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68F2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МИНИСТЕРСТВО НАУКИ И ВЫСШЕГО ОБРАЗОВАНИЯ РФ</w:t>
      </w:r>
    </w:p>
    <w:p w14:paraId="58B2D245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Федеральное государственное бюджетное</w:t>
      </w:r>
    </w:p>
    <w:p w14:paraId="5F399069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образовательное учреждение</w:t>
      </w:r>
    </w:p>
    <w:p w14:paraId="3E65E2D6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высшего образования</w:t>
      </w:r>
    </w:p>
    <w:p w14:paraId="65BC0BA6" w14:textId="77777777" w:rsidR="00E7442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«Тверской государственный университет»</w:t>
      </w:r>
    </w:p>
    <w:p w14:paraId="7A17CC52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</w:p>
    <w:p w14:paraId="7E067101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Юридический факультет</w:t>
      </w:r>
    </w:p>
    <w:p w14:paraId="582A2015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Кафедра конституционного, административного и таможенного права</w:t>
      </w:r>
    </w:p>
    <w:p w14:paraId="631DB50C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F6E50">
        <w:rPr>
          <w:color w:val="000000"/>
          <w:sz w:val="28"/>
          <w:szCs w:val="28"/>
        </w:rPr>
        <w:t>Специальность</w:t>
      </w:r>
    </w:p>
    <w:p w14:paraId="05B76B06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38.05.02 ТАМОЖЕННОЕ ДЕЛО</w:t>
      </w:r>
    </w:p>
    <w:p w14:paraId="68917A9A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F6E50">
        <w:rPr>
          <w:color w:val="000000"/>
          <w:sz w:val="28"/>
          <w:szCs w:val="28"/>
        </w:rPr>
        <w:t>Специализация</w:t>
      </w:r>
    </w:p>
    <w:p w14:paraId="30195358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«ПРАВОВОЕ ОБЕСПЕЧЕНИЕ ТАМОЖЕННОЙ ДЕЯТЕЛЬНОСТИ»</w:t>
      </w:r>
    </w:p>
    <w:p w14:paraId="569F11F0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КУРСОВАЯ РАБОТА</w:t>
      </w:r>
    </w:p>
    <w:p w14:paraId="2F7FFC28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F6E5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дисциплине</w:t>
      </w:r>
      <w:r w:rsidRPr="008F6E50">
        <w:rPr>
          <w:color w:val="000000"/>
          <w:sz w:val="28"/>
          <w:szCs w:val="28"/>
        </w:rPr>
        <w:t xml:space="preserve"> Таможенное право.</w:t>
      </w:r>
    </w:p>
    <w:p w14:paraId="5BF94772" w14:textId="77777777" w:rsidR="00E74420" w:rsidRPr="008F6E50" w:rsidRDefault="00E74420" w:rsidP="00E74420">
      <w:pPr>
        <w:pStyle w:val="af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F6E50">
        <w:rPr>
          <w:b/>
          <w:color w:val="000000"/>
          <w:sz w:val="28"/>
          <w:szCs w:val="28"/>
        </w:rPr>
        <w:t>на тему:</w:t>
      </w:r>
    </w:p>
    <w:p w14:paraId="1114D904" w14:textId="6DE03A75" w:rsidR="006928FD" w:rsidRPr="00E74420" w:rsidRDefault="007435F9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Правовое регулирование таможенной процедуры беспошлинной торговли</w:t>
      </w:r>
    </w:p>
    <w:p w14:paraId="67D620F4" w14:textId="77777777" w:rsidR="006928FD" w:rsidRPr="00D97DAA" w:rsidRDefault="006928FD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1CBB1AD1" w14:textId="77777777" w:rsidR="006928FD" w:rsidRPr="00D97DAA" w:rsidRDefault="006928FD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51008629" w14:textId="56BD11C2" w:rsidR="006928FD" w:rsidRPr="00D97DAA" w:rsidRDefault="00EA0C8F" w:rsidP="00275632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Выполнил: студент</w:t>
      </w:r>
      <w:r w:rsidR="004E6F98">
        <w:rPr>
          <w:rFonts w:ascii="Times New Roman" w:hAnsi="Times New Roman"/>
          <w:bCs/>
          <w:spacing w:val="-7"/>
          <w:sz w:val="28"/>
          <w:szCs w:val="28"/>
        </w:rPr>
        <w:t xml:space="preserve"> 2</w:t>
      </w:r>
      <w:r w:rsidR="00275632">
        <w:rPr>
          <w:rFonts w:ascii="Times New Roman" w:hAnsi="Times New Roman"/>
          <w:bCs/>
          <w:spacing w:val="-7"/>
          <w:sz w:val="28"/>
          <w:szCs w:val="28"/>
        </w:rPr>
        <w:t xml:space="preserve"> курса 27 гр.</w:t>
      </w:r>
    </w:p>
    <w:p w14:paraId="3C61D435" w14:textId="40371366" w:rsidR="006928FD" w:rsidRPr="00EA0C8F" w:rsidRDefault="00EA0C8F" w:rsidP="00275632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Степанский Данила Алексеевич</w:t>
      </w:r>
    </w:p>
    <w:p w14:paraId="1016C08F" w14:textId="77777777" w:rsidR="006928FD" w:rsidRPr="00D97DAA" w:rsidRDefault="006928FD" w:rsidP="00275632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D97DAA">
        <w:rPr>
          <w:rFonts w:ascii="Times New Roman" w:hAnsi="Times New Roman"/>
          <w:bCs/>
          <w:spacing w:val="-7"/>
          <w:sz w:val="28"/>
          <w:szCs w:val="28"/>
        </w:rPr>
        <w:t>Научный руководитель:</w:t>
      </w:r>
    </w:p>
    <w:p w14:paraId="7F609A5F" w14:textId="26850C04" w:rsidR="006928FD" w:rsidRDefault="006928FD" w:rsidP="00275632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D97DAA">
        <w:rPr>
          <w:rFonts w:ascii="Times New Roman" w:hAnsi="Times New Roman"/>
          <w:bCs/>
          <w:spacing w:val="-7"/>
          <w:sz w:val="28"/>
          <w:szCs w:val="28"/>
        </w:rPr>
        <w:t xml:space="preserve"> к. филос. н., доцент </w:t>
      </w:r>
      <w:r w:rsidR="004E6F98">
        <w:rPr>
          <w:rFonts w:ascii="Times New Roman" w:hAnsi="Times New Roman"/>
          <w:bCs/>
          <w:spacing w:val="-7"/>
          <w:sz w:val="28"/>
          <w:szCs w:val="28"/>
        </w:rPr>
        <w:t>Вобликов А</w:t>
      </w:r>
      <w:r w:rsidRPr="00D97DAA">
        <w:rPr>
          <w:rFonts w:ascii="Times New Roman" w:hAnsi="Times New Roman"/>
          <w:bCs/>
          <w:spacing w:val="-7"/>
          <w:sz w:val="28"/>
          <w:szCs w:val="28"/>
        </w:rPr>
        <w:t>.</w:t>
      </w:r>
      <w:r w:rsidR="004E6F98">
        <w:rPr>
          <w:rFonts w:ascii="Times New Roman" w:hAnsi="Times New Roman"/>
          <w:bCs/>
          <w:spacing w:val="-7"/>
          <w:sz w:val="28"/>
          <w:szCs w:val="28"/>
        </w:rPr>
        <w:t>Б.</w:t>
      </w:r>
    </w:p>
    <w:p w14:paraId="4B2FC460" w14:textId="77777777" w:rsidR="00A33DE1" w:rsidRPr="00D97DAA" w:rsidRDefault="00A33DE1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20B05F4E" w14:textId="1CEB6992" w:rsidR="00705ACE" w:rsidRPr="00D97DAA" w:rsidRDefault="00705ACE" w:rsidP="00275632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</w:p>
    <w:p w14:paraId="3C13FD9C" w14:textId="79B2AD03" w:rsidR="006928FD" w:rsidRDefault="006928FD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56A446BF" w14:textId="773AF48F" w:rsidR="00275632" w:rsidRDefault="00275632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2BC516B9" w14:textId="43058BF3" w:rsidR="00275632" w:rsidRDefault="00275632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62FE6C74" w14:textId="20FBD69A" w:rsidR="00275632" w:rsidRPr="00D97DAA" w:rsidRDefault="00275632" w:rsidP="002756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14:paraId="05561D75" w14:textId="40522ABE" w:rsidR="004A7E6C" w:rsidRPr="00705ACE" w:rsidRDefault="004E6F98" w:rsidP="00E74420">
      <w:pPr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Тверь 2021</w:t>
      </w:r>
    </w:p>
    <w:p w14:paraId="371D2DDE" w14:textId="77777777" w:rsidR="006928FD" w:rsidRPr="00AB7E5D" w:rsidRDefault="006928FD" w:rsidP="004A7E6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AB7E5D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СОДЕРЖАНИЕ</w:t>
      </w:r>
    </w:p>
    <w:p w14:paraId="75755E29" w14:textId="77777777" w:rsidR="006928FD" w:rsidRPr="00DF1344" w:rsidRDefault="006928FD" w:rsidP="004A7E6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14:paraId="163D9EBD" w14:textId="7AFF639A" w:rsidR="00E74420" w:rsidRPr="00E74420" w:rsidRDefault="00E74420" w:rsidP="00E74420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Введе</w:t>
      </w: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ние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>…………..…………………………………………………</w:t>
      </w:r>
      <w:r>
        <w:rPr>
          <w:rFonts w:ascii="Times New Roman" w:hAnsi="Times New Roman"/>
          <w:bCs/>
          <w:spacing w:val="-7"/>
          <w:sz w:val="28"/>
          <w:szCs w:val="28"/>
        </w:rPr>
        <w:t>…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>……………3</w:t>
      </w:r>
    </w:p>
    <w:p w14:paraId="54FF7E91" w14:textId="5055591C" w:rsidR="00E74420" w:rsidRPr="00E74420" w:rsidRDefault="00E74420" w:rsidP="00E74420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Глава 1. содержание тамож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>енной процедуры беспошлинной тор</w:t>
      </w: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говли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>………………………</w:t>
      </w:r>
      <w:r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………………………………………………………....5</w:t>
      </w:r>
    </w:p>
    <w:p w14:paraId="68A76C92" w14:textId="622DDCEF" w:rsidR="00E74420" w:rsidRPr="00E74420" w:rsidRDefault="00E74420" w:rsidP="00E74420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Глава 2</w:t>
      </w:r>
      <w:r w:rsidRPr="00E74420">
        <w:rPr>
          <w:b/>
        </w:rPr>
        <w:t xml:space="preserve"> </w:t>
      </w: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таможенный контроль в рамках та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моженной процедуры беспошлинной </w:t>
      </w: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торговли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………………………………………………………………….……12</w:t>
      </w:r>
    </w:p>
    <w:p w14:paraId="79FD0C74" w14:textId="79C0BD72" w:rsidR="00E74420" w:rsidRPr="00E74420" w:rsidRDefault="00E74420" w:rsidP="00E74420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Заключение</w:t>
      </w:r>
      <w:r w:rsidR="00730618">
        <w:rPr>
          <w:rFonts w:ascii="Times New Roman" w:hAnsi="Times New Roman"/>
          <w:bCs/>
          <w:spacing w:val="-7"/>
          <w:sz w:val="28"/>
          <w:szCs w:val="28"/>
        </w:rPr>
        <w:t>…………………………...</w:t>
      </w:r>
      <w:r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</w:t>
      </w:r>
      <w:r w:rsidR="00730618">
        <w:rPr>
          <w:rFonts w:ascii="Times New Roman" w:hAnsi="Times New Roman"/>
          <w:bCs/>
          <w:spacing w:val="-7"/>
          <w:sz w:val="28"/>
          <w:szCs w:val="28"/>
        </w:rPr>
        <w:t>…</w:t>
      </w:r>
      <w:r>
        <w:rPr>
          <w:rFonts w:ascii="Times New Roman" w:hAnsi="Times New Roman"/>
          <w:bCs/>
          <w:spacing w:val="-7"/>
          <w:sz w:val="28"/>
          <w:szCs w:val="28"/>
        </w:rPr>
        <w:t>19</w:t>
      </w:r>
    </w:p>
    <w:p w14:paraId="1ECCEFEE" w14:textId="49035EE1" w:rsidR="006928FD" w:rsidRDefault="00E74420" w:rsidP="00E74420">
      <w:pPr>
        <w:spacing w:after="0" w:line="360" w:lineRule="auto"/>
        <w:jc w:val="both"/>
      </w:pPr>
      <w:r w:rsidRPr="00E74420">
        <w:rPr>
          <w:rFonts w:ascii="Times New Roman" w:hAnsi="Times New Roman"/>
          <w:b/>
          <w:bCs/>
          <w:spacing w:val="-7"/>
          <w:sz w:val="28"/>
          <w:szCs w:val="28"/>
        </w:rPr>
        <w:t>Библиографический список</w:t>
      </w:r>
      <w:r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>.</w:t>
      </w:r>
      <w:r>
        <w:rPr>
          <w:rFonts w:ascii="Times New Roman" w:hAnsi="Times New Roman"/>
          <w:bCs/>
          <w:spacing w:val="-7"/>
          <w:sz w:val="28"/>
          <w:szCs w:val="28"/>
        </w:rPr>
        <w:t>..………….2</w:t>
      </w:r>
      <w:r w:rsidRPr="00E74420">
        <w:rPr>
          <w:rFonts w:ascii="Times New Roman" w:hAnsi="Times New Roman"/>
          <w:bCs/>
          <w:spacing w:val="-7"/>
          <w:sz w:val="28"/>
          <w:szCs w:val="28"/>
        </w:rPr>
        <w:t>1</w:t>
      </w:r>
      <w:r w:rsidR="006928FD">
        <w:br w:type="page"/>
      </w:r>
    </w:p>
    <w:p w14:paraId="5BCAE4B0" w14:textId="75104D35" w:rsidR="004911D1" w:rsidRDefault="004911D1" w:rsidP="004A7E6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AB7E5D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ВВЕДЕНИЕ</w:t>
      </w:r>
    </w:p>
    <w:p w14:paraId="0EF51EF6" w14:textId="6265872A" w:rsidR="00275632" w:rsidRDefault="00275632" w:rsidP="00275632">
      <w:pPr>
        <w:spacing w:before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темы исследования связана с совершенствованием таможенного законодательства на уровне Евразийского экономического союза (далее – ЕАЭС</w:t>
      </w:r>
      <w:r>
        <w:rPr>
          <w:rStyle w:val="aa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) и национального уровня </w:t>
      </w:r>
      <w:r>
        <w:rPr>
          <w:rStyle w:val="aa"/>
          <w:rFonts w:ascii="Times New Roman" w:hAnsi="Times New Roman"/>
          <w:b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 Кроме того, актуально также и международное законодательство исследуемой темы, изучение которого приводит впоследствии к корректировке практических аспектов работы таможенных органов.</w:t>
      </w:r>
    </w:p>
    <w:p w14:paraId="6BFF2F58" w14:textId="5A527B9C" w:rsidR="00C10A71" w:rsidRDefault="00C10A71" w:rsidP="00C10A71">
      <w:pPr>
        <w:spacing w:before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исследования является разработка предложений по совершенствованию деятельности таможенных органов по контролю за соблюдением условий таможенной процедуры беспошлинной торговли. </w:t>
      </w:r>
      <w:r w:rsidRPr="00C10A71">
        <w:rPr>
          <w:rFonts w:ascii="Times New Roman" w:hAnsi="Times New Roman"/>
          <w:sz w:val="28"/>
          <w:szCs w:val="28"/>
        </w:rPr>
        <w:t>Таможенные процедуры, включая процедуру беспошлинной торговли, не являются легкими процессами</w:t>
      </w:r>
      <w:r>
        <w:rPr>
          <w:rFonts w:ascii="Times New Roman" w:hAnsi="Times New Roman"/>
          <w:sz w:val="28"/>
          <w:szCs w:val="28"/>
        </w:rPr>
        <w:t xml:space="preserve">, в которых задействовано множество лиц, разнообразных средств и инструментов. </w:t>
      </w:r>
      <w:r w:rsidRPr="00C10A71">
        <w:rPr>
          <w:rFonts w:ascii="Times New Roman" w:hAnsi="Times New Roman"/>
          <w:sz w:val="28"/>
          <w:szCs w:val="28"/>
        </w:rPr>
        <w:t>Применение различных таможенных процедур является неотъемлемой частью деятельности таможенных органов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0A71">
        <w:rPr>
          <w:rFonts w:ascii="Times New Roman" w:hAnsi="Times New Roman"/>
          <w:sz w:val="28"/>
          <w:szCs w:val="28"/>
        </w:rPr>
        <w:t>и поэтому общая</w:t>
      </w:r>
      <w:r w:rsidR="00C241D8">
        <w:rPr>
          <w:rFonts w:ascii="Times New Roman" w:hAnsi="Times New Roman"/>
          <w:sz w:val="28"/>
          <w:szCs w:val="28"/>
        </w:rPr>
        <w:t xml:space="preserve"> эффективность работы </w:t>
      </w:r>
      <w:r w:rsidR="00C241D8" w:rsidRPr="00C10A71">
        <w:rPr>
          <w:rFonts w:ascii="Times New Roman" w:hAnsi="Times New Roman"/>
          <w:sz w:val="28"/>
          <w:szCs w:val="28"/>
        </w:rPr>
        <w:t>таможенных</w:t>
      </w:r>
      <w:r w:rsidRPr="00C10A71">
        <w:rPr>
          <w:rFonts w:ascii="Times New Roman" w:hAnsi="Times New Roman"/>
          <w:sz w:val="28"/>
          <w:szCs w:val="28"/>
        </w:rPr>
        <w:t xml:space="preserve"> органов также зависит от эффективности их использования, что позволяет сделать вывод о том, что </w:t>
      </w:r>
      <w:r w:rsidR="00C241D8">
        <w:rPr>
          <w:rFonts w:ascii="Times New Roman" w:hAnsi="Times New Roman"/>
          <w:sz w:val="28"/>
          <w:szCs w:val="28"/>
        </w:rPr>
        <w:t>есть необходимость в выявлении проблем</w:t>
      </w:r>
      <w:r w:rsidRPr="00C10A71">
        <w:rPr>
          <w:rFonts w:ascii="Times New Roman" w:hAnsi="Times New Roman"/>
          <w:sz w:val="28"/>
          <w:szCs w:val="28"/>
        </w:rPr>
        <w:t xml:space="preserve">, </w:t>
      </w:r>
      <w:r w:rsidR="00C241D8">
        <w:rPr>
          <w:rFonts w:ascii="Times New Roman" w:hAnsi="Times New Roman"/>
          <w:sz w:val="28"/>
          <w:szCs w:val="28"/>
        </w:rPr>
        <w:t>и как следствие, поиска способов решить их.</w:t>
      </w:r>
    </w:p>
    <w:p w14:paraId="295CEE3C" w14:textId="6CA71B43" w:rsidR="00C241D8" w:rsidRPr="00C241D8" w:rsidRDefault="00C241D8" w:rsidP="00C241D8">
      <w:pPr>
        <w:spacing w:before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1D8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14:paraId="7E2A2652" w14:textId="0CD8F980" w:rsidR="00C241D8" w:rsidRPr="00C241D8" w:rsidRDefault="00C241D8" w:rsidP="00C241D8">
      <w:pPr>
        <w:spacing w:before="160" w:after="16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241D8">
        <w:rPr>
          <w:rFonts w:ascii="Times New Roman" w:eastAsiaTheme="minorHAnsi" w:hAnsi="Times New Roman"/>
          <w:sz w:val="28"/>
          <w:szCs w:val="28"/>
        </w:rPr>
        <w:t xml:space="preserve">- изучение понятия и содержания таможенной процедуры </w:t>
      </w:r>
      <w:r>
        <w:rPr>
          <w:rFonts w:ascii="Times New Roman" w:eastAsiaTheme="minorHAnsi" w:hAnsi="Times New Roman"/>
          <w:sz w:val="28"/>
          <w:szCs w:val="28"/>
        </w:rPr>
        <w:t>беспошлинной торговли</w:t>
      </w:r>
      <w:r w:rsidRPr="00C241D8">
        <w:rPr>
          <w:rFonts w:ascii="Times New Roman" w:eastAsiaTheme="minorHAnsi" w:hAnsi="Times New Roman"/>
          <w:sz w:val="28"/>
          <w:szCs w:val="28"/>
        </w:rPr>
        <w:t>;</w:t>
      </w:r>
    </w:p>
    <w:p w14:paraId="320D124C" w14:textId="7AF359EC" w:rsidR="00C241D8" w:rsidRPr="00C241D8" w:rsidRDefault="00C241D8" w:rsidP="00C241D8">
      <w:pPr>
        <w:spacing w:before="160" w:after="16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241D8">
        <w:rPr>
          <w:rFonts w:ascii="Times New Roman" w:eastAsiaTheme="minorHAnsi" w:hAnsi="Times New Roman"/>
          <w:sz w:val="28"/>
          <w:szCs w:val="28"/>
        </w:rPr>
        <w:lastRenderedPageBreak/>
        <w:t xml:space="preserve">- исследование нормативных правовых актов, регулирующих таможенную процедуру </w:t>
      </w:r>
      <w:r>
        <w:rPr>
          <w:rFonts w:ascii="Times New Roman" w:eastAsiaTheme="minorHAnsi" w:hAnsi="Times New Roman"/>
          <w:sz w:val="28"/>
          <w:szCs w:val="28"/>
        </w:rPr>
        <w:t>беспошлинной торговли</w:t>
      </w:r>
      <w:r w:rsidRPr="00C241D8">
        <w:rPr>
          <w:rFonts w:ascii="Times New Roman" w:eastAsiaTheme="minorHAnsi" w:hAnsi="Times New Roman"/>
          <w:sz w:val="28"/>
          <w:szCs w:val="28"/>
        </w:rPr>
        <w:t>;</w:t>
      </w:r>
    </w:p>
    <w:p w14:paraId="3A83C6DA" w14:textId="77777777" w:rsidR="00C241D8" w:rsidRPr="00C241D8" w:rsidRDefault="00C241D8" w:rsidP="00C241D8">
      <w:pPr>
        <w:spacing w:before="160" w:after="16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241D8">
        <w:rPr>
          <w:rFonts w:ascii="Times New Roman" w:eastAsiaTheme="minorHAnsi" w:hAnsi="Times New Roman"/>
          <w:sz w:val="28"/>
          <w:szCs w:val="28"/>
        </w:rPr>
        <w:t>- анализ статистической информации, результатов практической деятельности, а также судебной практики по исследуемой теме;</w:t>
      </w:r>
    </w:p>
    <w:p w14:paraId="6B7138B9" w14:textId="0690304D" w:rsidR="002D4D42" w:rsidRDefault="00C241D8" w:rsidP="00C241D8">
      <w:pPr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C241D8">
        <w:rPr>
          <w:rFonts w:ascii="Times New Roman" w:eastAsiaTheme="minorHAnsi" w:hAnsi="Times New Roman"/>
          <w:sz w:val="28"/>
          <w:szCs w:val="28"/>
        </w:rPr>
        <w:t xml:space="preserve">- разработка предложений по совершенствованию деятельности таможенных органов по контролю за соблюдением условий таможенной </w:t>
      </w:r>
      <w:r>
        <w:rPr>
          <w:rFonts w:ascii="Times New Roman" w:eastAsiaTheme="minorHAnsi" w:hAnsi="Times New Roman"/>
          <w:sz w:val="28"/>
          <w:szCs w:val="28"/>
        </w:rPr>
        <w:t>беспошлинной торговли</w:t>
      </w:r>
      <w:r w:rsidRPr="00C241D8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2D4D42">
        <w:rPr>
          <w:rFonts w:ascii="Times New Roman" w:hAnsi="Times New Roman"/>
          <w:bCs/>
          <w:spacing w:val="-7"/>
          <w:sz w:val="28"/>
          <w:szCs w:val="28"/>
        </w:rPr>
        <w:br w:type="page"/>
      </w:r>
    </w:p>
    <w:p w14:paraId="1BBAAB6C" w14:textId="379B2E1A" w:rsidR="002D4D42" w:rsidRDefault="002D4D42" w:rsidP="004A7E6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4D42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 xml:space="preserve">ГЛАВА 1. </w:t>
      </w:r>
      <w:r w:rsidR="009D41CA" w:rsidRPr="009D41CA">
        <w:rPr>
          <w:rFonts w:ascii="Times New Roman" w:hAnsi="Times New Roman"/>
          <w:b/>
          <w:sz w:val="28"/>
          <w:szCs w:val="28"/>
        </w:rPr>
        <w:t>СОДЕРЖАНИЕ ТАМОЖЕННОЙ ПРОЦЕДУРЫ БЕСПОШЛИННОЙ ТОРГОВЛИ</w:t>
      </w:r>
    </w:p>
    <w:p w14:paraId="57445E0E" w14:textId="77777777" w:rsidR="009D41CA" w:rsidRPr="009D41CA" w:rsidRDefault="009D41CA" w:rsidP="004A7E6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14:paraId="2AC8B522" w14:textId="406C2853" w:rsidR="008B6552" w:rsidRDefault="00C3040A" w:rsidP="004A7E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В </w:t>
      </w:r>
      <w:r w:rsidR="003B2543">
        <w:rPr>
          <w:rFonts w:ascii="Times New Roman" w:hAnsi="Times New Roman"/>
          <w:bCs/>
          <w:spacing w:val="-7"/>
          <w:sz w:val="28"/>
          <w:szCs w:val="28"/>
        </w:rPr>
        <w:t>первую очередь стоит разобраться в том, что вообще из себя представляет таможенная процедура беспошлинной торговли.</w:t>
      </w:r>
      <w:r w:rsidR="007435F9">
        <w:rPr>
          <w:rFonts w:ascii="Times New Roman" w:hAnsi="Times New Roman"/>
          <w:bCs/>
          <w:spacing w:val="-7"/>
          <w:sz w:val="28"/>
          <w:szCs w:val="28"/>
        </w:rPr>
        <w:t xml:space="preserve"> Данной процедуре по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 xml:space="preserve"> посвящена глава 33 ТК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 xml:space="preserve"> ЕАЭС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B6552"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3"/>
      </w:r>
      <w:r w:rsidR="00D643CE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>Таможенная процедура беспошлинной торговли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>»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 xml:space="preserve"> и лишь одна статья 178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B6552"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4"/>
      </w:r>
      <w:r w:rsidR="00D643CE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>Содержание и применение таможенной процедуры беспошлинной торговли, условия помещения товаров под таможенную процедуру и их использования в соответствии с такой процедурой, срок действия таможенной процедуры, возникновение и прекращение обязанности по уплате ввозных таможенных пошлин, налогов, специальных, антидемпинговых, компенсационных пошлин, срок их уплаты и исчисление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>»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 xml:space="preserve"> в Федеральном законе N 289-ФЗ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 xml:space="preserve"> (далее – ФЗ 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>N</w:t>
      </w:r>
      <w:r w:rsidR="008B6552">
        <w:rPr>
          <w:rFonts w:ascii="Times New Roman" w:hAnsi="Times New Roman"/>
          <w:bCs/>
          <w:spacing w:val="-7"/>
          <w:sz w:val="28"/>
          <w:szCs w:val="28"/>
        </w:rPr>
        <w:t xml:space="preserve"> 289)</w:t>
      </w:r>
      <w:r w:rsidR="008B6552" w:rsidRPr="008B655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B6552">
        <w:rPr>
          <w:rFonts w:ascii="Times New Roman" w:hAnsi="Times New Roman"/>
          <w:sz w:val="28"/>
          <w:szCs w:val="28"/>
        </w:rPr>
        <w:t>«О таможенном регулировании в Российской Федерации и о внесении изменений в отдельные законодательные акты Российской Федерации»</w:t>
      </w:r>
    </w:p>
    <w:p w14:paraId="582C510E" w14:textId="004CEE33" w:rsidR="003B2543" w:rsidRDefault="003B2543" w:rsidP="004A7E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lastRenderedPageBreak/>
        <w:t>Под таможенной процедурой беспошлинной торговли стоит понимать розничную реализацию товаров иностранного происхождения</w:t>
      </w:r>
      <w:r w:rsidR="007435F9">
        <w:rPr>
          <w:rFonts w:ascii="Times New Roman" w:hAnsi="Times New Roman"/>
          <w:bCs/>
          <w:spacing w:val="-7"/>
          <w:sz w:val="28"/>
          <w:szCs w:val="28"/>
        </w:rPr>
        <w:t xml:space="preserve"> и товаров </w:t>
      </w:r>
      <w:r w:rsidR="007435F9" w:rsidRPr="007435F9">
        <w:rPr>
          <w:rFonts w:ascii="Times New Roman" w:hAnsi="Times New Roman"/>
          <w:bCs/>
          <w:spacing w:val="-7"/>
          <w:sz w:val="28"/>
          <w:szCs w:val="28"/>
        </w:rPr>
        <w:t>Евразийского экономического Союза</w:t>
      </w:r>
      <w:r w:rsidR="004651C8">
        <w:rPr>
          <w:rFonts w:ascii="Times New Roman" w:hAnsi="Times New Roman"/>
          <w:bCs/>
          <w:spacing w:val="-7"/>
          <w:sz w:val="28"/>
          <w:szCs w:val="28"/>
        </w:rPr>
        <w:t xml:space="preserve"> (далее – Союза)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в магазинах беспошлинной торговли </w:t>
      </w:r>
      <w:r w:rsidR="00B263CF" w:rsidRPr="00B263CF">
        <w:rPr>
          <w:rFonts w:ascii="Times New Roman" w:hAnsi="Times New Roman"/>
          <w:bCs/>
          <w:spacing w:val="-7"/>
          <w:sz w:val="28"/>
          <w:szCs w:val="28"/>
        </w:rPr>
        <w:t>с освобождением от всех налогов и сборов, в том числе и от акциза.</w:t>
      </w:r>
      <w:r w:rsidR="00B27A50"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5"/>
      </w:r>
    </w:p>
    <w:p w14:paraId="37989C0D" w14:textId="168BD5C4" w:rsidR="003B2543" w:rsidRDefault="00B263CF" w:rsidP="004A7E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Понятие данной процедуры содержится в ст. 243 </w:t>
      </w:r>
      <w:r w:rsidRPr="00B263CF">
        <w:rPr>
          <w:rFonts w:ascii="Times New Roman" w:hAnsi="Times New Roman"/>
          <w:bCs/>
          <w:spacing w:val="-7"/>
          <w:sz w:val="28"/>
          <w:szCs w:val="28"/>
        </w:rPr>
        <w:t>ТК ЕАЭС</w:t>
      </w:r>
      <w:r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6"/>
      </w:r>
      <w:r w:rsidRPr="00B263C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«</w:t>
      </w:r>
      <w:r w:rsidRPr="00B263CF">
        <w:rPr>
          <w:rFonts w:ascii="Times New Roman" w:hAnsi="Times New Roman"/>
          <w:bCs/>
          <w:spacing w:val="-7"/>
          <w:sz w:val="28"/>
          <w:szCs w:val="28"/>
        </w:rPr>
        <w:t>Содержание и применение таможенной процедуры беспошлинной торговли</w:t>
      </w:r>
      <w:r>
        <w:rPr>
          <w:rFonts w:ascii="Times New Roman" w:hAnsi="Times New Roman"/>
          <w:bCs/>
          <w:spacing w:val="-7"/>
          <w:sz w:val="28"/>
          <w:szCs w:val="28"/>
        </w:rPr>
        <w:t>».</w:t>
      </w:r>
    </w:p>
    <w:p w14:paraId="282F964F" w14:textId="7C3483B1" w:rsidR="00515889" w:rsidRDefault="00515889" w:rsidP="005158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515889">
        <w:rPr>
          <w:rFonts w:ascii="Times New Roman" w:hAnsi="Times New Roman"/>
          <w:bCs/>
          <w:spacing w:val="-7"/>
          <w:sz w:val="28"/>
          <w:szCs w:val="28"/>
        </w:rPr>
        <w:t xml:space="preserve">О лицах, которым реализуются товары, помещённые под </w:t>
      </w:r>
      <w:r>
        <w:rPr>
          <w:rFonts w:ascii="Times New Roman" w:hAnsi="Times New Roman"/>
          <w:bCs/>
          <w:spacing w:val="-7"/>
          <w:sz w:val="28"/>
          <w:szCs w:val="28"/>
        </w:rPr>
        <w:t>исследуемую процедуру, подробно говорится всё в той же ст</w:t>
      </w:r>
      <w:r w:rsidR="00B27A50" w:rsidRPr="00B27A50">
        <w:rPr>
          <w:rFonts w:ascii="Times New Roman" w:hAnsi="Times New Roman"/>
          <w:bCs/>
          <w:spacing w:val="-7"/>
          <w:sz w:val="28"/>
          <w:szCs w:val="28"/>
        </w:rPr>
        <w:t>.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243 ТК ЕАЭС.</w:t>
      </w:r>
      <w:r w:rsidR="001D13CC">
        <w:rPr>
          <w:rFonts w:ascii="Times New Roman" w:hAnsi="Times New Roman"/>
          <w:bCs/>
          <w:spacing w:val="-7"/>
          <w:sz w:val="28"/>
          <w:szCs w:val="28"/>
        </w:rPr>
        <w:t xml:space="preserve"> Среди них присутствуют физические лица, как покидающие территорию союза, так и пребывающие на нее, перемеща</w:t>
      </w:r>
      <w:r w:rsidR="00B00EE7">
        <w:rPr>
          <w:rFonts w:ascii="Times New Roman" w:hAnsi="Times New Roman"/>
          <w:bCs/>
          <w:spacing w:val="-7"/>
          <w:sz w:val="28"/>
          <w:szCs w:val="28"/>
        </w:rPr>
        <w:t>ющиеся из одного государства-</w:t>
      </w:r>
      <w:r w:rsidR="001D13CC">
        <w:rPr>
          <w:rFonts w:ascii="Times New Roman" w:hAnsi="Times New Roman"/>
          <w:bCs/>
          <w:spacing w:val="-7"/>
          <w:sz w:val="28"/>
          <w:szCs w:val="28"/>
        </w:rPr>
        <w:t xml:space="preserve">члена Союза в другое, </w:t>
      </w:r>
      <w:r w:rsidR="001D13CC" w:rsidRPr="001D13CC">
        <w:rPr>
          <w:rFonts w:ascii="Times New Roman" w:hAnsi="Times New Roman"/>
          <w:bCs/>
          <w:spacing w:val="-7"/>
          <w:sz w:val="28"/>
          <w:szCs w:val="28"/>
        </w:rPr>
        <w:t>дипломатическим представительствам, консульским учреждениям, представительствам государств при международных организациях</w:t>
      </w:r>
      <w:r w:rsidR="001D13CC">
        <w:rPr>
          <w:rFonts w:ascii="Times New Roman" w:hAnsi="Times New Roman"/>
          <w:bCs/>
          <w:spacing w:val="-7"/>
          <w:sz w:val="28"/>
          <w:szCs w:val="28"/>
        </w:rPr>
        <w:t xml:space="preserve"> и иным организациям и их представителей если данная реализация предусмотрена действующи</w:t>
      </w:r>
      <w:r w:rsidR="00B00EE7">
        <w:rPr>
          <w:rFonts w:ascii="Times New Roman" w:hAnsi="Times New Roman"/>
          <w:bCs/>
          <w:spacing w:val="-7"/>
          <w:sz w:val="28"/>
          <w:szCs w:val="28"/>
        </w:rPr>
        <w:t>м законодательством государства-</w:t>
      </w:r>
      <w:r w:rsidR="001D13CC">
        <w:rPr>
          <w:rFonts w:ascii="Times New Roman" w:hAnsi="Times New Roman"/>
          <w:bCs/>
          <w:spacing w:val="-7"/>
          <w:sz w:val="28"/>
          <w:szCs w:val="28"/>
        </w:rPr>
        <w:t>члена, на территории которого и расположены такие организации или же их представительства.</w:t>
      </w:r>
    </w:p>
    <w:p w14:paraId="7C8906D3" w14:textId="2C950747" w:rsidR="00515889" w:rsidRDefault="00515889" w:rsidP="005158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Так же стоит отметить, что товары могут </w:t>
      </w:r>
      <w:r w:rsidRPr="00515889">
        <w:rPr>
          <w:rFonts w:ascii="Times New Roman" w:hAnsi="Times New Roman"/>
          <w:bCs/>
          <w:spacing w:val="-7"/>
          <w:sz w:val="28"/>
          <w:szCs w:val="28"/>
        </w:rPr>
        <w:t>быть реализованы различным категориям лиц только в магазинах, расположенных в определённых местах таможенной границы Союза. Перечень этих мест, а также конкретных магазинов, определяется Прав</w:t>
      </w:r>
      <w:r>
        <w:rPr>
          <w:rFonts w:ascii="Times New Roman" w:hAnsi="Times New Roman"/>
          <w:bCs/>
          <w:spacing w:val="-7"/>
          <w:sz w:val="28"/>
          <w:szCs w:val="28"/>
        </w:rPr>
        <w:t>ительством Российской Федерации, что закреплено в ст. 178</w:t>
      </w:r>
      <w:r w:rsidRPr="0051588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ФЗ </w:t>
      </w:r>
      <w:r w:rsidRPr="008B6552">
        <w:rPr>
          <w:rFonts w:ascii="Times New Roman" w:hAnsi="Times New Roman"/>
          <w:bCs/>
          <w:spacing w:val="-7"/>
          <w:sz w:val="28"/>
          <w:szCs w:val="28"/>
        </w:rPr>
        <w:t>N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289.</w:t>
      </w:r>
    </w:p>
    <w:p w14:paraId="0D3A0C86" w14:textId="601519D7" w:rsidR="00515889" w:rsidRDefault="004651C8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Товары Союза, помещённые под процедуру беспошлинной торговли, реализуемые лицам, убывающим с территории Союза, меняют свой статус на статус иностранных товаров. </w:t>
      </w:r>
      <w:r w:rsidRPr="004651C8">
        <w:rPr>
          <w:rFonts w:ascii="Times New Roman" w:hAnsi="Times New Roman"/>
          <w:bCs/>
          <w:spacing w:val="-7"/>
          <w:sz w:val="28"/>
          <w:szCs w:val="28"/>
        </w:rPr>
        <w:t xml:space="preserve">При реализации товаров Союза всем остальным группам лиц </w:t>
      </w:r>
      <w:r w:rsidRPr="004651C8">
        <w:rPr>
          <w:rFonts w:ascii="Times New Roman" w:hAnsi="Times New Roman"/>
          <w:bCs/>
          <w:spacing w:val="-7"/>
          <w:sz w:val="28"/>
          <w:szCs w:val="28"/>
        </w:rPr>
        <w:lastRenderedPageBreak/>
        <w:t>статус таких товаров не меняется. Иностранные товары, реализованные дипломатическим представительствам, консульским учреждениям, и т.д., после такой реализации приобретают статус товаров Союза</w:t>
      </w:r>
      <w:r>
        <w:rPr>
          <w:rFonts w:ascii="Times New Roman" w:hAnsi="Times New Roman"/>
          <w:bCs/>
          <w:spacing w:val="-7"/>
          <w:sz w:val="28"/>
          <w:szCs w:val="28"/>
        </w:rPr>
        <w:t>.</w:t>
      </w:r>
    </w:p>
    <w:p w14:paraId="248D3F4C" w14:textId="481478D9" w:rsidR="001D13CC" w:rsidRDefault="001D13CC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Важным аспектом является факт того, что товары, находящиеся в магазине беспошлинной торговли без помещения их под изучаемую проц</w:t>
      </w:r>
      <w:r w:rsidR="00BC3414">
        <w:rPr>
          <w:rFonts w:ascii="Times New Roman" w:hAnsi="Times New Roman"/>
          <w:bCs/>
          <w:spacing w:val="-7"/>
          <w:sz w:val="28"/>
          <w:szCs w:val="28"/>
        </w:rPr>
        <w:t>едуру, являются необходимыми для функционирования магазинов беспошлинной торговле и не подлежат реализации.</w:t>
      </w:r>
    </w:p>
    <w:p w14:paraId="546CF492" w14:textId="465F784F" w:rsidR="00BC3414" w:rsidRDefault="00BC3414" w:rsidP="002E52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Помещение товаров под процедуру беспошлинной торговли требует соблюдения ряда условий, наиболее общая</w:t>
      </w:r>
      <w:r w:rsidR="002E52E3">
        <w:rPr>
          <w:rFonts w:ascii="Times New Roman" w:hAnsi="Times New Roman"/>
          <w:bCs/>
          <w:spacing w:val="-7"/>
          <w:sz w:val="28"/>
          <w:szCs w:val="28"/>
        </w:rPr>
        <w:t xml:space="preserve"> часть которых закреплена в ст.</w:t>
      </w:r>
      <w:r w:rsidR="0083139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7 ТК ЕАЭС</w:t>
      </w:r>
      <w:r w:rsidR="002E52E3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2E52E3"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7"/>
      </w:r>
      <w:r w:rsidR="009B36A1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2E52E3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2E52E3" w:rsidRPr="002E52E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Соблюдение запретов и ограничений</w:t>
      </w:r>
      <w:r w:rsidR="002E52E3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»</w:t>
      </w:r>
      <w:r w:rsidR="002E52E3">
        <w:rPr>
          <w:rFonts w:ascii="Times New Roman" w:hAnsi="Times New Roman"/>
          <w:bCs/>
          <w:spacing w:val="-7"/>
          <w:sz w:val="28"/>
          <w:szCs w:val="28"/>
        </w:rPr>
        <w:t>. Представляют они из себя достаточно базовые и обобщенные для большинства операций позиции, такие как</w:t>
      </w:r>
      <w:r w:rsidR="002E52E3" w:rsidRPr="002E52E3">
        <w:rPr>
          <w:rFonts w:ascii="Times New Roman" w:hAnsi="Times New Roman"/>
          <w:bCs/>
          <w:spacing w:val="-7"/>
          <w:sz w:val="28"/>
          <w:szCs w:val="28"/>
        </w:rPr>
        <w:t>:</w:t>
      </w:r>
    </w:p>
    <w:p w14:paraId="4360861C" w14:textId="31A3676F" w:rsidR="002E52E3" w:rsidRPr="00831397" w:rsidRDefault="002E52E3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соблюдение запретов и ограничений</w:t>
      </w:r>
      <w:r w:rsidR="00831397" w:rsidRPr="00831397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49099891" w14:textId="57F1DBE6" w:rsidR="002E52E3" w:rsidRPr="00831397" w:rsidRDefault="002E52E3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соблюдение </w:t>
      </w:r>
      <w:r w:rsidRPr="002E52E3">
        <w:rPr>
          <w:rFonts w:ascii="Times New Roman" w:hAnsi="Times New Roman"/>
          <w:bCs/>
          <w:spacing w:val="-7"/>
          <w:sz w:val="28"/>
          <w:szCs w:val="28"/>
        </w:rPr>
        <w:t>мер нетарифного регулирования</w:t>
      </w:r>
      <w:r w:rsidR="00831397" w:rsidRPr="00831397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6ED3CAE9" w14:textId="73742C81" w:rsidR="002E52E3" w:rsidRPr="00831397" w:rsidRDefault="002E52E3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соблюдение </w:t>
      </w:r>
      <w:r w:rsidRPr="002E52E3">
        <w:rPr>
          <w:rFonts w:ascii="Times New Roman" w:hAnsi="Times New Roman"/>
          <w:bCs/>
          <w:spacing w:val="-7"/>
          <w:sz w:val="28"/>
          <w:szCs w:val="28"/>
        </w:rPr>
        <w:t>санитарных, ветеринарно-санитарных и карантинных фитосанитарных мер, и радиационных требований</w:t>
      </w:r>
      <w:r w:rsidR="00831397" w:rsidRPr="00831397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1AE88559" w14:textId="09A673C6" w:rsidR="002E52E3" w:rsidRDefault="002E52E3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соблюдение особенностей</w:t>
      </w:r>
      <w:r w:rsidRPr="002E52E3">
        <w:rPr>
          <w:rFonts w:ascii="Times New Roman" w:hAnsi="Times New Roman"/>
          <w:bCs/>
          <w:spacing w:val="-7"/>
          <w:sz w:val="28"/>
          <w:szCs w:val="28"/>
        </w:rPr>
        <w:t xml:space="preserve"> ввоза на таможенную территорию Союза и (или) вывоза с таможенной территории Союза</w:t>
      </w:r>
      <w:r w:rsidR="00831397" w:rsidRPr="00831397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51B42F8C" w14:textId="7D712FED" w:rsidR="00831397" w:rsidRDefault="00831397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Более конкретные условия находятся в ст. 244 ТК ЕАЭС </w:t>
      </w:r>
      <w:r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8"/>
      </w:r>
      <w:r w:rsidR="009B36A1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«</w:t>
      </w:r>
      <w:r w:rsidRPr="00831397">
        <w:rPr>
          <w:rFonts w:ascii="Times New Roman" w:hAnsi="Times New Roman"/>
          <w:bCs/>
          <w:spacing w:val="-7"/>
          <w:sz w:val="28"/>
          <w:szCs w:val="28"/>
        </w:rPr>
        <w:t>Условия помещения товаров под таможенную процедуру беспошлинной торговли и их исполь</w:t>
      </w:r>
      <w:r w:rsidRPr="00831397">
        <w:rPr>
          <w:rFonts w:ascii="Times New Roman" w:hAnsi="Times New Roman"/>
          <w:bCs/>
          <w:spacing w:val="-7"/>
          <w:sz w:val="28"/>
          <w:szCs w:val="28"/>
        </w:rPr>
        <w:lastRenderedPageBreak/>
        <w:t>зования в соответствии с такой таможенной процедурой</w:t>
      </w:r>
      <w:r>
        <w:rPr>
          <w:rFonts w:ascii="Times New Roman" w:hAnsi="Times New Roman"/>
          <w:bCs/>
          <w:spacing w:val="-7"/>
          <w:sz w:val="28"/>
          <w:szCs w:val="28"/>
        </w:rPr>
        <w:t>»</w:t>
      </w:r>
      <w:r w:rsidR="00E61208">
        <w:rPr>
          <w:rFonts w:ascii="Times New Roman" w:hAnsi="Times New Roman"/>
          <w:bCs/>
          <w:spacing w:val="-7"/>
          <w:sz w:val="28"/>
          <w:szCs w:val="28"/>
        </w:rPr>
        <w:t xml:space="preserve"> и основным из них является то, что декларантом товаров, помещаемых под таможенную проц</w:t>
      </w:r>
      <w:r w:rsidR="00FD1F2C">
        <w:rPr>
          <w:rFonts w:ascii="Times New Roman" w:hAnsi="Times New Roman"/>
          <w:bCs/>
          <w:spacing w:val="-7"/>
          <w:sz w:val="28"/>
          <w:szCs w:val="28"/>
        </w:rPr>
        <w:t>едуру беспошлинной торговли должно быть лишь одно лицо, являющееся владельцем магазина беспошлинной торговли в котором и будут находится и реализовываться товары.</w:t>
      </w:r>
    </w:p>
    <w:p w14:paraId="1A9B4232" w14:textId="70A40719" w:rsidR="00FD1F2C" w:rsidRDefault="00FD1F2C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Так же в данной статье имеются условия использования товаров в соответствии с процедурой беспошлинной торговли, а именно:</w:t>
      </w:r>
    </w:p>
    <w:p w14:paraId="5FB13C7F" w14:textId="39A4203E" w:rsidR="00FD1F2C" w:rsidRPr="00FD1F2C" w:rsidRDefault="00FD1F2C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нахождение товаров непосредственно в магазинах беспошлинной торговли</w:t>
      </w:r>
      <w:r w:rsidRPr="00FD1F2C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6990178F" w14:textId="2ED0AF0C" w:rsidR="00FD1F2C" w:rsidRDefault="00FD1F2C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реализация товаров лицам, указанным в законодательстве (Ст. 243 ТК ЕАЭС)</w:t>
      </w:r>
      <w:r w:rsidRPr="00FD1F2C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16D8275E" w14:textId="640E8F5D" w:rsidR="00FD1F2C" w:rsidRDefault="00FD1F2C" w:rsidP="001D13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-соблюдение условий реализации отдельных категорий иностранных товаров (данные условия предусмотрены ст. 245 ТК ЕАЭС</w:t>
      </w:r>
      <w:r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9"/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«</w:t>
      </w:r>
      <w:r w:rsidRPr="00FD1F2C">
        <w:rPr>
          <w:rFonts w:ascii="Times New Roman" w:hAnsi="Times New Roman"/>
          <w:bCs/>
          <w:spacing w:val="-7"/>
          <w:sz w:val="28"/>
          <w:szCs w:val="28"/>
        </w:rPr>
        <w:t>Условие реализации в магазинах беспошлинной торговли отдельных категорий товаров, помещенных под таможенную процедуру беспошлинной торговли</w:t>
      </w:r>
      <w:r>
        <w:rPr>
          <w:rFonts w:ascii="Times New Roman" w:hAnsi="Times New Roman"/>
          <w:bCs/>
          <w:spacing w:val="-7"/>
          <w:sz w:val="28"/>
          <w:szCs w:val="28"/>
        </w:rPr>
        <w:t>»)</w:t>
      </w:r>
      <w:r w:rsidRPr="00FD1F2C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1D9EDC79" w14:textId="19729E0B" w:rsidR="00FD1F2C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FC3EDA">
        <w:rPr>
          <w:rFonts w:ascii="Times New Roman" w:hAnsi="Times New Roman"/>
          <w:bCs/>
          <w:spacing w:val="-7"/>
          <w:sz w:val="28"/>
          <w:szCs w:val="28"/>
        </w:rPr>
        <w:t>В отношении иностранных товаров, помещаемых под таможенную процедуру беспошлинной торговли, предоставляется освобождение от уплаты таможенных пошлин, налогов, поскольку такие товары предназначены для реализации гражданам при их выезде за границу и фактически вывозятся з</w:t>
      </w:r>
      <w:r>
        <w:rPr>
          <w:rFonts w:ascii="Times New Roman" w:hAnsi="Times New Roman"/>
          <w:bCs/>
          <w:spacing w:val="-7"/>
          <w:sz w:val="28"/>
          <w:szCs w:val="28"/>
        </w:rPr>
        <w:t>а пределы таможенной территории С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 xml:space="preserve">оюза. К таким товарам не применяются запреты и ограничения экономического характера, установленные в соответствии с законодательством государств-участников Таможенного союза. Иные запреты и ограничения, не имеющие экономического характера и установленные исходя из целей государственной, экологической безопасности стран-участниц Таможенного союза защиты 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lastRenderedPageBreak/>
        <w:t>прав интеллектуальной собственности, а также защиты здоровья и нравственности населения, подлежат применению.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>В отношении иностранных товаров, ранее помещенных под иные таможенные процедуры при их в</w:t>
      </w:r>
      <w:r>
        <w:rPr>
          <w:rFonts w:ascii="Times New Roman" w:hAnsi="Times New Roman"/>
          <w:bCs/>
          <w:spacing w:val="-7"/>
          <w:sz w:val="28"/>
          <w:szCs w:val="28"/>
        </w:rPr>
        <w:t>возе на таможенную территорию Союза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>, при помещении под таможенную процедуру беспошлинной торговли производится возврат ранее уплаченных сумм ввозных таможенных пошлин и налогов, если такая уплата производилась.</w:t>
      </w:r>
    </w:p>
    <w:p w14:paraId="1181AE55" w14:textId="1DA096BC" w:rsidR="00FC3EDA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Согласно ст. 274 ТК ЕАЭС </w:t>
      </w:r>
      <w:r>
        <w:rPr>
          <w:rStyle w:val="aa"/>
          <w:rFonts w:ascii="Times New Roman" w:hAnsi="Times New Roman"/>
          <w:bCs/>
          <w:spacing w:val="-7"/>
          <w:sz w:val="28"/>
          <w:szCs w:val="28"/>
        </w:rPr>
        <w:footnoteReference w:id="10"/>
      </w:r>
      <w:r w:rsidR="00F4148A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«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в отношении иностранных товаров, помещаемых (помещенных) под таможенную процедуру беспошлинной торговли, срок их уплаты и исчисление</w:t>
      </w:r>
      <w:r>
        <w:rPr>
          <w:rFonts w:ascii="Times New Roman" w:hAnsi="Times New Roman"/>
          <w:bCs/>
          <w:spacing w:val="-7"/>
          <w:sz w:val="28"/>
          <w:szCs w:val="28"/>
        </w:rPr>
        <w:t>», обязанность по уплате ввозных таможенных платежей, пошлин и налогов в отношении иностранных товаров, помещаемых под таможенную процедуру беспошлинной торговли, возникает у декларанта с момента регистрации декларации на товары таможенным органом. Согласно той же статьи, прекращение обязанностей по уплате указанных выше платежей происходит при:</w:t>
      </w:r>
    </w:p>
    <w:p w14:paraId="6062D725" w14:textId="2A2B5CB7" w:rsidR="00FC3EDA" w:rsidRPr="00FC3EDA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реализации товаров</w:t>
      </w:r>
      <w:r w:rsidRPr="00BE0904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3D6A3CD2" w14:textId="05306550" w:rsidR="00FC3EDA" w:rsidRPr="00FC3EDA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>помещении этих товаров под иную таможенную процедуру</w:t>
      </w:r>
      <w:r w:rsidRPr="00FC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72ADFF1" w14:textId="09133A7E" w:rsidR="00FC3EDA" w:rsidRPr="00FC3EDA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-</w:t>
      </w:r>
      <w:r w:rsidRPr="00FC3EDA">
        <w:t xml:space="preserve"> </w:t>
      </w:r>
      <w:r w:rsidRPr="00FC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задержании товаров таможенными органами в соответствии с главой 51 </w:t>
      </w:r>
      <w:r w:rsidRPr="00FC3EDA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1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C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FC3E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Задержание таможенными органами товаров и документов на них</w:t>
      </w:r>
      <w:r w:rsidRPr="00FC3EDA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»</w:t>
      </w:r>
      <w:r w:rsidRPr="00FC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настоящего Кодекса;</w:t>
      </w:r>
    </w:p>
    <w:p w14:paraId="7232E065" w14:textId="7C63605C" w:rsidR="00FC3EDA" w:rsidRDefault="00FC3EDA" w:rsidP="00FC3E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перехода товара в собственность государства-члена;</w:t>
      </w:r>
    </w:p>
    <w:p w14:paraId="7D5A4874" w14:textId="4CEF2AD5" w:rsidR="00515889" w:rsidRDefault="00B00EE7" w:rsidP="00B00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отказе в выпуске в виду отсутствия выплат при регистрации декларации на товары</w:t>
      </w:r>
      <w:r w:rsidRP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0E4B0A71" w14:textId="623CB38E" w:rsidR="00B00EE7" w:rsidRDefault="00B00EE7" w:rsidP="00B00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Финальным этапом таможенной процедуры беспошлинной торговли является её завершение. Данный процесс регулируется ст. 246 ТК ЕАЭС 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2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Завершение и прекращение действия таможенной процедуры беспошлинной торговли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14:paraId="381FA1B1" w14:textId="3AA76EC6" w:rsidR="00B00EE7" w:rsidRDefault="00B00EE7" w:rsidP="00B00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 действие данной процедуры может быть завершено при:</w:t>
      </w:r>
    </w:p>
    <w:p w14:paraId="4451751A" w14:textId="1304757B" w:rsidR="00B00EE7" w:rsidRDefault="00B00EE7" w:rsidP="00B00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реализации товаров, находящихся под этой процедурой</w:t>
      </w:r>
      <w:r w:rsidRP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F959550" w14:textId="19473D89" w:rsidR="00710752" w:rsidRDefault="00B00EE7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реализации иностранных товаров, находящихся под этой процедурой, путём помещения данных товаров под таможенную процедуру выпуска для внутреннего потребления (при этом </w:t>
      </w:r>
      <w:r w:rsid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владелец магазина беспошлинной торговли должен предоставить декларацию на товары для их последующего помещения под таможенную процедуру выпуска для внутреннего потребления</w:t>
      </w:r>
      <w:r w:rsidR="00710752" w:rsidRP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D10643E" w14:textId="1E5017EA" w:rsidR="00710752" w:rsidRDefault="00710752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помещении иностранных товаров под другие таможенные процедуры, применимые в данных случаях</w:t>
      </w:r>
      <w:r w:rsidRP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3417EB7" w14:textId="5A96F515" w:rsidR="00710752" w:rsidRDefault="00710752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выпуске товаров в качестве «припасов», </w:t>
      </w:r>
      <w:r w:rsidRP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вывозимых с таможенной территории Союза на бортах водных или воздушных судов;</w:t>
      </w:r>
    </w:p>
    <w:p w14:paraId="6C450749" w14:textId="5224561E" w:rsidR="00710752" w:rsidRPr="00710752" w:rsidRDefault="00710752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помещением товаров Союза под таможенную процедуру экспорта</w:t>
      </w:r>
      <w:r w:rsidRPr="00710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708AE44" w14:textId="1961D82B" w:rsidR="00710752" w:rsidRDefault="00710752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вывозом товаров Союза из магазина беспошлинной торговли на территорию (таможенную) Союза в виду заявления декларанта товаров;</w:t>
      </w:r>
    </w:p>
    <w:p w14:paraId="1E01B089" w14:textId="25C3FD9F" w:rsidR="00710752" w:rsidRDefault="00710752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прекращении функционирования магазина беспошлинной торговли с последующим помещением иностранных товаров под таможенные процедуры, применимые к ним и помещением товаров Союза под таможенные процедуры экспорта или же вывоза из магазина беспошлинной торговли на таможенную территорию Союза.</w:t>
      </w:r>
    </w:p>
    <w:p w14:paraId="6AE58E48" w14:textId="4A0CFF84" w:rsidR="00662FBB" w:rsidRDefault="00710752" w:rsidP="003C5E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же существует относительно небольшой перечень товаров, в отношении которых таможенная процедура беспошлинной торговли не </w:t>
      </w:r>
      <w:r w:rsid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C5E86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3"/>
      </w:r>
      <w:r w:rsid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3C5E86" w:rsidRP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процедуры беспошлинн</w:t>
      </w:r>
      <w:r w:rsid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ой торговли может производиться </w:t>
      </w:r>
      <w:r w:rsidR="003C5E86" w:rsidRP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ввоз, вывоз, а также оборот товар</w:t>
      </w:r>
      <w:r w:rsid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ов, исключая тех, что запрещены </w:t>
      </w:r>
      <w:r w:rsidR="003C5E86" w:rsidRP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 Российской Федерации</w:t>
      </w:r>
      <w:r w:rsidR="003C5E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FB33D99" w14:textId="77777777" w:rsidR="00662FBB" w:rsidRDefault="00662FBB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page"/>
      </w:r>
    </w:p>
    <w:p w14:paraId="18D8A3B4" w14:textId="4C9D6209" w:rsidR="00710752" w:rsidRPr="00D53BEC" w:rsidRDefault="00662FBB" w:rsidP="00662FB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662FBB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 xml:space="preserve">ГЛАВА 2. </w:t>
      </w:r>
      <w:r w:rsidRPr="00D53BEC">
        <w:rPr>
          <w:rFonts w:ascii="Times New Roman" w:hAnsi="Times New Roman"/>
          <w:b/>
          <w:bCs/>
          <w:spacing w:val="-7"/>
          <w:sz w:val="28"/>
          <w:szCs w:val="28"/>
        </w:rPr>
        <w:t>ТАМОЖЕННЫЙ КОНТРОЛЬ В</w:t>
      </w:r>
      <w:r w:rsidR="00D53BEC" w:rsidRPr="00D53BEC">
        <w:rPr>
          <w:rFonts w:ascii="Times New Roman" w:hAnsi="Times New Roman"/>
          <w:b/>
          <w:bCs/>
          <w:spacing w:val="-7"/>
          <w:sz w:val="28"/>
          <w:szCs w:val="28"/>
        </w:rPr>
        <w:t xml:space="preserve"> РАМКАХ ТАМОЖЕННОЙ ПРОЦЕДУРЫ</w:t>
      </w:r>
      <w:r w:rsidRPr="00D53BEC">
        <w:rPr>
          <w:rFonts w:ascii="Times New Roman" w:hAnsi="Times New Roman"/>
          <w:b/>
          <w:bCs/>
          <w:spacing w:val="-7"/>
          <w:sz w:val="28"/>
          <w:szCs w:val="28"/>
        </w:rPr>
        <w:t xml:space="preserve"> БЕСПОШЛИННОЙ ТОРГОВЛИ</w:t>
      </w:r>
    </w:p>
    <w:p w14:paraId="5B7EF500" w14:textId="113FC4FB" w:rsidR="004A1348" w:rsidRPr="007D3FCC" w:rsidRDefault="004A1348" w:rsidP="007D3FC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14:paraId="4BC51132" w14:textId="239DF4AC" w:rsidR="00662FBB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начала стоит определиться с тем, что представляет из себя контроль в данной сфере. Итак, при проведении таможенного контроля таможенными органами применяются формы таможенного контроля, закрепленные в ст. 322 ТК ЕАЭС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4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7D3F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Формы таможенного контроля»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Представляют же они из себя перечень действий, в который входит:</w:t>
      </w:r>
    </w:p>
    <w:p w14:paraId="7DC02E4B" w14:textId="2A238FCD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получение объяснений</w:t>
      </w:r>
    </w:p>
    <w:p w14:paraId="31506B9D" w14:textId="3C7C4582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проверка как таможенных и</w:t>
      </w:r>
      <w:r w:rsidRPr="007D3F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иных документов,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так и</w:t>
      </w:r>
      <w:r w:rsidRPr="007D3F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сведений;</w:t>
      </w:r>
    </w:p>
    <w:p w14:paraId="4230EF70" w14:textId="43DC4F38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таможенный осмотр</w:t>
      </w:r>
    </w:p>
    <w:p w14:paraId="75D7F214" w14:textId="71429996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таможенный досмотр</w:t>
      </w:r>
    </w:p>
    <w:p w14:paraId="230B0296" w14:textId="661228C7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-таможенный осмотр помещений и территорий</w:t>
      </w:r>
    </w:p>
    <w:p w14:paraId="61B33481" w14:textId="26C29873" w:rsidR="007D3FCC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таможенная проверка</w:t>
      </w:r>
    </w:p>
    <w:p w14:paraId="125F2B9A" w14:textId="0B766B70" w:rsidR="00FE604B" w:rsidRDefault="00FE604B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Так же существует относительно инновационный аспект в рамках института беспошлинной торговли в национальном российском законодательстве и представляет этот аспект из себя введение возможности маркировки товаров (ч. 4ст. 381 </w:t>
      </w:r>
      <w:r w:rsidRPr="00FE60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ФЗ N 289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61E69">
        <w:rPr>
          <w:rStyle w:val="aa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footnoteReference w:id="15"/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FE60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Правила реализации товаров в магазинах беспошлинной торговли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»), реализуемых в магазинах беспошлинной торговли. Кроме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того, процедура проверки маркировки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(с</w:t>
      </w:r>
      <w:r w:rsidR="00861E69"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861E69"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246.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61E69" w:rsidRPr="00FE60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ФЗ N 289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61E69"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61E69">
        <w:rPr>
          <w:rStyle w:val="aa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footnoteReference w:id="16"/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861E69"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Проверка маркировки товаров</w:t>
      </w:r>
      <w:r w:rsid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 товарах, предлагаемых в магазинах беспошлинной торговли, обеспечивает проведение таможенного контроля.</w:t>
      </w:r>
      <w:r>
        <w:rPr>
          <w:rStyle w:val="aa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footnoteReference w:id="17"/>
      </w:r>
    </w:p>
    <w:p w14:paraId="09425381" w14:textId="1A7E5FCC" w:rsidR="00197FB0" w:rsidRDefault="007D3FC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 «контролируемой» же стороне мы имеем магазины беспошлинной торговли и их владельцев. К ним применяется достаточно обширный перечень «условий», необходимых для их дальнейшего существования в данной сфере. Существуют данные условия как для самого помещения, которое впоследствии станет магазином беспошлинной торговли, так и к владельцу такого помещения.</w:t>
      </w:r>
      <w:r w:rsidR="00D53B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Например, согласно ст. 380 ТК ЕАЭС </w:t>
      </w:r>
      <w:r w:rsidR="00D53BEC">
        <w:rPr>
          <w:rStyle w:val="aa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footnoteReference w:id="18"/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3B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D53BEC" w:rsidRPr="00D53B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Требования к обустройству, оборудованию и месту расположения магазина беспошлинной торговли, порядок его учреждения и функционирования</w:t>
      </w:r>
      <w:r w:rsidR="00D53B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», магазином беспошлинной торговли может являться лишь специально обустроенное и определенное помещение или сооружение, состоящее из складов, торговых залов и подсобных помещений (при их наличии). </w:t>
      </w:r>
      <w:r w:rsidR="00197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Так же, продажа должна происходить исключительно в торговых залах, а подсобные помещения должны быть спроектированы и оборудованы </w:t>
      </w:r>
      <w:r w:rsidR="00587C4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так, чтобы</w:t>
      </w:r>
      <w:r w:rsidR="00197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избежать наличия доступа к данным помещениям у посторонних лиц.</w:t>
      </w:r>
    </w:p>
    <w:p w14:paraId="067B5835" w14:textId="087B9CFD" w:rsidR="007D3FCC" w:rsidRDefault="00D53BEC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Это лишь</w:t>
      </w:r>
      <w:r w:rsidR="00197FB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некоторые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 многих мер, контроль за соблюдением которых и осуществляют таможенные органы в рамках своих полномочий.</w:t>
      </w:r>
    </w:p>
    <w:p w14:paraId="2E86D48C" w14:textId="5123C306" w:rsidR="00197FB0" w:rsidRPr="00197FB0" w:rsidRDefault="00197FB0" w:rsidP="007D3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Относительно же владельца магазина беспошлинной торговли, мы имеем куда более обширный перечень обязанностей, неисполнение и (или) </w:t>
      </w:r>
      <w:r w:rsidR="00587C4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наруш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ение которых может напрямую повлиять на статус и местонахождение владельца магазина в реестре владельцев магазинов беспошлинной торговли</w:t>
      </w:r>
      <w:r>
        <w:rPr>
          <w:rStyle w:val="aa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footnoteReference w:id="19"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7CF9C59F" w14:textId="6C15376A" w:rsidR="003C5E86" w:rsidRDefault="00E34057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Исключение</w:t>
      </w:r>
      <w:r w:rsid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(Ст. 428 ТК ЕАЭС </w:t>
      </w:r>
      <w:r w:rsidR="00587C48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0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587C48" w:rsidRP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Основания для исключения из реестра владельцев магазинов беспошлинной торговли</w:t>
      </w:r>
      <w:r w:rsid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данного реестра может произойти по следующим причинам:</w:t>
      </w:r>
    </w:p>
    <w:p w14:paraId="1C1B0318" w14:textId="7EB0B2C9" w:rsidR="00E34057" w:rsidRPr="00E34057" w:rsidRDefault="00E34057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неисполнение владельцем магазина беспошлинной торговли его прямых обязанностей, предусмотренных ст. 429 ТК ЕЭАС 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1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Обязанности владельца магазина беспошлинной торговли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69F52AB" w14:textId="17AE818C" w:rsidR="00E34057" w:rsidRDefault="00E34057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заявления владельца магазина беспошлинной торговле об исключении его из реестра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CAC93BB" w14:textId="3F89C521" w:rsidR="00587C48" w:rsidRPr="00E34057" w:rsidRDefault="00587C48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Несоблюдение условий включения в реестр владельцев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магазинов беспошлинной торговли</w:t>
      </w:r>
    </w:p>
    <w:p w14:paraId="4DEBAF9E" w14:textId="64D4CA95" w:rsidR="00E34057" w:rsidRDefault="00E34057" w:rsidP="007107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ликвидация юридического лица, включенного в реестр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49F6ABE" w14:textId="52E59158" w:rsidR="00515889" w:rsidRDefault="00E34057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реорганизация юридического лица, включенного в реестр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C05ACC4" w14:textId="3A57E7A1" w:rsidR="00E34057" w:rsidRDefault="00E34057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иные условия, установленные законодательством государств-членов Союза</w:t>
      </w:r>
    </w:p>
    <w:p w14:paraId="595DCF5F" w14:textId="3847E1B9" w:rsidR="00E34057" w:rsidRDefault="00E34057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Исключение из реестра, конечно же, является наиболее жёсткой мерой, применяемой при наличии существенных условий, описанных выше. Так же имеются «наказания» в виде административной ответственности</w:t>
      </w:r>
      <w:r w:rsid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Так, например, за 9 месяцев 2017 года было выявлено множество нарушений в ходе профилактических проверок владельцев магазинов беспошлинной торговли. Было </w:t>
      </w:r>
      <w:r w:rsidR="0048116F"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доначислено таможенных платежей, включая пени, в сумме 39 млн рублей, взыскано – 35 млн рублей.</w:t>
      </w:r>
      <w:r w:rsid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Среди нарушений же были выявлены следующие:</w:t>
      </w:r>
    </w:p>
    <w:p w14:paraId="38AB361F" w14:textId="04905760" w:rsidR="0048116F" w:rsidRDefault="0048116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реализация магазином товаров, не заявленных к 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аможенной процедуре беспошлинной торговли, и недекларирования товаров по установленной форме;</w:t>
      </w:r>
    </w:p>
    <w:p w14:paraId="3074AE81" w14:textId="4DEB063A" w:rsidR="0048116F" w:rsidRPr="0048116F" w:rsidRDefault="0048116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предоставление таможенному органу отчетности, имеющей недостоверные сведения о товарах, помещенных под таможенную процедуру беспошлинной торговли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C5ACFD6" w14:textId="701D42EB" w:rsidR="0048116F" w:rsidRDefault="0048116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нарушения сроков сообщения таможенному органу об изменении документов и сведений, указанных в заявлении о включении в реестр 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владельцев магазинов 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еспошлинной торговли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D9D3219" w14:textId="4BD06BCF" w:rsidR="0048116F" w:rsidRDefault="0048116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 возбуждены дела об административных правонарушениях по статьям:</w:t>
      </w:r>
    </w:p>
    <w:p w14:paraId="24DD7260" w14:textId="77FA0561" w:rsidR="0048116F" w:rsidRDefault="00A530A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</w:t>
      </w:r>
      <w:r w:rsid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1 ст. 16.2. КоАП РФ </w:t>
      </w:r>
      <w:r w:rsidR="0048116F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2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8116F"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Недекларирование либо недостоверное декларирование товаров</w:t>
      </w:r>
      <w:r w:rsid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14:paraId="0B8F3302" w14:textId="21D0C88F" w:rsidR="0048116F" w:rsidRDefault="0048116F" w:rsidP="00E340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ст. 16.5. КоАП РФ 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3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режима зоны таможенного контроля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14:paraId="6AC92A39" w14:textId="39968EAD" w:rsidR="00515889" w:rsidRDefault="0048116F" w:rsidP="00587C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ч. 3 ст. 16.23. КоАП РФ 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4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Незаконное осуществление деятельности в области таможенного дела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5"/>
      </w:r>
    </w:p>
    <w:p w14:paraId="0F9AD6CE" w14:textId="0754E253" w:rsidR="00587C48" w:rsidRDefault="00CE068C" w:rsidP="00587C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Ещё одним примером контроля со стороны таможенных органов может послужить следующий случай:</w:t>
      </w:r>
    </w:p>
    <w:p w14:paraId="1AC4371B" w14:textId="547F5540" w:rsidR="009F02F8" w:rsidRDefault="00CE068C" w:rsidP="009F02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ООО </w:t>
      </w:r>
      <w:r w:rsidRPr="00CE0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«Кельма Санкт-Петербург»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осуществляло деятельность в качестве владельца магазина беспошлинной торговли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вывезло за пределы территории магазина беспошлинной торговли товары «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алкогольная продукция, сигареты»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помещенные под 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таможенную процедуру «магазин беспошлинной торговли»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нарушение условий и содержаний таможенной процедуры 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«магазин беспошлинной торговли»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 документах, сопровождающих груз были указаны другие вывозимые товары, а именно «т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орговое оборудование»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обнаружилось, как и сам товар в виде «алкогольная продукция</w:t>
      </w:r>
      <w:r w:rsidR="00B505F4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сигареты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во время проведения меры контроля, а именно: 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ходе проведения таможенного контроля после выпуска товаров в форме таможенного досмотра товаров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ООО «Кельма Санкт-Петербург» совершило административное правонарушение, предусмотренное ч. 2 ст. 16.19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КоАП РФ.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204CA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6"/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C204C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Несоблюдение таможенной процедуры</w:t>
      </w:r>
      <w:r w:rsid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r w:rsidR="00B505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признал полученные в ходе судебного разбирательства как достоверные, достаточные и непротиворечивые, что и привело к установлению вины для ООО </w:t>
      </w:r>
      <w:r w:rsidR="00B505F4" w:rsidRPr="00B505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«Кельма Санкт-Петербург» в совершении административного правонарушения, предусмотренного ст. 16.19 ч. 2 КоАП РФ.</w:t>
      </w:r>
      <w:r w:rsidR="00B505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качестве наказания был назначен административный штраф в размере </w:t>
      </w:r>
      <w:r w:rsidR="00B505F4" w:rsidRPr="00B505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1 155 508 (один миллион сто пятьдесят пять тысяч пятьсот восемь) руб. 62 коп. без конфискации товара, явившегося предметом административного правонарушения.</w:t>
      </w:r>
      <w:r w:rsidR="00B505F4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7"/>
      </w:r>
    </w:p>
    <w:p w14:paraId="1C701BD1" w14:textId="33C73F42" w:rsidR="009F02F8" w:rsidRDefault="009F02F8" w:rsidP="009F02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Анализируя имеющуюся судебную практику по мимо приведенного примера, можно сделать вывод о </w:t>
      </w:r>
      <w:r w:rsidR="00AC37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 что в данной сфере правонарушения в основном представляют из себя попытки вывезти товар с территории магазина беспошлинной торговли, недостоверное декларирование поступающих под таможенную процедуру беспошлинной торговли товаров</w:t>
      </w:r>
      <w:r w:rsidR="00CD45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возможной последующей продажей этих товаров</w:t>
      </w:r>
      <w:r w:rsidR="00AC37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заведомо ложная или же отсутствующая подача документов в таможенные органы (фальсификация сведений, задержка документов и т.п.), что, в большинстве случаев возвращает нас к обязанностям владельца магазина беспошлинной торговли. Ведь именно при добросовестном и полном соблюдении обязанностей владельца магазина беспошлинной торговли, фактор нарушений будет сведён к минимуму. </w:t>
      </w:r>
    </w:p>
    <w:p w14:paraId="7900A6B2" w14:textId="6F5D016F" w:rsidR="00B27A50" w:rsidRDefault="00AC3733" w:rsidP="00B645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Но, несмотря на все возможные последствия для владельца магазина беспошлинной торговли, нарушения в данной сфере, будучи не самыми частыми и оглашаемыми, будут происходить в виду того, что данная область находится в своеобразном «белом секторе», суть которого заключена в том, что у лиц, находящихся в данном секторе, вероятность нарушения норм права является крайне низкой.</w:t>
      </w:r>
    </w:p>
    <w:p w14:paraId="5E0CFBDB" w14:textId="33059501" w:rsidR="00B6455E" w:rsidRDefault="00B6455E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page"/>
      </w:r>
    </w:p>
    <w:p w14:paraId="78321968" w14:textId="77777777" w:rsidR="00B6455E" w:rsidRPr="00B6455E" w:rsidRDefault="00B6455E" w:rsidP="00B645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F74AED2" w14:textId="15F3F71E" w:rsidR="005B553A" w:rsidRDefault="005B553A" w:rsidP="004A7E6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Заключение</w:t>
      </w:r>
    </w:p>
    <w:p w14:paraId="4B5C0952" w14:textId="04F0FF78" w:rsidR="00B6455E" w:rsidRDefault="00E4129F" w:rsidP="00E412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E4129F">
        <w:rPr>
          <w:rFonts w:ascii="Times New Roman" w:hAnsi="Times New Roman"/>
          <w:bCs/>
          <w:spacing w:val="-7"/>
          <w:sz w:val="28"/>
          <w:szCs w:val="28"/>
        </w:rPr>
        <w:t>В данной работе было изучено понятие и раскрыто содержание таможенной процедуры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беспошлинной торговли, которое содержится в ст. 243 ТК ЕАЭС «</w:t>
      </w:r>
      <w:r w:rsidRPr="00B263CF">
        <w:rPr>
          <w:rFonts w:ascii="Times New Roman" w:hAnsi="Times New Roman"/>
          <w:bCs/>
          <w:spacing w:val="-7"/>
          <w:sz w:val="28"/>
          <w:szCs w:val="28"/>
        </w:rPr>
        <w:t>Содержание и применение таможенной процедуры беспошлинной торговли</w:t>
      </w:r>
      <w:r>
        <w:rPr>
          <w:rFonts w:ascii="Times New Roman" w:hAnsi="Times New Roman"/>
          <w:bCs/>
          <w:spacing w:val="-7"/>
          <w:sz w:val="28"/>
          <w:szCs w:val="28"/>
        </w:rPr>
        <w:t>», а также условия помещения товаров под данную таможенную процедуру, которые содержаться в ст. 244 ТК ЕАЭС</w:t>
      </w:r>
      <w:r w:rsidRPr="00E4129F">
        <w:rPr>
          <w:rFonts w:ascii="Times New Roman" w:hAnsi="Times New Roman"/>
          <w:bCs/>
          <w:spacing w:val="-7"/>
          <w:sz w:val="28"/>
          <w:szCs w:val="28"/>
        </w:rPr>
        <w:t xml:space="preserve"> «Условия помещен</w:t>
      </w:r>
      <w:r w:rsidR="002D64F5">
        <w:rPr>
          <w:rFonts w:ascii="Times New Roman" w:hAnsi="Times New Roman"/>
          <w:bCs/>
          <w:spacing w:val="-7"/>
          <w:sz w:val="28"/>
          <w:szCs w:val="28"/>
        </w:rPr>
        <w:t>ия товаров под таможенную проце</w:t>
      </w:r>
      <w:r w:rsidRPr="00E4129F">
        <w:rPr>
          <w:rFonts w:ascii="Times New Roman" w:hAnsi="Times New Roman"/>
          <w:bCs/>
          <w:spacing w:val="-7"/>
          <w:sz w:val="28"/>
          <w:szCs w:val="28"/>
        </w:rPr>
        <w:t>дуру беспошлинной торговли и их использования в соответствии с такой таможенной процедурой»</w:t>
      </w:r>
      <w:r w:rsidR="002D64F5">
        <w:rPr>
          <w:rFonts w:ascii="Times New Roman" w:hAnsi="Times New Roman"/>
          <w:bCs/>
          <w:spacing w:val="-7"/>
          <w:sz w:val="28"/>
          <w:szCs w:val="28"/>
        </w:rPr>
        <w:t>.</w:t>
      </w:r>
    </w:p>
    <w:p w14:paraId="2C855D76" w14:textId="66D56CE2" w:rsidR="002D64F5" w:rsidRDefault="002D64F5" w:rsidP="00E412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Что же касается регулирования данной процедуры, то можно выделить следующие моменты, с помощью которых оно осуществляется:</w:t>
      </w:r>
    </w:p>
    <w:p w14:paraId="1AB879D1" w14:textId="1DE36745" w:rsidR="002D64F5" w:rsidRPr="002D64F5" w:rsidRDefault="002D64F5" w:rsidP="00E412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Глава 38, ст. 81-84 Федерального закона «О таможенном регулировании в Российской Федерации»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(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Порядок функционирования магазина</w:t>
      </w:r>
      <w:r>
        <w:rPr>
          <w:rFonts w:ascii="Times New Roman" w:hAnsi="Times New Roman"/>
          <w:bCs/>
          <w:spacing w:val="-7"/>
          <w:sz w:val="28"/>
          <w:szCs w:val="28"/>
        </w:rPr>
        <w:t>)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43D8A129" w14:textId="43D1FF59" w:rsidR="002D64F5" w:rsidRPr="002D64F5" w:rsidRDefault="002D64F5" w:rsidP="002D64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ст.84 Федерального закона «О таможенном регулировании в Российской Федерации»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(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Требования к расположению, оборудованию магазина</w:t>
      </w:r>
      <w:r>
        <w:rPr>
          <w:rFonts w:ascii="Times New Roman" w:hAnsi="Times New Roman"/>
          <w:bCs/>
          <w:spacing w:val="-7"/>
          <w:sz w:val="28"/>
          <w:szCs w:val="28"/>
        </w:rPr>
        <w:t>)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520DF6CA" w14:textId="1773EAA0" w:rsidR="002D64F5" w:rsidRPr="002D64F5" w:rsidRDefault="002D64F5" w:rsidP="002D64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ст. 59 Федерального закона «О таможенном регулировании в Российской Федерации»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(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Порядок ведения учета и предоставления отчетности</w:t>
      </w:r>
      <w:r>
        <w:rPr>
          <w:rFonts w:ascii="Times New Roman" w:hAnsi="Times New Roman"/>
          <w:bCs/>
          <w:spacing w:val="-7"/>
          <w:sz w:val="28"/>
          <w:szCs w:val="28"/>
        </w:rPr>
        <w:t>)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559626F6" w14:textId="1C48CF4F" w:rsidR="002D64F5" w:rsidRPr="002D64F5" w:rsidRDefault="002D64F5" w:rsidP="002D64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- 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ст. 243 ТК ЕАЭС «Содержание и применение таможенной процедуры беспошлинной торговли»;</w:t>
      </w:r>
    </w:p>
    <w:p w14:paraId="23DA5D49" w14:textId="6418DF46" w:rsidR="002D64F5" w:rsidRDefault="002D64F5" w:rsidP="002D64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- ст. 244 ТК ЕАЭС</w:t>
      </w:r>
      <w:r w:rsidRPr="00E4129F">
        <w:rPr>
          <w:rFonts w:ascii="Times New Roman" w:hAnsi="Times New Roman"/>
          <w:bCs/>
          <w:spacing w:val="-7"/>
          <w:sz w:val="28"/>
          <w:szCs w:val="28"/>
        </w:rPr>
        <w:t xml:space="preserve"> «Условия помещен</w:t>
      </w:r>
      <w:r>
        <w:rPr>
          <w:rFonts w:ascii="Times New Roman" w:hAnsi="Times New Roman"/>
          <w:bCs/>
          <w:spacing w:val="-7"/>
          <w:sz w:val="28"/>
          <w:szCs w:val="28"/>
        </w:rPr>
        <w:t>ия товаров под таможенную проце</w:t>
      </w:r>
      <w:r w:rsidRPr="00E4129F">
        <w:rPr>
          <w:rFonts w:ascii="Times New Roman" w:hAnsi="Times New Roman"/>
          <w:bCs/>
          <w:spacing w:val="-7"/>
          <w:sz w:val="28"/>
          <w:szCs w:val="28"/>
        </w:rPr>
        <w:t>дуру беспошлинной торговли и их использования в соответствии с такой таможенной процедурой»</w:t>
      </w:r>
      <w:r w:rsidRPr="002D64F5">
        <w:rPr>
          <w:rFonts w:ascii="Times New Roman" w:hAnsi="Times New Roman"/>
          <w:bCs/>
          <w:spacing w:val="-7"/>
          <w:sz w:val="28"/>
          <w:szCs w:val="28"/>
        </w:rPr>
        <w:t>;</w:t>
      </w:r>
    </w:p>
    <w:p w14:paraId="293A5C38" w14:textId="416A946E" w:rsidR="002D64F5" w:rsidRPr="00BE0904" w:rsidRDefault="00BE0904" w:rsidP="002D64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Обобщая всё вышеописанное, таможенная процедура беспошлинной торговли представляет из себя реализацию иностранных товаров и товаров Союза в розницу в специальных местах – магазинах беспошлинной торговли, физическим лицам, выезжающим с таможенной территории Союза, </w:t>
      </w:r>
      <w:r w:rsidRPr="00BE0904">
        <w:rPr>
          <w:rFonts w:ascii="Times New Roman" w:hAnsi="Times New Roman"/>
          <w:bCs/>
          <w:spacing w:val="-7"/>
          <w:sz w:val="28"/>
          <w:szCs w:val="28"/>
        </w:rPr>
        <w:t xml:space="preserve">иностранным дипломатическим представительствам, приравненным к ним представительствам международных организаций, консульским учреждениям, а также дипломатическим агентам, консульским должностным лицам и членам их семей, которые проживают </w:t>
      </w:r>
      <w:r w:rsidRPr="00BE0904">
        <w:rPr>
          <w:rFonts w:ascii="Times New Roman" w:hAnsi="Times New Roman"/>
          <w:bCs/>
          <w:spacing w:val="-7"/>
          <w:sz w:val="28"/>
          <w:szCs w:val="28"/>
        </w:rPr>
        <w:lastRenderedPageBreak/>
        <w:t>вместе с ними, без уплаты таможенных пошлин, налогов и без применения мер нетарифного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BE0904">
        <w:rPr>
          <w:rFonts w:ascii="Times New Roman" w:hAnsi="Times New Roman"/>
          <w:bCs/>
          <w:spacing w:val="-7"/>
          <w:sz w:val="28"/>
          <w:szCs w:val="28"/>
        </w:rPr>
        <w:t>регулирования.</w:t>
      </w:r>
      <w:r w:rsidR="00315719" w:rsidRPr="0031571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D45D6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315719" w:rsidRPr="00315719">
        <w:rPr>
          <w:rFonts w:ascii="Times New Roman" w:hAnsi="Times New Roman"/>
          <w:bCs/>
          <w:spacing w:val="-7"/>
          <w:sz w:val="28"/>
          <w:szCs w:val="28"/>
        </w:rPr>
        <w:t xml:space="preserve">Под таможенную процедуру беспошлинной торговли могут помещаться любые товары, за исключением товаров, запрещенных к ввозу на таможенную территорию таможенного союза, вывозу за пределы таможенной территории таможенного союза, а также товаров, запрещенных к обороту на территориях государств - членов таможенного союза. </w:t>
      </w:r>
      <w:r w:rsidR="00CD45D6">
        <w:rPr>
          <w:rFonts w:ascii="Times New Roman" w:hAnsi="Times New Roman"/>
          <w:bCs/>
          <w:spacing w:val="-7"/>
          <w:sz w:val="28"/>
          <w:szCs w:val="28"/>
        </w:rPr>
        <w:t>Так же существует перечень товаров, к которым данная таможенная процедура не применяется. Содержится он в решении</w:t>
      </w:r>
      <w:r w:rsidR="00CD45D6" w:rsidRPr="00CD45D6">
        <w:rPr>
          <w:rFonts w:ascii="Times New Roman" w:hAnsi="Times New Roman"/>
          <w:bCs/>
          <w:spacing w:val="-7"/>
          <w:sz w:val="28"/>
          <w:szCs w:val="28"/>
        </w:rPr>
        <w:t xml:space="preserve"> Коллегии Евразийской экономической комиссии от 11.12.2</w:t>
      </w:r>
      <w:r w:rsidR="00CD45D6">
        <w:rPr>
          <w:rFonts w:ascii="Times New Roman" w:hAnsi="Times New Roman"/>
          <w:bCs/>
          <w:spacing w:val="-7"/>
          <w:sz w:val="28"/>
          <w:szCs w:val="28"/>
        </w:rPr>
        <w:t>018 N 203 (ред. от 10.09.2019) «</w:t>
      </w:r>
      <w:r w:rsidR="00CD45D6" w:rsidRPr="00CD45D6">
        <w:rPr>
          <w:rFonts w:ascii="Times New Roman" w:hAnsi="Times New Roman"/>
          <w:bCs/>
          <w:spacing w:val="-7"/>
          <w:sz w:val="28"/>
          <w:szCs w:val="28"/>
        </w:rPr>
        <w:t>О некоторых вопросах</w:t>
      </w:r>
      <w:r w:rsidR="00CD45D6">
        <w:rPr>
          <w:rFonts w:ascii="Times New Roman" w:hAnsi="Times New Roman"/>
          <w:bCs/>
          <w:spacing w:val="-7"/>
          <w:sz w:val="28"/>
          <w:szCs w:val="28"/>
        </w:rPr>
        <w:t xml:space="preserve"> применения таможенных процедур».</w:t>
      </w:r>
    </w:p>
    <w:p w14:paraId="3F5998C6" w14:textId="4C6CCC1D" w:rsidR="00FD34B8" w:rsidRPr="00FD34B8" w:rsidRDefault="00315719" w:rsidP="00FD34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Что же касается проблем, связанных с данной таможенной процедурой, то основной из них скорее всего является нахождение всей процедуры в уже упомянутом ранее «белом секторе», вся специфика которого заключается в недостатке внимания в рамках проведения контроля в виду того, что </w:t>
      </w:r>
      <w:r w:rsidR="00FD34B8">
        <w:rPr>
          <w:rFonts w:ascii="Times New Roman" w:hAnsi="Times New Roman"/>
          <w:bCs/>
          <w:spacing w:val="-7"/>
          <w:sz w:val="28"/>
          <w:szCs w:val="28"/>
        </w:rPr>
        <w:t>«доверие» к владельцам магазинов беспошлинной торговли достаточно высоко. Как показал приведенный пример, именно спонтанные проверки приносят наибольший эффект в выявлении правонарушений, связанных с данной процедурой. Решение же данной проблемы, в теории, является достаточно простым. Банальное увеличение количества проверок или же уменьшение того самого «доверия», которое и позволяет части правонарушений происходить. Но, даже несмотря на уже введенные аспекты, цель которых заключена в помощи в проведении контроля (как, например, маркировка товаров, поступающих под таможенную процедуру беспошлинной торговли) искоренить правонарушения из этой процедуры полностью не удастся как и в большинстве других сфер.</w:t>
      </w:r>
      <w:r w:rsidR="00FD34B8">
        <w:rPr>
          <w:rFonts w:ascii="Times New Roman" w:hAnsi="Times New Roman"/>
          <w:bCs/>
          <w:spacing w:val="-7"/>
          <w:sz w:val="28"/>
          <w:szCs w:val="28"/>
        </w:rPr>
        <w:br w:type="page"/>
      </w:r>
    </w:p>
    <w:p w14:paraId="45A3BDD7" w14:textId="65559FEF" w:rsidR="003265B7" w:rsidRDefault="00F139CB" w:rsidP="004A7E6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Библиографический список</w:t>
      </w:r>
    </w:p>
    <w:p w14:paraId="27F55586" w14:textId="77777777" w:rsidR="00823B96" w:rsidRDefault="00823B96" w:rsidP="0082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Нормативный материал:</w:t>
      </w:r>
    </w:p>
    <w:p w14:paraId="553B7CAA" w14:textId="788D0987" w:rsidR="00823B96" w:rsidRPr="00823B96" w:rsidRDefault="00823B96" w:rsidP="00823B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23B96">
        <w:rPr>
          <w:rFonts w:ascii="Times New Roman" w:hAnsi="Times New Roman"/>
          <w:bCs/>
          <w:spacing w:val="-7"/>
          <w:sz w:val="28"/>
          <w:szCs w:val="28"/>
        </w:rPr>
        <w:t>1. Таможенный кодекс ЕАЭС (ред. От 29.05.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2019) // спс «Консультант плюс» // </w:t>
      </w:r>
      <w:r w:rsidRPr="00823B96">
        <w:rPr>
          <w:rFonts w:ascii="Times New Roman" w:hAnsi="Times New Roman"/>
          <w:bCs/>
          <w:spacing w:val="-7"/>
          <w:sz w:val="28"/>
          <w:szCs w:val="28"/>
          <w:lang w:val="en-US"/>
        </w:rPr>
        <w:t>URL</w:t>
      </w:r>
      <w:r w:rsidRPr="00823B96">
        <w:rPr>
          <w:rFonts w:ascii="Times New Roman" w:hAnsi="Times New Roman"/>
          <w:bCs/>
          <w:spacing w:val="-7"/>
          <w:sz w:val="28"/>
          <w:szCs w:val="28"/>
        </w:rPr>
        <w:t>:</w:t>
      </w:r>
    </w:p>
    <w:p w14:paraId="632DB89D" w14:textId="77777777" w:rsidR="00823B96" w:rsidRPr="00823B96" w:rsidRDefault="001E5509" w:rsidP="00823B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hyperlink r:id="rId11" w:history="1"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http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://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www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.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consultant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.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ru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/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document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/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cons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_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doc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_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  <w:lang w:val="en-US"/>
          </w:rPr>
          <w:t>LAW</w:t>
        </w:r>
        <w:r w:rsidR="00823B96" w:rsidRPr="00823B96">
          <w:rPr>
            <w:rStyle w:val="a7"/>
            <w:rFonts w:ascii="Times New Roman" w:hAnsi="Times New Roman"/>
            <w:bCs/>
            <w:spacing w:val="-7"/>
            <w:sz w:val="28"/>
            <w:szCs w:val="28"/>
          </w:rPr>
          <w:t>_215315/</w:t>
        </w:r>
      </w:hyperlink>
    </w:p>
    <w:p w14:paraId="4B04C2A0" w14:textId="7799D282" w:rsidR="00823B96" w:rsidRPr="00823B96" w:rsidRDefault="00823B96" w:rsidP="00823B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61E69">
        <w:rPr>
          <w:rFonts w:ascii="Times New Roman" w:hAnsi="Times New Roman"/>
          <w:bCs/>
          <w:spacing w:val="-7"/>
          <w:sz w:val="28"/>
          <w:szCs w:val="28"/>
        </w:rPr>
        <w:t>Глава 33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9B36A1">
        <w:rPr>
          <w:rFonts w:ascii="Times New Roman" w:hAnsi="Times New Roman"/>
          <w:bCs/>
          <w:spacing w:val="-7"/>
          <w:sz w:val="28"/>
          <w:szCs w:val="28"/>
        </w:rPr>
        <w:t>«Таможенная процедура беспошлинной торговли»</w:t>
      </w:r>
      <w:r w:rsidRPr="00861E69">
        <w:rPr>
          <w:rFonts w:ascii="Times New Roman" w:hAnsi="Times New Roman"/>
          <w:bCs/>
          <w:spacing w:val="-7"/>
          <w:sz w:val="28"/>
          <w:szCs w:val="28"/>
        </w:rPr>
        <w:t xml:space="preserve"> ТК ЕАЭС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861E69">
        <w:rPr>
          <w:rFonts w:ascii="Times New Roman" w:hAnsi="Times New Roman"/>
          <w:bCs/>
          <w:spacing w:val="-7"/>
          <w:sz w:val="28"/>
          <w:szCs w:val="28"/>
        </w:rPr>
        <w:t xml:space="preserve">// спс </w:t>
      </w:r>
      <w:r w:rsidRPr="00861E69">
        <w:rPr>
          <w:rFonts w:ascii="Times New Roman" w:hAnsi="Times New Roman"/>
          <w:sz w:val="28"/>
          <w:szCs w:val="28"/>
        </w:rPr>
        <w:t>«Консультант плюс» // URL:</w:t>
      </w:r>
    </w:p>
    <w:p w14:paraId="58BBB06D" w14:textId="57560F3B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12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http://www.consultant.ru/document/cons_doc_LAW_215315/751660ed108821e6bb5765b1225f314b7926ab26/</w:t>
        </w:r>
      </w:hyperlink>
    </w:p>
    <w:p w14:paraId="0E051FD1" w14:textId="5311819F" w:rsidR="00823B96" w:rsidRDefault="00823B96" w:rsidP="00823B96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23B96">
        <w:rPr>
          <w:rFonts w:ascii="Times New Roman" w:eastAsiaTheme="minorHAnsi" w:hAnsi="Times New Roman"/>
          <w:sz w:val="28"/>
          <w:szCs w:val="28"/>
        </w:rPr>
        <w:t xml:space="preserve">Глава 51 </w:t>
      </w:r>
      <w:r w:rsidRPr="00823B96">
        <w:rPr>
          <w:rFonts w:ascii="Times New Roman" w:eastAsiaTheme="minorHAnsi" w:hAnsi="Times New Roman" w:cstheme="minorBidi"/>
          <w:color w:val="000000"/>
          <w:sz w:val="28"/>
          <w:szCs w:val="28"/>
          <w:shd w:val="clear" w:color="auto" w:fill="FFFFFF"/>
        </w:rPr>
        <w:t>«</w:t>
      </w:r>
      <w:r w:rsidRPr="00823B96">
        <w:rPr>
          <w:rFonts w:ascii="Times New Roman" w:eastAsiaTheme="minorHAnsi" w:hAnsi="Times New Roman" w:cstheme="minorBidi"/>
          <w:bCs/>
          <w:color w:val="000000"/>
          <w:sz w:val="28"/>
          <w:szCs w:val="28"/>
          <w:shd w:val="clear" w:color="auto" w:fill="FFFFFF"/>
        </w:rPr>
        <w:t>Задержание таможенными органами товаров и документов на них</w:t>
      </w:r>
      <w:r w:rsidRPr="00823B96">
        <w:rPr>
          <w:rFonts w:ascii="Times New Roman" w:eastAsiaTheme="minorHAnsi" w:hAnsi="Times New Roman" w:cstheme="minorBidi"/>
          <w:b/>
          <w:bCs/>
          <w:color w:val="000000"/>
          <w:sz w:val="26"/>
          <w:szCs w:val="26"/>
          <w:shd w:val="clear" w:color="auto" w:fill="FFFFFF"/>
        </w:rPr>
        <w:t>»</w:t>
      </w:r>
      <w:r w:rsidRPr="00823B96">
        <w:rPr>
          <w:rFonts w:ascii="Times New Roman" w:eastAsiaTheme="minorHAnsi" w:hAnsi="Times New Roman"/>
          <w:sz w:val="28"/>
          <w:szCs w:val="28"/>
        </w:rPr>
        <w:t xml:space="preserve"> ТК ЕАЭС // спс «Консультант плюс» // URL:</w:t>
      </w:r>
    </w:p>
    <w:p w14:paraId="3EEF5BF5" w14:textId="09D9DA92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13" w:anchor="dst105340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http://www.consultant.ru/document/cons_doc_LAW_215315/56913d9849f55d9d9f53e98955d9eaa296ad08da/#dst105340</w:t>
        </w:r>
      </w:hyperlink>
    </w:p>
    <w:p w14:paraId="7020D5BF" w14:textId="77777777" w:rsidR="00823B96" w:rsidRPr="00823B96" w:rsidRDefault="00823B96" w:rsidP="00823B96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23B96">
        <w:rPr>
          <w:rFonts w:ascii="Times New Roman" w:eastAsiaTheme="minorHAnsi" w:hAnsi="Times New Roman"/>
          <w:sz w:val="28"/>
          <w:szCs w:val="28"/>
        </w:rPr>
        <w:t xml:space="preserve">Ст. 7 </w:t>
      </w:r>
      <w:r w:rsidRPr="00823B96">
        <w:rPr>
          <w:rFonts w:ascii="Times New Roman" w:eastAsiaTheme="minorHAnsi" w:hAnsi="Times New Roman" w:cstheme="minorBidi"/>
          <w:bCs/>
          <w:spacing w:val="-7"/>
          <w:sz w:val="28"/>
          <w:szCs w:val="28"/>
        </w:rPr>
        <w:t>«</w:t>
      </w:r>
      <w:r w:rsidRPr="00823B96">
        <w:rPr>
          <w:rFonts w:ascii="Times New Roman" w:eastAsiaTheme="minorHAnsi" w:hAnsi="Times New Roman" w:cstheme="minorBidi"/>
          <w:bCs/>
          <w:color w:val="000000"/>
          <w:sz w:val="28"/>
          <w:szCs w:val="28"/>
          <w:shd w:val="clear" w:color="auto" w:fill="FFFFFF"/>
        </w:rPr>
        <w:t>Соблюдение запретов и ограничений</w:t>
      </w:r>
      <w:r w:rsidRPr="00823B96">
        <w:rPr>
          <w:rFonts w:ascii="Arial" w:eastAsiaTheme="minorHAnsi" w:hAnsi="Arial" w:cs="Arial"/>
          <w:b/>
          <w:bCs/>
          <w:color w:val="000000"/>
          <w:sz w:val="26"/>
          <w:szCs w:val="26"/>
          <w:shd w:val="clear" w:color="auto" w:fill="FFFFFF"/>
        </w:rPr>
        <w:t>»</w:t>
      </w:r>
      <w:r w:rsidRPr="00823B96">
        <w:rPr>
          <w:rFonts w:ascii="Times New Roman" w:eastAsiaTheme="minorHAnsi" w:hAnsi="Times New Roman"/>
          <w:sz w:val="28"/>
          <w:szCs w:val="28"/>
        </w:rPr>
        <w:t xml:space="preserve"> ТК ЕАЭС // спс «Консультант плюс» // URL:</w:t>
      </w:r>
    </w:p>
    <w:p w14:paraId="36B4E850" w14:textId="77777777" w:rsidR="00823B96" w:rsidRPr="00823B96" w:rsidRDefault="001E5509" w:rsidP="00823B9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14" w:anchor="dst100107" w:history="1">
        <w:r w:rsidR="00823B96" w:rsidRPr="00823B96">
          <w:rPr>
            <w:rFonts w:ascii="Times New Roman" w:eastAsiaTheme="minorHAnsi" w:hAnsi="Times New Roman"/>
            <w:color w:val="0000FF"/>
            <w:sz w:val="28"/>
            <w:szCs w:val="28"/>
            <w:u w:val="single"/>
          </w:rPr>
          <w:t>http://www.consultant.ru/document/cons_doc_LAW_215315/b8c1dd925c54d11d2bca71bcd4b24c973f1a09be/#dst100107</w:t>
        </w:r>
      </w:hyperlink>
    </w:p>
    <w:p w14:paraId="05AE6C6D" w14:textId="77777777" w:rsidR="00823B96" w:rsidRPr="00823B96" w:rsidRDefault="00823B96" w:rsidP="00823B96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23B96">
        <w:rPr>
          <w:rFonts w:ascii="Times New Roman" w:eastAsiaTheme="minorHAnsi" w:hAnsi="Times New Roman"/>
          <w:sz w:val="28"/>
          <w:szCs w:val="28"/>
        </w:rPr>
        <w:t xml:space="preserve">Ст. 243 </w:t>
      </w:r>
      <w:r w:rsidRPr="00823B96">
        <w:rPr>
          <w:rFonts w:ascii="Times New Roman" w:eastAsiaTheme="minorHAnsi" w:hAnsi="Times New Roman" w:cstheme="minorBidi"/>
          <w:bCs/>
          <w:spacing w:val="-7"/>
          <w:sz w:val="28"/>
          <w:szCs w:val="28"/>
        </w:rPr>
        <w:t>«Содержание и применение таможенной процедуры беспошлинной торговли».</w:t>
      </w:r>
      <w:r w:rsidRPr="00823B96">
        <w:rPr>
          <w:rFonts w:ascii="Times New Roman" w:eastAsiaTheme="minorHAnsi" w:hAnsi="Times New Roman"/>
          <w:sz w:val="28"/>
          <w:szCs w:val="28"/>
        </w:rPr>
        <w:t xml:space="preserve"> ТК ЕЭАС // спс «Консультант плюс» // URL:</w:t>
      </w:r>
    </w:p>
    <w:p w14:paraId="1B932CE5" w14:textId="50B214BF" w:rsidR="00823B96" w:rsidRDefault="001E5509" w:rsidP="00823B96">
      <w:pPr>
        <w:pStyle w:val="a8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15" w:history="1">
        <w:r w:rsidR="00823B96" w:rsidRPr="00823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http://www.consultant.ru/document/cons_doc_LAW_215315/20c8a803b311c947fa63e6fc930a4843b85238b7/</w:t>
        </w:r>
      </w:hyperlink>
    </w:p>
    <w:p w14:paraId="3750B6A8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244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397">
        <w:rPr>
          <w:rFonts w:ascii="Times New Roman" w:hAnsi="Times New Roman"/>
          <w:bCs/>
          <w:spacing w:val="-7"/>
          <w:sz w:val="28"/>
          <w:szCs w:val="28"/>
        </w:rPr>
        <w:t>Условия помещения товаров под таможенную процедуру беспошлинной торговли и их использования в соответствии с такой таможенной процедурой</w:t>
      </w:r>
      <w:r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2E7C276B" w14:textId="77777777" w:rsidR="00823B96" w:rsidRPr="00861E69" w:rsidRDefault="001E5509" w:rsidP="00823B9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http://www.consultant.ru/document/cons_doc_LAW_215315/a99e1fbb0ca911d4bdfe3d1aba3c8d0f843ae3b7/</w:t>
        </w:r>
      </w:hyperlink>
    </w:p>
    <w:p w14:paraId="74503868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245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«</w:t>
      </w:r>
      <w:r w:rsidRPr="00FD1F2C">
        <w:rPr>
          <w:rFonts w:ascii="Times New Roman" w:hAnsi="Times New Roman"/>
          <w:bCs/>
          <w:spacing w:val="-7"/>
          <w:sz w:val="28"/>
          <w:szCs w:val="28"/>
        </w:rPr>
        <w:t>Условие реализации в магазинах беспошлинной торговли отдельных категорий товаров, помещенных под таможенную процедуру беспошлинной торговли</w:t>
      </w:r>
      <w:r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4490EA76" w14:textId="5ABE4E16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17" w:anchor="dst103416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http://www.consultant.ru/document/cons_doc_LAW_215315/03efaadafe0dc3249d2b4f8e06cc235b2fd4f70a/#dst103416</w:t>
        </w:r>
      </w:hyperlink>
    </w:p>
    <w:p w14:paraId="152CA830" w14:textId="3D8FAF49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</w:t>
      </w:r>
      <w:r w:rsidRPr="00823B96">
        <w:rPr>
          <w:rFonts w:ascii="Times New Roman" w:hAnsi="Times New Roman" w:cs="Times New Roman"/>
          <w:sz w:val="28"/>
          <w:szCs w:val="28"/>
        </w:rPr>
        <w:t>.</w:t>
      </w:r>
      <w:r w:rsidRPr="00861E69">
        <w:rPr>
          <w:rFonts w:ascii="Times New Roman" w:hAnsi="Times New Roman" w:cs="Times New Roman"/>
          <w:sz w:val="28"/>
          <w:szCs w:val="28"/>
        </w:rPr>
        <w:t xml:space="preserve"> 246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Завершение и прекращение действия таможенной процедуры беспошлинной торговли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6D3CE90D" w14:textId="77777777" w:rsidR="00823B96" w:rsidRPr="00861E69" w:rsidRDefault="001E5509" w:rsidP="00823B9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http://www.consultant.ru/document/cons_doc_LAW_215315/f4ed65499c450a8a6e71da269ccaf4574f65847e/</w:t>
        </w:r>
      </w:hyperlink>
    </w:p>
    <w:p w14:paraId="51C67922" w14:textId="77777777" w:rsidR="00823B96" w:rsidRPr="00861E69" w:rsidRDefault="00823B96" w:rsidP="00823B9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E359F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247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«</w:t>
      </w:r>
      <w:r w:rsidRPr="00FC3EDA">
        <w:rPr>
          <w:rFonts w:ascii="Times New Roman" w:hAnsi="Times New Roman"/>
          <w:bCs/>
          <w:spacing w:val="-7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в отношении иностранных товаров, помещаемых (помещенных) под таможенную процедуру беспошлинной торговли, срок их уплаты и исчисление</w:t>
      </w:r>
      <w:r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5AD2B4AF" w14:textId="168B89FB" w:rsidR="00823B96" w:rsidRDefault="001E5509" w:rsidP="00823B96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19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http://www.consultant.ru/document/cons_doc_LAW_215315/789d479d99dcf4598e40ea44c530fc68524f4212/</w:t>
        </w:r>
      </w:hyperlink>
    </w:p>
    <w:p w14:paraId="161772AE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322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7D3F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Формы таможенного контроля»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023930A3" w14:textId="2F5516B9" w:rsidR="00823B96" w:rsidRDefault="001E5509" w:rsidP="00823B96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0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http://www.consultant.ru/document/cons_doc_LAW_215315/dce5e3209b26036f457cb020b9524e8bece7a9f0/</w:t>
        </w:r>
      </w:hyperlink>
    </w:p>
    <w:p w14:paraId="0A95790C" w14:textId="77777777" w:rsidR="00823B96" w:rsidRPr="00823B96" w:rsidRDefault="00823B96" w:rsidP="00823B96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23B96">
        <w:rPr>
          <w:rFonts w:ascii="Times New Roman" w:eastAsiaTheme="minorHAnsi" w:hAnsi="Times New Roman"/>
          <w:sz w:val="28"/>
          <w:szCs w:val="28"/>
        </w:rPr>
        <w:t xml:space="preserve">Ст. 428 </w:t>
      </w:r>
      <w:r w:rsidRPr="00823B96">
        <w:rPr>
          <w:rFonts w:ascii="Times New Roman" w:eastAsiaTheme="minorHAnsi" w:hAnsi="Times New Roman" w:cstheme="minorBidi"/>
          <w:color w:val="000000"/>
          <w:sz w:val="28"/>
          <w:szCs w:val="28"/>
          <w:shd w:val="clear" w:color="auto" w:fill="FFFFFF"/>
        </w:rPr>
        <w:t>«Основания для исключения из реестра владельцев магазинов беспошлинной торговли»)</w:t>
      </w:r>
      <w:r w:rsidRPr="00823B96">
        <w:rPr>
          <w:rFonts w:ascii="Times New Roman" w:eastAsiaTheme="minorHAnsi" w:hAnsi="Times New Roman"/>
          <w:sz w:val="28"/>
          <w:szCs w:val="28"/>
        </w:rPr>
        <w:t xml:space="preserve"> ТК ЕАЭС // спс «Консультант плюс» // URL:</w:t>
      </w:r>
    </w:p>
    <w:p w14:paraId="6E557E29" w14:textId="2BCE5D28" w:rsidR="00823B96" w:rsidRDefault="001E5509" w:rsidP="00823B96">
      <w:pPr>
        <w:pStyle w:val="a8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21" w:history="1">
        <w:r w:rsidR="00823B96" w:rsidRPr="00823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http://www.consultant.ru/document/cons_doc_LAW_215315/34f617998617728b6af472f6039e292149b46544/</w:t>
        </w:r>
      </w:hyperlink>
    </w:p>
    <w:p w14:paraId="4C0E065E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429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Обязанности владельца магазина беспошлинной торговли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51172B19" w14:textId="507D9EC2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2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http://www.consultant.ru/document/cons_doc_LAW_215315/f7d9ba7d7b3bba9f5043985516133d79be77e15d/</w:t>
        </w:r>
      </w:hyperlink>
    </w:p>
    <w:p w14:paraId="02DD610C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B96">
        <w:rPr>
          <w:rFonts w:ascii="Times New Roman" w:hAnsi="Times New Roman" w:cs="Times New Roman"/>
          <w:sz w:val="28"/>
          <w:szCs w:val="28"/>
        </w:rPr>
        <w:t xml:space="preserve">2. </w:t>
      </w:r>
      <w:r w:rsidRPr="00861E69">
        <w:rPr>
          <w:rFonts w:ascii="Times New Roman" w:hAnsi="Times New Roman" w:cs="Times New Roman"/>
          <w:sz w:val="28"/>
          <w:szCs w:val="28"/>
        </w:rPr>
        <w:t xml:space="preserve">Федеральный закон «О таможенном регулировании в Российской Федерации и о внесении изменений в отдельные законодательные акты Российской Федерации» // спс «Консультант плюс»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01E0CA40" w14:textId="1F31AE42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3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</w:t>
        </w:r>
      </w:hyperlink>
    </w:p>
    <w:p w14:paraId="098154BD" w14:textId="77777777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>Ст. 178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A1">
        <w:rPr>
          <w:rFonts w:ascii="Times New Roman" w:hAnsi="Times New Roman" w:cs="Times New Roman"/>
          <w:sz w:val="28"/>
          <w:szCs w:val="28"/>
        </w:rPr>
        <w:t>«Содержание и применение таможенной процедуры беспошлинной торговли, условия помещения товаров под таможенную процеду</w:t>
      </w:r>
      <w:r>
        <w:rPr>
          <w:rFonts w:ascii="Times New Roman" w:hAnsi="Times New Roman" w:cs="Times New Roman"/>
          <w:sz w:val="28"/>
          <w:szCs w:val="28"/>
        </w:rPr>
        <w:t>ру и их ис</w:t>
      </w:r>
      <w:r w:rsidRPr="009B36A1">
        <w:rPr>
          <w:rFonts w:ascii="Times New Roman" w:hAnsi="Times New Roman" w:cs="Times New Roman"/>
          <w:sz w:val="28"/>
          <w:szCs w:val="28"/>
        </w:rPr>
        <w:t>пользования в соответствии с такой процедурой, срок действия таможен-ной процедуры, возникновение и прекращение обязанности по уплате ввозных таможенных пошлин, налогов, специальных, антидемпинговых, компенсационных пошлин, срок их уплаты и исчисление»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ФЗ N 289 // спс </w:t>
      </w:r>
      <w:r w:rsidRPr="00861E69">
        <w:rPr>
          <w:rFonts w:ascii="Times New Roman" w:hAnsi="Times New Roman" w:cs="Times New Roman"/>
          <w:sz w:val="28"/>
          <w:szCs w:val="28"/>
        </w:rPr>
        <w:t>«Консультант плюс» // URL:</w:t>
      </w:r>
    </w:p>
    <w:p w14:paraId="419C83D8" w14:textId="1327505C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4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http://www.consultant.ru/document/cons_doc_LAW_304093/3d3534bd91af4b773bb6eba17705c4edf84f4b71/</w:t>
        </w:r>
      </w:hyperlink>
    </w:p>
    <w:p w14:paraId="5B2F0159" w14:textId="49DC9682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861E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т. 246.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Проверка маркировки товаров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ФЗ N 289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66428CF8" w14:textId="35539ACF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5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http://www.consultant.ru/document/cons_doc_LAW_304093/b4ce3b0b971dfbcc8ecc071c1f89e6443a97306b/</w:t>
        </w:r>
      </w:hyperlink>
    </w:p>
    <w:p w14:paraId="6C807881" w14:textId="74FCBFA6" w:rsidR="00823B96" w:rsidRPr="00861E69" w:rsidRDefault="00823B96" w:rsidP="00823B9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61E69">
        <w:rPr>
          <w:rFonts w:ascii="Times New Roman" w:hAnsi="Times New Roman" w:cs="Times New Roman"/>
          <w:sz w:val="28"/>
          <w:szCs w:val="28"/>
        </w:rPr>
        <w:t>. 4ст. 381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FE60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Правила реализации товаров в магазинах беспошлинной торговли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ФЗ N 289 // спс «Консультант плюс» // URL:</w:t>
      </w:r>
    </w:p>
    <w:p w14:paraId="179BEA25" w14:textId="1F0C108E" w:rsidR="00823B96" w:rsidRDefault="001E5509" w:rsidP="00823B96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26" w:history="1">
        <w:r w:rsidR="00823B9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http://www.consultant.ru/document/cons_doc_LAW_304093/2190d2c357e82da80f2e1b205c5c54a84f0a3d1b/</w:t>
        </w:r>
      </w:hyperlink>
    </w:p>
    <w:p w14:paraId="2CE3DAF3" w14:textId="77777777" w:rsidR="00823B96" w:rsidRPr="00861E69" w:rsidRDefault="00823B96" w:rsidP="00823B9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B6400" w14:textId="77777777" w:rsidR="00A530AF" w:rsidRPr="00861E69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1E69">
        <w:rPr>
          <w:rFonts w:ascii="Times New Roman" w:hAnsi="Times New Roman" w:cs="Times New Roman"/>
          <w:sz w:val="28"/>
          <w:szCs w:val="28"/>
        </w:rPr>
        <w:t>Решение Коллегии Евразийской экономической комиссии от 11.12.2018 N 203 (ред. от 10.09.2019) "О некоторых вопросах применения таможенных процедур" // спс «Консультант плюс» // URL:</w:t>
      </w:r>
    </w:p>
    <w:p w14:paraId="7AEC94FF" w14:textId="378E82AD" w:rsidR="00A530AF" w:rsidRPr="00A530AF" w:rsidRDefault="001E5509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27" w:history="1">
        <w:r w:rsidR="00A530A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http://www.consultant.ru/document/cons_doc_LAW_313473/de6e08e451f9a0985b909af434df8f5dc67eec15/</w:t>
        </w:r>
      </w:hyperlink>
    </w:p>
    <w:p w14:paraId="7E404726" w14:textId="3DBB51E9" w:rsidR="00823B96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30AF">
        <w:rPr>
          <w:rFonts w:ascii="Times New Roman" w:hAnsi="Times New Roman" w:cs="Times New Roman"/>
          <w:sz w:val="28"/>
          <w:szCs w:val="28"/>
        </w:rPr>
        <w:t xml:space="preserve">. "Кодекс Российской Федерации об административных правонарушениях" от 30.12.2001 </w:t>
      </w:r>
      <w:r w:rsidRPr="00A530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530AF">
        <w:rPr>
          <w:rFonts w:ascii="Times New Roman" w:hAnsi="Times New Roman" w:cs="Times New Roman"/>
          <w:sz w:val="28"/>
          <w:szCs w:val="28"/>
        </w:rPr>
        <w:t xml:space="preserve"> 195-ФЗ (ред. от 30.04.2021) // </w:t>
      </w:r>
      <w:r>
        <w:rPr>
          <w:rFonts w:ascii="Times New Roman" w:hAnsi="Times New Roman" w:cs="Times New Roman"/>
          <w:sz w:val="28"/>
          <w:szCs w:val="28"/>
        </w:rPr>
        <w:t xml:space="preserve">спс </w:t>
      </w:r>
      <w:r w:rsidRPr="00A530AF">
        <w:rPr>
          <w:rFonts w:ascii="Times New Roman" w:hAnsi="Times New Roman" w:cs="Times New Roman"/>
          <w:sz w:val="28"/>
          <w:szCs w:val="28"/>
        </w:rPr>
        <w:t>«Консультант плюс» // URL:</w:t>
      </w:r>
    </w:p>
    <w:p w14:paraId="56422738" w14:textId="6395622F" w:rsidR="00A530AF" w:rsidRDefault="001E5509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A530AF" w:rsidRPr="00A530AF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http://www.consultant.ru/document/cons_doc_LAW_34661/e0b21066eda1bbe0d1d4711b04d808dff8f5e9f4/</w:t>
        </w:r>
      </w:hyperlink>
    </w:p>
    <w:p w14:paraId="6C42ADBA" w14:textId="0D99026B" w:rsidR="00A530AF" w:rsidRDefault="00A530AF" w:rsidP="00A530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Ч</w:t>
      </w:r>
      <w:r w:rsidRPr="00861E69">
        <w:rPr>
          <w:rFonts w:ascii="Times New Roman" w:hAnsi="Times New Roman"/>
          <w:sz w:val="28"/>
          <w:szCs w:val="28"/>
        </w:rPr>
        <w:t>.1 ст 16.2.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Недекларирование либо недостоверное декларирование товаров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14:paraId="550FB327" w14:textId="77777777" w:rsidR="00A530AF" w:rsidRPr="00861E69" w:rsidRDefault="00A530AF" w:rsidP="00A530A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 xml:space="preserve"> КоАП РФ // спс «Консультант плюс» // URL:</w:t>
      </w:r>
    </w:p>
    <w:p w14:paraId="5658BF4D" w14:textId="77777777" w:rsidR="00A530AF" w:rsidRPr="00861E69" w:rsidRDefault="001E5509" w:rsidP="00A530A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A530A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http://www.consultant.ru/document/cons_doc_LAW_34661/9bb3917d25392ccbd6a8b265099b3c86333cdac3/</w:t>
        </w:r>
      </w:hyperlink>
    </w:p>
    <w:p w14:paraId="19A92D70" w14:textId="7F6EC88A" w:rsidR="00A530AF" w:rsidRPr="00861E69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16.5.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режима зоны таможенного контроля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74E48F3F" w14:textId="027BC9E3" w:rsidR="00A530AF" w:rsidRDefault="001E5509" w:rsidP="00A530AF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30" w:history="1">
        <w:r w:rsidR="00A530A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http://www.consultant.ru/document/cons_doc_LAW_34661/044e37f6c3019c45de92935121c8fadbca8c4976/</w:t>
        </w:r>
      </w:hyperlink>
    </w:p>
    <w:p w14:paraId="620EFAD6" w14:textId="458C48B3" w:rsidR="00A530AF" w:rsidRPr="00861E69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61E69">
        <w:rPr>
          <w:rFonts w:ascii="Times New Roman" w:hAnsi="Times New Roman" w:cs="Times New Roman"/>
          <w:sz w:val="28"/>
          <w:szCs w:val="28"/>
        </w:rPr>
        <w:t>.2 ст. 16.19.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Несоблюдение таможенной</w:t>
      </w:r>
      <w:r w:rsidRP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КоАП РФ // спс «Консультант плюс» // URL:</w:t>
      </w:r>
    </w:p>
    <w:p w14:paraId="61FCC5EE" w14:textId="73B9CF43" w:rsidR="00A530AF" w:rsidRDefault="001E5509" w:rsidP="00A530AF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31" w:history="1">
        <w:r w:rsidR="00A530A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http://www.consultant.ru/document/cons_doc_LAW_34661/e0b21066eda1bbe0d1d4711b04d808dff8f5e9f4/</w:t>
        </w:r>
      </w:hyperlink>
    </w:p>
    <w:p w14:paraId="0E860443" w14:textId="6AE73AD7" w:rsidR="00A530AF" w:rsidRPr="00861E69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 ст. 16.23.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Незаконное осуществление деятельности в области таможенного дела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5FD6E36C" w14:textId="690697F2" w:rsidR="00A530AF" w:rsidRDefault="001E5509" w:rsidP="00A530AF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32" w:history="1">
        <w:r w:rsidR="00A530A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http://www.consultant.ru/document/cons_doc_LAW_34661/97801e33f426dbeac4119d8ab031f8dd2c50bdee/</w:t>
        </w:r>
      </w:hyperlink>
    </w:p>
    <w:p w14:paraId="3D000F62" w14:textId="77777777" w:rsidR="00A530AF" w:rsidRPr="00A530AF" w:rsidRDefault="00A530AF" w:rsidP="00A530A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89203" w14:textId="77777777" w:rsidR="00823B96" w:rsidRDefault="00823B96" w:rsidP="00823B96">
      <w:pPr>
        <w:pStyle w:val="a8"/>
        <w:spacing w:line="36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14:paraId="3E48530C" w14:textId="77777777" w:rsidR="00823B96" w:rsidRPr="00823B96" w:rsidRDefault="00823B96" w:rsidP="00823B96">
      <w:pPr>
        <w:pStyle w:val="a8"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4130F606" w14:textId="357FA22A" w:rsidR="00E60419" w:rsidRPr="00BD4AB7" w:rsidRDefault="00E60419" w:rsidP="004A7E6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Специальная литература</w:t>
      </w:r>
      <w:r w:rsidR="00BD4AB7" w:rsidRPr="00BD4AB7">
        <w:rPr>
          <w:rFonts w:ascii="Times New Roman" w:hAnsi="Times New Roman"/>
          <w:b/>
          <w:bCs/>
          <w:spacing w:val="-7"/>
          <w:sz w:val="28"/>
          <w:szCs w:val="28"/>
        </w:rPr>
        <w:t>:</w:t>
      </w:r>
    </w:p>
    <w:p w14:paraId="674E9178" w14:textId="7C1BB908" w:rsidR="007C1F30" w:rsidRPr="007C1F30" w:rsidRDefault="00721A8C" w:rsidP="007C1F30">
      <w:pPr>
        <w:pStyle w:val="a8"/>
        <w:spacing w:line="360" w:lineRule="auto"/>
        <w:ind w:firstLine="851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BD4AB7">
        <w:rPr>
          <w:rFonts w:ascii="Times New Roman" w:hAnsi="Times New Roman"/>
          <w:bCs/>
          <w:spacing w:val="-7"/>
          <w:sz w:val="28"/>
          <w:szCs w:val="28"/>
        </w:rPr>
        <w:t>1.</w:t>
      </w:r>
      <w:r w:rsidR="00BD4AB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7C1F30">
        <w:rPr>
          <w:rFonts w:ascii="Times New Roman" w:hAnsi="Times New Roman"/>
          <w:bCs/>
          <w:spacing w:val="-7"/>
          <w:sz w:val="28"/>
          <w:szCs w:val="28"/>
        </w:rPr>
        <w:t xml:space="preserve">Гусарова А. Ю. </w:t>
      </w:r>
      <w:r w:rsidR="007C1F30"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7C1F30">
        <w:rPr>
          <w:rFonts w:ascii="Times New Roman" w:hAnsi="Times New Roman"/>
          <w:bCs/>
          <w:spacing w:val="-7"/>
          <w:sz w:val="28"/>
          <w:szCs w:val="28"/>
        </w:rPr>
        <w:t xml:space="preserve"> Ткач Ю. Б. </w:t>
      </w:r>
      <w:r w:rsidR="007C1F30"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7C1F30">
        <w:rPr>
          <w:rFonts w:ascii="Times New Roman" w:hAnsi="Times New Roman"/>
          <w:bCs/>
          <w:spacing w:val="-7"/>
          <w:sz w:val="28"/>
          <w:szCs w:val="28"/>
        </w:rPr>
        <w:t xml:space="preserve"> Процедура таможенного контроля товаров при применении беспошлинной торговли </w:t>
      </w:r>
      <w:r w:rsidR="007C1F30"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7C1F30">
        <w:rPr>
          <w:rFonts w:ascii="Times New Roman" w:hAnsi="Times New Roman"/>
          <w:bCs/>
          <w:spacing w:val="-7"/>
          <w:sz w:val="28"/>
          <w:szCs w:val="28"/>
        </w:rPr>
        <w:t xml:space="preserve"> Текст научной статьи </w:t>
      </w:r>
      <w:r w:rsidR="007C1F30"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7C1F30">
        <w:rPr>
          <w:rFonts w:ascii="Times New Roman" w:hAnsi="Times New Roman"/>
          <w:bCs/>
          <w:spacing w:val="-7"/>
          <w:sz w:val="28"/>
          <w:szCs w:val="28"/>
        </w:rPr>
        <w:t xml:space="preserve"> 2018 год</w:t>
      </w:r>
    </w:p>
    <w:p w14:paraId="5AF25CCE" w14:textId="334F7083" w:rsidR="007C1F30" w:rsidRPr="007C1F30" w:rsidRDefault="007C1F30" w:rsidP="007C1F30">
      <w:pPr>
        <w:pStyle w:val="a8"/>
        <w:spacing w:line="360" w:lineRule="auto"/>
        <w:ind w:firstLine="851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2. Давыдова М. В.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 xml:space="preserve"> // </w:t>
      </w:r>
      <w:r>
        <w:rPr>
          <w:rFonts w:ascii="Times New Roman" w:hAnsi="Times New Roman"/>
          <w:bCs/>
          <w:spacing w:val="-7"/>
          <w:sz w:val="28"/>
          <w:szCs w:val="28"/>
        </w:rPr>
        <w:t>В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>ладельцы магазинов беспошлинной торговли, как участники деятельности в сфере таможенного дела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Текст научной статьи 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 xml:space="preserve">// 2020 </w:t>
      </w:r>
      <w:r>
        <w:rPr>
          <w:rFonts w:ascii="Times New Roman" w:hAnsi="Times New Roman"/>
          <w:bCs/>
          <w:spacing w:val="-7"/>
          <w:sz w:val="28"/>
          <w:szCs w:val="28"/>
        </w:rPr>
        <w:t>год</w:t>
      </w:r>
    </w:p>
    <w:p w14:paraId="524D0DF2" w14:textId="3AA3B592" w:rsidR="00313F12" w:rsidRPr="007C1F30" w:rsidRDefault="007C1F30" w:rsidP="007C1F30">
      <w:pPr>
        <w:pStyle w:val="a8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3.Тактарова С. В.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 xml:space="preserve"> //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Агамагомедова А. М. </w:t>
      </w:r>
      <w:r w:rsidRPr="007C1F30">
        <w:rPr>
          <w:rFonts w:ascii="Times New Roman" w:hAnsi="Times New Roman"/>
          <w:bCs/>
          <w:spacing w:val="-7"/>
          <w:sz w:val="28"/>
          <w:szCs w:val="28"/>
        </w:rPr>
        <w:t>//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E7104C">
        <w:rPr>
          <w:rFonts w:ascii="Times New Roman" w:hAnsi="Times New Roman"/>
          <w:bCs/>
          <w:spacing w:val="-7"/>
          <w:sz w:val="28"/>
          <w:szCs w:val="28"/>
        </w:rPr>
        <w:t>Беспошлинная</w:t>
      </w:r>
      <w:r w:rsidR="00A242AE" w:rsidRPr="00861E69">
        <w:rPr>
          <w:rFonts w:ascii="Times New Roman" w:hAnsi="Times New Roman" w:cs="Times New Roman"/>
          <w:sz w:val="28"/>
          <w:szCs w:val="28"/>
        </w:rPr>
        <w:t xml:space="preserve"> торговля в условиях евразийской интеграции: содержание и особенности правового регулирования // Текст научной статьи // </w:t>
      </w:r>
      <w:r w:rsidRPr="007C1F30">
        <w:rPr>
          <w:rFonts w:ascii="Times New Roman" w:hAnsi="Times New Roman" w:cs="Times New Roman"/>
          <w:sz w:val="28"/>
          <w:szCs w:val="28"/>
        </w:rPr>
        <w:t>2018 год</w:t>
      </w:r>
    </w:p>
    <w:p w14:paraId="79293379" w14:textId="0181E6C6" w:rsidR="00313F12" w:rsidRDefault="00313F12" w:rsidP="00313F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Интернет источники:</w:t>
      </w:r>
    </w:p>
    <w:p w14:paraId="1D807B94" w14:textId="77777777" w:rsidR="007C1F30" w:rsidRPr="00861E69" w:rsidRDefault="007C1F30" w:rsidP="007C1F30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Глоссарий // Сайт АльтаСофт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65118BF8" w14:textId="77777777" w:rsidR="007C1F30" w:rsidRPr="00861E69" w:rsidRDefault="001E5509" w:rsidP="007C1F3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7C1F30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https://www.alta.ru/information/glossarium/беспошлинная_торговля/</w:t>
        </w:r>
      </w:hyperlink>
    </w:p>
    <w:p w14:paraId="2BF00257" w14:textId="7AC12489" w:rsidR="007C1F30" w:rsidRPr="007C1F30" w:rsidRDefault="007C1F30" w:rsidP="007C1F3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2.</w:t>
      </w:r>
      <w:r w:rsidR="00BC3438" w:rsidRPr="004E6F9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sz w:val="28"/>
          <w:szCs w:val="28"/>
        </w:rPr>
        <w:t>Реестр владельцев магазинов беспошлинной торговли // сайт ФТС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F3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1F30">
        <w:rPr>
          <w:rFonts w:ascii="Times New Roman" w:hAnsi="Times New Roman" w:cs="Times New Roman"/>
          <w:sz w:val="28"/>
          <w:szCs w:val="28"/>
        </w:rPr>
        <w:t>:</w:t>
      </w:r>
    </w:p>
    <w:p w14:paraId="319686AB" w14:textId="77777777" w:rsidR="007C1F30" w:rsidRPr="00861E69" w:rsidRDefault="001E5509" w:rsidP="007C1F3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7C1F30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https://customs.gov.ru/folder/721</w:t>
        </w:r>
      </w:hyperlink>
    </w:p>
    <w:p w14:paraId="515CDBDA" w14:textId="47AD12F4" w:rsidR="007C1F30" w:rsidRPr="00861E69" w:rsidRDefault="007C1F30" w:rsidP="007C1F3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30">
        <w:rPr>
          <w:rFonts w:ascii="Times New Roman" w:hAnsi="Times New Roman" w:cs="Times New Roman"/>
          <w:sz w:val="28"/>
          <w:szCs w:val="28"/>
        </w:rPr>
        <w:t>3.</w:t>
      </w:r>
      <w:r w:rsidRPr="00861E69">
        <w:rPr>
          <w:rFonts w:ascii="Times New Roman" w:hAnsi="Times New Roman" w:cs="Times New Roman"/>
          <w:sz w:val="28"/>
          <w:szCs w:val="28"/>
        </w:rPr>
        <w:t xml:space="preserve">В магазинах беспошлинной торговли выявлены нарушения // Сайт АльтаСофт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726B2830" w14:textId="7CED1982" w:rsidR="007C1F30" w:rsidRDefault="001E5509" w:rsidP="007C1F30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35" w:history="1">
        <w:r w:rsidR="007C1F30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https://www.alta.ru/dvfo_news/56553/</w:t>
        </w:r>
      </w:hyperlink>
    </w:p>
    <w:p w14:paraId="2691078E" w14:textId="4826E89F" w:rsidR="007C1F30" w:rsidRPr="00861E69" w:rsidRDefault="007C1F30" w:rsidP="007C1F3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30">
        <w:rPr>
          <w:rFonts w:ascii="Times New Roman" w:hAnsi="Times New Roman" w:cs="Times New Roman"/>
          <w:sz w:val="28"/>
          <w:szCs w:val="28"/>
        </w:rPr>
        <w:t>4.</w:t>
      </w:r>
      <w:r w:rsidRPr="00861E69">
        <w:rPr>
          <w:rFonts w:ascii="Times New Roman" w:hAnsi="Times New Roman" w:cs="Times New Roman"/>
          <w:sz w:val="28"/>
          <w:szCs w:val="28"/>
        </w:rPr>
        <w:t xml:space="preserve">Постановление № 5-1/2019 5-376/2018 от 11 марта 2019 г. по делу № 5-1/2019 // сайт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Sudact</w:t>
      </w:r>
      <w:r w:rsidRPr="00861E69">
        <w:rPr>
          <w:rFonts w:ascii="Times New Roman" w:hAnsi="Times New Roman" w:cs="Times New Roman"/>
          <w:sz w:val="28"/>
          <w:szCs w:val="28"/>
        </w:rPr>
        <w:t>.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1E69">
        <w:rPr>
          <w:rFonts w:ascii="Times New Roman" w:hAnsi="Times New Roman" w:cs="Times New Roman"/>
          <w:sz w:val="28"/>
          <w:szCs w:val="28"/>
        </w:rPr>
        <w:t xml:space="preserve">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7F31D630" w14:textId="0F42504D" w:rsidR="004614F0" w:rsidRDefault="001E5509" w:rsidP="007C1F30">
      <w:pPr>
        <w:pStyle w:val="a8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36" w:history="1">
        <w:r w:rsidR="007C1F30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https://sudact.ru/regular/doc/rk6OcfTqhkdv/</w:t>
        </w:r>
      </w:hyperlink>
    </w:p>
    <w:p w14:paraId="7E0F54F0" w14:textId="77777777" w:rsidR="004614F0" w:rsidRDefault="004614F0">
      <w:pPr>
        <w:spacing w:after="160" w:line="259" w:lineRule="auto"/>
        <w:rPr>
          <w:rStyle w:val="a7"/>
          <w:rFonts w:ascii="Times New Roman" w:eastAsiaTheme="minorHAnsi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br w:type="page"/>
      </w:r>
    </w:p>
    <w:p w14:paraId="7C562124" w14:textId="481E9A0C" w:rsidR="000E0D2A" w:rsidRPr="007C1F30" w:rsidRDefault="004614F0" w:rsidP="007C1F30">
      <w:pPr>
        <w:pStyle w:val="a8"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59089C2B" wp14:editId="0CC1ABF8">
            <wp:extent cx="5939790" cy="30149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D2A" w:rsidRPr="007C1F30" w:rsidSect="004A7E6C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0FF99" w14:textId="77777777" w:rsidR="001E5509" w:rsidRDefault="001E5509" w:rsidP="006928FD">
      <w:pPr>
        <w:spacing w:after="0" w:line="240" w:lineRule="auto"/>
      </w:pPr>
      <w:r>
        <w:separator/>
      </w:r>
    </w:p>
  </w:endnote>
  <w:endnote w:type="continuationSeparator" w:id="0">
    <w:p w14:paraId="493E5C92" w14:textId="77777777" w:rsidR="001E5509" w:rsidRDefault="001E5509" w:rsidP="0069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9490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D822C41" w14:textId="21B01873" w:rsidR="00FC3EDA" w:rsidRPr="008C4AC8" w:rsidRDefault="00FC3EDA">
        <w:pPr>
          <w:pStyle w:val="a5"/>
          <w:jc w:val="center"/>
          <w:rPr>
            <w:rFonts w:ascii="Times New Roman" w:hAnsi="Times New Roman"/>
            <w:sz w:val="28"/>
          </w:rPr>
        </w:pPr>
        <w:r w:rsidRPr="008C4AC8">
          <w:rPr>
            <w:rFonts w:ascii="Times New Roman" w:hAnsi="Times New Roman"/>
            <w:sz w:val="28"/>
          </w:rPr>
          <w:fldChar w:fldCharType="begin"/>
        </w:r>
        <w:r w:rsidRPr="008C4AC8">
          <w:rPr>
            <w:rFonts w:ascii="Times New Roman" w:hAnsi="Times New Roman"/>
            <w:sz w:val="28"/>
          </w:rPr>
          <w:instrText>PAGE   \* MERGEFORMAT</w:instrText>
        </w:r>
        <w:r w:rsidRPr="008C4AC8">
          <w:rPr>
            <w:rFonts w:ascii="Times New Roman" w:hAnsi="Times New Roman"/>
            <w:sz w:val="28"/>
          </w:rPr>
          <w:fldChar w:fldCharType="separate"/>
        </w:r>
        <w:r w:rsidR="004614F0">
          <w:rPr>
            <w:rFonts w:ascii="Times New Roman" w:hAnsi="Times New Roman"/>
            <w:noProof/>
            <w:sz w:val="28"/>
          </w:rPr>
          <w:t>26</w:t>
        </w:r>
        <w:r w:rsidRPr="008C4AC8">
          <w:rPr>
            <w:rFonts w:ascii="Times New Roman" w:hAnsi="Times New Roman"/>
            <w:sz w:val="28"/>
          </w:rPr>
          <w:fldChar w:fldCharType="end"/>
        </w:r>
      </w:p>
    </w:sdtContent>
  </w:sdt>
  <w:p w14:paraId="7726ED77" w14:textId="77777777" w:rsidR="00FC3EDA" w:rsidRDefault="00FC3E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C3EDA" w14:paraId="7ED19272" w14:textId="77777777" w:rsidTr="4B259290">
      <w:tc>
        <w:tcPr>
          <w:tcW w:w="3118" w:type="dxa"/>
        </w:tcPr>
        <w:p w14:paraId="6AE20359" w14:textId="632263EE" w:rsidR="00FC3EDA" w:rsidRDefault="00FC3EDA" w:rsidP="4B259290">
          <w:pPr>
            <w:pStyle w:val="a3"/>
            <w:ind w:left="-115"/>
          </w:pPr>
        </w:p>
      </w:tc>
      <w:tc>
        <w:tcPr>
          <w:tcW w:w="3118" w:type="dxa"/>
        </w:tcPr>
        <w:p w14:paraId="6F1549E4" w14:textId="5E51019E" w:rsidR="00FC3EDA" w:rsidRDefault="00FC3EDA" w:rsidP="4B259290">
          <w:pPr>
            <w:pStyle w:val="a3"/>
            <w:jc w:val="center"/>
          </w:pPr>
        </w:p>
      </w:tc>
      <w:tc>
        <w:tcPr>
          <w:tcW w:w="3118" w:type="dxa"/>
        </w:tcPr>
        <w:p w14:paraId="26B2E1D7" w14:textId="43CB51ED" w:rsidR="00FC3EDA" w:rsidRDefault="00FC3EDA" w:rsidP="4B259290">
          <w:pPr>
            <w:pStyle w:val="a3"/>
            <w:ind w:right="-115"/>
            <w:jc w:val="right"/>
          </w:pPr>
        </w:p>
      </w:tc>
    </w:tr>
  </w:tbl>
  <w:p w14:paraId="4F10A2B7" w14:textId="0348BA37" w:rsidR="00FC3EDA" w:rsidRDefault="00FC3EDA" w:rsidP="4B259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4442" w14:textId="77777777" w:rsidR="001E5509" w:rsidRDefault="001E5509" w:rsidP="006928FD">
      <w:pPr>
        <w:spacing w:after="0" w:line="240" w:lineRule="auto"/>
      </w:pPr>
      <w:r>
        <w:separator/>
      </w:r>
    </w:p>
  </w:footnote>
  <w:footnote w:type="continuationSeparator" w:id="0">
    <w:p w14:paraId="11E37FAA" w14:textId="77777777" w:rsidR="001E5509" w:rsidRDefault="001E5509" w:rsidP="006928FD">
      <w:pPr>
        <w:spacing w:after="0" w:line="240" w:lineRule="auto"/>
      </w:pPr>
      <w:r>
        <w:continuationSeparator/>
      </w:r>
    </w:p>
  </w:footnote>
  <w:footnote w:id="1">
    <w:p w14:paraId="6CB16C47" w14:textId="77777777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Таможенный кодекс ЕАЭС // спс «Консультант плюс»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6D93C060" w14:textId="77777777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</w:t>
        </w:r>
      </w:hyperlink>
    </w:p>
  </w:footnote>
  <w:footnote w:id="2">
    <w:p w14:paraId="584801F5" w14:textId="77777777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Федеральный закон «О таможенном регулировании в Российской Федерации и о внесении изменений в отдельные законодательные акты Российской Федерации» // спс «Консультант плюс»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5D80012C" w14:textId="77777777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</w:t>
        </w:r>
      </w:hyperlink>
    </w:p>
  </w:footnote>
  <w:footnote w:id="3">
    <w:p w14:paraId="1E34300D" w14:textId="657071C1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bCs/>
          <w:spacing w:val="-7"/>
          <w:sz w:val="28"/>
          <w:szCs w:val="28"/>
        </w:rPr>
        <w:t>Глава 33</w:t>
      </w:r>
      <w:r w:rsidR="009B36A1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9B36A1" w:rsidRPr="009B36A1">
        <w:rPr>
          <w:rFonts w:ascii="Times New Roman" w:hAnsi="Times New Roman" w:cs="Times New Roman"/>
          <w:bCs/>
          <w:spacing w:val="-7"/>
          <w:sz w:val="28"/>
          <w:szCs w:val="28"/>
        </w:rPr>
        <w:t>«Таможенная процедура беспошлинной торговли»</w:t>
      </w:r>
      <w:r w:rsidRPr="00861E6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ТК ЕАЭС</w:t>
      </w:r>
      <w:r w:rsidR="00D643C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// спс </w:t>
      </w:r>
      <w:r w:rsidRPr="00861E69">
        <w:rPr>
          <w:rFonts w:ascii="Times New Roman" w:hAnsi="Times New Roman" w:cs="Times New Roman"/>
          <w:sz w:val="28"/>
          <w:szCs w:val="28"/>
        </w:rPr>
        <w:t>«Консультант плюс» // URL:</w:t>
      </w:r>
    </w:p>
    <w:p w14:paraId="467402B3" w14:textId="06FB86F5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http://www.consultant.ru/document/cons_doc_LAW_215315/751660ed108821e6bb5765b1225f314b7926ab26/</w:t>
        </w:r>
      </w:hyperlink>
    </w:p>
  </w:footnote>
  <w:footnote w:id="4">
    <w:p w14:paraId="3028EEF8" w14:textId="4EE1A6BE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178</w:t>
      </w:r>
      <w:r w:rsidR="009B36A1">
        <w:rPr>
          <w:rFonts w:ascii="Times New Roman" w:hAnsi="Times New Roman" w:cs="Times New Roman"/>
          <w:sz w:val="28"/>
          <w:szCs w:val="28"/>
        </w:rPr>
        <w:t xml:space="preserve"> </w:t>
      </w:r>
      <w:r w:rsidR="009B36A1" w:rsidRPr="009B36A1">
        <w:rPr>
          <w:rFonts w:ascii="Times New Roman" w:hAnsi="Times New Roman" w:cs="Times New Roman"/>
          <w:sz w:val="28"/>
          <w:szCs w:val="28"/>
        </w:rPr>
        <w:t>«Содержание и применение таможенной процедуры беспошлинной торговли, условия помещения товаров под таможенную процеду</w:t>
      </w:r>
      <w:r w:rsidR="009B36A1">
        <w:rPr>
          <w:rFonts w:ascii="Times New Roman" w:hAnsi="Times New Roman" w:cs="Times New Roman"/>
          <w:sz w:val="28"/>
          <w:szCs w:val="28"/>
        </w:rPr>
        <w:t>ру и их ис</w:t>
      </w:r>
      <w:r w:rsidR="009B36A1" w:rsidRPr="009B36A1">
        <w:rPr>
          <w:rFonts w:ascii="Times New Roman" w:hAnsi="Times New Roman" w:cs="Times New Roman"/>
          <w:sz w:val="28"/>
          <w:szCs w:val="28"/>
        </w:rPr>
        <w:t>пользования в соответствии с такой процедурой, срок действия таможен-ной процедуры, возникновение и прекращение обязанности по уплате ввозных таможенных пошлин, налогов, специальных, антидемпинговых, компенсационных пошлин, срок их уплаты и исчисление»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ФЗ N 289 // спс </w:t>
      </w:r>
      <w:r w:rsidRPr="00861E69">
        <w:rPr>
          <w:rFonts w:ascii="Times New Roman" w:hAnsi="Times New Roman" w:cs="Times New Roman"/>
          <w:sz w:val="28"/>
          <w:szCs w:val="28"/>
        </w:rPr>
        <w:t>«Консультант плюс» // URL:</w:t>
      </w:r>
    </w:p>
    <w:p w14:paraId="4AFE8504" w14:textId="495CD003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http://www.consultant.ru/document/cons_doc_LAW_304093/3d3534bd91af4b773bb6eba17705c4edf84f4b71/</w:t>
        </w:r>
      </w:hyperlink>
    </w:p>
  </w:footnote>
  <w:footnote w:id="5">
    <w:p w14:paraId="625B1E4F" w14:textId="1272E90E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Глоссарий // Сайт АльтаСофт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225AC5B0" w14:textId="40DC66A8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https://www.alta.ru/information/glossarium/беспошлинная_торговля/</w:t>
        </w:r>
      </w:hyperlink>
    </w:p>
  </w:footnote>
  <w:footnote w:id="6">
    <w:p w14:paraId="3E7428F9" w14:textId="4EF450C0" w:rsidR="00FC3EDA" w:rsidRPr="00861E69" w:rsidRDefault="00FC3EDA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243</w:t>
      </w:r>
      <w:r w:rsidR="009B36A1">
        <w:rPr>
          <w:rFonts w:ascii="Times New Roman" w:hAnsi="Times New Roman" w:cs="Times New Roman"/>
          <w:sz w:val="28"/>
          <w:szCs w:val="28"/>
        </w:rPr>
        <w:t xml:space="preserve"> </w:t>
      </w:r>
      <w:r w:rsidR="009B36A1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9B36A1" w:rsidRPr="00B263CF">
        <w:rPr>
          <w:rFonts w:ascii="Times New Roman" w:hAnsi="Times New Roman"/>
          <w:bCs/>
          <w:spacing w:val="-7"/>
          <w:sz w:val="28"/>
          <w:szCs w:val="28"/>
        </w:rPr>
        <w:t>Содержание и применение таможенной процедуры беспошлинной торговли</w:t>
      </w:r>
      <w:r w:rsidR="009B36A1">
        <w:rPr>
          <w:rFonts w:ascii="Times New Roman" w:hAnsi="Times New Roman"/>
          <w:bCs/>
          <w:spacing w:val="-7"/>
          <w:sz w:val="28"/>
          <w:szCs w:val="28"/>
        </w:rPr>
        <w:t>».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ЕЭАС // спс «Консультант плюс» // URL:</w:t>
      </w:r>
    </w:p>
    <w:p w14:paraId="301D9156" w14:textId="0E047D84" w:rsidR="00FC3EDA" w:rsidRPr="00861E69" w:rsidRDefault="001E5509" w:rsidP="0083139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http://www.consultant.ru/document/cons_doc_LAW_215315/20c8a803b311c947fa63e6fc930a4843b85238b7/</w:t>
        </w:r>
      </w:hyperlink>
    </w:p>
  </w:footnote>
  <w:footnote w:id="7">
    <w:p w14:paraId="61B631B9" w14:textId="46400D6D" w:rsidR="00FC3EDA" w:rsidRPr="00861E69" w:rsidRDefault="00FC3EDA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7</w:t>
      </w:r>
      <w:r w:rsidR="009B36A1">
        <w:rPr>
          <w:rFonts w:ascii="Times New Roman" w:hAnsi="Times New Roman" w:cs="Times New Roman"/>
          <w:sz w:val="28"/>
          <w:szCs w:val="28"/>
        </w:rPr>
        <w:t xml:space="preserve"> </w:t>
      </w:r>
      <w:r w:rsidR="009B36A1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9B36A1" w:rsidRPr="002E52E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Соблюдение запретов и ограничений</w:t>
      </w:r>
      <w:r w:rsidR="009B36A1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5D9DAF2F" w14:textId="65B3B2A8" w:rsidR="00FC3ED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anchor="dst100107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http://www.consultant.ru/document/cons_doc_LAW_215315/b8c1dd925c54d11d2bca71bcd4b24c973f1a09be/#dst100107</w:t>
        </w:r>
      </w:hyperlink>
    </w:p>
  </w:footnote>
  <w:footnote w:id="8">
    <w:p w14:paraId="4E33DEAF" w14:textId="26740C8A" w:rsidR="00FC3EDA" w:rsidRPr="00861E69" w:rsidRDefault="00FC3EDA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244</w:t>
      </w:r>
      <w:r w:rsidR="009B36A1">
        <w:rPr>
          <w:rFonts w:ascii="Times New Roman" w:hAnsi="Times New Roman" w:cs="Times New Roman"/>
          <w:sz w:val="28"/>
          <w:szCs w:val="28"/>
        </w:rPr>
        <w:t xml:space="preserve"> </w:t>
      </w:r>
      <w:r w:rsidR="009B36A1" w:rsidRPr="00831397">
        <w:rPr>
          <w:rFonts w:ascii="Times New Roman" w:hAnsi="Times New Roman"/>
          <w:bCs/>
          <w:spacing w:val="-7"/>
          <w:sz w:val="28"/>
          <w:szCs w:val="28"/>
        </w:rPr>
        <w:t>Условия помещения товаров под таможенную процедуру беспошлинной торговли и их использования в соответствии с такой таможенной процедурой</w:t>
      </w:r>
      <w:r w:rsidR="009B36A1"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7FAE62BE" w14:textId="7241C627" w:rsidR="00FC3ED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http://www.consultant.ru/document/cons_doc_LAW_215315/a99e1fbb0ca911d4bdfe3d1aba3c8d0f843ae3b7/</w:t>
        </w:r>
      </w:hyperlink>
    </w:p>
  </w:footnote>
  <w:footnote w:id="9">
    <w:p w14:paraId="0837B3CD" w14:textId="1737585D" w:rsidR="00FC3EDA" w:rsidRPr="00861E69" w:rsidRDefault="00FC3EDA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245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F4148A" w:rsidRPr="00FD1F2C">
        <w:rPr>
          <w:rFonts w:ascii="Times New Roman" w:hAnsi="Times New Roman"/>
          <w:bCs/>
          <w:spacing w:val="-7"/>
          <w:sz w:val="28"/>
          <w:szCs w:val="28"/>
        </w:rPr>
        <w:t>Условие реализации в магазинах беспошлинной торговли отдельных категорий товаров, помещенных под таможенную процедуру беспошлинной торговли</w:t>
      </w:r>
      <w:r w:rsidR="00F4148A"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396442CB" w14:textId="3060417F" w:rsidR="00FC3ED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anchor="dst103416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http://www.consultant.ru/document/cons_doc_LAW_215315/03efaadafe0dc3249d2b4f8e06cc235b2fd4f70a/#dst103416</w:t>
        </w:r>
      </w:hyperlink>
    </w:p>
  </w:footnote>
  <w:footnote w:id="10">
    <w:p w14:paraId="415CEEEB" w14:textId="727452B3" w:rsidR="00FC3EDA" w:rsidRPr="00861E69" w:rsidRDefault="00FC3EDA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247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bCs/>
          <w:spacing w:val="-7"/>
          <w:sz w:val="28"/>
          <w:szCs w:val="28"/>
        </w:rPr>
        <w:t>«</w:t>
      </w:r>
      <w:r w:rsidR="00F4148A" w:rsidRPr="00FC3EDA">
        <w:rPr>
          <w:rFonts w:ascii="Times New Roman" w:hAnsi="Times New Roman"/>
          <w:bCs/>
          <w:spacing w:val="-7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в отношении иностранных товаров, помещаемых (помещенных) под таможенную процедуру беспошлинной торговли, срок их уплаты и исчисление</w:t>
      </w:r>
      <w:r w:rsidR="00F4148A">
        <w:rPr>
          <w:rFonts w:ascii="Times New Roman" w:hAnsi="Times New Roman"/>
          <w:bCs/>
          <w:spacing w:val="-7"/>
          <w:sz w:val="28"/>
          <w:szCs w:val="28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5493440E" w14:textId="2A0CDCD9" w:rsidR="00FC3ED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http://www.consultant.ru/document/cons_doc_LAW_215315/789d479d99dcf4598e40ea44c530fc68524f4212/</w:t>
        </w:r>
      </w:hyperlink>
    </w:p>
  </w:footnote>
  <w:footnote w:id="11">
    <w:p w14:paraId="478EA396" w14:textId="0631180F" w:rsidR="00FC3EDA" w:rsidRPr="00861E69" w:rsidRDefault="00FC3EDA" w:rsidP="00B00EE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Глава 51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 w:rsidRPr="00FC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FC3E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Задержание таможенными органами товаров и документов на них</w:t>
      </w:r>
      <w:r w:rsidR="00F4148A" w:rsidRPr="00FC3EDA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4024B6D5" w14:textId="1ADD8BBC" w:rsidR="00FC3EDA" w:rsidRPr="00861E69" w:rsidRDefault="001E5509" w:rsidP="00B00EE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anchor="dst105340" w:history="1">
        <w:r w:rsidR="00FC3ED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http://www.consultant.ru/document/cons_doc_LAW_215315/56913d9849f55d9d9f53e98955d9eaa296ad08da/#dst105340</w:t>
        </w:r>
      </w:hyperlink>
    </w:p>
  </w:footnote>
  <w:footnote w:id="12">
    <w:p w14:paraId="789BA46B" w14:textId="1D927352" w:rsidR="00B00EE7" w:rsidRPr="00861E69" w:rsidRDefault="00B00EE7" w:rsidP="00B00EE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 246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 w:rsidRPr="00B00E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Завершение и прекращение действия таможенной процедуры беспошлинной торговли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64C8919A" w14:textId="64BDB14C" w:rsidR="00B00EE7" w:rsidRPr="00861E69" w:rsidRDefault="001E5509" w:rsidP="00B00EE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00EE7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http://www.consultant.ru/document/cons_doc_LAW_215315/f4ed65499c450a8a6e71da269ccaf4574f65847e/</w:t>
        </w:r>
      </w:hyperlink>
    </w:p>
  </w:footnote>
  <w:footnote w:id="13">
    <w:p w14:paraId="698AD375" w14:textId="0E90C310" w:rsidR="003C5E86" w:rsidRPr="00861E69" w:rsidRDefault="003C5E86" w:rsidP="003C5E8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Решение Коллегии Евразийской экономической комиссии от 11.12.2018 N 203 (ред. от 10.09.2019) "О некоторых вопросах применения таможенных процедур" // спс «Консультант плюс» // URL:</w:t>
      </w:r>
    </w:p>
    <w:p w14:paraId="6297E798" w14:textId="5AA88EC8" w:rsidR="003C5E86" w:rsidRPr="00861E69" w:rsidRDefault="001E5509" w:rsidP="003C5E8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C5E86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http://www.consultant.ru/document/cons_doc_LAW_313473/de6e08e451f9a0985b909af434df8f5dc67eec15/</w:t>
        </w:r>
      </w:hyperlink>
    </w:p>
  </w:footnote>
  <w:footnote w:id="14">
    <w:p w14:paraId="552BD4AB" w14:textId="0B1C2701" w:rsidR="007D3FCC" w:rsidRPr="00861E69" w:rsidRDefault="007D3FCC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322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 w:rsidRPr="007D3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7D3F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Формы таможенного контроля»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23F0294D" w14:textId="4BDE8C5F" w:rsidR="007D3FCC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D3FCC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http://www.consultant.ru/document/cons_doc_LAW_215315/dce5e3209b26036f457cb020b9524e8bece7a9f0/</w:t>
        </w:r>
      </w:hyperlink>
    </w:p>
  </w:footnote>
  <w:footnote w:id="15">
    <w:p w14:paraId="45322235" w14:textId="6052CBD6" w:rsidR="00861E69" w:rsidRPr="00861E69" w:rsidRDefault="00861E6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ч. 4ст. 381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F4148A" w:rsidRPr="00FE60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Правила реализации товаров в магазинах беспошлинной торговли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ФЗ N 289 // спс «Консультант плюс» // URL:</w:t>
      </w:r>
    </w:p>
    <w:p w14:paraId="6F02E3DF" w14:textId="65AF314C" w:rsidR="00861E69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1E69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http://www.consultant.ru/document/cons_doc_LAW_304093/2190d2c357e82da80f2e1b205c5c54a84f0a3d1b/</w:t>
        </w:r>
      </w:hyperlink>
    </w:p>
  </w:footnote>
  <w:footnote w:id="16">
    <w:p w14:paraId="236D2D91" w14:textId="21B1C3F0" w:rsidR="00861E69" w:rsidRPr="00861E69" w:rsidRDefault="00861E6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Pr="00861E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ст. 246.</w:t>
      </w:r>
      <w:r w:rsidR="00F414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F4148A" w:rsidRPr="00861E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Проверка маркировки товаров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ФЗ N 289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42C6324E" w14:textId="61068BD2" w:rsidR="00861E69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61E69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http://www.consultant.ru/document/cons_doc_LAW_304093/b4ce3b0b971dfbcc8ecc071c1f89e6443a97306b/</w:t>
        </w:r>
      </w:hyperlink>
    </w:p>
  </w:footnote>
  <w:footnote w:id="17">
    <w:p w14:paraId="7637F6AA" w14:textId="1B02A78C" w:rsidR="00FE604B" w:rsidRPr="00861E69" w:rsidRDefault="00FE604B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Беспошлинная торговля в условиях евразийской интеграции: содержание и особенности правового регулирования // Текст научной статьи // </w:t>
      </w:r>
      <w:r w:rsidR="007C1F30">
        <w:rPr>
          <w:rFonts w:ascii="Times New Roman" w:hAnsi="Times New Roman" w:cs="Times New Roman"/>
          <w:sz w:val="28"/>
          <w:szCs w:val="28"/>
        </w:rPr>
        <w:t>2018 год</w:t>
      </w:r>
    </w:p>
  </w:footnote>
  <w:footnote w:id="18">
    <w:p w14:paraId="30B00416" w14:textId="4A516481" w:rsidR="00D53BEC" w:rsidRPr="00861E69" w:rsidRDefault="00D53BEC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380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F4148A" w:rsidRPr="00D53B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Требования к обустройству, оборудованию и месту расположения магазина беспошлинной торговли, порядок его учреждения и функционирования</w:t>
      </w:r>
      <w:r w:rsidR="00F414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="00197FB0" w:rsidRPr="00861E6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ФЗ N 289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484DAC66" w14:textId="0E9D8363" w:rsidR="00D53BEC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53BEC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http://www.consultant.ru/document/cons_doc_LAW_304093/7ccb4dc95810c1d346b9e6f92f0a177af7af645d/</w:t>
        </w:r>
      </w:hyperlink>
    </w:p>
  </w:footnote>
  <w:footnote w:id="19">
    <w:p w14:paraId="0895E6B4" w14:textId="28479C08" w:rsidR="00197FB0" w:rsidRPr="007C1F30" w:rsidRDefault="00197FB0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Реестр владельцев магазинов беспошлинной торговли // сайт ФТС</w:t>
      </w:r>
      <w:r w:rsidR="007C1F30">
        <w:rPr>
          <w:rFonts w:ascii="Times New Roman" w:hAnsi="Times New Roman" w:cs="Times New Roman"/>
          <w:sz w:val="28"/>
          <w:szCs w:val="28"/>
        </w:rPr>
        <w:t xml:space="preserve"> </w:t>
      </w:r>
      <w:r w:rsidR="007C1F30" w:rsidRPr="007C1F30">
        <w:rPr>
          <w:rFonts w:ascii="Times New Roman" w:hAnsi="Times New Roman" w:cs="Times New Roman"/>
          <w:sz w:val="28"/>
          <w:szCs w:val="28"/>
        </w:rPr>
        <w:t xml:space="preserve">// </w:t>
      </w:r>
      <w:r w:rsidR="007C1F3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C1F30" w:rsidRPr="007C1F30">
        <w:rPr>
          <w:rFonts w:ascii="Times New Roman" w:hAnsi="Times New Roman" w:cs="Times New Roman"/>
          <w:sz w:val="28"/>
          <w:szCs w:val="28"/>
        </w:rPr>
        <w:t>:</w:t>
      </w:r>
    </w:p>
    <w:p w14:paraId="7A38F970" w14:textId="33FF69E4" w:rsidR="00197FB0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97FB0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https://customs.gov.ru/folder/721</w:t>
        </w:r>
      </w:hyperlink>
    </w:p>
  </w:footnote>
  <w:footnote w:id="20">
    <w:p w14:paraId="00AA1271" w14:textId="28174816" w:rsidR="00587C48" w:rsidRPr="00861E69" w:rsidRDefault="00587C48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428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587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Основания для исключения из реестра владельцев магазинов беспошлинной торговли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»)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261BD9AC" w14:textId="6C7FDE41" w:rsidR="00587C48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87C48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http://www.consultant.ru/document/cons_doc_LAW_215315/34f617998617728b6af472f6039e292149b46544/</w:t>
        </w:r>
      </w:hyperlink>
    </w:p>
  </w:footnote>
  <w:footnote w:id="21">
    <w:p w14:paraId="49016594" w14:textId="4A677AE7" w:rsidR="00E34057" w:rsidRPr="00861E69" w:rsidRDefault="00E34057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Ст. 429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E34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Обязанности владельца магазина беспошлинной торговли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ТК ЕАЭС // спс «Консультант плюс» // URL:</w:t>
      </w:r>
    </w:p>
    <w:p w14:paraId="1622E780" w14:textId="31DA9458" w:rsidR="00E34057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34057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http://www.consultant.ru/document/cons_doc_LAW_215315/f7d9ba7d7b3bba9f5043985516133d79be77e15d/</w:t>
        </w:r>
      </w:hyperlink>
    </w:p>
  </w:footnote>
  <w:footnote w:id="22">
    <w:p w14:paraId="39EB3B1A" w14:textId="62C9099F" w:rsidR="00F4148A" w:rsidRDefault="0048116F" w:rsidP="00F414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1E69">
        <w:rPr>
          <w:rStyle w:val="aa"/>
          <w:rFonts w:ascii="Times New Roman" w:hAnsi="Times New Roman"/>
          <w:sz w:val="28"/>
          <w:szCs w:val="28"/>
        </w:rPr>
        <w:footnoteRef/>
      </w:r>
      <w:r w:rsidR="00A530AF">
        <w:rPr>
          <w:rFonts w:ascii="Times New Roman" w:hAnsi="Times New Roman"/>
          <w:sz w:val="28"/>
          <w:szCs w:val="28"/>
        </w:rPr>
        <w:t xml:space="preserve"> Ч</w:t>
      </w:r>
      <w:r w:rsidRPr="00861E69">
        <w:rPr>
          <w:rFonts w:ascii="Times New Roman" w:hAnsi="Times New Roman"/>
          <w:sz w:val="28"/>
          <w:szCs w:val="28"/>
        </w:rPr>
        <w:t>.1 ст 16.2.</w:t>
      </w:r>
      <w:r w:rsidR="00F4148A">
        <w:rPr>
          <w:rFonts w:ascii="Times New Roman" w:hAnsi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Недекларирование либо недостоверное декларирование товаров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14:paraId="3423B58A" w14:textId="79829F46" w:rsidR="0048116F" w:rsidRPr="00861E69" w:rsidRDefault="0048116F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Fonts w:ascii="Times New Roman" w:hAnsi="Times New Roman" w:cs="Times New Roman"/>
          <w:sz w:val="28"/>
          <w:szCs w:val="28"/>
        </w:rPr>
        <w:t xml:space="preserve"> КоАП РФ // спс «Консультант плюс» // URL:</w:t>
      </w:r>
    </w:p>
    <w:p w14:paraId="3ADF02C8" w14:textId="238F0989" w:rsidR="0048116F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8116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http://www.consultant.ru/document/cons_doc_LAW_34661/9bb3917d25392ccbd6a8b265099b3c86333cdac3/</w:t>
        </w:r>
      </w:hyperlink>
    </w:p>
  </w:footnote>
  <w:footnote w:id="23">
    <w:p w14:paraId="1FF1245B" w14:textId="616AB0AE" w:rsidR="0048116F" w:rsidRPr="00861E69" w:rsidRDefault="0048116F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="00A5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16.5.</w:t>
      </w:r>
      <w:r w:rsidR="00F41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</w:t>
      </w:r>
      <w:r w:rsidR="00F4148A"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режима зоны таможенного контроля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0545DA3B" w14:textId="3188E07B" w:rsidR="0048116F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48116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http://www.consultant.ru/document/cons_doc_LAW_34661/044e37f6c3019c45de92935121c8fadbca8c4976/</w:t>
        </w:r>
      </w:hyperlink>
    </w:p>
  </w:footnote>
  <w:footnote w:id="24">
    <w:p w14:paraId="5136D63B" w14:textId="01BD8A7D" w:rsidR="0048116F" w:rsidRPr="00861E69" w:rsidRDefault="0048116F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="00A5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 ст. 16.23.</w:t>
      </w:r>
      <w:r w:rsidR="00F41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4811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Незаконное осуществление деятельности в области таможенного дела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 </w:t>
      </w:r>
      <w:r w:rsidRPr="00861E69">
        <w:rPr>
          <w:rFonts w:ascii="Times New Roman" w:hAnsi="Times New Roman" w:cs="Times New Roman"/>
          <w:sz w:val="28"/>
          <w:szCs w:val="28"/>
        </w:rPr>
        <w:t>// спс «Консультант плюс» // URL:</w:t>
      </w:r>
    </w:p>
    <w:p w14:paraId="16351998" w14:textId="72FB4F88" w:rsidR="0048116F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48116F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http://www.consultant.ru/document/cons_doc_LAW_34661/97801e33f426dbeac4119d8ab031f8dd2c50bdee/</w:t>
        </w:r>
      </w:hyperlink>
    </w:p>
  </w:footnote>
  <w:footnote w:id="25">
    <w:p w14:paraId="4F5D0CF7" w14:textId="5BAA10BB" w:rsidR="0048116F" w:rsidRPr="00861E69" w:rsidRDefault="0048116F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="001B1B7A" w:rsidRPr="00861E69">
        <w:rPr>
          <w:rFonts w:ascii="Times New Roman" w:hAnsi="Times New Roman" w:cs="Times New Roman"/>
          <w:sz w:val="28"/>
          <w:szCs w:val="28"/>
        </w:rPr>
        <w:t xml:space="preserve">В магазинах беспошлинной торговли выявлены нарушения // Сайт АльтаСофт // </w:t>
      </w:r>
      <w:r w:rsidR="001B1B7A"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B1B7A" w:rsidRPr="00861E69">
        <w:rPr>
          <w:rFonts w:ascii="Times New Roman" w:hAnsi="Times New Roman" w:cs="Times New Roman"/>
          <w:sz w:val="28"/>
          <w:szCs w:val="28"/>
        </w:rPr>
        <w:t>:</w:t>
      </w:r>
    </w:p>
    <w:p w14:paraId="2650CC52" w14:textId="007A8C8F" w:rsidR="001B1B7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B1B7A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https://www.alta.ru/dvfo_news/56553/</w:t>
        </w:r>
      </w:hyperlink>
    </w:p>
  </w:footnote>
  <w:footnote w:id="26">
    <w:p w14:paraId="4B3B8ECE" w14:textId="156B0B18" w:rsidR="00C204CA" w:rsidRPr="00861E69" w:rsidRDefault="00C204CA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</w:t>
      </w:r>
      <w:r w:rsidR="00A530AF">
        <w:rPr>
          <w:rFonts w:ascii="Times New Roman" w:hAnsi="Times New Roman" w:cs="Times New Roman"/>
          <w:sz w:val="28"/>
          <w:szCs w:val="28"/>
        </w:rPr>
        <w:t>Ч</w:t>
      </w:r>
      <w:r w:rsidRPr="00861E69">
        <w:rPr>
          <w:rFonts w:ascii="Times New Roman" w:hAnsi="Times New Roman" w:cs="Times New Roman"/>
          <w:sz w:val="28"/>
          <w:szCs w:val="28"/>
        </w:rPr>
        <w:t>.2 ст. 16.19.</w:t>
      </w:r>
      <w:r w:rsidR="00F4148A">
        <w:rPr>
          <w:rFonts w:ascii="Times New Roman" w:hAnsi="Times New Roman" w:cs="Times New Roman"/>
          <w:sz w:val="28"/>
          <w:szCs w:val="28"/>
        </w:rPr>
        <w:t xml:space="preserve"> 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F4148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Несоблюдение таможенной</w:t>
      </w:r>
      <w:r w:rsidR="00F4148A" w:rsidRP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4148A" w:rsidRPr="00C20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процедуры</w:t>
      </w:r>
      <w:r w:rsidR="00F41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61E69">
        <w:rPr>
          <w:rFonts w:ascii="Times New Roman" w:hAnsi="Times New Roman" w:cs="Times New Roman"/>
          <w:sz w:val="28"/>
          <w:szCs w:val="28"/>
        </w:rPr>
        <w:t xml:space="preserve"> КоАП РФ // спс «Консультант плюс» // URL:</w:t>
      </w:r>
    </w:p>
    <w:p w14:paraId="1118AE9D" w14:textId="336C939F" w:rsidR="00C204CA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C204CA" w:rsidRPr="00861E6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http://www.consultant.ru/document/cons_doc_LAW_34661/e0b21066eda1bbe0d1d4711b04d808dff8f5e9f4/</w:t>
        </w:r>
      </w:hyperlink>
    </w:p>
  </w:footnote>
  <w:footnote w:id="27">
    <w:p w14:paraId="010DAB55" w14:textId="25350818" w:rsidR="00B505F4" w:rsidRPr="00861E69" w:rsidRDefault="00B505F4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69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861E69">
        <w:rPr>
          <w:rFonts w:ascii="Times New Roman" w:hAnsi="Times New Roman" w:cs="Times New Roman"/>
          <w:sz w:val="28"/>
          <w:szCs w:val="28"/>
        </w:rPr>
        <w:t xml:space="preserve"> Постановление № 5-1/2019 5-376/2018 от 11 марта 2019 г. по делу № 5-1/2019 // сайт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Sudact</w:t>
      </w:r>
      <w:r w:rsidRPr="00861E69">
        <w:rPr>
          <w:rFonts w:ascii="Times New Roman" w:hAnsi="Times New Roman" w:cs="Times New Roman"/>
          <w:sz w:val="28"/>
          <w:szCs w:val="28"/>
        </w:rPr>
        <w:t>.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1E69">
        <w:rPr>
          <w:rFonts w:ascii="Times New Roman" w:hAnsi="Times New Roman" w:cs="Times New Roman"/>
          <w:sz w:val="28"/>
          <w:szCs w:val="28"/>
        </w:rPr>
        <w:t xml:space="preserve"> // </w:t>
      </w:r>
      <w:r w:rsidRPr="00861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1E69">
        <w:rPr>
          <w:rFonts w:ascii="Times New Roman" w:hAnsi="Times New Roman" w:cs="Times New Roman"/>
          <w:sz w:val="28"/>
          <w:szCs w:val="28"/>
        </w:rPr>
        <w:t>:</w:t>
      </w:r>
    </w:p>
    <w:p w14:paraId="7E844D84" w14:textId="3BE3F8E0" w:rsidR="00B505F4" w:rsidRPr="00861E69" w:rsidRDefault="001E5509" w:rsidP="00861E6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505F4" w:rsidRPr="00861E69">
          <w:rPr>
            <w:rStyle w:val="a7"/>
            <w:rFonts w:ascii="Times New Roman" w:hAnsi="Times New Roman" w:cs="Times New Roman"/>
            <w:sz w:val="28"/>
            <w:szCs w:val="28"/>
          </w:rPr>
          <w:t>https://sudact.ru/regular/doc/rk6OcfTqhkdv/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C3EDA" w14:paraId="4363FC0B" w14:textId="77777777" w:rsidTr="4B259290">
      <w:tc>
        <w:tcPr>
          <w:tcW w:w="3118" w:type="dxa"/>
        </w:tcPr>
        <w:p w14:paraId="5F1790A6" w14:textId="418AA6BC" w:rsidR="00FC3EDA" w:rsidRDefault="00FC3EDA" w:rsidP="4B259290">
          <w:pPr>
            <w:pStyle w:val="a3"/>
            <w:ind w:left="-115"/>
          </w:pPr>
        </w:p>
      </w:tc>
      <w:tc>
        <w:tcPr>
          <w:tcW w:w="3118" w:type="dxa"/>
        </w:tcPr>
        <w:p w14:paraId="4F949C7D" w14:textId="083433F0" w:rsidR="00FC3EDA" w:rsidRDefault="00FC3EDA" w:rsidP="4B259290">
          <w:pPr>
            <w:pStyle w:val="a3"/>
            <w:jc w:val="center"/>
          </w:pPr>
        </w:p>
      </w:tc>
      <w:tc>
        <w:tcPr>
          <w:tcW w:w="3118" w:type="dxa"/>
        </w:tcPr>
        <w:p w14:paraId="0941CEB9" w14:textId="6A5CAD7C" w:rsidR="00FC3EDA" w:rsidRDefault="00FC3EDA" w:rsidP="4B259290">
          <w:pPr>
            <w:pStyle w:val="a3"/>
            <w:ind w:right="-115"/>
            <w:jc w:val="right"/>
          </w:pPr>
        </w:p>
      </w:tc>
    </w:tr>
  </w:tbl>
  <w:p w14:paraId="232C2FAD" w14:textId="24A54431" w:rsidR="00FC3EDA" w:rsidRDefault="00FC3EDA" w:rsidP="4B259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C3EDA" w14:paraId="71060B93" w14:textId="77777777" w:rsidTr="4B259290">
      <w:tc>
        <w:tcPr>
          <w:tcW w:w="3118" w:type="dxa"/>
        </w:tcPr>
        <w:p w14:paraId="72A9943F" w14:textId="7E26AFFB" w:rsidR="00FC3EDA" w:rsidRDefault="00FC3EDA" w:rsidP="4B259290">
          <w:pPr>
            <w:pStyle w:val="a3"/>
            <w:ind w:left="-115"/>
          </w:pPr>
        </w:p>
      </w:tc>
      <w:tc>
        <w:tcPr>
          <w:tcW w:w="3118" w:type="dxa"/>
        </w:tcPr>
        <w:p w14:paraId="247DF640" w14:textId="65E22177" w:rsidR="00FC3EDA" w:rsidRDefault="00FC3EDA" w:rsidP="4B259290">
          <w:pPr>
            <w:pStyle w:val="a3"/>
            <w:jc w:val="center"/>
          </w:pPr>
        </w:p>
      </w:tc>
      <w:tc>
        <w:tcPr>
          <w:tcW w:w="3118" w:type="dxa"/>
        </w:tcPr>
        <w:p w14:paraId="52B136D6" w14:textId="3320467C" w:rsidR="00FC3EDA" w:rsidRDefault="00FC3EDA" w:rsidP="4B259290">
          <w:pPr>
            <w:pStyle w:val="a3"/>
            <w:ind w:right="-115"/>
            <w:jc w:val="right"/>
          </w:pPr>
        </w:p>
      </w:tc>
    </w:tr>
  </w:tbl>
  <w:p w14:paraId="335B71B8" w14:textId="7FA4D121" w:rsidR="00FC3EDA" w:rsidRDefault="00FC3EDA" w:rsidP="4B2592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BA8"/>
    <w:multiLevelType w:val="hybridMultilevel"/>
    <w:tmpl w:val="00B0B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EE404D"/>
    <w:multiLevelType w:val="hybridMultilevel"/>
    <w:tmpl w:val="19B6E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7C3C"/>
    <w:multiLevelType w:val="hybridMultilevel"/>
    <w:tmpl w:val="CD2E05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7F02B2"/>
    <w:multiLevelType w:val="multilevel"/>
    <w:tmpl w:val="2096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46B70"/>
    <w:multiLevelType w:val="hybridMultilevel"/>
    <w:tmpl w:val="CE46EFA4"/>
    <w:lvl w:ilvl="0" w:tplc="4B648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767F8"/>
    <w:multiLevelType w:val="hybridMultilevel"/>
    <w:tmpl w:val="C8DA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7FB6"/>
    <w:multiLevelType w:val="hybridMultilevel"/>
    <w:tmpl w:val="FC2CD258"/>
    <w:lvl w:ilvl="0" w:tplc="9AF06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A225EF"/>
    <w:multiLevelType w:val="hybridMultilevel"/>
    <w:tmpl w:val="1E949B4E"/>
    <w:lvl w:ilvl="0" w:tplc="6F1854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16960"/>
    <w:multiLevelType w:val="hybridMultilevel"/>
    <w:tmpl w:val="ADD4394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1F42AB5"/>
    <w:multiLevelType w:val="hybridMultilevel"/>
    <w:tmpl w:val="E03AB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F1299"/>
    <w:multiLevelType w:val="hybridMultilevel"/>
    <w:tmpl w:val="38C089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C"/>
    <w:rsid w:val="0000096D"/>
    <w:rsid w:val="00000C04"/>
    <w:rsid w:val="00002385"/>
    <w:rsid w:val="000046F5"/>
    <w:rsid w:val="000058A5"/>
    <w:rsid w:val="000075DA"/>
    <w:rsid w:val="00010A38"/>
    <w:rsid w:val="00016101"/>
    <w:rsid w:val="00016E60"/>
    <w:rsid w:val="00023421"/>
    <w:rsid w:val="00033D12"/>
    <w:rsid w:val="0003473C"/>
    <w:rsid w:val="0003595B"/>
    <w:rsid w:val="00040CD9"/>
    <w:rsid w:val="00042375"/>
    <w:rsid w:val="000434AE"/>
    <w:rsid w:val="00045D19"/>
    <w:rsid w:val="00046C59"/>
    <w:rsid w:val="0004756D"/>
    <w:rsid w:val="000544FC"/>
    <w:rsid w:val="00063299"/>
    <w:rsid w:val="00065F30"/>
    <w:rsid w:val="00066489"/>
    <w:rsid w:val="000712ED"/>
    <w:rsid w:val="00072EA0"/>
    <w:rsid w:val="00072F63"/>
    <w:rsid w:val="000734EC"/>
    <w:rsid w:val="00075686"/>
    <w:rsid w:val="0007688C"/>
    <w:rsid w:val="00076D6B"/>
    <w:rsid w:val="00080105"/>
    <w:rsid w:val="00083118"/>
    <w:rsid w:val="00086238"/>
    <w:rsid w:val="000877AE"/>
    <w:rsid w:val="00090DD9"/>
    <w:rsid w:val="000916B6"/>
    <w:rsid w:val="00092EC6"/>
    <w:rsid w:val="00093792"/>
    <w:rsid w:val="0009379F"/>
    <w:rsid w:val="00093B94"/>
    <w:rsid w:val="0009683F"/>
    <w:rsid w:val="000A249D"/>
    <w:rsid w:val="000A3CF3"/>
    <w:rsid w:val="000A48E7"/>
    <w:rsid w:val="000A5C4E"/>
    <w:rsid w:val="000B0E89"/>
    <w:rsid w:val="000B3DB2"/>
    <w:rsid w:val="000B62AB"/>
    <w:rsid w:val="000B66BA"/>
    <w:rsid w:val="000C02F6"/>
    <w:rsid w:val="000C2AE8"/>
    <w:rsid w:val="000C440D"/>
    <w:rsid w:val="000D1949"/>
    <w:rsid w:val="000E0247"/>
    <w:rsid w:val="000E0D2A"/>
    <w:rsid w:val="000E14D3"/>
    <w:rsid w:val="000E4E5F"/>
    <w:rsid w:val="000E58D2"/>
    <w:rsid w:val="000E5A50"/>
    <w:rsid w:val="000E6752"/>
    <w:rsid w:val="000F0731"/>
    <w:rsid w:val="000F20F3"/>
    <w:rsid w:val="000F3B9F"/>
    <w:rsid w:val="000F4166"/>
    <w:rsid w:val="000F6D2D"/>
    <w:rsid w:val="000F78A7"/>
    <w:rsid w:val="00101EE9"/>
    <w:rsid w:val="00102BED"/>
    <w:rsid w:val="001054A0"/>
    <w:rsid w:val="0010750C"/>
    <w:rsid w:val="00107642"/>
    <w:rsid w:val="00110AA1"/>
    <w:rsid w:val="00112976"/>
    <w:rsid w:val="00113ACC"/>
    <w:rsid w:val="00123238"/>
    <w:rsid w:val="00124E58"/>
    <w:rsid w:val="00133785"/>
    <w:rsid w:val="00135741"/>
    <w:rsid w:val="001413AF"/>
    <w:rsid w:val="001467D1"/>
    <w:rsid w:val="00152E43"/>
    <w:rsid w:val="00155BBF"/>
    <w:rsid w:val="00165450"/>
    <w:rsid w:val="00171761"/>
    <w:rsid w:val="00173FA9"/>
    <w:rsid w:val="001745EB"/>
    <w:rsid w:val="00185CCA"/>
    <w:rsid w:val="001910DE"/>
    <w:rsid w:val="0019139D"/>
    <w:rsid w:val="0019485D"/>
    <w:rsid w:val="00196F21"/>
    <w:rsid w:val="00197FB0"/>
    <w:rsid w:val="001A00BF"/>
    <w:rsid w:val="001A01FD"/>
    <w:rsid w:val="001A46C4"/>
    <w:rsid w:val="001A62E4"/>
    <w:rsid w:val="001B09B0"/>
    <w:rsid w:val="001B1B7A"/>
    <w:rsid w:val="001B679B"/>
    <w:rsid w:val="001C1535"/>
    <w:rsid w:val="001C28A5"/>
    <w:rsid w:val="001C294A"/>
    <w:rsid w:val="001D13CC"/>
    <w:rsid w:val="001E1BD2"/>
    <w:rsid w:val="001E29A6"/>
    <w:rsid w:val="001E2AD3"/>
    <w:rsid w:val="001E5509"/>
    <w:rsid w:val="001E5B89"/>
    <w:rsid w:val="001E6808"/>
    <w:rsid w:val="001E77DF"/>
    <w:rsid w:val="001F0845"/>
    <w:rsid w:val="002055C7"/>
    <w:rsid w:val="002059BE"/>
    <w:rsid w:val="0020610E"/>
    <w:rsid w:val="00210158"/>
    <w:rsid w:val="0021140D"/>
    <w:rsid w:val="00211D84"/>
    <w:rsid w:val="00212881"/>
    <w:rsid w:val="002141CA"/>
    <w:rsid w:val="00215588"/>
    <w:rsid w:val="0022112F"/>
    <w:rsid w:val="00224065"/>
    <w:rsid w:val="0022666C"/>
    <w:rsid w:val="0022677F"/>
    <w:rsid w:val="00232CD5"/>
    <w:rsid w:val="00234F55"/>
    <w:rsid w:val="00236391"/>
    <w:rsid w:val="00237C38"/>
    <w:rsid w:val="002410E6"/>
    <w:rsid w:val="002421D1"/>
    <w:rsid w:val="0024745C"/>
    <w:rsid w:val="002474C5"/>
    <w:rsid w:val="002517CE"/>
    <w:rsid w:val="00252C9C"/>
    <w:rsid w:val="00255189"/>
    <w:rsid w:val="0025566E"/>
    <w:rsid w:val="00256A55"/>
    <w:rsid w:val="00256E18"/>
    <w:rsid w:val="00257177"/>
    <w:rsid w:val="00264B81"/>
    <w:rsid w:val="00265232"/>
    <w:rsid w:val="00267B53"/>
    <w:rsid w:val="00270DB5"/>
    <w:rsid w:val="00272E7E"/>
    <w:rsid w:val="00275632"/>
    <w:rsid w:val="00276713"/>
    <w:rsid w:val="002863FD"/>
    <w:rsid w:val="0028733B"/>
    <w:rsid w:val="00291E7A"/>
    <w:rsid w:val="002943DA"/>
    <w:rsid w:val="002A10E5"/>
    <w:rsid w:val="002A251B"/>
    <w:rsid w:val="002A48C9"/>
    <w:rsid w:val="002A7555"/>
    <w:rsid w:val="002B00E6"/>
    <w:rsid w:val="002B06AE"/>
    <w:rsid w:val="002B0A9C"/>
    <w:rsid w:val="002B0B41"/>
    <w:rsid w:val="002B1A34"/>
    <w:rsid w:val="002B53BB"/>
    <w:rsid w:val="002C3592"/>
    <w:rsid w:val="002C359B"/>
    <w:rsid w:val="002C5205"/>
    <w:rsid w:val="002D2A25"/>
    <w:rsid w:val="002D33C2"/>
    <w:rsid w:val="002D4D42"/>
    <w:rsid w:val="002D64F5"/>
    <w:rsid w:val="002D6805"/>
    <w:rsid w:val="002D683C"/>
    <w:rsid w:val="002D6988"/>
    <w:rsid w:val="002E23B4"/>
    <w:rsid w:val="002E3AC3"/>
    <w:rsid w:val="002E52E3"/>
    <w:rsid w:val="002F3C52"/>
    <w:rsid w:val="002F4290"/>
    <w:rsid w:val="002F7ADC"/>
    <w:rsid w:val="00301459"/>
    <w:rsid w:val="00301FAD"/>
    <w:rsid w:val="003048D0"/>
    <w:rsid w:val="00304F48"/>
    <w:rsid w:val="0030555C"/>
    <w:rsid w:val="00305A02"/>
    <w:rsid w:val="00306F9A"/>
    <w:rsid w:val="00311C5E"/>
    <w:rsid w:val="0031352A"/>
    <w:rsid w:val="00313F12"/>
    <w:rsid w:val="00315719"/>
    <w:rsid w:val="003172FD"/>
    <w:rsid w:val="00320B8A"/>
    <w:rsid w:val="00320B8C"/>
    <w:rsid w:val="003228ED"/>
    <w:rsid w:val="003238D7"/>
    <w:rsid w:val="00324A6B"/>
    <w:rsid w:val="003265B7"/>
    <w:rsid w:val="00327A46"/>
    <w:rsid w:val="00330A14"/>
    <w:rsid w:val="00332507"/>
    <w:rsid w:val="003334F2"/>
    <w:rsid w:val="00336A5B"/>
    <w:rsid w:val="00340C2F"/>
    <w:rsid w:val="00344DB8"/>
    <w:rsid w:val="00345816"/>
    <w:rsid w:val="0034766A"/>
    <w:rsid w:val="0035085C"/>
    <w:rsid w:val="003526AD"/>
    <w:rsid w:val="00352A96"/>
    <w:rsid w:val="00356FA6"/>
    <w:rsid w:val="00382FE5"/>
    <w:rsid w:val="003839AA"/>
    <w:rsid w:val="003876AF"/>
    <w:rsid w:val="00387A30"/>
    <w:rsid w:val="003901E0"/>
    <w:rsid w:val="00392AFD"/>
    <w:rsid w:val="003938ED"/>
    <w:rsid w:val="00396E8D"/>
    <w:rsid w:val="003B2543"/>
    <w:rsid w:val="003C5E86"/>
    <w:rsid w:val="003D3851"/>
    <w:rsid w:val="003D3EB0"/>
    <w:rsid w:val="003D4E75"/>
    <w:rsid w:val="003D6E77"/>
    <w:rsid w:val="003D7F01"/>
    <w:rsid w:val="003E77CE"/>
    <w:rsid w:val="003F000A"/>
    <w:rsid w:val="003F3B15"/>
    <w:rsid w:val="003F4CBC"/>
    <w:rsid w:val="003F53F2"/>
    <w:rsid w:val="0040022D"/>
    <w:rsid w:val="004004D7"/>
    <w:rsid w:val="00401837"/>
    <w:rsid w:val="00402400"/>
    <w:rsid w:val="004024B1"/>
    <w:rsid w:val="00410B55"/>
    <w:rsid w:val="004111E6"/>
    <w:rsid w:val="004133A8"/>
    <w:rsid w:val="0041412D"/>
    <w:rsid w:val="004168C9"/>
    <w:rsid w:val="004170E2"/>
    <w:rsid w:val="00417423"/>
    <w:rsid w:val="00417CD0"/>
    <w:rsid w:val="00421700"/>
    <w:rsid w:val="00423249"/>
    <w:rsid w:val="00432496"/>
    <w:rsid w:val="00432525"/>
    <w:rsid w:val="004325DD"/>
    <w:rsid w:val="00432ACF"/>
    <w:rsid w:val="00433379"/>
    <w:rsid w:val="0043347A"/>
    <w:rsid w:val="004401E5"/>
    <w:rsid w:val="00440FF4"/>
    <w:rsid w:val="00441D9F"/>
    <w:rsid w:val="00447B33"/>
    <w:rsid w:val="0045667A"/>
    <w:rsid w:val="004614F0"/>
    <w:rsid w:val="00461541"/>
    <w:rsid w:val="00461C4A"/>
    <w:rsid w:val="004651C8"/>
    <w:rsid w:val="00474345"/>
    <w:rsid w:val="00477755"/>
    <w:rsid w:val="00477EB7"/>
    <w:rsid w:val="0048116F"/>
    <w:rsid w:val="0048790F"/>
    <w:rsid w:val="00487E18"/>
    <w:rsid w:val="004911D1"/>
    <w:rsid w:val="00497080"/>
    <w:rsid w:val="00497536"/>
    <w:rsid w:val="004A0F21"/>
    <w:rsid w:val="004A1348"/>
    <w:rsid w:val="004A5850"/>
    <w:rsid w:val="004A7E6C"/>
    <w:rsid w:val="004B022C"/>
    <w:rsid w:val="004B10DB"/>
    <w:rsid w:val="004B500F"/>
    <w:rsid w:val="004B62F9"/>
    <w:rsid w:val="004B7B0E"/>
    <w:rsid w:val="004C201F"/>
    <w:rsid w:val="004C5131"/>
    <w:rsid w:val="004C51BB"/>
    <w:rsid w:val="004D1C96"/>
    <w:rsid w:val="004D3072"/>
    <w:rsid w:val="004D5812"/>
    <w:rsid w:val="004D7C2F"/>
    <w:rsid w:val="004E18E5"/>
    <w:rsid w:val="004E32CF"/>
    <w:rsid w:val="004E6F98"/>
    <w:rsid w:val="004F12C0"/>
    <w:rsid w:val="004F3C09"/>
    <w:rsid w:val="00502865"/>
    <w:rsid w:val="0050350B"/>
    <w:rsid w:val="00504CA8"/>
    <w:rsid w:val="005059F9"/>
    <w:rsid w:val="005130DB"/>
    <w:rsid w:val="00514131"/>
    <w:rsid w:val="00515889"/>
    <w:rsid w:val="005158D0"/>
    <w:rsid w:val="0052014C"/>
    <w:rsid w:val="005203EE"/>
    <w:rsid w:val="00524F7E"/>
    <w:rsid w:val="0052625B"/>
    <w:rsid w:val="00527689"/>
    <w:rsid w:val="0053737F"/>
    <w:rsid w:val="0054005A"/>
    <w:rsid w:val="0054047F"/>
    <w:rsid w:val="00542B3E"/>
    <w:rsid w:val="00543FB8"/>
    <w:rsid w:val="00544F25"/>
    <w:rsid w:val="00545B2A"/>
    <w:rsid w:val="00545DA7"/>
    <w:rsid w:val="0054706B"/>
    <w:rsid w:val="00547D7B"/>
    <w:rsid w:val="00550892"/>
    <w:rsid w:val="00552289"/>
    <w:rsid w:val="00553407"/>
    <w:rsid w:val="0055472A"/>
    <w:rsid w:val="00556EA0"/>
    <w:rsid w:val="0056166B"/>
    <w:rsid w:val="0057108B"/>
    <w:rsid w:val="005729CA"/>
    <w:rsid w:val="0057375A"/>
    <w:rsid w:val="0057670A"/>
    <w:rsid w:val="005778DD"/>
    <w:rsid w:val="00577B65"/>
    <w:rsid w:val="0058227A"/>
    <w:rsid w:val="00587C48"/>
    <w:rsid w:val="00592B31"/>
    <w:rsid w:val="00593B05"/>
    <w:rsid w:val="00594CF4"/>
    <w:rsid w:val="005A152E"/>
    <w:rsid w:val="005A1594"/>
    <w:rsid w:val="005A268D"/>
    <w:rsid w:val="005A2DD4"/>
    <w:rsid w:val="005A5B39"/>
    <w:rsid w:val="005A774F"/>
    <w:rsid w:val="005A7D60"/>
    <w:rsid w:val="005B005D"/>
    <w:rsid w:val="005B2D39"/>
    <w:rsid w:val="005B553A"/>
    <w:rsid w:val="005B6CBC"/>
    <w:rsid w:val="005C17A1"/>
    <w:rsid w:val="005C24CE"/>
    <w:rsid w:val="005C30D8"/>
    <w:rsid w:val="005C4157"/>
    <w:rsid w:val="005C79D5"/>
    <w:rsid w:val="005D7295"/>
    <w:rsid w:val="005D7C2C"/>
    <w:rsid w:val="005E19C5"/>
    <w:rsid w:val="005E259B"/>
    <w:rsid w:val="005E498C"/>
    <w:rsid w:val="005E71F5"/>
    <w:rsid w:val="005F30CE"/>
    <w:rsid w:val="005F5EA9"/>
    <w:rsid w:val="005F6362"/>
    <w:rsid w:val="005F7212"/>
    <w:rsid w:val="006015B3"/>
    <w:rsid w:val="006023AC"/>
    <w:rsid w:val="0060386E"/>
    <w:rsid w:val="006059B7"/>
    <w:rsid w:val="00605C37"/>
    <w:rsid w:val="00611935"/>
    <w:rsid w:val="00617416"/>
    <w:rsid w:val="006220F0"/>
    <w:rsid w:val="00624888"/>
    <w:rsid w:val="00630419"/>
    <w:rsid w:val="006321E6"/>
    <w:rsid w:val="00633071"/>
    <w:rsid w:val="006346A3"/>
    <w:rsid w:val="006352E3"/>
    <w:rsid w:val="00640805"/>
    <w:rsid w:val="006424C6"/>
    <w:rsid w:val="00643E75"/>
    <w:rsid w:val="006447D6"/>
    <w:rsid w:val="00644E20"/>
    <w:rsid w:val="006452CA"/>
    <w:rsid w:val="00647848"/>
    <w:rsid w:val="00651350"/>
    <w:rsid w:val="00651A31"/>
    <w:rsid w:val="00652E6C"/>
    <w:rsid w:val="00653D19"/>
    <w:rsid w:val="00656EFC"/>
    <w:rsid w:val="0066012B"/>
    <w:rsid w:val="006606FD"/>
    <w:rsid w:val="00662508"/>
    <w:rsid w:val="00662FBB"/>
    <w:rsid w:val="006667DC"/>
    <w:rsid w:val="00667786"/>
    <w:rsid w:val="006700D2"/>
    <w:rsid w:val="0067700E"/>
    <w:rsid w:val="00677F79"/>
    <w:rsid w:val="00684494"/>
    <w:rsid w:val="00684FEE"/>
    <w:rsid w:val="006861D1"/>
    <w:rsid w:val="00691D5A"/>
    <w:rsid w:val="006928FD"/>
    <w:rsid w:val="006A64B5"/>
    <w:rsid w:val="006B0553"/>
    <w:rsid w:val="006B4B65"/>
    <w:rsid w:val="006B5138"/>
    <w:rsid w:val="006B583D"/>
    <w:rsid w:val="006C2C98"/>
    <w:rsid w:val="006C515F"/>
    <w:rsid w:val="006D24BA"/>
    <w:rsid w:val="006D25BF"/>
    <w:rsid w:val="006D34B2"/>
    <w:rsid w:val="006D6127"/>
    <w:rsid w:val="006D7BCA"/>
    <w:rsid w:val="006E1A48"/>
    <w:rsid w:val="006E3B97"/>
    <w:rsid w:val="006E410A"/>
    <w:rsid w:val="006E6AD9"/>
    <w:rsid w:val="006E7E78"/>
    <w:rsid w:val="006F4D56"/>
    <w:rsid w:val="00703328"/>
    <w:rsid w:val="00705ACE"/>
    <w:rsid w:val="00710752"/>
    <w:rsid w:val="00713D12"/>
    <w:rsid w:val="00716DF8"/>
    <w:rsid w:val="00721A8C"/>
    <w:rsid w:val="00721E40"/>
    <w:rsid w:val="00726F3B"/>
    <w:rsid w:val="00730618"/>
    <w:rsid w:val="00741C60"/>
    <w:rsid w:val="007435F9"/>
    <w:rsid w:val="00743F41"/>
    <w:rsid w:val="00746255"/>
    <w:rsid w:val="0075307A"/>
    <w:rsid w:val="00753AB4"/>
    <w:rsid w:val="007557C5"/>
    <w:rsid w:val="0076458B"/>
    <w:rsid w:val="007651F2"/>
    <w:rsid w:val="00771013"/>
    <w:rsid w:val="00771B19"/>
    <w:rsid w:val="007724A3"/>
    <w:rsid w:val="00773048"/>
    <w:rsid w:val="007828CC"/>
    <w:rsid w:val="00783265"/>
    <w:rsid w:val="00785F89"/>
    <w:rsid w:val="007872F0"/>
    <w:rsid w:val="00796DCA"/>
    <w:rsid w:val="00797616"/>
    <w:rsid w:val="00797AA5"/>
    <w:rsid w:val="007A7C98"/>
    <w:rsid w:val="007B123D"/>
    <w:rsid w:val="007B13FD"/>
    <w:rsid w:val="007B16A8"/>
    <w:rsid w:val="007B26B7"/>
    <w:rsid w:val="007B3370"/>
    <w:rsid w:val="007C0A93"/>
    <w:rsid w:val="007C1F30"/>
    <w:rsid w:val="007C30E1"/>
    <w:rsid w:val="007D3480"/>
    <w:rsid w:val="007D3FCC"/>
    <w:rsid w:val="007E0224"/>
    <w:rsid w:val="007E05BE"/>
    <w:rsid w:val="007E24F7"/>
    <w:rsid w:val="007E6301"/>
    <w:rsid w:val="007E6AFF"/>
    <w:rsid w:val="007F7A85"/>
    <w:rsid w:val="008054E5"/>
    <w:rsid w:val="00810060"/>
    <w:rsid w:val="0081029F"/>
    <w:rsid w:val="00811B29"/>
    <w:rsid w:val="00823B96"/>
    <w:rsid w:val="00831397"/>
    <w:rsid w:val="00834725"/>
    <w:rsid w:val="00841C7A"/>
    <w:rsid w:val="0084618E"/>
    <w:rsid w:val="008539FE"/>
    <w:rsid w:val="00857948"/>
    <w:rsid w:val="00861E69"/>
    <w:rsid w:val="00864A41"/>
    <w:rsid w:val="00865C4F"/>
    <w:rsid w:val="00872B3E"/>
    <w:rsid w:val="008779F9"/>
    <w:rsid w:val="00881AF9"/>
    <w:rsid w:val="00890160"/>
    <w:rsid w:val="00892F97"/>
    <w:rsid w:val="00895EB7"/>
    <w:rsid w:val="00896A7F"/>
    <w:rsid w:val="008A1B64"/>
    <w:rsid w:val="008A2782"/>
    <w:rsid w:val="008A2820"/>
    <w:rsid w:val="008A2D86"/>
    <w:rsid w:val="008A2E74"/>
    <w:rsid w:val="008B408B"/>
    <w:rsid w:val="008B4131"/>
    <w:rsid w:val="008B6552"/>
    <w:rsid w:val="008C1742"/>
    <w:rsid w:val="008C1FE2"/>
    <w:rsid w:val="008C4AC8"/>
    <w:rsid w:val="008C58E4"/>
    <w:rsid w:val="008C62BA"/>
    <w:rsid w:val="008D4558"/>
    <w:rsid w:val="008D45C9"/>
    <w:rsid w:val="008E17A7"/>
    <w:rsid w:val="008E3FAC"/>
    <w:rsid w:val="008E586C"/>
    <w:rsid w:val="008E5C90"/>
    <w:rsid w:val="008E7A86"/>
    <w:rsid w:val="008F06EA"/>
    <w:rsid w:val="00901180"/>
    <w:rsid w:val="00910592"/>
    <w:rsid w:val="009125B4"/>
    <w:rsid w:val="009129E5"/>
    <w:rsid w:val="00916886"/>
    <w:rsid w:val="00916A88"/>
    <w:rsid w:val="0092126E"/>
    <w:rsid w:val="009266C2"/>
    <w:rsid w:val="00927692"/>
    <w:rsid w:val="0093138B"/>
    <w:rsid w:val="00931AEE"/>
    <w:rsid w:val="009325E2"/>
    <w:rsid w:val="0093513F"/>
    <w:rsid w:val="00942BCC"/>
    <w:rsid w:val="00942DEA"/>
    <w:rsid w:val="00952634"/>
    <w:rsid w:val="00954941"/>
    <w:rsid w:val="00954DB8"/>
    <w:rsid w:val="00967163"/>
    <w:rsid w:val="0096718A"/>
    <w:rsid w:val="009704A8"/>
    <w:rsid w:val="009741E4"/>
    <w:rsid w:val="009813DC"/>
    <w:rsid w:val="00995825"/>
    <w:rsid w:val="0099607B"/>
    <w:rsid w:val="00996370"/>
    <w:rsid w:val="009A321E"/>
    <w:rsid w:val="009A3AA0"/>
    <w:rsid w:val="009B0274"/>
    <w:rsid w:val="009B0AF7"/>
    <w:rsid w:val="009B1A63"/>
    <w:rsid w:val="009B36A1"/>
    <w:rsid w:val="009B3A6E"/>
    <w:rsid w:val="009B5B8C"/>
    <w:rsid w:val="009C0235"/>
    <w:rsid w:val="009C697F"/>
    <w:rsid w:val="009D0BA0"/>
    <w:rsid w:val="009D1D21"/>
    <w:rsid w:val="009D295F"/>
    <w:rsid w:val="009D3635"/>
    <w:rsid w:val="009D41CA"/>
    <w:rsid w:val="009D77FB"/>
    <w:rsid w:val="009E7500"/>
    <w:rsid w:val="009E7AC3"/>
    <w:rsid w:val="009F02F8"/>
    <w:rsid w:val="009F171C"/>
    <w:rsid w:val="009F2292"/>
    <w:rsid w:val="009F2744"/>
    <w:rsid w:val="009F47EA"/>
    <w:rsid w:val="009F54E6"/>
    <w:rsid w:val="009F5C8D"/>
    <w:rsid w:val="009F78FF"/>
    <w:rsid w:val="00A019CD"/>
    <w:rsid w:val="00A05158"/>
    <w:rsid w:val="00A05DAA"/>
    <w:rsid w:val="00A06B3D"/>
    <w:rsid w:val="00A06E56"/>
    <w:rsid w:val="00A07385"/>
    <w:rsid w:val="00A21AFA"/>
    <w:rsid w:val="00A242AE"/>
    <w:rsid w:val="00A254CC"/>
    <w:rsid w:val="00A256CF"/>
    <w:rsid w:val="00A27CA2"/>
    <w:rsid w:val="00A30B70"/>
    <w:rsid w:val="00A3217D"/>
    <w:rsid w:val="00A32FC5"/>
    <w:rsid w:val="00A33DE1"/>
    <w:rsid w:val="00A40D50"/>
    <w:rsid w:val="00A41395"/>
    <w:rsid w:val="00A4428A"/>
    <w:rsid w:val="00A454E6"/>
    <w:rsid w:val="00A507F1"/>
    <w:rsid w:val="00A528EA"/>
    <w:rsid w:val="00A530AF"/>
    <w:rsid w:val="00A57B57"/>
    <w:rsid w:val="00A6263D"/>
    <w:rsid w:val="00A627C2"/>
    <w:rsid w:val="00A6475E"/>
    <w:rsid w:val="00A6758C"/>
    <w:rsid w:val="00A735AE"/>
    <w:rsid w:val="00A73801"/>
    <w:rsid w:val="00A73850"/>
    <w:rsid w:val="00A7659E"/>
    <w:rsid w:val="00A76779"/>
    <w:rsid w:val="00A803ED"/>
    <w:rsid w:val="00A8059F"/>
    <w:rsid w:val="00A80AC7"/>
    <w:rsid w:val="00A81A5F"/>
    <w:rsid w:val="00A82B0B"/>
    <w:rsid w:val="00A83978"/>
    <w:rsid w:val="00A851E2"/>
    <w:rsid w:val="00A8674C"/>
    <w:rsid w:val="00A94349"/>
    <w:rsid w:val="00A96A34"/>
    <w:rsid w:val="00AA09D0"/>
    <w:rsid w:val="00AA0F94"/>
    <w:rsid w:val="00AA1C89"/>
    <w:rsid w:val="00AA52AA"/>
    <w:rsid w:val="00AB1579"/>
    <w:rsid w:val="00AB32BB"/>
    <w:rsid w:val="00AB3A42"/>
    <w:rsid w:val="00AB6408"/>
    <w:rsid w:val="00AB7E5D"/>
    <w:rsid w:val="00AC1F2A"/>
    <w:rsid w:val="00AC3733"/>
    <w:rsid w:val="00AC5700"/>
    <w:rsid w:val="00AD3F8E"/>
    <w:rsid w:val="00AD6F9D"/>
    <w:rsid w:val="00AD7289"/>
    <w:rsid w:val="00AE080F"/>
    <w:rsid w:val="00AE2D29"/>
    <w:rsid w:val="00AE302A"/>
    <w:rsid w:val="00AE43DD"/>
    <w:rsid w:val="00AE4F2C"/>
    <w:rsid w:val="00AE5048"/>
    <w:rsid w:val="00AE76C7"/>
    <w:rsid w:val="00AF29A0"/>
    <w:rsid w:val="00AF76FD"/>
    <w:rsid w:val="00B00EE7"/>
    <w:rsid w:val="00B0278D"/>
    <w:rsid w:val="00B0417A"/>
    <w:rsid w:val="00B07861"/>
    <w:rsid w:val="00B10425"/>
    <w:rsid w:val="00B175A7"/>
    <w:rsid w:val="00B262DD"/>
    <w:rsid w:val="00B263CF"/>
    <w:rsid w:val="00B27A50"/>
    <w:rsid w:val="00B31032"/>
    <w:rsid w:val="00B37D37"/>
    <w:rsid w:val="00B42159"/>
    <w:rsid w:val="00B46791"/>
    <w:rsid w:val="00B47277"/>
    <w:rsid w:val="00B505F4"/>
    <w:rsid w:val="00B51062"/>
    <w:rsid w:val="00B51A7D"/>
    <w:rsid w:val="00B53FCA"/>
    <w:rsid w:val="00B57D67"/>
    <w:rsid w:val="00B64027"/>
    <w:rsid w:val="00B6455E"/>
    <w:rsid w:val="00B672E6"/>
    <w:rsid w:val="00B67F04"/>
    <w:rsid w:val="00B76F1A"/>
    <w:rsid w:val="00B83F5C"/>
    <w:rsid w:val="00B90B27"/>
    <w:rsid w:val="00B90CB5"/>
    <w:rsid w:val="00B91242"/>
    <w:rsid w:val="00B93A2E"/>
    <w:rsid w:val="00B941D5"/>
    <w:rsid w:val="00BA0E03"/>
    <w:rsid w:val="00BA18B4"/>
    <w:rsid w:val="00BA2985"/>
    <w:rsid w:val="00BA29E7"/>
    <w:rsid w:val="00BA4861"/>
    <w:rsid w:val="00BA6DF7"/>
    <w:rsid w:val="00BB1EA0"/>
    <w:rsid w:val="00BB2997"/>
    <w:rsid w:val="00BB48B4"/>
    <w:rsid w:val="00BB75F1"/>
    <w:rsid w:val="00BC3414"/>
    <w:rsid w:val="00BC3438"/>
    <w:rsid w:val="00BC5710"/>
    <w:rsid w:val="00BC6811"/>
    <w:rsid w:val="00BC72CB"/>
    <w:rsid w:val="00BD0387"/>
    <w:rsid w:val="00BD2784"/>
    <w:rsid w:val="00BD2D83"/>
    <w:rsid w:val="00BD4AB7"/>
    <w:rsid w:val="00BD60DB"/>
    <w:rsid w:val="00BE0904"/>
    <w:rsid w:val="00BE0BC1"/>
    <w:rsid w:val="00BE26D0"/>
    <w:rsid w:val="00BE7A61"/>
    <w:rsid w:val="00BF1185"/>
    <w:rsid w:val="00BF446E"/>
    <w:rsid w:val="00BF4E0B"/>
    <w:rsid w:val="00C01389"/>
    <w:rsid w:val="00C07445"/>
    <w:rsid w:val="00C10A71"/>
    <w:rsid w:val="00C13D95"/>
    <w:rsid w:val="00C14979"/>
    <w:rsid w:val="00C153F9"/>
    <w:rsid w:val="00C20354"/>
    <w:rsid w:val="00C204CA"/>
    <w:rsid w:val="00C2312B"/>
    <w:rsid w:val="00C23CA6"/>
    <w:rsid w:val="00C24098"/>
    <w:rsid w:val="00C241D8"/>
    <w:rsid w:val="00C30184"/>
    <w:rsid w:val="00C3040A"/>
    <w:rsid w:val="00C309FB"/>
    <w:rsid w:val="00C326D2"/>
    <w:rsid w:val="00C34FB5"/>
    <w:rsid w:val="00C4214E"/>
    <w:rsid w:val="00C42CF5"/>
    <w:rsid w:val="00C44BF2"/>
    <w:rsid w:val="00C46705"/>
    <w:rsid w:val="00C4763A"/>
    <w:rsid w:val="00C47E94"/>
    <w:rsid w:val="00C510F8"/>
    <w:rsid w:val="00C555F4"/>
    <w:rsid w:val="00C56772"/>
    <w:rsid w:val="00C575DB"/>
    <w:rsid w:val="00C60BE3"/>
    <w:rsid w:val="00C60F88"/>
    <w:rsid w:val="00C64002"/>
    <w:rsid w:val="00C67AB8"/>
    <w:rsid w:val="00C70B60"/>
    <w:rsid w:val="00C71A03"/>
    <w:rsid w:val="00C73121"/>
    <w:rsid w:val="00C76C20"/>
    <w:rsid w:val="00C777CD"/>
    <w:rsid w:val="00C77A46"/>
    <w:rsid w:val="00C77E13"/>
    <w:rsid w:val="00C80D60"/>
    <w:rsid w:val="00C90E14"/>
    <w:rsid w:val="00C946EC"/>
    <w:rsid w:val="00C949CD"/>
    <w:rsid w:val="00C951FB"/>
    <w:rsid w:val="00C9716A"/>
    <w:rsid w:val="00C973CD"/>
    <w:rsid w:val="00C97C3E"/>
    <w:rsid w:val="00CA200F"/>
    <w:rsid w:val="00CA4E5B"/>
    <w:rsid w:val="00CB05CD"/>
    <w:rsid w:val="00CB26C9"/>
    <w:rsid w:val="00CB68E5"/>
    <w:rsid w:val="00CC0D44"/>
    <w:rsid w:val="00CC2468"/>
    <w:rsid w:val="00CC26A2"/>
    <w:rsid w:val="00CC5A2F"/>
    <w:rsid w:val="00CC6CB8"/>
    <w:rsid w:val="00CD1141"/>
    <w:rsid w:val="00CD36F1"/>
    <w:rsid w:val="00CD45D6"/>
    <w:rsid w:val="00CD6492"/>
    <w:rsid w:val="00CE068C"/>
    <w:rsid w:val="00CE0BEE"/>
    <w:rsid w:val="00CE29E4"/>
    <w:rsid w:val="00CE6181"/>
    <w:rsid w:val="00CE62A9"/>
    <w:rsid w:val="00CE64A0"/>
    <w:rsid w:val="00CF11B9"/>
    <w:rsid w:val="00CF12AF"/>
    <w:rsid w:val="00CF173B"/>
    <w:rsid w:val="00CF3FF0"/>
    <w:rsid w:val="00D00E36"/>
    <w:rsid w:val="00D05F34"/>
    <w:rsid w:val="00D067F8"/>
    <w:rsid w:val="00D13946"/>
    <w:rsid w:val="00D1547C"/>
    <w:rsid w:val="00D161D6"/>
    <w:rsid w:val="00D25A7C"/>
    <w:rsid w:val="00D3258D"/>
    <w:rsid w:val="00D327C4"/>
    <w:rsid w:val="00D32A68"/>
    <w:rsid w:val="00D3338C"/>
    <w:rsid w:val="00D35987"/>
    <w:rsid w:val="00D473A0"/>
    <w:rsid w:val="00D47A47"/>
    <w:rsid w:val="00D51B15"/>
    <w:rsid w:val="00D51DD6"/>
    <w:rsid w:val="00D53BEC"/>
    <w:rsid w:val="00D56D30"/>
    <w:rsid w:val="00D5781A"/>
    <w:rsid w:val="00D643CE"/>
    <w:rsid w:val="00D6465D"/>
    <w:rsid w:val="00D6598B"/>
    <w:rsid w:val="00D65C7A"/>
    <w:rsid w:val="00D66465"/>
    <w:rsid w:val="00D67811"/>
    <w:rsid w:val="00D73DC7"/>
    <w:rsid w:val="00D73E58"/>
    <w:rsid w:val="00D74E10"/>
    <w:rsid w:val="00D80E3E"/>
    <w:rsid w:val="00D82582"/>
    <w:rsid w:val="00D87DD9"/>
    <w:rsid w:val="00D905CD"/>
    <w:rsid w:val="00D9168D"/>
    <w:rsid w:val="00D91CFF"/>
    <w:rsid w:val="00D93155"/>
    <w:rsid w:val="00DA12D0"/>
    <w:rsid w:val="00DA1345"/>
    <w:rsid w:val="00DA5C18"/>
    <w:rsid w:val="00DA72B1"/>
    <w:rsid w:val="00DA77D2"/>
    <w:rsid w:val="00DB12D4"/>
    <w:rsid w:val="00DB5165"/>
    <w:rsid w:val="00DC29DE"/>
    <w:rsid w:val="00DC3013"/>
    <w:rsid w:val="00DC4C22"/>
    <w:rsid w:val="00DD0A87"/>
    <w:rsid w:val="00DD59D3"/>
    <w:rsid w:val="00DE0E2E"/>
    <w:rsid w:val="00DE223B"/>
    <w:rsid w:val="00DE36FB"/>
    <w:rsid w:val="00DE3857"/>
    <w:rsid w:val="00DF08B8"/>
    <w:rsid w:val="00DF1344"/>
    <w:rsid w:val="00DF193B"/>
    <w:rsid w:val="00DF3EF5"/>
    <w:rsid w:val="00DF6A75"/>
    <w:rsid w:val="00DF795A"/>
    <w:rsid w:val="00E02888"/>
    <w:rsid w:val="00E02D74"/>
    <w:rsid w:val="00E151BB"/>
    <w:rsid w:val="00E21400"/>
    <w:rsid w:val="00E2245B"/>
    <w:rsid w:val="00E24465"/>
    <w:rsid w:val="00E30A23"/>
    <w:rsid w:val="00E31B93"/>
    <w:rsid w:val="00E323E5"/>
    <w:rsid w:val="00E33EB8"/>
    <w:rsid w:val="00E34057"/>
    <w:rsid w:val="00E34120"/>
    <w:rsid w:val="00E35DB1"/>
    <w:rsid w:val="00E366A4"/>
    <w:rsid w:val="00E40188"/>
    <w:rsid w:val="00E4129F"/>
    <w:rsid w:val="00E4233E"/>
    <w:rsid w:val="00E42612"/>
    <w:rsid w:val="00E44EB8"/>
    <w:rsid w:val="00E505F0"/>
    <w:rsid w:val="00E50A03"/>
    <w:rsid w:val="00E50BE9"/>
    <w:rsid w:val="00E57FEA"/>
    <w:rsid w:val="00E60419"/>
    <w:rsid w:val="00E61208"/>
    <w:rsid w:val="00E63BBF"/>
    <w:rsid w:val="00E66174"/>
    <w:rsid w:val="00E663CA"/>
    <w:rsid w:val="00E7104C"/>
    <w:rsid w:val="00E71403"/>
    <w:rsid w:val="00E73AE9"/>
    <w:rsid w:val="00E74420"/>
    <w:rsid w:val="00E75F7F"/>
    <w:rsid w:val="00E766EE"/>
    <w:rsid w:val="00E82FC8"/>
    <w:rsid w:val="00E92444"/>
    <w:rsid w:val="00E924F9"/>
    <w:rsid w:val="00E95717"/>
    <w:rsid w:val="00E969D0"/>
    <w:rsid w:val="00EA0C8F"/>
    <w:rsid w:val="00EA3897"/>
    <w:rsid w:val="00EA5C5A"/>
    <w:rsid w:val="00EA5DD7"/>
    <w:rsid w:val="00EA6B6D"/>
    <w:rsid w:val="00EB4FE2"/>
    <w:rsid w:val="00ED1AE8"/>
    <w:rsid w:val="00EE017F"/>
    <w:rsid w:val="00EE1042"/>
    <w:rsid w:val="00EE1F2D"/>
    <w:rsid w:val="00EE7D99"/>
    <w:rsid w:val="00F0053A"/>
    <w:rsid w:val="00F00CFA"/>
    <w:rsid w:val="00F065EC"/>
    <w:rsid w:val="00F06A3D"/>
    <w:rsid w:val="00F121D9"/>
    <w:rsid w:val="00F139CB"/>
    <w:rsid w:val="00F16510"/>
    <w:rsid w:val="00F201D6"/>
    <w:rsid w:val="00F227CD"/>
    <w:rsid w:val="00F23972"/>
    <w:rsid w:val="00F25CC0"/>
    <w:rsid w:val="00F2611D"/>
    <w:rsid w:val="00F26CB5"/>
    <w:rsid w:val="00F27463"/>
    <w:rsid w:val="00F30BC8"/>
    <w:rsid w:val="00F311BE"/>
    <w:rsid w:val="00F368BE"/>
    <w:rsid w:val="00F36DA0"/>
    <w:rsid w:val="00F4148A"/>
    <w:rsid w:val="00F448D5"/>
    <w:rsid w:val="00F5243E"/>
    <w:rsid w:val="00F62644"/>
    <w:rsid w:val="00F65F78"/>
    <w:rsid w:val="00F66E6C"/>
    <w:rsid w:val="00F71B59"/>
    <w:rsid w:val="00F811B8"/>
    <w:rsid w:val="00F83427"/>
    <w:rsid w:val="00F83902"/>
    <w:rsid w:val="00F8657D"/>
    <w:rsid w:val="00F86FA0"/>
    <w:rsid w:val="00F870E6"/>
    <w:rsid w:val="00F939F5"/>
    <w:rsid w:val="00F96916"/>
    <w:rsid w:val="00F9775A"/>
    <w:rsid w:val="00FA04BD"/>
    <w:rsid w:val="00FA51C6"/>
    <w:rsid w:val="00FB0C58"/>
    <w:rsid w:val="00FB4106"/>
    <w:rsid w:val="00FB4A5B"/>
    <w:rsid w:val="00FC1ED0"/>
    <w:rsid w:val="00FC3EDA"/>
    <w:rsid w:val="00FC7B32"/>
    <w:rsid w:val="00FD0E2B"/>
    <w:rsid w:val="00FD1F2C"/>
    <w:rsid w:val="00FD34B8"/>
    <w:rsid w:val="00FD4123"/>
    <w:rsid w:val="00FD5D2C"/>
    <w:rsid w:val="00FD6461"/>
    <w:rsid w:val="00FE15E0"/>
    <w:rsid w:val="00FE604B"/>
    <w:rsid w:val="4B259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CC1A3"/>
  <w15:chartTrackingRefBased/>
  <w15:docId w15:val="{CDBFFE31-8B3E-4958-8C60-09F85741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F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0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8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9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28F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911D1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4911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911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11D1"/>
    <w:rPr>
      <w:vertAlign w:val="superscript"/>
    </w:rPr>
  </w:style>
  <w:style w:type="paragraph" w:styleId="ab">
    <w:name w:val="List Paragraph"/>
    <w:basedOn w:val="a"/>
    <w:uiPriority w:val="34"/>
    <w:qFormat/>
    <w:rsid w:val="00633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A254C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F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uiPriority w:val="39"/>
    <w:rsid w:val="00BD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105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">
    <w:name w:val="_"/>
    <w:basedOn w:val="a0"/>
    <w:rsid w:val="006E6AD9"/>
  </w:style>
  <w:style w:type="character" w:styleId="ae">
    <w:name w:val="FollowedHyperlink"/>
    <w:basedOn w:val="a0"/>
    <w:uiPriority w:val="99"/>
    <w:semiHidden/>
    <w:unhideWhenUsed/>
    <w:rsid w:val="0009379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E7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15315/56913d9849f55d9d9f53e98955d9eaa296ad08da/" TargetMode="External"/><Relationship Id="rId18" Type="http://schemas.openxmlformats.org/officeDocument/2006/relationships/hyperlink" Target="http://www.consultant.ru/document/cons_doc_LAW_215315/f4ed65499c450a8a6e71da269ccaf4574f65847e/" TargetMode="External"/><Relationship Id="rId26" Type="http://schemas.openxmlformats.org/officeDocument/2006/relationships/hyperlink" Target="http://www.consultant.ru/document/cons_doc_LAW_304093/2190d2c357e82da80f2e1b205c5c54a84f0a3d1b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consultant.ru/document/cons_doc_LAW_215315/34f617998617728b6af472f6039e292149b46544/" TargetMode="External"/><Relationship Id="rId34" Type="http://schemas.openxmlformats.org/officeDocument/2006/relationships/hyperlink" Target="https://customs.gov.ru/folder/721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/document/cons_doc_LAW_215315/a99e1fbb0ca911d4bdfe3d1aba3c8d0f843ae3b7/" TargetMode="External"/><Relationship Id="rId20" Type="http://schemas.openxmlformats.org/officeDocument/2006/relationships/hyperlink" Target="http://www.consultant.ru/document/cons_doc_LAW_215315/dce5e3209b26036f457cb020b9524e8bece7a9f0/" TargetMode="External"/><Relationship Id="rId29" Type="http://schemas.openxmlformats.org/officeDocument/2006/relationships/hyperlink" Target="http://www.consultant.ru/document/cons_doc_LAW_34661/9bb3917d25392ccbd6a8b265099b3c86333cdac3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ltant.ru/document/cons_doc_LAW_215315/" TargetMode="External"/><Relationship Id="rId24" Type="http://schemas.openxmlformats.org/officeDocument/2006/relationships/hyperlink" Target="http://www.consultant.ru/document/cons_doc_LAW_304093/3d3534bd91af4b773bb6eba17705c4edf84f4b71/" TargetMode="External"/><Relationship Id="rId32" Type="http://schemas.openxmlformats.org/officeDocument/2006/relationships/hyperlink" Target="http://www.consultant.ru/document/cons_doc_LAW_34661/97801e33f426dbeac4119d8ab031f8dd2c50bdee/" TargetMode="External"/><Relationship Id="rId37" Type="http://schemas.openxmlformats.org/officeDocument/2006/relationships/image" Target="media/image1.png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consultant.ru/document/cons_doc_LAW_215315/20c8a803b311c947fa63e6fc930a4843b85238b7/" TargetMode="External"/><Relationship Id="rId23" Type="http://schemas.openxmlformats.org/officeDocument/2006/relationships/hyperlink" Target="http://www.consultant.ru/document/cons_doc_LAW_304093/" TargetMode="External"/><Relationship Id="rId28" Type="http://schemas.openxmlformats.org/officeDocument/2006/relationships/hyperlink" Target="http://www.consultant.ru/document/cons_doc_LAW_34661/e0b21066eda1bbe0d1d4711b04d808dff8f5e9f4/" TargetMode="External"/><Relationship Id="rId36" Type="http://schemas.openxmlformats.org/officeDocument/2006/relationships/hyperlink" Target="https://sudact.ru/regular/doc/rk6OcfTqhkdv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onsultant.ru/document/cons_doc_LAW_215315/789d479d99dcf4598e40ea44c530fc68524f4212/" TargetMode="External"/><Relationship Id="rId31" Type="http://schemas.openxmlformats.org/officeDocument/2006/relationships/hyperlink" Target="http://www.consultant.ru/document/cons_doc_LAW_34661/e0b21066eda1bbe0d1d4711b04d808dff8f5e9f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ultant.ru/document/cons_doc_LAW_215315/b8c1dd925c54d11d2bca71bcd4b24c973f1a09be/" TargetMode="External"/><Relationship Id="rId22" Type="http://schemas.openxmlformats.org/officeDocument/2006/relationships/hyperlink" Target="http://www.consultant.ru/document/cons_doc_LAW_215315/f7d9ba7d7b3bba9f5043985516133d79be77e15d/" TargetMode="External"/><Relationship Id="rId27" Type="http://schemas.openxmlformats.org/officeDocument/2006/relationships/hyperlink" Target="http://www.consultant.ru/document/cons_doc_LAW_313473/de6e08e451f9a0985b909af434df8f5dc67eec15/" TargetMode="External"/><Relationship Id="rId30" Type="http://schemas.openxmlformats.org/officeDocument/2006/relationships/hyperlink" Target="http://www.consultant.ru/document/cons_doc_LAW_34661/044e37f6c3019c45de92935121c8fadbca8c4976/" TargetMode="External"/><Relationship Id="rId35" Type="http://schemas.openxmlformats.org/officeDocument/2006/relationships/hyperlink" Target="https://www.alta.ru/dvfo_news/56553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onsultant.ru/document/cons_doc_LAW_215315/751660ed108821e6bb5765b1225f314b7926ab26/" TargetMode="External"/><Relationship Id="rId17" Type="http://schemas.openxmlformats.org/officeDocument/2006/relationships/hyperlink" Target="http://www.consultant.ru/document/cons_doc_LAW_215315/03efaadafe0dc3249d2b4f8e06cc235b2fd4f70a/" TargetMode="External"/><Relationship Id="rId25" Type="http://schemas.openxmlformats.org/officeDocument/2006/relationships/hyperlink" Target="http://www.consultant.ru/document/cons_doc_LAW_304093/b4ce3b0b971dfbcc8ecc071c1f89e6443a97306b/" TargetMode="External"/><Relationship Id="rId33" Type="http://schemas.openxmlformats.org/officeDocument/2006/relationships/hyperlink" Target="https://www.alta.ru/information/glossarium/&#1073;&#1077;&#1089;&#1087;&#1086;&#1096;&#1083;&#1080;&#1085;&#1085;&#1072;&#1103;_&#1090;&#1086;&#1088;&#1075;&#1086;&#1074;&#1083;&#1103;/" TargetMode="External"/><Relationship Id="rId38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5315/a99e1fbb0ca911d4bdfe3d1aba3c8d0f843ae3b7/" TargetMode="External"/><Relationship Id="rId13" Type="http://schemas.openxmlformats.org/officeDocument/2006/relationships/hyperlink" Target="http://www.consultant.ru/document/cons_doc_LAW_313473/de6e08e451f9a0985b909af434df8f5dc67eec15/" TargetMode="External"/><Relationship Id="rId18" Type="http://schemas.openxmlformats.org/officeDocument/2006/relationships/hyperlink" Target="https://customs.gov.ru/folder/721" TargetMode="External"/><Relationship Id="rId26" Type="http://schemas.openxmlformats.org/officeDocument/2006/relationships/hyperlink" Target="https://sudact.ru/regular/doc/rk6OcfTqhkdv/" TargetMode="External"/><Relationship Id="rId3" Type="http://schemas.openxmlformats.org/officeDocument/2006/relationships/hyperlink" Target="http://www.consultant.ru/document/cons_doc_LAW_215315/751660ed108821e6bb5765b1225f314b7926ab26/" TargetMode="External"/><Relationship Id="rId21" Type="http://schemas.openxmlformats.org/officeDocument/2006/relationships/hyperlink" Target="http://www.consultant.ru/document/cons_doc_LAW_34661/9bb3917d25392ccbd6a8b265099b3c86333cdac3/" TargetMode="External"/><Relationship Id="rId7" Type="http://schemas.openxmlformats.org/officeDocument/2006/relationships/hyperlink" Target="http://www.consultant.ru/document/cons_doc_LAW_215315/b8c1dd925c54d11d2bca71bcd4b24c973f1a09be/" TargetMode="External"/><Relationship Id="rId12" Type="http://schemas.openxmlformats.org/officeDocument/2006/relationships/hyperlink" Target="http://www.consultant.ru/document/cons_doc_LAW_215315/f4ed65499c450a8a6e71da269ccaf4574f65847e/" TargetMode="External"/><Relationship Id="rId17" Type="http://schemas.openxmlformats.org/officeDocument/2006/relationships/hyperlink" Target="http://www.consultant.ru/document/cons_doc_LAW_304093/7ccb4dc95810c1d346b9e6f92f0a177af7af645d/" TargetMode="External"/><Relationship Id="rId25" Type="http://schemas.openxmlformats.org/officeDocument/2006/relationships/hyperlink" Target="http://www.consultant.ru/document/cons_doc_LAW_34661/e0b21066eda1bbe0d1d4711b04d808dff8f5e9f4/" TargetMode="External"/><Relationship Id="rId2" Type="http://schemas.openxmlformats.org/officeDocument/2006/relationships/hyperlink" Target="http://www.consultant.ru/document/cons_doc_LAW_304093/" TargetMode="External"/><Relationship Id="rId16" Type="http://schemas.openxmlformats.org/officeDocument/2006/relationships/hyperlink" Target="http://www.consultant.ru/document/cons_doc_LAW_304093/b4ce3b0b971dfbcc8ecc071c1f89e6443a97306b/" TargetMode="External"/><Relationship Id="rId20" Type="http://schemas.openxmlformats.org/officeDocument/2006/relationships/hyperlink" Target="http://www.consultant.ru/document/cons_doc_LAW_215315/f7d9ba7d7b3bba9f5043985516133d79be77e15d/" TargetMode="External"/><Relationship Id="rId1" Type="http://schemas.openxmlformats.org/officeDocument/2006/relationships/hyperlink" Target="http://www.consultant.ru/document/cons_doc_LAW_215315/" TargetMode="External"/><Relationship Id="rId6" Type="http://schemas.openxmlformats.org/officeDocument/2006/relationships/hyperlink" Target="http://www.consultant.ru/document/cons_doc_LAW_215315/20c8a803b311c947fa63e6fc930a4843b85238b7/" TargetMode="External"/><Relationship Id="rId11" Type="http://schemas.openxmlformats.org/officeDocument/2006/relationships/hyperlink" Target="http://www.consultant.ru/document/cons_doc_LAW_215315/56913d9849f55d9d9f53e98955d9eaa296ad08da/" TargetMode="External"/><Relationship Id="rId24" Type="http://schemas.openxmlformats.org/officeDocument/2006/relationships/hyperlink" Target="https://www.alta.ru/dvfo_news/56553/" TargetMode="External"/><Relationship Id="rId5" Type="http://schemas.openxmlformats.org/officeDocument/2006/relationships/hyperlink" Target="https://www.alta.ru/information/glossarium/&#1073;&#1077;&#1089;&#1087;&#1086;&#1096;&#1083;&#1080;&#1085;&#1085;&#1072;&#1103;_&#1090;&#1086;&#1088;&#1075;&#1086;&#1074;&#1083;&#1103;/" TargetMode="External"/><Relationship Id="rId15" Type="http://schemas.openxmlformats.org/officeDocument/2006/relationships/hyperlink" Target="http://www.consultant.ru/document/cons_doc_LAW_304093/2190d2c357e82da80f2e1b205c5c54a84f0a3d1b/" TargetMode="External"/><Relationship Id="rId23" Type="http://schemas.openxmlformats.org/officeDocument/2006/relationships/hyperlink" Target="http://www.consultant.ru/document/cons_doc_LAW_34661/97801e33f426dbeac4119d8ab031f8dd2c50bdee/" TargetMode="External"/><Relationship Id="rId10" Type="http://schemas.openxmlformats.org/officeDocument/2006/relationships/hyperlink" Target="http://www.consultant.ru/document/cons_doc_LAW_215315/789d479d99dcf4598e40ea44c530fc68524f4212/" TargetMode="External"/><Relationship Id="rId19" Type="http://schemas.openxmlformats.org/officeDocument/2006/relationships/hyperlink" Target="http://www.consultant.ru/document/cons_doc_LAW_215315/34f617998617728b6af472f6039e292149b46544/" TargetMode="External"/><Relationship Id="rId4" Type="http://schemas.openxmlformats.org/officeDocument/2006/relationships/hyperlink" Target="http://www.consultant.ru/document/cons_doc_LAW_304093/3d3534bd91af4b773bb6eba17705c4edf84f4b71/" TargetMode="External"/><Relationship Id="rId9" Type="http://schemas.openxmlformats.org/officeDocument/2006/relationships/hyperlink" Target="http://www.consultant.ru/document/cons_doc_LAW_215315/03efaadafe0dc3249d2b4f8e06cc235b2fd4f70a/" TargetMode="External"/><Relationship Id="rId14" Type="http://schemas.openxmlformats.org/officeDocument/2006/relationships/hyperlink" Target="http://www.consultant.ru/document/cons_doc_LAW_215315/dce5e3209b26036f457cb020b9524e8bece7a9f0/" TargetMode="External"/><Relationship Id="rId22" Type="http://schemas.openxmlformats.org/officeDocument/2006/relationships/hyperlink" Target="http://www.consultant.ru/document/cons_doc_LAW_34661/044e37f6c3019c45de92935121c8fadbca8c4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7A1084F5773345A227445C8FE003F3" ma:contentTypeVersion="7" ma:contentTypeDescription="Создание документа." ma:contentTypeScope="" ma:versionID="89b2f77b76d459575557417f336acbb1">
  <xsd:schema xmlns:xsd="http://www.w3.org/2001/XMLSchema" xmlns:xs="http://www.w3.org/2001/XMLSchema" xmlns:p="http://schemas.microsoft.com/office/2006/metadata/properties" xmlns:ns2="81be1592-7246-441a-a817-f5f57628ffe2" targetNamespace="http://schemas.microsoft.com/office/2006/metadata/properties" ma:root="true" ma:fieldsID="2ed585f8d6c88b9f7ec58a6e1e458fd8" ns2:_="">
    <xsd:import namespace="81be1592-7246-441a-a817-f5f57628f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1592-7246-441a-a817-f5f57628f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2D87-550C-4672-BCB2-E2664895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e1592-7246-441a-a817-f5f57628f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27FA9-A74A-4927-AB06-59A2CBDC0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B5C28-5FAA-4CEA-A764-5B84C8567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0E417-A71C-4318-A2B8-42FDE890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5356</TotalTime>
  <Pages>26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rpnxa@yandex.ru</dc:creator>
  <cp:keywords/>
  <dc:description/>
  <cp:lastModifiedBy>Ловитель вирусов</cp:lastModifiedBy>
  <cp:revision>90</cp:revision>
  <cp:lastPrinted>2020-05-25T08:10:00Z</cp:lastPrinted>
  <dcterms:created xsi:type="dcterms:W3CDTF">2020-05-25T17:41:00Z</dcterms:created>
  <dcterms:modified xsi:type="dcterms:W3CDTF">2021-05-08T10:54:00Z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0x010100667A1084F5773345A227445C8FE003F3</vt:lpwstr>
  </property>
</Properties>
</file>