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86" w:rsidRPr="00335A6D" w:rsidRDefault="002F75A7" w:rsidP="008161F1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6D">
        <w:rPr>
          <w:rFonts w:ascii="Times New Roman" w:hAnsi="Times New Roman" w:cs="Times New Roman"/>
          <w:b/>
          <w:sz w:val="28"/>
          <w:szCs w:val="28"/>
        </w:rPr>
        <w:t>СОСТОЯНИ</w:t>
      </w:r>
      <w:r w:rsidR="006A3B93">
        <w:rPr>
          <w:rFonts w:ascii="Times New Roman" w:hAnsi="Times New Roman" w:cs="Times New Roman"/>
          <w:b/>
          <w:sz w:val="28"/>
          <w:szCs w:val="28"/>
        </w:rPr>
        <w:t>Е</w:t>
      </w:r>
      <w:r w:rsidRPr="00335A6D">
        <w:rPr>
          <w:rFonts w:ascii="Times New Roman" w:hAnsi="Times New Roman" w:cs="Times New Roman"/>
          <w:b/>
          <w:sz w:val="28"/>
          <w:szCs w:val="28"/>
        </w:rPr>
        <w:t xml:space="preserve"> ИНДУСТРИИ РАЗВЛЕЧЕНИЙ </w:t>
      </w:r>
      <w:r w:rsidR="00727825">
        <w:rPr>
          <w:rFonts w:ascii="Times New Roman" w:hAnsi="Times New Roman" w:cs="Times New Roman"/>
          <w:b/>
          <w:sz w:val="28"/>
          <w:szCs w:val="28"/>
        </w:rPr>
        <w:t>В РОССИИ</w:t>
      </w:r>
    </w:p>
    <w:p w:rsidR="004D2FC9" w:rsidRPr="004D2FC9" w:rsidRDefault="004D2FC9" w:rsidP="008161F1">
      <w:pPr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2FC9" w:rsidRPr="00493BCB" w:rsidRDefault="004D2FC9" w:rsidP="008161F1">
      <w:pPr>
        <w:spacing w:after="0" w:line="235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493BCB">
        <w:rPr>
          <w:rFonts w:ascii="Times New Roman" w:eastAsia="Calibri" w:hAnsi="Times New Roman" w:cs="Times New Roman"/>
          <w:b/>
          <w:sz w:val="28"/>
          <w:szCs w:val="28"/>
        </w:rPr>
        <w:t>И.Р. Батариев</w:t>
      </w:r>
      <w:r w:rsidRPr="00493BCB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1</w:t>
      </w:r>
    </w:p>
    <w:p w:rsidR="004D2FC9" w:rsidRPr="004D2FC9" w:rsidRDefault="004D2FC9" w:rsidP="008161F1">
      <w:pPr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2FC9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4D2FC9">
        <w:rPr>
          <w:rFonts w:ascii="Times New Roman" w:eastAsia="Calibri" w:hAnsi="Times New Roman" w:cs="Times New Roman"/>
          <w:sz w:val="28"/>
          <w:szCs w:val="28"/>
        </w:rPr>
        <w:t>Тверской государственный университет, г. Тверь, Россия</w:t>
      </w:r>
    </w:p>
    <w:p w:rsidR="004D2FC9" w:rsidRPr="004D2FC9" w:rsidRDefault="004D2FC9" w:rsidP="008161F1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6B8" w:rsidRPr="007C76B8" w:rsidRDefault="004D2FC9" w:rsidP="008161F1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FC9">
        <w:rPr>
          <w:rFonts w:ascii="Times New Roman" w:eastAsia="Calibri" w:hAnsi="Times New Roman" w:cs="Times New Roman"/>
          <w:sz w:val="28"/>
          <w:szCs w:val="28"/>
        </w:rPr>
        <w:t xml:space="preserve">В статье проводится анализ </w:t>
      </w:r>
      <w:r w:rsidR="007C76B8" w:rsidRPr="007C76B8">
        <w:rPr>
          <w:rFonts w:ascii="Times New Roman" w:eastAsia="Calibri" w:hAnsi="Times New Roman" w:cs="Times New Roman"/>
          <w:sz w:val="28"/>
          <w:szCs w:val="28"/>
        </w:rPr>
        <w:t>динамики и структуры</w:t>
      </w:r>
      <w:r w:rsidR="002F6C93" w:rsidRPr="007C76B8">
        <w:rPr>
          <w:rFonts w:ascii="Times New Roman" w:eastAsia="Calibri" w:hAnsi="Times New Roman" w:cs="Times New Roman"/>
          <w:sz w:val="28"/>
          <w:szCs w:val="28"/>
        </w:rPr>
        <w:t xml:space="preserve"> индустрии развлечений </w:t>
      </w:r>
      <w:r w:rsidR="0072782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C76B8" w:rsidRPr="007C76B8">
        <w:rPr>
          <w:rFonts w:ascii="Times New Roman" w:eastAsia="Calibri" w:hAnsi="Times New Roman" w:cs="Times New Roman"/>
          <w:sz w:val="28"/>
          <w:szCs w:val="28"/>
        </w:rPr>
        <w:t>Р</w:t>
      </w:r>
      <w:r w:rsidR="002F6C93" w:rsidRPr="007C76B8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7C76B8" w:rsidRPr="007C76B8">
        <w:rPr>
          <w:rFonts w:ascii="Times New Roman" w:eastAsia="Calibri" w:hAnsi="Times New Roman" w:cs="Times New Roman"/>
          <w:sz w:val="28"/>
          <w:szCs w:val="28"/>
        </w:rPr>
        <w:t>Ф</w:t>
      </w:r>
      <w:r w:rsidR="002F6C93" w:rsidRPr="007C76B8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4D2FC9">
        <w:rPr>
          <w:rFonts w:ascii="Times New Roman" w:eastAsia="Calibri" w:hAnsi="Times New Roman" w:cs="Times New Roman"/>
          <w:sz w:val="28"/>
          <w:szCs w:val="28"/>
        </w:rPr>
        <w:t xml:space="preserve"> за 2011-201</w:t>
      </w:r>
      <w:r w:rsidR="007C76B8" w:rsidRPr="007C76B8">
        <w:rPr>
          <w:rFonts w:ascii="Times New Roman" w:eastAsia="Calibri" w:hAnsi="Times New Roman" w:cs="Times New Roman"/>
          <w:sz w:val="28"/>
          <w:szCs w:val="28"/>
        </w:rPr>
        <w:t>6</w:t>
      </w:r>
      <w:r w:rsidRPr="004D2FC9">
        <w:rPr>
          <w:rFonts w:ascii="Times New Roman" w:eastAsia="Calibri" w:hAnsi="Times New Roman" w:cs="Times New Roman"/>
          <w:sz w:val="28"/>
          <w:szCs w:val="28"/>
        </w:rPr>
        <w:t xml:space="preserve"> гг.,</w:t>
      </w:r>
      <w:r w:rsidR="007C76B8">
        <w:rPr>
          <w:rFonts w:ascii="Times New Roman" w:eastAsia="Calibri" w:hAnsi="Times New Roman" w:cs="Times New Roman"/>
          <w:sz w:val="28"/>
          <w:szCs w:val="28"/>
        </w:rPr>
        <w:t xml:space="preserve"> выявляются ее характерные особенности,</w:t>
      </w:r>
      <w:r w:rsidR="007C76B8" w:rsidRPr="007C76B8">
        <w:rPr>
          <w:rFonts w:ascii="Times New Roman" w:eastAsia="Calibri" w:hAnsi="Times New Roman" w:cs="Times New Roman"/>
          <w:sz w:val="28"/>
          <w:szCs w:val="28"/>
        </w:rPr>
        <w:t xml:space="preserve"> проводит</w:t>
      </w:r>
      <w:r w:rsidR="00804525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727825">
        <w:rPr>
          <w:rFonts w:ascii="Times New Roman" w:eastAsia="Calibri" w:hAnsi="Times New Roman" w:cs="Times New Roman"/>
          <w:sz w:val="28"/>
          <w:szCs w:val="28"/>
        </w:rPr>
        <w:t>оценка</w:t>
      </w:r>
      <w:r w:rsidR="00804525">
        <w:rPr>
          <w:rFonts w:ascii="Times New Roman" w:eastAsia="Calibri" w:hAnsi="Times New Roman" w:cs="Times New Roman"/>
          <w:sz w:val="28"/>
          <w:szCs w:val="28"/>
        </w:rPr>
        <w:t xml:space="preserve"> посещаемости объектов </w:t>
      </w:r>
      <w:r w:rsidR="005E70BB">
        <w:rPr>
          <w:rFonts w:ascii="Times New Roman" w:eastAsia="Calibri" w:hAnsi="Times New Roman" w:cs="Times New Roman"/>
          <w:sz w:val="28"/>
          <w:szCs w:val="28"/>
        </w:rPr>
        <w:t>сферы досуга</w:t>
      </w:r>
      <w:r w:rsidR="00564A38">
        <w:rPr>
          <w:rFonts w:ascii="Times New Roman" w:eastAsia="Calibri" w:hAnsi="Times New Roman" w:cs="Times New Roman"/>
          <w:sz w:val="28"/>
          <w:szCs w:val="28"/>
        </w:rPr>
        <w:t xml:space="preserve"> и исследуется </w:t>
      </w:r>
      <w:r w:rsidR="00727825">
        <w:rPr>
          <w:rFonts w:ascii="Times New Roman" w:eastAsia="Calibri" w:hAnsi="Times New Roman" w:cs="Times New Roman"/>
          <w:sz w:val="28"/>
          <w:szCs w:val="28"/>
        </w:rPr>
        <w:t>изменение</w:t>
      </w:r>
      <w:r w:rsidR="00564A38">
        <w:rPr>
          <w:rFonts w:ascii="Times New Roman" w:eastAsia="Calibri" w:hAnsi="Times New Roman" w:cs="Times New Roman"/>
          <w:sz w:val="28"/>
          <w:szCs w:val="28"/>
        </w:rPr>
        <w:t xml:space="preserve"> дол</w:t>
      </w:r>
      <w:r w:rsidR="007F523E">
        <w:rPr>
          <w:rFonts w:ascii="Times New Roman" w:eastAsia="Calibri" w:hAnsi="Times New Roman" w:cs="Times New Roman"/>
          <w:sz w:val="28"/>
          <w:szCs w:val="28"/>
        </w:rPr>
        <w:t>и</w:t>
      </w:r>
      <w:r w:rsidR="00564A38">
        <w:rPr>
          <w:rFonts w:ascii="Times New Roman" w:eastAsia="Calibri" w:hAnsi="Times New Roman" w:cs="Times New Roman"/>
          <w:sz w:val="28"/>
          <w:szCs w:val="28"/>
        </w:rPr>
        <w:t xml:space="preserve"> расходов на развлечения в структуре потребления населения.</w:t>
      </w:r>
      <w:r w:rsidR="007C76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2FC9" w:rsidRPr="004D2FC9" w:rsidRDefault="004D2FC9" w:rsidP="008161F1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FC9">
        <w:rPr>
          <w:rFonts w:ascii="Times New Roman" w:eastAsia="Calibri" w:hAnsi="Times New Roman" w:cs="Times New Roman"/>
          <w:b/>
          <w:sz w:val="28"/>
          <w:szCs w:val="28"/>
        </w:rPr>
        <w:t>Ключевые слова:</w:t>
      </w:r>
      <w:r w:rsidRPr="004D2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2548" w:rsidRPr="00112548">
        <w:rPr>
          <w:rFonts w:ascii="Times New Roman" w:eastAsia="Calibri" w:hAnsi="Times New Roman" w:cs="Times New Roman"/>
          <w:i/>
          <w:sz w:val="28"/>
          <w:szCs w:val="28"/>
        </w:rPr>
        <w:t>индустрия развлечений</w:t>
      </w:r>
      <w:r w:rsidRPr="0011254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112548" w:rsidRPr="00112548">
        <w:rPr>
          <w:rFonts w:ascii="Times New Roman" w:eastAsia="Calibri" w:hAnsi="Times New Roman" w:cs="Times New Roman"/>
          <w:i/>
          <w:sz w:val="28"/>
          <w:szCs w:val="28"/>
        </w:rPr>
        <w:t>сфера досуга</w:t>
      </w:r>
      <w:r w:rsidR="00727825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:rsidR="00D33A06" w:rsidRDefault="00D33A06" w:rsidP="008161F1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022" w:rsidRDefault="001E6857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стран в связи с ростом благосостояния людей</w:t>
      </w:r>
      <w:r w:rsidR="00B84BF7" w:rsidRPr="00B84BF7">
        <w:rPr>
          <w:rFonts w:ascii="Times New Roman" w:hAnsi="Times New Roman" w:cs="Times New Roman"/>
          <w:sz w:val="28"/>
          <w:szCs w:val="28"/>
        </w:rPr>
        <w:t>, нарастан</w:t>
      </w:r>
      <w:r w:rsidR="001E157E">
        <w:rPr>
          <w:rFonts w:ascii="Times New Roman" w:hAnsi="Times New Roman" w:cs="Times New Roman"/>
          <w:sz w:val="28"/>
          <w:szCs w:val="28"/>
        </w:rPr>
        <w:t>ием</w:t>
      </w:r>
      <w:r w:rsidR="00B84BF7" w:rsidRPr="00B84BF7">
        <w:rPr>
          <w:rFonts w:ascii="Times New Roman" w:hAnsi="Times New Roman" w:cs="Times New Roman"/>
          <w:sz w:val="28"/>
          <w:szCs w:val="28"/>
        </w:rPr>
        <w:t xml:space="preserve"> покупательской силы заработной платы и </w:t>
      </w:r>
      <w:r w:rsidR="001E157E">
        <w:rPr>
          <w:rFonts w:ascii="Times New Roman" w:hAnsi="Times New Roman" w:cs="Times New Roman"/>
          <w:sz w:val="28"/>
          <w:szCs w:val="28"/>
        </w:rPr>
        <w:t xml:space="preserve">переходом </w:t>
      </w:r>
      <w:r w:rsidR="00B84BF7" w:rsidRPr="00B84BF7">
        <w:rPr>
          <w:rFonts w:ascii="Times New Roman" w:hAnsi="Times New Roman" w:cs="Times New Roman"/>
          <w:sz w:val="28"/>
          <w:szCs w:val="28"/>
        </w:rPr>
        <w:t xml:space="preserve">к потребительскому стилю жизни общества </w:t>
      </w:r>
      <w:r w:rsidR="001E157E">
        <w:rPr>
          <w:rFonts w:ascii="Times New Roman" w:hAnsi="Times New Roman" w:cs="Times New Roman"/>
          <w:sz w:val="28"/>
          <w:szCs w:val="28"/>
        </w:rPr>
        <w:t>наблюдается тенденция к увеличению затрат</w:t>
      </w:r>
      <w:r w:rsidR="00B84BF7" w:rsidRPr="00B84BF7">
        <w:rPr>
          <w:rFonts w:ascii="Times New Roman" w:hAnsi="Times New Roman" w:cs="Times New Roman"/>
          <w:sz w:val="28"/>
          <w:szCs w:val="28"/>
        </w:rPr>
        <w:t xml:space="preserve"> на</w:t>
      </w:r>
      <w:r w:rsidR="00D86465">
        <w:rPr>
          <w:rFonts w:ascii="Times New Roman" w:hAnsi="Times New Roman" w:cs="Times New Roman"/>
          <w:sz w:val="28"/>
          <w:szCs w:val="28"/>
        </w:rPr>
        <w:t xml:space="preserve"> отдых и</w:t>
      </w:r>
      <w:r w:rsidR="009A0A23">
        <w:rPr>
          <w:rFonts w:ascii="Times New Roman" w:hAnsi="Times New Roman" w:cs="Times New Roman"/>
          <w:sz w:val="28"/>
          <w:szCs w:val="28"/>
        </w:rPr>
        <w:t xml:space="preserve"> развлечения.</w:t>
      </w:r>
    </w:p>
    <w:p w:rsidR="0005623B" w:rsidRDefault="0005623B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индустрии развлечений в современном </w:t>
      </w:r>
      <w:r w:rsidR="00642FB2">
        <w:rPr>
          <w:rFonts w:ascii="Times New Roman" w:hAnsi="Times New Roman" w:cs="Times New Roman"/>
          <w:sz w:val="28"/>
          <w:szCs w:val="28"/>
        </w:rPr>
        <w:t>социуме</w:t>
      </w:r>
      <w:r>
        <w:rPr>
          <w:rFonts w:ascii="Times New Roman" w:hAnsi="Times New Roman" w:cs="Times New Roman"/>
          <w:sz w:val="28"/>
          <w:szCs w:val="28"/>
        </w:rPr>
        <w:t xml:space="preserve"> является важным индикатором </w:t>
      </w:r>
      <w:r w:rsidR="00642FB2">
        <w:rPr>
          <w:rFonts w:ascii="Times New Roman" w:hAnsi="Times New Roman" w:cs="Times New Roman"/>
          <w:sz w:val="28"/>
          <w:szCs w:val="28"/>
        </w:rPr>
        <w:t>положения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экономики в целом, ведь во многом именно доступность и развитость сфер досуга и отдыха определяют качество жизни населения</w:t>
      </w:r>
      <w:r w:rsidR="00642FB2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BB3D19">
        <w:rPr>
          <w:rFonts w:ascii="Times New Roman" w:hAnsi="Times New Roman" w:cs="Times New Roman"/>
          <w:sz w:val="28"/>
          <w:szCs w:val="28"/>
        </w:rPr>
        <w:t>.</w:t>
      </w:r>
    </w:p>
    <w:p w:rsidR="00B84BF7" w:rsidRPr="00D35579" w:rsidRDefault="00B84BF7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BF7">
        <w:rPr>
          <w:rFonts w:ascii="Times New Roman" w:hAnsi="Times New Roman" w:cs="Times New Roman"/>
          <w:sz w:val="28"/>
          <w:szCs w:val="28"/>
        </w:rPr>
        <w:t>С развитием потребности в развлечениях образовался значительный сектор экономики, включающий предприятия развлекательной направленности и дающий миллиардные обороты – по итогам 2016 года общий объем индустрии составил 1,8 трлн долл.</w:t>
      </w:r>
      <w:r w:rsidR="00D35579" w:rsidRPr="00D35579">
        <w:rPr>
          <w:rFonts w:ascii="Times New Roman" w:hAnsi="Times New Roman" w:cs="Times New Roman"/>
          <w:sz w:val="28"/>
          <w:szCs w:val="28"/>
        </w:rPr>
        <w:t xml:space="preserve"> [</w:t>
      </w:r>
      <w:r w:rsidR="00D35579" w:rsidRPr="004901EA">
        <w:rPr>
          <w:rFonts w:ascii="Times New Roman" w:hAnsi="Times New Roman" w:cs="Times New Roman"/>
          <w:sz w:val="28"/>
          <w:szCs w:val="28"/>
        </w:rPr>
        <w:t>1</w:t>
      </w:r>
      <w:r w:rsidR="00D35579" w:rsidRPr="00D35579">
        <w:rPr>
          <w:rFonts w:ascii="Times New Roman" w:hAnsi="Times New Roman" w:cs="Times New Roman"/>
          <w:sz w:val="28"/>
          <w:szCs w:val="28"/>
        </w:rPr>
        <w:t xml:space="preserve">, С. </w:t>
      </w:r>
      <w:r w:rsidR="00D35579" w:rsidRPr="004901EA">
        <w:rPr>
          <w:rFonts w:ascii="Times New Roman" w:hAnsi="Times New Roman" w:cs="Times New Roman"/>
          <w:sz w:val="28"/>
          <w:szCs w:val="28"/>
        </w:rPr>
        <w:t>12</w:t>
      </w:r>
      <w:r w:rsidR="00D35579" w:rsidRPr="00D35579">
        <w:rPr>
          <w:rFonts w:ascii="Times New Roman" w:hAnsi="Times New Roman" w:cs="Times New Roman"/>
          <w:sz w:val="28"/>
          <w:szCs w:val="28"/>
        </w:rPr>
        <w:t>].</w:t>
      </w:r>
    </w:p>
    <w:p w:rsidR="00B84BF7" w:rsidRDefault="00B84BF7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BF7">
        <w:rPr>
          <w:rFonts w:ascii="Times New Roman" w:hAnsi="Times New Roman" w:cs="Times New Roman"/>
          <w:sz w:val="28"/>
          <w:szCs w:val="28"/>
        </w:rPr>
        <w:t xml:space="preserve">Рынок развлечений в России – </w:t>
      </w:r>
      <w:r w:rsidR="004901EA">
        <w:rPr>
          <w:rFonts w:ascii="Times New Roman" w:hAnsi="Times New Roman" w:cs="Times New Roman"/>
          <w:sz w:val="28"/>
          <w:szCs w:val="28"/>
        </w:rPr>
        <w:t xml:space="preserve">это </w:t>
      </w:r>
      <w:r w:rsidR="005F2A5B" w:rsidRPr="00B84BF7">
        <w:rPr>
          <w:rFonts w:ascii="Times New Roman" w:hAnsi="Times New Roman" w:cs="Times New Roman"/>
          <w:sz w:val="28"/>
          <w:szCs w:val="28"/>
        </w:rPr>
        <w:t>динамичн</w:t>
      </w:r>
      <w:r w:rsidR="005F2A5B">
        <w:rPr>
          <w:rFonts w:ascii="Times New Roman" w:hAnsi="Times New Roman" w:cs="Times New Roman"/>
          <w:sz w:val="28"/>
          <w:szCs w:val="28"/>
        </w:rPr>
        <w:t>о развивающаяся</w:t>
      </w:r>
      <w:r w:rsidRPr="00B84BF7">
        <w:rPr>
          <w:rFonts w:ascii="Times New Roman" w:hAnsi="Times New Roman" w:cs="Times New Roman"/>
          <w:sz w:val="28"/>
          <w:szCs w:val="28"/>
        </w:rPr>
        <w:t xml:space="preserve"> и многоформатная отрасль, в последние несколько лет демонстрирующая стабильный рост наравне с мировыми лидерами отрасли (табл.1)</w:t>
      </w:r>
    </w:p>
    <w:p w:rsidR="005F2A5B" w:rsidRPr="00493BCB" w:rsidRDefault="005F2A5B" w:rsidP="008161F1">
      <w:pPr>
        <w:spacing w:after="0" w:line="235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3BCB">
        <w:rPr>
          <w:rFonts w:ascii="Times New Roman" w:hAnsi="Times New Roman" w:cs="Times New Roman"/>
          <w:sz w:val="28"/>
          <w:szCs w:val="28"/>
        </w:rPr>
        <w:t>Таблица 1</w:t>
      </w:r>
    </w:p>
    <w:p w:rsidR="005F2A5B" w:rsidRPr="00493BCB" w:rsidRDefault="005F2A5B" w:rsidP="008161F1">
      <w:pPr>
        <w:spacing w:after="0" w:line="235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3BCB">
        <w:rPr>
          <w:rFonts w:ascii="Times New Roman" w:hAnsi="Times New Roman" w:cs="Times New Roman"/>
          <w:sz w:val="28"/>
          <w:szCs w:val="28"/>
        </w:rPr>
        <w:t>Объем и динамика и</w:t>
      </w:r>
      <w:r w:rsidR="000F621D" w:rsidRPr="00493BCB">
        <w:rPr>
          <w:rFonts w:ascii="Times New Roman" w:hAnsi="Times New Roman" w:cs="Times New Roman"/>
          <w:sz w:val="28"/>
          <w:szCs w:val="28"/>
        </w:rPr>
        <w:t>ндустрии развлечений по странам</w:t>
      </w:r>
      <w:r w:rsidR="008635C9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3"/>
        <w:tblW w:w="907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849"/>
        <w:gridCol w:w="919"/>
        <w:gridCol w:w="918"/>
        <w:gridCol w:w="918"/>
        <w:gridCol w:w="918"/>
        <w:gridCol w:w="919"/>
        <w:gridCol w:w="1218"/>
      </w:tblGrid>
      <w:tr w:rsidR="005F2A5B" w:rsidRPr="007C4022" w:rsidTr="008161F1">
        <w:trPr>
          <w:trHeight w:val="690"/>
          <w:jc w:val="center"/>
        </w:trPr>
        <w:tc>
          <w:tcPr>
            <w:tcW w:w="1413" w:type="dxa"/>
            <w:vMerge w:val="restart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Место в мире по объему рынка в 2016 г.</w:t>
            </w:r>
          </w:p>
        </w:tc>
        <w:tc>
          <w:tcPr>
            <w:tcW w:w="1849" w:type="dxa"/>
            <w:vMerge w:val="restart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592" w:type="dxa"/>
            <w:gridSpan w:val="5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Среднегодовой темп роста, %</w:t>
            </w:r>
          </w:p>
        </w:tc>
        <w:tc>
          <w:tcPr>
            <w:tcW w:w="1218" w:type="dxa"/>
            <w:vMerge w:val="restart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Выручка в 2016 г., млн. долл.</w:t>
            </w:r>
          </w:p>
        </w:tc>
      </w:tr>
      <w:tr w:rsidR="005F2A5B" w:rsidRPr="007C4022" w:rsidTr="008161F1">
        <w:trPr>
          <w:trHeight w:val="459"/>
          <w:jc w:val="center"/>
        </w:trPr>
        <w:tc>
          <w:tcPr>
            <w:tcW w:w="1413" w:type="dxa"/>
            <w:vMerge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218" w:type="dxa"/>
            <w:vMerge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5B" w:rsidRPr="007C4022" w:rsidTr="008161F1">
        <w:trPr>
          <w:jc w:val="center"/>
        </w:trPr>
        <w:tc>
          <w:tcPr>
            <w:tcW w:w="1413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670575</w:t>
            </w:r>
          </w:p>
        </w:tc>
      </w:tr>
      <w:tr w:rsidR="005F2A5B" w:rsidRPr="007C4022" w:rsidTr="008161F1">
        <w:trPr>
          <w:jc w:val="center"/>
        </w:trPr>
        <w:tc>
          <w:tcPr>
            <w:tcW w:w="1413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213698</w:t>
            </w:r>
          </w:p>
        </w:tc>
      </w:tr>
      <w:tr w:rsidR="005F2A5B" w:rsidRPr="007C4022" w:rsidTr="008161F1">
        <w:trPr>
          <w:jc w:val="center"/>
        </w:trPr>
        <w:tc>
          <w:tcPr>
            <w:tcW w:w="1413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169488</w:t>
            </w:r>
          </w:p>
        </w:tc>
      </w:tr>
      <w:tr w:rsidR="005F2A5B" w:rsidRPr="007C4022" w:rsidTr="008161F1">
        <w:trPr>
          <w:jc w:val="center"/>
        </w:trPr>
        <w:tc>
          <w:tcPr>
            <w:tcW w:w="1413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99153</w:t>
            </w:r>
          </w:p>
        </w:tc>
      </w:tr>
      <w:tr w:rsidR="005F2A5B" w:rsidRPr="007C4022" w:rsidTr="008161F1">
        <w:trPr>
          <w:jc w:val="center"/>
        </w:trPr>
        <w:tc>
          <w:tcPr>
            <w:tcW w:w="1413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87044</w:t>
            </w:r>
          </w:p>
        </w:tc>
      </w:tr>
      <w:tr w:rsidR="005F2A5B" w:rsidRPr="007C4022" w:rsidTr="008161F1">
        <w:trPr>
          <w:jc w:val="center"/>
        </w:trPr>
        <w:tc>
          <w:tcPr>
            <w:tcW w:w="1413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F2A5B" w:rsidRPr="007C4022" w:rsidTr="008161F1">
        <w:trPr>
          <w:jc w:val="center"/>
        </w:trPr>
        <w:tc>
          <w:tcPr>
            <w:tcW w:w="1413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</w:tcPr>
          <w:p w:rsidR="005F2A5B" w:rsidRPr="007C4022" w:rsidRDefault="005F2A5B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19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18" w:type="dxa"/>
          </w:tcPr>
          <w:p w:rsidR="005F2A5B" w:rsidRPr="007C4022" w:rsidRDefault="005F2A5B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22">
              <w:rPr>
                <w:rFonts w:ascii="Times New Roman" w:hAnsi="Times New Roman" w:cs="Times New Roman"/>
                <w:sz w:val="24"/>
                <w:szCs w:val="24"/>
              </w:rPr>
              <w:t>17082</w:t>
            </w:r>
          </w:p>
        </w:tc>
      </w:tr>
    </w:tbl>
    <w:p w:rsidR="005F2A5B" w:rsidRPr="008635C9" w:rsidRDefault="008635C9" w:rsidP="008161F1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*Составлено автором по данным:</w:t>
      </w:r>
      <w:r w:rsidR="00AB0660" w:rsidRPr="00AB0660">
        <w:rPr>
          <w:rFonts w:ascii="Times New Roman" w:hAnsi="Times New Roman" w:cs="Times New Roman"/>
          <w:sz w:val="28"/>
          <w:szCs w:val="28"/>
        </w:rPr>
        <w:t xml:space="preserve"> [1, С. </w:t>
      </w:r>
      <w:r w:rsidR="00AB0660" w:rsidRPr="00D35579">
        <w:rPr>
          <w:rFonts w:ascii="Times New Roman" w:hAnsi="Times New Roman" w:cs="Times New Roman"/>
          <w:sz w:val="28"/>
          <w:szCs w:val="28"/>
        </w:rPr>
        <w:t>11</w:t>
      </w:r>
      <w:r w:rsidR="00AB0660" w:rsidRPr="00AB0660">
        <w:rPr>
          <w:rFonts w:ascii="Times New Roman" w:hAnsi="Times New Roman" w:cs="Times New Roman"/>
          <w:sz w:val="28"/>
          <w:szCs w:val="28"/>
        </w:rPr>
        <w:t>].</w:t>
      </w:r>
    </w:p>
    <w:p w:rsidR="005F2A5B" w:rsidRPr="008161F1" w:rsidRDefault="005F2A5B" w:rsidP="008161F1">
      <w:pPr>
        <w:spacing w:after="0" w:line="235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10BF" w:rsidRDefault="009B7906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</w:t>
      </w:r>
      <w:r w:rsidR="00B3569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 по-прежнему не </w:t>
      </w:r>
      <w:r w:rsidR="0006795E">
        <w:rPr>
          <w:rFonts w:ascii="Times New Roman" w:hAnsi="Times New Roman" w:cs="Times New Roman"/>
          <w:sz w:val="28"/>
          <w:szCs w:val="28"/>
        </w:rPr>
        <w:t xml:space="preserve">решенной </w:t>
      </w:r>
      <w:r>
        <w:rPr>
          <w:rFonts w:ascii="Times New Roman" w:hAnsi="Times New Roman" w:cs="Times New Roman"/>
          <w:sz w:val="28"/>
          <w:szCs w:val="28"/>
        </w:rPr>
        <w:t xml:space="preserve">до конца </w:t>
      </w:r>
      <w:r w:rsidR="00B3569C">
        <w:rPr>
          <w:rFonts w:ascii="Times New Roman" w:hAnsi="Times New Roman" w:cs="Times New Roman"/>
          <w:sz w:val="28"/>
          <w:szCs w:val="28"/>
        </w:rPr>
        <w:t>проблемой</w:t>
      </w:r>
      <w:r>
        <w:rPr>
          <w:rFonts w:ascii="Times New Roman" w:hAnsi="Times New Roman" w:cs="Times New Roman"/>
          <w:sz w:val="28"/>
          <w:szCs w:val="28"/>
        </w:rPr>
        <w:t xml:space="preserve"> в индустрии развлечений является </w:t>
      </w:r>
      <w:r w:rsidR="00B3569C">
        <w:rPr>
          <w:rFonts w:ascii="Times New Roman" w:hAnsi="Times New Roman" w:cs="Times New Roman"/>
          <w:sz w:val="28"/>
          <w:szCs w:val="28"/>
        </w:rPr>
        <w:t>вопрос определения ее границ. В России</w:t>
      </w:r>
      <w:r w:rsidR="00FA2F51">
        <w:rPr>
          <w:rFonts w:ascii="Times New Roman" w:hAnsi="Times New Roman" w:cs="Times New Roman"/>
          <w:sz w:val="28"/>
          <w:szCs w:val="28"/>
        </w:rPr>
        <w:t xml:space="preserve"> рынок развлечений не выделяется в </w:t>
      </w:r>
      <w:r w:rsidR="0042079E">
        <w:rPr>
          <w:rFonts w:ascii="Times New Roman" w:hAnsi="Times New Roman" w:cs="Times New Roman"/>
          <w:sz w:val="28"/>
          <w:szCs w:val="28"/>
        </w:rPr>
        <w:t>самостоятельную</w:t>
      </w:r>
      <w:r w:rsidR="00FA2F51">
        <w:rPr>
          <w:rFonts w:ascii="Times New Roman" w:hAnsi="Times New Roman" w:cs="Times New Roman"/>
          <w:sz w:val="28"/>
          <w:szCs w:val="28"/>
        </w:rPr>
        <w:t xml:space="preserve"> отрасль, отдельные </w:t>
      </w:r>
      <w:r w:rsidR="00FA2F51">
        <w:rPr>
          <w:rFonts w:ascii="Times New Roman" w:hAnsi="Times New Roman" w:cs="Times New Roman"/>
          <w:sz w:val="28"/>
          <w:szCs w:val="28"/>
        </w:rPr>
        <w:lastRenderedPageBreak/>
        <w:t xml:space="preserve">его сегменты рассматриваются </w:t>
      </w:r>
      <w:r w:rsidR="00801C43">
        <w:rPr>
          <w:rFonts w:ascii="Times New Roman" w:hAnsi="Times New Roman" w:cs="Times New Roman"/>
          <w:sz w:val="28"/>
          <w:szCs w:val="28"/>
        </w:rPr>
        <w:t xml:space="preserve">в </w:t>
      </w:r>
      <w:r w:rsidR="00FA2F51">
        <w:rPr>
          <w:rFonts w:ascii="Times New Roman" w:hAnsi="Times New Roman" w:cs="Times New Roman"/>
          <w:sz w:val="28"/>
          <w:szCs w:val="28"/>
        </w:rPr>
        <w:t>рамках сферы тури</w:t>
      </w:r>
      <w:r w:rsidR="00E27097">
        <w:rPr>
          <w:rFonts w:ascii="Times New Roman" w:hAnsi="Times New Roman" w:cs="Times New Roman"/>
          <w:sz w:val="28"/>
          <w:szCs w:val="28"/>
        </w:rPr>
        <w:t xml:space="preserve">зма, </w:t>
      </w:r>
      <w:r w:rsidR="00BD1216">
        <w:rPr>
          <w:rFonts w:ascii="Times New Roman" w:hAnsi="Times New Roman" w:cs="Times New Roman"/>
          <w:sz w:val="28"/>
          <w:szCs w:val="28"/>
        </w:rPr>
        <w:t>индустрии гостеприимства и др.</w:t>
      </w:r>
    </w:p>
    <w:p w:rsidR="009B7906" w:rsidRDefault="0006795E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ОКВЭД</w:t>
      </w:r>
      <w:r w:rsidR="00801C4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0BF">
        <w:rPr>
          <w:rFonts w:ascii="Times New Roman" w:hAnsi="Times New Roman" w:cs="Times New Roman"/>
          <w:sz w:val="28"/>
          <w:szCs w:val="28"/>
        </w:rPr>
        <w:t xml:space="preserve">наиболее полно отражающим структуру индустрии развлечений является раздел </w:t>
      </w:r>
      <w:r w:rsidR="001710B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01C43">
        <w:rPr>
          <w:rFonts w:ascii="Times New Roman" w:hAnsi="Times New Roman" w:cs="Times New Roman"/>
          <w:sz w:val="28"/>
          <w:szCs w:val="28"/>
        </w:rPr>
        <w:t xml:space="preserve"> «Д</w:t>
      </w:r>
      <w:r w:rsidR="00183720">
        <w:rPr>
          <w:rFonts w:ascii="Times New Roman" w:hAnsi="Times New Roman" w:cs="Times New Roman"/>
          <w:sz w:val="28"/>
          <w:szCs w:val="28"/>
        </w:rPr>
        <w:t>еятельност</w:t>
      </w:r>
      <w:r w:rsidR="001710BF">
        <w:rPr>
          <w:rFonts w:ascii="Times New Roman" w:hAnsi="Times New Roman" w:cs="Times New Roman"/>
          <w:sz w:val="28"/>
          <w:szCs w:val="28"/>
        </w:rPr>
        <w:t>ь</w:t>
      </w:r>
      <w:r w:rsidR="00183720">
        <w:rPr>
          <w:rFonts w:ascii="Times New Roman" w:hAnsi="Times New Roman" w:cs="Times New Roman"/>
          <w:sz w:val="28"/>
          <w:szCs w:val="28"/>
        </w:rPr>
        <w:t xml:space="preserve"> в </w:t>
      </w:r>
      <w:r w:rsidR="001710BF">
        <w:rPr>
          <w:rFonts w:ascii="Times New Roman" w:hAnsi="Times New Roman" w:cs="Times New Roman"/>
          <w:sz w:val="28"/>
          <w:szCs w:val="28"/>
        </w:rPr>
        <w:t>области спорта, отдыха, и развлечений». Он включает в себя деятельность парков культуры, отдыха, тематических парков, зрелищно-развлекательную деятельность, танцплощадк</w:t>
      </w:r>
      <w:r w:rsidR="00AB76CD">
        <w:rPr>
          <w:rFonts w:ascii="Times New Roman" w:hAnsi="Times New Roman" w:cs="Times New Roman"/>
          <w:sz w:val="28"/>
          <w:szCs w:val="28"/>
        </w:rPr>
        <w:t xml:space="preserve">и, дискотеки и т.д. Это во многом схоже с традиционным глобальным обозначением индустрии развлечений – </w:t>
      </w:r>
      <w:r w:rsidR="00AB76CD">
        <w:rPr>
          <w:rFonts w:ascii="Times New Roman" w:hAnsi="Times New Roman" w:cs="Times New Roman"/>
          <w:sz w:val="28"/>
          <w:szCs w:val="28"/>
          <w:lang w:val="en-US"/>
        </w:rPr>
        <w:t>REST</w:t>
      </w:r>
      <w:r w:rsidR="00AB76CD" w:rsidRPr="00AB76CD">
        <w:rPr>
          <w:rFonts w:ascii="Times New Roman" w:hAnsi="Times New Roman" w:cs="Times New Roman"/>
          <w:sz w:val="28"/>
          <w:szCs w:val="28"/>
        </w:rPr>
        <w:t xml:space="preserve"> (</w:t>
      </w:r>
      <w:r w:rsidR="00AB76CD" w:rsidRPr="00AB76CD">
        <w:rPr>
          <w:rFonts w:ascii="Times New Roman" w:hAnsi="Times New Roman" w:cs="Times New Roman"/>
          <w:sz w:val="28"/>
          <w:szCs w:val="28"/>
          <w:lang w:val="en-US"/>
        </w:rPr>
        <w:t>Recreation</w:t>
      </w:r>
      <w:r w:rsidR="00AB76CD" w:rsidRPr="00AB76CD">
        <w:rPr>
          <w:rFonts w:ascii="Times New Roman" w:hAnsi="Times New Roman" w:cs="Times New Roman"/>
          <w:sz w:val="28"/>
          <w:szCs w:val="28"/>
        </w:rPr>
        <w:t xml:space="preserve">, </w:t>
      </w:r>
      <w:r w:rsidR="00AB76CD" w:rsidRPr="00AB76CD">
        <w:rPr>
          <w:rFonts w:ascii="Times New Roman" w:hAnsi="Times New Roman" w:cs="Times New Roman"/>
          <w:sz w:val="28"/>
          <w:szCs w:val="28"/>
          <w:lang w:val="en-US"/>
        </w:rPr>
        <w:t>Entertainment</w:t>
      </w:r>
      <w:r w:rsidR="00AB76CD" w:rsidRPr="00AB76CD">
        <w:rPr>
          <w:rFonts w:ascii="Times New Roman" w:hAnsi="Times New Roman" w:cs="Times New Roman"/>
          <w:sz w:val="28"/>
          <w:szCs w:val="28"/>
        </w:rPr>
        <w:t xml:space="preserve">, </w:t>
      </w:r>
      <w:r w:rsidR="00AB76CD" w:rsidRPr="00AB76CD"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="00AB76CD" w:rsidRPr="00AB76CD">
        <w:rPr>
          <w:rFonts w:ascii="Times New Roman" w:hAnsi="Times New Roman" w:cs="Times New Roman"/>
          <w:sz w:val="28"/>
          <w:szCs w:val="28"/>
        </w:rPr>
        <w:t xml:space="preserve">, </w:t>
      </w:r>
      <w:r w:rsidR="00AB76CD" w:rsidRPr="00AB76CD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="00AB76CD" w:rsidRPr="00AB76CD">
        <w:rPr>
          <w:rFonts w:ascii="Times New Roman" w:hAnsi="Times New Roman" w:cs="Times New Roman"/>
          <w:sz w:val="28"/>
          <w:szCs w:val="28"/>
        </w:rPr>
        <w:t>)</w:t>
      </w:r>
      <w:r w:rsidR="00AB76CD">
        <w:rPr>
          <w:rFonts w:ascii="Times New Roman" w:hAnsi="Times New Roman" w:cs="Times New Roman"/>
          <w:sz w:val="28"/>
          <w:szCs w:val="28"/>
        </w:rPr>
        <w:t xml:space="preserve">, которое включает в себя </w:t>
      </w:r>
      <w:r w:rsidR="00AB76CD" w:rsidRPr="00AB76CD">
        <w:rPr>
          <w:rFonts w:ascii="Times New Roman" w:hAnsi="Times New Roman" w:cs="Times New Roman"/>
          <w:sz w:val="28"/>
          <w:szCs w:val="28"/>
        </w:rPr>
        <w:t>бизнес, специализирующийся на отдыхе, зрелищных развлечениях, спорте и туризме.</w:t>
      </w:r>
    </w:p>
    <w:p w:rsidR="00D41B82" w:rsidRPr="008C5A27" w:rsidRDefault="00801C43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тоже время </w:t>
      </w:r>
      <w:r w:rsidR="00471EEC">
        <w:rPr>
          <w:rFonts w:ascii="Times New Roman" w:hAnsi="Times New Roman" w:cs="Times New Roman"/>
          <w:sz w:val="28"/>
          <w:szCs w:val="28"/>
        </w:rPr>
        <w:t>такая классификация исключает</w:t>
      </w:r>
      <w:r w:rsidR="00C14FB4">
        <w:rPr>
          <w:rFonts w:ascii="Times New Roman" w:hAnsi="Times New Roman" w:cs="Times New Roman"/>
          <w:sz w:val="28"/>
          <w:szCs w:val="28"/>
        </w:rPr>
        <w:t xml:space="preserve"> значительную часть организаций культурно-досугового типа</w:t>
      </w:r>
      <w:r w:rsidR="003B5571">
        <w:rPr>
          <w:rFonts w:ascii="Times New Roman" w:hAnsi="Times New Roman" w:cs="Times New Roman"/>
          <w:sz w:val="28"/>
          <w:szCs w:val="28"/>
        </w:rPr>
        <w:t xml:space="preserve"> (театры, цирки и др.)</w:t>
      </w:r>
      <w:r w:rsidR="00C14FB4">
        <w:rPr>
          <w:rFonts w:ascii="Times New Roman" w:hAnsi="Times New Roman" w:cs="Times New Roman"/>
          <w:sz w:val="28"/>
          <w:szCs w:val="28"/>
        </w:rPr>
        <w:t>, а также</w:t>
      </w:r>
      <w:r w:rsidR="00471EEC">
        <w:rPr>
          <w:rFonts w:ascii="Times New Roman" w:hAnsi="Times New Roman" w:cs="Times New Roman"/>
          <w:sz w:val="28"/>
          <w:szCs w:val="28"/>
        </w:rPr>
        <w:t xml:space="preserve"> огромное медиапространство развлечений, в котор</w:t>
      </w:r>
      <w:r w:rsidR="00E27097">
        <w:rPr>
          <w:rFonts w:ascii="Times New Roman" w:hAnsi="Times New Roman" w:cs="Times New Roman"/>
          <w:sz w:val="28"/>
          <w:szCs w:val="28"/>
        </w:rPr>
        <w:t>ом</w:t>
      </w:r>
      <w:r w:rsidR="00471EEC">
        <w:rPr>
          <w:rFonts w:ascii="Times New Roman" w:hAnsi="Times New Roman" w:cs="Times New Roman"/>
          <w:sz w:val="28"/>
          <w:szCs w:val="28"/>
        </w:rPr>
        <w:t xml:space="preserve"> современный человек проводит большую часть своего </w:t>
      </w:r>
      <w:r w:rsidR="007834EC">
        <w:rPr>
          <w:rFonts w:ascii="Times New Roman" w:hAnsi="Times New Roman" w:cs="Times New Roman"/>
          <w:sz w:val="28"/>
          <w:szCs w:val="28"/>
        </w:rPr>
        <w:t xml:space="preserve">свободного </w:t>
      </w:r>
      <w:r w:rsidR="00471EEC">
        <w:rPr>
          <w:rFonts w:ascii="Times New Roman" w:hAnsi="Times New Roman" w:cs="Times New Roman"/>
          <w:sz w:val="28"/>
          <w:szCs w:val="28"/>
        </w:rPr>
        <w:t xml:space="preserve">времени. </w:t>
      </w:r>
      <w:r>
        <w:rPr>
          <w:rFonts w:ascii="Times New Roman" w:hAnsi="Times New Roman" w:cs="Times New Roman"/>
          <w:sz w:val="28"/>
          <w:szCs w:val="28"/>
        </w:rPr>
        <w:t>С другой стороны</w:t>
      </w:r>
      <w:r w:rsidR="00B57D08">
        <w:rPr>
          <w:rFonts w:ascii="Times New Roman" w:hAnsi="Times New Roman" w:cs="Times New Roman"/>
          <w:sz w:val="28"/>
          <w:szCs w:val="28"/>
        </w:rPr>
        <w:t>, например,</w:t>
      </w:r>
      <w:r w:rsidR="00FB0C7C" w:rsidRPr="00FB0C7C">
        <w:rPr>
          <w:rFonts w:ascii="Times New Roman" w:hAnsi="Times New Roman" w:cs="Times New Roman"/>
          <w:sz w:val="28"/>
          <w:szCs w:val="28"/>
        </w:rPr>
        <w:t xml:space="preserve"> в США</w:t>
      </w:r>
      <w:r w:rsidR="00B57D08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FB0C7C" w:rsidRPr="00FB0C7C">
        <w:rPr>
          <w:rFonts w:ascii="Times New Roman" w:hAnsi="Times New Roman" w:cs="Times New Roman"/>
          <w:sz w:val="28"/>
          <w:szCs w:val="28"/>
        </w:rPr>
        <w:t xml:space="preserve"> выделяют индустрию медиа и развлечений (media and entertainment — M&amp;E)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0C7C" w:rsidRPr="00FB0C7C">
        <w:rPr>
          <w:rFonts w:ascii="Times New Roman" w:hAnsi="Times New Roman" w:cs="Times New Roman"/>
          <w:sz w:val="28"/>
          <w:szCs w:val="28"/>
        </w:rPr>
        <w:t xml:space="preserve"> в которую входят производство и дистрибуция фильмов, телепрограмм и рекламы, потоковый медиаконтент, музыка и аудио, радио, книги и видеоигры.</w:t>
      </w:r>
      <w:r w:rsidR="00D41B82">
        <w:rPr>
          <w:rFonts w:ascii="Times New Roman" w:hAnsi="Times New Roman" w:cs="Times New Roman"/>
          <w:sz w:val="28"/>
          <w:szCs w:val="28"/>
        </w:rPr>
        <w:t xml:space="preserve"> </w:t>
      </w:r>
      <w:r w:rsidR="00021209">
        <w:rPr>
          <w:rFonts w:ascii="Times New Roman" w:hAnsi="Times New Roman" w:cs="Times New Roman"/>
          <w:sz w:val="28"/>
          <w:szCs w:val="28"/>
        </w:rPr>
        <w:t>По такой классификации можно рассмотреть и отечественную индустрию медиа и развлечений</w:t>
      </w:r>
      <w:r w:rsidR="005342AE">
        <w:rPr>
          <w:rFonts w:ascii="Times New Roman" w:hAnsi="Times New Roman" w:cs="Times New Roman"/>
          <w:sz w:val="28"/>
          <w:szCs w:val="28"/>
        </w:rPr>
        <w:t>.</w:t>
      </w:r>
      <w:r w:rsidR="00AD7A9B">
        <w:rPr>
          <w:rFonts w:ascii="Times New Roman" w:hAnsi="Times New Roman" w:cs="Times New Roman"/>
          <w:sz w:val="28"/>
          <w:szCs w:val="28"/>
        </w:rPr>
        <w:t xml:space="preserve"> </w:t>
      </w:r>
      <w:r w:rsidR="00AF54C8">
        <w:rPr>
          <w:rFonts w:ascii="Times New Roman" w:hAnsi="Times New Roman" w:cs="Times New Roman"/>
          <w:sz w:val="28"/>
          <w:szCs w:val="28"/>
        </w:rPr>
        <w:t>(рис. 1)</w:t>
      </w:r>
      <w:r w:rsidR="00727825">
        <w:rPr>
          <w:rFonts w:ascii="Times New Roman" w:hAnsi="Times New Roman" w:cs="Times New Roman"/>
          <w:sz w:val="28"/>
          <w:szCs w:val="28"/>
        </w:rPr>
        <w:t>.</w:t>
      </w:r>
      <w:r w:rsidR="00D76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B518E" w:rsidRDefault="007B518E" w:rsidP="008161F1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8EC72F" wp14:editId="0A7C1C5C">
            <wp:extent cx="5724525" cy="310896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3F2A" w:rsidRDefault="007B518E" w:rsidP="008161F1">
      <w:pPr>
        <w:spacing w:after="0" w:line="235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09D3">
        <w:rPr>
          <w:rFonts w:ascii="Times New Roman" w:hAnsi="Times New Roman" w:cs="Times New Roman"/>
          <w:sz w:val="28"/>
          <w:szCs w:val="28"/>
        </w:rPr>
        <w:t xml:space="preserve">Рис. </w:t>
      </w:r>
      <w:r w:rsidR="00FD09D3" w:rsidRPr="00BF3CC0">
        <w:rPr>
          <w:rFonts w:ascii="Times New Roman" w:hAnsi="Times New Roman" w:cs="Times New Roman"/>
          <w:sz w:val="28"/>
          <w:szCs w:val="28"/>
        </w:rPr>
        <w:t>1</w:t>
      </w:r>
      <w:r w:rsidRPr="00FD09D3">
        <w:rPr>
          <w:rFonts w:ascii="Times New Roman" w:hAnsi="Times New Roman" w:cs="Times New Roman"/>
          <w:sz w:val="28"/>
          <w:szCs w:val="28"/>
        </w:rPr>
        <w:t>. Структура индустрии</w:t>
      </w:r>
      <w:r w:rsidR="003F79F7">
        <w:rPr>
          <w:rFonts w:ascii="Times New Roman" w:hAnsi="Times New Roman" w:cs="Times New Roman"/>
          <w:sz w:val="28"/>
          <w:szCs w:val="28"/>
        </w:rPr>
        <w:t xml:space="preserve"> медиа и</w:t>
      </w:r>
      <w:r w:rsidRPr="00FD09D3">
        <w:rPr>
          <w:rFonts w:ascii="Times New Roman" w:hAnsi="Times New Roman" w:cs="Times New Roman"/>
          <w:sz w:val="28"/>
          <w:szCs w:val="28"/>
        </w:rPr>
        <w:t xml:space="preserve"> развлечений в России в 2016 году</w:t>
      </w:r>
      <w:r w:rsidR="00727825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727825" w:rsidRPr="00727825" w:rsidRDefault="00727825" w:rsidP="008161F1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*Составлено автором по данным:</w:t>
      </w:r>
      <w:r w:rsidRPr="00AB0660">
        <w:rPr>
          <w:rFonts w:ascii="Times New Roman" w:hAnsi="Times New Roman" w:cs="Times New Roman"/>
          <w:sz w:val="28"/>
          <w:szCs w:val="28"/>
        </w:rPr>
        <w:t xml:space="preserve"> </w:t>
      </w:r>
      <w:r w:rsidRPr="00727825">
        <w:rPr>
          <w:rFonts w:ascii="Times New Roman" w:hAnsi="Times New Roman" w:cs="Times New Roman"/>
          <w:sz w:val="28"/>
          <w:szCs w:val="28"/>
        </w:rPr>
        <w:t>[1, С. 12-13]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825" w:rsidRPr="0081545B" w:rsidRDefault="00727825" w:rsidP="008161F1">
      <w:pPr>
        <w:spacing w:after="0" w:line="235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EE578B" w:rsidRDefault="0029202F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Телевидение и интернет не </w:t>
      </w:r>
      <w:r w:rsidR="009F09AA">
        <w:rPr>
          <w:rFonts w:ascii="Times New Roman" w:hAnsi="Times New Roman" w:cs="Times New Roman"/>
          <w:sz w:val="28"/>
          <w:szCs w:val="28"/>
        </w:rPr>
        <w:t>выступают</w:t>
      </w:r>
      <w:r>
        <w:rPr>
          <w:rFonts w:ascii="Times New Roman" w:hAnsi="Times New Roman" w:cs="Times New Roman"/>
          <w:sz w:val="28"/>
          <w:szCs w:val="28"/>
        </w:rPr>
        <w:t xml:space="preserve"> в полной мере сегментами индустрии развлечений, но исключать тот</w:t>
      </w:r>
      <w:r w:rsidR="00545D6A">
        <w:rPr>
          <w:rFonts w:ascii="Times New Roman" w:hAnsi="Times New Roman" w:cs="Times New Roman"/>
          <w:sz w:val="28"/>
          <w:szCs w:val="28"/>
        </w:rPr>
        <w:t xml:space="preserve"> факт, </w:t>
      </w:r>
      <w:r w:rsidR="00CD19B7">
        <w:rPr>
          <w:rFonts w:ascii="Times New Roman" w:hAnsi="Times New Roman" w:cs="Times New Roman"/>
          <w:sz w:val="28"/>
          <w:szCs w:val="28"/>
        </w:rPr>
        <w:t>что значительную часть своего свободного времени люди проводят за просмотром видеоконтента по телевизору или в сети, нельзя. 29</w:t>
      </w:r>
      <w:r w:rsidR="00CD19B7" w:rsidRPr="00CD19B7">
        <w:rPr>
          <w:rFonts w:ascii="Times New Roman" w:hAnsi="Times New Roman" w:cs="Times New Roman"/>
          <w:sz w:val="28"/>
          <w:szCs w:val="28"/>
        </w:rPr>
        <w:t xml:space="preserve">% </w:t>
      </w:r>
      <w:r w:rsidR="00CD19B7">
        <w:rPr>
          <w:rFonts w:ascii="Times New Roman" w:hAnsi="Times New Roman" w:cs="Times New Roman"/>
          <w:sz w:val="28"/>
          <w:szCs w:val="28"/>
        </w:rPr>
        <w:t>опрошенных ВЦИОМом в 2017 году предпочитают просмотр телевизора другим формам развлечений, а 21% - проводят свое свободно</w:t>
      </w:r>
      <w:r w:rsidR="00827190">
        <w:rPr>
          <w:rFonts w:ascii="Times New Roman" w:hAnsi="Times New Roman" w:cs="Times New Roman"/>
          <w:sz w:val="28"/>
          <w:szCs w:val="28"/>
        </w:rPr>
        <w:t>е</w:t>
      </w:r>
      <w:r w:rsidR="00CD19B7">
        <w:rPr>
          <w:rFonts w:ascii="Times New Roman" w:hAnsi="Times New Roman" w:cs="Times New Roman"/>
          <w:sz w:val="28"/>
          <w:szCs w:val="28"/>
        </w:rPr>
        <w:t xml:space="preserve"> вре</w:t>
      </w:r>
      <w:r w:rsidR="00827190">
        <w:rPr>
          <w:rFonts w:ascii="Times New Roman" w:hAnsi="Times New Roman" w:cs="Times New Roman"/>
          <w:sz w:val="28"/>
          <w:szCs w:val="28"/>
        </w:rPr>
        <w:t>мя в сети</w:t>
      </w:r>
      <w:r w:rsidR="00041A55">
        <w:rPr>
          <w:rFonts w:ascii="Times New Roman" w:hAnsi="Times New Roman" w:cs="Times New Roman"/>
          <w:sz w:val="28"/>
          <w:szCs w:val="28"/>
        </w:rPr>
        <w:t xml:space="preserve"> </w:t>
      </w:r>
      <w:r w:rsidR="00041A55" w:rsidRPr="00041A55">
        <w:rPr>
          <w:rFonts w:ascii="Times New Roman" w:hAnsi="Times New Roman" w:cs="Times New Roman"/>
          <w:sz w:val="28"/>
          <w:szCs w:val="28"/>
        </w:rPr>
        <w:t>[</w:t>
      </w:r>
      <w:r w:rsidR="00041A55">
        <w:rPr>
          <w:rFonts w:ascii="Times New Roman" w:hAnsi="Times New Roman" w:cs="Times New Roman"/>
          <w:sz w:val="28"/>
          <w:szCs w:val="28"/>
        </w:rPr>
        <w:t>3</w:t>
      </w:r>
      <w:r w:rsidR="00041A55" w:rsidRPr="00041A55">
        <w:rPr>
          <w:rFonts w:ascii="Times New Roman" w:hAnsi="Times New Roman" w:cs="Times New Roman"/>
          <w:sz w:val="28"/>
          <w:szCs w:val="28"/>
        </w:rPr>
        <w:t>]</w:t>
      </w:r>
      <w:r w:rsidR="009F09AA">
        <w:rPr>
          <w:rFonts w:ascii="Times New Roman" w:hAnsi="Times New Roman" w:cs="Times New Roman"/>
          <w:sz w:val="28"/>
          <w:szCs w:val="28"/>
        </w:rPr>
        <w:t>.</w:t>
      </w:r>
      <w:r w:rsidR="00827190">
        <w:rPr>
          <w:rFonts w:ascii="Times New Roman" w:hAnsi="Times New Roman" w:cs="Times New Roman"/>
          <w:sz w:val="28"/>
          <w:szCs w:val="28"/>
        </w:rPr>
        <w:t xml:space="preserve"> Видео сейчас – основной </w:t>
      </w:r>
      <w:r w:rsidR="00827190">
        <w:rPr>
          <w:rFonts w:ascii="Times New Roman" w:hAnsi="Times New Roman" w:cs="Times New Roman"/>
          <w:sz w:val="28"/>
          <w:szCs w:val="28"/>
        </w:rPr>
        <w:lastRenderedPageBreak/>
        <w:t>развлекательный контент, это касается и телевидения, в котором доля развлекательных программ занимает 16%, так и интернета, в котором объемы развлекательного видеоконтента уже сейчас не представляется возможным измерить.</w:t>
      </w:r>
    </w:p>
    <w:p w:rsidR="00B910EA" w:rsidRPr="00D8054C" w:rsidRDefault="00B910EA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54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Киноиндустрия РФ в течение последних лет показывает стабильный рост. Так, в 2014 г. в прокат вышли 82 ленты, а в 2016 г. их количество увеличилось почти в два раза. Однако отечественные картины характеризуются низкой окупаемостью, меньшим бюджетом относительно конку</w:t>
      </w:r>
      <w:r w:rsidR="00D8054C" w:rsidRPr="00D8054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рентов. </w:t>
      </w:r>
      <w:r w:rsidR="00D27A9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Низкая</w:t>
      </w:r>
      <w:r w:rsidRPr="00D8054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окупаемость снятых фильмов, высокая себестоимость производства, а также невысокая инвестиционная привлекательность отечественного кинопрома остаются ключевыми барьерами роста этого киносегмента в стране.</w:t>
      </w:r>
      <w:r w:rsidRPr="00D80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86251" w:rsidRDefault="00271061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 индустрии развлечений из сферы книгоиздательства можно отнести в первую очередь потребительскую литературу – книги массового спроса, доля с выручки которых в 2016 году составила 54% от общего объема. В данном сегменте динамика такая же, как и у всей индустрии развлечений в целом – рост до 2014 года</w:t>
      </w:r>
      <w:r w:rsidR="001973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(в среднем на 5% в год), затем значительное сокращение выручки в 2015 году – на 37%, и восстановление в 2016 году – темп прироста составил 27%.</w:t>
      </w:r>
    </w:p>
    <w:p w:rsidR="00511B57" w:rsidRDefault="006C2084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Сегмент издания журналов в настоящее время находится в упадке – и это характерная особенность </w:t>
      </w:r>
      <w:r w:rsidR="000B4B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 только России, но всех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рынков развитых и развивающихся стран.</w:t>
      </w:r>
      <w:r w:rsidR="000B4B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 2013 года сегмент показывал рост (7-11%) </w:t>
      </w:r>
      <w:r w:rsidR="00401B99">
        <w:rPr>
          <w:rFonts w:ascii="Times New Roman" w:hAnsi="Times New Roman" w:cs="Times New Roman"/>
          <w:noProof/>
          <w:sz w:val="28"/>
          <w:szCs w:val="28"/>
          <w:lang w:eastAsia="ru-RU"/>
        </w:rPr>
        <w:t>, но затем выручка начала стремительно сокращаться – 13%, 38% и 21% в после</w:t>
      </w:r>
      <w:r w:rsidR="005B193E">
        <w:rPr>
          <w:rFonts w:ascii="Times New Roman" w:hAnsi="Times New Roman" w:cs="Times New Roman"/>
          <w:noProof/>
          <w:sz w:val="28"/>
          <w:szCs w:val="28"/>
          <w:lang w:eastAsia="ru-RU"/>
        </w:rPr>
        <w:t>д</w:t>
      </w:r>
      <w:r w:rsidR="00401B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ующие </w:t>
      </w:r>
      <w:r w:rsidR="005D2DDB">
        <w:rPr>
          <w:rFonts w:ascii="Times New Roman" w:hAnsi="Times New Roman" w:cs="Times New Roman"/>
          <w:noProof/>
          <w:sz w:val="28"/>
          <w:szCs w:val="28"/>
          <w:lang w:eastAsia="ru-RU"/>
        </w:rPr>
        <w:t>3 года</w:t>
      </w:r>
      <w:r w:rsidR="00401B9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5B1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26421">
        <w:rPr>
          <w:rFonts w:ascii="Times New Roman" w:hAnsi="Times New Roman" w:cs="Times New Roman"/>
          <w:noProof/>
          <w:sz w:val="28"/>
          <w:szCs w:val="28"/>
          <w:lang w:eastAsia="ru-RU"/>
        </w:rPr>
        <w:t>Журналы</w:t>
      </w:r>
      <w:r w:rsidR="00B85E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выдерживают конкурен</w:t>
      </w:r>
      <w:r w:rsidR="00126421">
        <w:rPr>
          <w:rFonts w:ascii="Times New Roman" w:hAnsi="Times New Roman" w:cs="Times New Roman"/>
          <w:noProof/>
          <w:sz w:val="28"/>
          <w:szCs w:val="28"/>
          <w:lang w:eastAsia="ru-RU"/>
        </w:rPr>
        <w:t>ции</w:t>
      </w:r>
      <w:r w:rsidR="00B85E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 развлекательный контент с социальными сетями и </w:t>
      </w:r>
      <w:r w:rsidR="00B764F9">
        <w:rPr>
          <w:rFonts w:ascii="Times New Roman" w:hAnsi="Times New Roman" w:cs="Times New Roman"/>
          <w:noProof/>
          <w:sz w:val="28"/>
          <w:szCs w:val="28"/>
          <w:lang w:eastAsia="ru-RU"/>
        </w:rPr>
        <w:t>другими интернет-сервисами, которые удобнее и доступне</w:t>
      </w:r>
      <w:r w:rsidR="00D95C2B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B764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 для потребителей, так и для рекламодателей.</w:t>
      </w:r>
      <w:r w:rsidR="00A308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Аналогичная ситуация в сегменте газет, но падение выручки здесь началось на два года раньше – в 2011 году, и за 5 последующих лет рынок сократился почти в 4 раза.</w:t>
      </w:r>
    </w:p>
    <w:p w:rsidR="00D63A50" w:rsidRDefault="00D63A50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2016 году выручка музыкальной индустрии в России сократилась на 5% по сравнению с предыдущим годом. Сегмент демострировал стабильный рост до 2013 года, но как и многие другие сферы российской экономики негативно отреагировал на ухудшение макроэкономической обста</w:t>
      </w:r>
      <w:r w:rsidR="00C8462D">
        <w:rPr>
          <w:rFonts w:ascii="Times New Roman" w:hAnsi="Times New Roman" w:cs="Times New Roman"/>
          <w:noProof/>
          <w:sz w:val="28"/>
          <w:szCs w:val="28"/>
          <w:lang w:eastAsia="ru-RU"/>
        </w:rPr>
        <w:t>новки в 2014 году. Основным фак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торо</w:t>
      </w:r>
      <w:r w:rsidR="006F4123">
        <w:rPr>
          <w:rFonts w:ascii="Times New Roman" w:hAnsi="Times New Roman" w:cs="Times New Roman"/>
          <w:noProof/>
          <w:sz w:val="28"/>
          <w:szCs w:val="28"/>
          <w:lang w:eastAsia="ru-RU"/>
        </w:rPr>
        <w:t>м 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меньшения объема рынка считается сокращение сегмента живой музыки – население предпочитает посещению концертов более дешевые формы развлечения</w:t>
      </w:r>
      <w:r w:rsidR="006F412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568F6" w:rsidRPr="00B910EA" w:rsidRDefault="00B910EA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Российский рынок видеоигр по объему выручки является одним из крупнейших сегментов отечественной индустрии развлечений, занимает 1,7% общемирового рынка и демонстрировал с 2011 года стабильно высокие темпы прироста – 8-10% в году. В 2015 году сегмент болезненно отреагировал на тяжелую макроэкономическую ситуацию в стране – совокупная выручка сократилась на 35%, но уже в 2016 году рынок видеоигр не только восстановился, но и значительно вырос – на 70% по сравнению с 2015 годом. Главными причинами такого роста считается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развитие киберспорта и систем виртуальной реальности, которые уже сейчас можно выделять как самостоятельные сегменты индустрии развлечений.</w:t>
      </w:r>
    </w:p>
    <w:p w:rsidR="00531DBC" w:rsidRDefault="00B910EA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910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Рынок киберспорта является одним из наиболее динамично развивающихся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мировой индустрии развлечений. </w:t>
      </w:r>
      <w:r w:rsidRPr="00B910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России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киберспорт</w:t>
      </w:r>
      <w:r w:rsidRPr="00B910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находится в активной фазе своего развития, поэт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ому его объемы не столь велики - п</w:t>
      </w:r>
      <w:r w:rsidRPr="00B910EA">
        <w:rPr>
          <w:rFonts w:ascii="Times New Roman" w:hAnsi="Times New Roman" w:cs="Times New Roman"/>
          <w:noProof/>
          <w:sz w:val="28"/>
          <w:szCs w:val="28"/>
          <w:lang w:eastAsia="ru-RU"/>
        </w:rPr>
        <w:t>о итогам 2016 года выручка от киберспорта в России составила 3,8 млн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B910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долл. </w:t>
      </w:r>
      <w:r w:rsidR="003873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Важным стимулом дальнейшего развития киберспорта стало признание его видом спорта в России </w:t>
      </w:r>
      <w:r w:rsidR="000657C2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387395">
        <w:rPr>
          <w:rFonts w:ascii="Times New Roman" w:hAnsi="Times New Roman" w:cs="Times New Roman"/>
          <w:noProof/>
          <w:sz w:val="28"/>
          <w:szCs w:val="28"/>
          <w:lang w:eastAsia="ru-RU"/>
        </w:rPr>
        <w:t>в июне 2016 года</w:t>
      </w:r>
      <w:r w:rsidR="000657C2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6D58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первые официальные чемпионаты страны.</w:t>
      </w:r>
    </w:p>
    <w:p w:rsidR="00431A95" w:rsidRDefault="00431A95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1A95">
        <w:rPr>
          <w:rFonts w:ascii="Times New Roman" w:hAnsi="Times New Roman" w:cs="Times New Roman"/>
          <w:noProof/>
          <w:sz w:val="28"/>
          <w:szCs w:val="28"/>
          <w:lang w:eastAsia="ru-RU"/>
        </w:rPr>
        <w:t>В 2016 году произошел ожидаемый прорыв в области виртуальной реальности за счет выпуска комплектов VR-шлемов от Oculus, Sony, HTC и других производителей</w:t>
      </w:r>
      <w:r w:rsidR="008A03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объем </w:t>
      </w:r>
      <w:r w:rsidR="008A035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VR</w:t>
      </w:r>
      <w:r w:rsidR="008A0359">
        <w:rPr>
          <w:rFonts w:ascii="Times New Roman" w:hAnsi="Times New Roman" w:cs="Times New Roman"/>
          <w:noProof/>
          <w:sz w:val="28"/>
          <w:szCs w:val="28"/>
          <w:lang w:eastAsia="ru-RU"/>
        </w:rPr>
        <w:t>-сегмента в России составил 9 млн. долл</w:t>
      </w:r>
      <w:r w:rsidRPr="00431A95">
        <w:rPr>
          <w:rFonts w:ascii="Times New Roman" w:hAnsi="Times New Roman" w:cs="Times New Roman"/>
          <w:noProof/>
          <w:sz w:val="28"/>
          <w:szCs w:val="28"/>
          <w:lang w:eastAsia="ru-RU"/>
        </w:rPr>
        <w:t>. По прогнозу PwC, мировой рынок виртуальной реальности будет расти ежегодно на 77%, то есть каждый год увеличиваться почти вдвое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23084" w:rsidRPr="000230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[1, С. </w:t>
      </w:r>
      <w:r w:rsidR="00023084">
        <w:rPr>
          <w:rFonts w:ascii="Times New Roman" w:hAnsi="Times New Roman" w:cs="Times New Roman"/>
          <w:noProof/>
          <w:sz w:val="28"/>
          <w:szCs w:val="28"/>
          <w:lang w:eastAsia="ru-RU"/>
        </w:rPr>
        <w:t>62</w:t>
      </w:r>
      <w:r w:rsidR="00023084" w:rsidRPr="00023084">
        <w:rPr>
          <w:rFonts w:ascii="Times New Roman" w:hAnsi="Times New Roman" w:cs="Times New Roman"/>
          <w:noProof/>
          <w:sz w:val="28"/>
          <w:szCs w:val="28"/>
          <w:lang w:eastAsia="ru-RU"/>
        </w:rPr>
        <w:t>]</w:t>
      </w:r>
      <w:r w:rsidR="00727825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023084" w:rsidRPr="000230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Ожидается, что к</w:t>
      </w:r>
      <w:r w:rsidRPr="00431A95">
        <w:rPr>
          <w:rFonts w:ascii="Times New Roman" w:hAnsi="Times New Roman" w:cs="Times New Roman"/>
          <w:noProof/>
          <w:sz w:val="28"/>
          <w:szCs w:val="28"/>
          <w:lang w:eastAsia="ru-RU"/>
        </w:rPr>
        <w:t>иберспорт и виртуальная реальность станут самыми быстрорастущими сегментами индустрии развлечений как в России,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так и в мире в ближайшие годы.</w:t>
      </w:r>
    </w:p>
    <w:p w:rsidR="007461E0" w:rsidRDefault="007461E0" w:rsidP="008161F1">
      <w:pPr>
        <w:spacing w:after="0" w:line="235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2591">
        <w:rPr>
          <w:rFonts w:ascii="Times New Roman" w:hAnsi="Times New Roman" w:cs="Times New Roman"/>
          <w:color w:val="000000" w:themeColor="text1"/>
          <w:sz w:val="28"/>
          <w:szCs w:val="28"/>
        </w:rPr>
        <w:t>Также важным сегментом индустрии развлечений являются организации культуры и досуга – театры, цирки, зоопарки, музеи. (табл. 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6F5F" w:rsidRPr="008C1709" w:rsidRDefault="00F66F5F" w:rsidP="008161F1">
      <w:pPr>
        <w:spacing w:after="0" w:line="235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1709">
        <w:rPr>
          <w:rFonts w:ascii="Times New Roman" w:hAnsi="Times New Roman" w:cs="Times New Roman"/>
          <w:sz w:val="28"/>
          <w:szCs w:val="28"/>
        </w:rPr>
        <w:t>Таблица 2</w:t>
      </w:r>
    </w:p>
    <w:p w:rsidR="00F66F5F" w:rsidRPr="008C1709" w:rsidRDefault="00F66F5F" w:rsidP="008161F1">
      <w:pPr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709">
        <w:rPr>
          <w:rFonts w:ascii="Times New Roman" w:hAnsi="Times New Roman" w:cs="Times New Roman"/>
          <w:sz w:val="28"/>
          <w:szCs w:val="28"/>
        </w:rPr>
        <w:t>Количество и посещаемость некоторых объектов индустрии развлечений</w:t>
      </w:r>
      <w:r w:rsidR="001729BB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959"/>
        <w:gridCol w:w="1099"/>
        <w:gridCol w:w="966"/>
        <w:gridCol w:w="1100"/>
        <w:gridCol w:w="1234"/>
        <w:gridCol w:w="1093"/>
        <w:gridCol w:w="832"/>
        <w:gridCol w:w="1093"/>
      </w:tblGrid>
      <w:tr w:rsidR="0018317C" w:rsidRPr="008161F1" w:rsidTr="008161F1">
        <w:trPr>
          <w:trHeight w:val="283"/>
        </w:trPr>
        <w:tc>
          <w:tcPr>
            <w:tcW w:w="684" w:type="dxa"/>
            <w:vMerge w:val="restart"/>
            <w:noWrap/>
            <w:hideMark/>
          </w:tcPr>
          <w:p w:rsidR="001A3A53" w:rsidRPr="008161F1" w:rsidRDefault="00B26507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058" w:type="dxa"/>
            <w:gridSpan w:val="2"/>
            <w:noWrap/>
            <w:hideMark/>
          </w:tcPr>
          <w:p w:rsidR="001A3A53" w:rsidRPr="008161F1" w:rsidRDefault="001A3A53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Театры</w:t>
            </w:r>
          </w:p>
        </w:tc>
        <w:tc>
          <w:tcPr>
            <w:tcW w:w="2066" w:type="dxa"/>
            <w:gridSpan w:val="2"/>
            <w:noWrap/>
            <w:hideMark/>
          </w:tcPr>
          <w:p w:rsidR="001A3A53" w:rsidRPr="008161F1" w:rsidRDefault="001A3A53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Цирки</w:t>
            </w:r>
          </w:p>
        </w:tc>
        <w:tc>
          <w:tcPr>
            <w:tcW w:w="2327" w:type="dxa"/>
            <w:gridSpan w:val="2"/>
            <w:noWrap/>
            <w:hideMark/>
          </w:tcPr>
          <w:p w:rsidR="001A3A53" w:rsidRPr="008161F1" w:rsidRDefault="001A3A53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Зоопарки</w:t>
            </w:r>
          </w:p>
        </w:tc>
        <w:tc>
          <w:tcPr>
            <w:tcW w:w="1925" w:type="dxa"/>
            <w:gridSpan w:val="2"/>
            <w:noWrap/>
            <w:hideMark/>
          </w:tcPr>
          <w:p w:rsidR="001A3A53" w:rsidRPr="008161F1" w:rsidRDefault="001A3A53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Музеи</w:t>
            </w:r>
          </w:p>
        </w:tc>
      </w:tr>
      <w:tr w:rsidR="0018317C" w:rsidRPr="008161F1" w:rsidTr="008161F1">
        <w:trPr>
          <w:trHeight w:val="283"/>
        </w:trPr>
        <w:tc>
          <w:tcPr>
            <w:tcW w:w="684" w:type="dxa"/>
            <w:vMerge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Кол</w:t>
            </w:r>
            <w:r w:rsidR="00B26507" w:rsidRPr="008161F1">
              <w:rPr>
                <w:rFonts w:ascii="Times New Roman" w:hAnsi="Times New Roman" w:cs="Times New Roman"/>
              </w:rPr>
              <w:t>и</w:t>
            </w:r>
            <w:r w:rsidRPr="008161F1">
              <w:rPr>
                <w:rFonts w:ascii="Times New Roman" w:hAnsi="Times New Roman" w:cs="Times New Roman"/>
              </w:rPr>
              <w:t>-</w:t>
            </w:r>
            <w:r w:rsidR="00B26507" w:rsidRPr="008161F1">
              <w:rPr>
                <w:rFonts w:ascii="Times New Roman" w:hAnsi="Times New Roman" w:cs="Times New Roman"/>
              </w:rPr>
              <w:t>честв</w:t>
            </w:r>
            <w:r w:rsidRPr="008161F1">
              <w:rPr>
                <w:rFonts w:ascii="Times New Roman" w:hAnsi="Times New Roman" w:cs="Times New Roman"/>
              </w:rPr>
              <w:t>о театров</w:t>
            </w:r>
          </w:p>
        </w:tc>
        <w:tc>
          <w:tcPr>
            <w:tcW w:w="1099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Зрителей, млн. чел.</w:t>
            </w:r>
          </w:p>
        </w:tc>
        <w:tc>
          <w:tcPr>
            <w:tcW w:w="966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Кол</w:t>
            </w:r>
            <w:r w:rsidR="00B26507" w:rsidRPr="008161F1">
              <w:rPr>
                <w:rFonts w:ascii="Times New Roman" w:hAnsi="Times New Roman" w:cs="Times New Roman"/>
              </w:rPr>
              <w:t>и</w:t>
            </w:r>
            <w:r w:rsidRPr="008161F1">
              <w:rPr>
                <w:rFonts w:ascii="Times New Roman" w:hAnsi="Times New Roman" w:cs="Times New Roman"/>
              </w:rPr>
              <w:t>-</w:t>
            </w:r>
            <w:r w:rsidR="00B26507" w:rsidRPr="008161F1">
              <w:rPr>
                <w:rFonts w:ascii="Times New Roman" w:hAnsi="Times New Roman" w:cs="Times New Roman"/>
              </w:rPr>
              <w:t>чество</w:t>
            </w:r>
            <w:r w:rsidRPr="008161F1">
              <w:rPr>
                <w:rFonts w:ascii="Times New Roman" w:hAnsi="Times New Roman" w:cs="Times New Roman"/>
              </w:rPr>
              <w:t xml:space="preserve"> цирков</w:t>
            </w:r>
          </w:p>
        </w:tc>
        <w:tc>
          <w:tcPr>
            <w:tcW w:w="1100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Зрителей, млн. чел.</w:t>
            </w:r>
          </w:p>
        </w:tc>
        <w:tc>
          <w:tcPr>
            <w:tcW w:w="1234" w:type="dxa"/>
            <w:noWrap/>
            <w:hideMark/>
          </w:tcPr>
          <w:p w:rsidR="001A3A53" w:rsidRPr="008161F1" w:rsidRDefault="00B26507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Коли-</w:t>
            </w:r>
            <w:r w:rsidRPr="008161F1">
              <w:rPr>
                <w:rFonts w:ascii="Times New Roman" w:hAnsi="Times New Roman" w:cs="Times New Roman"/>
              </w:rPr>
              <w:t xml:space="preserve"> </w:t>
            </w:r>
            <w:r w:rsidRPr="008161F1">
              <w:rPr>
                <w:rFonts w:ascii="Times New Roman" w:hAnsi="Times New Roman" w:cs="Times New Roman"/>
              </w:rPr>
              <w:t xml:space="preserve">чество </w:t>
            </w:r>
            <w:r w:rsidR="001A3A53" w:rsidRPr="008161F1">
              <w:rPr>
                <w:rFonts w:ascii="Times New Roman" w:hAnsi="Times New Roman" w:cs="Times New Roman"/>
              </w:rPr>
              <w:t>зоопарков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Зрителей, млн. чел.</w:t>
            </w:r>
          </w:p>
        </w:tc>
        <w:tc>
          <w:tcPr>
            <w:tcW w:w="832" w:type="dxa"/>
            <w:noWrap/>
            <w:hideMark/>
          </w:tcPr>
          <w:p w:rsidR="001A3A53" w:rsidRPr="008161F1" w:rsidRDefault="00B26507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 xml:space="preserve">Коли-чество </w:t>
            </w:r>
            <w:r w:rsidR="001A3A53" w:rsidRPr="008161F1">
              <w:rPr>
                <w:rFonts w:ascii="Times New Roman" w:hAnsi="Times New Roman" w:cs="Times New Roman"/>
              </w:rPr>
              <w:t>музеев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Зрителей, млн. чел.</w:t>
            </w:r>
          </w:p>
        </w:tc>
      </w:tr>
      <w:tr w:rsidR="00ED182B" w:rsidRPr="008161F1" w:rsidTr="008161F1">
        <w:trPr>
          <w:trHeight w:val="283"/>
        </w:trPr>
        <w:tc>
          <w:tcPr>
            <w:tcW w:w="684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59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099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66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00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34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32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2047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73,2</w:t>
            </w:r>
          </w:p>
        </w:tc>
      </w:tr>
      <w:tr w:rsidR="00ED182B" w:rsidRPr="008161F1" w:rsidTr="008161F1">
        <w:trPr>
          <w:trHeight w:val="283"/>
        </w:trPr>
        <w:tc>
          <w:tcPr>
            <w:tcW w:w="684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59" w:type="dxa"/>
            <w:noWrap/>
            <w:hideMark/>
          </w:tcPr>
          <w:p w:rsidR="001A3A53" w:rsidRPr="008161F1" w:rsidRDefault="00A56C54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099" w:type="dxa"/>
            <w:noWrap/>
            <w:hideMark/>
          </w:tcPr>
          <w:p w:rsidR="001A3A53" w:rsidRPr="008161F1" w:rsidRDefault="00A56C54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6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0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234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32" w:type="dxa"/>
            <w:noWrap/>
            <w:hideMark/>
          </w:tcPr>
          <w:p w:rsidR="007C589D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2578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81</w:t>
            </w:r>
          </w:p>
        </w:tc>
      </w:tr>
      <w:tr w:rsidR="00ED182B" w:rsidRPr="008161F1" w:rsidTr="008161F1">
        <w:trPr>
          <w:trHeight w:val="283"/>
        </w:trPr>
        <w:tc>
          <w:tcPr>
            <w:tcW w:w="684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59" w:type="dxa"/>
            <w:noWrap/>
            <w:hideMark/>
          </w:tcPr>
          <w:p w:rsidR="001A3A53" w:rsidRPr="008161F1" w:rsidRDefault="007A419B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099" w:type="dxa"/>
            <w:noWrap/>
            <w:hideMark/>
          </w:tcPr>
          <w:p w:rsidR="001A3A53" w:rsidRPr="008161F1" w:rsidRDefault="007A419B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66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00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34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32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2731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102,7</w:t>
            </w:r>
          </w:p>
        </w:tc>
      </w:tr>
      <w:tr w:rsidR="00ED182B" w:rsidRPr="008161F1" w:rsidTr="008161F1">
        <w:trPr>
          <w:trHeight w:val="283"/>
        </w:trPr>
        <w:tc>
          <w:tcPr>
            <w:tcW w:w="684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59" w:type="dxa"/>
            <w:noWrap/>
            <w:hideMark/>
          </w:tcPr>
          <w:p w:rsidR="001A3A53" w:rsidRPr="008161F1" w:rsidRDefault="007A419B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099" w:type="dxa"/>
            <w:noWrap/>
            <w:hideMark/>
          </w:tcPr>
          <w:p w:rsidR="001A3A53" w:rsidRPr="008161F1" w:rsidRDefault="007A419B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66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00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34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32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2758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119</w:t>
            </w:r>
          </w:p>
        </w:tc>
      </w:tr>
      <w:tr w:rsidR="00ED182B" w:rsidRPr="008161F1" w:rsidTr="008161F1">
        <w:trPr>
          <w:trHeight w:val="283"/>
        </w:trPr>
        <w:tc>
          <w:tcPr>
            <w:tcW w:w="684" w:type="dxa"/>
            <w:noWrap/>
            <w:hideMark/>
          </w:tcPr>
          <w:p w:rsidR="001A3A53" w:rsidRPr="008161F1" w:rsidRDefault="001A3A53" w:rsidP="008161F1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59" w:type="dxa"/>
            <w:noWrap/>
            <w:hideMark/>
          </w:tcPr>
          <w:p w:rsidR="001A3A53" w:rsidRPr="008161F1" w:rsidRDefault="007A419B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099" w:type="dxa"/>
            <w:noWrap/>
            <w:hideMark/>
          </w:tcPr>
          <w:p w:rsidR="001A3A53" w:rsidRPr="008161F1" w:rsidRDefault="007A419B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66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00" w:type="dxa"/>
            <w:noWrap/>
            <w:hideMark/>
          </w:tcPr>
          <w:p w:rsidR="001A3A53" w:rsidRPr="008161F1" w:rsidRDefault="008D060E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34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646D5A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32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2742</w:t>
            </w:r>
          </w:p>
        </w:tc>
        <w:tc>
          <w:tcPr>
            <w:tcW w:w="1093" w:type="dxa"/>
            <w:noWrap/>
            <w:hideMark/>
          </w:tcPr>
          <w:p w:rsidR="001A3A53" w:rsidRPr="008161F1" w:rsidRDefault="007C589D" w:rsidP="008161F1">
            <w:pPr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8161F1">
              <w:rPr>
                <w:rFonts w:ascii="Times New Roman" w:hAnsi="Times New Roman" w:cs="Times New Roman"/>
              </w:rPr>
              <w:t>123,5</w:t>
            </w:r>
          </w:p>
        </w:tc>
      </w:tr>
    </w:tbl>
    <w:p w:rsidR="00A402D7" w:rsidRDefault="001729BB" w:rsidP="008161F1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9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 w:rsidRPr="001729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Составлено автором по данным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67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814" w:rsidRPr="0066781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678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7814" w:rsidRPr="00667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667814">
        <w:rPr>
          <w:rFonts w:ascii="Times New Roman" w:eastAsia="Times New Roman" w:hAnsi="Times New Roman" w:cs="Times New Roman"/>
          <w:sz w:val="28"/>
          <w:szCs w:val="28"/>
          <w:lang w:eastAsia="ru-RU"/>
        </w:rPr>
        <w:t>160-162</w:t>
      </w:r>
      <w:r w:rsidR="00667814" w:rsidRPr="0066781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1729BB" w:rsidRPr="0081545B" w:rsidRDefault="001729BB" w:rsidP="008161F1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2591" w:rsidRDefault="004C2591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91">
        <w:rPr>
          <w:rFonts w:ascii="Times New Roman" w:hAnsi="Times New Roman" w:cs="Times New Roman"/>
          <w:color w:val="000000" w:themeColor="text1"/>
          <w:sz w:val="28"/>
          <w:szCs w:val="28"/>
        </w:rPr>
        <w:t>Число посетителей театров растет стабильно – даже сложная экономическая ситуация 2014 года не 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C2591">
        <w:rPr>
          <w:rFonts w:ascii="Times New Roman" w:hAnsi="Times New Roman" w:cs="Times New Roman"/>
          <w:color w:val="000000" w:themeColor="text1"/>
          <w:sz w:val="28"/>
          <w:szCs w:val="28"/>
        </w:rPr>
        <w:t>вливала людей от похода в театр. Однако важной проблемой сегмента театров в РФ является низкий уровень их самоокупаемости - большую часть в структуре доходов театров составляют госсубсидии – в среднем более 75%, и фактически, театры существуют за счёт дотаций и не могут обеспечить себе нужный уровень рентабельности.</w:t>
      </w:r>
    </w:p>
    <w:p w:rsidR="00EE5ECE" w:rsidRDefault="00EE26FC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целом, индустрия развлечений</w:t>
      </w:r>
      <w:r w:rsidR="00C639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39F1">
        <w:rPr>
          <w:rFonts w:ascii="Times New Roman" w:hAnsi="Times New Roman" w:cs="Times New Roman"/>
          <w:color w:val="000000" w:themeColor="text1"/>
          <w:sz w:val="28"/>
          <w:szCs w:val="28"/>
        </w:rPr>
        <w:t>в РФ</w:t>
      </w:r>
      <w:r w:rsidR="00012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развивается стабильно, ни в чем не отставая от общемирового рынка развлечений</w:t>
      </w:r>
      <w:r w:rsidR="0030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A5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</w:t>
      </w:r>
      <w:r w:rsidR="00A238E9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F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A23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многих сегментов и всей индустрии в целом стал серьёзным испытанием. </w:t>
      </w:r>
      <w:r w:rsidR="00AF5F84" w:rsidRPr="00AF5F84">
        <w:rPr>
          <w:rFonts w:ascii="Times New Roman" w:hAnsi="Times New Roman" w:cs="Times New Roman"/>
          <w:color w:val="000000" w:themeColor="text1"/>
          <w:sz w:val="28"/>
          <w:szCs w:val="28"/>
        </w:rPr>
        <w:t>Под влиянием негативной макроэкономической ситуации в России</w:t>
      </w:r>
      <w:r w:rsidR="00452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многие граждане сократили расходы на отдых и развлечения</w:t>
      </w:r>
      <w:r w:rsidR="008A5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(табл. 3)</w:t>
      </w:r>
      <w:r w:rsidR="00A85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многие </w:t>
      </w:r>
      <w:r w:rsidR="00A851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компании урезали свои рекламные бюджеты – все это негативно сказалось на развитии индустрии и привело к сокращению выручк</w:t>
      </w:r>
      <w:r w:rsidR="002B75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5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многих сегментах</w:t>
      </w:r>
      <w:r w:rsidR="003D7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(издание книг, журналов, музыкальная индустрия, цирки и др.)</w:t>
      </w:r>
      <w:r w:rsidR="008958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ECE" w:rsidRPr="00964B4A" w:rsidRDefault="00EE5ECE" w:rsidP="008161F1">
      <w:pPr>
        <w:spacing w:after="0" w:line="235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4B4A">
        <w:rPr>
          <w:rFonts w:ascii="Times New Roman" w:hAnsi="Times New Roman" w:cs="Times New Roman"/>
          <w:sz w:val="28"/>
          <w:szCs w:val="28"/>
        </w:rPr>
        <w:t>Таблица 3</w:t>
      </w:r>
    </w:p>
    <w:p w:rsidR="00EE5ECE" w:rsidRPr="00964B4A" w:rsidRDefault="00EE5ECE" w:rsidP="008161F1">
      <w:pPr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B4A">
        <w:rPr>
          <w:rFonts w:ascii="Times New Roman" w:hAnsi="Times New Roman" w:cs="Times New Roman"/>
          <w:sz w:val="28"/>
          <w:szCs w:val="28"/>
        </w:rPr>
        <w:t>Доля затрат на развлечения в структуре потребительских расходов населения</w:t>
      </w:r>
      <w:r w:rsidR="0017687E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950"/>
        <w:gridCol w:w="950"/>
        <w:gridCol w:w="950"/>
        <w:gridCol w:w="950"/>
        <w:gridCol w:w="950"/>
        <w:gridCol w:w="950"/>
        <w:gridCol w:w="950"/>
      </w:tblGrid>
      <w:tr w:rsidR="00EE5ECE" w:rsidRPr="007461E0" w:rsidTr="008161F1">
        <w:trPr>
          <w:trHeight w:val="20"/>
        </w:trPr>
        <w:tc>
          <w:tcPr>
            <w:tcW w:w="2410" w:type="dxa"/>
            <w:noWrap/>
            <w:hideMark/>
          </w:tcPr>
          <w:p w:rsidR="00EE5ECE" w:rsidRPr="007461E0" w:rsidRDefault="00EE5ECE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50" w:type="dxa"/>
            <w:noWrap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50" w:type="dxa"/>
            <w:noWrap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50" w:type="dxa"/>
            <w:noWrap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0" w:type="dxa"/>
            <w:noWrap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50" w:type="dxa"/>
            <w:noWrap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50" w:type="dxa"/>
            <w:noWrap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E5ECE" w:rsidRPr="007461E0" w:rsidTr="008161F1">
        <w:trPr>
          <w:trHeight w:val="20"/>
        </w:trPr>
        <w:tc>
          <w:tcPr>
            <w:tcW w:w="2410" w:type="dxa"/>
            <w:hideMark/>
          </w:tcPr>
          <w:p w:rsidR="00EE5ECE" w:rsidRPr="007461E0" w:rsidRDefault="00EE5ECE" w:rsidP="008161F1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1F1">
              <w:rPr>
                <w:rFonts w:ascii="Times New Roman" w:hAnsi="Times New Roman" w:cs="Times New Roman"/>
                <w:szCs w:val="24"/>
              </w:rPr>
              <w:t>Доля затрат на организацию отдыха и культурные мероприятия, %</w:t>
            </w:r>
          </w:p>
        </w:tc>
        <w:tc>
          <w:tcPr>
            <w:tcW w:w="950" w:type="dxa"/>
            <w:noWrap/>
            <w:vAlign w:val="center"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50" w:type="dxa"/>
            <w:noWrap/>
            <w:vAlign w:val="center"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50" w:type="dxa"/>
            <w:noWrap/>
            <w:vAlign w:val="center"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50" w:type="dxa"/>
            <w:noWrap/>
            <w:vAlign w:val="center"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50" w:type="dxa"/>
            <w:noWrap/>
            <w:vAlign w:val="center"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50" w:type="dxa"/>
            <w:noWrap/>
            <w:vAlign w:val="center"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50" w:type="dxa"/>
            <w:noWrap/>
            <w:vAlign w:val="center"/>
            <w:hideMark/>
          </w:tcPr>
          <w:p w:rsidR="00EE5ECE" w:rsidRPr="007461E0" w:rsidRDefault="00EE5ECE" w:rsidP="008161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0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</w:tbl>
    <w:p w:rsidR="00EC2B2C" w:rsidRDefault="0017687E" w:rsidP="008161F1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8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 w:rsidRPr="00176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Составлено автором по данным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C579C" w:rsidRPr="00CC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[2, С. 1</w:t>
      </w:r>
      <w:r w:rsidR="00CC579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C579C" w:rsidRPr="00CC579C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CC579C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CC579C" w:rsidRPr="00CC579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C7EEA" w:rsidRPr="0081545B" w:rsidRDefault="006C7EEA" w:rsidP="008161F1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B83104" w:rsidRPr="008161F1" w:rsidRDefault="00F10DB6" w:rsidP="008161F1">
      <w:pPr>
        <w:spacing w:after="0" w:line="235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меньшей степени пострадали </w:t>
      </w:r>
      <w:r w:rsidR="00497D57">
        <w:rPr>
          <w:rFonts w:ascii="Times New Roman" w:hAnsi="Times New Roman" w:cs="Times New Roman"/>
          <w:color w:val="000000" w:themeColor="text1"/>
          <w:sz w:val="28"/>
          <w:szCs w:val="28"/>
        </w:rPr>
        <w:t>отрасли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напрямую поддерживаемые государством – киноиндустрия и театры.</w:t>
      </w:r>
      <w:r w:rsidR="00A14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несмотря на общую негативную ситуацию, почти все сегменты </w:t>
      </w:r>
      <w:r w:rsidR="00E36259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восстановились</w:t>
      </w:r>
      <w:r w:rsidR="00A14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к 2016</w:t>
      </w:r>
      <w:r w:rsidR="00E36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а некоторые даже показали рост.</w:t>
      </w:r>
      <w:r w:rsidR="00EE0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0611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динамично развивающ</w:t>
      </w:r>
      <w:r w:rsidR="0052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ейся частью </w:t>
      </w:r>
      <w:r w:rsidR="00F40611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индустрии развлечений в России</w:t>
      </w:r>
      <w:r w:rsidR="000B7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последние несколько лет </w:t>
      </w:r>
      <w:r w:rsidR="00045A17">
        <w:rPr>
          <w:rFonts w:ascii="Times New Roman" w:hAnsi="Times New Roman" w:cs="Times New Roman"/>
          <w:color w:val="000000" w:themeColor="text1"/>
          <w:sz w:val="28"/>
          <w:szCs w:val="28"/>
        </w:rPr>
        <w:t>подряд был рынок видеоигр, в 2016 году к нему добавились киберспорт и виртуальн</w:t>
      </w:r>
      <w:r w:rsidR="009848C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04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реальност</w:t>
      </w:r>
      <w:r w:rsidR="009848C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45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4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Традиционные </w:t>
      </w:r>
      <w:r w:rsidR="009848CC" w:rsidRPr="009848CC">
        <w:rPr>
          <w:rFonts w:ascii="Times New Roman" w:hAnsi="Times New Roman" w:cs="Times New Roman"/>
          <w:color w:val="000000" w:themeColor="text1"/>
          <w:sz w:val="28"/>
          <w:szCs w:val="28"/>
        </w:rPr>
        <w:t>сегменты постепенно насыщаются,</w:t>
      </w:r>
      <w:r w:rsidR="009848CC" w:rsidRPr="009848CC">
        <w:t xml:space="preserve"> </w:t>
      </w:r>
      <w:r w:rsidR="009848CC" w:rsidRPr="009848CC">
        <w:rPr>
          <w:rFonts w:ascii="Times New Roman" w:hAnsi="Times New Roman" w:cs="Times New Roman"/>
          <w:color w:val="000000" w:themeColor="text1"/>
          <w:sz w:val="28"/>
          <w:szCs w:val="28"/>
        </w:rPr>
        <w:t>и эт</w:t>
      </w:r>
      <w:r w:rsidR="009848CC">
        <w:rPr>
          <w:rFonts w:ascii="Times New Roman" w:hAnsi="Times New Roman" w:cs="Times New Roman"/>
          <w:color w:val="000000" w:themeColor="text1"/>
          <w:sz w:val="28"/>
          <w:szCs w:val="28"/>
        </w:rPr>
        <w:t>о дает возможность для развития новых технологий и появления</w:t>
      </w:r>
      <w:r w:rsidR="00C8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</w:t>
      </w:r>
      <w:r w:rsidR="00984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48CC" w:rsidRPr="009848CC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конкурентных видов развлечений.</w:t>
      </w:r>
      <w:r w:rsidR="009848CC" w:rsidRPr="009848CC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</w:p>
    <w:p w:rsidR="00851C08" w:rsidRPr="00851C08" w:rsidRDefault="00851C08" w:rsidP="008161F1">
      <w:pPr>
        <w:spacing w:after="0" w:line="235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C08">
        <w:rPr>
          <w:rFonts w:ascii="Times New Roman" w:eastAsia="Calibri" w:hAnsi="Times New Roman" w:cs="Times New Roman"/>
          <w:b/>
          <w:sz w:val="28"/>
          <w:szCs w:val="28"/>
        </w:rPr>
        <w:t>Список источников</w:t>
      </w:r>
    </w:p>
    <w:p w:rsidR="002816B9" w:rsidRPr="007461E0" w:rsidRDefault="002816B9" w:rsidP="008161F1">
      <w:pPr>
        <w:pStyle w:val="a8"/>
        <w:numPr>
          <w:ilvl w:val="0"/>
          <w:numId w:val="1"/>
        </w:num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обзор индустрии развлечений и СМИ: прогноз на 2017–2021 годы [Электронный ресурс]: pricewaterhousecoopers. </w:t>
      </w:r>
      <w:r w:rsid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pwc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assets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</w:t>
      </w:r>
      <w:r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outlook</w:t>
      </w:r>
      <w:r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-2017-</w:t>
      </w:r>
      <w:r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</w:t>
      </w:r>
      <w:r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648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: 10.03.2018</w:t>
      </w:r>
      <w:r w:rsidRPr="007648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837301" w:rsidRDefault="004D7BAF" w:rsidP="008161F1">
      <w:pPr>
        <w:numPr>
          <w:ilvl w:val="0"/>
          <w:numId w:val="1"/>
        </w:numPr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BAF">
        <w:rPr>
          <w:rFonts w:ascii="Times New Roman" w:eastAsia="Calibri" w:hAnsi="Times New Roman" w:cs="Times New Roman"/>
          <w:sz w:val="28"/>
          <w:szCs w:val="28"/>
        </w:rPr>
        <w:t>Россия в цифрах. 2017: Крат.стат.сб.</w:t>
      </w:r>
      <w:r w:rsidR="00665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7BAF">
        <w:rPr>
          <w:rFonts w:ascii="Times New Roman" w:eastAsia="Calibri" w:hAnsi="Times New Roman" w:cs="Times New Roman"/>
          <w:sz w:val="28"/>
          <w:szCs w:val="28"/>
        </w:rPr>
        <w:t>/</w:t>
      </w:r>
      <w:r w:rsidR="00665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7BAF">
        <w:rPr>
          <w:rFonts w:ascii="Times New Roman" w:eastAsia="Calibri" w:hAnsi="Times New Roman" w:cs="Times New Roman"/>
          <w:sz w:val="28"/>
          <w:szCs w:val="28"/>
        </w:rPr>
        <w:t>Росстат</w:t>
      </w:r>
      <w:r w:rsidR="007461E0">
        <w:rPr>
          <w:rFonts w:ascii="Times New Roman" w:eastAsia="Calibri" w:hAnsi="Times New Roman" w:cs="Times New Roman"/>
          <w:sz w:val="28"/>
          <w:szCs w:val="28"/>
        </w:rPr>
        <w:t>.</w:t>
      </w:r>
      <w:r w:rsidRPr="004D7BAF">
        <w:rPr>
          <w:rFonts w:ascii="Times New Roman" w:eastAsia="Calibri" w:hAnsi="Times New Roman" w:cs="Times New Roman"/>
          <w:sz w:val="28"/>
          <w:szCs w:val="28"/>
        </w:rPr>
        <w:t xml:space="preserve"> M., 2017</w:t>
      </w:r>
      <w:r w:rsidR="007461E0">
        <w:rPr>
          <w:rFonts w:ascii="Times New Roman" w:eastAsia="Calibri" w:hAnsi="Times New Roman" w:cs="Times New Roman"/>
          <w:sz w:val="28"/>
          <w:szCs w:val="28"/>
        </w:rPr>
        <w:t>.</w:t>
      </w:r>
      <w:r w:rsidRPr="004D7BAF">
        <w:rPr>
          <w:rFonts w:ascii="Times New Roman" w:eastAsia="Calibri" w:hAnsi="Times New Roman" w:cs="Times New Roman"/>
          <w:sz w:val="28"/>
          <w:szCs w:val="28"/>
        </w:rPr>
        <w:t xml:space="preserve"> 511 с</w:t>
      </w:r>
    </w:p>
    <w:p w:rsidR="00851C08" w:rsidRPr="00120E95" w:rsidRDefault="00104D2E" w:rsidP="008161F1">
      <w:pPr>
        <w:pStyle w:val="a8"/>
        <w:numPr>
          <w:ilvl w:val="0"/>
          <w:numId w:val="1"/>
        </w:num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6CA">
        <w:rPr>
          <w:rFonts w:ascii="Times New Roman" w:eastAsia="Calibri" w:hAnsi="Times New Roman" w:cs="Times New Roman"/>
          <w:sz w:val="28"/>
          <w:szCs w:val="28"/>
        </w:rPr>
        <w:t xml:space="preserve">Исследование РБК: все государственные театры в России убыточны [Электронный ресурс]: </w:t>
      </w:r>
      <w:r w:rsidR="006C76CA" w:rsidRPr="006C76CA">
        <w:rPr>
          <w:rFonts w:ascii="Times New Roman" w:eastAsia="Calibri" w:hAnsi="Times New Roman" w:cs="Times New Roman"/>
          <w:sz w:val="28"/>
          <w:szCs w:val="28"/>
        </w:rPr>
        <w:t>РБК</w:t>
      </w:r>
      <w:r w:rsidRPr="006C76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C76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0E95" w:rsidRPr="007461E0">
        <w:rPr>
          <w:rFonts w:ascii="Times New Roman" w:eastAsia="Calibri" w:hAnsi="Times New Roman" w:cs="Times New Roman"/>
          <w:sz w:val="28"/>
          <w:szCs w:val="28"/>
        </w:rPr>
        <w:t>https://www.rbc.ru/magazine/</w:t>
      </w:r>
      <w:r w:rsidR="007461E0" w:rsidRPr="007461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0E95" w:rsidRPr="007461E0">
        <w:rPr>
          <w:rFonts w:ascii="Times New Roman" w:eastAsia="Calibri" w:hAnsi="Times New Roman" w:cs="Times New Roman"/>
          <w:sz w:val="28"/>
          <w:szCs w:val="28"/>
        </w:rPr>
        <w:t>2017/08/5965fb039a79473c03d86af0</w:t>
      </w:r>
      <w:r w:rsidR="00120E95">
        <w:rPr>
          <w:rFonts w:ascii="Times New Roman" w:eastAsia="Calibri" w:hAnsi="Times New Roman" w:cs="Times New Roman"/>
          <w:sz w:val="28"/>
          <w:szCs w:val="28"/>
        </w:rPr>
        <w:t xml:space="preserve"> (дата обращения (10.03.2018)</w:t>
      </w:r>
    </w:p>
    <w:p w:rsidR="00837301" w:rsidRPr="00120E95" w:rsidRDefault="00837301" w:rsidP="008161F1">
      <w:pPr>
        <w:pStyle w:val="a8"/>
        <w:numPr>
          <w:ilvl w:val="0"/>
          <w:numId w:val="1"/>
        </w:num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301">
        <w:rPr>
          <w:rFonts w:ascii="Times New Roman" w:eastAsia="Calibri" w:hAnsi="Times New Roman" w:cs="Times New Roman"/>
          <w:sz w:val="28"/>
          <w:szCs w:val="28"/>
        </w:rPr>
        <w:t xml:space="preserve">Скажите, чем вы обычно занимаетесь в свободное время? (закрытый вопрос, до пяти ответов) [Электронный ресурс]: ВЦИОМ-СПУТНИК. </w:t>
      </w:r>
      <w:r w:rsidR="0074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7461E0" w:rsidRPr="007461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461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1E0" w:rsidRPr="007461E0">
        <w:rPr>
          <w:rFonts w:ascii="Times New Roman" w:eastAsia="Calibri" w:hAnsi="Times New Roman" w:cs="Times New Roman"/>
          <w:sz w:val="28"/>
          <w:szCs w:val="28"/>
        </w:rPr>
        <w:t>https://wciom.ru/trzh/print_q.php?s_id=61&amp;q_id=3480&amp;date</w:t>
      </w:r>
      <w:r w:rsidRPr="00837301">
        <w:rPr>
          <w:rFonts w:ascii="Times New Roman" w:eastAsia="Calibri" w:hAnsi="Times New Roman" w:cs="Times New Roman"/>
          <w:sz w:val="28"/>
          <w:szCs w:val="28"/>
        </w:rPr>
        <w:t>=</w:t>
      </w:r>
      <w:r w:rsidR="007461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301">
        <w:rPr>
          <w:rFonts w:ascii="Times New Roman" w:eastAsia="Calibri" w:hAnsi="Times New Roman" w:cs="Times New Roman"/>
          <w:sz w:val="28"/>
          <w:szCs w:val="28"/>
        </w:rPr>
        <w:t>26.1</w:t>
      </w:r>
      <w:r>
        <w:rPr>
          <w:rFonts w:ascii="Times New Roman" w:eastAsia="Calibri" w:hAnsi="Times New Roman" w:cs="Times New Roman"/>
          <w:sz w:val="28"/>
          <w:szCs w:val="28"/>
        </w:rPr>
        <w:t>1.2017 (дата обращения: 10</w:t>
      </w:r>
      <w:r w:rsidRPr="0083730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837301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37301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851C08" w:rsidRPr="0081545B" w:rsidRDefault="00851C08" w:rsidP="008161F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51C08" w:rsidRPr="00851C08" w:rsidRDefault="00851C08" w:rsidP="008161F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1C08">
        <w:rPr>
          <w:rFonts w:ascii="Times New Roman" w:eastAsia="Calibri" w:hAnsi="Times New Roman" w:cs="Times New Roman"/>
          <w:i/>
          <w:sz w:val="28"/>
          <w:szCs w:val="28"/>
        </w:rPr>
        <w:t>Об авторе:</w:t>
      </w:r>
    </w:p>
    <w:p w:rsidR="00851C08" w:rsidRPr="00851C08" w:rsidRDefault="00510472" w:rsidP="008161F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БАТАРИЕВ</w:t>
      </w:r>
      <w:r w:rsidR="00851C08" w:rsidRPr="00851C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Ислам Русланович</w:t>
      </w:r>
      <w:r w:rsidR="00851C08" w:rsidRPr="00851C08">
        <w:rPr>
          <w:rFonts w:ascii="Times New Roman" w:eastAsia="Calibri" w:hAnsi="Times New Roman" w:cs="Times New Roman"/>
          <w:sz w:val="28"/>
          <w:szCs w:val="28"/>
        </w:rPr>
        <w:t xml:space="preserve"> – магистрант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51C08" w:rsidRPr="00851C08">
        <w:rPr>
          <w:rFonts w:ascii="Times New Roman" w:eastAsia="Calibri" w:hAnsi="Times New Roman" w:cs="Times New Roman"/>
          <w:sz w:val="28"/>
          <w:szCs w:val="28"/>
        </w:rPr>
        <w:t xml:space="preserve"> курса, группы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7461E0">
        <w:rPr>
          <w:rFonts w:ascii="Times New Roman" w:eastAsia="Calibri" w:hAnsi="Times New Roman" w:cs="Times New Roman"/>
          <w:sz w:val="28"/>
          <w:szCs w:val="28"/>
        </w:rPr>
        <w:t>М</w:t>
      </w:r>
      <w:r w:rsidR="00851C08" w:rsidRPr="00851C08">
        <w:rPr>
          <w:rFonts w:ascii="Times New Roman" w:eastAsia="MS Mincho" w:hAnsi="Times New Roman" w:cs="Times New Roman"/>
          <w:sz w:val="28"/>
          <w:szCs w:val="28"/>
        </w:rPr>
        <w:t>,</w:t>
      </w:r>
      <w:r w:rsidR="007461E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161F1">
        <w:rPr>
          <w:rFonts w:ascii="Times New Roman" w:eastAsia="MS Mincho" w:hAnsi="Times New Roman" w:cs="Times New Roman"/>
          <w:sz w:val="28"/>
          <w:szCs w:val="28"/>
        </w:rPr>
        <w:t xml:space="preserve">программы </w:t>
      </w:r>
      <w:r w:rsidR="007461E0" w:rsidRPr="000B6A62">
        <w:rPr>
          <w:rFonts w:ascii="Times New Roman" w:hAnsi="Times New Roman"/>
          <w:sz w:val="28"/>
          <w:szCs w:val="28"/>
        </w:rPr>
        <w:t>«Экономика фирмы и отраслевых рынков»</w:t>
      </w:r>
      <w:r w:rsidR="007461E0">
        <w:rPr>
          <w:rFonts w:ascii="Times New Roman" w:hAnsi="Times New Roman"/>
          <w:sz w:val="28"/>
          <w:szCs w:val="28"/>
        </w:rPr>
        <w:t xml:space="preserve">, </w:t>
      </w:r>
      <w:r w:rsidR="00851C08" w:rsidRPr="00851C08">
        <w:rPr>
          <w:rFonts w:ascii="Times New Roman" w:eastAsia="MS Mincho" w:hAnsi="Times New Roman" w:cs="Times New Roman"/>
          <w:sz w:val="28"/>
          <w:szCs w:val="28"/>
          <w:lang w:val="en-US"/>
        </w:rPr>
        <w:t>e</w:t>
      </w:r>
      <w:r w:rsidR="00851C08" w:rsidRPr="00851C08">
        <w:rPr>
          <w:rFonts w:ascii="Times New Roman" w:eastAsia="MS Mincho" w:hAnsi="Times New Roman" w:cs="Times New Roman"/>
          <w:sz w:val="28"/>
          <w:szCs w:val="28"/>
        </w:rPr>
        <w:t>-</w:t>
      </w:r>
      <w:r w:rsidR="00851C08" w:rsidRPr="00851C08">
        <w:rPr>
          <w:rFonts w:ascii="Times New Roman" w:eastAsia="MS Mincho" w:hAnsi="Times New Roman" w:cs="Times New Roman"/>
          <w:sz w:val="28"/>
          <w:szCs w:val="28"/>
          <w:lang w:val="en-US"/>
        </w:rPr>
        <w:t>mail</w:t>
      </w:r>
      <w:r w:rsidR="007461E0">
        <w:rPr>
          <w:rFonts w:ascii="Times New Roman" w:eastAsia="MS Mincho" w:hAnsi="Times New Roman" w:cs="Times New Roman"/>
          <w:sz w:val="28"/>
          <w:szCs w:val="28"/>
        </w:rPr>
        <w:t>:</w:t>
      </w:r>
      <w:r w:rsidR="00851C08" w:rsidRPr="00851C0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62341">
        <w:rPr>
          <w:rFonts w:ascii="Times New Roman" w:eastAsia="Calibri" w:hAnsi="Times New Roman" w:cs="Times New Roman"/>
          <w:sz w:val="28"/>
          <w:szCs w:val="26"/>
          <w:lang w:val="en-US"/>
        </w:rPr>
        <w:t>islambatariev</w:t>
      </w:r>
      <w:r w:rsidR="00851C08" w:rsidRPr="00851C08">
        <w:rPr>
          <w:rFonts w:ascii="Times New Roman" w:eastAsia="Calibri" w:hAnsi="Times New Roman" w:cs="Times New Roman"/>
          <w:sz w:val="28"/>
          <w:szCs w:val="26"/>
        </w:rPr>
        <w:t>@</w:t>
      </w:r>
      <w:r w:rsidR="00B62341">
        <w:rPr>
          <w:rFonts w:ascii="Times New Roman" w:eastAsia="Calibri" w:hAnsi="Times New Roman" w:cs="Times New Roman"/>
          <w:sz w:val="28"/>
          <w:szCs w:val="26"/>
          <w:lang w:val="en-US"/>
        </w:rPr>
        <w:t>g</w:t>
      </w:r>
      <w:r w:rsidR="00851C08" w:rsidRPr="00851C08">
        <w:rPr>
          <w:rFonts w:ascii="Times New Roman" w:eastAsia="Calibri" w:hAnsi="Times New Roman" w:cs="Times New Roman"/>
          <w:sz w:val="28"/>
          <w:szCs w:val="26"/>
          <w:lang w:val="en-US"/>
        </w:rPr>
        <w:t>mail</w:t>
      </w:r>
      <w:r w:rsidR="00851C08" w:rsidRPr="00851C08">
        <w:rPr>
          <w:rFonts w:ascii="Times New Roman" w:eastAsia="Calibri" w:hAnsi="Times New Roman" w:cs="Times New Roman"/>
          <w:sz w:val="28"/>
          <w:szCs w:val="26"/>
        </w:rPr>
        <w:t>.</w:t>
      </w:r>
      <w:r w:rsidR="00B62341">
        <w:rPr>
          <w:rFonts w:ascii="Times New Roman" w:eastAsia="Calibri" w:hAnsi="Times New Roman" w:cs="Times New Roman"/>
          <w:sz w:val="28"/>
          <w:szCs w:val="26"/>
          <w:lang w:val="en-US"/>
        </w:rPr>
        <w:t>com</w:t>
      </w:r>
    </w:p>
    <w:p w:rsidR="00851C08" w:rsidRPr="00851C08" w:rsidRDefault="00851C08" w:rsidP="008161F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C08" w:rsidRPr="00851C08" w:rsidRDefault="00851C08" w:rsidP="008161F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1C08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руководитель: </w:t>
      </w:r>
      <w:r w:rsidRPr="0081545B">
        <w:rPr>
          <w:rFonts w:ascii="Times New Roman" w:eastAsia="Calibri" w:hAnsi="Times New Roman" w:cs="Times New Roman"/>
          <w:i/>
          <w:sz w:val="28"/>
          <w:szCs w:val="28"/>
        </w:rPr>
        <w:t xml:space="preserve">к. э. н., </w:t>
      </w:r>
      <w:r w:rsidR="0081545B" w:rsidRPr="0081545B">
        <w:rPr>
          <w:rFonts w:ascii="Times New Roman" w:eastAsia="Calibri" w:hAnsi="Times New Roman" w:cs="Times New Roman"/>
          <w:i/>
          <w:sz w:val="28"/>
          <w:szCs w:val="28"/>
        </w:rPr>
        <w:t>доцент</w:t>
      </w:r>
      <w:r w:rsidR="00A7358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10472">
        <w:rPr>
          <w:rFonts w:ascii="Times New Roman" w:eastAsia="Calibri" w:hAnsi="Times New Roman" w:cs="Times New Roman"/>
          <w:i/>
          <w:sz w:val="28"/>
          <w:szCs w:val="28"/>
        </w:rPr>
        <w:t>Мальцева</w:t>
      </w:r>
      <w:r w:rsidR="0081545B">
        <w:rPr>
          <w:rFonts w:ascii="Times New Roman" w:eastAsia="Calibri" w:hAnsi="Times New Roman" w:cs="Times New Roman"/>
          <w:i/>
          <w:sz w:val="28"/>
          <w:szCs w:val="28"/>
        </w:rPr>
        <w:t xml:space="preserve"> А.</w:t>
      </w:r>
      <w:r w:rsidR="00510472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851C0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sectPr w:rsidR="00851C08" w:rsidRPr="00851C08" w:rsidSect="00FE79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CC" w:rsidRDefault="00222ACC" w:rsidP="00D52FA7">
      <w:pPr>
        <w:spacing w:after="0" w:line="240" w:lineRule="auto"/>
      </w:pPr>
      <w:r>
        <w:separator/>
      </w:r>
    </w:p>
  </w:endnote>
  <w:endnote w:type="continuationSeparator" w:id="0">
    <w:p w:rsidR="00222ACC" w:rsidRDefault="00222ACC" w:rsidP="00D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CC" w:rsidRDefault="00222ACC" w:rsidP="00D52FA7">
      <w:pPr>
        <w:spacing w:after="0" w:line="240" w:lineRule="auto"/>
      </w:pPr>
      <w:r>
        <w:separator/>
      </w:r>
    </w:p>
  </w:footnote>
  <w:footnote w:type="continuationSeparator" w:id="0">
    <w:p w:rsidR="00222ACC" w:rsidRDefault="00222ACC" w:rsidP="00D5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877A7"/>
    <w:multiLevelType w:val="hybridMultilevel"/>
    <w:tmpl w:val="5D60C5A4"/>
    <w:lvl w:ilvl="0" w:tplc="696276A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AA"/>
    <w:rsid w:val="000016C4"/>
    <w:rsid w:val="00011DA0"/>
    <w:rsid w:val="000126AD"/>
    <w:rsid w:val="00021209"/>
    <w:rsid w:val="00023084"/>
    <w:rsid w:val="00041A55"/>
    <w:rsid w:val="00045A17"/>
    <w:rsid w:val="0005623B"/>
    <w:rsid w:val="000649D0"/>
    <w:rsid w:val="000657C2"/>
    <w:rsid w:val="00066BC5"/>
    <w:rsid w:val="0006758F"/>
    <w:rsid w:val="0006795E"/>
    <w:rsid w:val="000B4B3E"/>
    <w:rsid w:val="000B7B9C"/>
    <w:rsid w:val="000C4269"/>
    <w:rsid w:val="000F0841"/>
    <w:rsid w:val="000F1608"/>
    <w:rsid w:val="000F621D"/>
    <w:rsid w:val="00104D2E"/>
    <w:rsid w:val="00112548"/>
    <w:rsid w:val="00120E95"/>
    <w:rsid w:val="00121879"/>
    <w:rsid w:val="00126421"/>
    <w:rsid w:val="00156AF7"/>
    <w:rsid w:val="00163E1E"/>
    <w:rsid w:val="001710BF"/>
    <w:rsid w:val="001729BB"/>
    <w:rsid w:val="0017687E"/>
    <w:rsid w:val="0018317C"/>
    <w:rsid w:val="00183720"/>
    <w:rsid w:val="0019737B"/>
    <w:rsid w:val="001A3A53"/>
    <w:rsid w:val="001A3B6A"/>
    <w:rsid w:val="001A4050"/>
    <w:rsid w:val="001C6161"/>
    <w:rsid w:val="001D1DD6"/>
    <w:rsid w:val="001E157E"/>
    <w:rsid w:val="001E3F2A"/>
    <w:rsid w:val="001E6857"/>
    <w:rsid w:val="001F02F6"/>
    <w:rsid w:val="002010A5"/>
    <w:rsid w:val="00222ACC"/>
    <w:rsid w:val="00250DB2"/>
    <w:rsid w:val="00271061"/>
    <w:rsid w:val="0027748D"/>
    <w:rsid w:val="002816B9"/>
    <w:rsid w:val="0029202F"/>
    <w:rsid w:val="002952FA"/>
    <w:rsid w:val="002A767E"/>
    <w:rsid w:val="002B0BD5"/>
    <w:rsid w:val="002B56D4"/>
    <w:rsid w:val="002B75D3"/>
    <w:rsid w:val="002C28E7"/>
    <w:rsid w:val="002F07D0"/>
    <w:rsid w:val="002F6C93"/>
    <w:rsid w:val="002F75A7"/>
    <w:rsid w:val="0030253B"/>
    <w:rsid w:val="00304384"/>
    <w:rsid w:val="00305E7B"/>
    <w:rsid w:val="00306FDC"/>
    <w:rsid w:val="00307813"/>
    <w:rsid w:val="0032725B"/>
    <w:rsid w:val="00330D05"/>
    <w:rsid w:val="00335A6D"/>
    <w:rsid w:val="00343E90"/>
    <w:rsid w:val="00363BBD"/>
    <w:rsid w:val="00374BDE"/>
    <w:rsid w:val="00387395"/>
    <w:rsid w:val="003A6912"/>
    <w:rsid w:val="003B5571"/>
    <w:rsid w:val="003B73F0"/>
    <w:rsid w:val="003C5EF1"/>
    <w:rsid w:val="003D7C11"/>
    <w:rsid w:val="003E02DF"/>
    <w:rsid w:val="003F1997"/>
    <w:rsid w:val="003F3BA4"/>
    <w:rsid w:val="003F3E9D"/>
    <w:rsid w:val="003F79F7"/>
    <w:rsid w:val="00401B99"/>
    <w:rsid w:val="00416B95"/>
    <w:rsid w:val="0042079E"/>
    <w:rsid w:val="00431A95"/>
    <w:rsid w:val="00445B7F"/>
    <w:rsid w:val="00452A02"/>
    <w:rsid w:val="00455616"/>
    <w:rsid w:val="00460011"/>
    <w:rsid w:val="00470B34"/>
    <w:rsid w:val="00471EEC"/>
    <w:rsid w:val="00474039"/>
    <w:rsid w:val="00474CE2"/>
    <w:rsid w:val="004901EA"/>
    <w:rsid w:val="00493BCB"/>
    <w:rsid w:val="00497D57"/>
    <w:rsid w:val="004B0B11"/>
    <w:rsid w:val="004B2732"/>
    <w:rsid w:val="004C2591"/>
    <w:rsid w:val="004C4F8E"/>
    <w:rsid w:val="004D2FC9"/>
    <w:rsid w:val="004D794A"/>
    <w:rsid w:val="004D7BAF"/>
    <w:rsid w:val="004E6C19"/>
    <w:rsid w:val="004F0E12"/>
    <w:rsid w:val="00510472"/>
    <w:rsid w:val="00511B57"/>
    <w:rsid w:val="0051792C"/>
    <w:rsid w:val="00527479"/>
    <w:rsid w:val="00531DBC"/>
    <w:rsid w:val="005342AE"/>
    <w:rsid w:val="00545A25"/>
    <w:rsid w:val="00545D6A"/>
    <w:rsid w:val="00564A38"/>
    <w:rsid w:val="005654E2"/>
    <w:rsid w:val="0057205F"/>
    <w:rsid w:val="005748BF"/>
    <w:rsid w:val="0058060B"/>
    <w:rsid w:val="005828DD"/>
    <w:rsid w:val="00591D5D"/>
    <w:rsid w:val="005B193E"/>
    <w:rsid w:val="005D2DDB"/>
    <w:rsid w:val="005E70BB"/>
    <w:rsid w:val="005F12B1"/>
    <w:rsid w:val="005F2A5B"/>
    <w:rsid w:val="00602E84"/>
    <w:rsid w:val="006059FF"/>
    <w:rsid w:val="0061704C"/>
    <w:rsid w:val="00632034"/>
    <w:rsid w:val="006349D9"/>
    <w:rsid w:val="00642CB5"/>
    <w:rsid w:val="00642FB2"/>
    <w:rsid w:val="00646D5A"/>
    <w:rsid w:val="0065282F"/>
    <w:rsid w:val="006656EA"/>
    <w:rsid w:val="00667814"/>
    <w:rsid w:val="006765C3"/>
    <w:rsid w:val="006811CE"/>
    <w:rsid w:val="006A1E77"/>
    <w:rsid w:val="006A3B93"/>
    <w:rsid w:val="006B05A0"/>
    <w:rsid w:val="006C2084"/>
    <w:rsid w:val="006C76CA"/>
    <w:rsid w:val="006C7EEA"/>
    <w:rsid w:val="006D0F0C"/>
    <w:rsid w:val="006D5895"/>
    <w:rsid w:val="006D634E"/>
    <w:rsid w:val="006E5367"/>
    <w:rsid w:val="006F4123"/>
    <w:rsid w:val="00725274"/>
    <w:rsid w:val="00727825"/>
    <w:rsid w:val="007461E0"/>
    <w:rsid w:val="007462F0"/>
    <w:rsid w:val="00781DE7"/>
    <w:rsid w:val="007834EC"/>
    <w:rsid w:val="007A419B"/>
    <w:rsid w:val="007B0D5C"/>
    <w:rsid w:val="007B466B"/>
    <w:rsid w:val="007B518E"/>
    <w:rsid w:val="007C067D"/>
    <w:rsid w:val="007C4022"/>
    <w:rsid w:val="007C589D"/>
    <w:rsid w:val="007C76B8"/>
    <w:rsid w:val="007D4766"/>
    <w:rsid w:val="007D5906"/>
    <w:rsid w:val="007F523E"/>
    <w:rsid w:val="00801C43"/>
    <w:rsid w:val="0080357F"/>
    <w:rsid w:val="00804525"/>
    <w:rsid w:val="0081545B"/>
    <w:rsid w:val="008161F1"/>
    <w:rsid w:val="00827190"/>
    <w:rsid w:val="00827698"/>
    <w:rsid w:val="00837301"/>
    <w:rsid w:val="0084400A"/>
    <w:rsid w:val="00851C08"/>
    <w:rsid w:val="008570FB"/>
    <w:rsid w:val="008635C9"/>
    <w:rsid w:val="00886251"/>
    <w:rsid w:val="008958EF"/>
    <w:rsid w:val="008A0359"/>
    <w:rsid w:val="008A5997"/>
    <w:rsid w:val="008C1709"/>
    <w:rsid w:val="008C5A27"/>
    <w:rsid w:val="008D060E"/>
    <w:rsid w:val="008D4177"/>
    <w:rsid w:val="008D6482"/>
    <w:rsid w:val="00927B05"/>
    <w:rsid w:val="0093470F"/>
    <w:rsid w:val="00960617"/>
    <w:rsid w:val="00964B4A"/>
    <w:rsid w:val="009848CC"/>
    <w:rsid w:val="009914B9"/>
    <w:rsid w:val="00994EA7"/>
    <w:rsid w:val="009A0A23"/>
    <w:rsid w:val="009B7906"/>
    <w:rsid w:val="009F09AA"/>
    <w:rsid w:val="009F3D44"/>
    <w:rsid w:val="00A14DC8"/>
    <w:rsid w:val="00A14F75"/>
    <w:rsid w:val="00A238E9"/>
    <w:rsid w:val="00A30882"/>
    <w:rsid w:val="00A3162D"/>
    <w:rsid w:val="00A402D7"/>
    <w:rsid w:val="00A568F6"/>
    <w:rsid w:val="00A56C54"/>
    <w:rsid w:val="00A64B65"/>
    <w:rsid w:val="00A7226D"/>
    <w:rsid w:val="00A73585"/>
    <w:rsid w:val="00A8093E"/>
    <w:rsid w:val="00A85191"/>
    <w:rsid w:val="00AA1B72"/>
    <w:rsid w:val="00AA7937"/>
    <w:rsid w:val="00AB0660"/>
    <w:rsid w:val="00AB76CD"/>
    <w:rsid w:val="00AC1A8B"/>
    <w:rsid w:val="00AC1CA3"/>
    <w:rsid w:val="00AD3AED"/>
    <w:rsid w:val="00AD7A9B"/>
    <w:rsid w:val="00AF54C8"/>
    <w:rsid w:val="00AF5F84"/>
    <w:rsid w:val="00B05F28"/>
    <w:rsid w:val="00B17529"/>
    <w:rsid w:val="00B26507"/>
    <w:rsid w:val="00B3569C"/>
    <w:rsid w:val="00B40EA4"/>
    <w:rsid w:val="00B41AAF"/>
    <w:rsid w:val="00B55021"/>
    <w:rsid w:val="00B57D08"/>
    <w:rsid w:val="00B62341"/>
    <w:rsid w:val="00B623DC"/>
    <w:rsid w:val="00B6336E"/>
    <w:rsid w:val="00B70DF9"/>
    <w:rsid w:val="00B72F78"/>
    <w:rsid w:val="00B764F9"/>
    <w:rsid w:val="00B83104"/>
    <w:rsid w:val="00B84BF7"/>
    <w:rsid w:val="00B85E2F"/>
    <w:rsid w:val="00B910EA"/>
    <w:rsid w:val="00BB3D19"/>
    <w:rsid w:val="00BD1216"/>
    <w:rsid w:val="00BE00E3"/>
    <w:rsid w:val="00BE74E2"/>
    <w:rsid w:val="00BF3CC0"/>
    <w:rsid w:val="00BF4B4D"/>
    <w:rsid w:val="00BF7CA8"/>
    <w:rsid w:val="00C02272"/>
    <w:rsid w:val="00C1227F"/>
    <w:rsid w:val="00C14FB4"/>
    <w:rsid w:val="00C2664A"/>
    <w:rsid w:val="00C35DFE"/>
    <w:rsid w:val="00C417E5"/>
    <w:rsid w:val="00C639F1"/>
    <w:rsid w:val="00C75C4E"/>
    <w:rsid w:val="00C81ED4"/>
    <w:rsid w:val="00C8462D"/>
    <w:rsid w:val="00C868A0"/>
    <w:rsid w:val="00C95BAA"/>
    <w:rsid w:val="00CB39A6"/>
    <w:rsid w:val="00CB7D74"/>
    <w:rsid w:val="00CC579C"/>
    <w:rsid w:val="00CD19B7"/>
    <w:rsid w:val="00CE1BF3"/>
    <w:rsid w:val="00CF226A"/>
    <w:rsid w:val="00D14BB5"/>
    <w:rsid w:val="00D206BC"/>
    <w:rsid w:val="00D24B26"/>
    <w:rsid w:val="00D27A93"/>
    <w:rsid w:val="00D33A06"/>
    <w:rsid w:val="00D35579"/>
    <w:rsid w:val="00D41B82"/>
    <w:rsid w:val="00D452EA"/>
    <w:rsid w:val="00D52FA7"/>
    <w:rsid w:val="00D53ADE"/>
    <w:rsid w:val="00D62C74"/>
    <w:rsid w:val="00D63A50"/>
    <w:rsid w:val="00D76503"/>
    <w:rsid w:val="00D8008B"/>
    <w:rsid w:val="00D8054C"/>
    <w:rsid w:val="00D86237"/>
    <w:rsid w:val="00D86465"/>
    <w:rsid w:val="00D86501"/>
    <w:rsid w:val="00D90D8D"/>
    <w:rsid w:val="00D95C2B"/>
    <w:rsid w:val="00DA0B95"/>
    <w:rsid w:val="00DB432B"/>
    <w:rsid w:val="00DC1E1A"/>
    <w:rsid w:val="00DD0C8A"/>
    <w:rsid w:val="00DD1C93"/>
    <w:rsid w:val="00DD57F7"/>
    <w:rsid w:val="00DF5CAF"/>
    <w:rsid w:val="00E0317E"/>
    <w:rsid w:val="00E14E23"/>
    <w:rsid w:val="00E27097"/>
    <w:rsid w:val="00E2788A"/>
    <w:rsid w:val="00E36259"/>
    <w:rsid w:val="00E43F65"/>
    <w:rsid w:val="00E61C16"/>
    <w:rsid w:val="00E83AFB"/>
    <w:rsid w:val="00E85AC4"/>
    <w:rsid w:val="00E8613D"/>
    <w:rsid w:val="00E9085D"/>
    <w:rsid w:val="00EB7667"/>
    <w:rsid w:val="00EC2B2C"/>
    <w:rsid w:val="00ED182B"/>
    <w:rsid w:val="00ED7635"/>
    <w:rsid w:val="00EE0FE3"/>
    <w:rsid w:val="00EE1203"/>
    <w:rsid w:val="00EE26FC"/>
    <w:rsid w:val="00EE578B"/>
    <w:rsid w:val="00EE5ECE"/>
    <w:rsid w:val="00F10DB6"/>
    <w:rsid w:val="00F2549B"/>
    <w:rsid w:val="00F26434"/>
    <w:rsid w:val="00F278D9"/>
    <w:rsid w:val="00F32BD6"/>
    <w:rsid w:val="00F34BD2"/>
    <w:rsid w:val="00F40611"/>
    <w:rsid w:val="00F66F5F"/>
    <w:rsid w:val="00F73568"/>
    <w:rsid w:val="00F76F82"/>
    <w:rsid w:val="00FA2878"/>
    <w:rsid w:val="00FA2F51"/>
    <w:rsid w:val="00FB0C7C"/>
    <w:rsid w:val="00FC4922"/>
    <w:rsid w:val="00FD09D3"/>
    <w:rsid w:val="00FE5786"/>
    <w:rsid w:val="00FE792F"/>
    <w:rsid w:val="00FF370A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300BA-D50E-412F-A79A-E01D5D9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D52FA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52F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52FA7"/>
    <w:rPr>
      <w:vertAlign w:val="superscript"/>
    </w:rPr>
  </w:style>
  <w:style w:type="character" w:styleId="a7">
    <w:name w:val="Hyperlink"/>
    <w:basedOn w:val="a0"/>
    <w:uiPriority w:val="99"/>
    <w:unhideWhenUsed/>
    <w:rsid w:val="00431A9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8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доступ в интернет</c:v>
                </c:pt>
                <c:pt idx="1">
                  <c:v>интернет-реклама</c:v>
                </c:pt>
                <c:pt idx="2">
                  <c:v>телевизионная реклама</c:v>
                </c:pt>
                <c:pt idx="3">
                  <c:v>платное телевидение</c:v>
                </c:pt>
                <c:pt idx="4">
                  <c:v>видеоигры</c:v>
                </c:pt>
                <c:pt idx="5">
                  <c:v>книгоиздание</c:v>
                </c:pt>
                <c:pt idx="6">
                  <c:v>киноиндустрия</c:v>
                </c:pt>
                <c:pt idx="7">
                  <c:v>издание журналов</c:v>
                </c:pt>
                <c:pt idx="8">
                  <c:v>музыкальная индустрия</c:v>
                </c:pt>
                <c:pt idx="9">
                  <c:v>газеты</c:v>
                </c:pt>
                <c:pt idx="10">
                  <c:v>радио</c:v>
                </c:pt>
                <c:pt idx="11">
                  <c:v>виртуальная реальность</c:v>
                </c:pt>
                <c:pt idx="12">
                  <c:v>киберспорт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4734</c:v>
                </c:pt>
                <c:pt idx="1">
                  <c:v>1797</c:v>
                </c:pt>
                <c:pt idx="2">
                  <c:v>2235</c:v>
                </c:pt>
                <c:pt idx="3">
                  <c:v>1362</c:v>
                </c:pt>
                <c:pt idx="4">
                  <c:v>1616</c:v>
                </c:pt>
                <c:pt idx="5">
                  <c:v>1125</c:v>
                </c:pt>
                <c:pt idx="6">
                  <c:v>682</c:v>
                </c:pt>
                <c:pt idx="7">
                  <c:v>555</c:v>
                </c:pt>
                <c:pt idx="8">
                  <c:v>551</c:v>
                </c:pt>
                <c:pt idx="9">
                  <c:v>491</c:v>
                </c:pt>
                <c:pt idx="10">
                  <c:v>189</c:v>
                </c:pt>
                <c:pt idx="11">
                  <c:v>9</c:v>
                </c:pt>
                <c:pt idx="1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A7-4ED0-B5EB-E512BEDFCC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69574496"/>
        <c:axId val="277777024"/>
      </c:barChart>
      <c:catAx>
        <c:axId val="369574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777024"/>
        <c:crosses val="autoZero"/>
        <c:auto val="1"/>
        <c:lblAlgn val="ctr"/>
        <c:lblOffset val="100"/>
        <c:noMultiLvlLbl val="0"/>
      </c:catAx>
      <c:valAx>
        <c:axId val="27777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Выручка, млн.долл.</a:t>
                </a:r>
              </a:p>
            </c:rich>
          </c:tx>
          <c:layout>
            <c:manualLayout>
              <c:xMode val="edge"/>
              <c:yMode val="edge"/>
              <c:x val="1.3311148086522463E-2"/>
              <c:y val="0.109155490179112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957449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F3B1-074C-4A90-8B8E-83CC1B6E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Романюк</cp:lastModifiedBy>
  <cp:revision>6</cp:revision>
  <dcterms:created xsi:type="dcterms:W3CDTF">2018-03-24T04:40:00Z</dcterms:created>
  <dcterms:modified xsi:type="dcterms:W3CDTF">2018-03-24T17:18:00Z</dcterms:modified>
</cp:coreProperties>
</file>