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57F6" w:rsidRDefault="00A2134A" w:rsidP="00960719">
      <w:pPr>
        <w:spacing w:line="240" w:lineRule="auto"/>
        <w:jc w:val="center"/>
        <w:rPr>
          <w:sz w:val="24"/>
          <w:szCs w:val="24"/>
        </w:rPr>
      </w:pPr>
      <w:r>
        <w:rPr>
          <w:sz w:val="24"/>
          <w:szCs w:val="24"/>
        </w:rPr>
        <w:t>АКТУАЛЬНЫЕ ВОПРОСЫ</w:t>
      </w:r>
      <w:r w:rsidR="00960719" w:rsidRPr="00960719">
        <w:rPr>
          <w:sz w:val="24"/>
          <w:szCs w:val="24"/>
        </w:rPr>
        <w:t xml:space="preserve"> ГОСУДАРСТВЕННОЙ СОЦИАЛЬНОЙ ПОДДЕРЖКИ МОЛОДОЙ СЕМЬИ В ТВЕРСКОЙ ОБЛАСТИ</w:t>
      </w:r>
    </w:p>
    <w:p w:rsidR="00960719" w:rsidRDefault="00960719" w:rsidP="00960719">
      <w:pPr>
        <w:spacing w:line="240" w:lineRule="auto"/>
        <w:jc w:val="center"/>
        <w:rPr>
          <w:sz w:val="24"/>
          <w:szCs w:val="24"/>
        </w:rPr>
      </w:pPr>
    </w:p>
    <w:p w:rsidR="00960719" w:rsidRPr="00960719" w:rsidRDefault="006E765C" w:rsidP="00960719">
      <w:pPr>
        <w:spacing w:line="240" w:lineRule="auto"/>
        <w:jc w:val="center"/>
        <w:rPr>
          <w:szCs w:val="28"/>
        </w:rPr>
      </w:pPr>
      <w:r>
        <w:rPr>
          <w:szCs w:val="28"/>
        </w:rPr>
        <w:t>И.В. Лосева</w:t>
      </w:r>
    </w:p>
    <w:p w:rsidR="00960719" w:rsidRDefault="00960719" w:rsidP="00960719">
      <w:pPr>
        <w:spacing w:line="240" w:lineRule="auto"/>
        <w:jc w:val="center"/>
      </w:pPr>
      <w:r>
        <w:t xml:space="preserve">ФГБОУ </w:t>
      </w:r>
      <w:proofErr w:type="gramStart"/>
      <w:r>
        <w:t>ВО</w:t>
      </w:r>
      <w:proofErr w:type="gramEnd"/>
      <w:r>
        <w:t xml:space="preserve"> «Тверской государственный университет», Тверь</w:t>
      </w:r>
    </w:p>
    <w:p w:rsidR="00960719" w:rsidRDefault="00960719" w:rsidP="00960719">
      <w:pPr>
        <w:spacing w:line="240" w:lineRule="auto"/>
        <w:jc w:val="center"/>
      </w:pPr>
    </w:p>
    <w:p w:rsidR="00F732F9" w:rsidRDefault="00FA13A3" w:rsidP="00FA13A3">
      <w:pPr>
        <w:spacing w:line="240" w:lineRule="auto"/>
        <w:ind w:firstLine="709"/>
      </w:pPr>
      <w:r>
        <w:t>Вопрос формирования</w:t>
      </w:r>
      <w:r w:rsidR="00F37FC1">
        <w:t>,</w:t>
      </w:r>
      <w:r>
        <w:t xml:space="preserve"> планирования </w:t>
      </w:r>
      <w:r w:rsidR="00F37FC1">
        <w:t xml:space="preserve">и регулирования государственной </w:t>
      </w:r>
      <w:r>
        <w:t>социальной политики является значимым для любой страны с развитой рыночной экономикой.</w:t>
      </w:r>
      <w:r w:rsidR="00BD5ED4">
        <w:t xml:space="preserve"> </w:t>
      </w:r>
      <w:bookmarkStart w:id="0" w:name="_GoBack"/>
      <w:bookmarkEnd w:id="0"/>
      <w:proofErr w:type="gramStart"/>
      <w:r>
        <w:t>В</w:t>
      </w:r>
      <w:proofErr w:type="gramEnd"/>
      <w:r>
        <w:t xml:space="preserve">ажно отметить, что государство, способное обеспечить достойный уровень жизни населения, посредством ведения качественной социальной </w:t>
      </w:r>
      <w:r w:rsidR="00F37FC1">
        <w:t>поддержки</w:t>
      </w:r>
      <w:r>
        <w:t xml:space="preserve"> может называться сильной державой на мировой арене.</w:t>
      </w:r>
    </w:p>
    <w:p w:rsidR="00F37FC1" w:rsidRPr="00F37FC1" w:rsidRDefault="00F37FC1" w:rsidP="00FA13A3">
      <w:pPr>
        <w:spacing w:line="240" w:lineRule="auto"/>
        <w:ind w:firstLine="709"/>
      </w:pPr>
      <w:r>
        <w:t xml:space="preserve">Молодая семья – как новая, социально – значимая ячейка общества, является важной категорией, нуждающейся в особой защите со стороны государства. </w:t>
      </w:r>
      <w:r w:rsidRPr="00F37FC1">
        <w:t xml:space="preserve">Именно </w:t>
      </w:r>
      <w:r>
        <w:t xml:space="preserve">социальная </w:t>
      </w:r>
      <w:r w:rsidRPr="00F37FC1">
        <w:t xml:space="preserve">политика </w:t>
      </w:r>
      <w:r>
        <w:t xml:space="preserve">поддержки молодых семей </w:t>
      </w:r>
      <w:r w:rsidRPr="00F37FC1">
        <w:t>формирует перспективы и активность молодого поколения в социальной жизни страны</w:t>
      </w:r>
      <w:r>
        <w:t xml:space="preserve"> в целом и региона в частности</w:t>
      </w:r>
      <w:r w:rsidRPr="00F37FC1">
        <w:t>. Обеспечивая молоды</w:t>
      </w:r>
      <w:r>
        <w:t>м</w:t>
      </w:r>
      <w:r w:rsidRPr="00F37FC1">
        <w:t xml:space="preserve"> семь</w:t>
      </w:r>
      <w:r>
        <w:t xml:space="preserve">ям </w:t>
      </w:r>
      <w:r w:rsidRPr="00F37FC1">
        <w:t xml:space="preserve"> поддержку</w:t>
      </w:r>
      <w:r w:rsidR="008E0738">
        <w:t xml:space="preserve"> </w:t>
      </w:r>
      <w:r w:rsidRPr="00F37FC1">
        <w:t>в решении жилищн</w:t>
      </w:r>
      <w:r>
        <w:t>ых</w:t>
      </w:r>
      <w:r w:rsidRPr="00F37FC1">
        <w:t xml:space="preserve"> вопрос</w:t>
      </w:r>
      <w:r>
        <w:t>ов, социальной помощи, финансовой обеспеченности, государство н</w:t>
      </w:r>
      <w:r w:rsidRPr="00F37FC1">
        <w:t>е только закрепляе</w:t>
      </w:r>
      <w:r>
        <w:t>т</w:t>
      </w:r>
      <w:r w:rsidRPr="00F37FC1">
        <w:t xml:space="preserve"> в регионе молодых специалистов, но и создаё</w:t>
      </w:r>
      <w:r>
        <w:t xml:space="preserve">т благоприятные </w:t>
      </w:r>
      <w:r w:rsidRPr="00F37FC1">
        <w:t xml:space="preserve">условия для рождения детей, укрепления </w:t>
      </w:r>
      <w:r>
        <w:t xml:space="preserve">института </w:t>
      </w:r>
      <w:r w:rsidRPr="00F37FC1">
        <w:t>сем</w:t>
      </w:r>
      <w:r>
        <w:t>ьи</w:t>
      </w:r>
      <w:r w:rsidRPr="00F37FC1">
        <w:t>, а в конечном итоге – развития Тверской области</w:t>
      </w:r>
      <w:r>
        <w:t xml:space="preserve"> в целом.</w:t>
      </w:r>
    </w:p>
    <w:p w:rsidR="00FA13A3" w:rsidRDefault="00F37FC1" w:rsidP="00FA13A3">
      <w:pPr>
        <w:spacing w:line="240" w:lineRule="auto"/>
        <w:ind w:firstLine="709"/>
      </w:pPr>
      <w:r>
        <w:t xml:space="preserve">На сегодняшний день, </w:t>
      </w:r>
      <w:r w:rsidR="00FA13A3" w:rsidRPr="00E72DD7">
        <w:t xml:space="preserve">Тверская область </w:t>
      </w:r>
      <w:r w:rsidR="00FA13A3">
        <w:t xml:space="preserve">является </w:t>
      </w:r>
      <w:r w:rsidR="00FA13A3" w:rsidRPr="00E72DD7">
        <w:t xml:space="preserve"> крупнейш</w:t>
      </w:r>
      <w:r w:rsidR="00FA13A3">
        <w:t>ей</w:t>
      </w:r>
      <w:r w:rsidR="00FA13A3" w:rsidRPr="00E72DD7">
        <w:t xml:space="preserve"> среди областей Центрального федерального округа</w:t>
      </w:r>
      <w:r w:rsidR="00FA13A3">
        <w:t xml:space="preserve"> России,</w:t>
      </w:r>
      <w:r w:rsidR="008E0738">
        <w:t xml:space="preserve"> </w:t>
      </w:r>
      <w:r w:rsidR="00FA13A3">
        <w:t>которая</w:t>
      </w:r>
      <w:r w:rsidR="00FA13A3" w:rsidRPr="00E72DD7">
        <w:t xml:space="preserve"> соединяет два наиболее развитых экономических региона </w:t>
      </w:r>
      <w:r w:rsidR="00FA13A3">
        <w:t>страны</w:t>
      </w:r>
      <w:r w:rsidR="00FA13A3" w:rsidRPr="00E72DD7">
        <w:t xml:space="preserve"> - Центральный и Северо-Западный.</w:t>
      </w:r>
      <w:r w:rsidR="008E0738">
        <w:t xml:space="preserve"> </w:t>
      </w:r>
      <w:r>
        <w:t>Однако</w:t>
      </w:r>
      <w:proofErr w:type="gramStart"/>
      <w:r>
        <w:t>,</w:t>
      </w:r>
      <w:proofErr w:type="gramEnd"/>
      <w:r>
        <w:t xml:space="preserve"> с</w:t>
      </w:r>
      <w:r w:rsidR="00FA13A3">
        <w:t>тоит отметить, что в Тверской области существует ряд проблем, в частности в социальном развитии, что</w:t>
      </w:r>
      <w:r>
        <w:t xml:space="preserve"> негативно сказывается и на развитии института семьи, материнства и  детства. </w:t>
      </w:r>
    </w:p>
    <w:p w:rsidR="00FA13A3" w:rsidRDefault="00FA13A3" w:rsidP="00FA13A3">
      <w:pPr>
        <w:pStyle w:val="a3"/>
        <w:spacing w:line="240" w:lineRule="auto"/>
        <w:ind w:left="0" w:firstLine="709"/>
      </w:pPr>
      <w:r>
        <w:t>Социальное развитие региона – весьма важный показатель его экономического потенциала. Правительством Тверской области ежегодно утверждается план социального развития области, который включает в себя отражение текущих показателей уровня жизни населения области, оценку их исполнения по сравнению с плановыми нормативами, а также намечает ориентиры для дальнейшего социального развития Тверской области и повышения уровня жизни населения.</w:t>
      </w:r>
      <w:r w:rsidR="00F37FC1">
        <w:t xml:space="preserve"> В рамках планирования социального развития Тверской области, осуществляется создание целевых программ по государственной поддержке молодых семей региона.</w:t>
      </w:r>
    </w:p>
    <w:p w:rsidR="00F37FC1" w:rsidRDefault="00F732F9" w:rsidP="00FA13A3">
      <w:pPr>
        <w:pStyle w:val="a3"/>
        <w:spacing w:line="240" w:lineRule="auto"/>
        <w:ind w:left="0" w:firstLine="709"/>
      </w:pPr>
      <w:r>
        <w:t>Среди основных проблем развития молодых семей можно выделить следующие:</w:t>
      </w:r>
    </w:p>
    <w:p w:rsidR="00F732F9" w:rsidRDefault="00F732F9" w:rsidP="00C22496">
      <w:pPr>
        <w:pStyle w:val="a3"/>
        <w:numPr>
          <w:ilvl w:val="0"/>
          <w:numId w:val="1"/>
        </w:numPr>
        <w:spacing w:line="240" w:lineRule="auto"/>
        <w:ind w:left="0" w:firstLine="709"/>
      </w:pPr>
      <w:r>
        <w:t>жилищное обеспечение молодых семей,</w:t>
      </w:r>
    </w:p>
    <w:p w:rsidR="00F732F9" w:rsidRDefault="00C22496" w:rsidP="00C22496">
      <w:pPr>
        <w:pStyle w:val="a3"/>
        <w:numPr>
          <w:ilvl w:val="0"/>
          <w:numId w:val="1"/>
        </w:numPr>
        <w:spacing w:line="240" w:lineRule="auto"/>
        <w:ind w:left="0" w:firstLine="709"/>
      </w:pPr>
      <w:r>
        <w:t>недостаточная финансовая</w:t>
      </w:r>
      <w:r w:rsidR="00F732F9">
        <w:t xml:space="preserve"> обеспечен</w:t>
      </w:r>
      <w:r>
        <w:t>ность</w:t>
      </w:r>
      <w:r w:rsidR="00F732F9">
        <w:t>,</w:t>
      </w:r>
    </w:p>
    <w:p w:rsidR="00F732F9" w:rsidRDefault="00F732F9" w:rsidP="00C22496">
      <w:pPr>
        <w:pStyle w:val="a3"/>
        <w:numPr>
          <w:ilvl w:val="0"/>
          <w:numId w:val="1"/>
        </w:numPr>
        <w:spacing w:line="240" w:lineRule="auto"/>
        <w:ind w:left="0" w:firstLine="709"/>
      </w:pPr>
      <w:r>
        <w:t xml:space="preserve">проблемы в трудоустройстве, так как в основном члены молодой семьи относятся к категории молодежь, </w:t>
      </w:r>
      <w:r w:rsidR="00C22496">
        <w:t>трудоустройство которой усложнено отсутствием опыта работы.</w:t>
      </w:r>
    </w:p>
    <w:p w:rsidR="00C22496" w:rsidRDefault="00C22496" w:rsidP="00C22496">
      <w:pPr>
        <w:spacing w:line="240" w:lineRule="auto"/>
        <w:ind w:firstLine="709"/>
      </w:pPr>
      <w:r>
        <w:lastRenderedPageBreak/>
        <w:t xml:space="preserve">Перечисленные проблемы оказывают негативное влияние не только на финансовое состояние семьи, но и рождает в ней конфликты, является причиной разводов. </w:t>
      </w:r>
    </w:p>
    <w:p w:rsidR="00CC7FC1" w:rsidRDefault="00C22496" w:rsidP="00CC7FC1">
      <w:pPr>
        <w:spacing w:line="240" w:lineRule="auto"/>
        <w:ind w:firstLine="709"/>
      </w:pPr>
      <w:r>
        <w:t>С целью укрепления института семьи, а также улучшения социального развития региона (демографической ситуации, кадрового потенциала) государству целесообразно уделять особое внимание разработке программ по поддержанию молодых семей.</w:t>
      </w:r>
    </w:p>
    <w:p w:rsidR="00C22496" w:rsidRDefault="00CC7FC1" w:rsidP="00CC7FC1">
      <w:pPr>
        <w:spacing w:line="240" w:lineRule="auto"/>
        <w:ind w:firstLine="709"/>
      </w:pPr>
      <w:r>
        <w:t xml:space="preserve">По статистике, на сегодняшний день в социальной поддержке в Тверской области нуждается 728 молодых семей. На территории Тверской области в 2017 году </w:t>
      </w:r>
      <w:r w:rsidR="008E0738">
        <w:t xml:space="preserve">было </w:t>
      </w:r>
      <w:r>
        <w:t>зарегистрировано 9</w:t>
      </w:r>
      <w:r w:rsidR="008E0738">
        <w:t xml:space="preserve"> </w:t>
      </w:r>
      <w:r>
        <w:t>197 брака, что на 6% больше уровня предыдущего года</w:t>
      </w:r>
      <w:r w:rsidR="008E0738">
        <w:t xml:space="preserve"> </w:t>
      </w:r>
      <w:r w:rsidR="008E0738" w:rsidRPr="008E0738">
        <w:t>[</w:t>
      </w:r>
      <w:r w:rsidR="008E0738">
        <w:t>4</w:t>
      </w:r>
      <w:r w:rsidR="008E0738" w:rsidRPr="008E0738">
        <w:t>]</w:t>
      </w:r>
      <w:r>
        <w:t>. При этом</w:t>
      </w:r>
      <w:proofErr w:type="gramStart"/>
      <w:r>
        <w:t>,</w:t>
      </w:r>
      <w:proofErr w:type="gramEnd"/>
      <w:r>
        <w:t xml:space="preserve"> большинство </w:t>
      </w:r>
      <w:r w:rsidR="00814F39">
        <w:t xml:space="preserve">молодых </w:t>
      </w:r>
      <w:r>
        <w:t>семей нуждается в улучшении жилищных условий</w:t>
      </w:r>
      <w:r w:rsidR="00814F39">
        <w:t xml:space="preserve"> - л</w:t>
      </w:r>
      <w:r w:rsidRPr="00CC7FC1">
        <w:t>ишь небольшое количество семей имеет благоустроенную отдельную квартиру, хотя бы малогабаритную.</w:t>
      </w:r>
    </w:p>
    <w:p w:rsidR="007324C2" w:rsidRDefault="00A2134A" w:rsidP="00A2134A">
      <w:pPr>
        <w:spacing w:line="240" w:lineRule="auto"/>
        <w:ind w:firstLine="709"/>
        <w:rPr>
          <w:rFonts w:ascii="Verdana" w:hAnsi="Verdana"/>
          <w:color w:val="000000"/>
          <w:sz w:val="19"/>
          <w:szCs w:val="19"/>
          <w:shd w:val="clear" w:color="auto" w:fill="FFFFFF"/>
        </w:rPr>
      </w:pPr>
      <w:r>
        <w:t xml:space="preserve">Правительство Тверской области, на сегодняшний день ведет активную политику в области социальной поддержки молодых семьей. С этой целью созданы и работают целевые программы, а именно Программа «Молодая семья» на 2018 - 2020 года. Данная программа </w:t>
      </w:r>
      <w:r w:rsidR="007324C2">
        <w:t xml:space="preserve">принята в рамках проектов </w:t>
      </w:r>
      <w:r w:rsidRPr="007324C2">
        <w:t>«десятилети</w:t>
      </w:r>
      <w:r w:rsidR="007324C2" w:rsidRPr="007324C2">
        <w:t>е детства» и «демографический</w:t>
      </w:r>
      <w:r w:rsidRPr="007324C2">
        <w:t xml:space="preserve"> пакет</w:t>
      </w:r>
      <w:r w:rsidR="007324C2" w:rsidRPr="007324C2">
        <w:t xml:space="preserve">», изданных указом </w:t>
      </w:r>
      <w:r w:rsidRPr="007324C2">
        <w:t xml:space="preserve">Президента. Целью </w:t>
      </w:r>
      <w:r w:rsidR="007324C2" w:rsidRPr="007324C2">
        <w:t>программы</w:t>
      </w:r>
      <w:r w:rsidRPr="007324C2">
        <w:t xml:space="preserve"> является поддержка молодых семей и стимулирование рождаемости, </w:t>
      </w:r>
      <w:r w:rsidR="007324C2" w:rsidRPr="007324C2">
        <w:t>с целью сглаживания</w:t>
      </w:r>
      <w:r w:rsidRPr="007324C2">
        <w:t xml:space="preserve"> негативны</w:t>
      </w:r>
      <w:r w:rsidR="007324C2" w:rsidRPr="007324C2">
        <w:t>х</w:t>
      </w:r>
      <w:r w:rsidRPr="007324C2">
        <w:t xml:space="preserve"> последстви</w:t>
      </w:r>
      <w:r w:rsidR="007324C2" w:rsidRPr="007324C2">
        <w:t>й</w:t>
      </w:r>
      <w:r w:rsidRPr="007324C2">
        <w:t xml:space="preserve"> демографического спада, к которому подошла Россия</w:t>
      </w:r>
      <w:r w:rsidR="008E0738">
        <w:t xml:space="preserve"> </w:t>
      </w:r>
      <w:r w:rsidR="008E0738" w:rsidRPr="008E0738">
        <w:t>[5]</w:t>
      </w:r>
      <w:r w:rsidRPr="007324C2">
        <w:t>.</w:t>
      </w:r>
      <w:r>
        <w:rPr>
          <w:rFonts w:ascii="Verdana" w:hAnsi="Verdana"/>
          <w:color w:val="000000"/>
          <w:sz w:val="19"/>
          <w:szCs w:val="19"/>
          <w:shd w:val="clear" w:color="auto" w:fill="FFFFFF"/>
        </w:rPr>
        <w:t> </w:t>
      </w:r>
    </w:p>
    <w:p w:rsidR="007324C2" w:rsidRDefault="007324C2" w:rsidP="007324C2">
      <w:pPr>
        <w:spacing w:line="240" w:lineRule="auto"/>
        <w:ind w:firstLine="709"/>
      </w:pPr>
      <w:r>
        <w:t xml:space="preserve">Проанализируем деятельность государства относительно программ поддержания молодых семей в Тверском регионе. Проведем анализ по трем составляющим: </w:t>
      </w:r>
    </w:p>
    <w:p w:rsidR="007324C2" w:rsidRDefault="007324C2" w:rsidP="007324C2">
      <w:pPr>
        <w:spacing w:line="240" w:lineRule="auto"/>
        <w:ind w:firstLine="709"/>
      </w:pPr>
      <w:r>
        <w:t>- жилищный вопрос,</w:t>
      </w:r>
    </w:p>
    <w:p w:rsidR="007324C2" w:rsidRDefault="007324C2" w:rsidP="007324C2">
      <w:pPr>
        <w:spacing w:line="240" w:lineRule="auto"/>
        <w:ind w:firstLine="709"/>
      </w:pPr>
      <w:r>
        <w:t>- финансовая поддержка,</w:t>
      </w:r>
    </w:p>
    <w:p w:rsidR="007324C2" w:rsidRDefault="007324C2" w:rsidP="007324C2">
      <w:pPr>
        <w:spacing w:line="240" w:lineRule="auto"/>
        <w:ind w:firstLine="709"/>
      </w:pPr>
      <w:r>
        <w:t>- трудоустройство.</w:t>
      </w:r>
    </w:p>
    <w:p w:rsidR="007324C2" w:rsidRDefault="007324C2" w:rsidP="00A2134A">
      <w:pPr>
        <w:spacing w:line="240" w:lineRule="auto"/>
        <w:ind w:firstLine="709"/>
      </w:pPr>
      <w:r>
        <w:t xml:space="preserve">Для улучшения жилищных условий, Правительством Тверской области разработана подпрограмма «Содействие в обеспечении жильем молодых семей», которая действует в рамках государственной  программы «Молодежь </w:t>
      </w:r>
      <w:proofErr w:type="spellStart"/>
      <w:r>
        <w:t>Верхневолжья</w:t>
      </w:r>
      <w:proofErr w:type="spellEnd"/>
      <w:r>
        <w:t xml:space="preserve">» на 2013-2018гг. </w:t>
      </w:r>
    </w:p>
    <w:p w:rsidR="00CC7FC1" w:rsidRDefault="00A2134A" w:rsidP="00EE5630">
      <w:pPr>
        <w:spacing w:line="240" w:lineRule="auto"/>
        <w:ind w:firstLine="709"/>
      </w:pPr>
      <w:r>
        <w:t>Так, в</w:t>
      </w:r>
      <w:r w:rsidRPr="00A2134A">
        <w:t xml:space="preserve"> 2018 году из бюджета Тверской области </w:t>
      </w:r>
      <w:r>
        <w:t>запланировано</w:t>
      </w:r>
      <w:r w:rsidRPr="00A2134A">
        <w:t xml:space="preserve"> направить более 60,4 млн</w:t>
      </w:r>
      <w:r w:rsidR="007324C2">
        <w:t>.</w:t>
      </w:r>
      <w:r w:rsidRPr="00A2134A">
        <w:t xml:space="preserve"> рублей на обеспечение молодых семей жильём. Это п</w:t>
      </w:r>
      <w:r w:rsidR="00387D50">
        <w:t>очти в 6 раз больше, чем в 2017 году</w:t>
      </w:r>
      <w:r w:rsidRPr="00A2134A">
        <w:t>. Около 45,7 млн</w:t>
      </w:r>
      <w:r w:rsidR="007324C2">
        <w:t>.</w:t>
      </w:r>
      <w:r w:rsidRPr="00A2134A">
        <w:t xml:space="preserve"> рублей</w:t>
      </w:r>
      <w:r w:rsidR="007324C2">
        <w:t xml:space="preserve"> будет привлечено из федерального бюджета</w:t>
      </w:r>
      <w:r w:rsidRPr="00A2134A">
        <w:t>, ещё 30,2 млн</w:t>
      </w:r>
      <w:r w:rsidR="007324C2">
        <w:t>.</w:t>
      </w:r>
      <w:r w:rsidRPr="00A2134A">
        <w:t xml:space="preserve"> рублей - </w:t>
      </w:r>
      <w:proofErr w:type="spellStart"/>
      <w:r w:rsidRPr="00A2134A">
        <w:t>софинансирование</w:t>
      </w:r>
      <w:proofErr w:type="spellEnd"/>
      <w:r w:rsidRPr="00A2134A">
        <w:t xml:space="preserve"> муниципалитетов</w:t>
      </w:r>
      <w:r w:rsidR="008E0738" w:rsidRPr="008E0738">
        <w:t xml:space="preserve"> [6]</w:t>
      </w:r>
      <w:r w:rsidRPr="00A2134A">
        <w:t xml:space="preserve">. </w:t>
      </w:r>
    </w:p>
    <w:p w:rsidR="00120983" w:rsidRPr="00120983" w:rsidRDefault="00120983" w:rsidP="00EE5630">
      <w:pPr>
        <w:spacing w:line="240" w:lineRule="auto"/>
        <w:ind w:firstLine="709"/>
      </w:pPr>
      <w:r>
        <w:t xml:space="preserve">Всего в 2018 году помощь на улучшение жилищных условий от региона получат 206 молодых семей, что в 3 раза больше количества 2017 года, когда </w:t>
      </w:r>
      <w:r w:rsidRPr="00120983">
        <w:t>поддержка была оказана 76 семьям из 19 муниципалитетов</w:t>
      </w:r>
      <w:r w:rsidR="008E0738">
        <w:t xml:space="preserve"> </w:t>
      </w:r>
      <w:r w:rsidR="008E0738" w:rsidRPr="008E0738">
        <w:t>[6]</w:t>
      </w:r>
      <w:r w:rsidRPr="00120983">
        <w:t>. </w:t>
      </w:r>
    </w:p>
    <w:p w:rsidR="00387D50" w:rsidRDefault="00387D50" w:rsidP="00387D50">
      <w:pPr>
        <w:spacing w:line="240" w:lineRule="auto"/>
        <w:ind w:firstLine="709"/>
      </w:pPr>
      <w:r>
        <w:t>В рамках данной программы помощь в приобретении жилья могут получить молодые семьи, если соблюдены следующие условия:</w:t>
      </w:r>
    </w:p>
    <w:p w:rsidR="00387D50" w:rsidRDefault="00387D50" w:rsidP="00387D50">
      <w:pPr>
        <w:pStyle w:val="a3"/>
        <w:numPr>
          <w:ilvl w:val="0"/>
          <w:numId w:val="2"/>
        </w:numPr>
        <w:spacing w:line="240" w:lineRule="auto"/>
        <w:ind w:left="0" w:firstLine="709"/>
      </w:pPr>
      <w:r>
        <w:t>возраст каждого из супругов не превышает 35 лет,</w:t>
      </w:r>
    </w:p>
    <w:p w:rsidR="00387D50" w:rsidRDefault="00387D50" w:rsidP="00387D50">
      <w:pPr>
        <w:pStyle w:val="a3"/>
        <w:numPr>
          <w:ilvl w:val="0"/>
          <w:numId w:val="2"/>
        </w:numPr>
        <w:spacing w:line="240" w:lineRule="auto"/>
        <w:ind w:left="0" w:firstLine="709"/>
      </w:pPr>
      <w:r>
        <w:t>семья признана нуждающейся в улучшении жилищных условий,</w:t>
      </w:r>
    </w:p>
    <w:p w:rsidR="00387D50" w:rsidRDefault="00387D50" w:rsidP="00387D50">
      <w:pPr>
        <w:pStyle w:val="a3"/>
        <w:numPr>
          <w:ilvl w:val="0"/>
          <w:numId w:val="2"/>
        </w:numPr>
        <w:spacing w:line="240" w:lineRule="auto"/>
        <w:ind w:left="0" w:firstLine="709"/>
      </w:pPr>
      <w:r>
        <w:lastRenderedPageBreak/>
        <w:t>у семьи имеются доходы, достаточные для оплаты расчетной стоимости жилья в части, превышающей предоставляемую социальную выплату</w:t>
      </w:r>
      <w:r w:rsidR="008E0738" w:rsidRPr="008E0738">
        <w:t xml:space="preserve"> [1]</w:t>
      </w:r>
      <w:r>
        <w:t>.</w:t>
      </w:r>
    </w:p>
    <w:p w:rsidR="00387D50" w:rsidRDefault="00387D50" w:rsidP="00387D50">
      <w:pPr>
        <w:spacing w:line="240" w:lineRule="auto"/>
        <w:ind w:firstLine="709"/>
      </w:pPr>
      <w:r>
        <w:t xml:space="preserve">В Тверской области, размер социальной выплаты на приобретение жилья для молодой семьи </w:t>
      </w:r>
      <w:r w:rsidR="00120983">
        <w:t xml:space="preserve">в 2018 </w:t>
      </w:r>
      <w:r>
        <w:t>составляет:</w:t>
      </w:r>
    </w:p>
    <w:p w:rsidR="00387D50" w:rsidRDefault="00387D50" w:rsidP="00387D50">
      <w:pPr>
        <w:spacing w:line="240" w:lineRule="auto"/>
        <w:ind w:firstLine="709"/>
      </w:pPr>
      <w:r>
        <w:t>- 3</w:t>
      </w:r>
      <w:r w:rsidR="00120983">
        <w:t>5</w:t>
      </w:r>
      <w:r>
        <w:t>% от средней стоимости жилья</w:t>
      </w:r>
      <w:r w:rsidR="00120983">
        <w:t xml:space="preserve"> (до 600 тыс. руб.) </w:t>
      </w:r>
      <w:r>
        <w:t xml:space="preserve"> – для молодых семей</w:t>
      </w:r>
      <w:r w:rsidR="008E0738">
        <w:t>,</w:t>
      </w:r>
      <w:r>
        <w:t xml:space="preserve"> не имеющих детей,</w:t>
      </w:r>
    </w:p>
    <w:p w:rsidR="00387D50" w:rsidRDefault="00387D50" w:rsidP="00387D50">
      <w:pPr>
        <w:spacing w:line="240" w:lineRule="auto"/>
        <w:ind w:firstLine="709"/>
      </w:pPr>
      <w:r>
        <w:t xml:space="preserve">- </w:t>
      </w:r>
      <w:r w:rsidR="00120983">
        <w:t>40</w:t>
      </w:r>
      <w:r>
        <w:t>% от средней стоимости</w:t>
      </w:r>
      <w:r w:rsidR="00120983">
        <w:t xml:space="preserve"> (от 800 тыс. руб. до 1 млн. руб.) </w:t>
      </w:r>
      <w:r>
        <w:t xml:space="preserve"> – для молодых семей, имеющих одного и более ребенка</w:t>
      </w:r>
      <w:r w:rsidR="008E0738" w:rsidRPr="008E0738">
        <w:t xml:space="preserve"> [5]</w:t>
      </w:r>
      <w:r>
        <w:t>.</w:t>
      </w:r>
    </w:p>
    <w:p w:rsidR="00387D50" w:rsidRDefault="00387D50" w:rsidP="00387D50">
      <w:pPr>
        <w:spacing w:line="240" w:lineRule="auto"/>
        <w:ind w:firstLine="709"/>
      </w:pPr>
      <w:r>
        <w:t xml:space="preserve">Также молодым семьям Тверской области предоставляется дополнительная социальная выплата в размере не менее 10% от средней стоимости жилья (5% - </w:t>
      </w:r>
      <w:proofErr w:type="spellStart"/>
      <w:r>
        <w:t>софинансирование</w:t>
      </w:r>
      <w:proofErr w:type="spellEnd"/>
      <w:r>
        <w:t xml:space="preserve"> за счет средств областного бюджета Тверской области и не менее 5% - за счет средств местного бюджета муниципальных образований) </w:t>
      </w:r>
      <w:r w:rsidR="00545DEB">
        <w:t>при</w:t>
      </w:r>
      <w:r>
        <w:t xml:space="preserve"> рождении (усыновлении) ребенка. </w:t>
      </w:r>
    </w:p>
    <w:p w:rsidR="00387D50" w:rsidRDefault="00545DEB" w:rsidP="00387D50">
      <w:pPr>
        <w:spacing w:line="240" w:lineRule="auto"/>
        <w:ind w:firstLine="709"/>
      </w:pPr>
      <w:r>
        <w:t>Стоит отметить, что п</w:t>
      </w:r>
      <w:r w:rsidR="00387D50" w:rsidRPr="00387D50">
        <w:t xml:space="preserve">рограмма обеспечения жильем молодых семей реализуется на территории </w:t>
      </w:r>
      <w:proofErr w:type="spellStart"/>
      <w:r w:rsidR="00387D50" w:rsidRPr="00387D50">
        <w:t>Верхневолжья</w:t>
      </w:r>
      <w:proofErr w:type="spellEnd"/>
      <w:r w:rsidR="00387D50" w:rsidRPr="00387D50">
        <w:t xml:space="preserve"> с 2007 года. За прошедшее время этой мерой государственной поддержки воспользовались более 1500 семей. Размер выплат варьируется от 200 тыс</w:t>
      </w:r>
      <w:r>
        <w:t>яч</w:t>
      </w:r>
      <w:r w:rsidR="00387D50" w:rsidRPr="00387D50">
        <w:t xml:space="preserve"> рублей до 1,2 млн</w:t>
      </w:r>
      <w:r>
        <w:t>.</w:t>
      </w:r>
      <w:r w:rsidR="00387D50" w:rsidRPr="00387D50">
        <w:t xml:space="preserve"> рублей, в зависимости от количества членов семьи</w:t>
      </w:r>
      <w:r w:rsidR="008E0738" w:rsidRPr="008E0738">
        <w:t xml:space="preserve"> [4]</w:t>
      </w:r>
      <w:r w:rsidR="00387D50" w:rsidRPr="00387D50">
        <w:t>.</w:t>
      </w:r>
    </w:p>
    <w:p w:rsidR="00545DEB" w:rsidRDefault="00545DEB" w:rsidP="00387D50">
      <w:pPr>
        <w:spacing w:line="240" w:lineRule="auto"/>
        <w:ind w:firstLine="709"/>
      </w:pPr>
      <w:r>
        <w:t>Следующим аспектом оказания государственной поддержки молодой семьи является оказание финансовой помощи. В первую очередь к такой помощи следует отнести предоставление материнского капитала за рождение второго и последующих детей.</w:t>
      </w:r>
    </w:p>
    <w:p w:rsidR="00545DEB" w:rsidRDefault="00545DEB" w:rsidP="00387D50">
      <w:pPr>
        <w:spacing w:line="240" w:lineRule="auto"/>
        <w:ind w:firstLine="709"/>
      </w:pPr>
      <w:r>
        <w:t>По данным Пенсионного Фонда РФ, за 2017 год на территории Тверской области было выдано 441 сертификата на материнский (семейный) капитал, из них 181 сертификат выдан в городе Твери (рисунок 1)</w:t>
      </w:r>
      <w:r w:rsidR="008E0738" w:rsidRPr="008E0738">
        <w:t xml:space="preserve"> [2]</w:t>
      </w:r>
      <w:r>
        <w:t>.</w:t>
      </w:r>
    </w:p>
    <w:p w:rsidR="00545DEB" w:rsidRDefault="00545DEB" w:rsidP="00387D50">
      <w:pPr>
        <w:spacing w:line="240" w:lineRule="auto"/>
        <w:ind w:firstLine="709"/>
      </w:pPr>
    </w:p>
    <w:p w:rsidR="00545DEB" w:rsidRDefault="00545DEB" w:rsidP="00387D50">
      <w:pPr>
        <w:spacing w:line="240" w:lineRule="auto"/>
        <w:ind w:firstLine="709"/>
      </w:pPr>
      <w:r>
        <w:rPr>
          <w:noProof/>
          <w:lang w:eastAsia="ru-RU"/>
        </w:rPr>
        <w:drawing>
          <wp:inline distT="0" distB="0" distL="0" distR="0">
            <wp:extent cx="5095875" cy="2638425"/>
            <wp:effectExtent l="0" t="0" r="9525" b="9525"/>
            <wp:docPr id="1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545DEB" w:rsidRDefault="00545DEB" w:rsidP="00387D50">
      <w:pPr>
        <w:spacing w:line="240" w:lineRule="auto"/>
        <w:ind w:firstLine="709"/>
      </w:pPr>
    </w:p>
    <w:p w:rsidR="00545DEB" w:rsidRPr="00545DEB" w:rsidRDefault="00545DEB" w:rsidP="00545DEB">
      <w:pPr>
        <w:spacing w:line="240" w:lineRule="auto"/>
        <w:ind w:firstLine="709"/>
        <w:jc w:val="center"/>
        <w:rPr>
          <w:b/>
        </w:rPr>
      </w:pPr>
      <w:r w:rsidRPr="00545DEB">
        <w:rPr>
          <w:b/>
        </w:rPr>
        <w:t xml:space="preserve">Рис. 1. </w:t>
      </w:r>
      <w:r w:rsidRPr="00545DEB">
        <w:rPr>
          <w:b/>
          <w:bCs/>
        </w:rPr>
        <w:t>Количество выданных государственных сертификатов на материнский капитал, выданных в Тверской области в 2017 г</w:t>
      </w:r>
    </w:p>
    <w:p w:rsidR="00545DEB" w:rsidRDefault="00545DEB" w:rsidP="00387D50">
      <w:pPr>
        <w:spacing w:line="240" w:lineRule="auto"/>
        <w:ind w:firstLine="709"/>
      </w:pPr>
    </w:p>
    <w:p w:rsidR="00120983" w:rsidRDefault="004C272F" w:rsidP="004C272F">
      <w:pPr>
        <w:spacing w:line="240" w:lineRule="auto"/>
        <w:ind w:firstLine="709"/>
      </w:pPr>
      <w:r>
        <w:lastRenderedPageBreak/>
        <w:t>Таким образом, можно констатировать факт, что на сегодняшний день государство в целом и правительство Тверской области в частности ведут активную социальную политику в области поддержки молодых семей региона. По мнению экспертов, о</w:t>
      </w:r>
      <w:r w:rsidR="00EE5630" w:rsidRPr="004C272F">
        <w:t>жидается, что в результате увеличения объемов областной поддержки в течение трех лет удастся предоставить выплаты всем семьям, нуждающимся в поддержке. На сегодняшний день в регионе 728 таких семей.</w:t>
      </w:r>
    </w:p>
    <w:p w:rsidR="00120983" w:rsidRDefault="004C272F" w:rsidP="008E0738">
      <w:pPr>
        <w:spacing w:line="240" w:lineRule="auto"/>
        <w:ind w:firstLine="709"/>
      </w:pPr>
      <w:r>
        <w:t>Реализация программы «Молодая семья в Твери и Тверской области в 2018-2020 гг</w:t>
      </w:r>
      <w:r w:rsidR="008E0738">
        <w:t>.</w:t>
      </w:r>
      <w:r>
        <w:t>» позволит разрешить демографич</w:t>
      </w:r>
      <w:r w:rsidR="008E0738">
        <w:t>еские проблемы региона, сформируе</w:t>
      </w:r>
      <w:r>
        <w:t>т рынок доступного жилья, повыс</w:t>
      </w:r>
      <w:r w:rsidR="008E0738">
        <w:t>и</w:t>
      </w:r>
      <w:r>
        <w:t>т</w:t>
      </w:r>
      <w:r w:rsidR="008E0738">
        <w:t xml:space="preserve"> качество жилищного фонда, снизи</w:t>
      </w:r>
      <w:r>
        <w:t xml:space="preserve">т социальную напряженность для жителей Тверского региона. </w:t>
      </w:r>
    </w:p>
    <w:p w:rsidR="004C272F" w:rsidRDefault="008E0738" w:rsidP="008E0738">
      <w:pPr>
        <w:pStyle w:val="a3"/>
        <w:spacing w:line="240" w:lineRule="auto"/>
        <w:ind w:left="0" w:firstLine="709"/>
      </w:pPr>
      <w:r>
        <w:t xml:space="preserve">Несмотря на качество реализации, существующей государственной программы, способствующей разрешению жилищных вопросов для молодых семей, рассматриваемая программа </w:t>
      </w:r>
      <w:r w:rsidR="004C272F">
        <w:t>имеет несколько недостатко</w:t>
      </w:r>
      <w:r>
        <w:t>в</w:t>
      </w:r>
      <w:r w:rsidR="004C272F">
        <w:t>, а именно:</w:t>
      </w:r>
    </w:p>
    <w:p w:rsidR="004C272F" w:rsidRPr="004C272F" w:rsidRDefault="008E0738" w:rsidP="008E0738">
      <w:pPr>
        <w:pStyle w:val="a3"/>
        <w:numPr>
          <w:ilvl w:val="0"/>
          <w:numId w:val="7"/>
        </w:numPr>
        <w:spacing w:line="240" w:lineRule="auto"/>
        <w:ind w:left="0" w:firstLine="709"/>
      </w:pPr>
      <w:r>
        <w:t xml:space="preserve">Согласно условиям программы, молодая семья не может приобрести жилье на </w:t>
      </w:r>
      <w:r w:rsidR="004C272F" w:rsidRPr="004C272F">
        <w:t>вторичном рынке</w:t>
      </w:r>
      <w:r w:rsidR="004C272F">
        <w:t>;</w:t>
      </w:r>
    </w:p>
    <w:p w:rsidR="004C272F" w:rsidRPr="004C272F" w:rsidRDefault="008E0738" w:rsidP="008E0738">
      <w:pPr>
        <w:pStyle w:val="a3"/>
        <w:numPr>
          <w:ilvl w:val="0"/>
          <w:numId w:val="7"/>
        </w:numPr>
        <w:spacing w:line="240" w:lineRule="auto"/>
        <w:ind w:left="0" w:firstLine="709"/>
      </w:pPr>
      <w:r>
        <w:t>Для оформления ипотеки по программе поддержки н</w:t>
      </w:r>
      <w:r w:rsidR="004C272F" w:rsidRPr="004C272F">
        <w:t>еобходимо</w:t>
      </w:r>
      <w:r>
        <w:t xml:space="preserve"> дождаться получения сертификата, что занимает большое количество времени</w:t>
      </w:r>
      <w:r w:rsidR="004C272F">
        <w:t>;</w:t>
      </w:r>
    </w:p>
    <w:p w:rsidR="004C272F" w:rsidRPr="004C272F" w:rsidRDefault="008E0738" w:rsidP="008E0738">
      <w:pPr>
        <w:pStyle w:val="a3"/>
        <w:numPr>
          <w:ilvl w:val="0"/>
          <w:numId w:val="7"/>
        </w:numPr>
        <w:spacing w:line="240" w:lineRule="auto"/>
        <w:ind w:left="0" w:firstLine="709"/>
      </w:pPr>
      <w:r>
        <w:t>Большой объем документации, необходимый для получения помощи, существенно обременяет молодые семьи.</w:t>
      </w:r>
    </w:p>
    <w:p w:rsidR="00120983" w:rsidRPr="00120983" w:rsidRDefault="008E0738" w:rsidP="008E0738">
      <w:pPr>
        <w:spacing w:line="240" w:lineRule="auto"/>
        <w:ind w:firstLine="709"/>
        <w:rPr>
          <w:sz w:val="24"/>
          <w:szCs w:val="24"/>
        </w:rPr>
      </w:pPr>
      <w:r>
        <w:t>Подводя итог вышесказанному, отметим, что реализация целевых программ по социальной поддержке молодых семей требует больших финансовых вложений, как на федеральном, так и региональном уровнях. Однако, демографический эффект, от реализации подобных программ, позволит стране иметь устойчивую экономическую платформу даже в самые кризисные годы. Таким образом, инвестиции в развитие и укрепление института семьи – являются наиболее перспективными в сложившихся условиях рынка.</w:t>
      </w:r>
    </w:p>
    <w:p w:rsidR="00120983" w:rsidRPr="00120983" w:rsidRDefault="00120983" w:rsidP="00120983">
      <w:pPr>
        <w:rPr>
          <w:sz w:val="24"/>
          <w:szCs w:val="24"/>
        </w:rPr>
      </w:pPr>
    </w:p>
    <w:p w:rsidR="00120983" w:rsidRPr="00120983" w:rsidRDefault="008E0738" w:rsidP="008E0738">
      <w:pPr>
        <w:ind w:firstLine="709"/>
        <w:rPr>
          <w:sz w:val="24"/>
          <w:szCs w:val="24"/>
        </w:rPr>
      </w:pPr>
      <w:r>
        <w:rPr>
          <w:sz w:val="24"/>
          <w:szCs w:val="24"/>
        </w:rPr>
        <w:t>СПИСОК ЛИТЕРАТУРЫ</w:t>
      </w:r>
    </w:p>
    <w:p w:rsidR="00120983" w:rsidRPr="008E0738" w:rsidRDefault="004C272F" w:rsidP="008E0738">
      <w:pPr>
        <w:pStyle w:val="a3"/>
        <w:numPr>
          <w:ilvl w:val="0"/>
          <w:numId w:val="8"/>
        </w:numPr>
        <w:spacing w:line="240" w:lineRule="auto"/>
        <w:ind w:left="0" w:firstLine="709"/>
        <w:rPr>
          <w:sz w:val="24"/>
          <w:szCs w:val="24"/>
        </w:rPr>
      </w:pPr>
      <w:r w:rsidRPr="008E0738">
        <w:rPr>
          <w:sz w:val="24"/>
          <w:szCs w:val="24"/>
        </w:rPr>
        <w:t>Программа «Молодая семья в Твери и Тверской области» 2018-2020 гг</w:t>
      </w:r>
      <w:r w:rsidR="008E0738">
        <w:rPr>
          <w:sz w:val="24"/>
          <w:szCs w:val="24"/>
        </w:rPr>
        <w:t>.</w:t>
      </w:r>
    </w:p>
    <w:p w:rsidR="00120983" w:rsidRPr="008E0738" w:rsidRDefault="00120983" w:rsidP="008E0738">
      <w:pPr>
        <w:pStyle w:val="a3"/>
        <w:numPr>
          <w:ilvl w:val="0"/>
          <w:numId w:val="8"/>
        </w:numPr>
        <w:spacing w:line="240" w:lineRule="auto"/>
        <w:ind w:left="0" w:firstLine="709"/>
        <w:rPr>
          <w:sz w:val="24"/>
          <w:szCs w:val="24"/>
        </w:rPr>
      </w:pPr>
      <w:r w:rsidRPr="008E0738">
        <w:rPr>
          <w:sz w:val="24"/>
          <w:szCs w:val="24"/>
        </w:rPr>
        <w:t xml:space="preserve">Пенсионный Фонд России </w:t>
      </w:r>
      <w:r w:rsidR="008E0738">
        <w:rPr>
          <w:sz w:val="24"/>
          <w:szCs w:val="24"/>
        </w:rPr>
        <w:t xml:space="preserve">– </w:t>
      </w:r>
      <w:r w:rsidR="008E0738" w:rsidRPr="008E0738">
        <w:rPr>
          <w:sz w:val="24"/>
          <w:szCs w:val="24"/>
        </w:rPr>
        <w:t>[</w:t>
      </w:r>
      <w:r w:rsidR="008E0738">
        <w:rPr>
          <w:sz w:val="24"/>
          <w:szCs w:val="24"/>
        </w:rPr>
        <w:t>Электронный ресурс</w:t>
      </w:r>
      <w:r w:rsidR="008E0738" w:rsidRPr="008E0738">
        <w:rPr>
          <w:sz w:val="24"/>
          <w:szCs w:val="24"/>
        </w:rPr>
        <w:t>]</w:t>
      </w:r>
      <w:r w:rsidR="008E0738">
        <w:rPr>
          <w:sz w:val="24"/>
          <w:szCs w:val="24"/>
        </w:rPr>
        <w:t xml:space="preserve"> – Режим доступа - </w:t>
      </w:r>
      <w:hyperlink r:id="rId9" w:history="1">
        <w:r w:rsidRPr="008E0738">
          <w:rPr>
            <w:rStyle w:val="a8"/>
            <w:color w:val="auto"/>
            <w:sz w:val="24"/>
            <w:szCs w:val="24"/>
            <w:u w:val="none"/>
          </w:rPr>
          <w:t>http://www.pfrf.ru/branches/tver/news~2017/03/14/131816</w:t>
        </w:r>
      </w:hyperlink>
    </w:p>
    <w:p w:rsidR="00120983" w:rsidRPr="008E0738" w:rsidRDefault="00120983" w:rsidP="008E0738">
      <w:pPr>
        <w:pStyle w:val="a3"/>
        <w:numPr>
          <w:ilvl w:val="0"/>
          <w:numId w:val="8"/>
        </w:numPr>
        <w:spacing w:line="240" w:lineRule="auto"/>
        <w:ind w:left="0" w:firstLine="709"/>
        <w:rPr>
          <w:sz w:val="24"/>
          <w:szCs w:val="24"/>
        </w:rPr>
      </w:pPr>
      <w:r w:rsidRPr="008E0738">
        <w:rPr>
          <w:sz w:val="24"/>
          <w:szCs w:val="24"/>
        </w:rPr>
        <w:t>Официальный сайт Правительства Тверской области</w:t>
      </w:r>
      <w:r w:rsidR="008E0738">
        <w:rPr>
          <w:sz w:val="24"/>
          <w:szCs w:val="24"/>
        </w:rPr>
        <w:t xml:space="preserve"> - </w:t>
      </w:r>
      <w:r w:rsidR="008E0738" w:rsidRPr="008E0738">
        <w:rPr>
          <w:sz w:val="24"/>
          <w:szCs w:val="24"/>
        </w:rPr>
        <w:t>[</w:t>
      </w:r>
      <w:r w:rsidR="008E0738">
        <w:rPr>
          <w:sz w:val="24"/>
          <w:szCs w:val="24"/>
        </w:rPr>
        <w:t>Электронный ресурс</w:t>
      </w:r>
      <w:r w:rsidR="008E0738" w:rsidRPr="008E0738">
        <w:rPr>
          <w:sz w:val="24"/>
          <w:szCs w:val="24"/>
        </w:rPr>
        <w:t>]</w:t>
      </w:r>
      <w:r w:rsidR="008E0738">
        <w:rPr>
          <w:sz w:val="24"/>
          <w:szCs w:val="24"/>
        </w:rPr>
        <w:t xml:space="preserve"> – Режим доступа - </w:t>
      </w:r>
      <w:r w:rsidRPr="008E0738">
        <w:rPr>
          <w:sz w:val="24"/>
          <w:szCs w:val="24"/>
        </w:rPr>
        <w:t xml:space="preserve"> http://xn--80aaccp4ajwpkgbl4lpb.xn--p1ai/b6/</w:t>
      </w:r>
      <w:proofErr w:type="spellStart"/>
      <w:r w:rsidRPr="008E0738">
        <w:rPr>
          <w:sz w:val="24"/>
          <w:szCs w:val="24"/>
        </w:rPr>
        <w:t>novosti</w:t>
      </w:r>
      <w:proofErr w:type="spellEnd"/>
      <w:r w:rsidRPr="008E0738">
        <w:rPr>
          <w:sz w:val="24"/>
          <w:szCs w:val="24"/>
        </w:rPr>
        <w:t>/</w:t>
      </w:r>
      <w:proofErr w:type="spellStart"/>
      <w:r w:rsidRPr="008E0738">
        <w:rPr>
          <w:sz w:val="24"/>
          <w:szCs w:val="24"/>
        </w:rPr>
        <w:t>novosti</w:t>
      </w:r>
      <w:proofErr w:type="spellEnd"/>
      <w:r w:rsidRPr="008E0738">
        <w:rPr>
          <w:sz w:val="24"/>
          <w:szCs w:val="24"/>
        </w:rPr>
        <w:t>/?</w:t>
      </w:r>
      <w:proofErr w:type="spellStart"/>
      <w:r w:rsidRPr="008E0738">
        <w:rPr>
          <w:sz w:val="24"/>
          <w:szCs w:val="24"/>
        </w:rPr>
        <w:t>print</w:t>
      </w:r>
      <w:proofErr w:type="spellEnd"/>
      <w:r w:rsidRPr="008E0738">
        <w:rPr>
          <w:sz w:val="24"/>
          <w:szCs w:val="24"/>
        </w:rPr>
        <w:t>=</w:t>
      </w:r>
      <w:proofErr w:type="spellStart"/>
      <w:r w:rsidRPr="008E0738">
        <w:rPr>
          <w:sz w:val="24"/>
          <w:szCs w:val="24"/>
        </w:rPr>
        <w:t>y&amp;ELEMENT_ID</w:t>
      </w:r>
      <w:proofErr w:type="spellEnd"/>
      <w:r w:rsidRPr="008E0738">
        <w:rPr>
          <w:sz w:val="24"/>
          <w:szCs w:val="24"/>
        </w:rPr>
        <w:t>=80506</w:t>
      </w:r>
      <w:r w:rsidR="008E0738">
        <w:rPr>
          <w:sz w:val="24"/>
          <w:szCs w:val="24"/>
        </w:rPr>
        <w:t>.</w:t>
      </w:r>
    </w:p>
    <w:p w:rsidR="00120983" w:rsidRPr="008E0738" w:rsidRDefault="00120983" w:rsidP="008E0738">
      <w:pPr>
        <w:pStyle w:val="a3"/>
        <w:numPr>
          <w:ilvl w:val="0"/>
          <w:numId w:val="8"/>
        </w:numPr>
        <w:spacing w:line="240" w:lineRule="auto"/>
        <w:ind w:left="0" w:firstLine="709"/>
        <w:rPr>
          <w:sz w:val="24"/>
          <w:szCs w:val="24"/>
        </w:rPr>
      </w:pPr>
      <w:r w:rsidRPr="008E0738">
        <w:rPr>
          <w:sz w:val="24"/>
          <w:szCs w:val="24"/>
        </w:rPr>
        <w:t xml:space="preserve">В 2018 году с жильем помогут 199 молодым семьям Тверской области // </w:t>
      </w:r>
      <w:proofErr w:type="spellStart"/>
      <w:r w:rsidRPr="008E0738">
        <w:rPr>
          <w:sz w:val="24"/>
          <w:szCs w:val="24"/>
        </w:rPr>
        <w:t>ТверьГрад</w:t>
      </w:r>
      <w:proofErr w:type="spellEnd"/>
      <w:r w:rsidRPr="008E0738">
        <w:rPr>
          <w:sz w:val="24"/>
          <w:szCs w:val="24"/>
        </w:rPr>
        <w:t xml:space="preserve"> </w:t>
      </w:r>
      <w:r w:rsidR="008E0738">
        <w:rPr>
          <w:sz w:val="24"/>
          <w:szCs w:val="24"/>
        </w:rPr>
        <w:t>-</w:t>
      </w:r>
      <w:r w:rsidRPr="008E0738">
        <w:rPr>
          <w:sz w:val="24"/>
          <w:szCs w:val="24"/>
        </w:rPr>
        <w:t xml:space="preserve"> </w:t>
      </w:r>
      <w:r w:rsidR="008E0738" w:rsidRPr="008E0738">
        <w:rPr>
          <w:sz w:val="24"/>
          <w:szCs w:val="24"/>
        </w:rPr>
        <w:t>[</w:t>
      </w:r>
      <w:r w:rsidR="008E0738">
        <w:rPr>
          <w:sz w:val="24"/>
          <w:szCs w:val="24"/>
        </w:rPr>
        <w:t>Электронный ресурс</w:t>
      </w:r>
      <w:r w:rsidR="008E0738" w:rsidRPr="008E0738">
        <w:rPr>
          <w:sz w:val="24"/>
          <w:szCs w:val="24"/>
        </w:rPr>
        <w:t>]</w:t>
      </w:r>
      <w:r w:rsidR="008E0738">
        <w:rPr>
          <w:sz w:val="24"/>
          <w:szCs w:val="24"/>
        </w:rPr>
        <w:t xml:space="preserve"> – Режим доступа - </w:t>
      </w:r>
      <w:r w:rsidRPr="008E0738">
        <w:rPr>
          <w:sz w:val="24"/>
          <w:szCs w:val="24"/>
        </w:rPr>
        <w:t>https://tverigrad.ru/publication/v-2018-godu-s-zhilem-pomogut-199-molodym-semyam-tverskojj-oblasti</w:t>
      </w:r>
      <w:r w:rsidR="008E0738">
        <w:rPr>
          <w:sz w:val="24"/>
          <w:szCs w:val="24"/>
        </w:rPr>
        <w:t>.</w:t>
      </w:r>
    </w:p>
    <w:p w:rsidR="004C272F" w:rsidRPr="008E0738" w:rsidRDefault="004C272F" w:rsidP="008E0738">
      <w:pPr>
        <w:pStyle w:val="a3"/>
        <w:numPr>
          <w:ilvl w:val="0"/>
          <w:numId w:val="8"/>
        </w:numPr>
        <w:spacing w:line="240" w:lineRule="auto"/>
        <w:ind w:left="0" w:firstLine="709"/>
        <w:rPr>
          <w:sz w:val="24"/>
          <w:szCs w:val="24"/>
        </w:rPr>
      </w:pPr>
      <w:r w:rsidRPr="008E0738">
        <w:rPr>
          <w:sz w:val="24"/>
          <w:szCs w:val="24"/>
        </w:rPr>
        <w:t xml:space="preserve">Особенности реализации программы «Молодая семья» в Тверской области в 2018 году </w:t>
      </w:r>
      <w:r w:rsidR="008E0738">
        <w:rPr>
          <w:sz w:val="24"/>
          <w:szCs w:val="24"/>
        </w:rPr>
        <w:t xml:space="preserve">- </w:t>
      </w:r>
      <w:r w:rsidR="008E0738" w:rsidRPr="008E0738">
        <w:rPr>
          <w:sz w:val="24"/>
          <w:szCs w:val="24"/>
        </w:rPr>
        <w:t>[</w:t>
      </w:r>
      <w:r w:rsidR="008E0738">
        <w:rPr>
          <w:sz w:val="24"/>
          <w:szCs w:val="24"/>
        </w:rPr>
        <w:t>Электронный ресурс</w:t>
      </w:r>
      <w:r w:rsidR="008E0738" w:rsidRPr="008E0738">
        <w:rPr>
          <w:sz w:val="24"/>
          <w:szCs w:val="24"/>
        </w:rPr>
        <w:t>]</w:t>
      </w:r>
      <w:r w:rsidR="008E0738">
        <w:rPr>
          <w:sz w:val="24"/>
          <w:szCs w:val="24"/>
        </w:rPr>
        <w:t xml:space="preserve"> – Режим доступа - </w:t>
      </w:r>
      <w:r w:rsidRPr="008E0738">
        <w:rPr>
          <w:sz w:val="24"/>
          <w:szCs w:val="24"/>
        </w:rPr>
        <w:t xml:space="preserve"> https://posobie.net/subsidii/osobennosti-realizatsii-programmy-molodaya-semya-v-tverskoj-oblasti-v-2018-godu.html#__2018-2020</w:t>
      </w:r>
      <w:r w:rsidR="008E0738">
        <w:rPr>
          <w:sz w:val="24"/>
          <w:szCs w:val="24"/>
        </w:rPr>
        <w:t>.</w:t>
      </w:r>
    </w:p>
    <w:p w:rsidR="00120983" w:rsidRPr="008E0738" w:rsidRDefault="004C272F" w:rsidP="008E0738">
      <w:pPr>
        <w:pStyle w:val="a3"/>
        <w:numPr>
          <w:ilvl w:val="0"/>
          <w:numId w:val="8"/>
        </w:numPr>
        <w:spacing w:line="240" w:lineRule="auto"/>
        <w:ind w:left="0" w:firstLine="709"/>
        <w:rPr>
          <w:sz w:val="24"/>
          <w:szCs w:val="24"/>
        </w:rPr>
      </w:pPr>
      <w:r w:rsidRPr="008E0738">
        <w:rPr>
          <w:sz w:val="24"/>
          <w:szCs w:val="24"/>
        </w:rPr>
        <w:t xml:space="preserve">Программы </w:t>
      </w:r>
      <w:proofErr w:type="spellStart"/>
      <w:r w:rsidRPr="008E0738">
        <w:rPr>
          <w:sz w:val="24"/>
          <w:szCs w:val="24"/>
        </w:rPr>
        <w:t>соцподдержки</w:t>
      </w:r>
      <w:proofErr w:type="spellEnd"/>
      <w:r w:rsidRPr="008E0738">
        <w:rPr>
          <w:sz w:val="24"/>
          <w:szCs w:val="24"/>
        </w:rPr>
        <w:t xml:space="preserve"> в Тверской области должны иметь конкретную направленность / МК РУ Тверь /</w:t>
      </w:r>
      <w:r w:rsidR="008E0738" w:rsidRPr="008E0738">
        <w:rPr>
          <w:sz w:val="24"/>
          <w:szCs w:val="24"/>
        </w:rPr>
        <w:t xml:space="preserve"> </w:t>
      </w:r>
      <w:r w:rsidRPr="008E0738">
        <w:rPr>
          <w:sz w:val="24"/>
          <w:szCs w:val="24"/>
        </w:rPr>
        <w:t>31.01.2018</w:t>
      </w:r>
      <w:r w:rsidR="008E0738" w:rsidRPr="008E0738">
        <w:rPr>
          <w:sz w:val="24"/>
          <w:szCs w:val="24"/>
        </w:rPr>
        <w:t xml:space="preserve"> - [Электронный ресурс] – Режим доступа - </w:t>
      </w:r>
      <w:r w:rsidRPr="008E0738">
        <w:rPr>
          <w:sz w:val="24"/>
          <w:szCs w:val="24"/>
        </w:rPr>
        <w:t xml:space="preserve"> http://tver.mk.ru/articles/2018/01/31/programmy-socpodderzhki-v-tverskoy-oblasti-dolzhny-imet-konkretnuyu-napravlennost.html</w:t>
      </w:r>
      <w:r w:rsidR="008E0738" w:rsidRPr="008E0738">
        <w:rPr>
          <w:sz w:val="24"/>
          <w:szCs w:val="24"/>
        </w:rPr>
        <w:t>.</w:t>
      </w:r>
    </w:p>
    <w:sectPr w:rsidR="00120983" w:rsidRPr="008E0738" w:rsidSect="00960719">
      <w:footerReference w:type="default" r:id="rId10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8100F" w:rsidRDefault="0098100F" w:rsidP="008E0738">
      <w:pPr>
        <w:spacing w:line="240" w:lineRule="auto"/>
      </w:pPr>
      <w:r>
        <w:separator/>
      </w:r>
    </w:p>
  </w:endnote>
  <w:endnote w:type="continuationSeparator" w:id="0">
    <w:p w:rsidR="0098100F" w:rsidRDefault="0098100F" w:rsidP="008E073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756520466"/>
      <w:docPartObj>
        <w:docPartGallery w:val="Page Numbers (Bottom of Page)"/>
        <w:docPartUnique/>
      </w:docPartObj>
    </w:sdtPr>
    <w:sdtEndPr/>
    <w:sdtContent>
      <w:p w:rsidR="008E0738" w:rsidRDefault="00EF757B">
        <w:pPr>
          <w:pStyle w:val="ab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D5ED4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8E0738" w:rsidRDefault="008E0738">
    <w:pPr>
      <w:pStyle w:val="a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8100F" w:rsidRDefault="0098100F" w:rsidP="008E0738">
      <w:pPr>
        <w:spacing w:line="240" w:lineRule="auto"/>
      </w:pPr>
      <w:r>
        <w:separator/>
      </w:r>
    </w:p>
  </w:footnote>
  <w:footnote w:type="continuationSeparator" w:id="0">
    <w:p w:rsidR="0098100F" w:rsidRDefault="0098100F" w:rsidP="008E0738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A34A04"/>
    <w:multiLevelType w:val="hybridMultilevel"/>
    <w:tmpl w:val="A226220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B591E38"/>
    <w:multiLevelType w:val="hybridMultilevel"/>
    <w:tmpl w:val="94BEA466"/>
    <w:lvl w:ilvl="0" w:tplc="69C4109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33381BA3"/>
    <w:multiLevelType w:val="hybridMultilevel"/>
    <w:tmpl w:val="EE9A49D4"/>
    <w:lvl w:ilvl="0" w:tplc="5FE438F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396A6893"/>
    <w:multiLevelType w:val="multilevel"/>
    <w:tmpl w:val="439E5B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864A4D"/>
    <w:multiLevelType w:val="multilevel"/>
    <w:tmpl w:val="684EEF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56984CA8"/>
    <w:multiLevelType w:val="hybridMultilevel"/>
    <w:tmpl w:val="02083C0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9E86738"/>
    <w:multiLevelType w:val="multilevel"/>
    <w:tmpl w:val="285250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630C0DE4"/>
    <w:multiLevelType w:val="hybridMultilevel"/>
    <w:tmpl w:val="3E70C2E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6"/>
  </w:num>
  <w:num w:numId="5">
    <w:abstractNumId w:val="5"/>
  </w:num>
  <w:num w:numId="6">
    <w:abstractNumId w:val="4"/>
  </w:num>
  <w:num w:numId="7">
    <w:abstractNumId w:val="7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C12D1"/>
    <w:rsid w:val="00061D7C"/>
    <w:rsid w:val="000A791B"/>
    <w:rsid w:val="00120983"/>
    <w:rsid w:val="00387D50"/>
    <w:rsid w:val="00454764"/>
    <w:rsid w:val="004C272F"/>
    <w:rsid w:val="00545DEB"/>
    <w:rsid w:val="005E1537"/>
    <w:rsid w:val="0061431A"/>
    <w:rsid w:val="006500AE"/>
    <w:rsid w:val="006E765C"/>
    <w:rsid w:val="006F67A7"/>
    <w:rsid w:val="007324C2"/>
    <w:rsid w:val="00814F39"/>
    <w:rsid w:val="008E0738"/>
    <w:rsid w:val="00912DCC"/>
    <w:rsid w:val="00960719"/>
    <w:rsid w:val="0098100F"/>
    <w:rsid w:val="009944B3"/>
    <w:rsid w:val="00A2134A"/>
    <w:rsid w:val="00A401A2"/>
    <w:rsid w:val="00BD5ED4"/>
    <w:rsid w:val="00C14709"/>
    <w:rsid w:val="00C22496"/>
    <w:rsid w:val="00C46567"/>
    <w:rsid w:val="00C6204F"/>
    <w:rsid w:val="00CC7FC1"/>
    <w:rsid w:val="00EE0E69"/>
    <w:rsid w:val="00EE5630"/>
    <w:rsid w:val="00EF757B"/>
    <w:rsid w:val="00F37FC1"/>
    <w:rsid w:val="00F732F9"/>
    <w:rsid w:val="00FA13A3"/>
    <w:rsid w:val="00FC12D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2DCC"/>
    <w:pPr>
      <w:spacing w:after="0" w:line="360" w:lineRule="auto"/>
      <w:jc w:val="both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4C272F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Cs w:val="28"/>
    </w:rPr>
  </w:style>
  <w:style w:type="paragraph" w:styleId="2">
    <w:name w:val="heading 2"/>
    <w:basedOn w:val="a"/>
    <w:link w:val="20"/>
    <w:uiPriority w:val="9"/>
    <w:qFormat/>
    <w:rsid w:val="00120983"/>
    <w:pPr>
      <w:spacing w:before="100" w:beforeAutospacing="1" w:after="100" w:afterAutospacing="1" w:line="240" w:lineRule="auto"/>
      <w:jc w:val="left"/>
      <w:outlineLvl w:val="1"/>
    </w:pPr>
    <w:rPr>
      <w:rFonts w:eastAsia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1431A"/>
    <w:pPr>
      <w:ind w:left="720"/>
      <w:contextualSpacing/>
    </w:pPr>
  </w:style>
  <w:style w:type="character" w:styleId="a4">
    <w:name w:val="Strong"/>
    <w:basedOn w:val="a0"/>
    <w:uiPriority w:val="22"/>
    <w:qFormat/>
    <w:rsid w:val="00F37FC1"/>
    <w:rPr>
      <w:b/>
      <w:bCs/>
    </w:rPr>
  </w:style>
  <w:style w:type="paragraph" w:styleId="a5">
    <w:name w:val="Normal (Web)"/>
    <w:basedOn w:val="a"/>
    <w:uiPriority w:val="99"/>
    <w:semiHidden/>
    <w:unhideWhenUsed/>
    <w:rsid w:val="00F37FC1"/>
    <w:pPr>
      <w:spacing w:before="100" w:beforeAutospacing="1" w:after="100" w:afterAutospacing="1" w:line="240" w:lineRule="auto"/>
      <w:jc w:val="left"/>
    </w:pPr>
    <w:rPr>
      <w:rFonts w:eastAsia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545DEB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45DEB"/>
    <w:rPr>
      <w:rFonts w:ascii="Tahoma" w:hAnsi="Tahoma" w:cs="Tahoma"/>
      <w:sz w:val="16"/>
      <w:szCs w:val="16"/>
    </w:rPr>
  </w:style>
  <w:style w:type="character" w:styleId="a8">
    <w:name w:val="Hyperlink"/>
    <w:basedOn w:val="a0"/>
    <w:uiPriority w:val="99"/>
    <w:unhideWhenUsed/>
    <w:rsid w:val="00120983"/>
    <w:rPr>
      <w:color w:val="0000FF" w:themeColor="hyperlink"/>
      <w:u w:val="single"/>
    </w:rPr>
  </w:style>
  <w:style w:type="character" w:customStyle="1" w:styleId="20">
    <w:name w:val="Заголовок 2 Знак"/>
    <w:basedOn w:val="a0"/>
    <w:link w:val="2"/>
    <w:uiPriority w:val="9"/>
    <w:rsid w:val="00120983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4C272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9">
    <w:name w:val="header"/>
    <w:basedOn w:val="a"/>
    <w:link w:val="aa"/>
    <w:uiPriority w:val="99"/>
    <w:semiHidden/>
    <w:unhideWhenUsed/>
    <w:rsid w:val="008E0738"/>
    <w:pPr>
      <w:tabs>
        <w:tab w:val="center" w:pos="4677"/>
        <w:tab w:val="right" w:pos="9355"/>
      </w:tabs>
      <w:spacing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semiHidden/>
    <w:rsid w:val="008E0738"/>
    <w:rPr>
      <w:rFonts w:ascii="Times New Roman" w:hAnsi="Times New Roman"/>
      <w:sz w:val="28"/>
    </w:rPr>
  </w:style>
  <w:style w:type="paragraph" w:styleId="ab">
    <w:name w:val="footer"/>
    <w:basedOn w:val="a"/>
    <w:link w:val="ac"/>
    <w:uiPriority w:val="99"/>
    <w:unhideWhenUsed/>
    <w:rsid w:val="008E0738"/>
    <w:pPr>
      <w:tabs>
        <w:tab w:val="center" w:pos="4677"/>
        <w:tab w:val="right" w:pos="9355"/>
      </w:tabs>
      <w:spacing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8E0738"/>
    <w:rPr>
      <w:rFonts w:ascii="Times New Roman" w:hAnsi="Times New Roman"/>
      <w:sz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2DCC"/>
    <w:pPr>
      <w:spacing w:after="0" w:line="360" w:lineRule="auto"/>
      <w:jc w:val="both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4C272F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Cs w:val="28"/>
    </w:rPr>
  </w:style>
  <w:style w:type="paragraph" w:styleId="2">
    <w:name w:val="heading 2"/>
    <w:basedOn w:val="a"/>
    <w:link w:val="20"/>
    <w:uiPriority w:val="9"/>
    <w:qFormat/>
    <w:rsid w:val="00120983"/>
    <w:pPr>
      <w:spacing w:before="100" w:beforeAutospacing="1" w:after="100" w:afterAutospacing="1" w:line="240" w:lineRule="auto"/>
      <w:jc w:val="left"/>
      <w:outlineLvl w:val="1"/>
    </w:pPr>
    <w:rPr>
      <w:rFonts w:eastAsia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1431A"/>
    <w:pPr>
      <w:ind w:left="720"/>
      <w:contextualSpacing/>
    </w:pPr>
  </w:style>
  <w:style w:type="character" w:styleId="a4">
    <w:name w:val="Strong"/>
    <w:basedOn w:val="a0"/>
    <w:uiPriority w:val="22"/>
    <w:qFormat/>
    <w:rsid w:val="00F37FC1"/>
    <w:rPr>
      <w:b/>
      <w:bCs/>
    </w:rPr>
  </w:style>
  <w:style w:type="paragraph" w:styleId="a5">
    <w:name w:val="Normal (Web)"/>
    <w:basedOn w:val="a"/>
    <w:uiPriority w:val="99"/>
    <w:semiHidden/>
    <w:unhideWhenUsed/>
    <w:rsid w:val="00F37FC1"/>
    <w:pPr>
      <w:spacing w:before="100" w:beforeAutospacing="1" w:after="100" w:afterAutospacing="1" w:line="240" w:lineRule="auto"/>
      <w:jc w:val="left"/>
    </w:pPr>
    <w:rPr>
      <w:rFonts w:eastAsia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545DEB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45DEB"/>
    <w:rPr>
      <w:rFonts w:ascii="Tahoma" w:hAnsi="Tahoma" w:cs="Tahoma"/>
      <w:sz w:val="16"/>
      <w:szCs w:val="16"/>
    </w:rPr>
  </w:style>
  <w:style w:type="character" w:styleId="a8">
    <w:name w:val="Hyperlink"/>
    <w:basedOn w:val="a0"/>
    <w:uiPriority w:val="99"/>
    <w:unhideWhenUsed/>
    <w:rsid w:val="00120983"/>
    <w:rPr>
      <w:color w:val="0000FF" w:themeColor="hyperlink"/>
      <w:u w:val="single"/>
    </w:rPr>
  </w:style>
  <w:style w:type="character" w:customStyle="1" w:styleId="20">
    <w:name w:val="Заголовок 2 Знак"/>
    <w:basedOn w:val="a0"/>
    <w:link w:val="2"/>
    <w:uiPriority w:val="9"/>
    <w:rsid w:val="00120983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4C272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93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9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9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2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60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3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94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www.pfrf.ru/branches/tver/news~2017/03/14/131816" TargetMode="Externa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1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/>
            </a:pPr>
            <a:r>
              <a:rPr lang="ru-RU"/>
              <a:t>Количество выданных государственных сертификатов на</a:t>
            </a:r>
            <a:r>
              <a:rPr lang="ru-RU" baseline="0"/>
              <a:t> </a:t>
            </a:r>
            <a:r>
              <a:rPr lang="ru-RU"/>
              <a:t>материнский</a:t>
            </a:r>
            <a:r>
              <a:rPr lang="ru-RU" baseline="0"/>
              <a:t> капитал</a:t>
            </a:r>
            <a:endParaRPr lang="ru-RU"/>
          </a:p>
        </c:rich>
      </c:tx>
      <c:overlay val="0"/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Ряд 1</c:v>
                </c:pt>
              </c:strCache>
            </c:strRef>
          </c:tx>
          <c:invertIfNegative val="0"/>
          <c:cat>
            <c:strRef>
              <c:f>Лист1!$A$2:$A$18</c:f>
              <c:strCache>
                <c:ptCount val="17"/>
                <c:pt idx="0">
                  <c:v>Бежецкий</c:v>
                </c:pt>
                <c:pt idx="1">
                  <c:v>Бологовский</c:v>
                </c:pt>
                <c:pt idx="2">
                  <c:v>Вышневолодский</c:v>
                </c:pt>
                <c:pt idx="3">
                  <c:v>Кашинский</c:v>
                </c:pt>
                <c:pt idx="4">
                  <c:v>Кимрский</c:v>
                </c:pt>
                <c:pt idx="5">
                  <c:v>Конаковский</c:v>
                </c:pt>
                <c:pt idx="6">
                  <c:v>Нелидовский</c:v>
                </c:pt>
                <c:pt idx="7">
                  <c:v>Осташковский</c:v>
                </c:pt>
                <c:pt idx="8">
                  <c:v>Ржевский</c:v>
                </c:pt>
                <c:pt idx="9">
                  <c:v>Торжокский</c:v>
                </c:pt>
                <c:pt idx="10">
                  <c:v>Удомельский</c:v>
                </c:pt>
                <c:pt idx="11">
                  <c:v>Весьегонский</c:v>
                </c:pt>
                <c:pt idx="12">
                  <c:v>Зубцовский</c:v>
                </c:pt>
                <c:pt idx="13">
                  <c:v>Рамешковский</c:v>
                </c:pt>
                <c:pt idx="14">
                  <c:v>Старицкий</c:v>
                </c:pt>
                <c:pt idx="15">
                  <c:v>Торопецкий</c:v>
                </c:pt>
                <c:pt idx="16">
                  <c:v>Тверь</c:v>
                </c:pt>
              </c:strCache>
            </c:strRef>
          </c:cat>
          <c:val>
            <c:numRef>
              <c:f>Лист1!$B$2:$B$18</c:f>
              <c:numCache>
                <c:formatCode>General</c:formatCode>
                <c:ptCount val="17"/>
                <c:pt idx="0">
                  <c:v>18</c:v>
                </c:pt>
                <c:pt idx="1">
                  <c:v>14</c:v>
                </c:pt>
                <c:pt idx="2">
                  <c:v>17</c:v>
                </c:pt>
                <c:pt idx="3">
                  <c:v>15</c:v>
                </c:pt>
                <c:pt idx="4">
                  <c:v>23</c:v>
                </c:pt>
                <c:pt idx="5">
                  <c:v>46</c:v>
                </c:pt>
                <c:pt idx="6">
                  <c:v>16</c:v>
                </c:pt>
                <c:pt idx="7">
                  <c:v>11</c:v>
                </c:pt>
                <c:pt idx="8">
                  <c:v>16</c:v>
                </c:pt>
                <c:pt idx="9">
                  <c:v>28</c:v>
                </c:pt>
                <c:pt idx="10">
                  <c:v>17</c:v>
                </c:pt>
                <c:pt idx="11">
                  <c:v>7</c:v>
                </c:pt>
                <c:pt idx="12">
                  <c:v>5</c:v>
                </c:pt>
                <c:pt idx="13">
                  <c:v>3</c:v>
                </c:pt>
                <c:pt idx="14">
                  <c:v>6</c:v>
                </c:pt>
                <c:pt idx="15">
                  <c:v>18</c:v>
                </c:pt>
                <c:pt idx="16">
                  <c:v>181</c:v>
                </c:pt>
              </c:numCache>
            </c:numRef>
          </c:val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50"/>
        <c:overlap val="-25"/>
        <c:axId val="109174784"/>
        <c:axId val="109176320"/>
      </c:barChart>
      <c:catAx>
        <c:axId val="109174784"/>
        <c:scaling>
          <c:orientation val="minMax"/>
        </c:scaling>
        <c:delete val="0"/>
        <c:axPos val="b"/>
        <c:majorTickMark val="none"/>
        <c:minorTickMark val="none"/>
        <c:tickLblPos val="nextTo"/>
        <c:crossAx val="109176320"/>
        <c:crosses val="autoZero"/>
        <c:auto val="1"/>
        <c:lblAlgn val="ctr"/>
        <c:lblOffset val="100"/>
        <c:noMultiLvlLbl val="0"/>
      </c:catAx>
      <c:valAx>
        <c:axId val="109176320"/>
        <c:scaling>
          <c:orientation val="minMax"/>
        </c:scaling>
        <c:delete val="1"/>
        <c:axPos val="l"/>
        <c:numFmt formatCode="General" sourceLinked="1"/>
        <c:majorTickMark val="none"/>
        <c:minorTickMark val="none"/>
        <c:tickLblPos val="nextTo"/>
        <c:crossAx val="109174784"/>
        <c:crosses val="autoZero"/>
        <c:crossBetween val="between"/>
      </c:valAx>
    </c:plotArea>
    <c:plotVisOnly val="1"/>
    <c:dispBlanksAs val="gap"/>
    <c:showDLblsOverMax val="0"/>
  </c:chart>
  <c:externalData r:id="rId1">
    <c:autoUpdate val="0"/>
  </c:externalData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297</TotalTime>
  <Pages>4</Pages>
  <Words>1411</Words>
  <Characters>8043</Characters>
  <Application>Microsoft Office Word</Application>
  <DocSecurity>0</DocSecurity>
  <Lines>67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Valeria Tarakanova</dc:creator>
  <cp:keywords/>
  <dc:description/>
  <cp:lastModifiedBy>Ириска</cp:lastModifiedBy>
  <cp:revision>9</cp:revision>
  <dcterms:created xsi:type="dcterms:W3CDTF">2018-02-26T11:36:00Z</dcterms:created>
  <dcterms:modified xsi:type="dcterms:W3CDTF">2018-03-03T08:54:00Z</dcterms:modified>
</cp:coreProperties>
</file>