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78" w:rsidRPr="00767C46" w:rsidRDefault="00372178" w:rsidP="00A478A8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  <w:r w:rsidRPr="00767C46">
        <w:rPr>
          <w:color w:val="363636"/>
          <w:sz w:val="24"/>
          <w:szCs w:val="24"/>
          <w:shd w:val="clear" w:color="auto" w:fill="F7F5F3"/>
        </w:rPr>
        <w:t>Актуальность темы исследования.</w:t>
      </w:r>
    </w:p>
    <w:p w:rsidR="00372178" w:rsidRPr="00767C46" w:rsidRDefault="00372178" w:rsidP="00A478A8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</w:p>
    <w:p w:rsidR="00372178" w:rsidRPr="00767C46" w:rsidRDefault="00FF36F6" w:rsidP="00A478A8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  <w:r w:rsidRPr="00767C46">
        <w:rPr>
          <w:color w:val="000000"/>
          <w:sz w:val="24"/>
          <w:szCs w:val="24"/>
          <w:shd w:val="clear" w:color="auto" w:fill="FFFFFF"/>
        </w:rPr>
        <w:t>З</w:t>
      </w:r>
      <w:r w:rsidR="00372178" w:rsidRPr="00767C46">
        <w:rPr>
          <w:color w:val="000000"/>
          <w:sz w:val="24"/>
          <w:szCs w:val="24"/>
          <w:shd w:val="clear" w:color="auto" w:fill="FFFFFF"/>
        </w:rPr>
        <w:t xml:space="preserve">акрепление патентных прав на изобретение путем выдачи соответствующего документа является крайне важным, так как затрагивает интересы значительной части населения, интеллектуальная работа которых и обеспечивает научно-технический потенциал </w:t>
      </w:r>
      <w:proofErr w:type="spellStart"/>
      <w:r w:rsidR="00372178" w:rsidRPr="00767C46">
        <w:rPr>
          <w:color w:val="000000"/>
          <w:sz w:val="24"/>
          <w:szCs w:val="24"/>
          <w:shd w:val="clear" w:color="auto" w:fill="FFFFFF"/>
        </w:rPr>
        <w:t>страны</w:t>
      </w:r>
      <w:proofErr w:type="gramStart"/>
      <w:r w:rsidR="00372178" w:rsidRPr="00767C46">
        <w:rPr>
          <w:color w:val="000000"/>
          <w:sz w:val="24"/>
          <w:szCs w:val="24"/>
          <w:shd w:val="clear" w:color="auto" w:fill="FFFFFF"/>
        </w:rPr>
        <w:t>,а</w:t>
      </w:r>
      <w:proofErr w:type="spellEnd"/>
      <w:proofErr w:type="gramEnd"/>
      <w:r w:rsidR="00372178" w:rsidRPr="00767C46">
        <w:rPr>
          <w:color w:val="000000"/>
          <w:sz w:val="24"/>
          <w:szCs w:val="24"/>
          <w:shd w:val="clear" w:color="auto" w:fill="FFFFFF"/>
        </w:rPr>
        <w:t xml:space="preserve"> так же тесно взаимосвязано с основами защиты государственной тайны и безопасности  в РФ </w:t>
      </w:r>
      <w:r w:rsidR="00372178" w:rsidRPr="00767C46">
        <w:rPr>
          <w:color w:val="000000"/>
          <w:sz w:val="24"/>
          <w:szCs w:val="24"/>
        </w:rPr>
        <w:br/>
      </w:r>
      <w:r w:rsidR="00372178" w:rsidRPr="00767C46">
        <w:rPr>
          <w:color w:val="000000"/>
          <w:sz w:val="24"/>
          <w:szCs w:val="24"/>
        </w:rPr>
        <w:br/>
      </w:r>
    </w:p>
    <w:p w:rsidR="00372178" w:rsidRPr="00767C46" w:rsidRDefault="00372178" w:rsidP="00A478A8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  <w:r w:rsidRPr="00767C46">
        <w:rPr>
          <w:color w:val="000000"/>
          <w:sz w:val="24"/>
          <w:szCs w:val="24"/>
          <w:shd w:val="clear" w:color="auto" w:fill="FFFFFF"/>
        </w:rPr>
        <w:t>Таким образом, важность заявленной темы исследования очевидна и представляется в необходимости полномерного исследования института секретных изобретений в РФ и порядка приобретения прав на них с целью внесения соответствующих изменений в действующее законодательство РФ.</w:t>
      </w:r>
      <w:r w:rsidRPr="00767C46">
        <w:rPr>
          <w:color w:val="000000"/>
          <w:sz w:val="24"/>
          <w:szCs w:val="24"/>
        </w:rPr>
        <w:br/>
      </w:r>
    </w:p>
    <w:p w:rsidR="00FF36F6" w:rsidRPr="00767C46" w:rsidRDefault="00FF36F6" w:rsidP="00FF36F6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  <w:r w:rsidRPr="00767C46">
        <w:rPr>
          <w:sz w:val="24"/>
          <w:szCs w:val="24"/>
        </w:rPr>
        <w:t xml:space="preserve">Данная тема рассматривалась </w:t>
      </w:r>
      <w:proofErr w:type="spellStart"/>
      <w:r w:rsidRPr="00767C46">
        <w:rPr>
          <w:sz w:val="24"/>
          <w:szCs w:val="24"/>
        </w:rPr>
        <w:t>Сергеевым</w:t>
      </w:r>
      <w:proofErr w:type="gramStart"/>
      <w:r w:rsidRPr="00767C46">
        <w:rPr>
          <w:sz w:val="24"/>
          <w:szCs w:val="24"/>
        </w:rPr>
        <w:t>,Г</w:t>
      </w:r>
      <w:proofErr w:type="gramEnd"/>
      <w:r w:rsidRPr="00767C46">
        <w:rPr>
          <w:sz w:val="24"/>
          <w:szCs w:val="24"/>
        </w:rPr>
        <w:t>ришаевым,Судариковым</w:t>
      </w:r>
      <w:r w:rsidRPr="00767C46">
        <w:rPr>
          <w:sz w:val="24"/>
          <w:szCs w:val="24"/>
        </w:rPr>
        <w:t>,Городовым</w:t>
      </w:r>
      <w:proofErr w:type="spellEnd"/>
      <w:r w:rsidRPr="00767C46">
        <w:rPr>
          <w:sz w:val="24"/>
          <w:szCs w:val="24"/>
        </w:rPr>
        <w:t>.</w:t>
      </w:r>
    </w:p>
    <w:p w:rsidR="00372178" w:rsidRPr="00767C46" w:rsidRDefault="00767C46" w:rsidP="00FF36F6">
      <w:pPr>
        <w:shd w:val="clear" w:color="auto" w:fill="FFFFFF"/>
        <w:spacing w:line="221" w:lineRule="exact"/>
        <w:ind w:right="91"/>
        <w:jc w:val="both"/>
        <w:rPr>
          <w:i/>
          <w:sz w:val="24"/>
          <w:szCs w:val="24"/>
        </w:rPr>
      </w:pPr>
      <w:r w:rsidRPr="00767C46">
        <w:rPr>
          <w:rStyle w:val="a4"/>
          <w:i w:val="0"/>
          <w:color w:val="424242"/>
          <w:sz w:val="24"/>
          <w:szCs w:val="24"/>
        </w:rPr>
        <w:t>Секретные изобретения - изобретения, в которых содержатся сведения, составляющие в соответствии с национальным законодательством Сторон государственную тайну (межгосударственные секреты)</w:t>
      </w:r>
    </w:p>
    <w:p w:rsidR="00372178" w:rsidRPr="00767C46" w:rsidRDefault="00372178" w:rsidP="00A478A8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Секретные изобретения классифицируются по степени секретности на изобретения "особой важности", на изобретения, на которые распространяется гриф "совершенно секретно". Кроме того, секретными являются те изобретения, которые относятся к средствам вооружения и военной техники, а также относящиеся к средствам и методам в области разведывательной, контрразведывательной и оперативно-розыскной деятельности и для которых установлен гриф "секретно".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 xml:space="preserve">Возможны ситуации, когда изначально заявка на изобретение, содержащая сведения, составляющие государственную тайну, была подана в Роспатент. В этом случае такая заявка подвергается специальной процедуре засекречивания, порядок которой установлен законодательством о государственной тайне, включающем в </w:t>
      </w:r>
      <w:proofErr w:type="gramStart"/>
      <w:r w:rsidRPr="00767C46">
        <w:rPr>
          <w:rFonts w:ascii="Times New Roman" w:hAnsi="Times New Roman" w:cs="Times New Roman"/>
          <w:sz w:val="24"/>
          <w:szCs w:val="24"/>
        </w:rPr>
        <w:t>себя</w:t>
      </w:r>
      <w:proofErr w:type="gramEnd"/>
      <w:r w:rsidRPr="00767C46">
        <w:rPr>
          <w:rFonts w:ascii="Times New Roman" w:hAnsi="Times New Roman" w:cs="Times New Roman"/>
          <w:sz w:val="24"/>
          <w:szCs w:val="24"/>
        </w:rPr>
        <w:t xml:space="preserve"> прежде всего Закон о государственной тайне. Согласно ст. 2 указанного Закона государственная тайна - 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:rsid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Секретные изобретения, так же как любые другие изобретения, подлежат регистрации в Государственном реестре, и на них выдается патент. Эти функции осуществляются либо Роспатентом, либо уполномоченным министерством или ведомством, в которое была подана заявка. В последнем случае уполномоченные министерство и ведомство должны информировать Роспатент о регистрации изобретения и выдаче патента.</w:t>
      </w:r>
      <w:r w:rsidRPr="00767C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Заявка на такие изобретения подается в соответствующие министерства и ведомства, которые должны получить соответствующие полномочия от Правительства РФ. В тех случаях, когда заявка на изобретение по тематической направленности не может быть направлена ни в одно министерство или ведомство, она направляется на рассмотрение в Роспатент.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Сведения, касающиеся заявок и патентов на секретные изобретения, а также об относящихся к секретным изобретениям изменениях в реестрах не публикуются. Любая передача информации о них должна осуществляться в соответствии с законодательством о государственной тайне.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Степень секретности сведений, составляющих государственную тайну, должна соотноситься со степенью тяжести ущерба, который может быть нанесен безопасности Российской Федерации вследствие распространения указанных сведений.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 xml:space="preserve">Степень секретности изобретения под влиянием различных обстоятельств может измениться либо само изобретение может быть признано несекретным. В таких случаях должно осуществляться в порядке, установленном законодательством о государственной </w:t>
      </w:r>
      <w:r w:rsidRPr="00767C46">
        <w:rPr>
          <w:rFonts w:ascii="Times New Roman" w:hAnsi="Times New Roman" w:cs="Times New Roman"/>
          <w:sz w:val="24"/>
          <w:szCs w:val="24"/>
        </w:rPr>
        <w:lastRenderedPageBreak/>
        <w:t>тайне, изменение степени секретности, снятие грифов секретности с документов заявки либо рассекречивание изобретений.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Гриф секретности - это реквизиты, свидетельствующие о степени секретности сведений, содержащихся в их носителе, проставляемые на самом носителе и (или) в сопроводительной документации на него.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Согласно ст. 13 Закона о государственной тайне под рассекречиванием сведений и их носителей понимается снятие ранее введенных в предусмотренном указанным Законом порядке ограничений на распространение сведений, составляющих государственную тайну, и на доступ к их носителям.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Основаниями для рассекречивания сведений являются: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- взятие на себя Российской Федерацией международных обязательств по открытому обмену сведениями, составляющими в Российской Федерации государственную тайну;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- изменение объективных обстоятельств, вследствие которого дальнейшая защита сведений, составляющих государственную тайну, является нецелесообразной.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Как и на любое другое изобретение, патент на секретное изобретение может быть признан недействительным по основаниям, предусмотренным Патентным законом. В данном случае возражения против выдачи патента подаются не в Палату по патентным спорам, а в орган, уполномоченный на выдачу патентов на секретные изобретения.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Возражения рассматриваются в этом органе в соответствии с процедурой, установленной самим этим органом. Решения этого органа подлежат утверждению его руководителем. Однако и в этом случае возможно обжалование принятого решения в судебном порядке.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Как и на любое другое изобретение, на секретное изобретение возникает исключительное право, однако использование запатентованного секретного изобретения, передача исключительного права на секретное изобретение (уступка патента) и предоставление права на использование секретного изобретения другим лицам осуществляются с соблюдением законодательства о государственной тайне.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Согласно ст. 16 Закона о государственной тайне взаимная передача сведений, составляющих государственную тайну, осуществляется органами государственной власти, предприятиями, учреждениями и организациями, не состоящими в отношениях подчиненности и не выполняющими совместных работ, с санкции органа государственной власти, в распоряжении которого находятся эти сведения.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Органы государственной власти, предприятия, учреждения и организации, запрашивающие сведения, составляющие государственную тайну, обязаны создать условия, обеспечивающие защиту этих сведений. Их руководители несут персональную ответственность за несоблюдение установленных ограничений по ознакомлению со сведениями, составляющими государственную тайну.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Лицензионный договор на использование запатентованного секретного изобретения регистрируется по общему правилу в органе, который выдал на него патент. Если такой орган прекратил свое существование, то - в его правопреемнике и только при отсутствии такого органа (в частности, при ликвидации юридического лица) - в Роспатенте. Отсутствие регистрации ведет к недействительности договора.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 xml:space="preserve">Правовой режим секретных изобретений содержит целый ряд ограничений. В отношении секретного изобретения не применяется открытая лицензия. Кроме того, не допускается передача исключительного права на изобретение в результате уступки патента. В п. 4 ст. 30.6 Патентного закона содержится прямое запрещение предоставлять принудительную лицензию в отношении секретного изобретения. Помимо изъятий из исключительного права, предусмотренных ст. 11 Патентного закона, в отношении секретных изобретений действует еще одно, предусмотренное п. 5 комментируемой статьи. Суть его состоит в том, что в связи с секретностью изобретения потенциальный пользователь </w:t>
      </w:r>
      <w:proofErr w:type="gramStart"/>
      <w:r w:rsidRPr="00767C46">
        <w:rPr>
          <w:rFonts w:ascii="Times New Roman" w:hAnsi="Times New Roman" w:cs="Times New Roman"/>
          <w:sz w:val="24"/>
          <w:szCs w:val="24"/>
        </w:rPr>
        <w:t>может и не подозревать о наличии патента на данное изобретение и поэтому</w:t>
      </w:r>
      <w:proofErr w:type="gramEnd"/>
      <w:r w:rsidRPr="00767C46">
        <w:rPr>
          <w:rFonts w:ascii="Times New Roman" w:hAnsi="Times New Roman" w:cs="Times New Roman"/>
          <w:sz w:val="24"/>
          <w:szCs w:val="24"/>
        </w:rPr>
        <w:t xml:space="preserve"> будет использовать его, не обращаясь к патентообладателю за разрешением. При этом </w:t>
      </w:r>
      <w:r w:rsidRPr="00767C46">
        <w:rPr>
          <w:rFonts w:ascii="Times New Roman" w:hAnsi="Times New Roman" w:cs="Times New Roman"/>
          <w:sz w:val="24"/>
          <w:szCs w:val="24"/>
        </w:rPr>
        <w:lastRenderedPageBreak/>
        <w:t>особо подчеркивается, что речь идет о пользователе, который не знал и не мог знать о наличии патента на изобретение (добросовестный пользователь). В отношении любого пользователя действует презумпция добросовестности пользователя (другие лица должны доказать, что пользователь знал или мог знать о наличии патента на секретное изобретение).</w:t>
      </w:r>
    </w:p>
    <w:p w:rsidR="00767C46" w:rsidRPr="00767C46" w:rsidRDefault="00767C46" w:rsidP="00767C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7C46">
        <w:rPr>
          <w:rFonts w:ascii="Times New Roman" w:hAnsi="Times New Roman" w:cs="Times New Roman"/>
          <w:sz w:val="24"/>
          <w:szCs w:val="24"/>
        </w:rPr>
        <w:t>Однако после того</w:t>
      </w:r>
      <w:proofErr w:type="gramStart"/>
      <w:r w:rsidRPr="00767C4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67C46">
        <w:rPr>
          <w:rFonts w:ascii="Times New Roman" w:hAnsi="Times New Roman" w:cs="Times New Roman"/>
          <w:sz w:val="24"/>
          <w:szCs w:val="24"/>
        </w:rPr>
        <w:t xml:space="preserve"> как изобретение будет рассекречено либо пользователь будет информирован патентообладателем о наличии патента, первый должен прекратить использование запатентованного изобретения либо заключить с патентообладателем лицензионный договор. Исключение составляют случаи преждепользования.</w:t>
      </w:r>
    </w:p>
    <w:p w:rsidR="00767C46" w:rsidRPr="00767C46" w:rsidRDefault="00767C46" w:rsidP="00767C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67C46" w:rsidRPr="00767C46" w:rsidRDefault="00767C46" w:rsidP="00767C46">
      <w:pPr>
        <w:rPr>
          <w:sz w:val="24"/>
          <w:szCs w:val="24"/>
        </w:rPr>
      </w:pPr>
    </w:p>
    <w:p w:rsidR="00767C46" w:rsidRPr="00767C46" w:rsidRDefault="00767C46" w:rsidP="00A478A8">
      <w:pPr>
        <w:shd w:val="clear" w:color="auto" w:fill="FFFFFF"/>
        <w:spacing w:line="221" w:lineRule="exact"/>
        <w:ind w:left="29" w:right="91" w:firstLine="360"/>
        <w:jc w:val="both"/>
        <w:rPr>
          <w:sz w:val="24"/>
          <w:szCs w:val="24"/>
        </w:rPr>
      </w:pPr>
    </w:p>
    <w:p w:rsidR="00A478A8" w:rsidRPr="00767C46" w:rsidRDefault="00A478A8" w:rsidP="006840CF">
      <w:pPr>
        <w:shd w:val="clear" w:color="auto" w:fill="FFFFFF"/>
        <w:spacing w:line="226" w:lineRule="exact"/>
        <w:ind w:right="91"/>
        <w:jc w:val="both"/>
        <w:rPr>
          <w:sz w:val="24"/>
          <w:szCs w:val="24"/>
        </w:rPr>
      </w:pPr>
      <w:bookmarkStart w:id="0" w:name="_GoBack"/>
      <w:bookmarkEnd w:id="0"/>
      <w:r w:rsidRPr="00767C46">
        <w:rPr>
          <w:spacing w:val="-2"/>
          <w:sz w:val="24"/>
          <w:szCs w:val="24"/>
        </w:rPr>
        <w:t xml:space="preserve">Патенты </w:t>
      </w:r>
      <w:r w:rsidRPr="00767C46">
        <w:rPr>
          <w:i/>
          <w:iCs/>
          <w:spacing w:val="-2"/>
          <w:sz w:val="24"/>
          <w:szCs w:val="24"/>
        </w:rPr>
        <w:t xml:space="preserve">на все иные секретные изобретения </w:t>
      </w:r>
      <w:r w:rsidRPr="00767C46">
        <w:rPr>
          <w:spacing w:val="-2"/>
          <w:sz w:val="24"/>
          <w:szCs w:val="24"/>
        </w:rPr>
        <w:t>выдаются патентным ве</w:t>
      </w:r>
      <w:r w:rsidRPr="00767C46">
        <w:rPr>
          <w:spacing w:val="-2"/>
          <w:sz w:val="24"/>
          <w:szCs w:val="24"/>
        </w:rPr>
        <w:softHyphen/>
      </w:r>
      <w:r w:rsidRPr="00767C46">
        <w:rPr>
          <w:sz w:val="24"/>
          <w:szCs w:val="24"/>
        </w:rPr>
        <w:t xml:space="preserve">домством Российской Федерации, которому предоставлено право </w:t>
      </w:r>
      <w:proofErr w:type="gramStart"/>
      <w:r w:rsidRPr="00767C46">
        <w:rPr>
          <w:sz w:val="24"/>
          <w:szCs w:val="24"/>
        </w:rPr>
        <w:t>устанав</w:t>
      </w:r>
      <w:r w:rsidRPr="00767C46">
        <w:rPr>
          <w:sz w:val="24"/>
          <w:szCs w:val="24"/>
        </w:rPr>
        <w:softHyphen/>
        <w:t>ливать</w:t>
      </w:r>
      <w:proofErr w:type="gramEnd"/>
      <w:r w:rsidRPr="00767C46">
        <w:rPr>
          <w:sz w:val="24"/>
          <w:szCs w:val="24"/>
        </w:rPr>
        <w:t xml:space="preserve">, что содержащиеся в заявке на получение патента на изобретение сведения могут составлять государственную тайну. Другими словами, </w:t>
      </w:r>
      <w:r w:rsidRPr="00767C46">
        <w:rPr>
          <w:i/>
          <w:iCs/>
          <w:sz w:val="24"/>
          <w:szCs w:val="24"/>
        </w:rPr>
        <w:t>па</w:t>
      </w:r>
      <w:r w:rsidRPr="00767C46">
        <w:rPr>
          <w:i/>
          <w:iCs/>
          <w:sz w:val="24"/>
          <w:szCs w:val="24"/>
        </w:rPr>
        <w:softHyphen/>
      </w:r>
      <w:r w:rsidRPr="00767C46">
        <w:rPr>
          <w:i/>
          <w:iCs/>
          <w:spacing w:val="-4"/>
          <w:sz w:val="24"/>
          <w:szCs w:val="24"/>
        </w:rPr>
        <w:t>тентное ведомство оценивает заявку на наличие в ней государственных сек</w:t>
      </w:r>
      <w:r w:rsidRPr="00767C46">
        <w:rPr>
          <w:i/>
          <w:iCs/>
          <w:spacing w:val="-4"/>
          <w:sz w:val="24"/>
          <w:szCs w:val="24"/>
        </w:rPr>
        <w:softHyphen/>
      </w:r>
      <w:r w:rsidRPr="00767C46">
        <w:rPr>
          <w:i/>
          <w:iCs/>
          <w:sz w:val="24"/>
          <w:szCs w:val="24"/>
        </w:rPr>
        <w:t xml:space="preserve">ретов. </w:t>
      </w:r>
      <w:r w:rsidRPr="00767C46">
        <w:rPr>
          <w:sz w:val="24"/>
          <w:szCs w:val="24"/>
        </w:rPr>
        <w:t>Секретность устанавливает не организация, в которой создано изо</w:t>
      </w:r>
      <w:r w:rsidRPr="00767C46">
        <w:rPr>
          <w:sz w:val="24"/>
          <w:szCs w:val="24"/>
        </w:rPr>
        <w:softHyphen/>
        <w:t>бретение, а патентное ведомство. Кто может гарантировать, что секретные сведения перестанут быть таковыми после попадания в патентное ведом</w:t>
      </w:r>
      <w:r w:rsidRPr="00767C46">
        <w:rPr>
          <w:sz w:val="24"/>
          <w:szCs w:val="24"/>
        </w:rPr>
        <w:softHyphen/>
      </w:r>
      <w:r w:rsidRPr="00767C46">
        <w:rPr>
          <w:spacing w:val="-2"/>
          <w:sz w:val="24"/>
          <w:szCs w:val="24"/>
        </w:rPr>
        <w:t xml:space="preserve">ство? Ведь в соответствии со ст. 1401(3) </w:t>
      </w:r>
      <w:r w:rsidRPr="00767C46">
        <w:rPr>
          <w:i/>
          <w:iCs/>
          <w:spacing w:val="-2"/>
          <w:sz w:val="24"/>
          <w:szCs w:val="24"/>
        </w:rPr>
        <w:t xml:space="preserve">заявка на секретное изобретение </w:t>
      </w:r>
      <w:r w:rsidR="006840CF">
        <w:rPr>
          <w:i/>
          <w:iCs/>
          <w:sz w:val="24"/>
          <w:szCs w:val="24"/>
        </w:rPr>
        <w:t>засекречивается</w:t>
      </w:r>
      <w:r w:rsidR="006840CF" w:rsidRPr="006840CF">
        <w:rPr>
          <w:i/>
          <w:iCs/>
          <w:sz w:val="24"/>
          <w:szCs w:val="24"/>
        </w:rPr>
        <w:t xml:space="preserve">. </w:t>
      </w:r>
      <w:r w:rsidRPr="00767C46">
        <w:rPr>
          <w:sz w:val="24"/>
          <w:szCs w:val="24"/>
        </w:rPr>
        <w:t>Другими словами, до этого момента заявка на секретное изобретение в патентном ведомстве не считалась секретной, т. е. могла и была доступной неопределенному кругу лиц, в том числе и с «иностран</w:t>
      </w:r>
      <w:r w:rsidRPr="00767C46">
        <w:rPr>
          <w:sz w:val="24"/>
          <w:szCs w:val="24"/>
        </w:rPr>
        <w:softHyphen/>
        <w:t>ным элементом».</w:t>
      </w:r>
    </w:p>
    <w:p w:rsidR="00A478A8" w:rsidRPr="00767C46" w:rsidRDefault="00A478A8" w:rsidP="00A478A8">
      <w:pPr>
        <w:shd w:val="clear" w:color="auto" w:fill="FFFFFF"/>
        <w:spacing w:line="226" w:lineRule="exact"/>
        <w:ind w:left="67" w:right="62" w:firstLine="336"/>
        <w:jc w:val="both"/>
        <w:rPr>
          <w:sz w:val="24"/>
          <w:szCs w:val="24"/>
        </w:rPr>
      </w:pPr>
      <w:r w:rsidRPr="00767C46">
        <w:rPr>
          <w:spacing w:val="-1"/>
          <w:sz w:val="24"/>
          <w:szCs w:val="24"/>
        </w:rPr>
        <w:t>Представляется, что ст. 1401(3) способствует хищению секретных изо</w:t>
      </w:r>
      <w:r w:rsidRPr="00767C46">
        <w:rPr>
          <w:spacing w:val="-1"/>
          <w:sz w:val="24"/>
          <w:szCs w:val="24"/>
        </w:rPr>
        <w:softHyphen/>
      </w:r>
      <w:r w:rsidRPr="00767C46">
        <w:rPr>
          <w:sz w:val="24"/>
          <w:szCs w:val="24"/>
        </w:rPr>
        <w:t>бретений. В Гражданском кодексе Российской Федерации не установлено, кто имеет право подавать заявки на секретные изобретения. В таких усло</w:t>
      </w:r>
      <w:r w:rsidRPr="00767C46">
        <w:rPr>
          <w:sz w:val="24"/>
          <w:szCs w:val="24"/>
        </w:rPr>
        <w:softHyphen/>
        <w:t>виях любые физические и юридические лица могут патентовать секретные изобретения без чьего-либо разрешения, т. е. законодательство молчаливо допускает, что сотрудник режимной организации может выносить секрет</w:t>
      </w:r>
      <w:r w:rsidRPr="00767C46">
        <w:rPr>
          <w:sz w:val="24"/>
          <w:szCs w:val="24"/>
        </w:rPr>
        <w:softHyphen/>
        <w:t>ные сведения и подавать их в патентное ведомство (не обязательно нацио</w:t>
      </w:r>
      <w:r w:rsidRPr="00767C46">
        <w:rPr>
          <w:sz w:val="24"/>
          <w:szCs w:val="24"/>
        </w:rPr>
        <w:softHyphen/>
        <w:t>нальное!). Случаи зарубежного патентования секретных изобретений Рос</w:t>
      </w:r>
      <w:r w:rsidRPr="00767C46">
        <w:rPr>
          <w:sz w:val="24"/>
          <w:szCs w:val="24"/>
        </w:rPr>
        <w:softHyphen/>
        <w:t>сийской Федерации не являются виртуальными.</w:t>
      </w:r>
    </w:p>
    <w:p w:rsidR="00A478A8" w:rsidRPr="00767C46" w:rsidRDefault="00A478A8" w:rsidP="00A478A8">
      <w:pPr>
        <w:shd w:val="clear" w:color="auto" w:fill="FFFFFF"/>
        <w:spacing w:line="226" w:lineRule="exact"/>
        <w:ind w:left="106" w:right="38" w:firstLine="331"/>
        <w:jc w:val="both"/>
        <w:rPr>
          <w:sz w:val="24"/>
          <w:szCs w:val="24"/>
        </w:rPr>
      </w:pPr>
      <w:r w:rsidRPr="00767C46">
        <w:rPr>
          <w:sz w:val="24"/>
          <w:szCs w:val="24"/>
        </w:rPr>
        <w:t>В ст. 1405(5) Гражданского кодекса Российской Федерации установле</w:t>
      </w:r>
      <w:r w:rsidRPr="00767C46">
        <w:rPr>
          <w:sz w:val="24"/>
          <w:szCs w:val="24"/>
        </w:rPr>
        <w:softHyphen/>
        <w:t>но право преждепользования в отношении рассекреченного изобрете</w:t>
      </w:r>
      <w:r w:rsidRPr="00767C46">
        <w:rPr>
          <w:sz w:val="24"/>
          <w:szCs w:val="24"/>
        </w:rPr>
        <w:softHyphen/>
        <w:t xml:space="preserve">ния. Законодательство допускает, что в стране возможно производство продукции с воплощенными изобретениями, аналогичными </w:t>
      </w:r>
      <w:proofErr w:type="gramStart"/>
      <w:r w:rsidRPr="00767C46">
        <w:rPr>
          <w:sz w:val="24"/>
          <w:szCs w:val="24"/>
        </w:rPr>
        <w:t>секретным</w:t>
      </w:r>
      <w:proofErr w:type="gramEnd"/>
      <w:r w:rsidRPr="00767C46">
        <w:rPr>
          <w:sz w:val="24"/>
          <w:szCs w:val="24"/>
        </w:rPr>
        <w:t>! Однако это возможно только в том случае, если секретное изобретение было тривиальным либо было похищено и внедрено в производство ины</w:t>
      </w:r>
      <w:r w:rsidRPr="00767C46">
        <w:rPr>
          <w:sz w:val="24"/>
          <w:szCs w:val="24"/>
        </w:rPr>
        <w:softHyphen/>
        <w:t>ми лицами.</w:t>
      </w:r>
    </w:p>
    <w:p w:rsidR="00A478A8" w:rsidRPr="00767C46" w:rsidRDefault="00A478A8" w:rsidP="00A478A8">
      <w:pPr>
        <w:shd w:val="clear" w:color="auto" w:fill="FFFFFF"/>
        <w:spacing w:line="226" w:lineRule="exact"/>
        <w:ind w:left="120" w:firstLine="322"/>
        <w:jc w:val="both"/>
        <w:rPr>
          <w:sz w:val="24"/>
          <w:szCs w:val="24"/>
        </w:rPr>
      </w:pPr>
      <w:r w:rsidRPr="00767C46">
        <w:rPr>
          <w:sz w:val="24"/>
          <w:szCs w:val="24"/>
        </w:rPr>
        <w:t>Для того чтобы исключить разглашение секретных научно-техниче</w:t>
      </w:r>
      <w:r w:rsidRPr="00767C46">
        <w:rPr>
          <w:sz w:val="24"/>
          <w:szCs w:val="24"/>
        </w:rPr>
        <w:softHyphen/>
        <w:t>ских достижений, следовало бы заявки на все секретные изобретения рас</w:t>
      </w:r>
      <w:r w:rsidRPr="00767C46">
        <w:rPr>
          <w:sz w:val="24"/>
          <w:szCs w:val="24"/>
        </w:rPr>
        <w:softHyphen/>
        <w:t>сматривать только уполномоченными органами, в которых они созданы и которые не должны быть заинтересованы в разглашении государственной тайны. Поскольку многие уполномоченные органы не имеют возможно</w:t>
      </w:r>
      <w:r w:rsidRPr="00767C46">
        <w:rPr>
          <w:sz w:val="24"/>
          <w:szCs w:val="24"/>
        </w:rPr>
        <w:softHyphen/>
        <w:t>сти оценить патентоспособность секретных изобретений, патенты могли бы выдаваться по явочной системе с возможностью их опротестования по</w:t>
      </w:r>
      <w:r w:rsidRPr="00767C46">
        <w:rPr>
          <w:sz w:val="24"/>
          <w:szCs w:val="24"/>
        </w:rPr>
        <w:softHyphen/>
        <w:t>сле рассекречивания секретных изобретений. При таком подходе патенто</w:t>
      </w:r>
      <w:r w:rsidRPr="00767C46">
        <w:rPr>
          <w:sz w:val="24"/>
          <w:szCs w:val="24"/>
        </w:rPr>
        <w:softHyphen/>
      </w:r>
      <w:r w:rsidRPr="00767C46">
        <w:rPr>
          <w:spacing w:val="-1"/>
          <w:sz w:val="24"/>
          <w:szCs w:val="24"/>
        </w:rPr>
        <w:t>вание секретных изобретений не могло бы нанести ущерба государству ли</w:t>
      </w:r>
      <w:r w:rsidRPr="00767C46">
        <w:rPr>
          <w:spacing w:val="-1"/>
          <w:sz w:val="24"/>
          <w:szCs w:val="24"/>
        </w:rPr>
        <w:softHyphen/>
      </w:r>
      <w:r w:rsidRPr="00767C46">
        <w:rPr>
          <w:sz w:val="24"/>
          <w:szCs w:val="24"/>
        </w:rPr>
        <w:t>бо он был бы меньше.</w:t>
      </w:r>
    </w:p>
    <w:p w:rsidR="00CC2AC8" w:rsidRPr="00767C46" w:rsidRDefault="00CC2AC8">
      <w:pPr>
        <w:rPr>
          <w:sz w:val="24"/>
          <w:szCs w:val="24"/>
        </w:rPr>
      </w:pPr>
    </w:p>
    <w:sectPr w:rsidR="00CC2AC8" w:rsidRPr="0076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D4"/>
    <w:rsid w:val="00307BBE"/>
    <w:rsid w:val="00372178"/>
    <w:rsid w:val="005E1CD4"/>
    <w:rsid w:val="006840CF"/>
    <w:rsid w:val="00767C46"/>
    <w:rsid w:val="00A478A8"/>
    <w:rsid w:val="00CC2AC8"/>
    <w:rsid w:val="00F724DB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21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72178"/>
  </w:style>
  <w:style w:type="character" w:styleId="a3">
    <w:name w:val="Hyperlink"/>
    <w:basedOn w:val="a0"/>
    <w:uiPriority w:val="99"/>
    <w:semiHidden/>
    <w:unhideWhenUsed/>
    <w:rsid w:val="00372178"/>
    <w:rPr>
      <w:color w:val="0000FF"/>
      <w:u w:val="single"/>
    </w:rPr>
  </w:style>
  <w:style w:type="character" w:styleId="a4">
    <w:name w:val="Emphasis"/>
    <w:basedOn w:val="a0"/>
    <w:uiPriority w:val="20"/>
    <w:qFormat/>
    <w:rsid w:val="00767C4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2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721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72178"/>
  </w:style>
  <w:style w:type="character" w:styleId="a3">
    <w:name w:val="Hyperlink"/>
    <w:basedOn w:val="a0"/>
    <w:uiPriority w:val="99"/>
    <w:semiHidden/>
    <w:unhideWhenUsed/>
    <w:rsid w:val="00372178"/>
    <w:rPr>
      <w:color w:val="0000FF"/>
      <w:u w:val="single"/>
    </w:rPr>
  </w:style>
  <w:style w:type="character" w:styleId="a4">
    <w:name w:val="Emphasis"/>
    <w:basedOn w:val="a0"/>
    <w:uiPriority w:val="20"/>
    <w:qFormat/>
    <w:rsid w:val="00767C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 Managa</dc:creator>
  <cp:lastModifiedBy>Raff Managa</cp:lastModifiedBy>
  <cp:revision>4</cp:revision>
  <dcterms:created xsi:type="dcterms:W3CDTF">2017-04-08T11:31:00Z</dcterms:created>
  <dcterms:modified xsi:type="dcterms:W3CDTF">2017-04-10T19:53:00Z</dcterms:modified>
</cp:coreProperties>
</file>