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B8" w:rsidRPr="00732C02" w:rsidRDefault="009473B8" w:rsidP="00732C02">
      <w:pPr>
        <w:pStyle w:val="a3"/>
        <w:spacing w:before="0" w:beforeAutospacing="0" w:after="0" w:afterAutospacing="0" w:line="360" w:lineRule="auto"/>
        <w:jc w:val="center"/>
        <w:rPr>
          <w:b/>
          <w:color w:val="000000"/>
          <w:sz w:val="28"/>
          <w:szCs w:val="28"/>
        </w:rPr>
      </w:pPr>
      <w:r w:rsidRPr="00732C02">
        <w:rPr>
          <w:b/>
          <w:color w:val="000000"/>
          <w:sz w:val="28"/>
          <w:szCs w:val="28"/>
        </w:rPr>
        <w:t>МИНИСТЕРСТВО НАУКИ И ВЫСШЕГО ОБРАЗОВАНИЯ РФ</w:t>
      </w:r>
    </w:p>
    <w:p w:rsidR="009473B8" w:rsidRPr="00732C02" w:rsidRDefault="009473B8" w:rsidP="00732C02">
      <w:pPr>
        <w:pStyle w:val="a3"/>
        <w:spacing w:before="0" w:beforeAutospacing="0" w:after="0" w:afterAutospacing="0" w:line="360" w:lineRule="auto"/>
        <w:jc w:val="center"/>
        <w:rPr>
          <w:b/>
          <w:color w:val="000000"/>
          <w:sz w:val="28"/>
          <w:szCs w:val="28"/>
        </w:rPr>
      </w:pPr>
      <w:r w:rsidRPr="00732C02">
        <w:rPr>
          <w:b/>
          <w:color w:val="000000"/>
          <w:sz w:val="28"/>
          <w:szCs w:val="28"/>
        </w:rPr>
        <w:t>ФЕДЕРАЛЬНОЕ ГОСУДАРСТВЕННОЕ БЮДЖЕТНОЕ ОБРАЗОВАТЕЛЬНОЕ УЧРЕЖДЕНИЕ ВЫСШЕГО ОБРАЗОВАНИЯ</w:t>
      </w:r>
    </w:p>
    <w:p w:rsidR="009473B8" w:rsidRPr="00732C02" w:rsidRDefault="009473B8" w:rsidP="00732C02">
      <w:pPr>
        <w:pStyle w:val="a3"/>
        <w:spacing w:before="0" w:beforeAutospacing="0" w:after="0" w:afterAutospacing="0" w:line="360" w:lineRule="auto"/>
        <w:jc w:val="center"/>
        <w:rPr>
          <w:b/>
          <w:color w:val="000000"/>
          <w:sz w:val="28"/>
          <w:szCs w:val="28"/>
        </w:rPr>
      </w:pPr>
      <w:r w:rsidRPr="00732C02">
        <w:rPr>
          <w:b/>
          <w:color w:val="000000"/>
          <w:sz w:val="28"/>
          <w:szCs w:val="28"/>
        </w:rPr>
        <w:t>«ТВЕРСКОЙ ГОСУДАРСТВЕННЫЙ УНИВЕРСИТЕТ»</w:t>
      </w:r>
    </w:p>
    <w:p w:rsidR="009473B8" w:rsidRPr="00732C02" w:rsidRDefault="009473B8" w:rsidP="00732C02">
      <w:pPr>
        <w:pStyle w:val="a3"/>
        <w:spacing w:line="360" w:lineRule="auto"/>
        <w:jc w:val="center"/>
        <w:rPr>
          <w:b/>
          <w:color w:val="000000"/>
          <w:sz w:val="28"/>
          <w:szCs w:val="28"/>
        </w:rPr>
      </w:pPr>
    </w:p>
    <w:p w:rsidR="009473B8" w:rsidRPr="00732C02" w:rsidRDefault="009473B8" w:rsidP="00732C02">
      <w:pPr>
        <w:pStyle w:val="a3"/>
        <w:spacing w:line="360" w:lineRule="auto"/>
        <w:jc w:val="center"/>
        <w:rPr>
          <w:b/>
          <w:color w:val="000000"/>
          <w:sz w:val="28"/>
          <w:szCs w:val="28"/>
        </w:rPr>
      </w:pPr>
      <w:r w:rsidRPr="00732C02">
        <w:rPr>
          <w:b/>
          <w:color w:val="000000"/>
          <w:sz w:val="28"/>
          <w:szCs w:val="28"/>
        </w:rPr>
        <w:t>ЮРИДИЧЕСКИЙ ФАКУЛЬТЕТ</w:t>
      </w:r>
    </w:p>
    <w:p w:rsidR="009473B8" w:rsidRPr="00732C02" w:rsidRDefault="009473B8" w:rsidP="00732C02">
      <w:pPr>
        <w:pStyle w:val="a3"/>
        <w:spacing w:before="0" w:beforeAutospacing="0" w:after="0" w:afterAutospacing="0" w:line="360" w:lineRule="auto"/>
        <w:jc w:val="center"/>
        <w:rPr>
          <w:color w:val="000000"/>
          <w:sz w:val="28"/>
          <w:szCs w:val="28"/>
        </w:rPr>
      </w:pPr>
      <w:r w:rsidRPr="00732C02">
        <w:rPr>
          <w:color w:val="000000"/>
          <w:sz w:val="28"/>
          <w:szCs w:val="28"/>
        </w:rPr>
        <w:t>КАФЕДРА СУДЕБНОЙ ВЛАСТИ И</w:t>
      </w:r>
    </w:p>
    <w:p w:rsidR="009473B8" w:rsidRPr="00732C02" w:rsidRDefault="009473B8" w:rsidP="00732C02">
      <w:pPr>
        <w:pStyle w:val="a3"/>
        <w:spacing w:before="0" w:beforeAutospacing="0" w:after="0" w:afterAutospacing="0" w:line="360" w:lineRule="auto"/>
        <w:jc w:val="center"/>
        <w:rPr>
          <w:color w:val="000000"/>
          <w:sz w:val="28"/>
          <w:szCs w:val="28"/>
        </w:rPr>
      </w:pPr>
      <w:r w:rsidRPr="00732C02">
        <w:rPr>
          <w:color w:val="000000"/>
          <w:sz w:val="28"/>
          <w:szCs w:val="28"/>
        </w:rPr>
        <w:t>ПРАВООХРАНИТЕЛЬНОЙ ДЕЯТЕЛЬНОСТИ</w:t>
      </w:r>
    </w:p>
    <w:p w:rsidR="009473B8" w:rsidRPr="00732C02" w:rsidRDefault="009473B8" w:rsidP="00732C02">
      <w:pPr>
        <w:pStyle w:val="a3"/>
        <w:spacing w:line="360" w:lineRule="auto"/>
        <w:jc w:val="center"/>
        <w:rPr>
          <w:color w:val="000000"/>
          <w:sz w:val="28"/>
          <w:szCs w:val="28"/>
        </w:rPr>
      </w:pPr>
      <w:r w:rsidRPr="00732C02">
        <w:rPr>
          <w:color w:val="000000"/>
          <w:sz w:val="28"/>
          <w:szCs w:val="28"/>
        </w:rPr>
        <w:t>40.03.01 Юриспруденция</w:t>
      </w:r>
    </w:p>
    <w:p w:rsidR="009473B8" w:rsidRPr="00732C02" w:rsidRDefault="009473B8" w:rsidP="00732C02">
      <w:pPr>
        <w:pStyle w:val="a3"/>
        <w:spacing w:line="360" w:lineRule="auto"/>
        <w:jc w:val="center"/>
        <w:rPr>
          <w:color w:val="000000"/>
          <w:sz w:val="28"/>
          <w:szCs w:val="28"/>
        </w:rPr>
      </w:pPr>
    </w:p>
    <w:p w:rsidR="009473B8" w:rsidRPr="00732C02" w:rsidRDefault="009473B8" w:rsidP="00732C02">
      <w:pPr>
        <w:pStyle w:val="a3"/>
        <w:spacing w:line="360" w:lineRule="auto"/>
        <w:jc w:val="center"/>
        <w:rPr>
          <w:color w:val="000000"/>
          <w:sz w:val="28"/>
          <w:szCs w:val="28"/>
        </w:rPr>
      </w:pPr>
    </w:p>
    <w:p w:rsidR="009473B8" w:rsidRPr="00732C02" w:rsidRDefault="009473B8" w:rsidP="00732C02">
      <w:pPr>
        <w:pStyle w:val="a3"/>
        <w:spacing w:line="360" w:lineRule="auto"/>
        <w:jc w:val="center"/>
        <w:rPr>
          <w:color w:val="000000"/>
          <w:sz w:val="28"/>
          <w:szCs w:val="28"/>
        </w:rPr>
      </w:pPr>
      <w:r w:rsidRPr="00732C02">
        <w:rPr>
          <w:color w:val="000000"/>
          <w:sz w:val="28"/>
          <w:szCs w:val="28"/>
        </w:rPr>
        <w:t>КУРСОВАЯ РАБОТА</w:t>
      </w:r>
    </w:p>
    <w:p w:rsidR="009473B8" w:rsidRPr="00732C02" w:rsidRDefault="006F69EF" w:rsidP="00732C02">
      <w:pPr>
        <w:pStyle w:val="a3"/>
        <w:spacing w:line="360" w:lineRule="auto"/>
        <w:jc w:val="center"/>
        <w:rPr>
          <w:color w:val="000000"/>
          <w:sz w:val="28"/>
          <w:szCs w:val="28"/>
        </w:rPr>
      </w:pPr>
      <w:r w:rsidRPr="00732C02">
        <w:rPr>
          <w:color w:val="000000"/>
          <w:sz w:val="28"/>
          <w:szCs w:val="28"/>
        </w:rPr>
        <w:t>СТОРОНЫ В ГРАЖДАНСКОМ ПРОЦЕССЕ</w:t>
      </w:r>
    </w:p>
    <w:p w:rsidR="009473B8" w:rsidRPr="00732C02" w:rsidRDefault="009473B8" w:rsidP="00732C02">
      <w:pPr>
        <w:pStyle w:val="a3"/>
        <w:spacing w:line="360" w:lineRule="auto"/>
        <w:jc w:val="right"/>
        <w:rPr>
          <w:color w:val="000000"/>
          <w:sz w:val="28"/>
          <w:szCs w:val="28"/>
        </w:rPr>
      </w:pPr>
    </w:p>
    <w:p w:rsidR="009473B8" w:rsidRPr="00732C02" w:rsidRDefault="009473B8" w:rsidP="00732C02">
      <w:pPr>
        <w:pStyle w:val="a3"/>
        <w:spacing w:line="360" w:lineRule="auto"/>
        <w:jc w:val="right"/>
        <w:rPr>
          <w:color w:val="000000"/>
          <w:sz w:val="28"/>
          <w:szCs w:val="28"/>
        </w:rPr>
      </w:pPr>
    </w:p>
    <w:p w:rsidR="009473B8" w:rsidRPr="00732C02" w:rsidRDefault="009473B8" w:rsidP="00732C02">
      <w:pPr>
        <w:pStyle w:val="a3"/>
        <w:spacing w:line="360" w:lineRule="auto"/>
        <w:jc w:val="right"/>
        <w:rPr>
          <w:color w:val="000000"/>
          <w:sz w:val="28"/>
          <w:szCs w:val="28"/>
        </w:rPr>
      </w:pPr>
      <w:r w:rsidRPr="00732C02">
        <w:rPr>
          <w:color w:val="000000"/>
          <w:sz w:val="28"/>
          <w:szCs w:val="28"/>
        </w:rPr>
        <w:t>Выполнил: студент 3 курса 33 группы</w:t>
      </w:r>
    </w:p>
    <w:p w:rsidR="009473B8" w:rsidRPr="00732C02" w:rsidRDefault="009473B8" w:rsidP="00732C02">
      <w:pPr>
        <w:pStyle w:val="a3"/>
        <w:spacing w:line="360" w:lineRule="auto"/>
        <w:jc w:val="right"/>
        <w:rPr>
          <w:color w:val="000000"/>
          <w:sz w:val="28"/>
          <w:szCs w:val="28"/>
        </w:rPr>
      </w:pPr>
      <w:r w:rsidRPr="00732C02">
        <w:rPr>
          <w:color w:val="000000"/>
          <w:sz w:val="28"/>
          <w:szCs w:val="28"/>
        </w:rPr>
        <w:t>Мачалаба Алексей Владимирович</w:t>
      </w:r>
    </w:p>
    <w:p w:rsidR="009473B8" w:rsidRPr="00732C02" w:rsidRDefault="009473B8" w:rsidP="00732C02">
      <w:pPr>
        <w:pStyle w:val="a3"/>
        <w:spacing w:line="360" w:lineRule="auto"/>
        <w:jc w:val="right"/>
        <w:rPr>
          <w:color w:val="000000"/>
          <w:sz w:val="28"/>
          <w:szCs w:val="28"/>
        </w:rPr>
      </w:pPr>
      <w:r w:rsidRPr="00732C02">
        <w:rPr>
          <w:color w:val="000000"/>
          <w:sz w:val="28"/>
          <w:szCs w:val="28"/>
        </w:rPr>
        <w:t>Научный руководитель:</w:t>
      </w:r>
    </w:p>
    <w:p w:rsidR="009473B8" w:rsidRPr="00732C02" w:rsidRDefault="009473B8" w:rsidP="00732C02">
      <w:pPr>
        <w:pStyle w:val="a3"/>
        <w:spacing w:line="360" w:lineRule="auto"/>
        <w:jc w:val="right"/>
        <w:rPr>
          <w:color w:val="000000"/>
          <w:sz w:val="28"/>
          <w:szCs w:val="28"/>
        </w:rPr>
      </w:pPr>
      <w:proofErr w:type="spellStart"/>
      <w:r w:rsidRPr="00732C02">
        <w:rPr>
          <w:color w:val="000000"/>
          <w:sz w:val="28"/>
          <w:szCs w:val="28"/>
        </w:rPr>
        <w:t>к.ю</w:t>
      </w:r>
      <w:proofErr w:type="gramStart"/>
      <w:r w:rsidRPr="00732C02">
        <w:rPr>
          <w:color w:val="000000"/>
          <w:sz w:val="28"/>
          <w:szCs w:val="28"/>
        </w:rPr>
        <w:t>.н</w:t>
      </w:r>
      <w:proofErr w:type="spellEnd"/>
      <w:proofErr w:type="gramEnd"/>
      <w:r w:rsidRPr="00732C02">
        <w:rPr>
          <w:color w:val="000000"/>
          <w:sz w:val="28"/>
          <w:szCs w:val="28"/>
        </w:rPr>
        <w:t>, доцент Федина Анжелика Сергеевна</w:t>
      </w:r>
    </w:p>
    <w:p w:rsidR="009473B8" w:rsidRPr="00732C02" w:rsidRDefault="009473B8" w:rsidP="00732C02">
      <w:pPr>
        <w:pStyle w:val="a3"/>
        <w:tabs>
          <w:tab w:val="left" w:pos="0"/>
        </w:tabs>
        <w:spacing w:line="360" w:lineRule="auto"/>
        <w:rPr>
          <w:color w:val="000000"/>
          <w:sz w:val="28"/>
          <w:szCs w:val="28"/>
        </w:rPr>
      </w:pPr>
      <w:bookmarkStart w:id="0" w:name="_GoBack"/>
      <w:bookmarkEnd w:id="0"/>
    </w:p>
    <w:p w:rsidR="006272BA" w:rsidRPr="00732C02" w:rsidRDefault="009473B8" w:rsidP="00732C02">
      <w:pPr>
        <w:pStyle w:val="a3"/>
        <w:tabs>
          <w:tab w:val="left" w:pos="0"/>
        </w:tabs>
        <w:spacing w:line="360" w:lineRule="auto"/>
        <w:jc w:val="center"/>
        <w:rPr>
          <w:color w:val="000000"/>
          <w:sz w:val="28"/>
          <w:szCs w:val="28"/>
        </w:rPr>
      </w:pPr>
      <w:r w:rsidRPr="00732C02">
        <w:rPr>
          <w:color w:val="000000"/>
          <w:sz w:val="28"/>
          <w:szCs w:val="28"/>
        </w:rPr>
        <w:t>Тверь 2019</w:t>
      </w:r>
    </w:p>
    <w:sdt>
      <w:sdtPr>
        <w:rPr>
          <w:rFonts w:ascii="Times New Roman" w:eastAsiaTheme="minorHAnsi" w:hAnsi="Times New Roman" w:cs="Times New Roman"/>
          <w:b w:val="0"/>
          <w:bCs w:val="0"/>
          <w:color w:val="auto"/>
          <w:lang w:eastAsia="en-US"/>
        </w:rPr>
        <w:id w:val="711235598"/>
        <w:docPartObj>
          <w:docPartGallery w:val="Table of Contents"/>
          <w:docPartUnique/>
        </w:docPartObj>
      </w:sdtPr>
      <w:sdtEndPr/>
      <w:sdtContent>
        <w:p w:rsidR="006272BA" w:rsidRPr="00732C02" w:rsidRDefault="006272BA" w:rsidP="00732C02">
          <w:pPr>
            <w:pStyle w:val="af"/>
            <w:spacing w:line="360" w:lineRule="auto"/>
            <w:jc w:val="center"/>
            <w:rPr>
              <w:rFonts w:ascii="Times New Roman" w:hAnsi="Times New Roman" w:cs="Times New Roman"/>
              <w:color w:val="auto"/>
            </w:rPr>
          </w:pPr>
          <w:r w:rsidRPr="00732C02">
            <w:rPr>
              <w:rFonts w:ascii="Times New Roman" w:hAnsi="Times New Roman" w:cs="Times New Roman"/>
              <w:color w:val="auto"/>
            </w:rPr>
            <w:t>Содержание</w:t>
          </w:r>
        </w:p>
        <w:p w:rsidR="006272BA" w:rsidRPr="00732C02" w:rsidRDefault="006272BA" w:rsidP="00732C02">
          <w:pPr>
            <w:pStyle w:val="11"/>
            <w:tabs>
              <w:tab w:val="right" w:leader="dot" w:pos="9627"/>
            </w:tabs>
            <w:spacing w:line="360" w:lineRule="auto"/>
            <w:rPr>
              <w:rFonts w:ascii="Times New Roman" w:hAnsi="Times New Roman" w:cs="Times New Roman"/>
              <w:noProof/>
              <w:sz w:val="28"/>
              <w:szCs w:val="28"/>
            </w:rPr>
          </w:pPr>
          <w:r w:rsidRPr="00732C02">
            <w:rPr>
              <w:rFonts w:ascii="Times New Roman" w:hAnsi="Times New Roman" w:cs="Times New Roman"/>
              <w:sz w:val="28"/>
              <w:szCs w:val="28"/>
            </w:rPr>
            <w:fldChar w:fldCharType="begin"/>
          </w:r>
          <w:r w:rsidRPr="00732C02">
            <w:rPr>
              <w:rFonts w:ascii="Times New Roman" w:hAnsi="Times New Roman" w:cs="Times New Roman"/>
              <w:sz w:val="28"/>
              <w:szCs w:val="28"/>
            </w:rPr>
            <w:instrText xml:space="preserve"> TOC \o "1-3" \h \z \u </w:instrText>
          </w:r>
          <w:r w:rsidRPr="00732C02">
            <w:rPr>
              <w:rFonts w:ascii="Times New Roman" w:hAnsi="Times New Roman" w:cs="Times New Roman"/>
              <w:sz w:val="28"/>
              <w:szCs w:val="28"/>
            </w:rPr>
            <w:fldChar w:fldCharType="separate"/>
          </w:r>
          <w:hyperlink w:anchor="_Toc27435023" w:history="1">
            <w:r w:rsidRPr="00732C02">
              <w:rPr>
                <w:rStyle w:val="ae"/>
                <w:rFonts w:ascii="Times New Roman" w:hAnsi="Times New Roman" w:cs="Times New Roman"/>
                <w:noProof/>
                <w:sz w:val="28"/>
                <w:szCs w:val="28"/>
              </w:rPr>
              <w:t>Введение</w:t>
            </w:r>
            <w:r w:rsidRPr="00732C02">
              <w:rPr>
                <w:rFonts w:ascii="Times New Roman" w:hAnsi="Times New Roman" w:cs="Times New Roman"/>
                <w:noProof/>
                <w:webHidden/>
                <w:sz w:val="28"/>
                <w:szCs w:val="28"/>
              </w:rPr>
              <w:tab/>
            </w:r>
            <w:r w:rsidRPr="00732C02">
              <w:rPr>
                <w:rFonts w:ascii="Times New Roman" w:hAnsi="Times New Roman" w:cs="Times New Roman"/>
                <w:noProof/>
                <w:webHidden/>
                <w:sz w:val="28"/>
                <w:szCs w:val="28"/>
              </w:rPr>
              <w:fldChar w:fldCharType="begin"/>
            </w:r>
            <w:r w:rsidRPr="00732C02">
              <w:rPr>
                <w:rFonts w:ascii="Times New Roman" w:hAnsi="Times New Roman" w:cs="Times New Roman"/>
                <w:noProof/>
                <w:webHidden/>
                <w:sz w:val="28"/>
                <w:szCs w:val="28"/>
              </w:rPr>
              <w:instrText xml:space="preserve"> PAGEREF _Toc27435023 \h </w:instrText>
            </w:r>
            <w:r w:rsidRPr="00732C02">
              <w:rPr>
                <w:rFonts w:ascii="Times New Roman" w:hAnsi="Times New Roman" w:cs="Times New Roman"/>
                <w:noProof/>
                <w:webHidden/>
                <w:sz w:val="28"/>
                <w:szCs w:val="28"/>
              </w:rPr>
            </w:r>
            <w:r w:rsidRPr="00732C02">
              <w:rPr>
                <w:rFonts w:ascii="Times New Roman" w:hAnsi="Times New Roman" w:cs="Times New Roman"/>
                <w:noProof/>
                <w:webHidden/>
                <w:sz w:val="28"/>
                <w:szCs w:val="28"/>
              </w:rPr>
              <w:fldChar w:fldCharType="separate"/>
            </w:r>
            <w:r w:rsidRPr="00732C02">
              <w:rPr>
                <w:rFonts w:ascii="Times New Roman" w:hAnsi="Times New Roman" w:cs="Times New Roman"/>
                <w:noProof/>
                <w:webHidden/>
                <w:sz w:val="28"/>
                <w:szCs w:val="28"/>
              </w:rPr>
              <w:t>3</w:t>
            </w:r>
            <w:r w:rsidRPr="00732C02">
              <w:rPr>
                <w:rFonts w:ascii="Times New Roman" w:hAnsi="Times New Roman" w:cs="Times New Roman"/>
                <w:noProof/>
                <w:webHidden/>
                <w:sz w:val="28"/>
                <w:szCs w:val="28"/>
              </w:rPr>
              <w:fldChar w:fldCharType="end"/>
            </w:r>
          </w:hyperlink>
        </w:p>
        <w:p w:rsidR="006272BA" w:rsidRPr="00732C02" w:rsidRDefault="0024783C" w:rsidP="00732C02">
          <w:pPr>
            <w:pStyle w:val="11"/>
            <w:tabs>
              <w:tab w:val="right" w:leader="dot" w:pos="9627"/>
            </w:tabs>
            <w:spacing w:line="360" w:lineRule="auto"/>
            <w:rPr>
              <w:rFonts w:ascii="Times New Roman" w:hAnsi="Times New Roman" w:cs="Times New Roman"/>
              <w:noProof/>
              <w:sz w:val="28"/>
              <w:szCs w:val="28"/>
            </w:rPr>
          </w:pPr>
          <w:hyperlink w:anchor="_Toc27435024" w:history="1">
            <w:r w:rsidR="006272BA" w:rsidRPr="00732C02">
              <w:rPr>
                <w:rStyle w:val="ae"/>
                <w:rFonts w:ascii="Times New Roman" w:hAnsi="Times New Roman" w:cs="Times New Roman"/>
                <w:noProof/>
                <w:sz w:val="28"/>
                <w:szCs w:val="28"/>
              </w:rPr>
              <w:t>Глава 1. Понятия и признаки сторон в гражданском процессе</w:t>
            </w:r>
            <w:r w:rsidR="006272BA" w:rsidRPr="00732C02">
              <w:rPr>
                <w:rFonts w:ascii="Times New Roman" w:hAnsi="Times New Roman" w:cs="Times New Roman"/>
                <w:noProof/>
                <w:webHidden/>
                <w:sz w:val="28"/>
                <w:szCs w:val="28"/>
              </w:rPr>
              <w:tab/>
            </w:r>
            <w:r w:rsidR="006272BA" w:rsidRPr="00732C02">
              <w:rPr>
                <w:rFonts w:ascii="Times New Roman" w:hAnsi="Times New Roman" w:cs="Times New Roman"/>
                <w:noProof/>
                <w:webHidden/>
                <w:sz w:val="28"/>
                <w:szCs w:val="28"/>
              </w:rPr>
              <w:fldChar w:fldCharType="begin"/>
            </w:r>
            <w:r w:rsidR="006272BA" w:rsidRPr="00732C02">
              <w:rPr>
                <w:rFonts w:ascii="Times New Roman" w:hAnsi="Times New Roman" w:cs="Times New Roman"/>
                <w:noProof/>
                <w:webHidden/>
                <w:sz w:val="28"/>
                <w:szCs w:val="28"/>
              </w:rPr>
              <w:instrText xml:space="preserve"> PAGEREF _Toc27435024 \h </w:instrText>
            </w:r>
            <w:r w:rsidR="006272BA" w:rsidRPr="00732C02">
              <w:rPr>
                <w:rFonts w:ascii="Times New Roman" w:hAnsi="Times New Roman" w:cs="Times New Roman"/>
                <w:noProof/>
                <w:webHidden/>
                <w:sz w:val="28"/>
                <w:szCs w:val="28"/>
              </w:rPr>
            </w:r>
            <w:r w:rsidR="006272BA" w:rsidRPr="00732C02">
              <w:rPr>
                <w:rFonts w:ascii="Times New Roman" w:hAnsi="Times New Roman" w:cs="Times New Roman"/>
                <w:noProof/>
                <w:webHidden/>
                <w:sz w:val="28"/>
                <w:szCs w:val="28"/>
              </w:rPr>
              <w:fldChar w:fldCharType="separate"/>
            </w:r>
            <w:r w:rsidR="006272BA" w:rsidRPr="00732C02">
              <w:rPr>
                <w:rFonts w:ascii="Times New Roman" w:hAnsi="Times New Roman" w:cs="Times New Roman"/>
                <w:noProof/>
                <w:webHidden/>
                <w:sz w:val="28"/>
                <w:szCs w:val="28"/>
              </w:rPr>
              <w:t>4</w:t>
            </w:r>
            <w:r w:rsidR="006272BA" w:rsidRPr="00732C02">
              <w:rPr>
                <w:rFonts w:ascii="Times New Roman" w:hAnsi="Times New Roman" w:cs="Times New Roman"/>
                <w:noProof/>
                <w:webHidden/>
                <w:sz w:val="28"/>
                <w:szCs w:val="28"/>
              </w:rPr>
              <w:fldChar w:fldCharType="end"/>
            </w:r>
          </w:hyperlink>
        </w:p>
        <w:p w:rsidR="006272BA" w:rsidRPr="00732C02" w:rsidRDefault="0024783C" w:rsidP="00732C02">
          <w:pPr>
            <w:pStyle w:val="21"/>
            <w:tabs>
              <w:tab w:val="right" w:leader="dot" w:pos="9627"/>
            </w:tabs>
            <w:spacing w:line="360" w:lineRule="auto"/>
            <w:rPr>
              <w:rFonts w:ascii="Times New Roman" w:hAnsi="Times New Roman" w:cs="Times New Roman"/>
              <w:noProof/>
              <w:sz w:val="28"/>
              <w:szCs w:val="28"/>
            </w:rPr>
          </w:pPr>
          <w:hyperlink w:anchor="_Toc27435025" w:history="1">
            <w:r w:rsidR="006272BA" w:rsidRPr="00732C02">
              <w:rPr>
                <w:rStyle w:val="ae"/>
                <w:rFonts w:ascii="Times New Roman" w:hAnsi="Times New Roman" w:cs="Times New Roman"/>
                <w:noProof/>
                <w:sz w:val="28"/>
                <w:szCs w:val="28"/>
              </w:rPr>
              <w:t>1.1. Понятие и признаки сторон в гражданском процессе</w:t>
            </w:r>
            <w:r w:rsidR="006272BA" w:rsidRPr="00732C02">
              <w:rPr>
                <w:rFonts w:ascii="Times New Roman" w:hAnsi="Times New Roman" w:cs="Times New Roman"/>
                <w:noProof/>
                <w:webHidden/>
                <w:sz w:val="28"/>
                <w:szCs w:val="28"/>
              </w:rPr>
              <w:tab/>
            </w:r>
            <w:r w:rsidR="006272BA" w:rsidRPr="00732C02">
              <w:rPr>
                <w:rFonts w:ascii="Times New Roman" w:hAnsi="Times New Roman" w:cs="Times New Roman"/>
                <w:noProof/>
                <w:webHidden/>
                <w:sz w:val="28"/>
                <w:szCs w:val="28"/>
              </w:rPr>
              <w:fldChar w:fldCharType="begin"/>
            </w:r>
            <w:r w:rsidR="006272BA" w:rsidRPr="00732C02">
              <w:rPr>
                <w:rFonts w:ascii="Times New Roman" w:hAnsi="Times New Roman" w:cs="Times New Roman"/>
                <w:noProof/>
                <w:webHidden/>
                <w:sz w:val="28"/>
                <w:szCs w:val="28"/>
              </w:rPr>
              <w:instrText xml:space="preserve"> PAGEREF _Toc27435025 \h </w:instrText>
            </w:r>
            <w:r w:rsidR="006272BA" w:rsidRPr="00732C02">
              <w:rPr>
                <w:rFonts w:ascii="Times New Roman" w:hAnsi="Times New Roman" w:cs="Times New Roman"/>
                <w:noProof/>
                <w:webHidden/>
                <w:sz w:val="28"/>
                <w:szCs w:val="28"/>
              </w:rPr>
            </w:r>
            <w:r w:rsidR="006272BA" w:rsidRPr="00732C02">
              <w:rPr>
                <w:rFonts w:ascii="Times New Roman" w:hAnsi="Times New Roman" w:cs="Times New Roman"/>
                <w:noProof/>
                <w:webHidden/>
                <w:sz w:val="28"/>
                <w:szCs w:val="28"/>
              </w:rPr>
              <w:fldChar w:fldCharType="separate"/>
            </w:r>
            <w:r w:rsidR="006272BA" w:rsidRPr="00732C02">
              <w:rPr>
                <w:rFonts w:ascii="Times New Roman" w:hAnsi="Times New Roman" w:cs="Times New Roman"/>
                <w:noProof/>
                <w:webHidden/>
                <w:sz w:val="28"/>
                <w:szCs w:val="28"/>
              </w:rPr>
              <w:t>4</w:t>
            </w:r>
            <w:r w:rsidR="006272BA" w:rsidRPr="00732C02">
              <w:rPr>
                <w:rFonts w:ascii="Times New Roman" w:hAnsi="Times New Roman" w:cs="Times New Roman"/>
                <w:noProof/>
                <w:webHidden/>
                <w:sz w:val="28"/>
                <w:szCs w:val="28"/>
              </w:rPr>
              <w:fldChar w:fldCharType="end"/>
            </w:r>
          </w:hyperlink>
        </w:p>
        <w:p w:rsidR="006272BA" w:rsidRPr="00732C02" w:rsidRDefault="0024783C" w:rsidP="00732C02">
          <w:pPr>
            <w:pStyle w:val="21"/>
            <w:tabs>
              <w:tab w:val="right" w:leader="dot" w:pos="9627"/>
            </w:tabs>
            <w:spacing w:line="360" w:lineRule="auto"/>
            <w:rPr>
              <w:rFonts w:ascii="Times New Roman" w:hAnsi="Times New Roman" w:cs="Times New Roman"/>
              <w:noProof/>
              <w:sz w:val="28"/>
              <w:szCs w:val="28"/>
            </w:rPr>
          </w:pPr>
          <w:hyperlink w:anchor="_Toc27435026" w:history="1">
            <w:r w:rsidR="006272BA" w:rsidRPr="00732C02">
              <w:rPr>
                <w:rStyle w:val="ae"/>
                <w:rFonts w:ascii="Times New Roman" w:hAnsi="Times New Roman" w:cs="Times New Roman"/>
                <w:noProof/>
                <w:sz w:val="28"/>
                <w:szCs w:val="28"/>
                <w:shd w:val="clear" w:color="auto" w:fill="FFFFFF"/>
              </w:rPr>
              <w:t>1.2. Процессуальное соучастие</w:t>
            </w:r>
            <w:r w:rsidR="006272BA" w:rsidRPr="00732C02">
              <w:rPr>
                <w:rFonts w:ascii="Times New Roman" w:hAnsi="Times New Roman" w:cs="Times New Roman"/>
                <w:noProof/>
                <w:webHidden/>
                <w:sz w:val="28"/>
                <w:szCs w:val="28"/>
              </w:rPr>
              <w:tab/>
            </w:r>
            <w:r w:rsidR="006272BA" w:rsidRPr="00732C02">
              <w:rPr>
                <w:rFonts w:ascii="Times New Roman" w:hAnsi="Times New Roman" w:cs="Times New Roman"/>
                <w:noProof/>
                <w:webHidden/>
                <w:sz w:val="28"/>
                <w:szCs w:val="28"/>
              </w:rPr>
              <w:fldChar w:fldCharType="begin"/>
            </w:r>
            <w:r w:rsidR="006272BA" w:rsidRPr="00732C02">
              <w:rPr>
                <w:rFonts w:ascii="Times New Roman" w:hAnsi="Times New Roman" w:cs="Times New Roman"/>
                <w:noProof/>
                <w:webHidden/>
                <w:sz w:val="28"/>
                <w:szCs w:val="28"/>
              </w:rPr>
              <w:instrText xml:space="preserve"> PAGEREF _Toc27435026 \h </w:instrText>
            </w:r>
            <w:r w:rsidR="006272BA" w:rsidRPr="00732C02">
              <w:rPr>
                <w:rFonts w:ascii="Times New Roman" w:hAnsi="Times New Roman" w:cs="Times New Roman"/>
                <w:noProof/>
                <w:webHidden/>
                <w:sz w:val="28"/>
                <w:szCs w:val="28"/>
              </w:rPr>
            </w:r>
            <w:r w:rsidR="006272BA" w:rsidRPr="00732C02">
              <w:rPr>
                <w:rFonts w:ascii="Times New Roman" w:hAnsi="Times New Roman" w:cs="Times New Roman"/>
                <w:noProof/>
                <w:webHidden/>
                <w:sz w:val="28"/>
                <w:szCs w:val="28"/>
              </w:rPr>
              <w:fldChar w:fldCharType="separate"/>
            </w:r>
            <w:r w:rsidR="006272BA" w:rsidRPr="00732C02">
              <w:rPr>
                <w:rFonts w:ascii="Times New Roman" w:hAnsi="Times New Roman" w:cs="Times New Roman"/>
                <w:noProof/>
                <w:webHidden/>
                <w:sz w:val="28"/>
                <w:szCs w:val="28"/>
              </w:rPr>
              <w:t>6</w:t>
            </w:r>
            <w:r w:rsidR="006272BA" w:rsidRPr="00732C02">
              <w:rPr>
                <w:rFonts w:ascii="Times New Roman" w:hAnsi="Times New Roman" w:cs="Times New Roman"/>
                <w:noProof/>
                <w:webHidden/>
                <w:sz w:val="28"/>
                <w:szCs w:val="28"/>
              </w:rPr>
              <w:fldChar w:fldCharType="end"/>
            </w:r>
          </w:hyperlink>
        </w:p>
        <w:p w:rsidR="006272BA" w:rsidRPr="00732C02" w:rsidRDefault="0024783C" w:rsidP="00732C02">
          <w:pPr>
            <w:pStyle w:val="21"/>
            <w:tabs>
              <w:tab w:val="right" w:leader="dot" w:pos="9627"/>
            </w:tabs>
            <w:spacing w:line="360" w:lineRule="auto"/>
            <w:rPr>
              <w:rFonts w:ascii="Times New Roman" w:hAnsi="Times New Roman" w:cs="Times New Roman"/>
              <w:noProof/>
              <w:sz w:val="28"/>
              <w:szCs w:val="28"/>
            </w:rPr>
          </w:pPr>
          <w:hyperlink w:anchor="_Toc27435027" w:history="1">
            <w:r w:rsidR="006272BA" w:rsidRPr="00732C02">
              <w:rPr>
                <w:rStyle w:val="ae"/>
                <w:rFonts w:ascii="Times New Roman" w:hAnsi="Times New Roman" w:cs="Times New Roman"/>
                <w:noProof/>
                <w:sz w:val="28"/>
                <w:szCs w:val="28"/>
                <w:shd w:val="clear" w:color="auto" w:fill="FFFFFF"/>
              </w:rPr>
              <w:t>1.3. Надлежащая и ненадлежащая стороны, замена ненадлежащей стороны</w:t>
            </w:r>
            <w:r w:rsidR="006272BA" w:rsidRPr="00732C02">
              <w:rPr>
                <w:rFonts w:ascii="Times New Roman" w:hAnsi="Times New Roman" w:cs="Times New Roman"/>
                <w:noProof/>
                <w:webHidden/>
                <w:sz w:val="28"/>
                <w:szCs w:val="28"/>
              </w:rPr>
              <w:tab/>
            </w:r>
            <w:r w:rsidR="006272BA" w:rsidRPr="00732C02">
              <w:rPr>
                <w:rFonts w:ascii="Times New Roman" w:hAnsi="Times New Roman" w:cs="Times New Roman"/>
                <w:noProof/>
                <w:webHidden/>
                <w:sz w:val="28"/>
                <w:szCs w:val="28"/>
              </w:rPr>
              <w:fldChar w:fldCharType="begin"/>
            </w:r>
            <w:r w:rsidR="006272BA" w:rsidRPr="00732C02">
              <w:rPr>
                <w:rFonts w:ascii="Times New Roman" w:hAnsi="Times New Roman" w:cs="Times New Roman"/>
                <w:noProof/>
                <w:webHidden/>
                <w:sz w:val="28"/>
                <w:szCs w:val="28"/>
              </w:rPr>
              <w:instrText xml:space="preserve"> PAGEREF _Toc27435027 \h </w:instrText>
            </w:r>
            <w:r w:rsidR="006272BA" w:rsidRPr="00732C02">
              <w:rPr>
                <w:rFonts w:ascii="Times New Roman" w:hAnsi="Times New Roman" w:cs="Times New Roman"/>
                <w:noProof/>
                <w:webHidden/>
                <w:sz w:val="28"/>
                <w:szCs w:val="28"/>
              </w:rPr>
            </w:r>
            <w:r w:rsidR="006272BA" w:rsidRPr="00732C02">
              <w:rPr>
                <w:rFonts w:ascii="Times New Roman" w:hAnsi="Times New Roman" w:cs="Times New Roman"/>
                <w:noProof/>
                <w:webHidden/>
                <w:sz w:val="28"/>
                <w:szCs w:val="28"/>
              </w:rPr>
              <w:fldChar w:fldCharType="separate"/>
            </w:r>
            <w:r w:rsidR="006272BA" w:rsidRPr="00732C02">
              <w:rPr>
                <w:rFonts w:ascii="Times New Roman" w:hAnsi="Times New Roman" w:cs="Times New Roman"/>
                <w:noProof/>
                <w:webHidden/>
                <w:sz w:val="28"/>
                <w:szCs w:val="28"/>
              </w:rPr>
              <w:t>9</w:t>
            </w:r>
            <w:r w:rsidR="006272BA" w:rsidRPr="00732C02">
              <w:rPr>
                <w:rFonts w:ascii="Times New Roman" w:hAnsi="Times New Roman" w:cs="Times New Roman"/>
                <w:noProof/>
                <w:webHidden/>
                <w:sz w:val="28"/>
                <w:szCs w:val="28"/>
              </w:rPr>
              <w:fldChar w:fldCharType="end"/>
            </w:r>
          </w:hyperlink>
        </w:p>
        <w:p w:rsidR="006272BA" w:rsidRPr="00732C02" w:rsidRDefault="0024783C" w:rsidP="00732C02">
          <w:pPr>
            <w:pStyle w:val="21"/>
            <w:tabs>
              <w:tab w:val="right" w:leader="dot" w:pos="9627"/>
            </w:tabs>
            <w:spacing w:line="360" w:lineRule="auto"/>
            <w:rPr>
              <w:rFonts w:ascii="Times New Roman" w:hAnsi="Times New Roman" w:cs="Times New Roman"/>
              <w:noProof/>
              <w:sz w:val="28"/>
              <w:szCs w:val="28"/>
            </w:rPr>
          </w:pPr>
          <w:hyperlink w:anchor="_Toc27435028" w:history="1">
            <w:r w:rsidR="006272BA" w:rsidRPr="00732C02">
              <w:rPr>
                <w:rStyle w:val="ae"/>
                <w:rFonts w:ascii="Times New Roman" w:hAnsi="Times New Roman" w:cs="Times New Roman"/>
                <w:noProof/>
                <w:sz w:val="28"/>
                <w:szCs w:val="28"/>
              </w:rPr>
              <w:t>1.4. Процессуальное правопреемство в гражданском процессе</w:t>
            </w:r>
            <w:r w:rsidR="006272BA" w:rsidRPr="00732C02">
              <w:rPr>
                <w:rFonts w:ascii="Times New Roman" w:hAnsi="Times New Roman" w:cs="Times New Roman"/>
                <w:noProof/>
                <w:webHidden/>
                <w:sz w:val="28"/>
                <w:szCs w:val="28"/>
              </w:rPr>
              <w:tab/>
            </w:r>
            <w:r w:rsidR="006272BA" w:rsidRPr="00732C02">
              <w:rPr>
                <w:rFonts w:ascii="Times New Roman" w:hAnsi="Times New Roman" w:cs="Times New Roman"/>
                <w:noProof/>
                <w:webHidden/>
                <w:sz w:val="28"/>
                <w:szCs w:val="28"/>
              </w:rPr>
              <w:fldChar w:fldCharType="begin"/>
            </w:r>
            <w:r w:rsidR="006272BA" w:rsidRPr="00732C02">
              <w:rPr>
                <w:rFonts w:ascii="Times New Roman" w:hAnsi="Times New Roman" w:cs="Times New Roman"/>
                <w:noProof/>
                <w:webHidden/>
                <w:sz w:val="28"/>
                <w:szCs w:val="28"/>
              </w:rPr>
              <w:instrText xml:space="preserve"> PAGEREF _Toc27435028 \h </w:instrText>
            </w:r>
            <w:r w:rsidR="006272BA" w:rsidRPr="00732C02">
              <w:rPr>
                <w:rFonts w:ascii="Times New Roman" w:hAnsi="Times New Roman" w:cs="Times New Roman"/>
                <w:noProof/>
                <w:webHidden/>
                <w:sz w:val="28"/>
                <w:szCs w:val="28"/>
              </w:rPr>
            </w:r>
            <w:r w:rsidR="006272BA" w:rsidRPr="00732C02">
              <w:rPr>
                <w:rFonts w:ascii="Times New Roman" w:hAnsi="Times New Roman" w:cs="Times New Roman"/>
                <w:noProof/>
                <w:webHidden/>
                <w:sz w:val="28"/>
                <w:szCs w:val="28"/>
              </w:rPr>
              <w:fldChar w:fldCharType="separate"/>
            </w:r>
            <w:r w:rsidR="006272BA" w:rsidRPr="00732C02">
              <w:rPr>
                <w:rFonts w:ascii="Times New Roman" w:hAnsi="Times New Roman" w:cs="Times New Roman"/>
                <w:noProof/>
                <w:webHidden/>
                <w:sz w:val="28"/>
                <w:szCs w:val="28"/>
              </w:rPr>
              <w:t>10</w:t>
            </w:r>
            <w:r w:rsidR="006272BA" w:rsidRPr="00732C02">
              <w:rPr>
                <w:rFonts w:ascii="Times New Roman" w:hAnsi="Times New Roman" w:cs="Times New Roman"/>
                <w:noProof/>
                <w:webHidden/>
                <w:sz w:val="28"/>
                <w:szCs w:val="28"/>
              </w:rPr>
              <w:fldChar w:fldCharType="end"/>
            </w:r>
          </w:hyperlink>
        </w:p>
        <w:p w:rsidR="006272BA" w:rsidRPr="00732C02" w:rsidRDefault="0024783C" w:rsidP="00732C02">
          <w:pPr>
            <w:pStyle w:val="11"/>
            <w:tabs>
              <w:tab w:val="right" w:leader="dot" w:pos="9627"/>
            </w:tabs>
            <w:spacing w:line="360" w:lineRule="auto"/>
            <w:rPr>
              <w:rFonts w:ascii="Times New Roman" w:hAnsi="Times New Roman" w:cs="Times New Roman"/>
              <w:noProof/>
              <w:sz w:val="28"/>
              <w:szCs w:val="28"/>
            </w:rPr>
          </w:pPr>
          <w:hyperlink w:anchor="_Toc27435029" w:history="1">
            <w:r w:rsidR="006272BA" w:rsidRPr="00732C02">
              <w:rPr>
                <w:rStyle w:val="ae"/>
                <w:rFonts w:ascii="Times New Roman" w:hAnsi="Times New Roman" w:cs="Times New Roman"/>
                <w:noProof/>
                <w:sz w:val="28"/>
                <w:szCs w:val="28"/>
                <w:shd w:val="clear" w:color="auto" w:fill="FFFFFF"/>
              </w:rPr>
              <w:t>Глава 2. Процессуальные права и обязанности сторон</w:t>
            </w:r>
            <w:r w:rsidR="006272BA" w:rsidRPr="00732C02">
              <w:rPr>
                <w:rFonts w:ascii="Times New Roman" w:hAnsi="Times New Roman" w:cs="Times New Roman"/>
                <w:noProof/>
                <w:webHidden/>
                <w:sz w:val="28"/>
                <w:szCs w:val="28"/>
              </w:rPr>
              <w:tab/>
            </w:r>
            <w:r w:rsidR="006272BA" w:rsidRPr="00732C02">
              <w:rPr>
                <w:rFonts w:ascii="Times New Roman" w:hAnsi="Times New Roman" w:cs="Times New Roman"/>
                <w:noProof/>
                <w:webHidden/>
                <w:sz w:val="28"/>
                <w:szCs w:val="28"/>
              </w:rPr>
              <w:fldChar w:fldCharType="begin"/>
            </w:r>
            <w:r w:rsidR="006272BA" w:rsidRPr="00732C02">
              <w:rPr>
                <w:rFonts w:ascii="Times New Roman" w:hAnsi="Times New Roman" w:cs="Times New Roman"/>
                <w:noProof/>
                <w:webHidden/>
                <w:sz w:val="28"/>
                <w:szCs w:val="28"/>
              </w:rPr>
              <w:instrText xml:space="preserve"> PAGEREF _Toc27435029 \h </w:instrText>
            </w:r>
            <w:r w:rsidR="006272BA" w:rsidRPr="00732C02">
              <w:rPr>
                <w:rFonts w:ascii="Times New Roman" w:hAnsi="Times New Roman" w:cs="Times New Roman"/>
                <w:noProof/>
                <w:webHidden/>
                <w:sz w:val="28"/>
                <w:szCs w:val="28"/>
              </w:rPr>
            </w:r>
            <w:r w:rsidR="006272BA" w:rsidRPr="00732C02">
              <w:rPr>
                <w:rFonts w:ascii="Times New Roman" w:hAnsi="Times New Roman" w:cs="Times New Roman"/>
                <w:noProof/>
                <w:webHidden/>
                <w:sz w:val="28"/>
                <w:szCs w:val="28"/>
              </w:rPr>
              <w:fldChar w:fldCharType="separate"/>
            </w:r>
            <w:r w:rsidR="006272BA" w:rsidRPr="00732C02">
              <w:rPr>
                <w:rFonts w:ascii="Times New Roman" w:hAnsi="Times New Roman" w:cs="Times New Roman"/>
                <w:noProof/>
                <w:webHidden/>
                <w:sz w:val="28"/>
                <w:szCs w:val="28"/>
              </w:rPr>
              <w:t>14</w:t>
            </w:r>
            <w:r w:rsidR="006272BA" w:rsidRPr="00732C02">
              <w:rPr>
                <w:rFonts w:ascii="Times New Roman" w:hAnsi="Times New Roman" w:cs="Times New Roman"/>
                <w:noProof/>
                <w:webHidden/>
                <w:sz w:val="28"/>
                <w:szCs w:val="28"/>
              </w:rPr>
              <w:fldChar w:fldCharType="end"/>
            </w:r>
          </w:hyperlink>
        </w:p>
        <w:p w:rsidR="006272BA" w:rsidRPr="00732C02" w:rsidRDefault="0024783C" w:rsidP="00732C02">
          <w:pPr>
            <w:pStyle w:val="21"/>
            <w:tabs>
              <w:tab w:val="right" w:leader="dot" w:pos="9627"/>
            </w:tabs>
            <w:spacing w:line="360" w:lineRule="auto"/>
            <w:rPr>
              <w:rFonts w:ascii="Times New Roman" w:hAnsi="Times New Roman" w:cs="Times New Roman"/>
              <w:noProof/>
              <w:sz w:val="28"/>
              <w:szCs w:val="28"/>
            </w:rPr>
          </w:pPr>
          <w:hyperlink w:anchor="_Toc27435030" w:history="1">
            <w:r w:rsidR="006272BA" w:rsidRPr="00732C02">
              <w:rPr>
                <w:rStyle w:val="ae"/>
                <w:rFonts w:ascii="Times New Roman" w:hAnsi="Times New Roman" w:cs="Times New Roman"/>
                <w:noProof/>
                <w:sz w:val="28"/>
                <w:szCs w:val="28"/>
              </w:rPr>
              <w:t>2.1. Процессуальные права сторон</w:t>
            </w:r>
            <w:r w:rsidR="006272BA" w:rsidRPr="00732C02">
              <w:rPr>
                <w:rFonts w:ascii="Times New Roman" w:hAnsi="Times New Roman" w:cs="Times New Roman"/>
                <w:noProof/>
                <w:webHidden/>
                <w:sz w:val="28"/>
                <w:szCs w:val="28"/>
              </w:rPr>
              <w:tab/>
            </w:r>
            <w:r w:rsidR="006272BA" w:rsidRPr="00732C02">
              <w:rPr>
                <w:rFonts w:ascii="Times New Roman" w:hAnsi="Times New Roman" w:cs="Times New Roman"/>
                <w:noProof/>
                <w:webHidden/>
                <w:sz w:val="28"/>
                <w:szCs w:val="28"/>
              </w:rPr>
              <w:fldChar w:fldCharType="begin"/>
            </w:r>
            <w:r w:rsidR="006272BA" w:rsidRPr="00732C02">
              <w:rPr>
                <w:rFonts w:ascii="Times New Roman" w:hAnsi="Times New Roman" w:cs="Times New Roman"/>
                <w:noProof/>
                <w:webHidden/>
                <w:sz w:val="28"/>
                <w:szCs w:val="28"/>
              </w:rPr>
              <w:instrText xml:space="preserve"> PAGEREF _Toc27435030 \h </w:instrText>
            </w:r>
            <w:r w:rsidR="006272BA" w:rsidRPr="00732C02">
              <w:rPr>
                <w:rFonts w:ascii="Times New Roman" w:hAnsi="Times New Roman" w:cs="Times New Roman"/>
                <w:noProof/>
                <w:webHidden/>
                <w:sz w:val="28"/>
                <w:szCs w:val="28"/>
              </w:rPr>
            </w:r>
            <w:r w:rsidR="006272BA" w:rsidRPr="00732C02">
              <w:rPr>
                <w:rFonts w:ascii="Times New Roman" w:hAnsi="Times New Roman" w:cs="Times New Roman"/>
                <w:noProof/>
                <w:webHidden/>
                <w:sz w:val="28"/>
                <w:szCs w:val="28"/>
              </w:rPr>
              <w:fldChar w:fldCharType="separate"/>
            </w:r>
            <w:r w:rsidR="006272BA" w:rsidRPr="00732C02">
              <w:rPr>
                <w:rFonts w:ascii="Times New Roman" w:hAnsi="Times New Roman" w:cs="Times New Roman"/>
                <w:noProof/>
                <w:webHidden/>
                <w:sz w:val="28"/>
                <w:szCs w:val="28"/>
              </w:rPr>
              <w:t>14</w:t>
            </w:r>
            <w:r w:rsidR="006272BA" w:rsidRPr="00732C02">
              <w:rPr>
                <w:rFonts w:ascii="Times New Roman" w:hAnsi="Times New Roman" w:cs="Times New Roman"/>
                <w:noProof/>
                <w:webHidden/>
                <w:sz w:val="28"/>
                <w:szCs w:val="28"/>
              </w:rPr>
              <w:fldChar w:fldCharType="end"/>
            </w:r>
          </w:hyperlink>
        </w:p>
        <w:p w:rsidR="006272BA" w:rsidRPr="00732C02" w:rsidRDefault="0024783C" w:rsidP="00732C02">
          <w:pPr>
            <w:pStyle w:val="21"/>
            <w:tabs>
              <w:tab w:val="right" w:leader="dot" w:pos="9627"/>
            </w:tabs>
            <w:spacing w:line="360" w:lineRule="auto"/>
            <w:rPr>
              <w:rFonts w:ascii="Times New Roman" w:hAnsi="Times New Roman" w:cs="Times New Roman"/>
              <w:noProof/>
              <w:sz w:val="28"/>
              <w:szCs w:val="28"/>
            </w:rPr>
          </w:pPr>
          <w:hyperlink w:anchor="_Toc27435031" w:history="1">
            <w:r w:rsidR="006272BA" w:rsidRPr="00732C02">
              <w:rPr>
                <w:rStyle w:val="ae"/>
                <w:rFonts w:ascii="Times New Roman" w:hAnsi="Times New Roman" w:cs="Times New Roman"/>
                <w:noProof/>
                <w:sz w:val="28"/>
                <w:szCs w:val="28"/>
              </w:rPr>
              <w:t>2.2. Процессуальные обязанности сторон</w:t>
            </w:r>
            <w:r w:rsidR="006272BA" w:rsidRPr="00732C02">
              <w:rPr>
                <w:rFonts w:ascii="Times New Roman" w:hAnsi="Times New Roman" w:cs="Times New Roman"/>
                <w:noProof/>
                <w:webHidden/>
                <w:sz w:val="28"/>
                <w:szCs w:val="28"/>
              </w:rPr>
              <w:tab/>
            </w:r>
            <w:r w:rsidR="006272BA" w:rsidRPr="00732C02">
              <w:rPr>
                <w:rFonts w:ascii="Times New Roman" w:hAnsi="Times New Roman" w:cs="Times New Roman"/>
                <w:noProof/>
                <w:webHidden/>
                <w:sz w:val="28"/>
                <w:szCs w:val="28"/>
              </w:rPr>
              <w:fldChar w:fldCharType="begin"/>
            </w:r>
            <w:r w:rsidR="006272BA" w:rsidRPr="00732C02">
              <w:rPr>
                <w:rFonts w:ascii="Times New Roman" w:hAnsi="Times New Roman" w:cs="Times New Roman"/>
                <w:noProof/>
                <w:webHidden/>
                <w:sz w:val="28"/>
                <w:szCs w:val="28"/>
              </w:rPr>
              <w:instrText xml:space="preserve"> PAGEREF _Toc27435031 \h </w:instrText>
            </w:r>
            <w:r w:rsidR="006272BA" w:rsidRPr="00732C02">
              <w:rPr>
                <w:rFonts w:ascii="Times New Roman" w:hAnsi="Times New Roman" w:cs="Times New Roman"/>
                <w:noProof/>
                <w:webHidden/>
                <w:sz w:val="28"/>
                <w:szCs w:val="28"/>
              </w:rPr>
            </w:r>
            <w:r w:rsidR="006272BA" w:rsidRPr="00732C02">
              <w:rPr>
                <w:rFonts w:ascii="Times New Roman" w:hAnsi="Times New Roman" w:cs="Times New Roman"/>
                <w:noProof/>
                <w:webHidden/>
                <w:sz w:val="28"/>
                <w:szCs w:val="28"/>
              </w:rPr>
              <w:fldChar w:fldCharType="separate"/>
            </w:r>
            <w:r w:rsidR="006272BA" w:rsidRPr="00732C02">
              <w:rPr>
                <w:rFonts w:ascii="Times New Roman" w:hAnsi="Times New Roman" w:cs="Times New Roman"/>
                <w:noProof/>
                <w:webHidden/>
                <w:sz w:val="28"/>
                <w:szCs w:val="28"/>
              </w:rPr>
              <w:t>14</w:t>
            </w:r>
            <w:r w:rsidR="006272BA" w:rsidRPr="00732C02">
              <w:rPr>
                <w:rFonts w:ascii="Times New Roman" w:hAnsi="Times New Roman" w:cs="Times New Roman"/>
                <w:noProof/>
                <w:webHidden/>
                <w:sz w:val="28"/>
                <w:szCs w:val="28"/>
              </w:rPr>
              <w:fldChar w:fldCharType="end"/>
            </w:r>
          </w:hyperlink>
        </w:p>
        <w:p w:rsidR="006272BA" w:rsidRPr="00732C02" w:rsidRDefault="0024783C" w:rsidP="00732C02">
          <w:pPr>
            <w:pStyle w:val="11"/>
            <w:tabs>
              <w:tab w:val="right" w:leader="dot" w:pos="9627"/>
            </w:tabs>
            <w:spacing w:line="360" w:lineRule="auto"/>
            <w:rPr>
              <w:rFonts w:ascii="Times New Roman" w:hAnsi="Times New Roman" w:cs="Times New Roman"/>
              <w:noProof/>
              <w:sz w:val="28"/>
              <w:szCs w:val="28"/>
            </w:rPr>
          </w:pPr>
          <w:hyperlink w:anchor="_Toc27435032" w:history="1">
            <w:r w:rsidR="006272BA" w:rsidRPr="00732C02">
              <w:rPr>
                <w:rStyle w:val="ae"/>
                <w:rFonts w:ascii="Times New Roman" w:eastAsia="Times New Roman" w:hAnsi="Times New Roman" w:cs="Times New Roman"/>
                <w:noProof/>
                <w:sz w:val="28"/>
                <w:szCs w:val="28"/>
                <w:lang w:eastAsia="ru-RU"/>
              </w:rPr>
              <w:t>Список использованной литературы</w:t>
            </w:r>
            <w:r w:rsidR="006272BA" w:rsidRPr="00732C02">
              <w:rPr>
                <w:rFonts w:ascii="Times New Roman" w:hAnsi="Times New Roman" w:cs="Times New Roman"/>
                <w:noProof/>
                <w:webHidden/>
                <w:sz w:val="28"/>
                <w:szCs w:val="28"/>
              </w:rPr>
              <w:tab/>
            </w:r>
            <w:r w:rsidR="006272BA" w:rsidRPr="00732C02">
              <w:rPr>
                <w:rFonts w:ascii="Times New Roman" w:hAnsi="Times New Roman" w:cs="Times New Roman"/>
                <w:noProof/>
                <w:webHidden/>
                <w:sz w:val="28"/>
                <w:szCs w:val="28"/>
              </w:rPr>
              <w:fldChar w:fldCharType="begin"/>
            </w:r>
            <w:r w:rsidR="006272BA" w:rsidRPr="00732C02">
              <w:rPr>
                <w:rFonts w:ascii="Times New Roman" w:hAnsi="Times New Roman" w:cs="Times New Roman"/>
                <w:noProof/>
                <w:webHidden/>
                <w:sz w:val="28"/>
                <w:szCs w:val="28"/>
              </w:rPr>
              <w:instrText xml:space="preserve"> PAGEREF _Toc27435032 \h </w:instrText>
            </w:r>
            <w:r w:rsidR="006272BA" w:rsidRPr="00732C02">
              <w:rPr>
                <w:rFonts w:ascii="Times New Roman" w:hAnsi="Times New Roman" w:cs="Times New Roman"/>
                <w:noProof/>
                <w:webHidden/>
                <w:sz w:val="28"/>
                <w:szCs w:val="28"/>
              </w:rPr>
            </w:r>
            <w:r w:rsidR="006272BA" w:rsidRPr="00732C02">
              <w:rPr>
                <w:rFonts w:ascii="Times New Roman" w:hAnsi="Times New Roman" w:cs="Times New Roman"/>
                <w:noProof/>
                <w:webHidden/>
                <w:sz w:val="28"/>
                <w:szCs w:val="28"/>
              </w:rPr>
              <w:fldChar w:fldCharType="separate"/>
            </w:r>
            <w:r w:rsidR="006272BA" w:rsidRPr="00732C02">
              <w:rPr>
                <w:rFonts w:ascii="Times New Roman" w:hAnsi="Times New Roman" w:cs="Times New Roman"/>
                <w:noProof/>
                <w:webHidden/>
                <w:sz w:val="28"/>
                <w:szCs w:val="28"/>
              </w:rPr>
              <w:t>14</w:t>
            </w:r>
            <w:r w:rsidR="006272BA" w:rsidRPr="00732C02">
              <w:rPr>
                <w:rFonts w:ascii="Times New Roman" w:hAnsi="Times New Roman" w:cs="Times New Roman"/>
                <w:noProof/>
                <w:webHidden/>
                <w:sz w:val="28"/>
                <w:szCs w:val="28"/>
              </w:rPr>
              <w:fldChar w:fldCharType="end"/>
            </w:r>
          </w:hyperlink>
        </w:p>
        <w:p w:rsidR="006272BA" w:rsidRPr="00732C02" w:rsidRDefault="006272BA" w:rsidP="00732C02">
          <w:pPr>
            <w:spacing w:line="360" w:lineRule="auto"/>
            <w:rPr>
              <w:rFonts w:ascii="Times New Roman" w:hAnsi="Times New Roman" w:cs="Times New Roman"/>
              <w:sz w:val="28"/>
              <w:szCs w:val="28"/>
            </w:rPr>
          </w:pPr>
          <w:r w:rsidRPr="00732C02">
            <w:rPr>
              <w:rFonts w:ascii="Times New Roman" w:hAnsi="Times New Roman" w:cs="Times New Roman"/>
              <w:b/>
              <w:bCs/>
              <w:sz w:val="28"/>
              <w:szCs w:val="28"/>
            </w:rPr>
            <w:fldChar w:fldCharType="end"/>
          </w:r>
        </w:p>
      </w:sdtContent>
    </w:sdt>
    <w:bookmarkStart w:id="1" w:name="_Toc27435023" w:displacedByCustomXml="prev"/>
    <w:p w:rsidR="006272BA" w:rsidRPr="00732C02" w:rsidRDefault="006272BA" w:rsidP="00732C02">
      <w:pPr>
        <w:pStyle w:val="1"/>
        <w:spacing w:line="360" w:lineRule="auto"/>
        <w:jc w:val="center"/>
        <w:rPr>
          <w:rFonts w:ascii="Times New Roman" w:hAnsi="Times New Roman" w:cs="Times New Roman"/>
          <w:color w:val="auto"/>
        </w:rPr>
      </w:pPr>
    </w:p>
    <w:p w:rsidR="006272BA" w:rsidRPr="00732C02" w:rsidRDefault="006272BA" w:rsidP="00732C02">
      <w:pPr>
        <w:spacing w:line="360" w:lineRule="auto"/>
        <w:rPr>
          <w:rFonts w:ascii="Times New Roman" w:eastAsiaTheme="majorEastAsia" w:hAnsi="Times New Roman" w:cs="Times New Roman"/>
          <w:b/>
          <w:bCs/>
          <w:sz w:val="28"/>
          <w:szCs w:val="28"/>
        </w:rPr>
      </w:pPr>
      <w:r w:rsidRPr="00732C02">
        <w:rPr>
          <w:rFonts w:ascii="Times New Roman" w:hAnsi="Times New Roman" w:cs="Times New Roman"/>
          <w:sz w:val="28"/>
          <w:szCs w:val="28"/>
        </w:rPr>
        <w:br w:type="page"/>
      </w:r>
    </w:p>
    <w:p w:rsidR="00F353CE" w:rsidRPr="00732C02" w:rsidRDefault="00AD1463" w:rsidP="00732C02">
      <w:pPr>
        <w:pStyle w:val="1"/>
        <w:spacing w:line="360" w:lineRule="auto"/>
        <w:jc w:val="center"/>
        <w:rPr>
          <w:rFonts w:ascii="Times New Roman" w:hAnsi="Times New Roman" w:cs="Times New Roman"/>
          <w:color w:val="auto"/>
        </w:rPr>
      </w:pPr>
      <w:r w:rsidRPr="00732C02">
        <w:rPr>
          <w:rFonts w:ascii="Times New Roman" w:hAnsi="Times New Roman" w:cs="Times New Roman"/>
          <w:color w:val="auto"/>
        </w:rPr>
        <w:lastRenderedPageBreak/>
        <w:t>Введение</w:t>
      </w:r>
      <w:bookmarkEnd w:id="1"/>
    </w:p>
    <w:p w:rsidR="005447F5" w:rsidRPr="00732C02" w:rsidRDefault="005447F5" w:rsidP="00732C02">
      <w:pPr>
        <w:spacing w:line="360" w:lineRule="auto"/>
        <w:ind w:firstLine="709"/>
        <w:rPr>
          <w:rFonts w:ascii="Times New Roman" w:hAnsi="Times New Roman" w:cs="Times New Roman"/>
          <w:sz w:val="28"/>
          <w:szCs w:val="28"/>
        </w:rPr>
      </w:pPr>
      <w:r w:rsidRPr="00732C02">
        <w:rPr>
          <w:rFonts w:ascii="Times New Roman" w:hAnsi="Times New Roman" w:cs="Times New Roman"/>
          <w:sz w:val="28"/>
          <w:szCs w:val="28"/>
        </w:rPr>
        <w:t xml:space="preserve">Состояние научной </w:t>
      </w:r>
      <w:r w:rsidR="007B7F08" w:rsidRPr="00732C02">
        <w:rPr>
          <w:rFonts w:ascii="Times New Roman" w:hAnsi="Times New Roman" w:cs="Times New Roman"/>
          <w:sz w:val="28"/>
          <w:szCs w:val="28"/>
        </w:rPr>
        <w:t xml:space="preserve">разработанности не является проблемой в изучении данного института, вопросу сторон в гражданском процессе </w:t>
      </w:r>
    </w:p>
    <w:p w:rsidR="00AD1463" w:rsidRPr="00732C02" w:rsidRDefault="00AD1463" w:rsidP="00732C02">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732C02">
        <w:rPr>
          <w:rFonts w:ascii="Times New Roman" w:eastAsia="Times New Roman" w:hAnsi="Times New Roman" w:cs="Times New Roman"/>
          <w:color w:val="000000"/>
          <w:sz w:val="28"/>
          <w:szCs w:val="28"/>
          <w:lang w:eastAsia="ru-RU"/>
        </w:rPr>
        <w:t>Целью курсовой работы является изучение института лиц, участвующих в гражданском процессе, посредствам исследования правового положения сторон.</w:t>
      </w:r>
    </w:p>
    <w:p w:rsidR="00AD1463" w:rsidRPr="00732C02" w:rsidRDefault="00876050" w:rsidP="00732C02">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732C02">
        <w:rPr>
          <w:rFonts w:ascii="Times New Roman" w:eastAsia="Times New Roman" w:hAnsi="Times New Roman" w:cs="Times New Roman"/>
          <w:color w:val="000000"/>
          <w:sz w:val="28"/>
          <w:szCs w:val="28"/>
          <w:lang w:eastAsia="ru-RU"/>
        </w:rPr>
        <w:t>Для достижения поставленной цели необходимо решить следующие задачи:</w:t>
      </w:r>
    </w:p>
    <w:p w:rsidR="00876050" w:rsidRPr="00732C02" w:rsidRDefault="00AD1463" w:rsidP="00732C02">
      <w:pPr>
        <w:pStyle w:val="a8"/>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32C02">
        <w:rPr>
          <w:rFonts w:ascii="Times New Roman" w:eastAsia="Times New Roman" w:hAnsi="Times New Roman" w:cs="Times New Roman"/>
          <w:color w:val="000000"/>
          <w:sz w:val="28"/>
          <w:szCs w:val="28"/>
          <w:lang w:eastAsia="ru-RU"/>
        </w:rPr>
        <w:t xml:space="preserve">раскрыть понятие </w:t>
      </w:r>
      <w:r w:rsidR="00876050" w:rsidRPr="00732C02">
        <w:rPr>
          <w:rFonts w:ascii="Times New Roman" w:eastAsia="Times New Roman" w:hAnsi="Times New Roman" w:cs="Times New Roman"/>
          <w:color w:val="000000"/>
          <w:sz w:val="28"/>
          <w:szCs w:val="28"/>
          <w:lang w:eastAsia="ru-RU"/>
        </w:rPr>
        <w:t>лиц, участвующих в гражданском судопроизводстве;</w:t>
      </w:r>
    </w:p>
    <w:p w:rsidR="00AD1463" w:rsidRPr="00732C02" w:rsidRDefault="00876050" w:rsidP="00732C02">
      <w:pPr>
        <w:pStyle w:val="a8"/>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32C02">
        <w:rPr>
          <w:rFonts w:ascii="Times New Roman" w:eastAsia="Times New Roman" w:hAnsi="Times New Roman" w:cs="Times New Roman"/>
          <w:color w:val="000000"/>
          <w:sz w:val="28"/>
          <w:szCs w:val="28"/>
          <w:lang w:eastAsia="ru-RU"/>
        </w:rPr>
        <w:t>определить круг прав и обязанностей сторон</w:t>
      </w:r>
      <w:r w:rsidR="00AD1463" w:rsidRPr="00732C02">
        <w:rPr>
          <w:rFonts w:ascii="Times New Roman" w:eastAsia="Times New Roman" w:hAnsi="Times New Roman" w:cs="Times New Roman"/>
          <w:color w:val="000000"/>
          <w:sz w:val="28"/>
          <w:szCs w:val="28"/>
          <w:lang w:eastAsia="ru-RU"/>
        </w:rPr>
        <w:t>;</w:t>
      </w:r>
    </w:p>
    <w:p w:rsidR="00876050" w:rsidRPr="00732C02" w:rsidRDefault="00876050" w:rsidP="00732C02">
      <w:pPr>
        <w:pStyle w:val="a8"/>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32C02">
        <w:rPr>
          <w:rFonts w:ascii="Times New Roman" w:eastAsia="Times New Roman" w:hAnsi="Times New Roman" w:cs="Times New Roman"/>
          <w:color w:val="000000"/>
          <w:sz w:val="28"/>
          <w:szCs w:val="28"/>
          <w:lang w:eastAsia="ru-RU"/>
        </w:rPr>
        <w:t>дать определение сущности понятия процессуального соучастия, процессуального правопреемства;</w:t>
      </w:r>
    </w:p>
    <w:p w:rsidR="00876050" w:rsidRPr="00732C02" w:rsidRDefault="00F353CE" w:rsidP="00732C02">
      <w:pPr>
        <w:pStyle w:val="a8"/>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32C02">
        <w:rPr>
          <w:rFonts w:ascii="Times New Roman" w:eastAsia="Times New Roman" w:hAnsi="Times New Roman" w:cs="Times New Roman"/>
          <w:color w:val="000000"/>
          <w:sz w:val="28"/>
          <w:szCs w:val="28"/>
          <w:lang w:eastAsia="ru-RU"/>
        </w:rPr>
        <w:t>обозначить понятие надлежащей стороны в гражданском процессе;</w:t>
      </w:r>
    </w:p>
    <w:p w:rsidR="00F353CE" w:rsidRPr="00732C02" w:rsidRDefault="00F353CE" w:rsidP="00732C02">
      <w:pPr>
        <w:pStyle w:val="a8"/>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32C02">
        <w:rPr>
          <w:rFonts w:ascii="Times New Roman" w:eastAsia="Times New Roman" w:hAnsi="Times New Roman" w:cs="Times New Roman"/>
          <w:color w:val="000000"/>
          <w:sz w:val="28"/>
          <w:szCs w:val="28"/>
          <w:lang w:eastAsia="ru-RU"/>
        </w:rPr>
        <w:t>определить сущность понятия процессуального соучастия.</w:t>
      </w:r>
    </w:p>
    <w:p w:rsidR="00F353CE" w:rsidRPr="00732C02" w:rsidRDefault="00F353CE" w:rsidP="00732C02">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p>
    <w:p w:rsidR="00876050" w:rsidRPr="00732C02" w:rsidRDefault="00876050" w:rsidP="00732C0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AD1463" w:rsidRPr="00732C02" w:rsidRDefault="00AD1463" w:rsidP="00732C02">
      <w:pPr>
        <w:spacing w:line="360" w:lineRule="auto"/>
        <w:ind w:firstLine="709"/>
        <w:jc w:val="both"/>
        <w:rPr>
          <w:rFonts w:ascii="Times New Roman" w:hAnsi="Times New Roman" w:cs="Times New Roman"/>
          <w:b/>
          <w:sz w:val="28"/>
          <w:szCs w:val="28"/>
        </w:rPr>
      </w:pPr>
    </w:p>
    <w:p w:rsidR="00F353CE" w:rsidRPr="00732C02" w:rsidRDefault="00AD1463" w:rsidP="00732C02">
      <w:pPr>
        <w:spacing w:line="360" w:lineRule="auto"/>
        <w:rPr>
          <w:rFonts w:ascii="Times New Roman" w:hAnsi="Times New Roman" w:cs="Times New Roman"/>
          <w:sz w:val="28"/>
          <w:szCs w:val="28"/>
        </w:rPr>
      </w:pPr>
      <w:r w:rsidRPr="00732C02">
        <w:rPr>
          <w:rFonts w:ascii="Times New Roman" w:hAnsi="Times New Roman" w:cs="Times New Roman"/>
          <w:sz w:val="28"/>
          <w:szCs w:val="28"/>
        </w:rPr>
        <w:br w:type="page"/>
      </w:r>
    </w:p>
    <w:p w:rsidR="00F353CE" w:rsidRPr="00732C02" w:rsidRDefault="00F353CE" w:rsidP="00732C02">
      <w:pPr>
        <w:pStyle w:val="1"/>
        <w:spacing w:line="360" w:lineRule="auto"/>
        <w:ind w:firstLine="709"/>
        <w:jc w:val="center"/>
        <w:rPr>
          <w:rFonts w:ascii="Times New Roman" w:hAnsi="Times New Roman" w:cs="Times New Roman"/>
          <w:color w:val="auto"/>
        </w:rPr>
      </w:pPr>
      <w:bookmarkStart w:id="2" w:name="_Toc27435024"/>
      <w:r w:rsidRPr="00732C02">
        <w:rPr>
          <w:rFonts w:ascii="Times New Roman" w:hAnsi="Times New Roman" w:cs="Times New Roman"/>
          <w:color w:val="auto"/>
        </w:rPr>
        <w:lastRenderedPageBreak/>
        <w:t>Глава 1.</w:t>
      </w:r>
      <w:r w:rsidR="008C0BB8" w:rsidRPr="00732C02">
        <w:rPr>
          <w:rFonts w:ascii="Times New Roman" w:hAnsi="Times New Roman" w:cs="Times New Roman"/>
          <w:color w:val="auto"/>
        </w:rPr>
        <w:t xml:space="preserve"> </w:t>
      </w:r>
      <w:r w:rsidR="00330A60" w:rsidRPr="00732C02">
        <w:rPr>
          <w:rFonts w:ascii="Times New Roman" w:hAnsi="Times New Roman" w:cs="Times New Roman"/>
          <w:color w:val="auto"/>
        </w:rPr>
        <w:t xml:space="preserve">Понятия и признаки </w:t>
      </w:r>
      <w:r w:rsidR="00030EA4" w:rsidRPr="00732C02">
        <w:rPr>
          <w:rFonts w:ascii="Times New Roman" w:hAnsi="Times New Roman" w:cs="Times New Roman"/>
          <w:color w:val="auto"/>
        </w:rPr>
        <w:t>сторон в гражданском процессе</w:t>
      </w:r>
      <w:bookmarkEnd w:id="2"/>
    </w:p>
    <w:p w:rsidR="00330A60" w:rsidRPr="00732C02" w:rsidRDefault="00330A60" w:rsidP="00732C02">
      <w:pPr>
        <w:pStyle w:val="2"/>
        <w:spacing w:line="360" w:lineRule="auto"/>
        <w:jc w:val="center"/>
        <w:rPr>
          <w:rFonts w:ascii="Times New Roman" w:hAnsi="Times New Roman" w:cs="Times New Roman"/>
          <w:color w:val="auto"/>
          <w:sz w:val="28"/>
          <w:szCs w:val="28"/>
        </w:rPr>
      </w:pPr>
      <w:bookmarkStart w:id="3" w:name="_Toc27435025"/>
      <w:r w:rsidRPr="00732C02">
        <w:rPr>
          <w:rFonts w:ascii="Times New Roman" w:hAnsi="Times New Roman" w:cs="Times New Roman"/>
          <w:color w:val="auto"/>
          <w:sz w:val="28"/>
          <w:szCs w:val="28"/>
        </w:rPr>
        <w:t>1.1. Поняти</w:t>
      </w:r>
      <w:r w:rsidR="00030EA4" w:rsidRPr="00732C02">
        <w:rPr>
          <w:rFonts w:ascii="Times New Roman" w:hAnsi="Times New Roman" w:cs="Times New Roman"/>
          <w:color w:val="auto"/>
          <w:sz w:val="28"/>
          <w:szCs w:val="28"/>
        </w:rPr>
        <w:t>е и признаки сторон в гражданском процессе</w:t>
      </w:r>
      <w:bookmarkEnd w:id="3"/>
    </w:p>
    <w:p w:rsidR="00330A60" w:rsidRPr="00732C02" w:rsidRDefault="00A43FD0" w:rsidP="00732C02">
      <w:pPr>
        <w:spacing w:before="240" w:line="360" w:lineRule="auto"/>
        <w:ind w:firstLine="709"/>
        <w:jc w:val="both"/>
        <w:rPr>
          <w:rFonts w:ascii="Times New Roman" w:hAnsi="Times New Roman" w:cs="Times New Roman"/>
          <w:color w:val="000000"/>
          <w:sz w:val="28"/>
          <w:szCs w:val="28"/>
          <w:shd w:val="clear" w:color="auto" w:fill="FFFFFF"/>
        </w:rPr>
      </w:pPr>
      <w:r w:rsidRPr="00732C02">
        <w:rPr>
          <w:rFonts w:ascii="Times New Roman" w:hAnsi="Times New Roman" w:cs="Times New Roman"/>
          <w:color w:val="000000"/>
          <w:sz w:val="28"/>
          <w:szCs w:val="28"/>
          <w:shd w:val="clear" w:color="auto" w:fill="FFFFFF"/>
        </w:rPr>
        <w:t>В порядке гражданского судопроизводства рассматриваются и разрешаются дела по спорам о гражданском праве (охраняемом законом интересе), дела по спорам, возникающим из публичных правоотношений, и дела особого производства. Дела первых двух видов предполагают наличие участников спора о праве, являющегося предметом судебного разбирательства</w:t>
      </w:r>
      <w:r w:rsidRPr="00732C02">
        <w:rPr>
          <w:rStyle w:val="ad"/>
          <w:rFonts w:ascii="Times New Roman" w:hAnsi="Times New Roman" w:cs="Times New Roman"/>
          <w:color w:val="000000"/>
          <w:sz w:val="28"/>
          <w:szCs w:val="28"/>
          <w:shd w:val="clear" w:color="auto" w:fill="FFFFFF"/>
        </w:rPr>
        <w:footnoteReference w:id="1"/>
      </w:r>
      <w:r w:rsidRPr="00732C02">
        <w:rPr>
          <w:rFonts w:ascii="Times New Roman" w:hAnsi="Times New Roman" w:cs="Times New Roman"/>
          <w:color w:val="000000"/>
          <w:sz w:val="28"/>
          <w:szCs w:val="28"/>
          <w:shd w:val="clear" w:color="auto" w:fill="FFFFFF"/>
        </w:rPr>
        <w:t>.</w:t>
      </w:r>
    </w:p>
    <w:p w:rsidR="00A43FD0" w:rsidRPr="00732C02" w:rsidRDefault="00A43FD0"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Предпосылкой для участия в гражданском судопроизводстве истца и ответчика является спор о праве.</w:t>
      </w:r>
    </w:p>
    <w:p w:rsidR="00A43FD0" w:rsidRPr="00732C02" w:rsidRDefault="00C16E7F"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Сторонами в гражданском судопроизводстве называют </w:t>
      </w:r>
      <w:r w:rsidR="00161A3E" w:rsidRPr="00732C02">
        <w:rPr>
          <w:rFonts w:ascii="Times New Roman" w:hAnsi="Times New Roman" w:cs="Times New Roman"/>
          <w:sz w:val="28"/>
          <w:szCs w:val="28"/>
        </w:rPr>
        <w:t>«</w:t>
      </w:r>
      <w:r w:rsidRPr="00732C02">
        <w:rPr>
          <w:rFonts w:ascii="Times New Roman" w:hAnsi="Times New Roman" w:cs="Times New Roman"/>
          <w:sz w:val="28"/>
          <w:szCs w:val="28"/>
        </w:rPr>
        <w:t>истца</w:t>
      </w:r>
      <w:r w:rsidR="00161A3E" w:rsidRPr="00732C02">
        <w:rPr>
          <w:rFonts w:ascii="Times New Roman" w:hAnsi="Times New Roman" w:cs="Times New Roman"/>
          <w:sz w:val="28"/>
          <w:szCs w:val="28"/>
        </w:rPr>
        <w:t>»</w:t>
      </w:r>
      <w:r w:rsidRPr="00732C02">
        <w:rPr>
          <w:rFonts w:ascii="Times New Roman" w:hAnsi="Times New Roman" w:cs="Times New Roman"/>
          <w:sz w:val="28"/>
          <w:szCs w:val="28"/>
        </w:rPr>
        <w:t xml:space="preserve"> и </w:t>
      </w:r>
      <w:r w:rsidR="00161A3E" w:rsidRPr="00732C02">
        <w:rPr>
          <w:rFonts w:ascii="Times New Roman" w:hAnsi="Times New Roman" w:cs="Times New Roman"/>
          <w:sz w:val="28"/>
          <w:szCs w:val="28"/>
        </w:rPr>
        <w:t>«</w:t>
      </w:r>
      <w:r w:rsidRPr="00732C02">
        <w:rPr>
          <w:rFonts w:ascii="Times New Roman" w:hAnsi="Times New Roman" w:cs="Times New Roman"/>
          <w:sz w:val="28"/>
          <w:szCs w:val="28"/>
        </w:rPr>
        <w:t>ответчика</w:t>
      </w:r>
      <w:r w:rsidR="00161A3E" w:rsidRPr="00732C02">
        <w:rPr>
          <w:rFonts w:ascii="Times New Roman" w:hAnsi="Times New Roman" w:cs="Times New Roman"/>
          <w:sz w:val="28"/>
          <w:szCs w:val="28"/>
        </w:rPr>
        <w:t>»</w:t>
      </w:r>
      <w:r w:rsidR="00161A3E" w:rsidRPr="00732C02">
        <w:rPr>
          <w:rStyle w:val="ad"/>
          <w:rFonts w:ascii="Times New Roman" w:hAnsi="Times New Roman" w:cs="Times New Roman"/>
          <w:sz w:val="28"/>
          <w:szCs w:val="28"/>
        </w:rPr>
        <w:footnoteReference w:id="2"/>
      </w:r>
      <w:r w:rsidRPr="00732C02">
        <w:rPr>
          <w:rFonts w:ascii="Times New Roman" w:hAnsi="Times New Roman" w:cs="Times New Roman"/>
          <w:sz w:val="28"/>
          <w:szCs w:val="28"/>
        </w:rPr>
        <w:t xml:space="preserve">. </w:t>
      </w:r>
    </w:p>
    <w:p w:rsidR="00C16E7F" w:rsidRPr="00732C02" w:rsidRDefault="00A43FD0"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На сегодняшний день законодатель не дает легального определения понятия истца и ответчика, однако, данное понятие можно встретить в научной литературе. По мнению </w:t>
      </w:r>
      <w:r w:rsidR="000374F9" w:rsidRPr="00732C02">
        <w:rPr>
          <w:rFonts w:ascii="Times New Roman" w:hAnsi="Times New Roman" w:cs="Times New Roman"/>
          <w:sz w:val="28"/>
          <w:szCs w:val="28"/>
        </w:rPr>
        <w:t>Курбанова Д. А.</w:t>
      </w:r>
      <w:r w:rsidRPr="00732C02">
        <w:rPr>
          <w:rFonts w:ascii="Times New Roman" w:hAnsi="Times New Roman" w:cs="Times New Roman"/>
          <w:sz w:val="28"/>
          <w:szCs w:val="28"/>
        </w:rPr>
        <w:t>: «</w:t>
      </w:r>
      <w:r w:rsidR="00C16E7F" w:rsidRPr="00732C02">
        <w:rPr>
          <w:rFonts w:ascii="Times New Roman" w:hAnsi="Times New Roman" w:cs="Times New Roman"/>
          <w:sz w:val="28"/>
          <w:szCs w:val="28"/>
        </w:rPr>
        <w:t>Истец – лицо, которое обращается к суду с просьбой о защите своих нарушенных или оспариваемых субъективных, материальных прав или охраняемых законом интересов. Ответчик – лицо, на которое истец указывает как на нарушителя своих субъективных, материальных прав или охраняемых законом интересов и которое вследствие этого привлекается судом к ответу</w:t>
      </w:r>
      <w:r w:rsidRPr="00732C02">
        <w:rPr>
          <w:rFonts w:ascii="Times New Roman" w:hAnsi="Times New Roman" w:cs="Times New Roman"/>
          <w:sz w:val="28"/>
          <w:szCs w:val="28"/>
        </w:rPr>
        <w:t>»</w:t>
      </w:r>
      <w:r w:rsidR="00C16E7F" w:rsidRPr="00732C02">
        <w:rPr>
          <w:rStyle w:val="ad"/>
          <w:rFonts w:ascii="Times New Roman" w:hAnsi="Times New Roman" w:cs="Times New Roman"/>
          <w:sz w:val="28"/>
          <w:szCs w:val="28"/>
        </w:rPr>
        <w:footnoteReference w:id="3"/>
      </w:r>
      <w:r w:rsidR="00C16E7F" w:rsidRPr="00732C02">
        <w:rPr>
          <w:rFonts w:ascii="Times New Roman" w:hAnsi="Times New Roman" w:cs="Times New Roman"/>
          <w:sz w:val="28"/>
          <w:szCs w:val="28"/>
        </w:rPr>
        <w:t xml:space="preserve">. </w:t>
      </w:r>
    </w:p>
    <w:p w:rsidR="001B7A4B" w:rsidRPr="00732C02" w:rsidRDefault="000374F9"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lastRenderedPageBreak/>
        <w:t>Свою характеристику сторон гражданского процесса дает и Филиппов П. М.</w:t>
      </w:r>
      <w:r w:rsidRPr="00732C02">
        <w:rPr>
          <w:rStyle w:val="ad"/>
          <w:rFonts w:ascii="Times New Roman" w:hAnsi="Times New Roman" w:cs="Times New Roman"/>
          <w:sz w:val="28"/>
          <w:szCs w:val="28"/>
        </w:rPr>
        <w:footnoteReference w:id="4"/>
      </w:r>
      <w:r w:rsidRPr="00732C02">
        <w:rPr>
          <w:rFonts w:ascii="Times New Roman" w:hAnsi="Times New Roman" w:cs="Times New Roman"/>
          <w:sz w:val="28"/>
          <w:szCs w:val="28"/>
        </w:rPr>
        <w:t>, по его мнению, лицо, обращающееся к суду с просьбой о защите своего права или охраняемого законом интереса, называется истцом. Истец «ищет защиты» в суде, так как считает, что его право кем-то нарушено или оспорено. Лицо, на которое истец указывает как на нарушителя своего права и которое вследствие этого привлекается (извещается) судом к ответу, называется ответчиком.</w:t>
      </w:r>
    </w:p>
    <w:p w:rsidR="00A5376B" w:rsidRPr="00732C02" w:rsidRDefault="001B7A4B" w:rsidP="00732C02">
      <w:pPr>
        <w:spacing w:line="360" w:lineRule="auto"/>
        <w:ind w:firstLine="709"/>
        <w:jc w:val="both"/>
        <w:rPr>
          <w:rFonts w:ascii="Times New Roman" w:hAnsi="Times New Roman" w:cs="Times New Roman"/>
          <w:color w:val="000000"/>
          <w:sz w:val="28"/>
          <w:szCs w:val="28"/>
          <w:shd w:val="clear" w:color="auto" w:fill="FFFFFF"/>
        </w:rPr>
      </w:pPr>
      <w:r w:rsidRPr="00732C02">
        <w:rPr>
          <w:rFonts w:ascii="Times New Roman" w:hAnsi="Times New Roman" w:cs="Times New Roman"/>
          <w:color w:val="000000"/>
          <w:sz w:val="28"/>
          <w:szCs w:val="28"/>
          <w:shd w:val="clear" w:color="auto" w:fill="FFFFFF"/>
        </w:rPr>
        <w:t xml:space="preserve">Понятие стороны в гражданском судопроизводстве шире понятия стороны в спорном материальном правоотношении. Вопросы о том, существует ли между сторонами судопроизводства материальное правоотношение, нарушено (оспорено) ли право лица, обратившегося за судебной защитой, является ли нарушителем лицо, привлеченное к ответу, решаются судом в результате рассмотрения дела и устанавливаются судебным решением. </w:t>
      </w:r>
      <w:proofErr w:type="gramStart"/>
      <w:r w:rsidRPr="00732C02">
        <w:rPr>
          <w:rFonts w:ascii="Times New Roman" w:hAnsi="Times New Roman" w:cs="Times New Roman"/>
          <w:color w:val="000000"/>
          <w:sz w:val="28"/>
          <w:szCs w:val="28"/>
          <w:shd w:val="clear" w:color="auto" w:fill="FFFFFF"/>
        </w:rPr>
        <w:t>До вынесения решения и вступления его в законную силу стороны являются предполагаемыми субъектами спорного материального правоотношения и предполагаемыми субъектами спорных субъективных прав и обязанностей, а также предполагаемыми носителями охраняемых законом интересов.</w:t>
      </w:r>
      <w:proofErr w:type="gramEnd"/>
    </w:p>
    <w:p w:rsidR="00030EA4" w:rsidRPr="00732C02" w:rsidRDefault="00030EA4" w:rsidP="00732C02">
      <w:pPr>
        <w:spacing w:line="360" w:lineRule="auto"/>
        <w:ind w:firstLine="709"/>
        <w:jc w:val="both"/>
        <w:rPr>
          <w:rFonts w:ascii="Times New Roman" w:hAnsi="Times New Roman" w:cs="Times New Roman"/>
          <w:color w:val="000000"/>
          <w:sz w:val="28"/>
          <w:szCs w:val="28"/>
          <w:shd w:val="clear" w:color="auto" w:fill="FFFFFF"/>
        </w:rPr>
      </w:pPr>
      <w:r w:rsidRPr="00732C02">
        <w:rPr>
          <w:rFonts w:ascii="Times New Roman" w:hAnsi="Times New Roman" w:cs="Times New Roman"/>
          <w:color w:val="000000"/>
          <w:sz w:val="28"/>
          <w:szCs w:val="28"/>
          <w:shd w:val="clear" w:color="auto" w:fill="FFFFFF"/>
        </w:rPr>
        <w:t>При определении сторон гражданского процесса важно учитывать наличие определяемых признаков, которыми они характеризуются, в свою очередь Филиппов</w:t>
      </w:r>
      <w:r w:rsidRPr="00732C02">
        <w:rPr>
          <w:rStyle w:val="ad"/>
          <w:rFonts w:ascii="Times New Roman" w:hAnsi="Times New Roman" w:cs="Times New Roman"/>
          <w:color w:val="000000"/>
          <w:sz w:val="28"/>
          <w:szCs w:val="28"/>
          <w:shd w:val="clear" w:color="auto" w:fill="FFFFFF"/>
        </w:rPr>
        <w:footnoteReference w:id="5"/>
      </w:r>
      <w:r w:rsidRPr="00732C02">
        <w:rPr>
          <w:rFonts w:ascii="Times New Roman" w:hAnsi="Times New Roman" w:cs="Times New Roman"/>
          <w:color w:val="000000"/>
          <w:sz w:val="28"/>
          <w:szCs w:val="28"/>
          <w:shd w:val="clear" w:color="auto" w:fill="FFFFFF"/>
        </w:rPr>
        <w:t xml:space="preserve"> определяет наличие следующих признаков:</w:t>
      </w:r>
    </w:p>
    <w:p w:rsidR="00030EA4" w:rsidRPr="00732C02" w:rsidRDefault="00030EA4"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1) наличие гражданско-правовой заинтересованности в разрешении дела;</w:t>
      </w:r>
    </w:p>
    <w:p w:rsidR="00030EA4" w:rsidRPr="00732C02" w:rsidRDefault="00030EA4"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 2) наличие процессуальной заинтересованности в </w:t>
      </w:r>
      <w:proofErr w:type="gramStart"/>
      <w:r w:rsidRPr="00732C02">
        <w:rPr>
          <w:rFonts w:ascii="Times New Roman" w:hAnsi="Times New Roman" w:cs="Times New Roman"/>
          <w:sz w:val="28"/>
          <w:szCs w:val="28"/>
        </w:rPr>
        <w:t>выгодном</w:t>
      </w:r>
      <w:proofErr w:type="gramEnd"/>
      <w:r w:rsidRPr="00732C02">
        <w:rPr>
          <w:rFonts w:ascii="Times New Roman" w:hAnsi="Times New Roman" w:cs="Times New Roman"/>
          <w:sz w:val="28"/>
          <w:szCs w:val="28"/>
        </w:rPr>
        <w:t xml:space="preserve"> для себя решения;</w:t>
      </w:r>
    </w:p>
    <w:p w:rsidR="00030EA4" w:rsidRPr="00732C02" w:rsidRDefault="00030EA4"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lastRenderedPageBreak/>
        <w:t xml:space="preserve"> 3) распространение на стороны материально-правовой силы судебного решения;</w:t>
      </w:r>
    </w:p>
    <w:p w:rsidR="00367184" w:rsidRPr="00732C02" w:rsidRDefault="00030EA4"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 4) несение судебных расходов в установленном законом порядке.</w:t>
      </w:r>
    </w:p>
    <w:p w:rsidR="0052492F" w:rsidRPr="00732C02" w:rsidRDefault="0052492F" w:rsidP="00732C02">
      <w:pPr>
        <w:spacing w:line="360" w:lineRule="auto"/>
        <w:ind w:firstLine="709"/>
        <w:jc w:val="both"/>
        <w:rPr>
          <w:rFonts w:ascii="Times New Roman" w:hAnsi="Times New Roman" w:cs="Times New Roman"/>
          <w:sz w:val="28"/>
          <w:szCs w:val="28"/>
        </w:rPr>
      </w:pPr>
    </w:p>
    <w:p w:rsidR="00030EA4" w:rsidRPr="00732C02" w:rsidRDefault="00367184" w:rsidP="00732C02">
      <w:pPr>
        <w:pStyle w:val="2"/>
        <w:spacing w:line="360" w:lineRule="auto"/>
        <w:jc w:val="center"/>
        <w:rPr>
          <w:rFonts w:ascii="Times New Roman" w:hAnsi="Times New Roman" w:cs="Times New Roman"/>
          <w:color w:val="auto"/>
          <w:sz w:val="28"/>
          <w:szCs w:val="28"/>
          <w:shd w:val="clear" w:color="auto" w:fill="FFFFFF"/>
        </w:rPr>
      </w:pPr>
      <w:bookmarkStart w:id="4" w:name="_Toc27435026"/>
      <w:r w:rsidRPr="00732C02">
        <w:rPr>
          <w:rFonts w:ascii="Times New Roman" w:hAnsi="Times New Roman" w:cs="Times New Roman"/>
          <w:color w:val="auto"/>
          <w:sz w:val="28"/>
          <w:szCs w:val="28"/>
          <w:shd w:val="clear" w:color="auto" w:fill="FFFFFF"/>
        </w:rPr>
        <w:t>1.</w:t>
      </w:r>
      <w:r w:rsidR="00A76018" w:rsidRPr="00732C02">
        <w:rPr>
          <w:rFonts w:ascii="Times New Roman" w:hAnsi="Times New Roman" w:cs="Times New Roman"/>
          <w:color w:val="auto"/>
          <w:sz w:val="28"/>
          <w:szCs w:val="28"/>
          <w:shd w:val="clear" w:color="auto" w:fill="FFFFFF"/>
        </w:rPr>
        <w:t>2</w:t>
      </w:r>
      <w:r w:rsidR="00030EA4" w:rsidRPr="00732C02">
        <w:rPr>
          <w:rFonts w:ascii="Times New Roman" w:hAnsi="Times New Roman" w:cs="Times New Roman"/>
          <w:color w:val="auto"/>
          <w:sz w:val="28"/>
          <w:szCs w:val="28"/>
          <w:shd w:val="clear" w:color="auto" w:fill="FFFFFF"/>
        </w:rPr>
        <w:t>. Процессуальное соучастие</w:t>
      </w:r>
      <w:bookmarkEnd w:id="4"/>
    </w:p>
    <w:p w:rsidR="008C72D8" w:rsidRPr="00732C02" w:rsidRDefault="008C72D8"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Статья 40 ГПК РФ</w:t>
      </w:r>
      <w:r w:rsidRPr="00732C02">
        <w:rPr>
          <w:rStyle w:val="ad"/>
          <w:rFonts w:ascii="Times New Roman" w:hAnsi="Times New Roman" w:cs="Times New Roman"/>
          <w:sz w:val="28"/>
          <w:szCs w:val="28"/>
        </w:rPr>
        <w:footnoteReference w:id="6"/>
      </w:r>
      <w:r w:rsidRPr="00732C02">
        <w:rPr>
          <w:rFonts w:ascii="Times New Roman" w:hAnsi="Times New Roman" w:cs="Times New Roman"/>
          <w:sz w:val="28"/>
          <w:szCs w:val="28"/>
        </w:rPr>
        <w:t xml:space="preserve"> предоставляет возможность предъявлять иски нескольким истцам или к нескольким ответчикам; такая ситуация называется процессуальным соучастием. </w:t>
      </w:r>
    </w:p>
    <w:p w:rsidR="008C72D8" w:rsidRPr="00732C02" w:rsidRDefault="008C72D8"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Институт процессуального соучастия нужен для достижения процессуальной экономии и своевременного вынесения судебного решения Основная причина участия в процессе заинтересованных лиц – это всегда наличие интереса, который требует судебной защиты в связи с нарушением прав и свобод участника материальных правоотношений. Именно интерес порождает или исключает процессуальное соучастие. Соучастие возможно:</w:t>
      </w:r>
    </w:p>
    <w:p w:rsidR="008C72D8" w:rsidRPr="00732C02" w:rsidRDefault="008C72D8"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 ‒ только на истцовой стороне (активное соучастие); </w:t>
      </w:r>
    </w:p>
    <w:p w:rsidR="008C72D8" w:rsidRPr="00732C02" w:rsidRDefault="008C72D8"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только на ответной стороне (пассивное соучастие);</w:t>
      </w:r>
    </w:p>
    <w:p w:rsidR="008C72D8" w:rsidRPr="00732C02" w:rsidRDefault="008C72D8"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 ‒ одновременно на истцовой и ответной стороне (смешанное соучастие)</w:t>
      </w:r>
      <w:r w:rsidRPr="00732C02">
        <w:rPr>
          <w:rStyle w:val="ad"/>
          <w:rFonts w:ascii="Times New Roman" w:hAnsi="Times New Roman" w:cs="Times New Roman"/>
          <w:sz w:val="28"/>
          <w:szCs w:val="28"/>
        </w:rPr>
        <w:footnoteReference w:id="7"/>
      </w:r>
      <w:r w:rsidRPr="00732C02">
        <w:rPr>
          <w:rFonts w:ascii="Times New Roman" w:hAnsi="Times New Roman" w:cs="Times New Roman"/>
          <w:sz w:val="28"/>
          <w:szCs w:val="28"/>
        </w:rPr>
        <w:t>.</w:t>
      </w:r>
    </w:p>
    <w:p w:rsidR="00030EA4" w:rsidRPr="00732C02" w:rsidRDefault="008C72D8"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Если в деле имеется несколько истцов, то образуется активное соучастие. Если же иски предъявляются к нескольким ответчикам, то образуется </w:t>
      </w:r>
      <w:r w:rsidRPr="00732C02">
        <w:rPr>
          <w:rFonts w:ascii="Times New Roman" w:hAnsi="Times New Roman" w:cs="Times New Roman"/>
          <w:sz w:val="28"/>
          <w:szCs w:val="28"/>
        </w:rPr>
        <w:lastRenderedPageBreak/>
        <w:t>пассивное соучастие. Иногда выделяют смешанное соучастие, когда в одном деле несколько истцов и несколько ответчиков.</w:t>
      </w:r>
    </w:p>
    <w:p w:rsidR="008C72D8" w:rsidRPr="00732C02" w:rsidRDefault="008C72D8"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Ряд авторов выделяет и категорию </w:t>
      </w:r>
      <w:proofErr w:type="gramStart"/>
      <w:r w:rsidRPr="00732C02">
        <w:rPr>
          <w:rFonts w:ascii="Times New Roman" w:hAnsi="Times New Roman" w:cs="Times New Roman"/>
          <w:sz w:val="28"/>
          <w:szCs w:val="28"/>
        </w:rPr>
        <w:t>дел</w:t>
      </w:r>
      <w:proofErr w:type="gramEnd"/>
      <w:r w:rsidRPr="00732C02">
        <w:rPr>
          <w:rFonts w:ascii="Times New Roman" w:hAnsi="Times New Roman" w:cs="Times New Roman"/>
          <w:sz w:val="28"/>
          <w:szCs w:val="28"/>
        </w:rPr>
        <w:t xml:space="preserve"> при которых процессуальное соучастие есть необходимость, например, Босенко Д. С.</w:t>
      </w:r>
      <w:r w:rsidRPr="00732C02">
        <w:rPr>
          <w:rStyle w:val="ad"/>
          <w:rFonts w:ascii="Times New Roman" w:hAnsi="Times New Roman" w:cs="Times New Roman"/>
          <w:sz w:val="28"/>
          <w:szCs w:val="28"/>
        </w:rPr>
        <w:footnoteReference w:id="8"/>
      </w:r>
      <w:r w:rsidR="00AF5A21" w:rsidRPr="00732C02">
        <w:rPr>
          <w:rFonts w:ascii="Times New Roman" w:hAnsi="Times New Roman" w:cs="Times New Roman"/>
          <w:sz w:val="28"/>
          <w:szCs w:val="28"/>
        </w:rPr>
        <w:t xml:space="preserve"> в своей статье обращает внимание на следующее: «Когда предметом процесса является одно </w:t>
      </w:r>
      <w:proofErr w:type="spellStart"/>
      <w:r w:rsidR="00AF5A21" w:rsidRPr="00732C02">
        <w:rPr>
          <w:rFonts w:ascii="Times New Roman" w:hAnsi="Times New Roman" w:cs="Times New Roman"/>
          <w:sz w:val="28"/>
          <w:szCs w:val="28"/>
        </w:rPr>
        <w:t>многосубъектное</w:t>
      </w:r>
      <w:proofErr w:type="spellEnd"/>
      <w:r w:rsidR="00AF5A21" w:rsidRPr="00732C02">
        <w:rPr>
          <w:rFonts w:ascii="Times New Roman" w:hAnsi="Times New Roman" w:cs="Times New Roman"/>
          <w:sz w:val="28"/>
          <w:szCs w:val="28"/>
        </w:rPr>
        <w:t xml:space="preserve"> спорное материальное правоотношение, т.е. предметом спора являются общие права и обязанности нескольких истцов и ответчиков или права и обязанности нескольких истцов или ответчиков имеют одно основание, возникает обязательное (необходимое) соучастие. В таком случае без участия в процессе кого-либо из соучастников невозможно разрешить спор по существу (п. 1 и в п. 2 ч. 2 ст. 40 ГПК РФ)».</w:t>
      </w:r>
    </w:p>
    <w:p w:rsidR="00AF5A21" w:rsidRPr="00732C02" w:rsidRDefault="00AF5A21" w:rsidP="00732C02">
      <w:pPr>
        <w:spacing w:before="240"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Процессуальное законодательство не содержит в себе перечня случаев обязательного соучастия и указания на его основания. В природе практики существуют категории </w:t>
      </w:r>
      <w:proofErr w:type="gramStart"/>
      <w:r w:rsidRPr="00732C02">
        <w:rPr>
          <w:rFonts w:ascii="Times New Roman" w:hAnsi="Times New Roman" w:cs="Times New Roman"/>
          <w:sz w:val="28"/>
          <w:szCs w:val="28"/>
        </w:rPr>
        <w:t>дел</w:t>
      </w:r>
      <w:proofErr w:type="gramEnd"/>
      <w:r w:rsidRPr="00732C02">
        <w:rPr>
          <w:rFonts w:ascii="Times New Roman" w:hAnsi="Times New Roman" w:cs="Times New Roman"/>
          <w:sz w:val="28"/>
          <w:szCs w:val="28"/>
        </w:rPr>
        <w:t xml:space="preserve"> по которым необходимо процессуальное соучастие, как правило, это связано с рассмотрением дела, затрагивающих интересы всех собственников:</w:t>
      </w:r>
    </w:p>
    <w:p w:rsidR="00AF5A21" w:rsidRPr="00732C02" w:rsidRDefault="00AF5A21" w:rsidP="00732C02">
      <w:pPr>
        <w:pStyle w:val="a8"/>
        <w:numPr>
          <w:ilvl w:val="0"/>
          <w:numId w:val="7"/>
        </w:numPr>
        <w:spacing w:before="240"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об общей (совместной и долевой) собственности;</w:t>
      </w:r>
    </w:p>
    <w:p w:rsidR="00AF5A21" w:rsidRPr="00732C02" w:rsidRDefault="00AF5A21" w:rsidP="00732C02">
      <w:pPr>
        <w:pStyle w:val="a8"/>
        <w:numPr>
          <w:ilvl w:val="0"/>
          <w:numId w:val="7"/>
        </w:numPr>
        <w:spacing w:before="240"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о наследовании;</w:t>
      </w:r>
    </w:p>
    <w:p w:rsidR="00AF5A21" w:rsidRPr="00732C02" w:rsidRDefault="00AF5A21" w:rsidP="00732C02">
      <w:pPr>
        <w:pStyle w:val="a8"/>
        <w:numPr>
          <w:ilvl w:val="0"/>
          <w:numId w:val="7"/>
        </w:numPr>
        <w:spacing w:before="240"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об авторских и изобретательских правах, если это труд нескольких лиц;</w:t>
      </w:r>
    </w:p>
    <w:p w:rsidR="00AF5A21" w:rsidRPr="00732C02" w:rsidRDefault="00AF5A21" w:rsidP="00732C02">
      <w:pPr>
        <w:pStyle w:val="a8"/>
        <w:numPr>
          <w:ilvl w:val="0"/>
          <w:numId w:val="7"/>
        </w:numPr>
        <w:spacing w:before="240"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по искам об исключении имущества из описи;</w:t>
      </w:r>
    </w:p>
    <w:p w:rsidR="00AF5A21" w:rsidRPr="00732C02" w:rsidRDefault="00AF5A21" w:rsidP="00732C02">
      <w:pPr>
        <w:pStyle w:val="a8"/>
        <w:numPr>
          <w:ilvl w:val="0"/>
          <w:numId w:val="7"/>
        </w:numPr>
        <w:spacing w:before="240"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о защите чести, достоинства и деловой репутации;</w:t>
      </w:r>
    </w:p>
    <w:p w:rsidR="00AF5A21" w:rsidRPr="00732C02" w:rsidRDefault="00AF5A21" w:rsidP="00732C02">
      <w:pPr>
        <w:pStyle w:val="a8"/>
        <w:numPr>
          <w:ilvl w:val="0"/>
          <w:numId w:val="7"/>
        </w:numPr>
        <w:spacing w:before="240"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о праве пользования жилыми помещениями и </w:t>
      </w:r>
      <w:proofErr w:type="spellStart"/>
      <w:proofErr w:type="gramStart"/>
      <w:r w:rsidRPr="00732C02">
        <w:rPr>
          <w:rFonts w:ascii="Times New Roman" w:hAnsi="Times New Roman" w:cs="Times New Roman"/>
          <w:sz w:val="28"/>
          <w:szCs w:val="28"/>
        </w:rPr>
        <w:t>др</w:t>
      </w:r>
      <w:proofErr w:type="spellEnd"/>
      <w:proofErr w:type="gramEnd"/>
    </w:p>
    <w:p w:rsidR="00B9240D" w:rsidRPr="00732C02" w:rsidRDefault="00AF5A21" w:rsidP="00732C02">
      <w:pPr>
        <w:tabs>
          <w:tab w:val="left" w:pos="5932"/>
        </w:tabs>
        <w:spacing w:before="240" w:line="360" w:lineRule="auto"/>
        <w:ind w:firstLine="709"/>
        <w:jc w:val="both"/>
        <w:rPr>
          <w:rFonts w:ascii="Times New Roman" w:hAnsi="Times New Roman" w:cs="Times New Roman"/>
          <w:sz w:val="28"/>
          <w:szCs w:val="28"/>
          <w:shd w:val="clear" w:color="auto" w:fill="FFFFFF"/>
        </w:rPr>
      </w:pPr>
      <w:r w:rsidRPr="00732C02">
        <w:rPr>
          <w:rFonts w:ascii="Times New Roman" w:hAnsi="Times New Roman" w:cs="Times New Roman"/>
          <w:sz w:val="28"/>
          <w:szCs w:val="28"/>
          <w:shd w:val="clear" w:color="auto" w:fill="FFFFFF"/>
        </w:rPr>
        <w:lastRenderedPageBreak/>
        <w:t>С 1 октября 2019 г. появится возможность обращаться с групповыми исками в суды общей юрисдикции. Это предусмотрено в Федеральном законе от 18.07.2019 № 191-ФЗ</w:t>
      </w:r>
      <w:r w:rsidR="00B9240D" w:rsidRPr="00732C02">
        <w:rPr>
          <w:rStyle w:val="ad"/>
          <w:rFonts w:ascii="Times New Roman" w:hAnsi="Times New Roman" w:cs="Times New Roman"/>
          <w:sz w:val="28"/>
          <w:szCs w:val="28"/>
          <w:shd w:val="clear" w:color="auto" w:fill="FFFFFF"/>
        </w:rPr>
        <w:footnoteReference w:id="9"/>
      </w:r>
      <w:r w:rsidRPr="00732C02">
        <w:rPr>
          <w:rFonts w:ascii="Times New Roman" w:hAnsi="Times New Roman" w:cs="Times New Roman"/>
          <w:sz w:val="28"/>
          <w:szCs w:val="28"/>
          <w:shd w:val="clear" w:color="auto" w:fill="FFFFFF"/>
        </w:rPr>
        <w:t>. </w:t>
      </w:r>
    </w:p>
    <w:p w:rsidR="00B9240D" w:rsidRPr="00732C02" w:rsidRDefault="00B9240D" w:rsidP="00732C02">
      <w:pPr>
        <w:tabs>
          <w:tab w:val="left" w:pos="5932"/>
        </w:tabs>
        <w:spacing w:before="240" w:line="360" w:lineRule="auto"/>
        <w:ind w:firstLine="709"/>
        <w:jc w:val="both"/>
        <w:rPr>
          <w:rFonts w:ascii="Times New Roman" w:hAnsi="Times New Roman" w:cs="Times New Roman"/>
          <w:sz w:val="28"/>
          <w:szCs w:val="28"/>
          <w:shd w:val="clear" w:color="auto" w:fill="FFFFFF"/>
        </w:rPr>
      </w:pPr>
      <w:r w:rsidRPr="00732C02">
        <w:rPr>
          <w:rFonts w:ascii="Times New Roman" w:hAnsi="Times New Roman" w:cs="Times New Roman"/>
          <w:sz w:val="28"/>
          <w:szCs w:val="28"/>
          <w:shd w:val="clear" w:color="auto" w:fill="FFFFFF"/>
        </w:rPr>
        <w:t xml:space="preserve">Поправками предусмотрено четыре критерия, при наличии которых можно подать групповой иск. В частности, потребуется совокупность следующих условий: </w:t>
      </w:r>
    </w:p>
    <w:p w:rsidR="00B9240D" w:rsidRPr="00732C02" w:rsidRDefault="00B9240D" w:rsidP="00732C02">
      <w:pPr>
        <w:pStyle w:val="a8"/>
        <w:numPr>
          <w:ilvl w:val="0"/>
          <w:numId w:val="9"/>
        </w:numPr>
        <w:tabs>
          <w:tab w:val="left" w:pos="5932"/>
        </w:tabs>
        <w:spacing w:before="240" w:line="360" w:lineRule="auto"/>
        <w:ind w:left="0"/>
        <w:jc w:val="both"/>
        <w:rPr>
          <w:rFonts w:ascii="Times New Roman" w:hAnsi="Times New Roman" w:cs="Times New Roman"/>
          <w:sz w:val="28"/>
          <w:szCs w:val="28"/>
          <w:shd w:val="clear" w:color="auto" w:fill="FFFFFF"/>
        </w:rPr>
      </w:pPr>
      <w:r w:rsidRPr="00732C02">
        <w:rPr>
          <w:rFonts w:ascii="Times New Roman" w:hAnsi="Times New Roman" w:cs="Times New Roman"/>
          <w:sz w:val="28"/>
          <w:szCs w:val="28"/>
          <w:shd w:val="clear" w:color="auto" w:fill="FFFFFF"/>
        </w:rPr>
        <w:t>общий по отношению к каждому члену группы лиц ответчик;</w:t>
      </w:r>
    </w:p>
    <w:p w:rsidR="00B9240D" w:rsidRPr="00732C02" w:rsidRDefault="00B9240D" w:rsidP="00732C02">
      <w:pPr>
        <w:pStyle w:val="a8"/>
        <w:numPr>
          <w:ilvl w:val="0"/>
          <w:numId w:val="9"/>
        </w:numPr>
        <w:tabs>
          <w:tab w:val="left" w:pos="5932"/>
        </w:tabs>
        <w:spacing w:before="240" w:line="360" w:lineRule="auto"/>
        <w:ind w:left="0"/>
        <w:jc w:val="both"/>
        <w:rPr>
          <w:rFonts w:ascii="Times New Roman" w:hAnsi="Times New Roman" w:cs="Times New Roman"/>
          <w:sz w:val="28"/>
          <w:szCs w:val="28"/>
          <w:shd w:val="clear" w:color="auto" w:fill="FFFFFF"/>
        </w:rPr>
      </w:pPr>
      <w:r w:rsidRPr="00732C02">
        <w:rPr>
          <w:rFonts w:ascii="Times New Roman" w:hAnsi="Times New Roman" w:cs="Times New Roman"/>
          <w:sz w:val="28"/>
          <w:szCs w:val="28"/>
          <w:shd w:val="clear" w:color="auto" w:fill="FFFFFF"/>
        </w:rPr>
        <w:t>предмет спора — общие либо однородные права и законные интересы членов группы лиц;</w:t>
      </w:r>
    </w:p>
    <w:p w:rsidR="00B9240D" w:rsidRPr="00732C02" w:rsidRDefault="00B9240D" w:rsidP="00732C02">
      <w:pPr>
        <w:pStyle w:val="a8"/>
        <w:numPr>
          <w:ilvl w:val="0"/>
          <w:numId w:val="9"/>
        </w:numPr>
        <w:tabs>
          <w:tab w:val="left" w:pos="5932"/>
        </w:tabs>
        <w:spacing w:before="240" w:line="360" w:lineRule="auto"/>
        <w:ind w:left="0"/>
        <w:jc w:val="both"/>
        <w:rPr>
          <w:rFonts w:ascii="Times New Roman" w:hAnsi="Times New Roman" w:cs="Times New Roman"/>
          <w:sz w:val="28"/>
          <w:szCs w:val="28"/>
          <w:shd w:val="clear" w:color="auto" w:fill="FFFFFF"/>
        </w:rPr>
      </w:pPr>
      <w:r w:rsidRPr="00732C02">
        <w:rPr>
          <w:rFonts w:ascii="Times New Roman" w:hAnsi="Times New Roman" w:cs="Times New Roman"/>
          <w:sz w:val="28"/>
          <w:szCs w:val="28"/>
          <w:shd w:val="clear" w:color="auto" w:fill="FFFFFF"/>
        </w:rPr>
        <w:t>в основании прав членов группы лиц и обязанностей ответчика лежат схожие фактические обстоятельства;</w:t>
      </w:r>
    </w:p>
    <w:p w:rsidR="00B9240D" w:rsidRPr="00732C02" w:rsidRDefault="00B9240D" w:rsidP="00732C02">
      <w:pPr>
        <w:pStyle w:val="a8"/>
        <w:numPr>
          <w:ilvl w:val="0"/>
          <w:numId w:val="9"/>
        </w:numPr>
        <w:tabs>
          <w:tab w:val="left" w:pos="5932"/>
        </w:tabs>
        <w:spacing w:before="240" w:line="360" w:lineRule="auto"/>
        <w:ind w:left="0"/>
        <w:jc w:val="both"/>
        <w:rPr>
          <w:rFonts w:ascii="Times New Roman" w:hAnsi="Times New Roman" w:cs="Times New Roman"/>
          <w:sz w:val="28"/>
          <w:szCs w:val="28"/>
          <w:shd w:val="clear" w:color="auto" w:fill="FFFFFF"/>
        </w:rPr>
      </w:pPr>
      <w:r w:rsidRPr="00732C02">
        <w:rPr>
          <w:rFonts w:ascii="Times New Roman" w:hAnsi="Times New Roman" w:cs="Times New Roman"/>
          <w:sz w:val="28"/>
          <w:szCs w:val="28"/>
          <w:shd w:val="clear" w:color="auto" w:fill="FFFFFF"/>
        </w:rPr>
        <w:t>одинаковый способ защиты прав.</w:t>
      </w:r>
    </w:p>
    <w:p w:rsidR="00030EA4" w:rsidRPr="00732C02" w:rsidRDefault="00B9240D" w:rsidP="00732C02">
      <w:pPr>
        <w:tabs>
          <w:tab w:val="left" w:pos="5932"/>
        </w:tabs>
        <w:spacing w:before="240" w:line="360" w:lineRule="auto"/>
        <w:ind w:firstLine="709"/>
        <w:jc w:val="both"/>
        <w:rPr>
          <w:rFonts w:ascii="Times New Roman" w:hAnsi="Times New Roman" w:cs="Times New Roman"/>
          <w:color w:val="333333"/>
          <w:sz w:val="28"/>
          <w:szCs w:val="28"/>
        </w:rPr>
      </w:pPr>
      <w:r w:rsidRPr="00732C02">
        <w:rPr>
          <w:rFonts w:ascii="Times New Roman" w:hAnsi="Times New Roman" w:cs="Times New Roman"/>
          <w:sz w:val="28"/>
          <w:szCs w:val="28"/>
          <w:shd w:val="clear" w:color="auto" w:fill="FFFFFF"/>
        </w:rPr>
        <w:t>Для рассмотрения иска по новым правилам нужно будет, чтобы ко дню обращения в суд общей юрисдикции к требованию о защите прав и законных интересов этой группы лиц присоединились не менее 20 лиц — членов группы лиц. Присоединиться к требованию о защите прав и законных интересов группы лиц можно до перехода суда к судебным прениям. Присоединение также будет возможно путем заполнения формы на сайте суда или </w:t>
      </w:r>
      <w:proofErr w:type="gramStart"/>
      <w:r w:rsidRPr="00732C02">
        <w:rPr>
          <w:rFonts w:ascii="Times New Roman" w:hAnsi="Times New Roman" w:cs="Times New Roman"/>
          <w:sz w:val="28"/>
          <w:szCs w:val="28"/>
          <w:shd w:val="clear" w:color="auto" w:fill="FFFFFF"/>
        </w:rPr>
        <w:t>в ГАС</w:t>
      </w:r>
      <w:proofErr w:type="gramEnd"/>
      <w:r w:rsidRPr="00732C02">
        <w:rPr>
          <w:rFonts w:ascii="Times New Roman" w:hAnsi="Times New Roman" w:cs="Times New Roman"/>
          <w:sz w:val="28"/>
          <w:szCs w:val="28"/>
          <w:shd w:val="clear" w:color="auto" w:fill="FFFFFF"/>
        </w:rPr>
        <w:t> «Правосудие»</w:t>
      </w:r>
      <w:r w:rsidRPr="00732C02">
        <w:rPr>
          <w:rStyle w:val="ad"/>
          <w:rFonts w:ascii="Times New Roman" w:hAnsi="Times New Roman" w:cs="Times New Roman"/>
          <w:sz w:val="28"/>
          <w:szCs w:val="28"/>
          <w:shd w:val="clear" w:color="auto" w:fill="FFFFFF"/>
        </w:rPr>
        <w:footnoteReference w:id="10"/>
      </w:r>
      <w:r w:rsidRPr="00732C02">
        <w:rPr>
          <w:rFonts w:ascii="Times New Roman" w:hAnsi="Times New Roman" w:cs="Times New Roman"/>
          <w:sz w:val="28"/>
          <w:szCs w:val="28"/>
          <w:shd w:val="clear" w:color="auto" w:fill="FFFFFF"/>
        </w:rPr>
        <w:t>.</w:t>
      </w:r>
    </w:p>
    <w:p w:rsidR="008F40B9" w:rsidRPr="00732C02" w:rsidRDefault="00B9240D" w:rsidP="00732C02">
      <w:pPr>
        <w:tabs>
          <w:tab w:val="left" w:pos="5932"/>
        </w:tabs>
        <w:spacing w:before="240" w:line="360" w:lineRule="auto"/>
        <w:ind w:firstLine="709"/>
        <w:jc w:val="both"/>
        <w:rPr>
          <w:rFonts w:ascii="Times New Roman" w:hAnsi="Times New Roman" w:cs="Times New Roman"/>
          <w:color w:val="333333"/>
          <w:sz w:val="28"/>
          <w:szCs w:val="28"/>
          <w:shd w:val="clear" w:color="auto" w:fill="FFFFFF"/>
        </w:rPr>
      </w:pPr>
      <w:proofErr w:type="gramStart"/>
      <w:r w:rsidRPr="00732C02">
        <w:rPr>
          <w:rFonts w:ascii="Times New Roman" w:hAnsi="Times New Roman" w:cs="Times New Roman"/>
          <w:color w:val="333333"/>
          <w:sz w:val="28"/>
          <w:szCs w:val="28"/>
        </w:rPr>
        <w:t xml:space="preserve">Решение данного вопроса должно снизить нагрузку на судебную систему РФ, ведь если </w:t>
      </w:r>
      <w:r w:rsidRPr="00732C02">
        <w:rPr>
          <w:rFonts w:ascii="Times New Roman" w:hAnsi="Times New Roman" w:cs="Times New Roman"/>
          <w:color w:val="333333"/>
          <w:sz w:val="28"/>
          <w:szCs w:val="28"/>
          <w:shd w:val="clear" w:color="auto" w:fill="FFFFFF"/>
        </w:rPr>
        <w:t xml:space="preserve">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приостановит производство до вступления в силу решения суда по делу о защите прав и законных интересов группы лиц, следовательно, </w:t>
      </w:r>
      <w:r w:rsidRPr="00732C02">
        <w:rPr>
          <w:rFonts w:ascii="Times New Roman" w:hAnsi="Times New Roman" w:cs="Times New Roman"/>
          <w:color w:val="333333"/>
          <w:sz w:val="28"/>
          <w:szCs w:val="28"/>
          <w:shd w:val="clear" w:color="auto" w:fill="FFFFFF"/>
        </w:rPr>
        <w:lastRenderedPageBreak/>
        <w:t>суду не требуется рассмотрение и вынесения ряда решений по</w:t>
      </w:r>
      <w:proofErr w:type="gramEnd"/>
      <w:r w:rsidRPr="00732C02">
        <w:rPr>
          <w:rFonts w:ascii="Times New Roman" w:hAnsi="Times New Roman" w:cs="Times New Roman"/>
          <w:color w:val="333333"/>
          <w:sz w:val="28"/>
          <w:szCs w:val="28"/>
          <w:shd w:val="clear" w:color="auto" w:fill="FFFFFF"/>
        </w:rPr>
        <w:t xml:space="preserve"> делам с «аналогичным» требованиям.</w:t>
      </w:r>
    </w:p>
    <w:p w:rsidR="0052492F" w:rsidRPr="00732C02" w:rsidRDefault="0052492F" w:rsidP="00732C02">
      <w:pPr>
        <w:tabs>
          <w:tab w:val="left" w:pos="5932"/>
        </w:tabs>
        <w:spacing w:before="240" w:line="360" w:lineRule="auto"/>
        <w:ind w:firstLine="709"/>
        <w:jc w:val="both"/>
        <w:rPr>
          <w:rFonts w:ascii="Times New Roman" w:hAnsi="Times New Roman" w:cs="Times New Roman"/>
          <w:color w:val="333333"/>
          <w:sz w:val="28"/>
          <w:szCs w:val="28"/>
          <w:shd w:val="clear" w:color="auto" w:fill="FFFFFF"/>
        </w:rPr>
      </w:pPr>
    </w:p>
    <w:p w:rsidR="0052492F" w:rsidRPr="00732C02" w:rsidRDefault="00A76018" w:rsidP="00732C02">
      <w:pPr>
        <w:pStyle w:val="2"/>
        <w:spacing w:line="360" w:lineRule="auto"/>
        <w:jc w:val="center"/>
        <w:rPr>
          <w:rFonts w:ascii="Times New Roman" w:hAnsi="Times New Roman" w:cs="Times New Roman"/>
          <w:color w:val="auto"/>
          <w:sz w:val="28"/>
          <w:szCs w:val="28"/>
          <w:shd w:val="clear" w:color="auto" w:fill="FFFFFF"/>
        </w:rPr>
      </w:pPr>
      <w:bookmarkStart w:id="5" w:name="_Toc27435027"/>
      <w:r w:rsidRPr="00732C02">
        <w:rPr>
          <w:rFonts w:ascii="Times New Roman" w:hAnsi="Times New Roman" w:cs="Times New Roman"/>
          <w:color w:val="auto"/>
          <w:sz w:val="28"/>
          <w:szCs w:val="28"/>
          <w:shd w:val="clear" w:color="auto" w:fill="FFFFFF"/>
        </w:rPr>
        <w:t>1.3. Надлежащая и ненадлежащая стороны, замена ненадлежащей стороны</w:t>
      </w:r>
      <w:bookmarkEnd w:id="5"/>
    </w:p>
    <w:p w:rsidR="00A76018" w:rsidRPr="00732C02" w:rsidRDefault="00A76018"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Если в процессе разбирательства дела будет обнаружено, что право требования, заявленное истцом, ему не принадлежит, то истец считается ненадлежащей стороной. В таком случае суд вынесет решение об отказе в иске (в заявленном требовании).</w:t>
      </w:r>
    </w:p>
    <w:p w:rsidR="00A76018" w:rsidRPr="00732C02" w:rsidRDefault="00A76018"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 Правильное определение надлежащих сторон в процессе имеет большое практическое значение, так как обеспечивает законность выносимого решения.</w:t>
      </w:r>
    </w:p>
    <w:p w:rsidR="00545465" w:rsidRPr="00732C02" w:rsidRDefault="00545465" w:rsidP="00732C02">
      <w:pPr>
        <w:spacing w:line="360" w:lineRule="auto"/>
        <w:ind w:firstLine="709"/>
        <w:jc w:val="both"/>
        <w:rPr>
          <w:rFonts w:ascii="Times New Roman" w:hAnsi="Times New Roman" w:cs="Times New Roman"/>
          <w:color w:val="000000"/>
          <w:sz w:val="28"/>
          <w:szCs w:val="28"/>
          <w:shd w:val="clear" w:color="auto" w:fill="FFFFFF"/>
        </w:rPr>
      </w:pPr>
      <w:r w:rsidRPr="00732C02">
        <w:rPr>
          <w:rFonts w:ascii="Times New Roman" w:hAnsi="Times New Roman" w:cs="Times New Roman"/>
          <w:color w:val="000000"/>
          <w:sz w:val="28"/>
          <w:szCs w:val="28"/>
          <w:shd w:val="clear" w:color="auto" w:fill="FFFFFF"/>
        </w:rPr>
        <w:t>Вопрос о замене ненадлежащей стороны разрешен только в отношении ненадлежащего ответчика. Возможность замены ненадлежащего истца - лица, которому в соответствии с нормами материального права не принадлежит право требования по заявленному иску, из нового Гражданского процессуального кодекса Российской Федерации исключена. Законодатель полагает, что нормальное течение процесса зависит лишь от того, является ли надлежащим ответчик</w:t>
      </w:r>
      <w:r w:rsidRPr="00732C02">
        <w:rPr>
          <w:rStyle w:val="ad"/>
          <w:rFonts w:ascii="Times New Roman" w:hAnsi="Times New Roman" w:cs="Times New Roman"/>
          <w:color w:val="000000"/>
          <w:sz w:val="28"/>
          <w:szCs w:val="28"/>
          <w:shd w:val="clear" w:color="auto" w:fill="FFFFFF"/>
        </w:rPr>
        <w:footnoteReference w:id="11"/>
      </w:r>
      <w:r w:rsidRPr="00732C02">
        <w:rPr>
          <w:rFonts w:ascii="Times New Roman" w:hAnsi="Times New Roman" w:cs="Times New Roman"/>
          <w:color w:val="000000"/>
          <w:sz w:val="28"/>
          <w:szCs w:val="28"/>
          <w:shd w:val="clear" w:color="auto" w:fill="FFFFFF"/>
        </w:rPr>
        <w:t>.</w:t>
      </w:r>
    </w:p>
    <w:p w:rsidR="00545465" w:rsidRPr="00732C02" w:rsidRDefault="00545465"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ГПК РФ предусматривает возможность замены ненадлежащего ответчика (ст. 41)</w:t>
      </w:r>
      <w:r w:rsidRPr="00732C02">
        <w:rPr>
          <w:rStyle w:val="ad"/>
          <w:rFonts w:ascii="Times New Roman" w:hAnsi="Times New Roman" w:cs="Times New Roman"/>
          <w:sz w:val="28"/>
          <w:szCs w:val="28"/>
        </w:rPr>
        <w:footnoteReference w:id="12"/>
      </w:r>
      <w:r w:rsidRPr="00732C02">
        <w:rPr>
          <w:rFonts w:ascii="Times New Roman" w:hAnsi="Times New Roman" w:cs="Times New Roman"/>
          <w:sz w:val="28"/>
          <w:szCs w:val="28"/>
        </w:rPr>
        <w:t>. Замена ненадлежащего ответчика может быть произведена только с согласия истца.</w:t>
      </w:r>
    </w:p>
    <w:p w:rsidR="00545465" w:rsidRPr="00732C02" w:rsidRDefault="00545465" w:rsidP="00732C02">
      <w:pPr>
        <w:spacing w:line="360" w:lineRule="auto"/>
        <w:ind w:firstLine="709"/>
        <w:jc w:val="both"/>
        <w:rPr>
          <w:rFonts w:ascii="Times New Roman" w:hAnsi="Times New Roman" w:cs="Times New Roman"/>
          <w:sz w:val="28"/>
          <w:szCs w:val="28"/>
          <w:shd w:val="clear" w:color="auto" w:fill="FFFFFF"/>
        </w:rPr>
      </w:pPr>
      <w:r w:rsidRPr="00732C02">
        <w:rPr>
          <w:rFonts w:ascii="Times New Roman" w:hAnsi="Times New Roman" w:cs="Times New Roman"/>
          <w:sz w:val="28"/>
          <w:szCs w:val="28"/>
        </w:rPr>
        <w:lastRenderedPageBreak/>
        <w:t xml:space="preserve">Статья 41 ГПК РФ не предоставляет суду право самостоятельно привлечь в процесс другое лицо в качестве надлежащего ответчика.  Замена ответчика производится при подготовке дела или во время его разбирательства в суде первой инстанции. Если же истец </w:t>
      </w:r>
      <w:r w:rsidRPr="00732C02">
        <w:rPr>
          <w:rFonts w:ascii="Times New Roman" w:hAnsi="Times New Roman" w:cs="Times New Roman"/>
          <w:sz w:val="28"/>
          <w:szCs w:val="28"/>
          <w:shd w:val="clear" w:color="auto" w:fill="FFFFFF"/>
        </w:rPr>
        <w:t>не согласен на замену ненадлежащего ответчика другим лицом, суд рассматривает дело по предъявленному иску (ч. 2. ст. 41 ГПК).</w:t>
      </w:r>
    </w:p>
    <w:p w:rsidR="00545465" w:rsidRPr="00732C02" w:rsidRDefault="00545465" w:rsidP="00732C02">
      <w:pPr>
        <w:spacing w:line="360" w:lineRule="auto"/>
        <w:ind w:firstLine="709"/>
        <w:jc w:val="both"/>
        <w:rPr>
          <w:rFonts w:ascii="Times New Roman" w:hAnsi="Times New Roman" w:cs="Times New Roman"/>
          <w:sz w:val="28"/>
          <w:szCs w:val="28"/>
          <w:shd w:val="clear" w:color="auto" w:fill="FFFFFF"/>
        </w:rPr>
      </w:pPr>
      <w:r w:rsidRPr="00732C02">
        <w:rPr>
          <w:rFonts w:ascii="Times New Roman" w:hAnsi="Times New Roman" w:cs="Times New Roman"/>
          <w:sz w:val="28"/>
          <w:szCs w:val="28"/>
          <w:shd w:val="clear" w:color="auto" w:fill="FFFFFF"/>
        </w:rPr>
        <w:t>По смыслу статьи 41 ГПК ист</w:t>
      </w:r>
      <w:r w:rsidR="0016506D" w:rsidRPr="00732C02">
        <w:rPr>
          <w:rFonts w:ascii="Times New Roman" w:hAnsi="Times New Roman" w:cs="Times New Roman"/>
          <w:sz w:val="28"/>
          <w:szCs w:val="28"/>
          <w:shd w:val="clear" w:color="auto" w:fill="FFFFFF"/>
        </w:rPr>
        <w:t xml:space="preserve">ец имеет право самостоятельной инициативы ходатайства о замене ненадлежащего ответчика </w:t>
      </w:r>
      <w:proofErr w:type="gramStart"/>
      <w:r w:rsidR="0016506D" w:rsidRPr="00732C02">
        <w:rPr>
          <w:rFonts w:ascii="Times New Roman" w:hAnsi="Times New Roman" w:cs="Times New Roman"/>
          <w:sz w:val="28"/>
          <w:szCs w:val="28"/>
          <w:shd w:val="clear" w:color="auto" w:fill="FFFFFF"/>
        </w:rPr>
        <w:t>надлежащим</w:t>
      </w:r>
      <w:proofErr w:type="gramEnd"/>
      <w:r w:rsidR="0016506D" w:rsidRPr="00732C02">
        <w:rPr>
          <w:rFonts w:ascii="Times New Roman" w:hAnsi="Times New Roman" w:cs="Times New Roman"/>
          <w:sz w:val="28"/>
          <w:szCs w:val="28"/>
          <w:shd w:val="clear" w:color="auto" w:fill="FFFFFF"/>
        </w:rPr>
        <w:t>.</w:t>
      </w:r>
    </w:p>
    <w:p w:rsidR="0016506D" w:rsidRPr="00732C02" w:rsidRDefault="0016506D"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shd w:val="clear" w:color="auto" w:fill="FFFFFF"/>
        </w:rPr>
        <w:t>Часть 1 ст. 41 также регламентирует следующее: «</w:t>
      </w:r>
      <w:r w:rsidRPr="00732C02">
        <w:rPr>
          <w:rFonts w:ascii="Times New Roman" w:hAnsi="Times New Roman" w:cs="Times New Roman"/>
          <w:sz w:val="28"/>
          <w:szCs w:val="28"/>
        </w:rPr>
        <w:t xml:space="preserve">После замены ненадлежащего ответчика </w:t>
      </w:r>
      <w:proofErr w:type="gramStart"/>
      <w:r w:rsidRPr="00732C02">
        <w:rPr>
          <w:rFonts w:ascii="Times New Roman" w:hAnsi="Times New Roman" w:cs="Times New Roman"/>
          <w:sz w:val="28"/>
          <w:szCs w:val="28"/>
        </w:rPr>
        <w:t>надлежащим</w:t>
      </w:r>
      <w:proofErr w:type="gramEnd"/>
      <w:r w:rsidRPr="00732C02">
        <w:rPr>
          <w:rFonts w:ascii="Times New Roman" w:hAnsi="Times New Roman" w:cs="Times New Roman"/>
          <w:sz w:val="28"/>
          <w:szCs w:val="28"/>
        </w:rPr>
        <w:t xml:space="preserve"> суд обязан вновь провести подготовку дела и приступить к его рассмотрению с самого начала»</w:t>
      </w:r>
    </w:p>
    <w:p w:rsidR="0016506D" w:rsidRPr="00732C02" w:rsidRDefault="0016506D"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Указание процессуального закона на то, что после замены ненадлежащего ответчика </w:t>
      </w:r>
      <w:proofErr w:type="gramStart"/>
      <w:r w:rsidRPr="00732C02">
        <w:rPr>
          <w:rFonts w:ascii="Times New Roman" w:hAnsi="Times New Roman" w:cs="Times New Roman"/>
          <w:sz w:val="28"/>
          <w:szCs w:val="28"/>
        </w:rPr>
        <w:t>надлежащим</w:t>
      </w:r>
      <w:proofErr w:type="gramEnd"/>
      <w:r w:rsidRPr="00732C02">
        <w:rPr>
          <w:rFonts w:ascii="Times New Roman" w:hAnsi="Times New Roman" w:cs="Times New Roman"/>
          <w:sz w:val="28"/>
          <w:szCs w:val="28"/>
        </w:rPr>
        <w:t xml:space="preserve"> процесс должен проходить с самого начала, имеет принципиальное значение. Все, что совершил в процессе ненадлежащий ответчик, не может иметь юридического значения для надлежащего ответчика. Например, мотивы заявленного отвода судье у другого лица могут быть  Надлежащий ответчик вправе требовать проверки и исследования всех доказательств и т.д.</w:t>
      </w:r>
      <w:r w:rsidRPr="00732C02">
        <w:rPr>
          <w:rStyle w:val="ad"/>
          <w:rFonts w:ascii="Times New Roman" w:hAnsi="Times New Roman" w:cs="Times New Roman"/>
          <w:sz w:val="28"/>
          <w:szCs w:val="28"/>
        </w:rPr>
        <w:footnoteReference w:id="13"/>
      </w:r>
    </w:p>
    <w:p w:rsidR="0052492F" w:rsidRPr="00732C02" w:rsidRDefault="0052492F" w:rsidP="00732C02">
      <w:pPr>
        <w:spacing w:line="360" w:lineRule="auto"/>
        <w:ind w:firstLine="709"/>
        <w:jc w:val="both"/>
        <w:rPr>
          <w:rFonts w:ascii="Times New Roman" w:hAnsi="Times New Roman" w:cs="Times New Roman"/>
          <w:sz w:val="28"/>
          <w:szCs w:val="28"/>
        </w:rPr>
      </w:pPr>
    </w:p>
    <w:p w:rsidR="0016506D" w:rsidRPr="00732C02" w:rsidRDefault="0016506D" w:rsidP="00732C02">
      <w:pPr>
        <w:pStyle w:val="2"/>
        <w:spacing w:line="360" w:lineRule="auto"/>
        <w:jc w:val="center"/>
        <w:rPr>
          <w:rFonts w:ascii="Times New Roman" w:hAnsi="Times New Roman" w:cs="Times New Roman"/>
          <w:color w:val="auto"/>
          <w:sz w:val="28"/>
          <w:szCs w:val="28"/>
        </w:rPr>
      </w:pPr>
      <w:bookmarkStart w:id="6" w:name="_Toc27435028"/>
      <w:r w:rsidRPr="00732C02">
        <w:rPr>
          <w:rFonts w:ascii="Times New Roman" w:hAnsi="Times New Roman" w:cs="Times New Roman"/>
          <w:color w:val="auto"/>
          <w:sz w:val="28"/>
          <w:szCs w:val="28"/>
        </w:rPr>
        <w:t>1.4. Процессуальное правопреемство в гражданском процессе</w:t>
      </w:r>
      <w:bookmarkEnd w:id="6"/>
    </w:p>
    <w:p w:rsidR="0016506D" w:rsidRPr="00732C02" w:rsidRDefault="00A4734E" w:rsidP="00732C02">
      <w:pPr>
        <w:spacing w:after="285"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732C02">
        <w:rPr>
          <w:rFonts w:ascii="Times New Roman" w:eastAsia="Times New Roman" w:hAnsi="Times New Roman" w:cs="Times New Roman"/>
          <w:color w:val="000000"/>
          <w:sz w:val="28"/>
          <w:szCs w:val="28"/>
          <w:shd w:val="clear" w:color="auto" w:fill="FFFFFF"/>
          <w:lang w:eastAsia="ru-RU"/>
        </w:rPr>
        <w:t xml:space="preserve">Исходя из ст. 44 Гражданского процессуального кодекса Российской Федерации, перемена лиц в гражданском судопроизводстве возможна не только в порядке замены ненадлежащего ответчика </w:t>
      </w:r>
      <w:proofErr w:type="gramStart"/>
      <w:r w:rsidRPr="00732C02">
        <w:rPr>
          <w:rFonts w:ascii="Times New Roman" w:eastAsia="Times New Roman" w:hAnsi="Times New Roman" w:cs="Times New Roman"/>
          <w:color w:val="000000"/>
          <w:sz w:val="28"/>
          <w:szCs w:val="28"/>
          <w:shd w:val="clear" w:color="auto" w:fill="FFFFFF"/>
          <w:lang w:eastAsia="ru-RU"/>
        </w:rPr>
        <w:t>надлежащим</w:t>
      </w:r>
      <w:proofErr w:type="gramEnd"/>
      <w:r w:rsidRPr="00732C02">
        <w:rPr>
          <w:rFonts w:ascii="Times New Roman" w:eastAsia="Times New Roman" w:hAnsi="Times New Roman" w:cs="Times New Roman"/>
          <w:color w:val="000000"/>
          <w:sz w:val="28"/>
          <w:szCs w:val="28"/>
          <w:shd w:val="clear" w:color="auto" w:fill="FFFFFF"/>
          <w:lang w:eastAsia="ru-RU"/>
        </w:rPr>
        <w:t xml:space="preserve">, но и в порядке процессуального правопреемства. </w:t>
      </w:r>
      <w:r w:rsidR="00526A2B" w:rsidRPr="00732C02">
        <w:rPr>
          <w:rFonts w:ascii="Times New Roman" w:hAnsi="Times New Roman" w:cs="Times New Roman"/>
          <w:sz w:val="28"/>
          <w:szCs w:val="28"/>
        </w:rPr>
        <w:t xml:space="preserve">Процессуальное правопреемство возникает, когда замена лиц необходима в силу правопреемства, произведенного в </w:t>
      </w:r>
      <w:r w:rsidR="00526A2B" w:rsidRPr="00732C02">
        <w:rPr>
          <w:rFonts w:ascii="Times New Roman" w:hAnsi="Times New Roman" w:cs="Times New Roman"/>
          <w:sz w:val="28"/>
          <w:szCs w:val="28"/>
        </w:rPr>
        <w:lastRenderedPageBreak/>
        <w:t>материальных правоотношениях. В таких случаях процессуальное правопреемство может возникнуть и в отношении третьих лиц.</w:t>
      </w:r>
    </w:p>
    <w:p w:rsidR="00A4734E" w:rsidRPr="00732C02" w:rsidRDefault="00A4734E"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Носов Д</w:t>
      </w:r>
      <w:r w:rsidR="006272BA" w:rsidRPr="00732C02">
        <w:rPr>
          <w:rFonts w:ascii="Times New Roman" w:hAnsi="Times New Roman" w:cs="Times New Roman"/>
          <w:sz w:val="28"/>
          <w:szCs w:val="28"/>
        </w:rPr>
        <w:t>. </w:t>
      </w:r>
      <w:r w:rsidRPr="00732C02">
        <w:rPr>
          <w:rFonts w:ascii="Times New Roman" w:hAnsi="Times New Roman" w:cs="Times New Roman"/>
          <w:sz w:val="28"/>
          <w:szCs w:val="28"/>
        </w:rPr>
        <w:t>В.</w:t>
      </w:r>
      <w:r w:rsidRPr="00732C02">
        <w:rPr>
          <w:rStyle w:val="ad"/>
          <w:rFonts w:ascii="Times New Roman" w:hAnsi="Times New Roman" w:cs="Times New Roman"/>
          <w:sz w:val="28"/>
          <w:szCs w:val="28"/>
        </w:rPr>
        <w:footnoteReference w:id="14"/>
      </w:r>
      <w:r w:rsidRPr="00732C02">
        <w:rPr>
          <w:rFonts w:ascii="Times New Roman" w:hAnsi="Times New Roman" w:cs="Times New Roman"/>
          <w:sz w:val="28"/>
          <w:szCs w:val="28"/>
        </w:rPr>
        <w:t xml:space="preserve"> выделяет следующие две категории оснований возникновения процессуального правопреемства в гражданском процессе:</w:t>
      </w:r>
    </w:p>
    <w:p w:rsidR="00A4734E" w:rsidRPr="00732C02" w:rsidRDefault="00A4734E" w:rsidP="00732C02">
      <w:pPr>
        <w:pStyle w:val="a8"/>
        <w:numPr>
          <w:ilvl w:val="0"/>
          <w:numId w:val="11"/>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общего (универсального) правопреемства — наследование, реорганизация юридического лица; </w:t>
      </w:r>
    </w:p>
    <w:p w:rsidR="00A4734E" w:rsidRPr="00732C02" w:rsidRDefault="00A4734E" w:rsidP="00732C02">
      <w:pPr>
        <w:pStyle w:val="a8"/>
        <w:numPr>
          <w:ilvl w:val="0"/>
          <w:numId w:val="11"/>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правопреемства в отдельном правоотношении (например, уступка требования, перевод долга или принятие на себя долга другого лица).</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proofErr w:type="gramStart"/>
      <w:r w:rsidRPr="00732C02">
        <w:rPr>
          <w:rFonts w:ascii="Times New Roman" w:hAnsi="Times New Roman" w:cs="Times New Roman"/>
          <w:sz w:val="28"/>
          <w:szCs w:val="28"/>
        </w:rPr>
        <w:t xml:space="preserve">В первом случае к правопреемнику переходит весь комплекс субъективных прав и обязанностей </w:t>
      </w:r>
      <w:proofErr w:type="spellStart"/>
      <w:r w:rsidRPr="00732C02">
        <w:rPr>
          <w:rFonts w:ascii="Times New Roman" w:hAnsi="Times New Roman" w:cs="Times New Roman"/>
          <w:sz w:val="28"/>
          <w:szCs w:val="28"/>
        </w:rPr>
        <w:t>правопредшественника</w:t>
      </w:r>
      <w:proofErr w:type="spellEnd"/>
      <w:r w:rsidRPr="00732C02">
        <w:rPr>
          <w:rFonts w:ascii="Times New Roman" w:hAnsi="Times New Roman" w:cs="Times New Roman"/>
          <w:sz w:val="28"/>
          <w:szCs w:val="28"/>
        </w:rPr>
        <w:t xml:space="preserve"> (например, в случае смерти гражданина или реорганизации юридического лица), во втором случае к правопреемнику переходят отдельные субъективные права и обязанности: при уступке права требования, переводе долга и иных случаях перемены лиц в обязательстве в соответствии с правилами ГК РФ.</w:t>
      </w:r>
      <w:proofErr w:type="gramEnd"/>
      <w:r w:rsidRPr="00732C02">
        <w:rPr>
          <w:rFonts w:ascii="Times New Roman" w:hAnsi="Times New Roman" w:cs="Times New Roman"/>
          <w:sz w:val="28"/>
          <w:szCs w:val="28"/>
        </w:rPr>
        <w:t xml:space="preserve"> В случае смерти гражданина в материальном праве его права и обязанности переходят к наследнику (наследникам) в соответствии со статьями 1110-1185 ГК РФ.</w:t>
      </w:r>
    </w:p>
    <w:p w:rsidR="00A4734E" w:rsidRPr="00732C02" w:rsidRDefault="00A4734E"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Если в материальных правоотношениях закон не допускает правопреемства, то оно не допускается и в гражданском процессе. Например, невозможно правопреемство по искам о взыскании алиментов на содержание детей или родителей, восстановлении на работе, выселении из-за невозможности совместного проживания. Таким образом, правопреемство в материальных отношениях как бы предшествует процессуальному правопреемству. При разрешении вопроса о процессуальном правопреемстве </w:t>
      </w:r>
      <w:r w:rsidRPr="00732C02">
        <w:rPr>
          <w:rFonts w:ascii="Times New Roman" w:hAnsi="Times New Roman" w:cs="Times New Roman"/>
          <w:sz w:val="28"/>
          <w:szCs w:val="28"/>
        </w:rPr>
        <w:lastRenderedPageBreak/>
        <w:t>суд обязан приостановить производство по делу (ст. 215 ГПК РФ</w:t>
      </w:r>
      <w:r w:rsidR="0052492F" w:rsidRPr="00732C02">
        <w:rPr>
          <w:rStyle w:val="ad"/>
          <w:rFonts w:ascii="Times New Roman" w:hAnsi="Times New Roman" w:cs="Times New Roman"/>
          <w:sz w:val="28"/>
          <w:szCs w:val="28"/>
        </w:rPr>
        <w:footnoteReference w:id="15"/>
      </w:r>
      <w:r w:rsidRPr="00732C02">
        <w:rPr>
          <w:rFonts w:ascii="Times New Roman" w:hAnsi="Times New Roman" w:cs="Times New Roman"/>
          <w:sz w:val="28"/>
          <w:szCs w:val="28"/>
        </w:rPr>
        <w:t>). В этой норме подчеркивается возможность правопреемства в отношении третьих лиц, заявляющих самостоятельные требования на предмет спора.</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ab/>
        <w:t>Для юридических лиц ГК РФ закрепляет реорганизацию и ликвидацию как способ прекращения деятельности юридического лица. Однако</w:t>
      </w:r>
      <w:proofErr w:type="gramStart"/>
      <w:r w:rsidRPr="00732C02">
        <w:rPr>
          <w:rFonts w:ascii="Times New Roman" w:hAnsi="Times New Roman" w:cs="Times New Roman"/>
          <w:sz w:val="28"/>
          <w:szCs w:val="28"/>
        </w:rPr>
        <w:t>,</w:t>
      </w:r>
      <w:proofErr w:type="gramEnd"/>
      <w:r w:rsidRPr="00732C02">
        <w:rPr>
          <w:rFonts w:ascii="Times New Roman" w:hAnsi="Times New Roman" w:cs="Times New Roman"/>
          <w:sz w:val="28"/>
          <w:szCs w:val="28"/>
        </w:rPr>
        <w:t xml:space="preserve"> в результате реорганизации юридического лица возникает общее (универсальное) правопреемство, а ликвидация юридического лица правопреемства не допускает и, как правило, носит окончательный характер</w:t>
      </w:r>
      <w:r w:rsidRPr="00732C02">
        <w:rPr>
          <w:rStyle w:val="ad"/>
          <w:rFonts w:ascii="Times New Roman" w:hAnsi="Times New Roman" w:cs="Times New Roman"/>
          <w:sz w:val="28"/>
          <w:szCs w:val="28"/>
        </w:rPr>
        <w:footnoteReference w:id="16"/>
      </w:r>
      <w:r w:rsidRPr="00732C02">
        <w:rPr>
          <w:rFonts w:ascii="Times New Roman" w:hAnsi="Times New Roman" w:cs="Times New Roman"/>
          <w:sz w:val="28"/>
          <w:szCs w:val="28"/>
        </w:rPr>
        <w:t>.</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Так, А.Н. </w:t>
      </w:r>
      <w:proofErr w:type="spellStart"/>
      <w:r w:rsidRPr="00732C02">
        <w:rPr>
          <w:rFonts w:ascii="Times New Roman" w:hAnsi="Times New Roman" w:cs="Times New Roman"/>
          <w:sz w:val="28"/>
          <w:szCs w:val="28"/>
        </w:rPr>
        <w:t>Гуев</w:t>
      </w:r>
      <w:proofErr w:type="spellEnd"/>
      <w:r w:rsidRPr="00732C02">
        <w:rPr>
          <w:rStyle w:val="ad"/>
          <w:rFonts w:ascii="Times New Roman" w:hAnsi="Times New Roman" w:cs="Times New Roman"/>
          <w:sz w:val="28"/>
          <w:szCs w:val="28"/>
        </w:rPr>
        <w:footnoteReference w:id="17"/>
      </w:r>
      <w:r w:rsidRPr="00732C02">
        <w:rPr>
          <w:rFonts w:ascii="Times New Roman" w:hAnsi="Times New Roman" w:cs="Times New Roman"/>
          <w:sz w:val="28"/>
          <w:szCs w:val="28"/>
        </w:rPr>
        <w:t xml:space="preserve"> применительно к реорганизации юридических лиц различает следующие виды универсального правопреемства: </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а) полное правопреемство, при котором к новому юридическому лицу переходят все гражданские права и обязательства прежнего (например, реорганизация в форме преобразования);</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 б) частичное правопреемство, при котором к новому юридическому лицу, созданному на базе реорганизованного, переходит лишь часть его гражданских прав и обязанностей (например, реорганизация в форме разделения); </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в) собирательное правопреемство, при котором к одному юридическому лицу полностью переходят гражданские права и обязанности нескольких реорганизованных (например, реорганизация в форме слияния);</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 г) директивное правопреемство, при котором к юридическому лицу, образуемому на основе реорганизованного, переходят те гражданские права и </w:t>
      </w:r>
      <w:r w:rsidRPr="00732C02">
        <w:rPr>
          <w:rFonts w:ascii="Times New Roman" w:hAnsi="Times New Roman" w:cs="Times New Roman"/>
          <w:sz w:val="28"/>
          <w:szCs w:val="28"/>
        </w:rPr>
        <w:lastRenderedPageBreak/>
        <w:t xml:space="preserve">обязанности, которые прямо указаны в решении о реорганизации (например, в актах, принимаемых Правительством РФ, и др.). </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Д.В. Носов</w:t>
      </w:r>
      <w:r w:rsidRPr="00732C02">
        <w:rPr>
          <w:rStyle w:val="ad"/>
          <w:rFonts w:ascii="Times New Roman" w:hAnsi="Times New Roman" w:cs="Times New Roman"/>
          <w:sz w:val="28"/>
          <w:szCs w:val="28"/>
        </w:rPr>
        <w:footnoteReference w:id="18"/>
      </w:r>
      <w:r w:rsidRPr="00732C02">
        <w:rPr>
          <w:rFonts w:ascii="Times New Roman" w:hAnsi="Times New Roman" w:cs="Times New Roman"/>
          <w:sz w:val="28"/>
          <w:szCs w:val="28"/>
        </w:rPr>
        <w:t xml:space="preserve"> указывает следующее «классификацию правопреемства можно проводить по следующим основаниям. </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proofErr w:type="gramStart"/>
      <w:r w:rsidRPr="00732C02">
        <w:rPr>
          <w:rFonts w:ascii="Times New Roman" w:hAnsi="Times New Roman" w:cs="Times New Roman"/>
          <w:sz w:val="28"/>
          <w:szCs w:val="28"/>
        </w:rPr>
        <w:t xml:space="preserve">Во-первых, в зависимости от количества правоотношений, в которых заменяется субъект при правопреемстве, выделяются сингулярное правопреемство (субъект заменяется в одном правоотношении или в нескольких на основании одного юридического факта или состава юридических фактов) и универсальное правопреемство (субъект заменяется во всех правоотношениях, в которых участвует, на основании одного юридического факта или состава юридических фактов). </w:t>
      </w:r>
      <w:proofErr w:type="gramEnd"/>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Во-вторых, в зависимости от наличия воли субъекта на изменение правоотношения путем замены этого субъекта целесообразно выделять волевое преемство и правопреемство при отсутствии воли </w:t>
      </w:r>
      <w:proofErr w:type="spellStart"/>
      <w:r w:rsidRPr="00732C02">
        <w:rPr>
          <w:rFonts w:ascii="Times New Roman" w:hAnsi="Times New Roman" w:cs="Times New Roman"/>
          <w:sz w:val="28"/>
          <w:szCs w:val="28"/>
        </w:rPr>
        <w:t>праводателя</w:t>
      </w:r>
      <w:proofErr w:type="spellEnd"/>
      <w:r w:rsidRPr="00732C02">
        <w:rPr>
          <w:rFonts w:ascii="Times New Roman" w:hAnsi="Times New Roman" w:cs="Times New Roman"/>
          <w:sz w:val="28"/>
          <w:szCs w:val="28"/>
        </w:rPr>
        <w:t xml:space="preserve"> («принудительное» правопреемство). Особо отмечается, что в частном праве существует так называемое принудительное правопреемство, осуществляемое при отсутствии воли </w:t>
      </w:r>
      <w:proofErr w:type="spellStart"/>
      <w:r w:rsidRPr="00732C02">
        <w:rPr>
          <w:rFonts w:ascii="Times New Roman" w:hAnsi="Times New Roman" w:cs="Times New Roman"/>
          <w:sz w:val="28"/>
          <w:szCs w:val="28"/>
        </w:rPr>
        <w:t>правопредшественника</w:t>
      </w:r>
      <w:proofErr w:type="spellEnd"/>
      <w:r w:rsidRPr="00732C02">
        <w:rPr>
          <w:rFonts w:ascii="Times New Roman" w:hAnsi="Times New Roman" w:cs="Times New Roman"/>
          <w:sz w:val="28"/>
          <w:szCs w:val="28"/>
        </w:rPr>
        <w:t xml:space="preserve">. Выявлено, что такое правопреемство является одним из примеров публично-правового регулирования института правопреемства. </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В-третьих, в зависимости от вида субъекта-</w:t>
      </w:r>
      <w:proofErr w:type="spellStart"/>
      <w:r w:rsidRPr="00732C02">
        <w:rPr>
          <w:rFonts w:ascii="Times New Roman" w:hAnsi="Times New Roman" w:cs="Times New Roman"/>
          <w:sz w:val="28"/>
          <w:szCs w:val="28"/>
        </w:rPr>
        <w:t>правопредшественника</w:t>
      </w:r>
      <w:proofErr w:type="spellEnd"/>
      <w:r w:rsidRPr="00732C02">
        <w:rPr>
          <w:rFonts w:ascii="Times New Roman" w:hAnsi="Times New Roman" w:cs="Times New Roman"/>
          <w:sz w:val="28"/>
          <w:szCs w:val="28"/>
        </w:rPr>
        <w:t xml:space="preserve">, участвовавшего в правоотношении, целесообразно выделять правопреемство индивидуальных субъектов правоотношения и правопреемство коллективных субъектов правоотношения. </w:t>
      </w:r>
    </w:p>
    <w:p w:rsidR="00A705E7" w:rsidRPr="00732C02" w:rsidRDefault="00A705E7" w:rsidP="00732C02">
      <w:pPr>
        <w:pStyle w:val="a8"/>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В-четвертых, в зависимости от основания деления отраслей права на материальные и процессуальные в теории права необходимо выделять материальное правопреемство и процессуальное правопреемство»</w:t>
      </w:r>
    </w:p>
    <w:p w:rsidR="0052492F" w:rsidRPr="00732C02" w:rsidRDefault="0052492F" w:rsidP="00732C02">
      <w:pPr>
        <w:pStyle w:val="a8"/>
        <w:spacing w:line="360" w:lineRule="auto"/>
        <w:ind w:left="0" w:firstLine="709"/>
        <w:jc w:val="both"/>
        <w:rPr>
          <w:rFonts w:ascii="Times New Roman" w:hAnsi="Times New Roman" w:cs="Times New Roman"/>
          <w:sz w:val="28"/>
          <w:szCs w:val="28"/>
        </w:rPr>
      </w:pPr>
    </w:p>
    <w:p w:rsidR="00367184" w:rsidRPr="00732C02" w:rsidRDefault="00A76018" w:rsidP="00732C02">
      <w:pPr>
        <w:pStyle w:val="1"/>
        <w:spacing w:line="360" w:lineRule="auto"/>
        <w:jc w:val="center"/>
        <w:rPr>
          <w:rFonts w:ascii="Times New Roman" w:hAnsi="Times New Roman" w:cs="Times New Roman"/>
          <w:color w:val="auto"/>
          <w:shd w:val="clear" w:color="auto" w:fill="FFFFFF"/>
        </w:rPr>
      </w:pPr>
      <w:bookmarkStart w:id="7" w:name="_Toc27435029"/>
      <w:r w:rsidRPr="00732C02">
        <w:rPr>
          <w:rFonts w:ascii="Times New Roman" w:hAnsi="Times New Roman" w:cs="Times New Roman"/>
          <w:color w:val="auto"/>
          <w:shd w:val="clear" w:color="auto" w:fill="FFFFFF"/>
        </w:rPr>
        <w:lastRenderedPageBreak/>
        <w:t xml:space="preserve">Глава 2. </w:t>
      </w:r>
      <w:r w:rsidR="00367184" w:rsidRPr="00732C02">
        <w:rPr>
          <w:rFonts w:ascii="Times New Roman" w:hAnsi="Times New Roman" w:cs="Times New Roman"/>
          <w:color w:val="auto"/>
          <w:shd w:val="clear" w:color="auto" w:fill="FFFFFF"/>
        </w:rPr>
        <w:t>Процессуальные права и обязанности сторон</w:t>
      </w:r>
      <w:bookmarkEnd w:id="7"/>
    </w:p>
    <w:p w:rsidR="00A76018" w:rsidRPr="00732C02" w:rsidRDefault="00A76018" w:rsidP="00732C02">
      <w:pPr>
        <w:pStyle w:val="2"/>
        <w:spacing w:line="360" w:lineRule="auto"/>
        <w:jc w:val="center"/>
        <w:rPr>
          <w:rFonts w:ascii="Times New Roman" w:hAnsi="Times New Roman" w:cs="Times New Roman"/>
          <w:color w:val="auto"/>
          <w:sz w:val="28"/>
          <w:szCs w:val="28"/>
        </w:rPr>
      </w:pPr>
      <w:bookmarkStart w:id="8" w:name="_Toc27435030"/>
      <w:r w:rsidRPr="00732C02">
        <w:rPr>
          <w:rFonts w:ascii="Times New Roman" w:hAnsi="Times New Roman" w:cs="Times New Roman"/>
          <w:color w:val="auto"/>
          <w:sz w:val="28"/>
          <w:szCs w:val="28"/>
        </w:rPr>
        <w:t>2.1. Процессуальные права сторон</w:t>
      </w:r>
      <w:bookmarkEnd w:id="8"/>
    </w:p>
    <w:p w:rsidR="000E3AFE" w:rsidRPr="00732C02" w:rsidRDefault="00367184" w:rsidP="00732C02">
      <w:pPr>
        <w:spacing w:line="360" w:lineRule="auto"/>
        <w:ind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Стороны обладают равными процессуальными правами и </w:t>
      </w:r>
      <w:proofErr w:type="gramStart"/>
      <w:r w:rsidRPr="00732C02">
        <w:rPr>
          <w:rFonts w:ascii="Times New Roman" w:hAnsi="Times New Roman" w:cs="Times New Roman"/>
          <w:sz w:val="28"/>
          <w:szCs w:val="28"/>
        </w:rPr>
        <w:t>несут равные процессуальные обязанности</w:t>
      </w:r>
      <w:proofErr w:type="gramEnd"/>
      <w:r w:rsidRPr="00732C02">
        <w:rPr>
          <w:rFonts w:ascii="Times New Roman" w:hAnsi="Times New Roman" w:cs="Times New Roman"/>
          <w:sz w:val="28"/>
          <w:szCs w:val="28"/>
        </w:rPr>
        <w:t>. Законодатель допускает возможность другим лицам представлять их законные интересы. Несмотря на то, что стороны в процессе равны и имеют соответственно равные процессуальные права и обязанности, каждая из сторон обладает в силу процессуального положения присущими только ей правами. Так, одни права принадлежат только истцу (например, право изменить предмет; право изменить основание иска; право отказа от иска; право изменить размер исковых требований). Другие принадлежат только ответчику (право признать или не признать иск; право предъявить встречный иск). А некоторые права могут быть осуществлены только совместными действиями сторон (право заключить мировое соглашение)</w:t>
      </w:r>
      <w:r w:rsidRPr="00732C02">
        <w:rPr>
          <w:rStyle w:val="ad"/>
          <w:rFonts w:ascii="Times New Roman" w:hAnsi="Times New Roman" w:cs="Times New Roman"/>
          <w:sz w:val="28"/>
          <w:szCs w:val="28"/>
        </w:rPr>
        <w:footnoteReference w:id="19"/>
      </w:r>
      <w:r w:rsidRPr="00732C02">
        <w:rPr>
          <w:rFonts w:ascii="Times New Roman" w:hAnsi="Times New Roman" w:cs="Times New Roman"/>
          <w:sz w:val="28"/>
          <w:szCs w:val="28"/>
        </w:rPr>
        <w:t>.</w:t>
      </w:r>
    </w:p>
    <w:p w:rsidR="000E3AFE" w:rsidRPr="00732C02" w:rsidRDefault="000E3AFE" w:rsidP="00732C02">
      <w:pPr>
        <w:spacing w:line="360" w:lineRule="auto"/>
        <w:ind w:firstLine="709"/>
        <w:jc w:val="both"/>
        <w:rPr>
          <w:rFonts w:ascii="Times New Roman" w:hAnsi="Times New Roman" w:cs="Times New Roman"/>
          <w:sz w:val="28"/>
          <w:szCs w:val="28"/>
        </w:rPr>
      </w:pPr>
    </w:p>
    <w:p w:rsidR="0052492F" w:rsidRPr="00732C02" w:rsidRDefault="006272BA" w:rsidP="00732C02">
      <w:pPr>
        <w:pStyle w:val="2"/>
        <w:spacing w:line="360" w:lineRule="auto"/>
        <w:jc w:val="center"/>
        <w:rPr>
          <w:rFonts w:ascii="Times New Roman" w:hAnsi="Times New Roman" w:cs="Times New Roman"/>
          <w:color w:val="auto"/>
          <w:sz w:val="28"/>
          <w:szCs w:val="28"/>
        </w:rPr>
      </w:pPr>
      <w:bookmarkStart w:id="9" w:name="_Toc27435031"/>
      <w:r w:rsidRPr="00732C02">
        <w:rPr>
          <w:rFonts w:ascii="Times New Roman" w:hAnsi="Times New Roman" w:cs="Times New Roman"/>
          <w:color w:val="auto"/>
          <w:sz w:val="28"/>
          <w:szCs w:val="28"/>
        </w:rPr>
        <w:t>2.2. Процессуальные обязанности сторон</w:t>
      </w:r>
      <w:bookmarkEnd w:id="9"/>
    </w:p>
    <w:p w:rsidR="00367184" w:rsidRPr="00732C02" w:rsidRDefault="00367184" w:rsidP="00732C02">
      <w:pPr>
        <w:tabs>
          <w:tab w:val="left" w:pos="5932"/>
        </w:tabs>
        <w:spacing w:before="240" w:line="360" w:lineRule="auto"/>
        <w:ind w:firstLine="709"/>
        <w:jc w:val="both"/>
        <w:rPr>
          <w:rFonts w:ascii="Times New Roman" w:hAnsi="Times New Roman" w:cs="Times New Roman"/>
          <w:color w:val="333333"/>
          <w:sz w:val="28"/>
          <w:szCs w:val="28"/>
          <w:shd w:val="clear" w:color="auto" w:fill="FFFFFF"/>
        </w:rPr>
      </w:pPr>
    </w:p>
    <w:p w:rsidR="00732C02" w:rsidRDefault="00732C02" w:rsidP="00732C02">
      <w:pPr>
        <w:pStyle w:val="1"/>
        <w:spacing w:line="360" w:lineRule="auto"/>
        <w:jc w:val="center"/>
        <w:rPr>
          <w:rFonts w:ascii="Times New Roman" w:eastAsia="Times New Roman" w:hAnsi="Times New Roman" w:cs="Times New Roman"/>
          <w:color w:val="auto"/>
          <w:lang w:eastAsia="ru-RU"/>
        </w:rPr>
      </w:pPr>
      <w:bookmarkStart w:id="10" w:name="_Toc27435032"/>
    </w:p>
    <w:p w:rsidR="00732C02" w:rsidRPr="00732C02" w:rsidRDefault="00732C02" w:rsidP="00732C02">
      <w:pPr>
        <w:rPr>
          <w:rFonts w:ascii="Times New Roman" w:eastAsia="Times New Roman" w:hAnsi="Times New Roman" w:cs="Times New Roman"/>
          <w:b/>
          <w:bCs/>
          <w:sz w:val="28"/>
          <w:szCs w:val="28"/>
          <w:lang w:eastAsia="ru-RU"/>
        </w:rPr>
      </w:pPr>
    </w:p>
    <w:p w:rsidR="00732C02" w:rsidRDefault="00732C02">
      <w:pPr>
        <w:rPr>
          <w:rFonts w:ascii="Times New Roman" w:eastAsia="Times New Roman" w:hAnsi="Times New Roman" w:cs="Times New Roman"/>
          <w:b/>
          <w:bCs/>
          <w:sz w:val="28"/>
          <w:szCs w:val="28"/>
          <w:lang w:eastAsia="ru-RU"/>
        </w:rPr>
      </w:pPr>
      <w:r>
        <w:rPr>
          <w:rFonts w:ascii="Times New Roman" w:eastAsia="Times New Roman" w:hAnsi="Times New Roman" w:cs="Times New Roman"/>
          <w:lang w:eastAsia="ru-RU"/>
        </w:rPr>
        <w:br w:type="page"/>
      </w:r>
    </w:p>
    <w:p w:rsidR="00A5376B" w:rsidRPr="00732C02" w:rsidRDefault="00A5376B" w:rsidP="00732C02">
      <w:pPr>
        <w:pStyle w:val="1"/>
        <w:spacing w:line="360" w:lineRule="auto"/>
        <w:jc w:val="center"/>
        <w:rPr>
          <w:rFonts w:ascii="Times New Roman" w:eastAsia="Times New Roman" w:hAnsi="Times New Roman" w:cs="Times New Roman"/>
          <w:color w:val="auto"/>
          <w:lang w:eastAsia="ru-RU"/>
        </w:rPr>
      </w:pPr>
      <w:r w:rsidRPr="00732C02">
        <w:rPr>
          <w:rFonts w:ascii="Times New Roman" w:eastAsia="Times New Roman" w:hAnsi="Times New Roman" w:cs="Times New Roman"/>
          <w:color w:val="auto"/>
          <w:lang w:eastAsia="ru-RU"/>
        </w:rPr>
        <w:lastRenderedPageBreak/>
        <w:t>Список использованной литературы</w:t>
      </w:r>
      <w:bookmarkEnd w:id="10"/>
    </w:p>
    <w:p w:rsidR="00A5376B" w:rsidRPr="00732C02" w:rsidRDefault="00A5376B" w:rsidP="00732C02">
      <w:pPr>
        <w:spacing w:before="100" w:beforeAutospacing="1" w:after="100" w:afterAutospacing="1" w:line="360" w:lineRule="auto"/>
        <w:ind w:firstLine="709"/>
        <w:jc w:val="center"/>
        <w:rPr>
          <w:rFonts w:ascii="Times New Roman" w:eastAsia="Times New Roman" w:hAnsi="Times New Roman" w:cs="Times New Roman"/>
          <w:b/>
          <w:color w:val="000000"/>
          <w:sz w:val="28"/>
          <w:szCs w:val="28"/>
          <w:lang w:eastAsia="ru-RU"/>
        </w:rPr>
      </w:pPr>
      <w:r w:rsidRPr="00732C02">
        <w:rPr>
          <w:rFonts w:ascii="Times New Roman" w:eastAsia="Times New Roman" w:hAnsi="Times New Roman" w:cs="Times New Roman"/>
          <w:b/>
          <w:color w:val="000000"/>
          <w:sz w:val="28"/>
          <w:szCs w:val="28"/>
          <w:lang w:eastAsia="ru-RU"/>
        </w:rPr>
        <w:t>Нормативные правовые акты</w:t>
      </w:r>
    </w:p>
    <w:p w:rsidR="00A5376B" w:rsidRPr="00732C02" w:rsidRDefault="00A5376B" w:rsidP="00732C02">
      <w:pPr>
        <w:pStyle w:val="a8"/>
        <w:numPr>
          <w:ilvl w:val="0"/>
          <w:numId w:val="4"/>
        </w:numPr>
        <w:spacing w:before="240" w:line="360" w:lineRule="auto"/>
        <w:ind w:left="0" w:firstLine="709"/>
        <w:jc w:val="both"/>
        <w:rPr>
          <w:rFonts w:ascii="Times New Roman" w:eastAsia="Times New Roman" w:hAnsi="Times New Roman" w:cs="Times New Roman"/>
          <w:sz w:val="28"/>
          <w:szCs w:val="28"/>
          <w:lang w:eastAsia="ru-RU"/>
        </w:rPr>
      </w:pPr>
      <w:r w:rsidRPr="00732C02">
        <w:rPr>
          <w:rFonts w:ascii="Times New Roman" w:eastAsia="Times New Roman" w:hAnsi="Times New Roman" w:cs="Times New Roman"/>
          <w:color w:val="000000"/>
          <w:sz w:val="28"/>
          <w:szCs w:val="28"/>
          <w:lang w:eastAsia="ru-RU"/>
        </w:rPr>
        <w:t xml:space="preserve">Конституция Российской Федерации (принята всенародным голосованием 12.12.1993) (с учетом поправок, внесенных Законами РФ о </w:t>
      </w:r>
      <w:r w:rsidRPr="00732C02">
        <w:rPr>
          <w:rFonts w:ascii="Times New Roman" w:eastAsia="Times New Roman" w:hAnsi="Times New Roman" w:cs="Times New Roman"/>
          <w:sz w:val="28"/>
          <w:szCs w:val="28"/>
          <w:lang w:eastAsia="ru-RU"/>
        </w:rPr>
        <w:t>поправках к Конституции РФ от 30.12.2008 № 6-ФКЗ, от 30.12.2008 № 7-ФКЗ, от 05.02.2014 № 2-ФКЗ, от 21.07.2014 № 11-ФКЗ) // СЗ РФ, 04.08.2014, № 31, ст. 4398</w:t>
      </w:r>
    </w:p>
    <w:p w:rsidR="00A5376B" w:rsidRPr="00732C02" w:rsidRDefault="00A5376B" w:rsidP="00732C02">
      <w:pPr>
        <w:pStyle w:val="a8"/>
        <w:numPr>
          <w:ilvl w:val="0"/>
          <w:numId w:val="4"/>
        </w:numPr>
        <w:spacing w:before="240" w:line="360" w:lineRule="auto"/>
        <w:ind w:left="0" w:firstLine="709"/>
        <w:jc w:val="both"/>
        <w:rPr>
          <w:rFonts w:ascii="Times New Roman" w:eastAsia="Times New Roman" w:hAnsi="Times New Roman" w:cs="Times New Roman"/>
          <w:sz w:val="28"/>
          <w:szCs w:val="28"/>
          <w:lang w:eastAsia="ru-RU"/>
        </w:rPr>
      </w:pPr>
      <w:r w:rsidRPr="00732C02">
        <w:rPr>
          <w:rFonts w:ascii="Times New Roman" w:eastAsia="Times New Roman" w:hAnsi="Times New Roman" w:cs="Times New Roman"/>
          <w:sz w:val="28"/>
          <w:szCs w:val="28"/>
          <w:lang w:eastAsia="ru-RU"/>
        </w:rPr>
        <w:t>Гражданский процессуальный кодекс Российской Федерации от 14.11.2002 № 138-ФЗ (ред. от 17.10.2019) // Российская газета, № 220, 20.11.2002</w:t>
      </w:r>
    </w:p>
    <w:p w:rsidR="009347DD" w:rsidRPr="00732C02" w:rsidRDefault="00A5376B" w:rsidP="00732C02">
      <w:pPr>
        <w:pStyle w:val="a8"/>
        <w:numPr>
          <w:ilvl w:val="0"/>
          <w:numId w:val="4"/>
        </w:numPr>
        <w:spacing w:before="240" w:line="360" w:lineRule="auto"/>
        <w:ind w:left="0" w:firstLine="709"/>
        <w:jc w:val="both"/>
        <w:rPr>
          <w:rFonts w:ascii="Times New Roman" w:eastAsia="Times New Roman" w:hAnsi="Times New Roman" w:cs="Times New Roman"/>
          <w:sz w:val="28"/>
          <w:szCs w:val="28"/>
          <w:lang w:eastAsia="ru-RU"/>
        </w:rPr>
      </w:pPr>
      <w:proofErr w:type="gramStart"/>
      <w:r w:rsidRPr="00732C02">
        <w:rPr>
          <w:rFonts w:ascii="Times New Roman" w:eastAsia="Times New Roman" w:hAnsi="Times New Roman" w:cs="Times New Roman"/>
          <w:sz w:val="28"/>
          <w:szCs w:val="28"/>
          <w:lang w:eastAsia="ru-RU"/>
        </w:rPr>
        <w:t>Гражданский кодекс Российской Федерации (часть первая) от 30.11.1994 № 51-ФЗ (ред. от 18.07.2019) (с изм.</w:t>
      </w:r>
      <w:proofErr w:type="gramEnd"/>
      <w:r w:rsidRPr="00732C02">
        <w:rPr>
          <w:rFonts w:ascii="Times New Roman" w:eastAsia="Times New Roman" w:hAnsi="Times New Roman" w:cs="Times New Roman"/>
          <w:sz w:val="28"/>
          <w:szCs w:val="28"/>
          <w:lang w:eastAsia="ru-RU"/>
        </w:rPr>
        <w:t xml:space="preserve"> </w:t>
      </w:r>
      <w:proofErr w:type="gramStart"/>
      <w:r w:rsidR="008C0BB8" w:rsidRPr="00732C02">
        <w:rPr>
          <w:rFonts w:ascii="Times New Roman" w:eastAsia="Times New Roman" w:hAnsi="Times New Roman" w:cs="Times New Roman"/>
          <w:sz w:val="28"/>
          <w:szCs w:val="28"/>
          <w:lang w:eastAsia="ru-RU"/>
        </w:rPr>
        <w:t>И</w:t>
      </w:r>
      <w:r w:rsidRPr="00732C02">
        <w:rPr>
          <w:rFonts w:ascii="Times New Roman" w:eastAsia="Times New Roman" w:hAnsi="Times New Roman" w:cs="Times New Roman"/>
          <w:sz w:val="28"/>
          <w:szCs w:val="28"/>
          <w:lang w:eastAsia="ru-RU"/>
        </w:rPr>
        <w:t xml:space="preserve"> доп., вступ. </w:t>
      </w:r>
      <w:r w:rsidR="008C0BB8" w:rsidRPr="00732C02">
        <w:rPr>
          <w:rFonts w:ascii="Times New Roman" w:eastAsia="Times New Roman" w:hAnsi="Times New Roman" w:cs="Times New Roman"/>
          <w:sz w:val="28"/>
          <w:szCs w:val="28"/>
          <w:lang w:eastAsia="ru-RU"/>
        </w:rPr>
        <w:t>В</w:t>
      </w:r>
      <w:r w:rsidRPr="00732C02">
        <w:rPr>
          <w:rFonts w:ascii="Times New Roman" w:eastAsia="Times New Roman" w:hAnsi="Times New Roman" w:cs="Times New Roman"/>
          <w:sz w:val="28"/>
          <w:szCs w:val="28"/>
          <w:lang w:eastAsia="ru-RU"/>
        </w:rPr>
        <w:t xml:space="preserve"> силу с 01.10.2019) // Российская газета, № 238-239, 08.12.1994</w:t>
      </w:r>
      <w:proofErr w:type="gramEnd"/>
    </w:p>
    <w:p w:rsidR="003C5D65" w:rsidRPr="00732C02" w:rsidRDefault="003C5D65" w:rsidP="00732C02">
      <w:pPr>
        <w:pStyle w:val="a8"/>
        <w:numPr>
          <w:ilvl w:val="0"/>
          <w:numId w:val="4"/>
        </w:numPr>
        <w:spacing w:before="240" w:line="360" w:lineRule="auto"/>
        <w:ind w:left="0" w:firstLine="709"/>
        <w:jc w:val="both"/>
        <w:rPr>
          <w:rFonts w:ascii="Times New Roman" w:eastAsia="Times New Roman" w:hAnsi="Times New Roman" w:cs="Times New Roman"/>
          <w:sz w:val="28"/>
          <w:szCs w:val="28"/>
          <w:lang w:eastAsia="ru-RU"/>
        </w:rPr>
      </w:pPr>
      <w:r w:rsidRPr="00732C02">
        <w:rPr>
          <w:rFonts w:ascii="Times New Roman" w:hAnsi="Times New Roman" w:cs="Times New Roman"/>
          <w:bCs/>
          <w:sz w:val="28"/>
          <w:szCs w:val="28"/>
          <w:shd w:val="clear" w:color="auto" w:fill="FFFFFF"/>
        </w:rPr>
        <w:t>Федеральный закон от 18.07.2019 N 191-ФЗ "О внесении изменений в отдельные законодательные акты Российской Федерации"</w:t>
      </w:r>
    </w:p>
    <w:p w:rsidR="009347DD" w:rsidRPr="00732C02" w:rsidRDefault="009347DD" w:rsidP="00732C02">
      <w:pPr>
        <w:pStyle w:val="a8"/>
        <w:numPr>
          <w:ilvl w:val="0"/>
          <w:numId w:val="4"/>
        </w:numPr>
        <w:spacing w:before="240" w:line="360" w:lineRule="auto"/>
        <w:ind w:left="0" w:firstLine="709"/>
        <w:jc w:val="both"/>
        <w:rPr>
          <w:rFonts w:ascii="Times New Roman" w:eastAsia="Times New Roman" w:hAnsi="Times New Roman" w:cs="Times New Roman"/>
          <w:sz w:val="28"/>
          <w:szCs w:val="28"/>
          <w:lang w:eastAsia="ru-RU"/>
        </w:rPr>
      </w:pPr>
      <w:r w:rsidRPr="00732C02">
        <w:rPr>
          <w:rFonts w:ascii="Times New Roman" w:eastAsia="Times New Roman" w:hAnsi="Times New Roman" w:cs="Times New Roman"/>
          <w:sz w:val="28"/>
          <w:szCs w:val="28"/>
          <w:lang w:eastAsia="ru-RU"/>
        </w:rPr>
        <w:t>Постановление Пленума Верховного Суда РФ от 19.12.2003 N 23 "О судебном решении"</w:t>
      </w:r>
    </w:p>
    <w:p w:rsidR="009347DD" w:rsidRPr="00732C02" w:rsidRDefault="009347DD" w:rsidP="00732C02">
      <w:pPr>
        <w:pStyle w:val="a8"/>
        <w:numPr>
          <w:ilvl w:val="0"/>
          <w:numId w:val="4"/>
        </w:numPr>
        <w:spacing w:before="240" w:line="360" w:lineRule="auto"/>
        <w:ind w:left="0" w:firstLine="709"/>
        <w:jc w:val="both"/>
        <w:rPr>
          <w:rFonts w:ascii="Times New Roman" w:eastAsia="Times New Roman" w:hAnsi="Times New Roman" w:cs="Times New Roman"/>
          <w:sz w:val="28"/>
          <w:szCs w:val="28"/>
          <w:lang w:eastAsia="ru-RU"/>
        </w:rPr>
      </w:pPr>
      <w:r w:rsidRPr="00732C02">
        <w:rPr>
          <w:rFonts w:ascii="Times New Roman" w:hAnsi="Times New Roman" w:cs="Times New Roman"/>
          <w:spacing w:val="3"/>
          <w:sz w:val="28"/>
          <w:szCs w:val="28"/>
        </w:rPr>
        <w:t>Постановление Пленума Верховного Суда Российской Федерации от 26 июня 2008 г. N 13 г. Москва. «О применении норм Гражданского процессуального кодекса Российской Федерации при рассмотрении и разрешении дел в суде первой инстанции»</w:t>
      </w:r>
    </w:p>
    <w:p w:rsidR="00A5376B" w:rsidRPr="00732C02" w:rsidRDefault="008C0BB8" w:rsidP="00732C02">
      <w:pPr>
        <w:spacing w:line="360" w:lineRule="auto"/>
        <w:ind w:firstLine="709"/>
        <w:jc w:val="center"/>
        <w:rPr>
          <w:rFonts w:ascii="Times New Roman" w:hAnsi="Times New Roman" w:cs="Times New Roman"/>
          <w:b/>
          <w:sz w:val="28"/>
          <w:szCs w:val="28"/>
        </w:rPr>
      </w:pPr>
      <w:r w:rsidRPr="00732C02">
        <w:rPr>
          <w:rFonts w:ascii="Times New Roman" w:hAnsi="Times New Roman" w:cs="Times New Roman"/>
          <w:b/>
          <w:sz w:val="28"/>
          <w:szCs w:val="28"/>
        </w:rPr>
        <w:t>Специальная литература</w:t>
      </w:r>
    </w:p>
    <w:p w:rsidR="003C5D65" w:rsidRPr="00732C02" w:rsidRDefault="003C5D65" w:rsidP="00732C02">
      <w:pPr>
        <w:pStyle w:val="a8"/>
        <w:numPr>
          <w:ilvl w:val="0"/>
          <w:numId w:val="2"/>
        </w:numPr>
        <w:spacing w:line="360" w:lineRule="auto"/>
        <w:ind w:left="0" w:firstLine="709"/>
        <w:jc w:val="both"/>
        <w:rPr>
          <w:rFonts w:ascii="Times New Roman" w:hAnsi="Times New Roman" w:cs="Times New Roman"/>
          <w:sz w:val="28"/>
          <w:szCs w:val="28"/>
        </w:rPr>
      </w:pPr>
      <w:proofErr w:type="spellStart"/>
      <w:r w:rsidRPr="00732C02">
        <w:rPr>
          <w:rFonts w:ascii="Times New Roman" w:hAnsi="Times New Roman" w:cs="Times New Roman"/>
          <w:sz w:val="28"/>
          <w:szCs w:val="28"/>
        </w:rPr>
        <w:t>Артебякина</w:t>
      </w:r>
      <w:proofErr w:type="spellEnd"/>
      <w:r w:rsidRPr="00732C02">
        <w:rPr>
          <w:rFonts w:ascii="Times New Roman" w:hAnsi="Times New Roman" w:cs="Times New Roman"/>
          <w:sz w:val="28"/>
          <w:szCs w:val="28"/>
        </w:rPr>
        <w:t xml:space="preserve"> Н. А. Соотношение понятия «Лица, участвующие в деле» с иными смежными процессуально-правовыми понятиями. 2010 г. //[Электронный ресурс]. – Режим доступа: https://cyberleninka.ru</w:t>
      </w:r>
    </w:p>
    <w:p w:rsidR="003C5D65" w:rsidRPr="00732C02" w:rsidRDefault="003C5D65" w:rsidP="00732C02">
      <w:pPr>
        <w:pStyle w:val="a8"/>
        <w:numPr>
          <w:ilvl w:val="0"/>
          <w:numId w:val="2"/>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Босенко Д. С. Некоторые проблемы соучастия в гражданском процессе </w:t>
      </w:r>
      <w:r w:rsidRPr="00732C02">
        <w:rPr>
          <w:rFonts w:ascii="Times New Roman" w:hAnsi="Times New Roman" w:cs="Times New Roman"/>
          <w:sz w:val="28"/>
          <w:szCs w:val="28"/>
          <w:shd w:val="clear" w:color="auto" w:fill="FFFFFF"/>
        </w:rPr>
        <w:t xml:space="preserve">// Молодёжь и наука: Сборник материалов VI Всероссийской научно-технической конференции студентов, аспирантов и молодых учёных </w:t>
      </w:r>
      <w:r w:rsidRPr="00732C02">
        <w:rPr>
          <w:rFonts w:ascii="Times New Roman" w:hAnsi="Times New Roman" w:cs="Times New Roman"/>
          <w:sz w:val="28"/>
          <w:szCs w:val="28"/>
          <w:shd w:val="clear" w:color="auto" w:fill="FFFFFF"/>
        </w:rPr>
        <w:lastRenderedPageBreak/>
        <w:t>[Электронный ресурс]. — Красноярск: Сибирский федеральный ун-т, 2011. — Режим доступа: http://conf.sfu-kras.ru/sites/mn2010/section10.html, свободный</w:t>
      </w:r>
    </w:p>
    <w:p w:rsidR="0052492F" w:rsidRPr="00732C02" w:rsidRDefault="0052492F" w:rsidP="00732C02">
      <w:pPr>
        <w:pStyle w:val="a8"/>
        <w:numPr>
          <w:ilvl w:val="0"/>
          <w:numId w:val="2"/>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Закиров Р.Ю. Виды правопреемства в гражданском праве, 2015 г. – с. 97-104 //[Электронный ресурс]. – Режим доступа: https://cyberleninka.ru</w:t>
      </w:r>
    </w:p>
    <w:p w:rsidR="008C72D8" w:rsidRPr="00732C02" w:rsidRDefault="008C72D8" w:rsidP="00732C02">
      <w:pPr>
        <w:pStyle w:val="a8"/>
        <w:numPr>
          <w:ilvl w:val="0"/>
          <w:numId w:val="2"/>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Сахнова, Т.В. Курс гражданского процесса: теоретические начала и основные институты. ‒ М.: </w:t>
      </w:r>
      <w:proofErr w:type="spellStart"/>
      <w:r w:rsidRPr="00732C02">
        <w:rPr>
          <w:rFonts w:ascii="Times New Roman" w:hAnsi="Times New Roman" w:cs="Times New Roman"/>
          <w:sz w:val="28"/>
          <w:szCs w:val="28"/>
        </w:rPr>
        <w:t>Волтерс</w:t>
      </w:r>
      <w:proofErr w:type="spellEnd"/>
      <w:r w:rsidRPr="00732C02">
        <w:rPr>
          <w:rFonts w:ascii="Times New Roman" w:hAnsi="Times New Roman" w:cs="Times New Roman"/>
          <w:sz w:val="28"/>
          <w:szCs w:val="28"/>
        </w:rPr>
        <w:t xml:space="preserve"> </w:t>
      </w:r>
      <w:proofErr w:type="spellStart"/>
      <w:r w:rsidRPr="00732C02">
        <w:rPr>
          <w:rFonts w:ascii="Times New Roman" w:hAnsi="Times New Roman" w:cs="Times New Roman"/>
          <w:sz w:val="28"/>
          <w:szCs w:val="28"/>
        </w:rPr>
        <w:t>Клувер</w:t>
      </w:r>
      <w:proofErr w:type="spellEnd"/>
      <w:r w:rsidRPr="00732C02">
        <w:rPr>
          <w:rFonts w:ascii="Times New Roman" w:hAnsi="Times New Roman" w:cs="Times New Roman"/>
          <w:sz w:val="28"/>
          <w:szCs w:val="28"/>
        </w:rPr>
        <w:t>, 2008. ‒ С.201.</w:t>
      </w:r>
    </w:p>
    <w:p w:rsidR="008C0BB8" w:rsidRPr="00732C02" w:rsidRDefault="008C0BB8" w:rsidP="00732C02">
      <w:pPr>
        <w:pStyle w:val="a8"/>
        <w:numPr>
          <w:ilvl w:val="0"/>
          <w:numId w:val="2"/>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Курбанов Д. А. Характеристика сторон как участников гражданского процесса.  2016 г. – с. 50-52 //[Электронный ресурс]. – Режим доступа: https://cyberleninka.ru</w:t>
      </w:r>
    </w:p>
    <w:p w:rsidR="003C5D65" w:rsidRPr="00732C02" w:rsidRDefault="00A43FD0" w:rsidP="00732C02">
      <w:pPr>
        <w:pStyle w:val="a8"/>
        <w:numPr>
          <w:ilvl w:val="0"/>
          <w:numId w:val="2"/>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shd w:val="clear" w:color="auto" w:fill="FFFFFF"/>
        </w:rPr>
        <w:t>Мазурин С.Ф. Гражданский процесс: Учебное пособие. - СПб</w:t>
      </w:r>
      <w:proofErr w:type="gramStart"/>
      <w:r w:rsidRPr="00732C02">
        <w:rPr>
          <w:rFonts w:ascii="Times New Roman" w:hAnsi="Times New Roman" w:cs="Times New Roman"/>
          <w:sz w:val="28"/>
          <w:szCs w:val="28"/>
          <w:shd w:val="clear" w:color="auto" w:fill="FFFFFF"/>
        </w:rPr>
        <w:t xml:space="preserve">.: </w:t>
      </w:r>
      <w:proofErr w:type="gramEnd"/>
      <w:r w:rsidRPr="00732C02">
        <w:rPr>
          <w:rFonts w:ascii="Times New Roman" w:hAnsi="Times New Roman" w:cs="Times New Roman"/>
          <w:sz w:val="28"/>
          <w:szCs w:val="28"/>
          <w:shd w:val="clear" w:color="auto" w:fill="FFFFFF"/>
        </w:rPr>
        <w:t>Изд-во «Питер», 2008 г.</w:t>
      </w:r>
      <w:r w:rsidR="000374F9" w:rsidRPr="00732C02">
        <w:rPr>
          <w:rFonts w:ascii="Times New Roman" w:hAnsi="Times New Roman" w:cs="Times New Roman"/>
          <w:sz w:val="28"/>
          <w:szCs w:val="28"/>
          <w:shd w:val="clear" w:color="auto" w:fill="FFFFFF"/>
        </w:rPr>
        <w:t xml:space="preserve"> - </w:t>
      </w:r>
      <w:r w:rsidR="000374F9" w:rsidRPr="00732C02">
        <w:rPr>
          <w:rFonts w:ascii="Times New Roman" w:hAnsi="Times New Roman" w:cs="Times New Roman"/>
          <w:sz w:val="28"/>
          <w:szCs w:val="28"/>
        </w:rPr>
        <w:t>Филиппов П.М гл. 2</w:t>
      </w:r>
    </w:p>
    <w:p w:rsidR="00A705E7" w:rsidRPr="00732C02" w:rsidRDefault="00526A2B" w:rsidP="00732C02">
      <w:pPr>
        <w:pStyle w:val="a8"/>
        <w:numPr>
          <w:ilvl w:val="0"/>
          <w:numId w:val="2"/>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 xml:space="preserve">Носов Д. В. О правопреемстве </w:t>
      </w:r>
      <w:proofErr w:type="gramStart"/>
      <w:r w:rsidRPr="00732C02">
        <w:rPr>
          <w:rFonts w:ascii="Times New Roman" w:hAnsi="Times New Roman" w:cs="Times New Roman"/>
          <w:sz w:val="28"/>
          <w:szCs w:val="28"/>
        </w:rPr>
        <w:t>в</w:t>
      </w:r>
      <w:proofErr w:type="gramEnd"/>
      <w:r w:rsidRPr="00732C02">
        <w:rPr>
          <w:rFonts w:ascii="Times New Roman" w:hAnsi="Times New Roman" w:cs="Times New Roman"/>
          <w:sz w:val="28"/>
          <w:szCs w:val="28"/>
        </w:rPr>
        <w:t xml:space="preserve"> </w:t>
      </w:r>
      <w:proofErr w:type="gramStart"/>
      <w:r w:rsidRPr="00732C02">
        <w:rPr>
          <w:rFonts w:ascii="Times New Roman" w:hAnsi="Times New Roman" w:cs="Times New Roman"/>
          <w:sz w:val="28"/>
          <w:szCs w:val="28"/>
        </w:rPr>
        <w:t>процессуальному</w:t>
      </w:r>
      <w:proofErr w:type="gramEnd"/>
      <w:r w:rsidRPr="00732C02">
        <w:rPr>
          <w:rFonts w:ascii="Times New Roman" w:hAnsi="Times New Roman" w:cs="Times New Roman"/>
          <w:sz w:val="28"/>
          <w:szCs w:val="28"/>
        </w:rPr>
        <w:t xml:space="preserve"> праве. 2013 г. ВЕСТНИК ПЕРМСКОГО УНИВЕРСИТЕТА с. 179-186 //[Электронный ресурс]. – Режим доступа: </w:t>
      </w:r>
      <w:r w:rsidR="00A705E7" w:rsidRPr="00732C02">
        <w:rPr>
          <w:rFonts w:ascii="Times New Roman" w:hAnsi="Times New Roman" w:cs="Times New Roman"/>
          <w:sz w:val="28"/>
          <w:szCs w:val="28"/>
        </w:rPr>
        <w:t>https://cyberleninka.ru</w:t>
      </w:r>
    </w:p>
    <w:p w:rsidR="00A705E7" w:rsidRPr="00732C02" w:rsidRDefault="00A705E7" w:rsidP="00732C02">
      <w:pPr>
        <w:pStyle w:val="a8"/>
        <w:numPr>
          <w:ilvl w:val="0"/>
          <w:numId w:val="2"/>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Носов, Д. В. Правопреемство</w:t>
      </w:r>
      <w:proofErr w:type="gramStart"/>
      <w:r w:rsidRPr="00732C02">
        <w:rPr>
          <w:rFonts w:ascii="Times New Roman" w:hAnsi="Times New Roman" w:cs="Times New Roman"/>
          <w:sz w:val="28"/>
          <w:szCs w:val="28"/>
        </w:rPr>
        <w:t xml:space="preserve"> :</w:t>
      </w:r>
      <w:proofErr w:type="gramEnd"/>
      <w:r w:rsidRPr="00732C02">
        <w:rPr>
          <w:rFonts w:ascii="Times New Roman" w:hAnsi="Times New Roman" w:cs="Times New Roman"/>
          <w:sz w:val="28"/>
          <w:szCs w:val="28"/>
        </w:rPr>
        <w:t xml:space="preserve"> теоретико-правовое исследование: автореферат диссертации на соискание ученой степени кандидата юридических наук. / Д. В. Носов</w:t>
      </w:r>
      <w:proofErr w:type="gramStart"/>
      <w:r w:rsidRPr="00732C02">
        <w:rPr>
          <w:rFonts w:ascii="Times New Roman" w:hAnsi="Times New Roman" w:cs="Times New Roman"/>
          <w:sz w:val="28"/>
          <w:szCs w:val="28"/>
        </w:rPr>
        <w:t>;. -</w:t>
      </w:r>
      <w:proofErr w:type="gramEnd"/>
      <w:r w:rsidRPr="00732C02">
        <w:rPr>
          <w:rFonts w:ascii="Times New Roman" w:hAnsi="Times New Roman" w:cs="Times New Roman"/>
          <w:sz w:val="28"/>
          <w:szCs w:val="28"/>
        </w:rPr>
        <w:t>М., 2011. -24 с.</w:t>
      </w:r>
    </w:p>
    <w:p w:rsidR="003C5D65" w:rsidRPr="00732C02" w:rsidRDefault="003C5D65" w:rsidP="00732C02">
      <w:pPr>
        <w:pStyle w:val="a8"/>
        <w:numPr>
          <w:ilvl w:val="0"/>
          <w:numId w:val="2"/>
        </w:numPr>
        <w:spacing w:line="360" w:lineRule="auto"/>
        <w:ind w:left="0" w:firstLine="709"/>
        <w:jc w:val="both"/>
        <w:rPr>
          <w:rFonts w:ascii="Times New Roman" w:hAnsi="Times New Roman" w:cs="Times New Roman"/>
          <w:sz w:val="28"/>
          <w:szCs w:val="28"/>
        </w:rPr>
      </w:pPr>
      <w:proofErr w:type="spellStart"/>
      <w:r w:rsidRPr="00732C02">
        <w:rPr>
          <w:rFonts w:ascii="Times New Roman" w:hAnsi="Times New Roman" w:cs="Times New Roman"/>
          <w:sz w:val="28"/>
          <w:szCs w:val="28"/>
        </w:rPr>
        <w:t>Нурбалаева</w:t>
      </w:r>
      <w:proofErr w:type="spellEnd"/>
      <w:r w:rsidRPr="00732C02">
        <w:rPr>
          <w:rFonts w:ascii="Times New Roman" w:hAnsi="Times New Roman" w:cs="Times New Roman"/>
          <w:sz w:val="28"/>
          <w:szCs w:val="28"/>
        </w:rPr>
        <w:t xml:space="preserve"> А. М., </w:t>
      </w:r>
      <w:proofErr w:type="spellStart"/>
      <w:r w:rsidRPr="00732C02">
        <w:rPr>
          <w:rFonts w:ascii="Times New Roman" w:hAnsi="Times New Roman" w:cs="Times New Roman"/>
          <w:sz w:val="28"/>
          <w:szCs w:val="28"/>
        </w:rPr>
        <w:t>Исмаилова</w:t>
      </w:r>
      <w:proofErr w:type="spellEnd"/>
      <w:r w:rsidRPr="00732C02">
        <w:rPr>
          <w:rFonts w:ascii="Times New Roman" w:hAnsi="Times New Roman" w:cs="Times New Roman"/>
          <w:sz w:val="28"/>
          <w:szCs w:val="28"/>
        </w:rPr>
        <w:t xml:space="preserve"> С. И. К вопросу о процессуальном соучастии в гражданском процессе // Молодой ученый. — 2018. — №23. — С. 106-108. — URL </w:t>
      </w:r>
      <w:r w:rsidR="00545465" w:rsidRPr="00732C02">
        <w:rPr>
          <w:rFonts w:ascii="Times New Roman" w:hAnsi="Times New Roman" w:cs="Times New Roman"/>
          <w:sz w:val="28"/>
          <w:szCs w:val="28"/>
        </w:rPr>
        <w:t>https://moluch.ru/archive/209/51370/</w:t>
      </w:r>
    </w:p>
    <w:p w:rsidR="00545465" w:rsidRPr="00732C02" w:rsidRDefault="00545465" w:rsidP="00732C02">
      <w:pPr>
        <w:pStyle w:val="a8"/>
        <w:numPr>
          <w:ilvl w:val="0"/>
          <w:numId w:val="2"/>
        </w:numPr>
        <w:spacing w:line="360" w:lineRule="auto"/>
        <w:ind w:left="0" w:firstLine="709"/>
        <w:jc w:val="both"/>
        <w:rPr>
          <w:rFonts w:ascii="Times New Roman" w:hAnsi="Times New Roman" w:cs="Times New Roman"/>
          <w:sz w:val="28"/>
          <w:szCs w:val="28"/>
        </w:rPr>
      </w:pPr>
      <w:proofErr w:type="spellStart"/>
      <w:r w:rsidRPr="00732C02">
        <w:rPr>
          <w:rFonts w:ascii="Times New Roman" w:hAnsi="Times New Roman" w:cs="Times New Roman"/>
          <w:color w:val="000000"/>
          <w:sz w:val="28"/>
          <w:szCs w:val="28"/>
          <w:shd w:val="clear" w:color="auto" w:fill="FFFFFF"/>
        </w:rPr>
        <w:t>Таранина</w:t>
      </w:r>
      <w:proofErr w:type="spellEnd"/>
      <w:r w:rsidRPr="00732C02">
        <w:rPr>
          <w:rFonts w:ascii="Times New Roman" w:hAnsi="Times New Roman" w:cs="Times New Roman"/>
          <w:color w:val="000000"/>
          <w:sz w:val="28"/>
          <w:szCs w:val="28"/>
          <w:shd w:val="clear" w:color="auto" w:fill="FFFFFF"/>
        </w:rPr>
        <w:t xml:space="preserve"> И.В. Гражданский процесс: Учебное пособие. - М.: Изд-во «Юриспруденция», 2008 г.</w:t>
      </w:r>
    </w:p>
    <w:p w:rsidR="003C5D65" w:rsidRPr="00732C02" w:rsidRDefault="003C5D65" w:rsidP="00732C02">
      <w:pPr>
        <w:pStyle w:val="a8"/>
        <w:numPr>
          <w:ilvl w:val="0"/>
          <w:numId w:val="2"/>
        </w:numPr>
        <w:spacing w:line="360" w:lineRule="auto"/>
        <w:ind w:left="0" w:firstLine="709"/>
        <w:jc w:val="both"/>
        <w:rPr>
          <w:rFonts w:ascii="Times New Roman" w:hAnsi="Times New Roman" w:cs="Times New Roman"/>
          <w:sz w:val="28"/>
          <w:szCs w:val="28"/>
        </w:rPr>
      </w:pPr>
      <w:r w:rsidRPr="00732C02">
        <w:rPr>
          <w:rFonts w:ascii="Times New Roman" w:hAnsi="Times New Roman" w:cs="Times New Roman"/>
          <w:sz w:val="28"/>
          <w:szCs w:val="28"/>
        </w:rPr>
        <w:t>Гражданский процесс: Учебник</w:t>
      </w:r>
      <w:proofErr w:type="gramStart"/>
      <w:r w:rsidRPr="00732C02">
        <w:rPr>
          <w:rFonts w:ascii="Times New Roman" w:hAnsi="Times New Roman" w:cs="Times New Roman"/>
          <w:sz w:val="28"/>
          <w:szCs w:val="28"/>
        </w:rPr>
        <w:t xml:space="preserve"> / П</w:t>
      </w:r>
      <w:proofErr w:type="gramEnd"/>
      <w:r w:rsidRPr="00732C02">
        <w:rPr>
          <w:rFonts w:ascii="Times New Roman" w:hAnsi="Times New Roman" w:cs="Times New Roman"/>
          <w:sz w:val="28"/>
          <w:szCs w:val="28"/>
        </w:rPr>
        <w:t xml:space="preserve">од ред. </w:t>
      </w:r>
      <w:proofErr w:type="spellStart"/>
      <w:r w:rsidRPr="00732C02">
        <w:rPr>
          <w:rFonts w:ascii="Times New Roman" w:hAnsi="Times New Roman" w:cs="Times New Roman"/>
          <w:sz w:val="28"/>
          <w:szCs w:val="28"/>
        </w:rPr>
        <w:t>д.ю.н</w:t>
      </w:r>
      <w:proofErr w:type="spellEnd"/>
      <w:r w:rsidRPr="00732C02">
        <w:rPr>
          <w:rFonts w:ascii="Times New Roman" w:hAnsi="Times New Roman" w:cs="Times New Roman"/>
          <w:sz w:val="28"/>
          <w:szCs w:val="28"/>
        </w:rPr>
        <w:t xml:space="preserve">., проф. А.Г. Коваленко, </w:t>
      </w:r>
      <w:proofErr w:type="spellStart"/>
      <w:r w:rsidRPr="00732C02">
        <w:rPr>
          <w:rFonts w:ascii="Times New Roman" w:hAnsi="Times New Roman" w:cs="Times New Roman"/>
          <w:sz w:val="28"/>
          <w:szCs w:val="28"/>
        </w:rPr>
        <w:t>д.ю.н</w:t>
      </w:r>
      <w:proofErr w:type="spellEnd"/>
      <w:r w:rsidRPr="00732C02">
        <w:rPr>
          <w:rFonts w:ascii="Times New Roman" w:hAnsi="Times New Roman" w:cs="Times New Roman"/>
          <w:sz w:val="28"/>
          <w:szCs w:val="28"/>
        </w:rPr>
        <w:t xml:space="preserve">. проф. А.А. Мохова, </w:t>
      </w:r>
      <w:proofErr w:type="spellStart"/>
      <w:r w:rsidRPr="00732C02">
        <w:rPr>
          <w:rFonts w:ascii="Times New Roman" w:hAnsi="Times New Roman" w:cs="Times New Roman"/>
          <w:sz w:val="28"/>
          <w:szCs w:val="28"/>
        </w:rPr>
        <w:t>д.ю.н</w:t>
      </w:r>
      <w:proofErr w:type="spellEnd"/>
      <w:r w:rsidRPr="00732C02">
        <w:rPr>
          <w:rFonts w:ascii="Times New Roman" w:hAnsi="Times New Roman" w:cs="Times New Roman"/>
          <w:sz w:val="28"/>
          <w:szCs w:val="28"/>
        </w:rPr>
        <w:t>., проф. П.М. Филиппова. — М.: Юридическая фирма «КОНТРАКТ»; «ИНФРА-М», 2010. — 448 с.</w:t>
      </w:r>
    </w:p>
    <w:p w:rsidR="003C5D65" w:rsidRPr="00732C02" w:rsidRDefault="003C5D65" w:rsidP="00732C02">
      <w:pPr>
        <w:pStyle w:val="a8"/>
        <w:spacing w:line="360" w:lineRule="auto"/>
        <w:ind w:left="709"/>
        <w:jc w:val="both"/>
        <w:rPr>
          <w:rFonts w:ascii="Times New Roman" w:hAnsi="Times New Roman" w:cs="Times New Roman"/>
          <w:sz w:val="28"/>
          <w:szCs w:val="28"/>
        </w:rPr>
      </w:pPr>
    </w:p>
    <w:sectPr w:rsidR="003C5D65" w:rsidRPr="00732C02" w:rsidSect="00876050">
      <w:footerReference w:type="default" r:id="rId9"/>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83C" w:rsidRDefault="0024783C" w:rsidP="00876050">
      <w:pPr>
        <w:spacing w:after="0" w:line="240" w:lineRule="auto"/>
      </w:pPr>
      <w:r>
        <w:separator/>
      </w:r>
    </w:p>
  </w:endnote>
  <w:endnote w:type="continuationSeparator" w:id="0">
    <w:p w:rsidR="0024783C" w:rsidRDefault="0024783C" w:rsidP="0087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467407683"/>
      <w:docPartObj>
        <w:docPartGallery w:val="Page Numbers (Bottom of Page)"/>
        <w:docPartUnique/>
      </w:docPartObj>
    </w:sdtPr>
    <w:sdtEndPr/>
    <w:sdtContent>
      <w:p w:rsidR="005447F5" w:rsidRPr="00876050" w:rsidRDefault="005447F5">
        <w:pPr>
          <w:pStyle w:val="a6"/>
          <w:jc w:val="center"/>
          <w:rPr>
            <w:rFonts w:ascii="Times New Roman" w:hAnsi="Times New Roman" w:cs="Times New Roman"/>
            <w:sz w:val="28"/>
            <w:szCs w:val="28"/>
          </w:rPr>
        </w:pPr>
        <w:r w:rsidRPr="00876050">
          <w:rPr>
            <w:rFonts w:ascii="Times New Roman" w:hAnsi="Times New Roman" w:cs="Times New Roman"/>
            <w:sz w:val="28"/>
            <w:szCs w:val="28"/>
          </w:rPr>
          <w:fldChar w:fldCharType="begin"/>
        </w:r>
        <w:r w:rsidRPr="00876050">
          <w:rPr>
            <w:rFonts w:ascii="Times New Roman" w:hAnsi="Times New Roman" w:cs="Times New Roman"/>
            <w:sz w:val="28"/>
            <w:szCs w:val="28"/>
          </w:rPr>
          <w:instrText>PAGE   \* MERGEFORMAT</w:instrText>
        </w:r>
        <w:r w:rsidRPr="00876050">
          <w:rPr>
            <w:rFonts w:ascii="Times New Roman" w:hAnsi="Times New Roman" w:cs="Times New Roman"/>
            <w:sz w:val="28"/>
            <w:szCs w:val="28"/>
          </w:rPr>
          <w:fldChar w:fldCharType="separate"/>
        </w:r>
        <w:r w:rsidR="00732C02">
          <w:rPr>
            <w:rFonts w:ascii="Times New Roman" w:hAnsi="Times New Roman" w:cs="Times New Roman"/>
            <w:noProof/>
            <w:sz w:val="28"/>
            <w:szCs w:val="28"/>
          </w:rPr>
          <w:t>12</w:t>
        </w:r>
        <w:r w:rsidRPr="00876050">
          <w:rPr>
            <w:rFonts w:ascii="Times New Roman" w:hAnsi="Times New Roman" w:cs="Times New Roman"/>
            <w:sz w:val="28"/>
            <w:szCs w:val="28"/>
          </w:rPr>
          <w:fldChar w:fldCharType="end"/>
        </w:r>
      </w:p>
    </w:sdtContent>
  </w:sdt>
  <w:p w:rsidR="005447F5" w:rsidRDefault="005447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83C" w:rsidRDefault="0024783C" w:rsidP="00876050">
      <w:pPr>
        <w:spacing w:after="0" w:line="240" w:lineRule="auto"/>
      </w:pPr>
      <w:r>
        <w:separator/>
      </w:r>
    </w:p>
  </w:footnote>
  <w:footnote w:type="continuationSeparator" w:id="0">
    <w:p w:rsidR="0024783C" w:rsidRDefault="0024783C" w:rsidP="00876050">
      <w:pPr>
        <w:spacing w:after="0" w:line="240" w:lineRule="auto"/>
      </w:pPr>
      <w:r>
        <w:continuationSeparator/>
      </w:r>
    </w:p>
  </w:footnote>
  <w:footnote w:id="1">
    <w:p w:rsidR="005447F5" w:rsidRPr="000374F9" w:rsidRDefault="005447F5" w:rsidP="000374F9">
      <w:pPr>
        <w:pStyle w:val="a8"/>
        <w:spacing w:line="360" w:lineRule="auto"/>
        <w:ind w:left="0" w:firstLine="709"/>
        <w:jc w:val="both"/>
        <w:rPr>
          <w:rFonts w:ascii="Times New Roman" w:hAnsi="Times New Roman" w:cs="Times New Roman"/>
          <w:sz w:val="24"/>
          <w:szCs w:val="24"/>
        </w:rPr>
      </w:pPr>
      <w:r w:rsidRPr="000374F9">
        <w:rPr>
          <w:rStyle w:val="ad"/>
          <w:rFonts w:ascii="Times New Roman" w:hAnsi="Times New Roman" w:cs="Times New Roman"/>
          <w:sz w:val="24"/>
          <w:szCs w:val="24"/>
        </w:rPr>
        <w:footnoteRef/>
      </w:r>
      <w:r w:rsidRPr="000374F9">
        <w:rPr>
          <w:rFonts w:ascii="Times New Roman" w:hAnsi="Times New Roman" w:cs="Times New Roman"/>
          <w:sz w:val="24"/>
          <w:szCs w:val="24"/>
        </w:rPr>
        <w:t xml:space="preserve"> </w:t>
      </w:r>
      <w:r w:rsidRPr="000374F9">
        <w:rPr>
          <w:rFonts w:ascii="Times New Roman" w:hAnsi="Times New Roman" w:cs="Times New Roman"/>
          <w:sz w:val="24"/>
          <w:szCs w:val="24"/>
          <w:shd w:val="clear" w:color="auto" w:fill="FFFFFF"/>
        </w:rPr>
        <w:t>Мазурин С.Ф. Гражданский процесс: Учебное пособие. - СПб</w:t>
      </w:r>
      <w:proofErr w:type="gramStart"/>
      <w:r w:rsidRPr="000374F9">
        <w:rPr>
          <w:rFonts w:ascii="Times New Roman" w:hAnsi="Times New Roman" w:cs="Times New Roman"/>
          <w:sz w:val="24"/>
          <w:szCs w:val="24"/>
          <w:shd w:val="clear" w:color="auto" w:fill="FFFFFF"/>
        </w:rPr>
        <w:t xml:space="preserve">.: </w:t>
      </w:r>
      <w:proofErr w:type="gramEnd"/>
      <w:r w:rsidRPr="000374F9">
        <w:rPr>
          <w:rFonts w:ascii="Times New Roman" w:hAnsi="Times New Roman" w:cs="Times New Roman"/>
          <w:sz w:val="24"/>
          <w:szCs w:val="24"/>
          <w:shd w:val="clear" w:color="auto" w:fill="FFFFFF"/>
        </w:rPr>
        <w:t xml:space="preserve">Изд-во «Питер», 2008 г. - </w:t>
      </w:r>
      <w:r w:rsidRPr="000374F9">
        <w:rPr>
          <w:rFonts w:ascii="Times New Roman" w:hAnsi="Times New Roman" w:cs="Times New Roman"/>
          <w:sz w:val="24"/>
          <w:szCs w:val="24"/>
        </w:rPr>
        <w:t>Филиппов П.М гл. 2</w:t>
      </w:r>
    </w:p>
  </w:footnote>
  <w:footnote w:id="2">
    <w:p w:rsidR="005447F5" w:rsidRPr="000374F9" w:rsidRDefault="005447F5" w:rsidP="000374F9">
      <w:pPr>
        <w:pStyle w:val="a8"/>
        <w:spacing w:before="100" w:beforeAutospacing="1" w:after="100" w:afterAutospacing="1" w:line="360" w:lineRule="auto"/>
        <w:ind w:left="0" w:firstLine="709"/>
        <w:jc w:val="both"/>
        <w:rPr>
          <w:rFonts w:ascii="Times New Roman" w:eastAsia="Times New Roman" w:hAnsi="Times New Roman" w:cs="Times New Roman"/>
          <w:color w:val="000000"/>
          <w:sz w:val="24"/>
          <w:szCs w:val="24"/>
          <w:lang w:eastAsia="ru-RU"/>
        </w:rPr>
      </w:pPr>
      <w:r w:rsidRPr="000374F9">
        <w:rPr>
          <w:rStyle w:val="ad"/>
          <w:rFonts w:ascii="Times New Roman" w:hAnsi="Times New Roman" w:cs="Times New Roman"/>
          <w:sz w:val="24"/>
          <w:szCs w:val="24"/>
        </w:rPr>
        <w:footnoteRef/>
      </w:r>
      <w:r w:rsidRPr="000374F9">
        <w:rPr>
          <w:rFonts w:ascii="Times New Roman" w:hAnsi="Times New Roman" w:cs="Times New Roman"/>
          <w:sz w:val="24"/>
          <w:szCs w:val="24"/>
        </w:rPr>
        <w:t xml:space="preserve"> </w:t>
      </w:r>
      <w:r w:rsidRPr="000374F9">
        <w:rPr>
          <w:rFonts w:ascii="Times New Roman" w:eastAsia="Times New Roman" w:hAnsi="Times New Roman" w:cs="Times New Roman"/>
          <w:color w:val="000000"/>
          <w:sz w:val="24"/>
          <w:szCs w:val="24"/>
          <w:lang w:eastAsia="ru-RU"/>
        </w:rPr>
        <w:t xml:space="preserve">Гражданский процессуальный кодекс Российской Федерации от 14.11.2002 № 138-ФЗ (ред. от 17.10.2019) // Российская газета, № 220, 20.11.2002 – ч. 1 ст. 38 </w:t>
      </w:r>
    </w:p>
  </w:footnote>
  <w:footnote w:id="3">
    <w:p w:rsidR="005447F5" w:rsidRPr="00A43FD0" w:rsidRDefault="005447F5" w:rsidP="000374F9">
      <w:pPr>
        <w:spacing w:line="360" w:lineRule="auto"/>
        <w:ind w:firstLine="709"/>
        <w:jc w:val="both"/>
        <w:rPr>
          <w:rFonts w:ascii="Times New Roman" w:hAnsi="Times New Roman" w:cs="Times New Roman"/>
          <w:sz w:val="24"/>
          <w:szCs w:val="24"/>
        </w:rPr>
      </w:pPr>
      <w:r w:rsidRPr="000374F9">
        <w:rPr>
          <w:rStyle w:val="ad"/>
          <w:rFonts w:ascii="Times New Roman" w:hAnsi="Times New Roman" w:cs="Times New Roman"/>
          <w:sz w:val="24"/>
          <w:szCs w:val="24"/>
        </w:rPr>
        <w:footnoteRef/>
      </w:r>
      <w:r w:rsidRPr="000374F9">
        <w:rPr>
          <w:rFonts w:ascii="Times New Roman" w:hAnsi="Times New Roman" w:cs="Times New Roman"/>
          <w:sz w:val="24"/>
          <w:szCs w:val="24"/>
        </w:rPr>
        <w:t xml:space="preserve"> Курбанов Д. А. Характеристика сторон как участников гражданского процесса.  2016 г. – с. 50-52 //[Электронный ресурс]. – Режим доступа: https://cyberleninka.ru</w:t>
      </w:r>
    </w:p>
  </w:footnote>
  <w:footnote w:id="4">
    <w:p w:rsidR="005447F5" w:rsidRPr="00030EA4" w:rsidRDefault="005447F5" w:rsidP="00A705E7">
      <w:pPr>
        <w:pStyle w:val="ab"/>
        <w:spacing w:line="360" w:lineRule="auto"/>
        <w:ind w:firstLine="709"/>
        <w:jc w:val="both"/>
        <w:rPr>
          <w:rFonts w:ascii="Times New Roman" w:hAnsi="Times New Roman" w:cs="Times New Roman"/>
          <w:sz w:val="24"/>
          <w:szCs w:val="24"/>
        </w:rPr>
      </w:pPr>
      <w:r w:rsidRPr="00030EA4">
        <w:rPr>
          <w:rStyle w:val="ad"/>
          <w:rFonts w:ascii="Times New Roman" w:hAnsi="Times New Roman" w:cs="Times New Roman"/>
          <w:sz w:val="24"/>
          <w:szCs w:val="24"/>
        </w:rPr>
        <w:footnoteRef/>
      </w:r>
      <w:r w:rsidRPr="00030EA4">
        <w:rPr>
          <w:rFonts w:ascii="Times New Roman" w:hAnsi="Times New Roman" w:cs="Times New Roman"/>
          <w:sz w:val="24"/>
          <w:szCs w:val="24"/>
        </w:rPr>
        <w:t xml:space="preserve"> </w:t>
      </w:r>
      <w:r w:rsidRPr="00030EA4">
        <w:rPr>
          <w:rFonts w:ascii="Times New Roman" w:hAnsi="Times New Roman" w:cs="Times New Roman"/>
          <w:sz w:val="24"/>
          <w:szCs w:val="24"/>
          <w:shd w:val="clear" w:color="auto" w:fill="FFFFFF"/>
        </w:rPr>
        <w:t>Мазурин С.Ф. Гражданский процесс: Учебное пособие. - СПб</w:t>
      </w:r>
      <w:proofErr w:type="gramStart"/>
      <w:r w:rsidRPr="00030EA4">
        <w:rPr>
          <w:rFonts w:ascii="Times New Roman" w:hAnsi="Times New Roman" w:cs="Times New Roman"/>
          <w:sz w:val="24"/>
          <w:szCs w:val="24"/>
          <w:shd w:val="clear" w:color="auto" w:fill="FFFFFF"/>
        </w:rPr>
        <w:t xml:space="preserve">.: </w:t>
      </w:r>
      <w:proofErr w:type="gramEnd"/>
      <w:r w:rsidRPr="00030EA4">
        <w:rPr>
          <w:rFonts w:ascii="Times New Roman" w:hAnsi="Times New Roman" w:cs="Times New Roman"/>
          <w:sz w:val="24"/>
          <w:szCs w:val="24"/>
          <w:shd w:val="clear" w:color="auto" w:fill="FFFFFF"/>
        </w:rPr>
        <w:t xml:space="preserve">Изд-во «Питер», 2008 г. - </w:t>
      </w:r>
      <w:r w:rsidRPr="00030EA4">
        <w:rPr>
          <w:rFonts w:ascii="Times New Roman" w:hAnsi="Times New Roman" w:cs="Times New Roman"/>
          <w:sz w:val="24"/>
          <w:szCs w:val="24"/>
        </w:rPr>
        <w:t>Филиппов П.М гл. 2</w:t>
      </w:r>
    </w:p>
  </w:footnote>
  <w:footnote w:id="5">
    <w:p w:rsidR="005447F5" w:rsidRDefault="005447F5" w:rsidP="00A705E7">
      <w:pPr>
        <w:pStyle w:val="ab"/>
        <w:spacing w:line="360" w:lineRule="auto"/>
        <w:ind w:firstLine="709"/>
        <w:jc w:val="both"/>
      </w:pPr>
      <w:r w:rsidRPr="00030EA4">
        <w:rPr>
          <w:rStyle w:val="ad"/>
          <w:rFonts w:ascii="Times New Roman" w:hAnsi="Times New Roman" w:cs="Times New Roman"/>
          <w:sz w:val="24"/>
          <w:szCs w:val="24"/>
        </w:rPr>
        <w:footnoteRef/>
      </w:r>
      <w:r w:rsidRPr="00030EA4">
        <w:rPr>
          <w:rFonts w:ascii="Times New Roman" w:hAnsi="Times New Roman" w:cs="Times New Roman"/>
          <w:sz w:val="24"/>
          <w:szCs w:val="24"/>
        </w:rPr>
        <w:t xml:space="preserve"> </w:t>
      </w:r>
      <w:r w:rsidRPr="00030EA4">
        <w:rPr>
          <w:rFonts w:ascii="Times New Roman" w:hAnsi="Times New Roman" w:cs="Times New Roman"/>
          <w:sz w:val="24"/>
          <w:szCs w:val="24"/>
          <w:shd w:val="clear" w:color="auto" w:fill="FFFFFF"/>
        </w:rPr>
        <w:t>Мазурин С.Ф. Гражданский процесс: Учебное пособие. - СПб</w:t>
      </w:r>
      <w:proofErr w:type="gramStart"/>
      <w:r w:rsidRPr="00030EA4">
        <w:rPr>
          <w:rFonts w:ascii="Times New Roman" w:hAnsi="Times New Roman" w:cs="Times New Roman"/>
          <w:sz w:val="24"/>
          <w:szCs w:val="24"/>
          <w:shd w:val="clear" w:color="auto" w:fill="FFFFFF"/>
        </w:rPr>
        <w:t xml:space="preserve">.: </w:t>
      </w:r>
      <w:proofErr w:type="gramEnd"/>
      <w:r w:rsidRPr="00030EA4">
        <w:rPr>
          <w:rFonts w:ascii="Times New Roman" w:hAnsi="Times New Roman" w:cs="Times New Roman"/>
          <w:sz w:val="24"/>
          <w:szCs w:val="24"/>
          <w:shd w:val="clear" w:color="auto" w:fill="FFFFFF"/>
        </w:rPr>
        <w:t xml:space="preserve">Изд-во «Питер», 2008 г. - </w:t>
      </w:r>
      <w:r w:rsidRPr="00030EA4">
        <w:rPr>
          <w:rFonts w:ascii="Times New Roman" w:hAnsi="Times New Roman" w:cs="Times New Roman"/>
          <w:sz w:val="24"/>
          <w:szCs w:val="24"/>
        </w:rPr>
        <w:t>Филиппов П.М гл. 2</w:t>
      </w:r>
    </w:p>
  </w:footnote>
  <w:footnote w:id="6">
    <w:p w:rsidR="005447F5" w:rsidRPr="008C72D8" w:rsidRDefault="005447F5" w:rsidP="00A705E7">
      <w:pPr>
        <w:pStyle w:val="a8"/>
        <w:spacing w:before="240" w:line="360" w:lineRule="auto"/>
        <w:ind w:left="0" w:firstLine="709"/>
        <w:jc w:val="both"/>
        <w:rPr>
          <w:rFonts w:ascii="Times New Roman" w:eastAsia="Times New Roman" w:hAnsi="Times New Roman" w:cs="Times New Roman"/>
          <w:sz w:val="24"/>
          <w:szCs w:val="24"/>
          <w:lang w:eastAsia="ru-RU"/>
        </w:rPr>
      </w:pPr>
      <w:r w:rsidRPr="008C72D8">
        <w:rPr>
          <w:rStyle w:val="ad"/>
          <w:rFonts w:ascii="Times New Roman" w:hAnsi="Times New Roman" w:cs="Times New Roman"/>
          <w:sz w:val="24"/>
          <w:szCs w:val="24"/>
        </w:rPr>
        <w:footnoteRef/>
      </w:r>
      <w:r w:rsidRPr="008C72D8">
        <w:rPr>
          <w:rFonts w:ascii="Times New Roman" w:hAnsi="Times New Roman" w:cs="Times New Roman"/>
          <w:sz w:val="24"/>
          <w:szCs w:val="24"/>
        </w:rPr>
        <w:t xml:space="preserve"> </w:t>
      </w:r>
      <w:r w:rsidRPr="008C72D8">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Российская газета, № 220, 20.11.2002 – ст. 40</w:t>
      </w:r>
    </w:p>
  </w:footnote>
  <w:footnote w:id="7">
    <w:p w:rsidR="005447F5" w:rsidRPr="008C72D8" w:rsidRDefault="005447F5" w:rsidP="00A705E7">
      <w:pPr>
        <w:pStyle w:val="a8"/>
        <w:spacing w:line="360" w:lineRule="auto"/>
        <w:ind w:left="0" w:firstLine="709"/>
        <w:jc w:val="both"/>
        <w:rPr>
          <w:rFonts w:ascii="Times New Roman" w:hAnsi="Times New Roman" w:cs="Times New Roman"/>
          <w:sz w:val="24"/>
          <w:szCs w:val="24"/>
        </w:rPr>
      </w:pPr>
      <w:r w:rsidRPr="008C72D8">
        <w:rPr>
          <w:rStyle w:val="ad"/>
          <w:rFonts w:ascii="Times New Roman" w:hAnsi="Times New Roman" w:cs="Times New Roman"/>
          <w:sz w:val="24"/>
          <w:szCs w:val="24"/>
        </w:rPr>
        <w:footnoteRef/>
      </w:r>
      <w:r w:rsidRPr="008C72D8">
        <w:rPr>
          <w:rFonts w:ascii="Times New Roman" w:hAnsi="Times New Roman" w:cs="Times New Roman"/>
          <w:sz w:val="24"/>
          <w:szCs w:val="24"/>
        </w:rPr>
        <w:t xml:space="preserve"> Сахнова, Т.В. Курс гражданского процесса: теоретические начала и основные институты. ‒ М.: </w:t>
      </w:r>
      <w:proofErr w:type="spellStart"/>
      <w:r w:rsidRPr="008C72D8">
        <w:rPr>
          <w:rFonts w:ascii="Times New Roman" w:hAnsi="Times New Roman" w:cs="Times New Roman"/>
          <w:sz w:val="24"/>
          <w:szCs w:val="24"/>
        </w:rPr>
        <w:t>Волтерс</w:t>
      </w:r>
      <w:proofErr w:type="spellEnd"/>
      <w:r w:rsidRPr="008C72D8">
        <w:rPr>
          <w:rFonts w:ascii="Times New Roman" w:hAnsi="Times New Roman" w:cs="Times New Roman"/>
          <w:sz w:val="24"/>
          <w:szCs w:val="24"/>
        </w:rPr>
        <w:t xml:space="preserve"> </w:t>
      </w:r>
      <w:proofErr w:type="spellStart"/>
      <w:r w:rsidRPr="008C72D8">
        <w:rPr>
          <w:rFonts w:ascii="Times New Roman" w:hAnsi="Times New Roman" w:cs="Times New Roman"/>
          <w:sz w:val="24"/>
          <w:szCs w:val="24"/>
        </w:rPr>
        <w:t>Клувер</w:t>
      </w:r>
      <w:proofErr w:type="spellEnd"/>
      <w:r w:rsidRPr="008C72D8">
        <w:rPr>
          <w:rFonts w:ascii="Times New Roman" w:hAnsi="Times New Roman" w:cs="Times New Roman"/>
          <w:sz w:val="24"/>
          <w:szCs w:val="24"/>
        </w:rPr>
        <w:t>, 2008. ‒ С.201.</w:t>
      </w:r>
    </w:p>
    <w:p w:rsidR="005447F5" w:rsidRDefault="005447F5">
      <w:pPr>
        <w:pStyle w:val="ab"/>
      </w:pPr>
    </w:p>
  </w:footnote>
  <w:footnote w:id="8">
    <w:p w:rsidR="005447F5" w:rsidRPr="008C72D8" w:rsidRDefault="005447F5" w:rsidP="008C72D8">
      <w:pPr>
        <w:pStyle w:val="a8"/>
        <w:spacing w:line="360" w:lineRule="auto"/>
        <w:ind w:left="0" w:firstLine="709"/>
        <w:jc w:val="both"/>
        <w:rPr>
          <w:rFonts w:ascii="Times New Roman" w:hAnsi="Times New Roman" w:cs="Times New Roman"/>
          <w:sz w:val="24"/>
          <w:szCs w:val="24"/>
        </w:rPr>
      </w:pPr>
      <w:r w:rsidRPr="008C72D8">
        <w:rPr>
          <w:rStyle w:val="ad"/>
          <w:rFonts w:ascii="Times New Roman" w:hAnsi="Times New Roman" w:cs="Times New Roman"/>
          <w:sz w:val="24"/>
          <w:szCs w:val="24"/>
        </w:rPr>
        <w:footnoteRef/>
      </w:r>
      <w:r w:rsidRPr="008C72D8">
        <w:rPr>
          <w:rFonts w:ascii="Times New Roman" w:hAnsi="Times New Roman" w:cs="Times New Roman"/>
          <w:sz w:val="24"/>
          <w:szCs w:val="24"/>
        </w:rPr>
        <w:t xml:space="preserve"> Босенко Д. С. Некоторые проблемы соучастия в гражданском процессе </w:t>
      </w:r>
      <w:r w:rsidRPr="008C72D8">
        <w:rPr>
          <w:rFonts w:ascii="Times New Roman" w:hAnsi="Times New Roman" w:cs="Times New Roman"/>
          <w:sz w:val="24"/>
          <w:szCs w:val="24"/>
          <w:shd w:val="clear" w:color="auto" w:fill="FFFFFF"/>
        </w:rPr>
        <w:t>// Молодёжь и наука: Сборник материалов VI Всероссийской научно-технической конференции студентов, аспирантов и молодых учёных [Электронный ресурс]. — Красноярск: Сибирский федеральный ун-т, 2011. — Режим доступа: http://conf.sfu-kras.ru/sites/mn2010/section10.html, свободный</w:t>
      </w:r>
    </w:p>
  </w:footnote>
  <w:footnote w:id="9">
    <w:p w:rsidR="005447F5" w:rsidRPr="00B9240D" w:rsidRDefault="005447F5" w:rsidP="00B9240D">
      <w:pPr>
        <w:spacing w:before="240" w:line="360" w:lineRule="auto"/>
        <w:ind w:firstLine="709"/>
        <w:jc w:val="both"/>
        <w:rPr>
          <w:rFonts w:ascii="Times New Roman" w:eastAsia="Times New Roman" w:hAnsi="Times New Roman" w:cs="Times New Roman"/>
          <w:sz w:val="24"/>
          <w:szCs w:val="24"/>
          <w:lang w:eastAsia="ru-RU"/>
        </w:rPr>
      </w:pPr>
      <w:r w:rsidRPr="00B9240D">
        <w:rPr>
          <w:rStyle w:val="ad"/>
          <w:rFonts w:ascii="Times New Roman" w:hAnsi="Times New Roman" w:cs="Times New Roman"/>
          <w:sz w:val="24"/>
          <w:szCs w:val="24"/>
        </w:rPr>
        <w:footnoteRef/>
      </w:r>
      <w:r w:rsidRPr="00B9240D">
        <w:rPr>
          <w:rFonts w:ascii="Times New Roman" w:hAnsi="Times New Roman" w:cs="Times New Roman"/>
          <w:sz w:val="24"/>
          <w:szCs w:val="24"/>
        </w:rPr>
        <w:t xml:space="preserve"> </w:t>
      </w:r>
      <w:r w:rsidRPr="00B9240D">
        <w:rPr>
          <w:rFonts w:ascii="Times New Roman" w:hAnsi="Times New Roman" w:cs="Times New Roman"/>
          <w:bCs/>
          <w:sz w:val="24"/>
          <w:szCs w:val="24"/>
          <w:shd w:val="clear" w:color="auto" w:fill="FFFFFF"/>
        </w:rPr>
        <w:t>Федеральный закон от 18.07.2019 N 191-ФЗ "О внесении изменений в отдельные законодательные акты Российской Федерации"</w:t>
      </w:r>
    </w:p>
  </w:footnote>
  <w:footnote w:id="10">
    <w:p w:rsidR="005447F5" w:rsidRPr="00B9240D" w:rsidRDefault="005447F5" w:rsidP="00B9240D">
      <w:pPr>
        <w:pStyle w:val="ab"/>
        <w:ind w:firstLine="709"/>
        <w:rPr>
          <w:rFonts w:ascii="Times New Roman" w:hAnsi="Times New Roman" w:cs="Times New Roman"/>
          <w:sz w:val="24"/>
          <w:szCs w:val="24"/>
        </w:rPr>
      </w:pPr>
      <w:r w:rsidRPr="00B9240D">
        <w:rPr>
          <w:rStyle w:val="ad"/>
          <w:rFonts w:ascii="Times New Roman" w:hAnsi="Times New Roman" w:cs="Times New Roman"/>
          <w:sz w:val="24"/>
          <w:szCs w:val="24"/>
        </w:rPr>
        <w:footnoteRef/>
      </w:r>
      <w:r w:rsidRPr="00B9240D">
        <w:rPr>
          <w:rFonts w:ascii="Times New Roman" w:hAnsi="Times New Roman" w:cs="Times New Roman"/>
          <w:sz w:val="24"/>
          <w:szCs w:val="24"/>
        </w:rPr>
        <w:t xml:space="preserve"> https://sudrf.ru/</w:t>
      </w:r>
    </w:p>
  </w:footnote>
  <w:footnote w:id="11">
    <w:p w:rsidR="005447F5" w:rsidRPr="00545465" w:rsidRDefault="005447F5" w:rsidP="00A705E7">
      <w:pPr>
        <w:spacing w:line="360" w:lineRule="auto"/>
        <w:ind w:firstLine="709"/>
        <w:jc w:val="both"/>
        <w:rPr>
          <w:rFonts w:ascii="Times New Roman" w:hAnsi="Times New Roman" w:cs="Times New Roman"/>
          <w:sz w:val="24"/>
          <w:szCs w:val="24"/>
        </w:rPr>
      </w:pPr>
      <w:r w:rsidRPr="00545465">
        <w:rPr>
          <w:rStyle w:val="ad"/>
          <w:rFonts w:ascii="Times New Roman" w:hAnsi="Times New Roman" w:cs="Times New Roman"/>
          <w:sz w:val="24"/>
          <w:szCs w:val="24"/>
        </w:rPr>
        <w:footnoteRef/>
      </w:r>
      <w:r w:rsidRPr="00545465">
        <w:rPr>
          <w:rFonts w:ascii="Times New Roman" w:hAnsi="Times New Roman" w:cs="Times New Roman"/>
          <w:sz w:val="24"/>
          <w:szCs w:val="24"/>
        </w:rPr>
        <w:t xml:space="preserve"> </w:t>
      </w:r>
      <w:proofErr w:type="spellStart"/>
      <w:r w:rsidRPr="00545465">
        <w:rPr>
          <w:rFonts w:ascii="Times New Roman" w:hAnsi="Times New Roman" w:cs="Times New Roman"/>
          <w:color w:val="000000"/>
          <w:sz w:val="24"/>
          <w:szCs w:val="24"/>
          <w:shd w:val="clear" w:color="auto" w:fill="FFFFFF"/>
        </w:rPr>
        <w:t>Таранина</w:t>
      </w:r>
      <w:proofErr w:type="spellEnd"/>
      <w:r w:rsidRPr="00545465">
        <w:rPr>
          <w:rFonts w:ascii="Times New Roman" w:hAnsi="Times New Roman" w:cs="Times New Roman"/>
          <w:color w:val="000000"/>
          <w:sz w:val="24"/>
          <w:szCs w:val="24"/>
          <w:shd w:val="clear" w:color="auto" w:fill="FFFFFF"/>
        </w:rPr>
        <w:t xml:space="preserve"> И.В. Гражданский процесс: Учебное пособие. - М.: Изд-во «Юриспруденция», 2008 г.</w:t>
      </w:r>
    </w:p>
  </w:footnote>
  <w:footnote w:id="12">
    <w:p w:rsidR="005447F5" w:rsidRPr="00545465" w:rsidRDefault="005447F5" w:rsidP="00A705E7">
      <w:pPr>
        <w:spacing w:before="240" w:line="360" w:lineRule="auto"/>
        <w:ind w:firstLine="709"/>
        <w:jc w:val="both"/>
        <w:rPr>
          <w:rFonts w:ascii="Times New Roman" w:eastAsia="Times New Roman" w:hAnsi="Times New Roman" w:cs="Times New Roman"/>
          <w:sz w:val="24"/>
          <w:szCs w:val="24"/>
          <w:lang w:eastAsia="ru-RU"/>
        </w:rPr>
      </w:pPr>
      <w:r w:rsidRPr="00545465">
        <w:rPr>
          <w:rStyle w:val="ad"/>
          <w:rFonts w:ascii="Times New Roman" w:hAnsi="Times New Roman" w:cs="Times New Roman"/>
          <w:sz w:val="24"/>
          <w:szCs w:val="24"/>
        </w:rPr>
        <w:footnoteRef/>
      </w:r>
      <w:r w:rsidRPr="00545465">
        <w:rPr>
          <w:rFonts w:ascii="Times New Roman" w:hAnsi="Times New Roman" w:cs="Times New Roman"/>
          <w:sz w:val="24"/>
          <w:szCs w:val="24"/>
        </w:rPr>
        <w:t xml:space="preserve"> </w:t>
      </w:r>
      <w:proofErr w:type="gramStart"/>
      <w:r w:rsidRPr="00545465">
        <w:rPr>
          <w:rFonts w:ascii="Times New Roman" w:eastAsia="Times New Roman" w:hAnsi="Times New Roman" w:cs="Times New Roman"/>
          <w:sz w:val="24"/>
          <w:szCs w:val="24"/>
          <w:lang w:eastAsia="ru-RU"/>
        </w:rPr>
        <w:t>Гражданский кодекс Российской Федерации (часть первая) от 30.11.1994 № 51-ФЗ (ред. от 18.07.2019) (с изм.</w:t>
      </w:r>
      <w:proofErr w:type="gramEnd"/>
      <w:r w:rsidRPr="00545465">
        <w:rPr>
          <w:rFonts w:ascii="Times New Roman" w:eastAsia="Times New Roman" w:hAnsi="Times New Roman" w:cs="Times New Roman"/>
          <w:sz w:val="24"/>
          <w:szCs w:val="24"/>
          <w:lang w:eastAsia="ru-RU"/>
        </w:rPr>
        <w:t xml:space="preserve"> </w:t>
      </w:r>
      <w:proofErr w:type="gramStart"/>
      <w:r w:rsidRPr="00545465">
        <w:rPr>
          <w:rFonts w:ascii="Times New Roman" w:eastAsia="Times New Roman" w:hAnsi="Times New Roman" w:cs="Times New Roman"/>
          <w:sz w:val="24"/>
          <w:szCs w:val="24"/>
          <w:lang w:eastAsia="ru-RU"/>
        </w:rPr>
        <w:t>И доп., вступ. В силу с 01.10.2019) // Российская газета, № 238-239, 08.12.1994</w:t>
      </w:r>
      <w:r>
        <w:rPr>
          <w:rFonts w:ascii="Times New Roman" w:eastAsia="Times New Roman" w:hAnsi="Times New Roman" w:cs="Times New Roman"/>
          <w:sz w:val="24"/>
          <w:szCs w:val="24"/>
          <w:lang w:eastAsia="ru-RU"/>
        </w:rPr>
        <w:t xml:space="preserve"> – ст. 41</w:t>
      </w:r>
      <w:proofErr w:type="gramEnd"/>
    </w:p>
    <w:p w:rsidR="005447F5" w:rsidRDefault="005447F5">
      <w:pPr>
        <w:pStyle w:val="ab"/>
      </w:pPr>
    </w:p>
  </w:footnote>
  <w:footnote w:id="13">
    <w:p w:rsidR="005447F5" w:rsidRPr="0016506D" w:rsidRDefault="005447F5" w:rsidP="00A705E7">
      <w:pPr>
        <w:pStyle w:val="ab"/>
        <w:spacing w:line="360" w:lineRule="auto"/>
        <w:ind w:firstLine="709"/>
        <w:jc w:val="both"/>
        <w:rPr>
          <w:rFonts w:ascii="Times New Roman" w:hAnsi="Times New Roman" w:cs="Times New Roman"/>
          <w:sz w:val="24"/>
          <w:szCs w:val="24"/>
        </w:rPr>
      </w:pPr>
      <w:r w:rsidRPr="0016506D">
        <w:rPr>
          <w:rStyle w:val="ad"/>
          <w:rFonts w:ascii="Times New Roman" w:hAnsi="Times New Roman" w:cs="Times New Roman"/>
          <w:sz w:val="24"/>
          <w:szCs w:val="24"/>
        </w:rPr>
        <w:footnoteRef/>
      </w:r>
      <w:r w:rsidRPr="0016506D">
        <w:rPr>
          <w:rFonts w:ascii="Times New Roman" w:hAnsi="Times New Roman" w:cs="Times New Roman"/>
          <w:sz w:val="24"/>
          <w:szCs w:val="24"/>
        </w:rPr>
        <w:t xml:space="preserve">  </w:t>
      </w:r>
      <w:r w:rsidRPr="0016506D">
        <w:rPr>
          <w:rFonts w:ascii="Times New Roman" w:hAnsi="Times New Roman" w:cs="Times New Roman"/>
          <w:sz w:val="24"/>
          <w:szCs w:val="24"/>
          <w:shd w:val="clear" w:color="auto" w:fill="FFFFFF"/>
        </w:rPr>
        <w:t>Мазурин С.Ф. Гражданский процесс: Учебное пособие. - СПб</w:t>
      </w:r>
      <w:proofErr w:type="gramStart"/>
      <w:r w:rsidRPr="0016506D">
        <w:rPr>
          <w:rFonts w:ascii="Times New Roman" w:hAnsi="Times New Roman" w:cs="Times New Roman"/>
          <w:sz w:val="24"/>
          <w:szCs w:val="24"/>
          <w:shd w:val="clear" w:color="auto" w:fill="FFFFFF"/>
        </w:rPr>
        <w:t xml:space="preserve">.: </w:t>
      </w:r>
      <w:proofErr w:type="gramEnd"/>
      <w:r w:rsidRPr="0016506D">
        <w:rPr>
          <w:rFonts w:ascii="Times New Roman" w:hAnsi="Times New Roman" w:cs="Times New Roman"/>
          <w:sz w:val="24"/>
          <w:szCs w:val="24"/>
          <w:shd w:val="clear" w:color="auto" w:fill="FFFFFF"/>
        </w:rPr>
        <w:t xml:space="preserve">Изд-во «Питер», 2008 г. - </w:t>
      </w:r>
      <w:r w:rsidRPr="0016506D">
        <w:rPr>
          <w:rFonts w:ascii="Times New Roman" w:hAnsi="Times New Roman" w:cs="Times New Roman"/>
          <w:sz w:val="24"/>
          <w:szCs w:val="24"/>
        </w:rPr>
        <w:t>Филиппов П.М гл. 2</w:t>
      </w:r>
    </w:p>
  </w:footnote>
  <w:footnote w:id="14">
    <w:p w:rsidR="005447F5" w:rsidRPr="0052492F" w:rsidRDefault="005447F5" w:rsidP="0052492F">
      <w:pPr>
        <w:spacing w:line="360" w:lineRule="auto"/>
        <w:ind w:firstLine="709"/>
        <w:jc w:val="both"/>
        <w:rPr>
          <w:rFonts w:ascii="Times New Roman" w:hAnsi="Times New Roman" w:cs="Times New Roman"/>
          <w:sz w:val="24"/>
          <w:szCs w:val="24"/>
        </w:rPr>
      </w:pPr>
      <w:r w:rsidRPr="0052492F">
        <w:rPr>
          <w:rStyle w:val="ad"/>
          <w:rFonts w:ascii="Times New Roman" w:hAnsi="Times New Roman" w:cs="Times New Roman"/>
          <w:sz w:val="24"/>
          <w:szCs w:val="24"/>
        </w:rPr>
        <w:footnoteRef/>
      </w:r>
      <w:r w:rsidRPr="0052492F">
        <w:rPr>
          <w:rFonts w:ascii="Times New Roman" w:hAnsi="Times New Roman" w:cs="Times New Roman"/>
          <w:sz w:val="24"/>
          <w:szCs w:val="24"/>
        </w:rPr>
        <w:t xml:space="preserve"> Носов Д. В. О правопреемстве </w:t>
      </w:r>
      <w:proofErr w:type="gramStart"/>
      <w:r w:rsidRPr="0052492F">
        <w:rPr>
          <w:rFonts w:ascii="Times New Roman" w:hAnsi="Times New Roman" w:cs="Times New Roman"/>
          <w:sz w:val="24"/>
          <w:szCs w:val="24"/>
        </w:rPr>
        <w:t>в</w:t>
      </w:r>
      <w:proofErr w:type="gramEnd"/>
      <w:r w:rsidRPr="0052492F">
        <w:rPr>
          <w:rFonts w:ascii="Times New Roman" w:hAnsi="Times New Roman" w:cs="Times New Roman"/>
          <w:sz w:val="24"/>
          <w:szCs w:val="24"/>
        </w:rPr>
        <w:t xml:space="preserve"> </w:t>
      </w:r>
      <w:proofErr w:type="gramStart"/>
      <w:r w:rsidRPr="0052492F">
        <w:rPr>
          <w:rFonts w:ascii="Times New Roman" w:hAnsi="Times New Roman" w:cs="Times New Roman"/>
          <w:sz w:val="24"/>
          <w:szCs w:val="24"/>
        </w:rPr>
        <w:t>процессуальному</w:t>
      </w:r>
      <w:proofErr w:type="gramEnd"/>
      <w:r w:rsidRPr="0052492F">
        <w:rPr>
          <w:rFonts w:ascii="Times New Roman" w:hAnsi="Times New Roman" w:cs="Times New Roman"/>
          <w:sz w:val="24"/>
          <w:szCs w:val="24"/>
        </w:rPr>
        <w:t xml:space="preserve"> праве. 2013 г. ВЕСТНИК ПЕРМСКОГО УНИВЕРСИТЕТА с. 179-186 //[Электронный ресурс]. – Режим доступа: https://cyberleninka.ru</w:t>
      </w:r>
    </w:p>
  </w:footnote>
  <w:footnote w:id="15">
    <w:p w:rsidR="005447F5" w:rsidRPr="00A705E7" w:rsidRDefault="005447F5" w:rsidP="00A705E7">
      <w:pPr>
        <w:spacing w:before="240" w:line="360" w:lineRule="auto"/>
        <w:ind w:firstLine="709"/>
        <w:jc w:val="both"/>
        <w:rPr>
          <w:rFonts w:ascii="Times New Roman" w:eastAsia="Times New Roman" w:hAnsi="Times New Roman" w:cs="Times New Roman"/>
          <w:sz w:val="24"/>
          <w:szCs w:val="24"/>
          <w:lang w:eastAsia="ru-RU"/>
        </w:rPr>
      </w:pPr>
      <w:r w:rsidRPr="00A705E7">
        <w:rPr>
          <w:rStyle w:val="ad"/>
          <w:rFonts w:ascii="Times New Roman" w:hAnsi="Times New Roman" w:cs="Times New Roman"/>
          <w:sz w:val="24"/>
          <w:szCs w:val="24"/>
        </w:rPr>
        <w:footnoteRef/>
      </w:r>
      <w:r w:rsidRPr="00A705E7">
        <w:rPr>
          <w:rFonts w:ascii="Times New Roman" w:hAnsi="Times New Roman" w:cs="Times New Roman"/>
          <w:sz w:val="24"/>
          <w:szCs w:val="24"/>
        </w:rPr>
        <w:t xml:space="preserve"> </w:t>
      </w:r>
      <w:proofErr w:type="gramStart"/>
      <w:r w:rsidRPr="00A705E7">
        <w:rPr>
          <w:rFonts w:ascii="Times New Roman" w:eastAsia="Times New Roman" w:hAnsi="Times New Roman" w:cs="Times New Roman"/>
          <w:sz w:val="24"/>
          <w:szCs w:val="24"/>
          <w:lang w:eastAsia="ru-RU"/>
        </w:rPr>
        <w:t>Гражданский кодекс Российской Федерации (часть первая) от 30.11.1994 № 51-ФЗ (ред. от 18.07.2019) (с изм.</w:t>
      </w:r>
      <w:proofErr w:type="gramEnd"/>
      <w:r w:rsidRPr="00A705E7">
        <w:rPr>
          <w:rFonts w:ascii="Times New Roman" w:eastAsia="Times New Roman" w:hAnsi="Times New Roman" w:cs="Times New Roman"/>
          <w:sz w:val="24"/>
          <w:szCs w:val="24"/>
          <w:lang w:eastAsia="ru-RU"/>
        </w:rPr>
        <w:t xml:space="preserve"> </w:t>
      </w:r>
      <w:proofErr w:type="gramStart"/>
      <w:r w:rsidRPr="00A705E7">
        <w:rPr>
          <w:rFonts w:ascii="Times New Roman" w:eastAsia="Times New Roman" w:hAnsi="Times New Roman" w:cs="Times New Roman"/>
          <w:sz w:val="24"/>
          <w:szCs w:val="24"/>
          <w:lang w:eastAsia="ru-RU"/>
        </w:rPr>
        <w:t>И доп., вступ. В силу с 01.10.2019) // Российская газета, № 238-239, 08.12.1994</w:t>
      </w:r>
      <w:proofErr w:type="gramEnd"/>
    </w:p>
  </w:footnote>
  <w:footnote w:id="16">
    <w:p w:rsidR="005447F5" w:rsidRPr="00A705E7" w:rsidRDefault="005447F5" w:rsidP="00A705E7">
      <w:pPr>
        <w:pStyle w:val="ab"/>
        <w:spacing w:line="360" w:lineRule="auto"/>
        <w:ind w:firstLine="709"/>
        <w:jc w:val="both"/>
        <w:rPr>
          <w:rFonts w:ascii="Times New Roman" w:hAnsi="Times New Roman" w:cs="Times New Roman"/>
          <w:sz w:val="24"/>
          <w:szCs w:val="24"/>
        </w:rPr>
      </w:pPr>
      <w:r w:rsidRPr="00A705E7">
        <w:rPr>
          <w:rStyle w:val="ad"/>
          <w:rFonts w:ascii="Times New Roman" w:hAnsi="Times New Roman" w:cs="Times New Roman"/>
          <w:sz w:val="24"/>
          <w:szCs w:val="24"/>
        </w:rPr>
        <w:footnoteRef/>
      </w:r>
      <w:r w:rsidRPr="00A705E7">
        <w:rPr>
          <w:rFonts w:ascii="Times New Roman" w:hAnsi="Times New Roman" w:cs="Times New Roman"/>
          <w:sz w:val="24"/>
          <w:szCs w:val="24"/>
        </w:rPr>
        <w:t xml:space="preserve"> Носов Д. В. О правопреемстве </w:t>
      </w:r>
      <w:proofErr w:type="gramStart"/>
      <w:r w:rsidRPr="00A705E7">
        <w:rPr>
          <w:rFonts w:ascii="Times New Roman" w:hAnsi="Times New Roman" w:cs="Times New Roman"/>
          <w:sz w:val="24"/>
          <w:szCs w:val="24"/>
        </w:rPr>
        <w:t>в</w:t>
      </w:r>
      <w:proofErr w:type="gramEnd"/>
      <w:r w:rsidRPr="00A705E7">
        <w:rPr>
          <w:rFonts w:ascii="Times New Roman" w:hAnsi="Times New Roman" w:cs="Times New Roman"/>
          <w:sz w:val="24"/>
          <w:szCs w:val="24"/>
        </w:rPr>
        <w:t xml:space="preserve"> </w:t>
      </w:r>
      <w:proofErr w:type="gramStart"/>
      <w:r w:rsidRPr="00A705E7">
        <w:rPr>
          <w:rFonts w:ascii="Times New Roman" w:hAnsi="Times New Roman" w:cs="Times New Roman"/>
          <w:sz w:val="24"/>
          <w:szCs w:val="24"/>
        </w:rPr>
        <w:t>процессуальному</w:t>
      </w:r>
      <w:proofErr w:type="gramEnd"/>
      <w:r w:rsidRPr="00A705E7">
        <w:rPr>
          <w:rFonts w:ascii="Times New Roman" w:hAnsi="Times New Roman" w:cs="Times New Roman"/>
          <w:sz w:val="24"/>
          <w:szCs w:val="24"/>
        </w:rPr>
        <w:t xml:space="preserve"> праве. 2013 г. ВЕСТНИК ПЕРМСКОГО УНИВЕРСИТЕТА с. 179-186 //[Электронный ресурс]. – Режим доступа: https://cyberleninka.ru</w:t>
      </w:r>
    </w:p>
  </w:footnote>
  <w:footnote w:id="17">
    <w:p w:rsidR="005447F5" w:rsidRDefault="005447F5" w:rsidP="00A705E7">
      <w:pPr>
        <w:pStyle w:val="ab"/>
        <w:ind w:firstLine="709"/>
        <w:jc w:val="both"/>
      </w:pPr>
      <w:r w:rsidRPr="00A705E7">
        <w:rPr>
          <w:rStyle w:val="ad"/>
          <w:rFonts w:ascii="Times New Roman" w:hAnsi="Times New Roman" w:cs="Times New Roman"/>
          <w:sz w:val="24"/>
          <w:szCs w:val="24"/>
        </w:rPr>
        <w:footnoteRef/>
      </w:r>
      <w:r w:rsidRPr="00A705E7">
        <w:rPr>
          <w:rFonts w:ascii="Times New Roman" w:hAnsi="Times New Roman" w:cs="Times New Roman"/>
          <w:sz w:val="24"/>
          <w:szCs w:val="24"/>
        </w:rPr>
        <w:t xml:space="preserve"> </w:t>
      </w:r>
      <w:proofErr w:type="spellStart"/>
      <w:r w:rsidRPr="00A705E7">
        <w:rPr>
          <w:rFonts w:ascii="Times New Roman" w:hAnsi="Times New Roman" w:cs="Times New Roman"/>
          <w:sz w:val="24"/>
          <w:szCs w:val="24"/>
        </w:rPr>
        <w:t>Гуев</w:t>
      </w:r>
      <w:proofErr w:type="spellEnd"/>
      <w:r w:rsidRPr="00A705E7">
        <w:rPr>
          <w:rFonts w:ascii="Times New Roman" w:hAnsi="Times New Roman" w:cs="Times New Roman"/>
          <w:sz w:val="24"/>
          <w:szCs w:val="24"/>
        </w:rPr>
        <w:t xml:space="preserve"> А.Н. Постатейный комментарий к части первой Гражданского кодекса РФ. - Система ГАРАНТ, 2009.</w:t>
      </w:r>
    </w:p>
  </w:footnote>
  <w:footnote w:id="18">
    <w:p w:rsidR="005447F5" w:rsidRPr="00A705E7" w:rsidRDefault="005447F5" w:rsidP="00A705E7">
      <w:pPr>
        <w:pStyle w:val="ab"/>
        <w:ind w:firstLine="709"/>
        <w:jc w:val="both"/>
        <w:rPr>
          <w:rFonts w:ascii="Times New Roman" w:hAnsi="Times New Roman" w:cs="Times New Roman"/>
          <w:sz w:val="24"/>
          <w:szCs w:val="24"/>
        </w:rPr>
      </w:pPr>
      <w:r w:rsidRPr="00A705E7">
        <w:rPr>
          <w:rStyle w:val="ad"/>
          <w:rFonts w:ascii="Times New Roman" w:hAnsi="Times New Roman" w:cs="Times New Roman"/>
          <w:sz w:val="24"/>
          <w:szCs w:val="24"/>
        </w:rPr>
        <w:footnoteRef/>
      </w:r>
      <w:r w:rsidRPr="00A705E7">
        <w:rPr>
          <w:rFonts w:ascii="Times New Roman" w:hAnsi="Times New Roman" w:cs="Times New Roman"/>
          <w:sz w:val="24"/>
          <w:szCs w:val="24"/>
        </w:rPr>
        <w:t xml:space="preserve"> Носов, Д. В. Правопреемство</w:t>
      </w:r>
      <w:proofErr w:type="gramStart"/>
      <w:r w:rsidRPr="00A705E7">
        <w:rPr>
          <w:rFonts w:ascii="Times New Roman" w:hAnsi="Times New Roman" w:cs="Times New Roman"/>
          <w:sz w:val="24"/>
          <w:szCs w:val="24"/>
        </w:rPr>
        <w:t xml:space="preserve"> :</w:t>
      </w:r>
      <w:proofErr w:type="gramEnd"/>
      <w:r w:rsidRPr="00A705E7">
        <w:rPr>
          <w:rFonts w:ascii="Times New Roman" w:hAnsi="Times New Roman" w:cs="Times New Roman"/>
          <w:sz w:val="24"/>
          <w:szCs w:val="24"/>
        </w:rPr>
        <w:t xml:space="preserve"> теоретико-правовое исследование: автореферат диссертации на соискание ученой степени кандидата юридических наук. / Д. В. Носов</w:t>
      </w:r>
      <w:proofErr w:type="gramStart"/>
      <w:r w:rsidRPr="00A705E7">
        <w:rPr>
          <w:rFonts w:ascii="Times New Roman" w:hAnsi="Times New Roman" w:cs="Times New Roman"/>
          <w:sz w:val="24"/>
          <w:szCs w:val="24"/>
        </w:rPr>
        <w:t>;. -</w:t>
      </w:r>
      <w:proofErr w:type="gramEnd"/>
      <w:r w:rsidRPr="00A705E7">
        <w:rPr>
          <w:rFonts w:ascii="Times New Roman" w:hAnsi="Times New Roman" w:cs="Times New Roman"/>
          <w:sz w:val="24"/>
          <w:szCs w:val="24"/>
        </w:rPr>
        <w:t>М., 2011. -24 с.</w:t>
      </w:r>
    </w:p>
  </w:footnote>
  <w:footnote w:id="19">
    <w:p w:rsidR="005447F5" w:rsidRPr="00367184" w:rsidRDefault="005447F5" w:rsidP="00A4734E">
      <w:pPr>
        <w:spacing w:line="360" w:lineRule="auto"/>
        <w:ind w:firstLine="709"/>
        <w:jc w:val="both"/>
        <w:rPr>
          <w:rFonts w:ascii="Times New Roman" w:hAnsi="Times New Roman" w:cs="Times New Roman"/>
          <w:sz w:val="24"/>
          <w:szCs w:val="24"/>
        </w:rPr>
      </w:pPr>
      <w:r w:rsidRPr="00A4734E">
        <w:rPr>
          <w:rStyle w:val="ad"/>
          <w:rFonts w:ascii="Times New Roman" w:hAnsi="Times New Roman" w:cs="Times New Roman"/>
          <w:sz w:val="24"/>
          <w:szCs w:val="24"/>
        </w:rPr>
        <w:footnoteRef/>
      </w:r>
      <w:r w:rsidRPr="00A4734E">
        <w:rPr>
          <w:rFonts w:ascii="Times New Roman" w:hAnsi="Times New Roman" w:cs="Times New Roman"/>
          <w:sz w:val="24"/>
          <w:szCs w:val="24"/>
        </w:rPr>
        <w:t xml:space="preserve"> Курбанов Д. А. Характеристика сторон как участников гражданского процесса.  2016 г. – с. 50-52 //[Электронный ресурс]. – Режим доступа: https://cyberleninka.ru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091"/>
    <w:multiLevelType w:val="hybridMultilevel"/>
    <w:tmpl w:val="618CB0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4594E44"/>
    <w:multiLevelType w:val="hybridMultilevel"/>
    <w:tmpl w:val="A32E8454"/>
    <w:lvl w:ilvl="0" w:tplc="DB8AEC58">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15606E9"/>
    <w:multiLevelType w:val="hybridMultilevel"/>
    <w:tmpl w:val="9E222EC6"/>
    <w:lvl w:ilvl="0" w:tplc="E3AE21A6">
      <w:start w:val="1"/>
      <w:numFmt w:val="decimal"/>
      <w:lvlText w:val="%1."/>
      <w:lvlJc w:val="left"/>
      <w:pPr>
        <w:ind w:left="2693" w:hanging="12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57479BF"/>
    <w:multiLevelType w:val="hybridMultilevel"/>
    <w:tmpl w:val="4F4C9E30"/>
    <w:lvl w:ilvl="0" w:tplc="4176C4D8">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A9D7980"/>
    <w:multiLevelType w:val="hybridMultilevel"/>
    <w:tmpl w:val="5B32EF2E"/>
    <w:lvl w:ilvl="0" w:tplc="E3AE21A6">
      <w:start w:val="1"/>
      <w:numFmt w:val="decimal"/>
      <w:lvlText w:val="%1."/>
      <w:lvlJc w:val="left"/>
      <w:pPr>
        <w:ind w:left="1984" w:hanging="12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8247B3E"/>
    <w:multiLevelType w:val="hybridMultilevel"/>
    <w:tmpl w:val="B238A4C4"/>
    <w:lvl w:ilvl="0" w:tplc="F8580C44">
      <w:start w:val="1"/>
      <w:numFmt w:val="decimal"/>
      <w:lvlText w:val="%1)"/>
      <w:lvlJc w:val="left"/>
      <w:pPr>
        <w:ind w:left="2378" w:hanging="960"/>
      </w:pPr>
      <w:rPr>
        <w:rFonts w:asciiTheme="minorHAnsi" w:hAnsiTheme="minorHAnsi" w:cstheme="minorBidi" w:hint="default"/>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E4E7782"/>
    <w:multiLevelType w:val="hybridMultilevel"/>
    <w:tmpl w:val="23B2D6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2922D4A"/>
    <w:multiLevelType w:val="hybridMultilevel"/>
    <w:tmpl w:val="4A868024"/>
    <w:lvl w:ilvl="0" w:tplc="F8580C44">
      <w:start w:val="1"/>
      <w:numFmt w:val="decimal"/>
      <w:lvlText w:val="%1)"/>
      <w:lvlJc w:val="left"/>
      <w:pPr>
        <w:ind w:left="2378" w:hanging="960"/>
      </w:pPr>
      <w:rPr>
        <w:rFonts w:asciiTheme="minorHAnsi" w:hAnsiTheme="minorHAnsi" w:cstheme="minorBidi" w:hint="default"/>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43151B1"/>
    <w:multiLevelType w:val="hybridMultilevel"/>
    <w:tmpl w:val="EF923808"/>
    <w:lvl w:ilvl="0" w:tplc="F8580C44">
      <w:start w:val="1"/>
      <w:numFmt w:val="decimal"/>
      <w:lvlText w:val="%1)"/>
      <w:lvlJc w:val="left"/>
      <w:pPr>
        <w:ind w:left="1669" w:hanging="960"/>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9FF0AC1"/>
    <w:multiLevelType w:val="hybridMultilevel"/>
    <w:tmpl w:val="C840D506"/>
    <w:lvl w:ilvl="0" w:tplc="DB8AEC5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75184"/>
    <w:multiLevelType w:val="hybridMultilevel"/>
    <w:tmpl w:val="09428AEC"/>
    <w:lvl w:ilvl="0" w:tplc="17D2276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6"/>
  </w:num>
  <w:num w:numId="3">
    <w:abstractNumId w:val="0"/>
  </w:num>
  <w:num w:numId="4">
    <w:abstractNumId w:val="4"/>
  </w:num>
  <w:num w:numId="5">
    <w:abstractNumId w:val="2"/>
  </w:num>
  <w:num w:numId="6">
    <w:abstractNumId w:val="8"/>
  </w:num>
  <w:num w:numId="7">
    <w:abstractNumId w:val="7"/>
  </w:num>
  <w:num w:numId="8">
    <w:abstractNumId w:val="5"/>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B8"/>
    <w:rsid w:val="00030EA4"/>
    <w:rsid w:val="000374F9"/>
    <w:rsid w:val="00057488"/>
    <w:rsid w:val="000E3AFE"/>
    <w:rsid w:val="00161A3E"/>
    <w:rsid w:val="0016506D"/>
    <w:rsid w:val="001B7A4B"/>
    <w:rsid w:val="0024783C"/>
    <w:rsid w:val="00330A60"/>
    <w:rsid w:val="00367184"/>
    <w:rsid w:val="003C5D65"/>
    <w:rsid w:val="0052492F"/>
    <w:rsid w:val="00526A2B"/>
    <w:rsid w:val="005447F5"/>
    <w:rsid w:val="00545465"/>
    <w:rsid w:val="005B0DC2"/>
    <w:rsid w:val="006272BA"/>
    <w:rsid w:val="006F69EF"/>
    <w:rsid w:val="00732C02"/>
    <w:rsid w:val="007B7F08"/>
    <w:rsid w:val="00876050"/>
    <w:rsid w:val="008C0BB8"/>
    <w:rsid w:val="008C72D8"/>
    <w:rsid w:val="008F40B9"/>
    <w:rsid w:val="009347DD"/>
    <w:rsid w:val="009473B8"/>
    <w:rsid w:val="009935A2"/>
    <w:rsid w:val="009A2A8F"/>
    <w:rsid w:val="00A43FD0"/>
    <w:rsid w:val="00A4734E"/>
    <w:rsid w:val="00A5376B"/>
    <w:rsid w:val="00A705E7"/>
    <w:rsid w:val="00A76018"/>
    <w:rsid w:val="00AD1463"/>
    <w:rsid w:val="00AF5A21"/>
    <w:rsid w:val="00B9240D"/>
    <w:rsid w:val="00C16E7F"/>
    <w:rsid w:val="00D40B28"/>
    <w:rsid w:val="00F2244D"/>
    <w:rsid w:val="00F35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0B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249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7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40B2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8760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6050"/>
  </w:style>
  <w:style w:type="paragraph" w:styleId="a6">
    <w:name w:val="footer"/>
    <w:basedOn w:val="a"/>
    <w:link w:val="a7"/>
    <w:uiPriority w:val="99"/>
    <w:unhideWhenUsed/>
    <w:rsid w:val="008760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6050"/>
  </w:style>
  <w:style w:type="paragraph" w:styleId="a8">
    <w:name w:val="List Paragraph"/>
    <w:basedOn w:val="a"/>
    <w:uiPriority w:val="34"/>
    <w:qFormat/>
    <w:rsid w:val="00F353CE"/>
    <w:pPr>
      <w:ind w:left="720"/>
      <w:contextualSpacing/>
    </w:pPr>
  </w:style>
  <w:style w:type="paragraph" w:styleId="a9">
    <w:name w:val="Subtitle"/>
    <w:basedOn w:val="a"/>
    <w:next w:val="a"/>
    <w:link w:val="aa"/>
    <w:uiPriority w:val="11"/>
    <w:qFormat/>
    <w:rsid w:val="00330A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330A60"/>
    <w:rPr>
      <w:rFonts w:asciiTheme="majorHAnsi" w:eastAsiaTheme="majorEastAsia" w:hAnsiTheme="majorHAnsi" w:cstheme="majorBidi"/>
      <w:i/>
      <w:iCs/>
      <w:color w:val="4F81BD" w:themeColor="accent1"/>
      <w:spacing w:val="15"/>
      <w:sz w:val="24"/>
      <w:szCs w:val="24"/>
    </w:rPr>
  </w:style>
  <w:style w:type="paragraph" w:styleId="ab">
    <w:name w:val="footnote text"/>
    <w:basedOn w:val="a"/>
    <w:link w:val="ac"/>
    <w:uiPriority w:val="99"/>
    <w:semiHidden/>
    <w:unhideWhenUsed/>
    <w:rsid w:val="00C16E7F"/>
    <w:pPr>
      <w:spacing w:after="0" w:line="240" w:lineRule="auto"/>
    </w:pPr>
    <w:rPr>
      <w:sz w:val="20"/>
      <w:szCs w:val="20"/>
    </w:rPr>
  </w:style>
  <w:style w:type="character" w:customStyle="1" w:styleId="ac">
    <w:name w:val="Текст сноски Знак"/>
    <w:basedOn w:val="a0"/>
    <w:link w:val="ab"/>
    <w:uiPriority w:val="99"/>
    <w:semiHidden/>
    <w:rsid w:val="00C16E7F"/>
    <w:rPr>
      <w:sz w:val="20"/>
      <w:szCs w:val="20"/>
    </w:rPr>
  </w:style>
  <w:style w:type="character" w:styleId="ad">
    <w:name w:val="footnote reference"/>
    <w:basedOn w:val="a0"/>
    <w:uiPriority w:val="99"/>
    <w:semiHidden/>
    <w:unhideWhenUsed/>
    <w:rsid w:val="00C16E7F"/>
    <w:rPr>
      <w:vertAlign w:val="superscript"/>
    </w:rPr>
  </w:style>
  <w:style w:type="character" w:styleId="ae">
    <w:name w:val="Hyperlink"/>
    <w:basedOn w:val="a0"/>
    <w:uiPriority w:val="99"/>
    <w:unhideWhenUsed/>
    <w:rsid w:val="003C5D65"/>
    <w:rPr>
      <w:color w:val="0000FF" w:themeColor="hyperlink"/>
      <w:u w:val="single"/>
    </w:rPr>
  </w:style>
  <w:style w:type="character" w:customStyle="1" w:styleId="20">
    <w:name w:val="Заголовок 2 Знак"/>
    <w:basedOn w:val="a0"/>
    <w:link w:val="2"/>
    <w:uiPriority w:val="9"/>
    <w:rsid w:val="0052492F"/>
    <w:rPr>
      <w:rFonts w:asciiTheme="majorHAnsi" w:eastAsiaTheme="majorEastAsia" w:hAnsiTheme="majorHAnsi" w:cstheme="majorBidi"/>
      <w:b/>
      <w:bCs/>
      <w:color w:val="4F81BD" w:themeColor="accent1"/>
      <w:sz w:val="26"/>
      <w:szCs w:val="26"/>
    </w:rPr>
  </w:style>
  <w:style w:type="paragraph" w:styleId="af">
    <w:name w:val="TOC Heading"/>
    <w:basedOn w:val="1"/>
    <w:next w:val="a"/>
    <w:uiPriority w:val="39"/>
    <w:semiHidden/>
    <w:unhideWhenUsed/>
    <w:qFormat/>
    <w:rsid w:val="006272BA"/>
    <w:pPr>
      <w:outlineLvl w:val="9"/>
    </w:pPr>
    <w:rPr>
      <w:lang w:eastAsia="ru-RU"/>
    </w:rPr>
  </w:style>
  <w:style w:type="paragraph" w:styleId="11">
    <w:name w:val="toc 1"/>
    <w:basedOn w:val="a"/>
    <w:next w:val="a"/>
    <w:autoRedefine/>
    <w:uiPriority w:val="39"/>
    <w:unhideWhenUsed/>
    <w:rsid w:val="006272BA"/>
    <w:pPr>
      <w:spacing w:after="100"/>
    </w:pPr>
  </w:style>
  <w:style w:type="paragraph" w:styleId="21">
    <w:name w:val="toc 2"/>
    <w:basedOn w:val="a"/>
    <w:next w:val="a"/>
    <w:autoRedefine/>
    <w:uiPriority w:val="39"/>
    <w:unhideWhenUsed/>
    <w:rsid w:val="006272BA"/>
    <w:pPr>
      <w:spacing w:after="100"/>
      <w:ind w:left="220"/>
    </w:pPr>
  </w:style>
  <w:style w:type="paragraph" w:styleId="af0">
    <w:name w:val="Balloon Text"/>
    <w:basedOn w:val="a"/>
    <w:link w:val="af1"/>
    <w:uiPriority w:val="99"/>
    <w:semiHidden/>
    <w:unhideWhenUsed/>
    <w:rsid w:val="006272B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27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0B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249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7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40B2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8760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6050"/>
  </w:style>
  <w:style w:type="paragraph" w:styleId="a6">
    <w:name w:val="footer"/>
    <w:basedOn w:val="a"/>
    <w:link w:val="a7"/>
    <w:uiPriority w:val="99"/>
    <w:unhideWhenUsed/>
    <w:rsid w:val="008760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6050"/>
  </w:style>
  <w:style w:type="paragraph" w:styleId="a8">
    <w:name w:val="List Paragraph"/>
    <w:basedOn w:val="a"/>
    <w:uiPriority w:val="34"/>
    <w:qFormat/>
    <w:rsid w:val="00F353CE"/>
    <w:pPr>
      <w:ind w:left="720"/>
      <w:contextualSpacing/>
    </w:pPr>
  </w:style>
  <w:style w:type="paragraph" w:styleId="a9">
    <w:name w:val="Subtitle"/>
    <w:basedOn w:val="a"/>
    <w:next w:val="a"/>
    <w:link w:val="aa"/>
    <w:uiPriority w:val="11"/>
    <w:qFormat/>
    <w:rsid w:val="00330A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330A60"/>
    <w:rPr>
      <w:rFonts w:asciiTheme="majorHAnsi" w:eastAsiaTheme="majorEastAsia" w:hAnsiTheme="majorHAnsi" w:cstheme="majorBidi"/>
      <w:i/>
      <w:iCs/>
      <w:color w:val="4F81BD" w:themeColor="accent1"/>
      <w:spacing w:val="15"/>
      <w:sz w:val="24"/>
      <w:szCs w:val="24"/>
    </w:rPr>
  </w:style>
  <w:style w:type="paragraph" w:styleId="ab">
    <w:name w:val="footnote text"/>
    <w:basedOn w:val="a"/>
    <w:link w:val="ac"/>
    <w:uiPriority w:val="99"/>
    <w:semiHidden/>
    <w:unhideWhenUsed/>
    <w:rsid w:val="00C16E7F"/>
    <w:pPr>
      <w:spacing w:after="0" w:line="240" w:lineRule="auto"/>
    </w:pPr>
    <w:rPr>
      <w:sz w:val="20"/>
      <w:szCs w:val="20"/>
    </w:rPr>
  </w:style>
  <w:style w:type="character" w:customStyle="1" w:styleId="ac">
    <w:name w:val="Текст сноски Знак"/>
    <w:basedOn w:val="a0"/>
    <w:link w:val="ab"/>
    <w:uiPriority w:val="99"/>
    <w:semiHidden/>
    <w:rsid w:val="00C16E7F"/>
    <w:rPr>
      <w:sz w:val="20"/>
      <w:szCs w:val="20"/>
    </w:rPr>
  </w:style>
  <w:style w:type="character" w:styleId="ad">
    <w:name w:val="footnote reference"/>
    <w:basedOn w:val="a0"/>
    <w:uiPriority w:val="99"/>
    <w:semiHidden/>
    <w:unhideWhenUsed/>
    <w:rsid w:val="00C16E7F"/>
    <w:rPr>
      <w:vertAlign w:val="superscript"/>
    </w:rPr>
  </w:style>
  <w:style w:type="character" w:styleId="ae">
    <w:name w:val="Hyperlink"/>
    <w:basedOn w:val="a0"/>
    <w:uiPriority w:val="99"/>
    <w:unhideWhenUsed/>
    <w:rsid w:val="003C5D65"/>
    <w:rPr>
      <w:color w:val="0000FF" w:themeColor="hyperlink"/>
      <w:u w:val="single"/>
    </w:rPr>
  </w:style>
  <w:style w:type="character" w:customStyle="1" w:styleId="20">
    <w:name w:val="Заголовок 2 Знак"/>
    <w:basedOn w:val="a0"/>
    <w:link w:val="2"/>
    <w:uiPriority w:val="9"/>
    <w:rsid w:val="0052492F"/>
    <w:rPr>
      <w:rFonts w:asciiTheme="majorHAnsi" w:eastAsiaTheme="majorEastAsia" w:hAnsiTheme="majorHAnsi" w:cstheme="majorBidi"/>
      <w:b/>
      <w:bCs/>
      <w:color w:val="4F81BD" w:themeColor="accent1"/>
      <w:sz w:val="26"/>
      <w:szCs w:val="26"/>
    </w:rPr>
  </w:style>
  <w:style w:type="paragraph" w:styleId="af">
    <w:name w:val="TOC Heading"/>
    <w:basedOn w:val="1"/>
    <w:next w:val="a"/>
    <w:uiPriority w:val="39"/>
    <w:semiHidden/>
    <w:unhideWhenUsed/>
    <w:qFormat/>
    <w:rsid w:val="006272BA"/>
    <w:pPr>
      <w:outlineLvl w:val="9"/>
    </w:pPr>
    <w:rPr>
      <w:lang w:eastAsia="ru-RU"/>
    </w:rPr>
  </w:style>
  <w:style w:type="paragraph" w:styleId="11">
    <w:name w:val="toc 1"/>
    <w:basedOn w:val="a"/>
    <w:next w:val="a"/>
    <w:autoRedefine/>
    <w:uiPriority w:val="39"/>
    <w:unhideWhenUsed/>
    <w:rsid w:val="006272BA"/>
    <w:pPr>
      <w:spacing w:after="100"/>
    </w:pPr>
  </w:style>
  <w:style w:type="paragraph" w:styleId="21">
    <w:name w:val="toc 2"/>
    <w:basedOn w:val="a"/>
    <w:next w:val="a"/>
    <w:autoRedefine/>
    <w:uiPriority w:val="39"/>
    <w:unhideWhenUsed/>
    <w:rsid w:val="006272BA"/>
    <w:pPr>
      <w:spacing w:after="100"/>
      <w:ind w:left="220"/>
    </w:pPr>
  </w:style>
  <w:style w:type="paragraph" w:styleId="af0">
    <w:name w:val="Balloon Text"/>
    <w:basedOn w:val="a"/>
    <w:link w:val="af1"/>
    <w:uiPriority w:val="99"/>
    <w:semiHidden/>
    <w:unhideWhenUsed/>
    <w:rsid w:val="006272B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27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901">
      <w:bodyDiv w:val="1"/>
      <w:marLeft w:val="0"/>
      <w:marRight w:val="0"/>
      <w:marTop w:val="0"/>
      <w:marBottom w:val="0"/>
      <w:divBdr>
        <w:top w:val="none" w:sz="0" w:space="0" w:color="auto"/>
        <w:left w:val="none" w:sz="0" w:space="0" w:color="auto"/>
        <w:bottom w:val="none" w:sz="0" w:space="0" w:color="auto"/>
        <w:right w:val="none" w:sz="0" w:space="0" w:color="auto"/>
      </w:divBdr>
    </w:div>
    <w:div w:id="728380772">
      <w:bodyDiv w:val="1"/>
      <w:marLeft w:val="0"/>
      <w:marRight w:val="0"/>
      <w:marTop w:val="0"/>
      <w:marBottom w:val="0"/>
      <w:divBdr>
        <w:top w:val="none" w:sz="0" w:space="0" w:color="auto"/>
        <w:left w:val="none" w:sz="0" w:space="0" w:color="auto"/>
        <w:bottom w:val="none" w:sz="0" w:space="0" w:color="auto"/>
        <w:right w:val="none" w:sz="0" w:space="0" w:color="auto"/>
      </w:divBdr>
    </w:div>
    <w:div w:id="748774594">
      <w:bodyDiv w:val="1"/>
      <w:marLeft w:val="0"/>
      <w:marRight w:val="0"/>
      <w:marTop w:val="0"/>
      <w:marBottom w:val="0"/>
      <w:divBdr>
        <w:top w:val="none" w:sz="0" w:space="0" w:color="auto"/>
        <w:left w:val="none" w:sz="0" w:space="0" w:color="auto"/>
        <w:bottom w:val="none" w:sz="0" w:space="0" w:color="auto"/>
        <w:right w:val="none" w:sz="0" w:space="0" w:color="auto"/>
      </w:divBdr>
    </w:div>
    <w:div w:id="1100177883">
      <w:bodyDiv w:val="1"/>
      <w:marLeft w:val="0"/>
      <w:marRight w:val="0"/>
      <w:marTop w:val="0"/>
      <w:marBottom w:val="0"/>
      <w:divBdr>
        <w:top w:val="none" w:sz="0" w:space="0" w:color="auto"/>
        <w:left w:val="none" w:sz="0" w:space="0" w:color="auto"/>
        <w:bottom w:val="none" w:sz="0" w:space="0" w:color="auto"/>
        <w:right w:val="none" w:sz="0" w:space="0" w:color="auto"/>
      </w:divBdr>
    </w:div>
    <w:div w:id="1607885460">
      <w:bodyDiv w:val="1"/>
      <w:marLeft w:val="0"/>
      <w:marRight w:val="0"/>
      <w:marTop w:val="0"/>
      <w:marBottom w:val="0"/>
      <w:divBdr>
        <w:top w:val="none" w:sz="0" w:space="0" w:color="auto"/>
        <w:left w:val="none" w:sz="0" w:space="0" w:color="auto"/>
        <w:bottom w:val="none" w:sz="0" w:space="0" w:color="auto"/>
        <w:right w:val="none" w:sz="0" w:space="0" w:color="auto"/>
      </w:divBdr>
    </w:div>
    <w:div w:id="20714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A331-235B-4D22-832A-2185135D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16</Pages>
  <Words>2919</Words>
  <Characters>16644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Мачалаба</dc:creator>
  <cp:lastModifiedBy>Мачалаба</cp:lastModifiedBy>
  <cp:revision>8</cp:revision>
  <dcterms:created xsi:type="dcterms:W3CDTF">2019-12-15T08:28:00Z</dcterms:created>
  <dcterms:modified xsi:type="dcterms:W3CDTF">2021-03-20T10:55:00Z</dcterms:modified>
</cp:coreProperties>
</file>