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63E51" w14:textId="77777777" w:rsidR="001B5428" w:rsidRDefault="00AC0501" w:rsidP="00AC0501">
      <w:pPr>
        <w:pStyle w:val="NoSpacing1"/>
        <w:jc w:val="center"/>
        <w:rPr>
          <w:rFonts w:ascii="Book Antiqua" w:hAnsi="Book Antiqua"/>
          <w:b/>
          <w:sz w:val="28"/>
          <w:szCs w:val="28"/>
        </w:rPr>
      </w:pPr>
      <w:r w:rsidRPr="00E4725D">
        <w:rPr>
          <w:rFonts w:ascii="Book Antiqua" w:hAnsi="Book Antiqua"/>
          <w:b/>
          <w:sz w:val="28"/>
          <w:szCs w:val="28"/>
        </w:rPr>
        <w:t xml:space="preserve">Министерство науки </w:t>
      </w:r>
      <w:r w:rsidR="001B5428">
        <w:rPr>
          <w:rFonts w:ascii="Book Antiqua" w:hAnsi="Book Antiqua"/>
          <w:b/>
          <w:sz w:val="28"/>
          <w:szCs w:val="28"/>
        </w:rPr>
        <w:t xml:space="preserve">и высшего образования </w:t>
      </w:r>
    </w:p>
    <w:p w14:paraId="317168BE" w14:textId="77777777" w:rsidR="00AC0501" w:rsidRPr="00E4725D" w:rsidRDefault="00AC0501" w:rsidP="00AC0501">
      <w:pPr>
        <w:pStyle w:val="NoSpacing1"/>
        <w:jc w:val="center"/>
        <w:rPr>
          <w:rFonts w:ascii="Book Antiqua" w:hAnsi="Book Antiqua"/>
          <w:b/>
          <w:sz w:val="28"/>
          <w:szCs w:val="28"/>
        </w:rPr>
      </w:pPr>
      <w:r w:rsidRPr="00E4725D">
        <w:rPr>
          <w:rFonts w:ascii="Book Antiqua" w:hAnsi="Book Antiqua"/>
          <w:b/>
          <w:sz w:val="28"/>
          <w:szCs w:val="28"/>
        </w:rPr>
        <w:t>Российской Федерации</w:t>
      </w:r>
    </w:p>
    <w:p w14:paraId="66CC0727" w14:textId="77777777" w:rsidR="00AC0501" w:rsidRPr="00E4725D" w:rsidRDefault="00AC0501" w:rsidP="00AC0501">
      <w:pPr>
        <w:pStyle w:val="NoSpacing1"/>
        <w:jc w:val="center"/>
        <w:rPr>
          <w:rFonts w:ascii="Book Antiqua" w:hAnsi="Book Antiqua"/>
          <w:b/>
          <w:sz w:val="28"/>
          <w:szCs w:val="28"/>
        </w:rPr>
      </w:pPr>
      <w:r w:rsidRPr="00E4725D">
        <w:rPr>
          <w:rFonts w:ascii="Book Antiqua" w:hAnsi="Book Antiqua"/>
          <w:b/>
          <w:sz w:val="28"/>
          <w:szCs w:val="28"/>
        </w:rPr>
        <w:t xml:space="preserve">Федеральное государственное бюджетное </w:t>
      </w:r>
      <w:r>
        <w:rPr>
          <w:rFonts w:ascii="Book Antiqua" w:hAnsi="Book Antiqua"/>
          <w:b/>
          <w:sz w:val="28"/>
          <w:szCs w:val="28"/>
        </w:rPr>
        <w:t>о</w:t>
      </w:r>
      <w:r w:rsidRPr="00E4725D">
        <w:rPr>
          <w:rFonts w:ascii="Book Antiqua" w:hAnsi="Book Antiqua"/>
          <w:b/>
          <w:sz w:val="28"/>
          <w:szCs w:val="28"/>
        </w:rPr>
        <w:t xml:space="preserve">бразовательное </w:t>
      </w:r>
    </w:p>
    <w:p w14:paraId="3C3B63F8" w14:textId="77777777" w:rsidR="00AC0501" w:rsidRPr="00E4725D" w:rsidRDefault="00AC0501" w:rsidP="00AC0501">
      <w:pPr>
        <w:pStyle w:val="NoSpacing1"/>
        <w:jc w:val="center"/>
        <w:rPr>
          <w:rFonts w:ascii="Book Antiqua" w:hAnsi="Book Antiqua"/>
          <w:b/>
          <w:sz w:val="28"/>
          <w:szCs w:val="28"/>
        </w:rPr>
      </w:pPr>
      <w:r w:rsidRPr="00E4725D">
        <w:rPr>
          <w:rFonts w:ascii="Book Antiqua" w:hAnsi="Book Antiqua"/>
          <w:b/>
          <w:sz w:val="28"/>
          <w:szCs w:val="28"/>
        </w:rPr>
        <w:t>учреждение высшего образования</w:t>
      </w:r>
    </w:p>
    <w:p w14:paraId="4D770426" w14:textId="77777777" w:rsidR="00AC0501" w:rsidRPr="00E4725D" w:rsidRDefault="00AC0501" w:rsidP="00AC0501">
      <w:pPr>
        <w:spacing w:line="220" w:lineRule="exact"/>
        <w:jc w:val="center"/>
        <w:rPr>
          <w:rFonts w:ascii="Book Antiqua" w:hAnsi="Book Antiqua"/>
          <w:b/>
          <w:szCs w:val="28"/>
          <w:lang w:val="ru-RU"/>
        </w:rPr>
      </w:pPr>
    </w:p>
    <w:p w14:paraId="69E70496" w14:textId="77777777" w:rsidR="00AC0501" w:rsidRPr="00E4725D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  <w:r w:rsidRPr="00E4725D">
        <w:rPr>
          <w:rFonts w:ascii="Book Antiqua" w:hAnsi="Book Antiqua"/>
          <w:b/>
          <w:szCs w:val="28"/>
          <w:lang w:val="ru-RU"/>
        </w:rPr>
        <w:t xml:space="preserve"> «</w:t>
      </w:r>
      <w:r w:rsidRPr="00E4725D">
        <w:rPr>
          <w:rFonts w:ascii="Book Antiqua" w:hAnsi="Book Antiqua"/>
          <w:b/>
          <w:sz w:val="32"/>
          <w:szCs w:val="32"/>
          <w:lang w:val="ru-RU"/>
        </w:rPr>
        <w:t>ТВЕРСКОЙ ГОСУДАРСТВЕННЫЙ УНИВЕРСИТЕТ</w:t>
      </w:r>
      <w:r w:rsidRPr="00E4725D">
        <w:rPr>
          <w:rFonts w:ascii="Book Antiqua" w:hAnsi="Book Antiqua"/>
          <w:b/>
          <w:szCs w:val="28"/>
          <w:lang w:val="ru-RU"/>
        </w:rPr>
        <w:t>»</w:t>
      </w:r>
    </w:p>
    <w:p w14:paraId="5EA7E614" w14:textId="77777777" w:rsidR="00AC0501" w:rsidRPr="007A5ABA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</w:p>
    <w:p w14:paraId="6A326335" w14:textId="77777777" w:rsidR="00C55B7D" w:rsidRPr="007A5ABA" w:rsidRDefault="00C55B7D" w:rsidP="00AC0501">
      <w:pPr>
        <w:jc w:val="center"/>
        <w:rPr>
          <w:rFonts w:ascii="Book Antiqua" w:hAnsi="Book Antiqua"/>
          <w:b/>
          <w:szCs w:val="28"/>
          <w:lang w:val="ru-RU"/>
        </w:rPr>
      </w:pPr>
    </w:p>
    <w:p w14:paraId="2A14CF35" w14:textId="77777777" w:rsidR="00C55B7D" w:rsidRPr="007A5ABA" w:rsidRDefault="00C55B7D" w:rsidP="00AC0501">
      <w:pPr>
        <w:jc w:val="center"/>
        <w:rPr>
          <w:rFonts w:ascii="Book Antiqua" w:hAnsi="Book Antiqua"/>
          <w:b/>
          <w:szCs w:val="28"/>
          <w:lang w:val="ru-RU"/>
        </w:rPr>
      </w:pPr>
    </w:p>
    <w:p w14:paraId="7B5DEDC1" w14:textId="77777777" w:rsidR="00AC0501" w:rsidRPr="00E4725D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  <w:r w:rsidRPr="00E4725D">
        <w:rPr>
          <w:rFonts w:ascii="Book Antiqua" w:hAnsi="Book Antiqua"/>
          <w:b/>
          <w:szCs w:val="28"/>
          <w:lang w:val="ru-RU"/>
        </w:rPr>
        <w:t>Математический факультет</w:t>
      </w:r>
    </w:p>
    <w:p w14:paraId="5D770C95" w14:textId="77777777" w:rsidR="001B5428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  <w:r w:rsidRPr="00E4725D">
        <w:rPr>
          <w:rFonts w:ascii="Book Antiqua" w:hAnsi="Book Antiqua"/>
          <w:b/>
          <w:szCs w:val="28"/>
          <w:lang w:val="ru-RU"/>
        </w:rPr>
        <w:t xml:space="preserve">Кафедра компьютерной безопасности и </w:t>
      </w:r>
    </w:p>
    <w:p w14:paraId="3B2A998E" w14:textId="77777777" w:rsidR="00AC0501" w:rsidRPr="00E4725D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  <w:r w:rsidRPr="00E4725D">
        <w:rPr>
          <w:rFonts w:ascii="Book Antiqua" w:hAnsi="Book Antiqua"/>
          <w:b/>
          <w:szCs w:val="28"/>
          <w:lang w:val="ru-RU"/>
        </w:rPr>
        <w:t>математических методов управления</w:t>
      </w:r>
    </w:p>
    <w:p w14:paraId="6C51A5DD" w14:textId="77777777" w:rsidR="00AC0501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</w:p>
    <w:p w14:paraId="135501DB" w14:textId="77777777" w:rsidR="00AC0501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</w:p>
    <w:p w14:paraId="3F34D7B2" w14:textId="77777777" w:rsidR="00AC0501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</w:p>
    <w:p w14:paraId="694396C9" w14:textId="77777777" w:rsidR="00AC0501" w:rsidRPr="00E4725D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</w:p>
    <w:p w14:paraId="60FC9607" w14:textId="77777777" w:rsidR="00331AA3" w:rsidRPr="00C55B7D" w:rsidRDefault="00C55B7D" w:rsidP="00AC0501">
      <w:pPr>
        <w:jc w:val="center"/>
        <w:rPr>
          <w:rFonts w:ascii="Book Antiqua" w:hAnsi="Book Antiqua"/>
          <w:b/>
          <w:sz w:val="30"/>
          <w:szCs w:val="30"/>
          <w:lang w:val="ru-RU"/>
        </w:rPr>
      </w:pPr>
      <w:r>
        <w:rPr>
          <w:rFonts w:ascii="Book Antiqua" w:hAnsi="Book Antiqua"/>
          <w:b/>
          <w:sz w:val="30"/>
          <w:szCs w:val="30"/>
          <w:lang w:val="ru-RU"/>
        </w:rPr>
        <w:t>РЕФЕРАТ</w:t>
      </w:r>
    </w:p>
    <w:p w14:paraId="551471CB" w14:textId="77777777" w:rsidR="00331AA3" w:rsidRPr="001B5428" w:rsidRDefault="00331AA3" w:rsidP="00AC0501">
      <w:pPr>
        <w:jc w:val="center"/>
        <w:rPr>
          <w:rFonts w:ascii="Book Antiqua" w:hAnsi="Book Antiqua"/>
          <w:b/>
          <w:sz w:val="30"/>
          <w:szCs w:val="30"/>
          <w:lang w:val="ru-RU"/>
        </w:rPr>
      </w:pPr>
      <w:r>
        <w:rPr>
          <w:rFonts w:ascii="Book Antiqua" w:hAnsi="Book Antiqua"/>
          <w:b/>
          <w:sz w:val="30"/>
          <w:szCs w:val="30"/>
          <w:lang w:val="ru-RU"/>
        </w:rPr>
        <w:t xml:space="preserve">по дисциплине </w:t>
      </w:r>
      <w:r w:rsidRPr="001B5428">
        <w:rPr>
          <w:rFonts w:ascii="Book Antiqua" w:hAnsi="Book Antiqua"/>
          <w:b/>
          <w:sz w:val="30"/>
          <w:szCs w:val="30"/>
          <w:lang w:val="ru-RU"/>
        </w:rPr>
        <w:t>“</w:t>
      </w:r>
      <w:r>
        <w:rPr>
          <w:rFonts w:ascii="Book Antiqua" w:hAnsi="Book Antiqua"/>
          <w:b/>
          <w:sz w:val="30"/>
          <w:szCs w:val="30"/>
          <w:lang w:val="ru-RU"/>
        </w:rPr>
        <w:t>Методы программирования</w:t>
      </w:r>
      <w:r w:rsidRPr="001B5428">
        <w:rPr>
          <w:rFonts w:ascii="Book Antiqua" w:hAnsi="Book Antiqua"/>
          <w:b/>
          <w:sz w:val="30"/>
          <w:szCs w:val="30"/>
          <w:lang w:val="ru-RU"/>
        </w:rPr>
        <w:t>”</w:t>
      </w:r>
    </w:p>
    <w:p w14:paraId="0C5E5E21" w14:textId="2BB2A47B" w:rsidR="00AC0501" w:rsidRPr="002D639C" w:rsidRDefault="00331AA3" w:rsidP="002D639C">
      <w:pPr>
        <w:jc w:val="center"/>
        <w:rPr>
          <w:rFonts w:ascii="Book Antiqua" w:hAnsi="Book Antiqua"/>
          <w:b/>
          <w:sz w:val="30"/>
          <w:szCs w:val="30"/>
          <w:lang w:val="ru-RU"/>
        </w:rPr>
      </w:pPr>
      <w:r>
        <w:rPr>
          <w:rFonts w:ascii="Book Antiqua" w:hAnsi="Book Antiqua"/>
          <w:b/>
          <w:sz w:val="30"/>
          <w:szCs w:val="30"/>
          <w:lang w:val="ru-RU"/>
        </w:rPr>
        <w:t>на</w:t>
      </w:r>
      <w:r w:rsidR="00AC0501" w:rsidRPr="00E4725D">
        <w:rPr>
          <w:rFonts w:ascii="Book Antiqua" w:hAnsi="Book Antiqua"/>
          <w:b/>
          <w:sz w:val="30"/>
          <w:szCs w:val="30"/>
          <w:lang w:val="ru-RU"/>
        </w:rPr>
        <w:t xml:space="preserve"> </w:t>
      </w:r>
      <w:r>
        <w:rPr>
          <w:rFonts w:ascii="Book Antiqua" w:hAnsi="Book Antiqua"/>
          <w:b/>
          <w:sz w:val="30"/>
          <w:szCs w:val="30"/>
          <w:lang w:val="ru-RU"/>
        </w:rPr>
        <w:t>тему</w:t>
      </w:r>
      <w:r w:rsidR="001B5428">
        <w:rPr>
          <w:rFonts w:ascii="Book Antiqua" w:hAnsi="Book Antiqua"/>
          <w:b/>
          <w:sz w:val="30"/>
          <w:szCs w:val="30"/>
          <w:lang w:val="ru-RU"/>
        </w:rPr>
        <w:t xml:space="preserve"> </w:t>
      </w:r>
      <w:r w:rsidR="002D639C" w:rsidRPr="002D639C">
        <w:rPr>
          <w:rFonts w:ascii="Book Antiqua" w:hAnsi="Book Antiqua"/>
          <w:b/>
          <w:sz w:val="30"/>
          <w:szCs w:val="30"/>
          <w:lang w:val="ru-RU"/>
        </w:rPr>
        <w:t>КОДОГЕНЕРАЦИЯ. ДОКУМЕНТИРОВАНИЕ АРХИТЕКТУРЫ.</w:t>
      </w:r>
    </w:p>
    <w:p w14:paraId="1B4DC240" w14:textId="77777777" w:rsidR="00AC0501" w:rsidRDefault="00AC0501" w:rsidP="00AC0501">
      <w:pPr>
        <w:jc w:val="center"/>
        <w:rPr>
          <w:rFonts w:ascii="Book Antiqua" w:hAnsi="Book Antiqua"/>
          <w:b/>
          <w:sz w:val="34"/>
          <w:szCs w:val="34"/>
          <w:lang w:val="ru-RU"/>
        </w:rPr>
      </w:pPr>
    </w:p>
    <w:p w14:paraId="1121D5D0" w14:textId="77777777" w:rsidR="00AC0501" w:rsidRDefault="00AC0501" w:rsidP="00AC0501">
      <w:pPr>
        <w:jc w:val="center"/>
        <w:rPr>
          <w:rFonts w:ascii="Book Antiqua" w:hAnsi="Book Antiqua"/>
          <w:b/>
          <w:sz w:val="34"/>
          <w:szCs w:val="34"/>
          <w:lang w:val="ru-RU"/>
        </w:rPr>
      </w:pPr>
    </w:p>
    <w:p w14:paraId="5A1447C1" w14:textId="77777777" w:rsidR="00AC0501" w:rsidRDefault="00AC0501" w:rsidP="00AC0501">
      <w:pPr>
        <w:jc w:val="center"/>
        <w:rPr>
          <w:rFonts w:ascii="Book Antiqua" w:hAnsi="Book Antiqua"/>
          <w:b/>
          <w:sz w:val="34"/>
          <w:szCs w:val="34"/>
          <w:lang w:val="ru-RU"/>
        </w:rPr>
      </w:pPr>
    </w:p>
    <w:p w14:paraId="5711A3FC" w14:textId="77777777" w:rsidR="00AC0501" w:rsidRPr="00E4725D" w:rsidRDefault="00AC0501" w:rsidP="00AC0501">
      <w:pPr>
        <w:rPr>
          <w:rFonts w:ascii="Book Antiqua" w:hAnsi="Book Antiqua"/>
          <w:b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1080"/>
        <w:gridCol w:w="4243"/>
      </w:tblGrid>
      <w:tr w:rsidR="00AC0501" w:rsidRPr="007309F2" w14:paraId="7A7103CD" w14:textId="77777777" w:rsidTr="00AC0501">
        <w:tc>
          <w:tcPr>
            <w:tcW w:w="4248" w:type="dxa"/>
          </w:tcPr>
          <w:p w14:paraId="5ACCD176" w14:textId="77777777" w:rsidR="00AC0501" w:rsidRPr="002D639C" w:rsidRDefault="00AC0501" w:rsidP="00AC0501">
            <w:pPr>
              <w:rPr>
                <w:rFonts w:ascii="Book Antiqua" w:hAnsi="Book Antiqua"/>
                <w:b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7E8C90AD" w14:textId="77777777" w:rsidR="00AC0501" w:rsidRPr="002D639C" w:rsidRDefault="00AC0501" w:rsidP="00AC0501">
            <w:pPr>
              <w:jc w:val="both"/>
              <w:rPr>
                <w:rFonts w:ascii="Book Antiqua" w:hAnsi="Book Antiqua"/>
                <w:b/>
                <w:szCs w:val="28"/>
                <w:lang w:val="ru-RU"/>
              </w:rPr>
            </w:pPr>
          </w:p>
        </w:tc>
        <w:tc>
          <w:tcPr>
            <w:tcW w:w="4243" w:type="dxa"/>
          </w:tcPr>
          <w:p w14:paraId="719743DE" w14:textId="306A1308" w:rsidR="00AC0501" w:rsidRPr="00A02065" w:rsidRDefault="00AC0501" w:rsidP="00AC0501">
            <w:pPr>
              <w:rPr>
                <w:rFonts w:ascii="Book Antiqua" w:hAnsi="Book Antiqua"/>
                <w:szCs w:val="28"/>
                <w:lang w:val="ru-RU"/>
              </w:rPr>
            </w:pPr>
            <w:r w:rsidRPr="00A02065">
              <w:rPr>
                <w:rFonts w:ascii="Book Antiqua" w:hAnsi="Book Antiqua"/>
                <w:szCs w:val="28"/>
                <w:lang w:val="ru-RU"/>
              </w:rPr>
              <w:t>Выполнил</w:t>
            </w:r>
            <w:r w:rsidR="007A5ABA">
              <w:rPr>
                <w:rFonts w:ascii="Book Antiqua" w:hAnsi="Book Antiqua"/>
                <w:szCs w:val="28"/>
                <w:lang w:val="ru-RU"/>
              </w:rPr>
              <w:t>и</w:t>
            </w:r>
            <w:r w:rsidRPr="00A02065">
              <w:rPr>
                <w:rFonts w:ascii="Book Antiqua" w:hAnsi="Book Antiqua"/>
                <w:szCs w:val="28"/>
                <w:lang w:val="ru-RU"/>
              </w:rPr>
              <w:t>:</w:t>
            </w:r>
          </w:p>
          <w:p w14:paraId="531381C6" w14:textId="163B0B66" w:rsidR="00AC0501" w:rsidRPr="00A02065" w:rsidRDefault="00AC0501" w:rsidP="00AC0501">
            <w:pPr>
              <w:rPr>
                <w:rFonts w:ascii="Book Antiqua" w:hAnsi="Book Antiqua"/>
                <w:szCs w:val="28"/>
                <w:lang w:val="ru-RU"/>
              </w:rPr>
            </w:pPr>
            <w:r>
              <w:rPr>
                <w:rFonts w:ascii="Book Antiqua" w:hAnsi="Book Antiqua"/>
                <w:szCs w:val="28"/>
                <w:lang w:val="ru-RU"/>
              </w:rPr>
              <w:t>с</w:t>
            </w:r>
            <w:r w:rsidRPr="00A02065">
              <w:rPr>
                <w:rFonts w:ascii="Book Antiqua" w:hAnsi="Book Antiqua"/>
                <w:szCs w:val="28"/>
                <w:lang w:val="ru-RU"/>
              </w:rPr>
              <w:t>тудент</w:t>
            </w:r>
            <w:r w:rsidR="008C071D">
              <w:rPr>
                <w:rFonts w:ascii="Book Antiqua" w:hAnsi="Book Antiqua"/>
                <w:szCs w:val="28"/>
                <w:lang w:val="ru-RU"/>
              </w:rPr>
              <w:t>ы</w:t>
            </w:r>
            <w:r w:rsidRPr="00A02065">
              <w:rPr>
                <w:rFonts w:ascii="Book Antiqua" w:hAnsi="Book Antiqua"/>
                <w:szCs w:val="28"/>
                <w:lang w:val="ru-RU"/>
              </w:rPr>
              <w:t xml:space="preserve"> </w:t>
            </w:r>
            <w:r>
              <w:rPr>
                <w:rFonts w:ascii="Book Antiqua" w:hAnsi="Book Antiqua"/>
                <w:szCs w:val="28"/>
                <w:lang w:val="ru-RU"/>
              </w:rPr>
              <w:t>3</w:t>
            </w:r>
            <w:r w:rsidR="001B5428">
              <w:rPr>
                <w:rFonts w:ascii="Book Antiqua" w:hAnsi="Book Antiqua"/>
                <w:szCs w:val="28"/>
                <w:lang w:val="ru-RU"/>
              </w:rPr>
              <w:t>4</w:t>
            </w:r>
            <w:r w:rsidRPr="00A02065">
              <w:rPr>
                <w:rFonts w:ascii="Book Antiqua" w:hAnsi="Book Antiqua"/>
                <w:szCs w:val="28"/>
                <w:lang w:val="ru-RU"/>
              </w:rPr>
              <w:t xml:space="preserve"> группы математического факультета</w:t>
            </w:r>
          </w:p>
          <w:p w14:paraId="2E6678F3" w14:textId="77777777" w:rsidR="00AC0501" w:rsidRPr="00A02065" w:rsidRDefault="00AC0501" w:rsidP="00AC0501">
            <w:pPr>
              <w:rPr>
                <w:rFonts w:ascii="Book Antiqua" w:hAnsi="Book Antiqua"/>
                <w:szCs w:val="28"/>
                <w:lang w:val="ru-RU"/>
              </w:rPr>
            </w:pPr>
            <w:r w:rsidRPr="00A02065">
              <w:rPr>
                <w:rFonts w:ascii="Book Antiqua" w:hAnsi="Book Antiqua"/>
                <w:szCs w:val="28"/>
                <w:lang w:val="ru-RU"/>
              </w:rPr>
              <w:t>специальность</w:t>
            </w:r>
          </w:p>
          <w:p w14:paraId="2C3ACAF6" w14:textId="77777777" w:rsidR="00AC0501" w:rsidRPr="00A02065" w:rsidRDefault="00AC0501" w:rsidP="00AC0501">
            <w:pPr>
              <w:rPr>
                <w:rFonts w:ascii="Book Antiqua" w:hAnsi="Book Antiqua"/>
                <w:szCs w:val="28"/>
                <w:lang w:val="ru-RU"/>
              </w:rPr>
            </w:pPr>
            <w:r w:rsidRPr="00A02065">
              <w:rPr>
                <w:rFonts w:ascii="Book Antiqua" w:hAnsi="Book Antiqua"/>
                <w:szCs w:val="28"/>
                <w:lang w:val="ru-RU"/>
              </w:rPr>
              <w:t>Компьютерная безопасность</w:t>
            </w:r>
          </w:p>
          <w:p w14:paraId="6688FA2F" w14:textId="5CE280BD" w:rsidR="00AC0501" w:rsidRDefault="008C071D" w:rsidP="00AC0501">
            <w:pPr>
              <w:rPr>
                <w:rFonts w:ascii="Book Antiqua" w:hAnsi="Book Antiqua"/>
                <w:szCs w:val="28"/>
                <w:lang w:val="ru-RU"/>
              </w:rPr>
            </w:pPr>
            <w:r>
              <w:rPr>
                <w:rFonts w:ascii="Book Antiqua" w:hAnsi="Book Antiqua"/>
                <w:szCs w:val="28"/>
                <w:lang w:val="ru-RU"/>
              </w:rPr>
              <w:t>Кокорин Даниил Александрович</w:t>
            </w:r>
          </w:p>
          <w:p w14:paraId="7871BA6F" w14:textId="5B48E8B6" w:rsidR="008C071D" w:rsidRDefault="008C071D" w:rsidP="00AC0501">
            <w:pPr>
              <w:rPr>
                <w:rFonts w:ascii="Book Antiqua" w:hAnsi="Book Antiqua"/>
                <w:szCs w:val="28"/>
                <w:lang w:val="ru-RU"/>
              </w:rPr>
            </w:pPr>
            <w:r>
              <w:rPr>
                <w:rFonts w:ascii="Book Antiqua" w:hAnsi="Book Antiqua"/>
                <w:szCs w:val="28"/>
                <w:lang w:val="ru-RU"/>
              </w:rPr>
              <w:t>Мелик-Адамян Вадим Рафаэлович</w:t>
            </w:r>
          </w:p>
          <w:p w14:paraId="2FF2CD78" w14:textId="77777777" w:rsidR="00AC0501" w:rsidRPr="00A02065" w:rsidRDefault="00AC0501" w:rsidP="00AC0501">
            <w:pPr>
              <w:rPr>
                <w:rFonts w:ascii="Book Antiqua" w:hAnsi="Book Antiqua"/>
                <w:szCs w:val="28"/>
                <w:lang w:val="ru-RU"/>
              </w:rPr>
            </w:pPr>
          </w:p>
          <w:p w14:paraId="10C139C1" w14:textId="77777777" w:rsidR="00AC0501" w:rsidRDefault="00AC0501" w:rsidP="00AC0501">
            <w:pPr>
              <w:tabs>
                <w:tab w:val="left" w:pos="4680"/>
              </w:tabs>
              <w:rPr>
                <w:rFonts w:ascii="Book Antiqua" w:hAnsi="Book Antiqua"/>
                <w:szCs w:val="28"/>
                <w:lang w:val="ru-RU"/>
              </w:rPr>
            </w:pPr>
            <w:r>
              <w:rPr>
                <w:rFonts w:ascii="Book Antiqua" w:hAnsi="Book Antiqua"/>
                <w:szCs w:val="28"/>
                <w:lang w:val="ru-RU"/>
              </w:rPr>
              <w:t>Проверила:</w:t>
            </w:r>
          </w:p>
          <w:p w14:paraId="5FD16DB0" w14:textId="77777777" w:rsidR="00AC0501" w:rsidRPr="00A02065" w:rsidRDefault="00AC0501" w:rsidP="00AC0501">
            <w:pPr>
              <w:tabs>
                <w:tab w:val="left" w:pos="4680"/>
              </w:tabs>
              <w:rPr>
                <w:rFonts w:ascii="Book Antiqua" w:hAnsi="Book Antiqua"/>
                <w:szCs w:val="28"/>
                <w:lang w:val="ru-RU"/>
              </w:rPr>
            </w:pPr>
            <w:r>
              <w:rPr>
                <w:rFonts w:ascii="Book Antiqua" w:hAnsi="Book Antiqua"/>
                <w:szCs w:val="28"/>
                <w:lang w:val="ru-RU"/>
              </w:rPr>
              <w:t>доцент кафедры КБиММУ</w:t>
            </w:r>
          </w:p>
          <w:p w14:paraId="0069EB35" w14:textId="77777777" w:rsidR="00AC0501" w:rsidRPr="00A02065" w:rsidRDefault="00AC0501" w:rsidP="00AC0501">
            <w:pPr>
              <w:rPr>
                <w:rFonts w:ascii="Book Antiqua" w:hAnsi="Book Antiqua"/>
                <w:szCs w:val="28"/>
                <w:lang w:val="ru-RU"/>
              </w:rPr>
            </w:pPr>
            <w:r w:rsidRPr="00A02065">
              <w:rPr>
                <w:rFonts w:ascii="Book Antiqua" w:hAnsi="Book Antiqua"/>
                <w:szCs w:val="28"/>
                <w:lang w:val="ru-RU"/>
              </w:rPr>
              <w:t>Цирулева Валентина Михайловна</w:t>
            </w:r>
          </w:p>
        </w:tc>
      </w:tr>
    </w:tbl>
    <w:p w14:paraId="5CABCE7A" w14:textId="77777777" w:rsidR="00AC0501" w:rsidRPr="00E4725D" w:rsidRDefault="00AC0501" w:rsidP="00AC0501">
      <w:pPr>
        <w:rPr>
          <w:rFonts w:ascii="Book Antiqua" w:hAnsi="Book Antiqua"/>
          <w:b/>
          <w:szCs w:val="28"/>
          <w:lang w:val="ru-RU"/>
        </w:rPr>
      </w:pPr>
    </w:p>
    <w:p w14:paraId="461D020D" w14:textId="77777777" w:rsidR="00AC0501" w:rsidRPr="00E4725D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</w:p>
    <w:p w14:paraId="626273E0" w14:textId="77777777" w:rsidR="00AC0501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</w:p>
    <w:p w14:paraId="76044EAF" w14:textId="77777777" w:rsidR="007A5ABA" w:rsidRPr="007309F2" w:rsidRDefault="00AC0501" w:rsidP="00AC0501">
      <w:pPr>
        <w:jc w:val="center"/>
        <w:rPr>
          <w:rFonts w:ascii="Book Antiqua" w:hAnsi="Book Antiqua"/>
          <w:b/>
          <w:szCs w:val="28"/>
          <w:lang w:val="ru-RU"/>
        </w:rPr>
      </w:pPr>
      <w:proofErr w:type="gramStart"/>
      <w:r w:rsidRPr="007309F2">
        <w:rPr>
          <w:rFonts w:ascii="Book Antiqua" w:hAnsi="Book Antiqua"/>
          <w:b/>
          <w:szCs w:val="28"/>
          <w:lang w:val="ru-RU"/>
        </w:rPr>
        <w:t>Тверь</w:t>
      </w:r>
      <w:r>
        <w:rPr>
          <w:rFonts w:ascii="Book Antiqua" w:hAnsi="Book Antiqua"/>
          <w:b/>
          <w:szCs w:val="28"/>
          <w:lang w:val="ru-RU"/>
        </w:rPr>
        <w:t>,</w:t>
      </w:r>
      <w:r w:rsidRPr="007309F2">
        <w:rPr>
          <w:rFonts w:ascii="Book Antiqua" w:hAnsi="Book Antiqua"/>
          <w:b/>
          <w:szCs w:val="28"/>
          <w:lang w:val="ru-RU"/>
        </w:rPr>
        <w:t xml:space="preserve">  20</w:t>
      </w:r>
      <w:r w:rsidR="001B5428">
        <w:rPr>
          <w:rFonts w:ascii="Book Antiqua" w:hAnsi="Book Antiqua"/>
          <w:b/>
          <w:szCs w:val="28"/>
          <w:lang w:val="ru-RU"/>
        </w:rPr>
        <w:t>20</w:t>
      </w:r>
      <w:proofErr w:type="gramEnd"/>
      <w:r w:rsidRPr="007309F2">
        <w:rPr>
          <w:rFonts w:ascii="Book Antiqua" w:hAnsi="Book Antiqua"/>
          <w:b/>
          <w:szCs w:val="28"/>
          <w:lang w:val="ru-RU"/>
        </w:rPr>
        <w:t xml:space="preserve"> г.</w:t>
      </w:r>
    </w:p>
    <w:p w14:paraId="03E608E0" w14:textId="05294DA0" w:rsidR="007A5ABA" w:rsidRDefault="007A5ABA" w:rsidP="00597112">
      <w:pPr>
        <w:pStyle w:val="Heading1"/>
        <w:rPr>
          <w:lang w:val="ru-RU"/>
        </w:rPr>
      </w:pPr>
      <w:r w:rsidRPr="007309F2">
        <w:rPr>
          <w:lang w:val="ru-RU"/>
        </w:rPr>
        <w:br w:type="page"/>
      </w:r>
      <w:bookmarkStart w:id="0" w:name="_Toc41676147"/>
      <w:r w:rsidR="00597112">
        <w:rPr>
          <w:lang w:val="ru-RU"/>
        </w:rPr>
        <w:lastRenderedPageBreak/>
        <w:t>Содержание</w:t>
      </w:r>
      <w:bookmarkEnd w:id="0"/>
    </w:p>
    <w:p w14:paraId="2A33D156" w14:textId="36B84C41" w:rsidR="00367B44" w:rsidRDefault="00367B44">
      <w:pPr>
        <w:pStyle w:val="TOC1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"1-1" \h \z \t "Subheading,2" </w:instrText>
      </w:r>
      <w:r>
        <w:fldChar w:fldCharType="separate"/>
      </w:r>
      <w:hyperlink w:anchor="_Toc41676147" w:history="1">
        <w:r w:rsidRPr="006D5518">
          <w:rPr>
            <w:rStyle w:val="Hyperlink"/>
            <w:noProof/>
            <w:lang w:val="ru-RU"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F28FC9" w14:textId="618E2CC3" w:rsidR="00367B44" w:rsidRDefault="00367B44">
      <w:pPr>
        <w:pStyle w:val="TOC1"/>
        <w:tabs>
          <w:tab w:val="right" w:leader="dot" w:pos="9345"/>
        </w:tabs>
        <w:rPr>
          <w:noProof/>
        </w:rPr>
      </w:pPr>
      <w:hyperlink w:anchor="_Toc41676148" w:history="1">
        <w:r w:rsidRPr="006D5518">
          <w:rPr>
            <w:rStyle w:val="Hyperlink"/>
            <w:noProof/>
            <w:lang w:val="ru-RU"/>
          </w:rPr>
          <w:t>Кодогенерация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82C6B2" w14:textId="7736DBD2" w:rsidR="00367B44" w:rsidRDefault="00367B44">
      <w:pPr>
        <w:pStyle w:val="TOC2"/>
        <w:tabs>
          <w:tab w:val="right" w:leader="dot" w:pos="9345"/>
        </w:tabs>
        <w:rPr>
          <w:noProof/>
        </w:rPr>
      </w:pPr>
      <w:hyperlink w:anchor="_Toc41676149" w:history="1">
        <w:r w:rsidRPr="006D5518">
          <w:rPr>
            <w:rStyle w:val="Hyperlink"/>
            <w:noProof/>
          </w:rPr>
          <w:t>Постановка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0D68BC" w14:textId="7A6B7300" w:rsidR="00367B44" w:rsidRDefault="00367B44">
      <w:pPr>
        <w:pStyle w:val="TOC2"/>
        <w:tabs>
          <w:tab w:val="right" w:leader="dot" w:pos="9345"/>
        </w:tabs>
        <w:rPr>
          <w:noProof/>
        </w:rPr>
      </w:pPr>
      <w:hyperlink w:anchor="_Toc41676150" w:history="1">
        <w:r w:rsidRPr="006D5518">
          <w:rPr>
            <w:rStyle w:val="Hyperlink"/>
            <w:noProof/>
          </w:rPr>
          <w:t>Генерация с помощью преобразователя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77FED7" w14:textId="7432735B" w:rsidR="00367B44" w:rsidRDefault="00367B44">
      <w:pPr>
        <w:pStyle w:val="TOC2"/>
        <w:tabs>
          <w:tab w:val="right" w:leader="dot" w:pos="9345"/>
        </w:tabs>
        <w:rPr>
          <w:noProof/>
        </w:rPr>
      </w:pPr>
      <w:hyperlink w:anchor="_Toc41676151" w:history="1">
        <w:r w:rsidRPr="006D5518">
          <w:rPr>
            <w:rStyle w:val="Hyperlink"/>
            <w:noProof/>
          </w:rPr>
          <w:t>Шаблонная генерация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785266" w14:textId="13691807" w:rsidR="00367B44" w:rsidRDefault="00367B44">
      <w:pPr>
        <w:pStyle w:val="TOC1"/>
        <w:tabs>
          <w:tab w:val="right" w:leader="dot" w:pos="9345"/>
        </w:tabs>
        <w:rPr>
          <w:noProof/>
        </w:rPr>
      </w:pPr>
      <w:hyperlink w:anchor="_Toc41676152" w:history="1">
        <w:r w:rsidRPr="006D5518">
          <w:rPr>
            <w:rStyle w:val="Hyperlink"/>
            <w:noProof/>
            <w:lang w:val="ru-RU"/>
          </w:rPr>
          <w:t>Документирование архитектуры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FDFA28" w14:textId="7AD492D3" w:rsidR="00367B44" w:rsidRDefault="00367B44">
      <w:pPr>
        <w:pStyle w:val="TOC2"/>
        <w:tabs>
          <w:tab w:val="right" w:leader="dot" w:pos="9345"/>
        </w:tabs>
        <w:rPr>
          <w:noProof/>
        </w:rPr>
      </w:pPr>
      <w:hyperlink w:anchor="_Toc41676153" w:history="1">
        <w:r w:rsidRPr="006D5518">
          <w:rPr>
            <w:rStyle w:val="Hyperlink"/>
            <w:noProof/>
          </w:rPr>
          <w:t>Пользовательская документация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372A7F9" w14:textId="4E6C23B8" w:rsidR="00367B44" w:rsidRDefault="00367B44">
      <w:pPr>
        <w:pStyle w:val="TOC2"/>
        <w:tabs>
          <w:tab w:val="right" w:leader="dot" w:pos="9345"/>
        </w:tabs>
        <w:rPr>
          <w:noProof/>
        </w:rPr>
      </w:pPr>
      <w:hyperlink w:anchor="_Toc41676154" w:history="1">
        <w:r w:rsidRPr="006D5518">
          <w:rPr>
            <w:rStyle w:val="Hyperlink"/>
            <w:noProof/>
          </w:rPr>
          <w:t>Документация по сопровождению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A2D452" w14:textId="0B2E0271" w:rsidR="00367B44" w:rsidRDefault="00367B44">
      <w:pPr>
        <w:pStyle w:val="TOC2"/>
        <w:tabs>
          <w:tab w:val="right" w:leader="dot" w:pos="9345"/>
        </w:tabs>
        <w:rPr>
          <w:noProof/>
        </w:rPr>
      </w:pPr>
      <w:hyperlink w:anchor="_Toc41676155" w:history="1">
        <w:r w:rsidRPr="006D5518">
          <w:rPr>
            <w:rStyle w:val="Hyperlink"/>
            <w:noProof/>
          </w:rPr>
          <w:t>Обзор существующих подходов к созданию и документированию архитектуры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1B837F7" w14:textId="337AC054" w:rsidR="00367B44" w:rsidRDefault="00367B44">
      <w:pPr>
        <w:pStyle w:val="TOC2"/>
        <w:tabs>
          <w:tab w:val="right" w:leader="dot" w:pos="9345"/>
        </w:tabs>
        <w:rPr>
          <w:noProof/>
        </w:rPr>
      </w:pPr>
      <w:hyperlink w:anchor="_Toc41676156" w:history="1">
        <w:r w:rsidRPr="006D5518">
          <w:rPr>
            <w:rStyle w:val="Hyperlink"/>
            <w:noProof/>
          </w:rPr>
          <w:t>Модель Захмана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347C10C" w14:textId="2181A8E0" w:rsidR="00367B44" w:rsidRDefault="00367B44">
      <w:pPr>
        <w:pStyle w:val="TOC1"/>
        <w:tabs>
          <w:tab w:val="right" w:leader="dot" w:pos="9345"/>
        </w:tabs>
        <w:rPr>
          <w:noProof/>
        </w:rPr>
      </w:pPr>
      <w:hyperlink w:anchor="_Toc41676157" w:history="1">
        <w:r w:rsidRPr="006D5518">
          <w:rPr>
            <w:rStyle w:val="Hyperlink"/>
            <w:noProof/>
            <w:lang w:val="ru-RU"/>
          </w:rPr>
          <w:t>Список источников и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C93B451" w14:textId="72C59351" w:rsidR="00597112" w:rsidRPr="00597112" w:rsidRDefault="00367B44" w:rsidP="00460D30">
      <w:pPr>
        <w:pStyle w:val="Regular"/>
      </w:pPr>
      <w:r>
        <w:fldChar w:fldCharType="end"/>
      </w:r>
    </w:p>
    <w:p w14:paraId="21CDB18D" w14:textId="158C8117" w:rsidR="00362A66" w:rsidRPr="00362A66" w:rsidRDefault="007A5ABA" w:rsidP="00362A66">
      <w:pPr>
        <w:pStyle w:val="Heading1"/>
        <w:rPr>
          <w:lang w:val="ru-RU"/>
        </w:rPr>
      </w:pPr>
      <w:r w:rsidRPr="007309F2">
        <w:rPr>
          <w:lang w:val="ru-RU"/>
        </w:rPr>
        <w:br w:type="page"/>
      </w:r>
      <w:bookmarkStart w:id="1" w:name="_Toc41676148"/>
      <w:r w:rsidR="00362A66">
        <w:rPr>
          <w:lang w:val="ru-RU"/>
        </w:rPr>
        <w:lastRenderedPageBreak/>
        <w:t>Кодогенерация</w:t>
      </w:r>
      <w:bookmarkEnd w:id="1"/>
    </w:p>
    <w:p w14:paraId="01C7C8AB" w14:textId="0165004F" w:rsidR="001A5DE1" w:rsidRDefault="00BC1773" w:rsidP="00362A66">
      <w:pPr>
        <w:pStyle w:val="Regular"/>
      </w:pPr>
      <w:r>
        <w:t>В индустрии программирования наметилась устойчивая тенденция к переходу от объектно-ориентированной технологии программирования к новой парадигме, основанной на теории понятий и языко-ориентированных</w:t>
      </w:r>
      <w:r w:rsidR="0003455F">
        <w:t xml:space="preserve"> </w:t>
      </w:r>
      <w:r>
        <w:t>методах программирования. Причиной этому</w:t>
      </w:r>
      <w:r w:rsidR="0003455F">
        <w:t xml:space="preserve"> </w:t>
      </w:r>
      <w:r>
        <w:t>являются неоправданные затраты для объектно-ориентированной технологии на перевод высокоуровневых понятий и методик предметной области в низкоуровневые конструкции, отвечающие</w:t>
      </w:r>
      <w:r w:rsidR="0003455F">
        <w:t xml:space="preserve"> </w:t>
      </w:r>
      <w:r>
        <w:t>требованиям используемых языков программирования. Этот период разработки программного</w:t>
      </w:r>
      <w:r w:rsidR="0003455F">
        <w:t xml:space="preserve"> </w:t>
      </w:r>
      <w:r>
        <w:t>обеспечения (ПО) является весьма длительным,</w:t>
      </w:r>
      <w:r w:rsidR="0003455F">
        <w:t xml:space="preserve"> </w:t>
      </w:r>
      <w:r>
        <w:t>не особенно творческим, и к тому же практически не нужным в дальнейшем при сопровождении и развитии программного кода – все этапы</w:t>
      </w:r>
      <w:r w:rsidR="0003455F">
        <w:t xml:space="preserve"> </w:t>
      </w:r>
      <w:r>
        <w:t>разработки ПО приходится повторять заново.</w:t>
      </w:r>
      <w:r w:rsidR="0003455F">
        <w:t xml:space="preserve"> </w:t>
      </w:r>
      <w:r>
        <w:t>Альтернативой этому подходу становится новый,</w:t>
      </w:r>
      <w:r w:rsidR="0003455F">
        <w:t xml:space="preserve"> </w:t>
      </w:r>
      <w:r>
        <w:t>использующий предметно-ориентированные языки, которые выполняют роль своеобразного</w:t>
      </w:r>
      <w:r w:rsidR="00362A66">
        <w:t xml:space="preserve"> интерфейса, связывая высокоуровневые понятия с непосредственной программной реализацией. Разработанные предметно-ориентированные языки дают возможность сформировать программный код, как непосредственное описание реализованной модели, используя его в дальнейшем для накопления опыта работы и необходимой модификации и развития.</w:t>
      </w:r>
    </w:p>
    <w:p w14:paraId="1AC98C33" w14:textId="1D0B6BA5" w:rsidR="00A11D70" w:rsidRDefault="00A11D70" w:rsidP="00A11D70">
      <w:pPr>
        <w:pStyle w:val="Regular"/>
      </w:pPr>
      <w:r>
        <w:t xml:space="preserve">На </w:t>
      </w:r>
      <w:r w:rsidRPr="008659F9">
        <w:rPr>
          <w:i/>
          <w:iCs/>
        </w:rPr>
        <w:t>рис. 1</w:t>
      </w:r>
      <w:r>
        <w:t xml:space="preserve"> изображены два варианты разработки и развития программного обеспечения: первый из них основан на классическом (объектно-ориентированном) подходе, второй – предполагает использование языко-ориентированного программирования, новой парадигмы.</w:t>
      </w:r>
    </w:p>
    <w:p w14:paraId="744473C2" w14:textId="2B0D2044" w:rsidR="00597112" w:rsidRDefault="00367B44" w:rsidP="00823B14">
      <w:pPr>
        <w:pStyle w:val="Regular"/>
        <w:ind w:firstLine="0"/>
      </w:pPr>
      <w:r>
        <w:rPr>
          <w:noProof/>
        </w:rPr>
        <w:pict w14:anchorId="3DCC753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3pt;margin-top:205.8pt;width:467.7pt;height:.05pt;z-index:3;mso-position-horizontal-relative:text;mso-position-vertical-relative:text" stroked="f">
            <v:textbox style="mso-fit-shape-to-text:t" inset="0,0,0,0">
              <w:txbxContent>
                <w:p w14:paraId="67B87E43" w14:textId="59AC85CB" w:rsidR="00AB5887" w:rsidRPr="00597112" w:rsidRDefault="00AB5887" w:rsidP="00AB5887">
                  <w:pPr>
                    <w:pStyle w:val="Caption"/>
                    <w:jc w:val="center"/>
                    <w:rPr>
                      <w:rFonts w:ascii="Book Antiqua" w:hAnsi="Book Antiqua"/>
                      <w:sz w:val="28"/>
                      <w:lang w:val="ru-RU"/>
                    </w:rPr>
                  </w:pPr>
                  <w:r w:rsidRPr="00597112">
                    <w:rPr>
                      <w:lang w:val="ru-RU"/>
                    </w:rPr>
                    <w:t xml:space="preserve">рис. </w:t>
                  </w:r>
                  <w:r>
                    <w:fldChar w:fldCharType="begin"/>
                  </w:r>
                  <w:r w:rsidRPr="00597112">
                    <w:rPr>
                      <w:lang w:val="ru-RU"/>
                    </w:rPr>
                    <w:instrText xml:space="preserve"> </w:instrText>
                  </w:r>
                  <w:r>
                    <w:instrText>SEQ</w:instrText>
                  </w:r>
                  <w:r w:rsidRPr="00597112">
                    <w:rPr>
                      <w:lang w:val="ru-RU"/>
                    </w:rPr>
                    <w:instrText xml:space="preserve"> рис. \* </w:instrText>
                  </w:r>
                  <w:r>
                    <w:instrText>ARABIC</w:instrText>
                  </w:r>
                  <w:r w:rsidRPr="00597112">
                    <w:rPr>
                      <w:lang w:val="ru-RU"/>
                    </w:rPr>
                    <w:instrText xml:space="preserve"> </w:instrText>
                  </w:r>
                  <w:r>
                    <w:fldChar w:fldCharType="separate"/>
                  </w:r>
                  <w:r w:rsidR="009B3118" w:rsidRPr="007309F2">
                    <w:rPr>
                      <w:noProof/>
                      <w:lang w:val="ru-RU"/>
                    </w:rPr>
                    <w:t>1</w:t>
                  </w:r>
                  <w:r>
                    <w:fldChar w:fldCharType="end"/>
                  </w:r>
                  <w:r w:rsidR="00597112" w:rsidRPr="00597112">
                    <w:rPr>
                      <w:lang w:val="ru-RU"/>
                    </w:rPr>
                    <w:t>. Варианты разработки программного обеспечения: а) классический объектно-ориентированный подход; б) языко-ориентированный подход</w:t>
                  </w:r>
                </w:p>
              </w:txbxContent>
            </v:textbox>
          </v:shape>
        </w:pict>
      </w:r>
      <w:r>
        <w:rPr>
          <w:noProof/>
        </w:rPr>
        <w:pict w14:anchorId="06FD3C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67.7pt;height:201.3pt;z-index:2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  <w:r>
        <w:pict w14:anchorId="06FD3C3C">
          <v:shape id="_x0000_i1025" type="#_x0000_t75" style="width:467.25pt;height:201.75pt">
            <v:imagedata croptop="-65520f" cropbottom="65520f"/>
          </v:shape>
        </w:pict>
      </w:r>
    </w:p>
    <w:p w14:paraId="63AC84A0" w14:textId="049DCFAA" w:rsidR="00460D30" w:rsidRDefault="00597112" w:rsidP="005E63AC">
      <w:pPr>
        <w:pStyle w:val="Subheading"/>
      </w:pPr>
      <w:r>
        <w:br w:type="page"/>
      </w:r>
      <w:bookmarkStart w:id="2" w:name="_Toc41676149"/>
      <w:r w:rsidR="00337A54">
        <w:lastRenderedPageBreak/>
        <w:t>Постановка задачи</w:t>
      </w:r>
      <w:bookmarkEnd w:id="2"/>
    </w:p>
    <w:p w14:paraId="35345DD6" w14:textId="10F713D4" w:rsidR="005E63AC" w:rsidRDefault="00537A21" w:rsidP="00537A21">
      <w:pPr>
        <w:pStyle w:val="Regular"/>
      </w:pPr>
      <w:r>
        <w:t>Сопоставление стадий разработки ПО показывает, что второй вариант обладает существенными преимуществами при моделировании сложных систем, для которых неоднозначны сами модельные представления по описанию процессов в них. Поскольку в этом случае, процесс разработки ПО превращается в непрерывный процесс модификации и развития кода, связанный с необходимостью сравнения различных модельных представлений и выбору оптимальных, а ПО становится в этом случае инструментом, конфигурация которого меняется в зависимости от требований эксперта.</w:t>
      </w:r>
    </w:p>
    <w:p w14:paraId="7E190EF0" w14:textId="32AAE483" w:rsidR="00196801" w:rsidRDefault="00196801" w:rsidP="00196801">
      <w:pPr>
        <w:pStyle w:val="Regular"/>
      </w:pPr>
      <w:r>
        <w:t>Для обеспечения совместимости по данным компонентов при формировании из них программного приложения, авторами была разработана архитектура компонентной библиотеки, исключающая их непосредственное взаимодействие друг с другом – связь компонентов по данным осуществляется с помощью объектов – посредников. В этом случае,</w:t>
      </w:r>
      <w:r w:rsidR="000F3A7C">
        <w:t xml:space="preserve"> </w:t>
      </w:r>
      <w:r>
        <w:t>объект, реализующий отдельный алгоритм, взаимодействует только с объектом хранилища данных,</w:t>
      </w:r>
      <w:r w:rsidR="000F3A7C">
        <w:t xml:space="preserve"> </w:t>
      </w:r>
      <w:r>
        <w:t>получает входные данные из хранилища и возвращает их обратно.</w:t>
      </w:r>
    </w:p>
    <w:p w14:paraId="610D4FA7" w14:textId="61561AAB" w:rsidR="000F3A7C" w:rsidRDefault="00FA4E3B" w:rsidP="00FA4E3B">
      <w:pPr>
        <w:pStyle w:val="Regular"/>
      </w:pPr>
      <w:r>
        <w:t xml:space="preserve">Однако при формировании компонентной библиотеки в рамках разработанной архитектуры появляется дополнительный код в функциональном компоненте (алгоритме). В этом случае алгоритм включает в свой состав не только ядро алгоритма, реализующего непосредственно его функцию, но и оболочку алгоритма, </w:t>
      </w:r>
      <w:r w:rsidR="00367B44">
        <w:rPr>
          <w:noProof/>
        </w:rPr>
        <w:pict w14:anchorId="3FC917AB">
          <v:shape id="_x0000_s1031" type="#_x0000_t202" style="position:absolute;left:0;text-align:left;margin-left:-.75pt;margin-top:296.75pt;width:208.55pt;height:.05pt;z-index:4;mso-position-horizontal-relative:text;mso-position-vertical-relative:text" stroked="f">
            <v:textbox style="mso-next-textbox:#_x0000_s1031;mso-fit-shape-to-text:t" inset="0,0,0,0">
              <w:txbxContent>
                <w:p w14:paraId="209DD08B" w14:textId="7BEC8775" w:rsidR="004F233B" w:rsidRPr="00AA647F" w:rsidRDefault="004F233B" w:rsidP="004F233B">
                  <w:pPr>
                    <w:pStyle w:val="Caption"/>
                    <w:rPr>
                      <w:rFonts w:ascii="Book Antiqua" w:hAnsi="Book Antiqua"/>
                      <w:sz w:val="28"/>
                      <w:lang w:val="ru-RU"/>
                    </w:rPr>
                  </w:pPr>
                  <w:r>
                    <w:t xml:space="preserve">рис. </w:t>
                  </w:r>
                  <w:r>
                    <w:fldChar w:fldCharType="begin"/>
                  </w:r>
                  <w:r>
                    <w:instrText xml:space="preserve"> SEQ рис. \* ARABIC </w:instrText>
                  </w:r>
                  <w:r>
                    <w:fldChar w:fldCharType="separate"/>
                  </w:r>
                  <w:r w:rsidR="009B3118">
                    <w:rPr>
                      <w:noProof/>
                    </w:rPr>
                    <w:t>2</w:t>
                  </w:r>
                  <w:r>
                    <w:fldChar w:fldCharType="end"/>
                  </w:r>
                  <w:r>
                    <w:rPr>
                      <w:lang w:val="ru-RU"/>
                    </w:rPr>
                    <w:t xml:space="preserve">. </w:t>
                  </w:r>
                  <w:r w:rsidRPr="006352ED">
                    <w:rPr>
                      <w:lang w:val="ru-RU"/>
                    </w:rPr>
                    <w:t>Структура компонента</w:t>
                  </w:r>
                </w:p>
              </w:txbxContent>
            </v:textbox>
            <w10:wrap type="square"/>
          </v:shape>
        </w:pict>
      </w:r>
      <w:r w:rsidR="00367B44">
        <w:rPr>
          <w:noProof/>
        </w:rPr>
        <w:pict w14:anchorId="2918945B">
          <v:shape id="_x0000_s1029" type="#_x0000_t75" style="position:absolute;margin-left:-.75pt;margin-top:18.15pt;width:208.55pt;height:187.1pt;z-index:1;mso-position-horizontal-relative:char;mso-position-vertical-relative:line">
            <v:imagedata r:id="rId10" o:title=""/>
            <w10:wrap type="square"/>
          </v:shape>
        </w:pict>
      </w:r>
      <w:r>
        <w:t xml:space="preserve">выполняющую связь алгоритма с хранилищем и диском </w:t>
      </w:r>
      <w:r w:rsidRPr="008659F9">
        <w:rPr>
          <w:i/>
          <w:iCs/>
        </w:rPr>
        <w:t>рис. 2</w:t>
      </w:r>
      <w:r>
        <w:t>.</w:t>
      </w:r>
    </w:p>
    <w:p w14:paraId="49788FDF" w14:textId="3A1CFB11" w:rsidR="008659F9" w:rsidRDefault="00CB7C4C" w:rsidP="00CB7C4C">
      <w:pPr>
        <w:pStyle w:val="Regular"/>
      </w:pPr>
      <w:r w:rsidRPr="00CB7C4C">
        <w:t xml:space="preserve">Объем оболочки (количество строк кода) зависит от </w:t>
      </w:r>
      <w:r w:rsidR="00C91524" w:rsidRPr="00CB7C4C">
        <w:t>объёма</w:t>
      </w:r>
      <w:r w:rsidRPr="00CB7C4C">
        <w:t xml:space="preserve"> данных алгоритма. В среднем одно данное алгоритма требует написания 50 строк программного кода в дополнительных служебных компонентах, реализующих взаимодействие алгоритма с хранилищем.</w:t>
      </w:r>
    </w:p>
    <w:p w14:paraId="55414147" w14:textId="0CEC1C58" w:rsidR="00EF207A" w:rsidRDefault="00EF207A" w:rsidP="00EF207A">
      <w:pPr>
        <w:pStyle w:val="Regular"/>
      </w:pPr>
      <w:r>
        <w:t>Автоматизация генерации кода при формировании компонентной библиотеки в такой постановке является нестандартной задачей. Не существует готовых инструментальных средств для автоматизации задач такого класса.</w:t>
      </w:r>
    </w:p>
    <w:p w14:paraId="590802EE" w14:textId="70A8954B" w:rsidR="00CF3212" w:rsidRDefault="00CF3212" w:rsidP="00CF3212">
      <w:pPr>
        <w:pStyle w:val="Regular"/>
      </w:pPr>
      <w:r>
        <w:lastRenderedPageBreak/>
        <w:t>Генерация кода, за исключением самых простых случаев, обычно строится на основе семантической модели. Важной особенностью её применения является разделение семантики и синтаксического анализа. Можно проверить семантику наполнив непосредственно модель и протестировав её, или можно проверить синтаксический анализатор предметно – ориентированного языка, определив, наполняет ли он семантическую модель корректным образом.</w:t>
      </w:r>
    </w:p>
    <w:p w14:paraId="0E744401" w14:textId="02BCF8EF" w:rsidR="00C90BB9" w:rsidRDefault="00C90BB9" w:rsidP="00C90BB9">
      <w:pPr>
        <w:pStyle w:val="Regular"/>
      </w:pPr>
      <w:r>
        <w:t xml:space="preserve">Семантическая модель позволяет проверить корректность данных описанных на предметно–ориентированном языке. Например, нет ли алгоритмов, у которых не задан вход или выход, проверить корректность </w:t>
      </w:r>
      <w:r w:rsidR="00C91524">
        <w:t>имён</w:t>
      </w:r>
      <w:r>
        <w:t xml:space="preserve"> данных.</w:t>
      </w:r>
    </w:p>
    <w:p w14:paraId="104D271D" w14:textId="2974C047" w:rsidR="00AC3D0E" w:rsidRDefault="00AC3D0E" w:rsidP="00AC3D0E">
      <w:pPr>
        <w:pStyle w:val="Regular"/>
      </w:pPr>
      <w:r>
        <w:t>Ниже рассматриваются два основных подхода, используемых при генерации кода: генерация с помощью преобразователя и шаблонная генерация.</w:t>
      </w:r>
    </w:p>
    <w:p w14:paraId="7F01340A" w14:textId="2646DBBA" w:rsidR="00AC3D0E" w:rsidRDefault="008722A1" w:rsidP="008722A1">
      <w:pPr>
        <w:pStyle w:val="Subheading"/>
      </w:pPr>
      <w:bookmarkStart w:id="3" w:name="_Toc41676150"/>
      <w:r w:rsidRPr="008722A1">
        <w:t>Генерация с помощью преобразователя</w:t>
      </w:r>
      <w:bookmarkEnd w:id="3"/>
    </w:p>
    <w:p w14:paraId="07682473" w14:textId="5E9C409B" w:rsidR="008722A1" w:rsidRDefault="008722A1" w:rsidP="008722A1">
      <w:pPr>
        <w:pStyle w:val="Regular"/>
      </w:pPr>
      <w:r>
        <w:t xml:space="preserve">Генерация с помощью преобразователя основана на написании программы, которая получает на вход семантическую модель, а на выходе </w:t>
      </w:r>
      <w:r w:rsidR="00C91524">
        <w:t>даёт</w:t>
      </w:r>
      <w:r>
        <w:t xml:space="preserve"> исходный текст для целевой языковой среды. Различают преобразователи управляемые вводом и управляемые выводом. Управляемые выводом преобразования начинаются с требуемого вывода и погружаются в семантическую модель для сбора необходимых данных. Преобразование, управляемое входом, проходит по всей семантической модели и генерирует вывод.</w:t>
      </w:r>
    </w:p>
    <w:p w14:paraId="22146EFF" w14:textId="3207AA23" w:rsidR="00202421" w:rsidRDefault="00202421" w:rsidP="00202421">
      <w:pPr>
        <w:pStyle w:val="Regular"/>
      </w:pPr>
      <w:r>
        <w:t>На практике часто используются комбинированные преобразователи. В таком варианте преобразователь управляемый выводом используется для</w:t>
      </w:r>
      <w:r w:rsidR="00752050" w:rsidRPr="00752050">
        <w:t xml:space="preserve"> </w:t>
      </w:r>
      <w:r>
        <w:t>разделения выходного документа на логические</w:t>
      </w:r>
      <w:r w:rsidR="00752050" w:rsidRPr="00752050">
        <w:t xml:space="preserve"> </w:t>
      </w:r>
      <w:r>
        <w:t>разделы, а внутренняя часть каждого раздела генерируется на основе конкретных входных данных</w:t>
      </w:r>
      <w:r w:rsidR="00752050" w:rsidRPr="00752050">
        <w:t xml:space="preserve"> </w:t>
      </w:r>
      <w:r>
        <w:t>семантической модели.</w:t>
      </w:r>
    </w:p>
    <w:p w14:paraId="7D2A7BC1" w14:textId="77777777" w:rsidR="00D41650" w:rsidRDefault="00D41650" w:rsidP="00D41650">
      <w:pPr>
        <w:pStyle w:val="Regular"/>
      </w:pPr>
      <w:r>
        <w:t>Преимуществами рассмотренного метода являются:</w:t>
      </w:r>
    </w:p>
    <w:p w14:paraId="0C2E9B27" w14:textId="0CC603D6" w:rsidR="00D41650" w:rsidRDefault="00D41650" w:rsidP="00D41650">
      <w:pPr>
        <w:pStyle w:val="Regular"/>
        <w:numPr>
          <w:ilvl w:val="0"/>
          <w:numId w:val="2"/>
        </w:numPr>
        <w:ind w:left="0" w:firstLine="397"/>
      </w:pPr>
      <w:r>
        <w:t>Простота написания генератора при условии,</w:t>
      </w:r>
      <w:r w:rsidRPr="00D41650">
        <w:t xml:space="preserve"> </w:t>
      </w:r>
      <w:r>
        <w:t>что генерируется большая часть выходного текста.</w:t>
      </w:r>
    </w:p>
    <w:p w14:paraId="0535797D" w14:textId="699F840A" w:rsidR="00D41650" w:rsidRDefault="00D41650" w:rsidP="00D41650">
      <w:pPr>
        <w:pStyle w:val="Regular"/>
        <w:numPr>
          <w:ilvl w:val="0"/>
          <w:numId w:val="2"/>
        </w:numPr>
        <w:ind w:left="0" w:firstLine="397"/>
      </w:pPr>
      <w:r>
        <w:t>Возможность реализации многоступенчатого</w:t>
      </w:r>
      <w:r w:rsidRPr="00D41650">
        <w:t xml:space="preserve"> </w:t>
      </w:r>
      <w:r>
        <w:t>преобразователя, в случаях сложных взаимоотношений между входом и выходом, каждый этап может обрабатывать различные аспекты проблемы.</w:t>
      </w:r>
    </w:p>
    <w:p w14:paraId="02286A79" w14:textId="7B7132DE" w:rsidR="00D41650" w:rsidRDefault="00D41650" w:rsidP="00D41650">
      <w:pPr>
        <w:pStyle w:val="Regular"/>
        <w:numPr>
          <w:ilvl w:val="0"/>
          <w:numId w:val="2"/>
        </w:numPr>
        <w:ind w:left="0" w:firstLine="397"/>
      </w:pPr>
      <w:r>
        <w:t>Простое отображение в коде преобразователя</w:t>
      </w:r>
      <w:r w:rsidRPr="00D41650">
        <w:t xml:space="preserve"> </w:t>
      </w:r>
      <w:r>
        <w:t>обработки сложных случаев при генерации выхода,</w:t>
      </w:r>
      <w:r w:rsidRPr="00D41650">
        <w:t xml:space="preserve"> </w:t>
      </w:r>
      <w:r>
        <w:t>таких как генерация вывода для элементов коллекции, использующая операторы циклов или условные</w:t>
      </w:r>
      <w:r w:rsidRPr="00D41650">
        <w:t xml:space="preserve"> </w:t>
      </w:r>
      <w:r>
        <w:t>операторы, когда в зависимости от значения в контексте могут генерироваться различные результаты.</w:t>
      </w:r>
    </w:p>
    <w:p w14:paraId="6EC12D5F" w14:textId="77777777" w:rsidR="00CC6E70" w:rsidRDefault="00CC6E70" w:rsidP="00CC6E70">
      <w:pPr>
        <w:pStyle w:val="Regular"/>
      </w:pPr>
      <w:r w:rsidRPr="00CC6E70">
        <w:lastRenderedPageBreak/>
        <w:t>В качестве недостатков выделим следующие:</w:t>
      </w:r>
    </w:p>
    <w:p w14:paraId="13DE0D7C" w14:textId="79266385" w:rsidR="00CC6E70" w:rsidRDefault="00CC6E70" w:rsidP="00CC6E70">
      <w:pPr>
        <w:pStyle w:val="Regular"/>
        <w:numPr>
          <w:ilvl w:val="0"/>
          <w:numId w:val="3"/>
        </w:numPr>
        <w:ind w:left="0" w:firstLine="397"/>
      </w:pPr>
      <w:r>
        <w:t>По исходному коду преобразователя сложно</w:t>
      </w:r>
      <w:r w:rsidRPr="00CC6E70">
        <w:t xml:space="preserve"> </w:t>
      </w:r>
      <w:r>
        <w:t>понять, как будет выглядеть результат генерации.</w:t>
      </w:r>
    </w:p>
    <w:p w14:paraId="637799E0" w14:textId="37EB7245" w:rsidR="00CC6E70" w:rsidRDefault="00CC6E70" w:rsidP="00CC6E70">
      <w:pPr>
        <w:pStyle w:val="Regular"/>
        <w:numPr>
          <w:ilvl w:val="0"/>
          <w:numId w:val="3"/>
        </w:numPr>
        <w:ind w:left="0" w:firstLine="397"/>
      </w:pPr>
      <w:r>
        <w:t>Структура выходных файлов с исходным кодом</w:t>
      </w:r>
      <w:r w:rsidRPr="00CC6E70">
        <w:t xml:space="preserve"> </w:t>
      </w:r>
      <w:r w:rsidR="00C91524">
        <w:t>жёстко</w:t>
      </w:r>
      <w:r>
        <w:t xml:space="preserve"> прописана внутри кода преобразователя</w:t>
      </w:r>
      <w:r w:rsidRPr="00CC6E70">
        <w:t xml:space="preserve"> </w:t>
      </w:r>
      <w:r>
        <w:t>и обычно разбита на малые части для упрощения</w:t>
      </w:r>
      <w:r w:rsidRPr="00CC6E70">
        <w:t xml:space="preserve"> </w:t>
      </w:r>
      <w:r>
        <w:t>преобразователя, что усложняет внесение изменений при изменении формата вывода.</w:t>
      </w:r>
    </w:p>
    <w:p w14:paraId="29571372" w14:textId="29756A03" w:rsidR="00CC6E70" w:rsidRDefault="00CC6E70" w:rsidP="00CC6E70">
      <w:pPr>
        <w:pStyle w:val="Regular"/>
        <w:numPr>
          <w:ilvl w:val="0"/>
          <w:numId w:val="3"/>
        </w:numPr>
        <w:ind w:left="0" w:firstLine="397"/>
      </w:pPr>
      <w:r>
        <w:t>При необходимости иметь разные виды выходных файлов на основе одной семантической модели, требуются разные преобразователи.</w:t>
      </w:r>
    </w:p>
    <w:p w14:paraId="5B621729" w14:textId="7557B78E" w:rsidR="00CC6E70" w:rsidRDefault="00CC6E70" w:rsidP="00CC6E70">
      <w:pPr>
        <w:pStyle w:val="Regular"/>
        <w:numPr>
          <w:ilvl w:val="0"/>
          <w:numId w:val="3"/>
        </w:numPr>
        <w:ind w:left="0" w:firstLine="397"/>
      </w:pPr>
      <w:r>
        <w:t>Больший объем кода генератора по сравнению</w:t>
      </w:r>
      <w:r w:rsidRPr="00CC6E70">
        <w:t xml:space="preserve"> </w:t>
      </w:r>
      <w:r>
        <w:t>с подходом на основе шаблонов.</w:t>
      </w:r>
    </w:p>
    <w:p w14:paraId="4129B2D4" w14:textId="24E4C55C" w:rsidR="00CC6E70" w:rsidRDefault="00D63816" w:rsidP="00D63816">
      <w:pPr>
        <w:pStyle w:val="Subheading"/>
      </w:pPr>
      <w:bookmarkStart w:id="4" w:name="_Toc41676151"/>
      <w:r w:rsidRPr="00D63816">
        <w:t>Шаблонная генерация</w:t>
      </w:r>
      <w:bookmarkEnd w:id="4"/>
    </w:p>
    <w:p w14:paraId="777427F8" w14:textId="2924F199" w:rsidR="00D63816" w:rsidRDefault="00D63816" w:rsidP="00D63816">
      <w:pPr>
        <w:pStyle w:val="Regular"/>
      </w:pPr>
      <w:r>
        <w:t xml:space="preserve">Шаблонная генерация основана на </w:t>
      </w:r>
      <w:r w:rsidR="00C91524">
        <w:t>трёх</w:t>
      </w:r>
      <w:r>
        <w:t xml:space="preserve"> компонентах: обработчик шаблонов, шаблон и контекст.</w:t>
      </w:r>
      <w:r w:rsidRPr="00D63816">
        <w:t xml:space="preserve"> </w:t>
      </w:r>
      <w:r>
        <w:t>Шаблон представляет собой исходный текст выходного файла, в котором динамические части представлены маркерами-идентификаторами. Последние являются ссылками на контекст, который будет</w:t>
      </w:r>
      <w:r w:rsidRPr="00D63816">
        <w:t xml:space="preserve"> </w:t>
      </w:r>
      <w:r>
        <w:t>использоваться для заполнения динамических элементов в процессе генерации. Контекст выступает</w:t>
      </w:r>
      <w:r w:rsidRPr="00D63816">
        <w:t xml:space="preserve"> </w:t>
      </w:r>
      <w:r>
        <w:t>в роли источника динамических данных. Он может</w:t>
      </w:r>
      <w:r w:rsidRPr="00D63816">
        <w:t xml:space="preserve"> </w:t>
      </w:r>
      <w:r>
        <w:t>быть простой структурой данных или сложной семантической моделью. Разные инструменты используют контексты разных видов. Обработчик шаблонов является инструментом, который связывает</w:t>
      </w:r>
      <w:r w:rsidRPr="00D63816">
        <w:t xml:space="preserve"> </w:t>
      </w:r>
      <w:r>
        <w:t>шаблон и контекст для генерации выхода.</w:t>
      </w:r>
    </w:p>
    <w:p w14:paraId="72646231" w14:textId="65F45103" w:rsidR="00A10CBE" w:rsidRDefault="00A10CBE" w:rsidP="00A10CBE">
      <w:pPr>
        <w:pStyle w:val="Regular"/>
      </w:pPr>
      <w:r>
        <w:t>Управляющая программа будет выполнять шаблонную программу с определенным контекстом и</w:t>
      </w:r>
      <w:r w:rsidRPr="00A10CBE">
        <w:t xml:space="preserve"> </w:t>
      </w:r>
      <w:r>
        <w:t>шаблоном для получения выходного файла. Также</w:t>
      </w:r>
      <w:r w:rsidRPr="00A10CBE">
        <w:t xml:space="preserve"> </w:t>
      </w:r>
      <w:r>
        <w:t>может использоваться вариант с одним контекстом</w:t>
      </w:r>
      <w:r w:rsidRPr="00A10CBE">
        <w:t xml:space="preserve"> </w:t>
      </w:r>
      <w:r>
        <w:t>и разными шаблонами или одним шаблоном и разными контекстами, при этом будут генерироваться</w:t>
      </w:r>
      <w:r w:rsidRPr="00A10CBE">
        <w:t xml:space="preserve"> </w:t>
      </w:r>
      <w:r>
        <w:t>разные выходные файлы.</w:t>
      </w:r>
    </w:p>
    <w:p w14:paraId="68D4CB29" w14:textId="4FA83E95" w:rsidR="00A10CBE" w:rsidRDefault="00A10CBE" w:rsidP="00A10CBE">
      <w:pPr>
        <w:pStyle w:val="Regular"/>
      </w:pPr>
      <w:r>
        <w:t>Отметим следующие преимущества, рассматриваемого метода генерации:</w:t>
      </w:r>
    </w:p>
    <w:p w14:paraId="0B4466A9" w14:textId="4FC5B8D8" w:rsidR="00A10CBE" w:rsidRDefault="00A10CBE" w:rsidP="00CB575A">
      <w:pPr>
        <w:pStyle w:val="Regular"/>
        <w:numPr>
          <w:ilvl w:val="0"/>
          <w:numId w:val="4"/>
        </w:numPr>
        <w:ind w:left="0" w:firstLine="397"/>
      </w:pPr>
      <w:r>
        <w:t>Взглянув на файл шаблона, можно сразу представить, как будет выглядеть сгенерированный результат.</w:t>
      </w:r>
    </w:p>
    <w:p w14:paraId="484122AF" w14:textId="62B88EC3" w:rsidR="00A10CBE" w:rsidRDefault="00A10CBE" w:rsidP="00CB575A">
      <w:pPr>
        <w:pStyle w:val="Regular"/>
        <w:numPr>
          <w:ilvl w:val="0"/>
          <w:numId w:val="4"/>
        </w:numPr>
        <w:ind w:left="0" w:firstLine="397"/>
      </w:pPr>
      <w:r>
        <w:t>Простота написания обработчика шаблонов,</w:t>
      </w:r>
      <w:r w:rsidRPr="00A10CBE">
        <w:t xml:space="preserve"> </w:t>
      </w:r>
      <w:r>
        <w:t>при условии преобладания статического содержимого выходных файлов над динамическими частями.</w:t>
      </w:r>
    </w:p>
    <w:p w14:paraId="5C316C35" w14:textId="5D49AAB3" w:rsidR="00A10CBE" w:rsidRDefault="00A10CBE" w:rsidP="00CB575A">
      <w:pPr>
        <w:pStyle w:val="Regular"/>
        <w:numPr>
          <w:ilvl w:val="0"/>
          <w:numId w:val="4"/>
        </w:numPr>
        <w:ind w:left="0" w:firstLine="397"/>
      </w:pPr>
      <w:r>
        <w:t>Простота и ясность шаблонов, при условии, что</w:t>
      </w:r>
      <w:r w:rsidRPr="00A10CBE">
        <w:t xml:space="preserve"> </w:t>
      </w:r>
      <w:r>
        <w:t>динамическое содержимое достаточно простое.</w:t>
      </w:r>
    </w:p>
    <w:p w14:paraId="0475B5FF" w14:textId="78DFBCBF" w:rsidR="00A10CBE" w:rsidRDefault="00A10CBE" w:rsidP="00CB575A">
      <w:pPr>
        <w:pStyle w:val="Regular"/>
        <w:numPr>
          <w:ilvl w:val="0"/>
          <w:numId w:val="4"/>
        </w:numPr>
        <w:ind w:left="0" w:firstLine="397"/>
      </w:pPr>
      <w:r>
        <w:lastRenderedPageBreak/>
        <w:t>Вынесение описания вывода в отдельные файлы</w:t>
      </w:r>
      <w:r w:rsidRPr="00A10CBE">
        <w:t xml:space="preserve"> </w:t>
      </w:r>
      <w:r>
        <w:t>шаблоны позволяет иметь один генератор и набор шаблонов для всех возможных случаев выходных файлов.</w:t>
      </w:r>
    </w:p>
    <w:p w14:paraId="3A58F51B" w14:textId="56398D9D" w:rsidR="00CB575A" w:rsidRDefault="00CB575A" w:rsidP="00CB575A">
      <w:pPr>
        <w:pStyle w:val="Regular"/>
      </w:pPr>
      <w:r w:rsidRPr="00CB575A">
        <w:t>В качестве недостатков перечислим следующие:</w:t>
      </w:r>
    </w:p>
    <w:p w14:paraId="032E0958" w14:textId="77777777" w:rsidR="00AF604C" w:rsidRDefault="00AF604C" w:rsidP="00AF604C">
      <w:pPr>
        <w:pStyle w:val="Regular"/>
      </w:pPr>
      <w:r>
        <w:t>1. Запутанность шаблонов при сложном динамическом содержимом. Чем больше используется циклов, условий и прочих возможностей языка шаблонов, тем труднее представить, как будет выглядеть результат обработки шаблона.</w:t>
      </w:r>
    </w:p>
    <w:p w14:paraId="42D9CD1C" w14:textId="77777777" w:rsidR="00AF604C" w:rsidRDefault="00AF604C" w:rsidP="00AF604C">
      <w:pPr>
        <w:pStyle w:val="Regular"/>
      </w:pPr>
      <w:r>
        <w:t>2. Усложнение и потеря ясности шаблонов при преобладании динамического содержимого над статическим.</w:t>
      </w:r>
    </w:p>
    <w:p w14:paraId="78FAA436" w14:textId="49D8B08C" w:rsidR="00815922" w:rsidRDefault="00AF604C" w:rsidP="00AF604C">
      <w:pPr>
        <w:pStyle w:val="Regular"/>
      </w:pPr>
      <w:r>
        <w:t>3. Неприменимость многоступенчатого подхода в случае сложных взаимоотношений между контекстом и динамическим содержимым шаблонов, только усложнение самого шаблона.</w:t>
      </w:r>
    </w:p>
    <w:p w14:paraId="61FD349F" w14:textId="1E8F54C2" w:rsidR="00CB575A" w:rsidRDefault="00815922" w:rsidP="00815922">
      <w:pPr>
        <w:pStyle w:val="Heading1"/>
        <w:rPr>
          <w:lang w:val="ru-RU"/>
        </w:rPr>
      </w:pPr>
      <w:r w:rsidRPr="007309F2">
        <w:rPr>
          <w:lang w:val="ru-RU"/>
        </w:rPr>
        <w:br w:type="page"/>
      </w:r>
      <w:bookmarkStart w:id="5" w:name="_Toc41676152"/>
      <w:r>
        <w:rPr>
          <w:lang w:val="ru-RU"/>
        </w:rPr>
        <w:lastRenderedPageBreak/>
        <w:t>Документирование архитектуры</w:t>
      </w:r>
      <w:bookmarkEnd w:id="5"/>
    </w:p>
    <w:p w14:paraId="7BB35989" w14:textId="3C27FD39" w:rsidR="00815922" w:rsidRDefault="00301E2D" w:rsidP="00301E2D">
      <w:pPr>
        <w:pStyle w:val="Regular"/>
      </w:pPr>
      <w:r w:rsidRPr="00301E2D">
        <w:t xml:space="preserve">При разработке </w:t>
      </w:r>
      <w:r>
        <w:t>программных средств</w:t>
      </w:r>
      <w:r w:rsidR="004537F4">
        <w:t xml:space="preserve"> (далее ПС) </w:t>
      </w:r>
      <w:r w:rsidRPr="00301E2D">
        <w:t>созда</w:t>
      </w:r>
      <w:r w:rsidR="004537F4">
        <w:t>ё</w:t>
      </w:r>
      <w:r w:rsidRPr="00301E2D">
        <w:t>тся и используется большой объем разнообразной</w:t>
      </w:r>
      <w:r w:rsidR="004537F4">
        <w:t xml:space="preserve"> </w:t>
      </w:r>
      <w:r w:rsidRPr="00301E2D">
        <w:t>документации. Она необходима как средство передачи информации между</w:t>
      </w:r>
      <w:r w:rsidR="00C91524">
        <w:t xml:space="preserve"> </w:t>
      </w:r>
      <w:r w:rsidRPr="00301E2D">
        <w:t>разработчиками ПС, как средство управления разработкой ПС и как средство</w:t>
      </w:r>
      <w:r w:rsidR="00C91524">
        <w:t xml:space="preserve"> </w:t>
      </w:r>
      <w:r w:rsidRPr="00301E2D">
        <w:t>передачи пользователям информации, необходимой для применения и сопровождения</w:t>
      </w:r>
      <w:r w:rsidR="00C91524">
        <w:t xml:space="preserve"> </w:t>
      </w:r>
      <w:r w:rsidRPr="00301E2D">
        <w:t>ПС. На создание этой документации приходится большая доля стоимости ПС.</w:t>
      </w:r>
    </w:p>
    <w:p w14:paraId="39A5CA76" w14:textId="16ACBAE6" w:rsidR="0061760A" w:rsidRDefault="0061760A" w:rsidP="0061760A">
      <w:pPr>
        <w:pStyle w:val="Regular"/>
      </w:pPr>
      <w:r>
        <w:t>Эту документацию можно разбить на две группы:</w:t>
      </w:r>
    </w:p>
    <w:p w14:paraId="2854E158" w14:textId="103EB706" w:rsidR="0061760A" w:rsidRDefault="0061760A" w:rsidP="0061760A">
      <w:pPr>
        <w:pStyle w:val="Regular"/>
        <w:numPr>
          <w:ilvl w:val="1"/>
          <w:numId w:val="2"/>
        </w:numPr>
        <w:ind w:left="0" w:firstLine="397"/>
      </w:pPr>
      <w:r>
        <w:t>Документы управления разработкой ПС.</w:t>
      </w:r>
    </w:p>
    <w:p w14:paraId="652A43CE" w14:textId="27BE0226" w:rsidR="0061760A" w:rsidRDefault="0061760A" w:rsidP="0061760A">
      <w:pPr>
        <w:pStyle w:val="Regular"/>
        <w:numPr>
          <w:ilvl w:val="1"/>
          <w:numId w:val="2"/>
        </w:numPr>
        <w:ind w:left="0" w:firstLine="397"/>
      </w:pPr>
      <w:r>
        <w:t>Документы, входящие в состав ПС.</w:t>
      </w:r>
    </w:p>
    <w:p w14:paraId="3F652DD1" w14:textId="4C2968D0" w:rsidR="0061760A" w:rsidRDefault="00350E66" w:rsidP="00350E66">
      <w:pPr>
        <w:pStyle w:val="Regular"/>
      </w:pPr>
      <w:r w:rsidRPr="001F5609">
        <w:rPr>
          <w:i/>
          <w:iCs/>
        </w:rPr>
        <w:t>Документы управления разработкой ПС</w:t>
      </w:r>
      <w:r>
        <w:t xml:space="preserve"> (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>) управляют и протоколируют процессы разработки и сопровождения ПС, обеспечивая связи внутри коллектива разработчиков ПС и между коллективом разработчиков и менеджерами ПС (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managers</w:t>
      </w:r>
      <w:proofErr w:type="spellEnd"/>
      <w:r>
        <w:t>) − лицами, управляющими разработкой ПС. Эти документы могут быть следующих типов:</w:t>
      </w:r>
    </w:p>
    <w:p w14:paraId="5939F836" w14:textId="4616E26C" w:rsidR="00350E66" w:rsidRDefault="00350E66" w:rsidP="002A3D68">
      <w:pPr>
        <w:pStyle w:val="Regular"/>
        <w:numPr>
          <w:ilvl w:val="1"/>
          <w:numId w:val="2"/>
        </w:numPr>
        <w:ind w:left="0" w:firstLine="397"/>
      </w:pPr>
      <w:r w:rsidRPr="00E36284">
        <w:rPr>
          <w:i/>
          <w:iCs/>
        </w:rPr>
        <w:t>Планы, оценки, расписания</w:t>
      </w:r>
      <w:r>
        <w:t>. Эти документы создаются менеджерами для прогнозирования и управления процессами разработки и сопровождения ПС.</w:t>
      </w:r>
    </w:p>
    <w:p w14:paraId="6BA6CB60" w14:textId="76F919B5" w:rsidR="00350E66" w:rsidRDefault="00350E66" w:rsidP="002A3D68">
      <w:pPr>
        <w:pStyle w:val="Regular"/>
        <w:numPr>
          <w:ilvl w:val="1"/>
          <w:numId w:val="2"/>
        </w:numPr>
        <w:ind w:left="0" w:firstLine="397"/>
      </w:pPr>
      <w:r w:rsidRPr="00E36284">
        <w:rPr>
          <w:i/>
          <w:iCs/>
        </w:rPr>
        <w:t>Отчёты об использовании ресурсов в процессе разработки</w:t>
      </w:r>
      <w:r>
        <w:t>. Создаются менеджерами.</w:t>
      </w:r>
    </w:p>
    <w:p w14:paraId="7C72FC06" w14:textId="4D5C1D34" w:rsidR="002A3D68" w:rsidRDefault="002A3D68" w:rsidP="002A3D68">
      <w:pPr>
        <w:pStyle w:val="Regular"/>
        <w:numPr>
          <w:ilvl w:val="1"/>
          <w:numId w:val="2"/>
        </w:numPr>
        <w:ind w:left="0" w:firstLine="397"/>
      </w:pPr>
      <w:r w:rsidRPr="00E36284">
        <w:rPr>
          <w:i/>
          <w:iCs/>
        </w:rPr>
        <w:t>Стандарты</w:t>
      </w:r>
      <w:r>
        <w:t>. Эти документы предписывают разработчикам, каким принципам, правилам, соглашениям они должны следовать в процессе разработки ПС. Эти стандарты могут быть как международными или национальными, так и специально созданными для организации, в которой ведётся разработка ПС.</w:t>
      </w:r>
    </w:p>
    <w:p w14:paraId="07B8F615" w14:textId="61D935D2" w:rsidR="002A3D68" w:rsidRDefault="002A3D68" w:rsidP="002A3D68">
      <w:pPr>
        <w:pStyle w:val="Regular"/>
        <w:numPr>
          <w:ilvl w:val="1"/>
          <w:numId w:val="2"/>
        </w:numPr>
        <w:ind w:left="0" w:firstLine="397"/>
      </w:pPr>
      <w:r w:rsidRPr="00E36284">
        <w:rPr>
          <w:i/>
          <w:iCs/>
        </w:rPr>
        <w:t>Рабочие документы</w:t>
      </w:r>
      <w:r>
        <w:t>. Это основные технические документы, обеспечивающие связь между разработчиками. Они содержат фиксацию идей и проблем, возникающих в процессе разработки, описание используемых стратегий и подходов, а также рабочие (временные) версии документов, которые должны войти в ПС.</w:t>
      </w:r>
    </w:p>
    <w:p w14:paraId="066B8E91" w14:textId="64F2A2A3" w:rsidR="00350E66" w:rsidRDefault="002A3D68" w:rsidP="002A3D68">
      <w:pPr>
        <w:pStyle w:val="Regular"/>
        <w:numPr>
          <w:ilvl w:val="1"/>
          <w:numId w:val="2"/>
        </w:numPr>
        <w:ind w:left="0" w:firstLine="397"/>
      </w:pPr>
      <w:r w:rsidRPr="00E36284">
        <w:rPr>
          <w:i/>
          <w:iCs/>
        </w:rPr>
        <w:t>Заметки и переписка</w:t>
      </w:r>
      <w:r>
        <w:t>. Эти документы фиксируют различные детали взаимодействия между менеджерами и разработчиками.</w:t>
      </w:r>
    </w:p>
    <w:p w14:paraId="618B04D4" w14:textId="67A181E8" w:rsidR="002A3D68" w:rsidRDefault="00E36284" w:rsidP="00E36284">
      <w:pPr>
        <w:pStyle w:val="Regular"/>
      </w:pPr>
      <w:r w:rsidRPr="001F5609">
        <w:rPr>
          <w:i/>
          <w:iCs/>
        </w:rPr>
        <w:t>Документы, входящие в состав ПС</w:t>
      </w:r>
      <w:r>
        <w:t xml:space="preserve"> (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>), описывают программы ПС как с точки зрения их применения пользователями, так и с точки зрения их разработчиков и сопроводителей (в соответствии с назначением ПС).</w:t>
      </w:r>
    </w:p>
    <w:p w14:paraId="1EB6B09C" w14:textId="77777777" w:rsidR="001F5609" w:rsidRDefault="001F5609" w:rsidP="001F5609">
      <w:pPr>
        <w:pStyle w:val="Regular"/>
      </w:pPr>
      <w:r>
        <w:t>Эти документы образуют два комплекта с разным назначением:</w:t>
      </w:r>
    </w:p>
    <w:p w14:paraId="61A2251D" w14:textId="536C93EB" w:rsidR="001F5609" w:rsidRDefault="001F5609" w:rsidP="001F5609">
      <w:pPr>
        <w:pStyle w:val="Regular"/>
        <w:numPr>
          <w:ilvl w:val="1"/>
          <w:numId w:val="2"/>
        </w:numPr>
        <w:ind w:left="0" w:firstLine="397"/>
      </w:pPr>
      <w:r>
        <w:t>Пользовательская документация ПС (П-документация).</w:t>
      </w:r>
    </w:p>
    <w:p w14:paraId="3A019439" w14:textId="4C9A0EAA" w:rsidR="001F5609" w:rsidRDefault="001F5609" w:rsidP="001F5609">
      <w:pPr>
        <w:pStyle w:val="Regular"/>
        <w:numPr>
          <w:ilvl w:val="1"/>
          <w:numId w:val="2"/>
        </w:numPr>
        <w:ind w:left="0" w:firstLine="397"/>
      </w:pPr>
      <w:r>
        <w:lastRenderedPageBreak/>
        <w:t>Документация по сопровождению ПС (С-документация).</w:t>
      </w:r>
    </w:p>
    <w:p w14:paraId="4D316207" w14:textId="729A4177" w:rsidR="001F5609" w:rsidRDefault="00EA12D6" w:rsidP="00EA12D6">
      <w:pPr>
        <w:pStyle w:val="Subheading"/>
      </w:pPr>
      <w:bookmarkStart w:id="6" w:name="_Toc41676153"/>
      <w:r w:rsidRPr="00EA12D6">
        <w:t>Пользовательская документация программных средств</w:t>
      </w:r>
      <w:bookmarkEnd w:id="6"/>
    </w:p>
    <w:p w14:paraId="22CE6CAA" w14:textId="3BC7EFF8" w:rsidR="00EA12D6" w:rsidRDefault="00EA12D6" w:rsidP="00EA12D6">
      <w:pPr>
        <w:pStyle w:val="Regular"/>
      </w:pPr>
      <w:r>
        <w:t>Пользовательская документация ПС (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>) объясняет пользователям, как они должны действовать, чтобы применить разрабатываемое ПС. Она необходима, если ПС предполагает какое-либо взаимодействие с пользователями. К такой документации относятся документы, которыми должен руководствоваться пользователь при инсталляции ПС (при установке ПС с соответствующей настройкой на среду применения ПС), при применении ПС для решения своих задач и при управлении ПС (например, когда разрабатываемое ПС будет взаимодействовать с другими системами). Эти документы частично затрагивают вопросы сопровождения ПС, но не касаются вопросов, связанных с модификацией программ.</w:t>
      </w:r>
    </w:p>
    <w:p w14:paraId="004DDAFC" w14:textId="1A3CFCD6" w:rsidR="00EA12D6" w:rsidRDefault="00CF0F16" w:rsidP="00CF0F16">
      <w:pPr>
        <w:pStyle w:val="Regular"/>
      </w:pPr>
      <w:r>
        <w:t>В связи с этим следует различать две категории пользователей ПС: ординарных пользователей ПС и администраторов ПС. Ординарный пользователь ПС (</w:t>
      </w:r>
      <w:proofErr w:type="spellStart"/>
      <w:r>
        <w:t>end-user</w:t>
      </w:r>
      <w:proofErr w:type="spellEnd"/>
      <w:r>
        <w:t>) использует ПС для решения своих задач (в своей предметной области). Это может быть инженер, проектирующий техническое устройство, или кассир, продающий железнодорожные билеты с помощью ПС. Он может и не знать многих деталей работы компьютера или принципов программирования. Администратор ПС (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administrator</w:t>
      </w:r>
      <w:proofErr w:type="spellEnd"/>
      <w:r>
        <w:t>) управляет использованием ПС ординарными пользователями и осуществляет сопровождение ПС, не связанное с модификацией программ. Например, он может регулировать права доступа к ПС между ординарными пользователями, поддерживать связь с поставщиками ПС или выполнять определенные действия, чтобы поддерживать ПС в рабочем состоянии, если оно включено как часть в другую систему.</w:t>
      </w:r>
    </w:p>
    <w:p w14:paraId="1960392E" w14:textId="77777777" w:rsidR="001E0CA4" w:rsidRDefault="001E0CA4" w:rsidP="001E0CA4">
      <w:pPr>
        <w:pStyle w:val="Regular"/>
      </w:pPr>
      <w:r>
        <w:t>Типичный состав пользовательской документации для достаточно больших ПС:</w:t>
      </w:r>
    </w:p>
    <w:p w14:paraId="3C0C1AB0" w14:textId="4A3CC1A6" w:rsidR="001E0CA4" w:rsidRDefault="001E0CA4" w:rsidP="001718CB">
      <w:pPr>
        <w:pStyle w:val="Regular"/>
        <w:numPr>
          <w:ilvl w:val="1"/>
          <w:numId w:val="2"/>
        </w:numPr>
        <w:ind w:left="0" w:firstLine="397"/>
      </w:pPr>
      <w:r>
        <w:t xml:space="preserve">Общее функциональное описание ПС. </w:t>
      </w:r>
      <w:r w:rsidR="001718CB">
        <w:t>Даёт</w:t>
      </w:r>
      <w:r>
        <w:t xml:space="preserve"> краткую характеристику функциональных возможностей ПС. Предназначено для пользователей, которые должны решить, насколько необходимо им данное ПС.</w:t>
      </w:r>
    </w:p>
    <w:p w14:paraId="6AAB0612" w14:textId="092849B0" w:rsidR="001718CB" w:rsidRDefault="001E0CA4" w:rsidP="001718CB">
      <w:pPr>
        <w:pStyle w:val="Regular"/>
        <w:numPr>
          <w:ilvl w:val="1"/>
          <w:numId w:val="2"/>
        </w:numPr>
        <w:ind w:left="0" w:firstLine="397"/>
      </w:pPr>
      <w:r>
        <w:t>Руководство по инсталляции ПС. Предназначено для администраторов ПС. Оно должно детально предписывать, как устанавливать системы в конкретной среде, в частности, должно содержать описание компьютерно-считываемого носителя, на</w:t>
      </w:r>
      <w:r w:rsidR="001718CB">
        <w:t xml:space="preserve"> </w:t>
      </w:r>
      <w:r>
        <w:lastRenderedPageBreak/>
        <w:t>котором поставляется ПС, файлы, представляющие ПС, и требования к</w:t>
      </w:r>
      <w:r w:rsidR="001718CB">
        <w:t xml:space="preserve"> </w:t>
      </w:r>
      <w:r>
        <w:t>минимальной конфигурации аппаратуры.</w:t>
      </w:r>
    </w:p>
    <w:p w14:paraId="10A156EB" w14:textId="34AA7714" w:rsidR="001718CB" w:rsidRDefault="001E0CA4" w:rsidP="001718CB">
      <w:pPr>
        <w:pStyle w:val="Regular"/>
        <w:numPr>
          <w:ilvl w:val="1"/>
          <w:numId w:val="2"/>
        </w:numPr>
        <w:ind w:left="0" w:firstLine="397"/>
      </w:pPr>
      <w:r>
        <w:t>Инструкция по применению ПС. Предназначена для ординарных пользователей.</w:t>
      </w:r>
      <w:r w:rsidR="001718CB">
        <w:t xml:space="preserve"> </w:t>
      </w:r>
      <w:r>
        <w:t>Содержит необходимую информацию по применению ПС, организованную в</w:t>
      </w:r>
      <w:r w:rsidR="001718CB">
        <w:t xml:space="preserve"> </w:t>
      </w:r>
      <w:r>
        <w:t>форме удобной для е</w:t>
      </w:r>
      <w:r w:rsidR="001718CB">
        <w:t>ё</w:t>
      </w:r>
      <w:r>
        <w:t xml:space="preserve"> изучения.</w:t>
      </w:r>
    </w:p>
    <w:p w14:paraId="12034D4D" w14:textId="28FD7F52" w:rsidR="001718CB" w:rsidRDefault="001E0CA4" w:rsidP="001718CB">
      <w:pPr>
        <w:pStyle w:val="Regular"/>
        <w:numPr>
          <w:ilvl w:val="1"/>
          <w:numId w:val="2"/>
        </w:numPr>
        <w:ind w:left="0" w:firstLine="397"/>
      </w:pPr>
      <w:r>
        <w:t>Справочник по применению ПС. Предназначен для ординарных пользователей.</w:t>
      </w:r>
      <w:r w:rsidR="001718CB">
        <w:t xml:space="preserve"> </w:t>
      </w:r>
      <w:r>
        <w:t>Содержит необходимую информацию по применению ПС, организованную в</w:t>
      </w:r>
      <w:r w:rsidR="001718CB">
        <w:t xml:space="preserve"> </w:t>
      </w:r>
      <w:r>
        <w:t>форме удобной для избирательного поиска отдельных деталей.</w:t>
      </w:r>
    </w:p>
    <w:p w14:paraId="30BC4E99" w14:textId="1C84BCD5" w:rsidR="001E0CA4" w:rsidRDefault="001E0CA4" w:rsidP="001718CB">
      <w:pPr>
        <w:pStyle w:val="Regular"/>
        <w:numPr>
          <w:ilvl w:val="1"/>
          <w:numId w:val="2"/>
        </w:numPr>
        <w:ind w:left="0" w:firstLine="397"/>
      </w:pPr>
      <w:r>
        <w:t>Руководство по управлению ПС. Предназначено для администраторов ПС. Оно</w:t>
      </w:r>
      <w:r w:rsidR="001718CB">
        <w:t xml:space="preserve"> </w:t>
      </w:r>
      <w:r>
        <w:t>должно описывать сообщения, генерируемые, когда ПС взаимодействует с</w:t>
      </w:r>
      <w:r w:rsidR="001718CB">
        <w:t xml:space="preserve"> </w:t>
      </w:r>
      <w:r>
        <w:t>другими системами, и как должен реагировать администратор на эти сообщения.</w:t>
      </w:r>
      <w:r w:rsidR="001718CB">
        <w:t xml:space="preserve"> </w:t>
      </w:r>
      <w:r>
        <w:t>Кроме того, если ПС использует системную аппаратуру, этот документ может</w:t>
      </w:r>
      <w:r w:rsidR="001718CB">
        <w:t xml:space="preserve"> </w:t>
      </w:r>
      <w:r>
        <w:t>объяснять, как сопровождать эту аппаратуру.</w:t>
      </w:r>
    </w:p>
    <w:p w14:paraId="2B4CF160" w14:textId="0E02886C" w:rsidR="00125A29" w:rsidRDefault="00125A29" w:rsidP="00125A29">
      <w:pPr>
        <w:pStyle w:val="Regular"/>
      </w:pPr>
      <w:r>
        <w:t>Разработка пользовательской документации начинается сразу после создания внешнего описания. Качество этой документации может существенно определять успех ПС. Она должна быть достаточно проста и удобна для пользователя (в противном случае это ПС, вообще, не стоило создавать). Поэтому, хотя черновые варианты (наброски) пользовательских</w:t>
      </w:r>
      <w:r w:rsidR="00C40309">
        <w:t xml:space="preserve"> </w:t>
      </w:r>
      <w:r>
        <w:t>документов создаются основными разработчиками ПС, к созданию их окончательных</w:t>
      </w:r>
      <w:r w:rsidR="00C40309">
        <w:t xml:space="preserve"> </w:t>
      </w:r>
      <w:r>
        <w:t>вариантов часто привлекаются профессиональные технические писатели. Кроме того,</w:t>
      </w:r>
      <w:r w:rsidR="00C40309">
        <w:t xml:space="preserve"> </w:t>
      </w:r>
      <w:r>
        <w:t>для обеспечения качества пользовательской документации разработан ряд стандартов, в которых предписывается порядок разработки этой</w:t>
      </w:r>
      <w:r w:rsidR="00C40309">
        <w:t xml:space="preserve"> </w:t>
      </w:r>
      <w:r>
        <w:t>документации, формулируются требования к каждому виду пользовательских</w:t>
      </w:r>
      <w:r w:rsidR="00C40309">
        <w:t xml:space="preserve"> </w:t>
      </w:r>
      <w:r>
        <w:t>документов и определяются их структура и содержание.</w:t>
      </w:r>
    </w:p>
    <w:p w14:paraId="12385C9F" w14:textId="06E30814" w:rsidR="00C40309" w:rsidRDefault="00C40309" w:rsidP="00C40309">
      <w:pPr>
        <w:pStyle w:val="Subheading"/>
      </w:pPr>
      <w:bookmarkStart w:id="7" w:name="_Toc41676154"/>
      <w:r w:rsidRPr="00C40309">
        <w:t>Документация по сопровождению программных средств</w:t>
      </w:r>
      <w:bookmarkEnd w:id="7"/>
    </w:p>
    <w:p w14:paraId="4EB98A1B" w14:textId="23C2ACC0" w:rsidR="00C40309" w:rsidRDefault="00C40309" w:rsidP="00C40309">
      <w:pPr>
        <w:pStyle w:val="Regular"/>
      </w:pPr>
      <w:r>
        <w:t>Документация по сопровождению ПС (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>) описывает ПС с точки зрения её разработки. Эта документация необходима, если ПС предполагает изучение того, как оно устроена (сконструирована), и модернизацию его программ.</w:t>
      </w:r>
    </w:p>
    <w:p w14:paraId="33C75B00" w14:textId="77777777" w:rsidR="001446DF" w:rsidRDefault="001446DF" w:rsidP="001446DF">
      <w:pPr>
        <w:pStyle w:val="Regular"/>
      </w:pPr>
      <w:r>
        <w:t>Документация по сопровождению ПС можно разбить на две группы:</w:t>
      </w:r>
    </w:p>
    <w:p w14:paraId="069AC388" w14:textId="71D8766C" w:rsidR="001446DF" w:rsidRDefault="001446DF" w:rsidP="00362DF6">
      <w:pPr>
        <w:pStyle w:val="Regular"/>
        <w:numPr>
          <w:ilvl w:val="0"/>
          <w:numId w:val="10"/>
        </w:numPr>
        <w:ind w:left="0" w:firstLine="397"/>
      </w:pPr>
      <w:r>
        <w:t>документация, определяющая строение программ и структур данных ПС и технологию их разработки;</w:t>
      </w:r>
    </w:p>
    <w:p w14:paraId="7E6A02A2" w14:textId="3FA7FFEC" w:rsidR="001446DF" w:rsidRDefault="001446DF" w:rsidP="00362DF6">
      <w:pPr>
        <w:pStyle w:val="Regular"/>
        <w:numPr>
          <w:ilvl w:val="0"/>
          <w:numId w:val="10"/>
        </w:numPr>
        <w:ind w:left="0" w:firstLine="397"/>
      </w:pPr>
      <w:r>
        <w:t>документацию, помогающую вносить изменения в ПС.</w:t>
      </w:r>
    </w:p>
    <w:p w14:paraId="7881DB29" w14:textId="77777777" w:rsidR="00651DA3" w:rsidRDefault="00651DA3" w:rsidP="00651DA3">
      <w:pPr>
        <w:pStyle w:val="Regular"/>
      </w:pPr>
      <w:r>
        <w:lastRenderedPageBreak/>
        <w:t>Документация первой группы содержит итоговые документы каждого технологического этапа разработки ПС. Она включает следующие документы:</w:t>
      </w:r>
    </w:p>
    <w:p w14:paraId="6449D638" w14:textId="3CA77ECB" w:rsidR="00651DA3" w:rsidRPr="00362DF6" w:rsidRDefault="00651DA3" w:rsidP="00362DF6">
      <w:pPr>
        <w:pStyle w:val="Regular"/>
        <w:numPr>
          <w:ilvl w:val="1"/>
          <w:numId w:val="2"/>
        </w:numPr>
        <w:ind w:left="0" w:firstLine="397"/>
        <w:rPr>
          <w:lang w:val="en-GB"/>
        </w:rPr>
      </w:pPr>
      <w:r>
        <w:t>Внешнее</w:t>
      </w:r>
      <w:r w:rsidRPr="00362DF6">
        <w:rPr>
          <w:lang w:val="en-GB"/>
        </w:rPr>
        <w:t xml:space="preserve"> </w:t>
      </w:r>
      <w:r>
        <w:t>описание</w:t>
      </w:r>
      <w:r w:rsidRPr="00362DF6">
        <w:rPr>
          <w:lang w:val="en-GB"/>
        </w:rPr>
        <w:t xml:space="preserve"> </w:t>
      </w:r>
      <w:r>
        <w:t>ПС</w:t>
      </w:r>
      <w:r w:rsidRPr="00362DF6">
        <w:rPr>
          <w:lang w:val="en-GB"/>
        </w:rPr>
        <w:t xml:space="preserve"> (Requirements document).</w:t>
      </w:r>
    </w:p>
    <w:p w14:paraId="2E611713" w14:textId="0E279F60" w:rsidR="00651DA3" w:rsidRDefault="00651DA3" w:rsidP="00362DF6">
      <w:pPr>
        <w:pStyle w:val="Regular"/>
        <w:numPr>
          <w:ilvl w:val="1"/>
          <w:numId w:val="2"/>
        </w:numPr>
        <w:ind w:left="0" w:firstLine="397"/>
      </w:pPr>
      <w:r>
        <w:t>Описание</w:t>
      </w:r>
      <w:r w:rsidRPr="00651DA3">
        <w:rPr>
          <w:lang w:val="en-GB"/>
        </w:rPr>
        <w:t xml:space="preserve"> </w:t>
      </w:r>
      <w:r>
        <w:t>архитектуры</w:t>
      </w:r>
      <w:r w:rsidRPr="00651DA3">
        <w:rPr>
          <w:lang w:val="en-GB"/>
        </w:rPr>
        <w:t xml:space="preserve"> </w:t>
      </w:r>
      <w:r>
        <w:t>ПС</w:t>
      </w:r>
      <w:r w:rsidRPr="00651DA3">
        <w:rPr>
          <w:lang w:val="en-GB"/>
        </w:rPr>
        <w:t xml:space="preserve"> (description of the system architecture), </w:t>
      </w:r>
      <w:r>
        <w:t>включая</w:t>
      </w:r>
      <w:r w:rsidRPr="00651DA3">
        <w:rPr>
          <w:lang w:val="en-GB"/>
        </w:rPr>
        <w:t xml:space="preserve"> </w:t>
      </w:r>
      <w:r>
        <w:t>внешнюю</w:t>
      </w:r>
      <w:r w:rsidRPr="00651DA3">
        <w:rPr>
          <w:lang w:val="en-GB"/>
        </w:rPr>
        <w:t xml:space="preserve"> </w:t>
      </w:r>
      <w:r>
        <w:t>спецификацию каждой е</w:t>
      </w:r>
      <w:r w:rsidR="00362DF6">
        <w:t>ё</w:t>
      </w:r>
      <w:r>
        <w:t xml:space="preserve"> программы (подсистемы).</w:t>
      </w:r>
    </w:p>
    <w:p w14:paraId="16C20787" w14:textId="704848CF" w:rsidR="00651DA3" w:rsidRDefault="00651DA3" w:rsidP="00362DF6">
      <w:pPr>
        <w:pStyle w:val="Regular"/>
        <w:numPr>
          <w:ilvl w:val="1"/>
          <w:numId w:val="2"/>
        </w:numPr>
        <w:ind w:left="0" w:firstLine="397"/>
      </w:pPr>
      <w:r>
        <w:t>Для каждой программы ПС − описание е</w:t>
      </w:r>
      <w:r w:rsidR="00362DF6">
        <w:t>ё</w:t>
      </w:r>
      <w:r>
        <w:t xml:space="preserve"> модульной структуры, включая внешнюю спецификацию каждого </w:t>
      </w:r>
      <w:r w:rsidR="00362DF6">
        <w:t>включённого</w:t>
      </w:r>
      <w:r>
        <w:t xml:space="preserve"> в </w:t>
      </w:r>
      <w:r w:rsidR="00362DF6">
        <w:t>неё</w:t>
      </w:r>
      <w:r>
        <w:t xml:space="preserve"> модуля.</w:t>
      </w:r>
    </w:p>
    <w:p w14:paraId="765D8D32" w14:textId="7F2773ED" w:rsidR="00651DA3" w:rsidRDefault="00651DA3" w:rsidP="00362DF6">
      <w:pPr>
        <w:pStyle w:val="Regular"/>
        <w:numPr>
          <w:ilvl w:val="1"/>
          <w:numId w:val="2"/>
        </w:numPr>
        <w:ind w:left="0" w:firstLine="397"/>
      </w:pPr>
      <w:r>
        <w:t>Для каждого модуля − его спецификация и описание его строения (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>).</w:t>
      </w:r>
    </w:p>
    <w:p w14:paraId="2B11E451" w14:textId="279757ED" w:rsidR="001446DF" w:rsidRDefault="00651DA3" w:rsidP="00362DF6">
      <w:pPr>
        <w:pStyle w:val="Regular"/>
        <w:numPr>
          <w:ilvl w:val="1"/>
          <w:numId w:val="2"/>
        </w:numPr>
        <w:ind w:left="0" w:firstLine="397"/>
      </w:pPr>
      <w:r>
        <w:t>Тексты модулей на выбранном языке программирования (</w:t>
      </w:r>
      <w:proofErr w:type="spellStart"/>
      <w:r>
        <w:t>program</w:t>
      </w:r>
      <w:proofErr w:type="spellEnd"/>
      <w:r>
        <w:t xml:space="preserve"> source code </w:t>
      </w:r>
      <w:proofErr w:type="spellStart"/>
      <w:r>
        <w:t>listings</w:t>
      </w:r>
      <w:proofErr w:type="spellEnd"/>
      <w:r>
        <w:t>).</w:t>
      </w:r>
    </w:p>
    <w:p w14:paraId="720C92F0" w14:textId="201E1C18" w:rsidR="00362DF6" w:rsidRDefault="00362DF6" w:rsidP="00362DF6">
      <w:pPr>
        <w:pStyle w:val="Regular"/>
        <w:numPr>
          <w:ilvl w:val="1"/>
          <w:numId w:val="2"/>
        </w:numPr>
        <w:ind w:left="0" w:firstLine="397"/>
      </w:pPr>
      <w:r>
        <w:t>Документы установления достоверности ПС (</w:t>
      </w:r>
      <w:proofErr w:type="spellStart"/>
      <w:r>
        <w:t>validation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>), описывающие, как устанавливалась достоверность каждой программы ПС и как информация об установлении достоверности связывалась с требованиями к ПС.</w:t>
      </w:r>
    </w:p>
    <w:p w14:paraId="2320DF0C" w14:textId="77777777" w:rsidR="00844386" w:rsidRDefault="00844386" w:rsidP="00844386">
      <w:pPr>
        <w:pStyle w:val="Regular"/>
      </w:pPr>
      <w:r>
        <w:t>Документация второй группы содержит</w:t>
      </w:r>
    </w:p>
    <w:p w14:paraId="3E2897F7" w14:textId="0D129C9C" w:rsidR="00362DF6" w:rsidRDefault="00844386" w:rsidP="00844386">
      <w:pPr>
        <w:pStyle w:val="Regular"/>
        <w:numPr>
          <w:ilvl w:val="1"/>
          <w:numId w:val="2"/>
        </w:numPr>
        <w:ind w:left="0" w:firstLine="397"/>
      </w:pPr>
      <w:r>
        <w:t>Руководство по сопровождению ПС (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guide</w:t>
      </w:r>
      <w:proofErr w:type="spellEnd"/>
      <w:r>
        <w:t>), которое описывает особенности реализации ПС (в частности, трудности, которые пришлось преодолевать) и как учтены возможности развития ПС в его строении (конструкции). В нем также фиксируются, какие части ПС являются аппаратно- и программно-зависимыми.</w:t>
      </w:r>
    </w:p>
    <w:p w14:paraId="1E0ED4D5" w14:textId="6C3AB0B6" w:rsidR="006E34FD" w:rsidRDefault="006E34FD" w:rsidP="006E34FD">
      <w:pPr>
        <w:pStyle w:val="Subheading"/>
      </w:pPr>
      <w:bookmarkStart w:id="8" w:name="_Toc41676155"/>
      <w:r w:rsidRPr="006E34FD">
        <w:t>Обзор существующих подходов к созданию и документированию архитектуры</w:t>
      </w:r>
      <w:bookmarkEnd w:id="8"/>
    </w:p>
    <w:p w14:paraId="4D27AE20" w14:textId="48324B16" w:rsidR="00DD2C45" w:rsidRDefault="00DD2C45" w:rsidP="00DD2C45">
      <w:pPr>
        <w:pStyle w:val="Regular"/>
      </w:pPr>
      <w:r>
        <w:t>На стадии проектирования программных продуктов архитекторы закладывают грандиозные программные замыслы. Но эталонная модель требуемой системы и её фактическая реализация, как правило, сильно различаются.</w:t>
      </w:r>
    </w:p>
    <w:p w14:paraId="42E7DBC7" w14:textId="0EE27EE4" w:rsidR="00DD2C45" w:rsidRDefault="00DD2C45" w:rsidP="00DD2C45">
      <w:pPr>
        <w:pStyle w:val="Regular"/>
      </w:pPr>
      <w:r>
        <w:t>Трудозатраты группы проектирования можно представить следующим образом:</w:t>
      </w:r>
    </w:p>
    <w:p w14:paraId="53E74638" w14:textId="5D942525" w:rsidR="00DD2C45" w:rsidRDefault="00DD2C45" w:rsidP="00DD2C45">
      <w:pPr>
        <w:pStyle w:val="Regular"/>
        <w:numPr>
          <w:ilvl w:val="0"/>
          <w:numId w:val="13"/>
        </w:numPr>
        <w:ind w:left="0" w:firstLine="397"/>
      </w:pPr>
      <w:r>
        <w:t>20% трудозатрат – создание модели архитектуры и функциональности программного продукта;</w:t>
      </w:r>
    </w:p>
    <w:p w14:paraId="6A7DC5E2" w14:textId="1761E532" w:rsidR="00DD2C45" w:rsidRDefault="00DD2C45" w:rsidP="00DD2C45">
      <w:pPr>
        <w:pStyle w:val="Regular"/>
        <w:numPr>
          <w:ilvl w:val="0"/>
          <w:numId w:val="13"/>
        </w:numPr>
        <w:ind w:left="0" w:firstLine="397"/>
      </w:pPr>
      <w:r>
        <w:t>70% трудозатрат – воплощение разработанной модели;</w:t>
      </w:r>
    </w:p>
    <w:p w14:paraId="229A2936" w14:textId="4C776CD9" w:rsidR="006E34FD" w:rsidRDefault="00DD2C45" w:rsidP="00DD2C45">
      <w:pPr>
        <w:pStyle w:val="Regular"/>
        <w:numPr>
          <w:ilvl w:val="0"/>
          <w:numId w:val="13"/>
        </w:numPr>
        <w:ind w:left="0" w:firstLine="397"/>
      </w:pPr>
      <w:r>
        <w:t>10% трудозатрат – прочее.</w:t>
      </w:r>
    </w:p>
    <w:p w14:paraId="4BD92D29" w14:textId="74538BA3" w:rsidR="00F37006" w:rsidRDefault="00F37006" w:rsidP="00F37006">
      <w:pPr>
        <w:pStyle w:val="Regular"/>
      </w:pPr>
      <w:r>
        <w:t xml:space="preserve">Подобное соотношение затрачиваемых сил </w:t>
      </w:r>
      <w:r w:rsidR="0086541A">
        <w:t>демонстрирует</w:t>
      </w:r>
      <w:r>
        <w:t>, что основной объ</w:t>
      </w:r>
      <w:r w:rsidR="00B53925">
        <w:t>ё</w:t>
      </w:r>
      <w:r>
        <w:t xml:space="preserve">м ресурсных задач, связанных с реализацией архитектуры и функциональности программных продуктов, </w:t>
      </w:r>
      <w:r>
        <w:lastRenderedPageBreak/>
        <w:t>концентрируется в области практических процессов, направленных на воплощение спроектированного.</w:t>
      </w:r>
    </w:p>
    <w:p w14:paraId="3AEDA88C" w14:textId="1BD24294" w:rsidR="00F37006" w:rsidRDefault="00F37006" w:rsidP="00F37006">
      <w:pPr>
        <w:pStyle w:val="Regular"/>
      </w:pPr>
      <w:r>
        <w:t>Рабочие компромиссы достигаются за счёт сбалансированного использования доступных ресурсов, технологий и времени. Для достижения заданных целей разработки, проектирования и документирования программных продуктов принято использовать эффективные подходы, которые в состоянии обеспечить требуемый результат. На сегодняшний день выделяют следующие подходы:</w:t>
      </w:r>
    </w:p>
    <w:p w14:paraId="4A67C399" w14:textId="02B39D1D" w:rsidR="00F37006" w:rsidRDefault="00F37006" w:rsidP="00F37006">
      <w:pPr>
        <w:pStyle w:val="Regular"/>
        <w:numPr>
          <w:ilvl w:val="0"/>
          <w:numId w:val="13"/>
        </w:numPr>
        <w:ind w:left="0" w:firstLine="397"/>
      </w:pPr>
      <w:r>
        <w:t xml:space="preserve">Модель </w:t>
      </w:r>
      <w:proofErr w:type="spellStart"/>
      <w:r>
        <w:t>Захмана</w:t>
      </w:r>
      <w:proofErr w:type="spellEnd"/>
      <w:r>
        <w:t>;</w:t>
      </w:r>
    </w:p>
    <w:p w14:paraId="09C79C07" w14:textId="3F9F135D" w:rsidR="00F37006" w:rsidRDefault="00F37006" w:rsidP="00F37006">
      <w:pPr>
        <w:pStyle w:val="Regular"/>
        <w:numPr>
          <w:ilvl w:val="0"/>
          <w:numId w:val="13"/>
        </w:numPr>
        <w:ind w:left="0" w:firstLine="397"/>
      </w:pPr>
      <w:r>
        <w:t>Модель "4+1";</w:t>
      </w:r>
    </w:p>
    <w:p w14:paraId="49B96B0B" w14:textId="54B6A89C" w:rsidR="00F37006" w:rsidRDefault="00F37006" w:rsidP="00F37006">
      <w:pPr>
        <w:pStyle w:val="Regular"/>
        <w:numPr>
          <w:ilvl w:val="0"/>
          <w:numId w:val="13"/>
        </w:numPr>
        <w:ind w:left="0" w:firstLine="397"/>
      </w:pPr>
      <w:r>
        <w:t>Стратегическая модель архитектуры SAM;</w:t>
      </w:r>
    </w:p>
    <w:p w14:paraId="694C6F2B" w14:textId="7E6F40A2" w:rsidR="00F37006" w:rsidRDefault="00F37006" w:rsidP="00F37006">
      <w:pPr>
        <w:pStyle w:val="Regular"/>
        <w:numPr>
          <w:ilvl w:val="0"/>
          <w:numId w:val="13"/>
        </w:numPr>
        <w:ind w:left="0" w:firstLine="397"/>
      </w:pPr>
      <w:r>
        <w:t>Архитектурные концепции и методики Microsoft;</w:t>
      </w:r>
    </w:p>
    <w:p w14:paraId="1C97A337" w14:textId="4420F170" w:rsidR="00DD2C45" w:rsidRDefault="00F37006" w:rsidP="00F37006">
      <w:pPr>
        <w:pStyle w:val="Regular"/>
        <w:numPr>
          <w:ilvl w:val="0"/>
          <w:numId w:val="13"/>
        </w:numPr>
        <w:ind w:left="0" w:firstLine="397"/>
      </w:pPr>
      <w:r>
        <w:t>Прочие.</w:t>
      </w:r>
    </w:p>
    <w:p w14:paraId="3EDB2E07" w14:textId="39622DD4" w:rsidR="0086541A" w:rsidRDefault="0086541A" w:rsidP="0086541A">
      <w:pPr>
        <w:pStyle w:val="Regular"/>
      </w:pPr>
      <w:r>
        <w:t>Ниже мы рассмотрим один из них.</w:t>
      </w:r>
    </w:p>
    <w:p w14:paraId="756AA605" w14:textId="374F5183" w:rsidR="00F37006" w:rsidRDefault="00350CDC" w:rsidP="00350CDC">
      <w:pPr>
        <w:pStyle w:val="Subheading"/>
      </w:pPr>
      <w:bookmarkStart w:id="9" w:name="_Toc41676156"/>
      <w:r w:rsidRPr="00350CDC">
        <w:t xml:space="preserve">Модель </w:t>
      </w:r>
      <w:proofErr w:type="spellStart"/>
      <w:r w:rsidRPr="00350CDC">
        <w:t>Захмана</w:t>
      </w:r>
      <w:bookmarkEnd w:id="9"/>
      <w:proofErr w:type="spellEnd"/>
    </w:p>
    <w:p w14:paraId="518DAA56" w14:textId="77777777" w:rsidR="001012DA" w:rsidRDefault="00350CDC" w:rsidP="00350CDC">
      <w:pPr>
        <w:pStyle w:val="Regular"/>
      </w:pPr>
      <w:r>
        <w:t xml:space="preserve">Один из первых и при этом, пожалуй, наиболее распространённый подход к проектированию и описанию архитектуры информационных систем принадлежит Дж. </w:t>
      </w:r>
      <w:proofErr w:type="spellStart"/>
      <w:r>
        <w:t>Захману</w:t>
      </w:r>
      <w:proofErr w:type="spellEnd"/>
      <w:r>
        <w:t>. Предложенная модель (рис. 3) с момента первой публикации эволюционировала с методики описания архитектуры программных продуктов до востребованного метода описания архитектуры компании в целом. Организациями и компаниями, которые применяют её в работе можно считать:</w:t>
      </w:r>
    </w:p>
    <w:p w14:paraId="4540AF7E" w14:textId="6B9BC2D1" w:rsidR="00350CDC" w:rsidRPr="00350CDC" w:rsidRDefault="00350CDC" w:rsidP="005C4E7A">
      <w:pPr>
        <w:pStyle w:val="Regular"/>
        <w:numPr>
          <w:ilvl w:val="0"/>
          <w:numId w:val="13"/>
        </w:numPr>
        <w:ind w:left="0" w:firstLine="397"/>
        <w:rPr>
          <w:lang w:val="en-GB"/>
        </w:rPr>
      </w:pPr>
      <w:r w:rsidRPr="00350CDC">
        <w:rPr>
          <w:lang w:val="en-GB"/>
        </w:rPr>
        <w:t xml:space="preserve">General </w:t>
      </w:r>
      <w:proofErr w:type="gramStart"/>
      <w:r w:rsidRPr="00350CDC">
        <w:rPr>
          <w:lang w:val="en-GB"/>
        </w:rPr>
        <w:t>motors;</w:t>
      </w:r>
      <w:proofErr w:type="gramEnd"/>
    </w:p>
    <w:p w14:paraId="5D995654" w14:textId="42CC79FC" w:rsidR="00350CDC" w:rsidRPr="00350CDC" w:rsidRDefault="00350CDC" w:rsidP="005C4E7A">
      <w:pPr>
        <w:pStyle w:val="Regular"/>
        <w:numPr>
          <w:ilvl w:val="0"/>
          <w:numId w:val="13"/>
        </w:numPr>
        <w:ind w:left="0" w:firstLine="397"/>
        <w:rPr>
          <w:lang w:val="en-GB"/>
        </w:rPr>
      </w:pPr>
      <w:r w:rsidRPr="00350CDC">
        <w:rPr>
          <w:lang w:val="en-GB"/>
        </w:rPr>
        <w:t xml:space="preserve">Bank of </w:t>
      </w:r>
      <w:proofErr w:type="gramStart"/>
      <w:r w:rsidRPr="00350CDC">
        <w:rPr>
          <w:lang w:val="en-GB"/>
        </w:rPr>
        <w:t>America;</w:t>
      </w:r>
      <w:proofErr w:type="gramEnd"/>
    </w:p>
    <w:p w14:paraId="697276CB" w14:textId="77777777" w:rsidR="001012DA" w:rsidRDefault="00350CDC" w:rsidP="005C4E7A">
      <w:pPr>
        <w:pStyle w:val="Regular"/>
        <w:numPr>
          <w:ilvl w:val="0"/>
          <w:numId w:val="13"/>
        </w:numPr>
        <w:ind w:left="0" w:firstLine="397"/>
      </w:pPr>
      <w:r>
        <w:t xml:space="preserve">Федеральное правительство США (Архитектура FEAF). FEAF является ответвлением модели </w:t>
      </w:r>
      <w:proofErr w:type="spellStart"/>
      <w:r>
        <w:t>Захмана</w:t>
      </w:r>
      <w:proofErr w:type="spellEnd"/>
      <w:r>
        <w:t>. Эта методика представляет собой самостоятельную модель описания архитектуры, созданную целенаправленно для применения в федеральных и муниципальных органах США. Данный вид модели отличается высокой степенью комплексности политики, процессов и моделей, что отражает специфичные требования к использованию информационных технологий в деятельности американского правительства.</w:t>
      </w:r>
    </w:p>
    <w:p w14:paraId="06F1007B" w14:textId="03C660DF" w:rsidR="001012DA" w:rsidRDefault="001012DA" w:rsidP="005C4E7A">
      <w:pPr>
        <w:pStyle w:val="Regular"/>
        <w:numPr>
          <w:ilvl w:val="0"/>
          <w:numId w:val="13"/>
        </w:numPr>
        <w:ind w:left="0" w:firstLine="397"/>
      </w:pPr>
      <w:r>
        <w:t xml:space="preserve">Методика описания архитектуры Open </w:t>
      </w:r>
      <w:proofErr w:type="spellStart"/>
      <w:r>
        <w:t>Group</w:t>
      </w:r>
      <w:proofErr w:type="spellEnd"/>
      <w:r>
        <w:t xml:space="preserve"> (TOGAF). TOGAF так же, как и FEAF, является самостоятельным ответвлением модели </w:t>
      </w:r>
      <w:proofErr w:type="spellStart"/>
      <w:r>
        <w:t>Захмана</w:t>
      </w:r>
      <w:proofErr w:type="spellEnd"/>
      <w:r>
        <w:t xml:space="preserve">. Данная методология используется в коммерческих организациях, с развитым уровнем информационных технологий. TOGAF рекомендуется для описания интеграционных компонент, использующихся для поддержки широкого спектра корпоративных приложений, прежде всего, критичных для бизнеса. Этот вид </w:t>
      </w:r>
      <w:r>
        <w:lastRenderedPageBreak/>
        <w:t>интеграционной архитектуры сильно зависит от принимаемых решений в остальных областях, поэтому в рамках TOGAF рассматриваются смежные домены, влияющие на эффективность архитектуры в целом.</w:t>
      </w:r>
    </w:p>
    <w:p w14:paraId="514C0960" w14:textId="790A0F01" w:rsidR="001012DA" w:rsidRDefault="001012DA" w:rsidP="005C4E7A">
      <w:pPr>
        <w:pStyle w:val="Regular"/>
        <w:numPr>
          <w:ilvl w:val="0"/>
          <w:numId w:val="13"/>
        </w:numPr>
        <w:ind w:left="0" w:firstLine="397"/>
      </w:pPr>
      <w:r>
        <w:t>Методика описания архитектуры министерства обороны США (</w:t>
      </w:r>
      <w:proofErr w:type="spellStart"/>
      <w:r>
        <w:t>DoDAF</w:t>
      </w:r>
      <w:proofErr w:type="spellEnd"/>
      <w:r>
        <w:t>)</w:t>
      </w:r>
      <w:r w:rsidR="005C4E7A">
        <w:t xml:space="preserve">. </w:t>
      </w:r>
      <w:proofErr w:type="spellStart"/>
      <w:r>
        <w:t>DoDAF</w:t>
      </w:r>
      <w:proofErr w:type="spellEnd"/>
      <w:r>
        <w:t xml:space="preserve"> методология построения архитектуры предприятий, созданная по заказу Министерства обороны США (</w:t>
      </w:r>
      <w:proofErr w:type="spellStart"/>
      <w:r>
        <w:t>DoD</w:t>
      </w:r>
      <w:proofErr w:type="spellEnd"/>
      <w:r>
        <w:t xml:space="preserve">). </w:t>
      </w:r>
      <w:proofErr w:type="spellStart"/>
      <w:r>
        <w:t>DoD</w:t>
      </w:r>
      <w:proofErr w:type="spellEnd"/>
      <w:r>
        <w:t xml:space="preserve"> неоднократно являлось инициатором создания стандартов в области бизнес-моделирования процессов и программных продуктов. Рассматриваемая нами ранее нотация IDEF также создана при непосредственном участии Министерства обороны США. Специфика </w:t>
      </w:r>
      <w:proofErr w:type="spellStart"/>
      <w:r>
        <w:t>DoDAF</w:t>
      </w:r>
      <w:proofErr w:type="spellEnd"/>
      <w:r>
        <w:t xml:space="preserve"> определяется спецификой создания программных продуктов по заказу </w:t>
      </w:r>
      <w:proofErr w:type="spellStart"/>
      <w:r>
        <w:t>DoD</w:t>
      </w:r>
      <w:proofErr w:type="spellEnd"/>
      <w:r>
        <w:t xml:space="preserve">. </w:t>
      </w:r>
      <w:proofErr w:type="spellStart"/>
      <w:r>
        <w:t>DoD</w:t>
      </w:r>
      <w:proofErr w:type="spellEnd"/>
      <w:r>
        <w:t xml:space="preserve"> – один из крупнейших заказчиков и разработчиков сложных программных продуктов. В предприятиях по созданию таких систем участвуют тысячи подрядчиков, от слаженной работы которых зависит достижение поставленных результатов. Компании, которые стремятся взаимодействовать с </w:t>
      </w:r>
      <w:proofErr w:type="spellStart"/>
      <w:r>
        <w:t>DoD</w:t>
      </w:r>
      <w:proofErr w:type="spellEnd"/>
      <w:r>
        <w:t xml:space="preserve"> на коммерческой основе, должны выполнять </w:t>
      </w:r>
      <w:proofErr w:type="spellStart"/>
      <w:r>
        <w:t>DoDAF</w:t>
      </w:r>
      <w:proofErr w:type="spellEnd"/>
      <w:r>
        <w:t xml:space="preserve">. Это обстоятельство </w:t>
      </w:r>
      <w:r w:rsidR="00367B44">
        <w:rPr>
          <w:noProof/>
        </w:rPr>
        <w:pict w14:anchorId="6598F4A3">
          <v:shape id="_x0000_s1033" type="#_x0000_t202" style="position:absolute;left:0;text-align:left;margin-left:-66.75pt;margin-top:425.1pt;width:559.45pt;height:.05pt;z-index:6;mso-position-horizontal-relative:text;mso-position-vertical-relative:text" stroked="f">
            <v:textbox style="mso-fit-shape-to-text:t" inset="0,0,0,0">
              <w:txbxContent>
                <w:p w14:paraId="37EE0D39" w14:textId="7AB2C269" w:rsidR="009B3118" w:rsidRPr="00984498" w:rsidRDefault="009B3118" w:rsidP="009B3118">
                  <w:pPr>
                    <w:pStyle w:val="Caption"/>
                    <w:jc w:val="center"/>
                    <w:rPr>
                      <w:rFonts w:ascii="Book Antiqua" w:hAnsi="Book Antiqua"/>
                      <w:sz w:val="28"/>
                      <w:lang w:val="ru-RU"/>
                    </w:rPr>
                  </w:pPr>
                  <w:proofErr w:type="spellStart"/>
                  <w:r>
                    <w:t>рис</w:t>
                  </w:r>
                  <w:proofErr w:type="spellEnd"/>
                  <w:r>
                    <w:t xml:space="preserve">. </w:t>
                  </w:r>
                  <w:r>
                    <w:fldChar w:fldCharType="begin"/>
                  </w:r>
                  <w:r>
                    <w:instrText xml:space="preserve"> SEQ рис. \* ARABIC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3</w:t>
                  </w:r>
                  <w:r>
                    <w:fldChar w:fldCharType="end"/>
                  </w:r>
                  <w:r>
                    <w:rPr>
                      <w:lang w:val="ru-RU"/>
                    </w:rPr>
                    <w:t xml:space="preserve">. </w:t>
                  </w:r>
                  <w:r w:rsidRPr="003F0FD7">
                    <w:rPr>
                      <w:lang w:val="ru-RU"/>
                    </w:rPr>
                    <w:t xml:space="preserve">Модель </w:t>
                  </w:r>
                  <w:proofErr w:type="spellStart"/>
                  <w:r w:rsidRPr="003F0FD7">
                    <w:rPr>
                      <w:lang w:val="ru-RU"/>
                    </w:rPr>
                    <w:t>Захмана</w:t>
                  </w:r>
                  <w:proofErr w:type="spellEnd"/>
                  <w:r w:rsidRPr="003F0FD7">
                    <w:rPr>
                      <w:lang w:val="ru-RU"/>
                    </w:rPr>
                    <w:t xml:space="preserve"> (пример)</w:t>
                  </w:r>
                </w:p>
              </w:txbxContent>
            </v:textbox>
            <w10:wrap type="square"/>
          </v:shape>
        </w:pict>
      </w:r>
      <w:r w:rsidR="00367B44">
        <w:rPr>
          <w:noProof/>
        </w:rPr>
        <w:pict w14:anchorId="43411B62">
          <v:shape id="Picture 1" o:spid="_x0000_s1032" type="#_x0000_t75" style="position:absolute;left:0;text-align:left;margin-left:-66.75pt;margin-top:17.45pt;width:559.45pt;height:158.95pt;z-index:5;visibility:visible;mso-wrap-style:square;mso-position-horizontal-relative:text;mso-position-vertical-relative:line;mso-width-relative:page;mso-height-relative:page">
            <v:imagedata r:id="rId11" o:title=""/>
            <w10:wrap type="square"/>
          </v:shape>
        </w:pict>
      </w:r>
      <w:r>
        <w:t xml:space="preserve">послужило толчком к началу распространению </w:t>
      </w:r>
      <w:proofErr w:type="spellStart"/>
      <w:r>
        <w:t>DoDAF</w:t>
      </w:r>
      <w:proofErr w:type="spellEnd"/>
      <w:r>
        <w:t>.</w:t>
      </w:r>
    </w:p>
    <w:p w14:paraId="6D4C4572" w14:textId="77777777" w:rsidR="00E16D1E" w:rsidRDefault="00E16D1E" w:rsidP="00E16D1E">
      <w:pPr>
        <w:pStyle w:val="Regular"/>
      </w:pPr>
      <w:r>
        <w:t xml:space="preserve">Модель </w:t>
      </w:r>
      <w:proofErr w:type="spellStart"/>
      <w:r>
        <w:t>Захмана</w:t>
      </w:r>
      <w:proofErr w:type="spellEnd"/>
      <w:r>
        <w:t xml:space="preserve"> базируется на дисциплине классической, строительной архитектуры, которую мы уже неоднократно упоминали. В первоначальной работе </w:t>
      </w:r>
      <w:proofErr w:type="spellStart"/>
      <w:r>
        <w:t>Захман</w:t>
      </w:r>
      <w:proofErr w:type="spellEnd"/>
      <w:r>
        <w:t xml:space="preserve"> определил архитектуру, как "набор описательных представлений (моделей), которые применимы для описания программного продукта в согласовании с требованиями руководства, которые могут развиваться в течение определенного периода". В соответствии с поставленными целями, была предложена модель архитектуры компании (</w:t>
      </w:r>
      <w:proofErr w:type="spellStart"/>
      <w:r>
        <w:t>Zachman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for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>). Модель предлагает решение двух основных архитектурных задач:</w:t>
      </w:r>
    </w:p>
    <w:p w14:paraId="065B10E3" w14:textId="77777777" w:rsidR="00E16D1E" w:rsidRDefault="00E16D1E" w:rsidP="00E16D1E">
      <w:pPr>
        <w:pStyle w:val="Regular"/>
        <w:numPr>
          <w:ilvl w:val="0"/>
          <w:numId w:val="13"/>
        </w:numPr>
        <w:ind w:left="0" w:firstLine="397"/>
      </w:pPr>
      <w:r>
        <w:lastRenderedPageBreak/>
        <w:t>Логически разбить все описание архитектуры на отдельные разделы для упрощения их формирования и восприятия (можно провести параллель с уровнями);</w:t>
      </w:r>
    </w:p>
    <w:p w14:paraId="3D58E426" w14:textId="121192A8" w:rsidR="005C4E7A" w:rsidRDefault="00E16D1E" w:rsidP="00E16D1E">
      <w:pPr>
        <w:pStyle w:val="Regular"/>
        <w:numPr>
          <w:ilvl w:val="0"/>
          <w:numId w:val="13"/>
        </w:numPr>
        <w:ind w:left="0" w:firstLine="397"/>
      </w:pPr>
      <w:r>
        <w:t>Обеспечить возможность рассмотрения целостной архитектуры с выделенных точек зрения.</w:t>
      </w:r>
    </w:p>
    <w:p w14:paraId="23B9B515" w14:textId="2B4C5E79" w:rsidR="00B53925" w:rsidRDefault="00B53925" w:rsidP="00B53925">
      <w:pPr>
        <w:pStyle w:val="Regular"/>
      </w:pPr>
      <w:r>
        <w:t xml:space="preserve">В период создания модели </w:t>
      </w:r>
      <w:proofErr w:type="spellStart"/>
      <w:r>
        <w:t>Захмана</w:t>
      </w:r>
      <w:proofErr w:type="spellEnd"/>
      <w:r>
        <w:t>, в сфере разработки программного обеспечения стала набирать популярность концепция "жизненного цикла", состоящая из следующих стадий:</w:t>
      </w:r>
    </w:p>
    <w:p w14:paraId="2664BC46" w14:textId="6C90DC07" w:rsidR="00B53925" w:rsidRDefault="00B53925" w:rsidP="00B53925">
      <w:pPr>
        <w:pStyle w:val="Regular"/>
        <w:numPr>
          <w:ilvl w:val="0"/>
          <w:numId w:val="13"/>
        </w:numPr>
        <w:ind w:left="0" w:firstLine="397"/>
      </w:pPr>
      <w:r>
        <w:t>Анализ;</w:t>
      </w:r>
    </w:p>
    <w:p w14:paraId="01979483" w14:textId="0C55F6BA" w:rsidR="00B53925" w:rsidRDefault="00B53925" w:rsidP="00B53925">
      <w:pPr>
        <w:pStyle w:val="Regular"/>
        <w:numPr>
          <w:ilvl w:val="0"/>
          <w:numId w:val="13"/>
        </w:numPr>
        <w:ind w:left="0" w:firstLine="397"/>
      </w:pPr>
      <w:r>
        <w:t>Планирование;</w:t>
      </w:r>
    </w:p>
    <w:p w14:paraId="2F291937" w14:textId="58E6EC8D" w:rsidR="00B53925" w:rsidRDefault="00B53925" w:rsidP="00B53925">
      <w:pPr>
        <w:pStyle w:val="Regular"/>
        <w:numPr>
          <w:ilvl w:val="0"/>
          <w:numId w:val="13"/>
        </w:numPr>
        <w:ind w:left="0" w:firstLine="397"/>
      </w:pPr>
      <w:r>
        <w:t>Проектирование;</w:t>
      </w:r>
    </w:p>
    <w:p w14:paraId="56B93297" w14:textId="2E0DB2CB" w:rsidR="00B53925" w:rsidRDefault="00B53925" w:rsidP="00B53925">
      <w:pPr>
        <w:pStyle w:val="Regular"/>
        <w:numPr>
          <w:ilvl w:val="0"/>
          <w:numId w:val="13"/>
        </w:numPr>
        <w:ind w:left="0" w:firstLine="397"/>
      </w:pPr>
      <w:r>
        <w:t>Разработка;</w:t>
      </w:r>
    </w:p>
    <w:p w14:paraId="19D6A782" w14:textId="5E90D9DB" w:rsidR="00B53925" w:rsidRDefault="00B53925" w:rsidP="00B53925">
      <w:pPr>
        <w:pStyle w:val="Regular"/>
        <w:numPr>
          <w:ilvl w:val="0"/>
          <w:numId w:val="13"/>
        </w:numPr>
        <w:ind w:left="0" w:firstLine="397"/>
      </w:pPr>
      <w:r>
        <w:t>Тестирование;</w:t>
      </w:r>
    </w:p>
    <w:p w14:paraId="5AE4DD86" w14:textId="760284AA" w:rsidR="00B53925" w:rsidRDefault="00B53925" w:rsidP="00B53925">
      <w:pPr>
        <w:pStyle w:val="Regular"/>
        <w:numPr>
          <w:ilvl w:val="0"/>
          <w:numId w:val="13"/>
        </w:numPr>
        <w:ind w:left="0" w:firstLine="397"/>
      </w:pPr>
      <w:r>
        <w:t>Внедрение;</w:t>
      </w:r>
    </w:p>
    <w:p w14:paraId="4733FE5D" w14:textId="3062941A" w:rsidR="00B53925" w:rsidRDefault="00B53925" w:rsidP="00B53925">
      <w:pPr>
        <w:pStyle w:val="Regular"/>
        <w:numPr>
          <w:ilvl w:val="0"/>
          <w:numId w:val="13"/>
        </w:numPr>
        <w:ind w:left="0" w:firstLine="397"/>
      </w:pPr>
      <w:r>
        <w:t>Промышленная эксплуатация.</w:t>
      </w:r>
    </w:p>
    <w:p w14:paraId="0810039B" w14:textId="5AD4AD79" w:rsidR="00B53925" w:rsidRDefault="00B53925" w:rsidP="00B53925">
      <w:pPr>
        <w:pStyle w:val="Regular"/>
      </w:pPr>
      <w:r>
        <w:t xml:space="preserve">На каждой стадии "жизненного цикла" рассматриваются вопросы, влияющие и определяющие архитектуру и функциональность реализуемого программного продукта. Модернисткой идеей </w:t>
      </w:r>
      <w:proofErr w:type="spellStart"/>
      <w:r>
        <w:t>Захмана</w:t>
      </w:r>
      <w:proofErr w:type="spellEnd"/>
      <w:r>
        <w:t>, изложенной в его модели, было предложение рассмотрения не отдельных частей архитектуры в разные моменты времени, как это подразумевает классическая дисциплина анализа требований, а рассмотрение информационной системы в целом с разных точек зрения/перспектив. Основной посыл этого предположения заключается в возможности обеспечения поэтапного документирования каждого отдельного значимого поведения архитектуры во взаимосвязи со всеми остальными, и создании соответствующего описания.</w:t>
      </w:r>
    </w:p>
    <w:p w14:paraId="30DBDCEF" w14:textId="5A853AB4" w:rsidR="00B53925" w:rsidRDefault="00B53925" w:rsidP="00B53925">
      <w:pPr>
        <w:pStyle w:val="Regular"/>
      </w:pPr>
      <w:r>
        <w:t>Чуть ранее мы определились с тем, что когда говорим об архитектуре программных продуктов, то имеем в виду программное обеспечение, которое является сложной, комплексной и высокотехнологичной системой, обладающей относительно большим числом связей и разнонаправленной функциональности, цельное рассмотрение которых в определенный момент времени достаточно затруднительно.</w:t>
      </w:r>
    </w:p>
    <w:p w14:paraId="50D869F5" w14:textId="1D304F7F" w:rsidR="00B53925" w:rsidRDefault="00B53925" w:rsidP="00B53925">
      <w:pPr>
        <w:pStyle w:val="Regular"/>
      </w:pPr>
      <w:r>
        <w:t>В случае если попытаться рассмотреть отдельную деталь информационного продукта оторвано от системы, в подавляющем количестве случаев – это приводит к спорным и необоснованным решениям касательно настоящего и будущего архитектуры и функционала программного обеспечения. Все детали, которые явно или потенциально взаимосвязаны друг с другом, должны рассматривать едино во взаимосвязи.</w:t>
      </w:r>
    </w:p>
    <w:p w14:paraId="662EA07F" w14:textId="5497B09C" w:rsidR="00602AF8" w:rsidRDefault="00602AF8" w:rsidP="00602AF8">
      <w:pPr>
        <w:pStyle w:val="Regular"/>
      </w:pPr>
      <w:r>
        <w:lastRenderedPageBreak/>
        <w:t xml:space="preserve">Подобная модель рассмотрения архитектуры представлена в модели </w:t>
      </w:r>
      <w:proofErr w:type="spellStart"/>
      <w:r>
        <w:t>Захмана</w:t>
      </w:r>
      <w:proofErr w:type="spellEnd"/>
      <w:r>
        <w:t>, которая по сути отображена в виде таблицы, имеющей 5 строк/уровней и 6 столбцов/колонок.</w:t>
      </w:r>
    </w:p>
    <w:p w14:paraId="3A4A0A13" w14:textId="29CA1DAE" w:rsidR="00602AF8" w:rsidRDefault="00602AF8" w:rsidP="00602AF8">
      <w:pPr>
        <w:pStyle w:val="Regular"/>
      </w:pPr>
      <w:r>
        <w:t>В строках отражена следующая информация:</w:t>
      </w:r>
    </w:p>
    <w:p w14:paraId="45715CFC" w14:textId="3B5CF765" w:rsidR="00602AF8" w:rsidRDefault="00602AF8" w:rsidP="00602AF8">
      <w:pPr>
        <w:pStyle w:val="Regular"/>
        <w:numPr>
          <w:ilvl w:val="0"/>
          <w:numId w:val="13"/>
        </w:numPr>
        <w:ind w:left="0" w:firstLine="397"/>
      </w:pPr>
      <w:r>
        <w:t>Пара верхних строчек/уровней описывает наиболее общие представления и ожидания от архитектуры программного продукта. На этих уровнях представлена ситуация, которая соответствует интересам менеджеров функциональных процессов, реализуемых в программном продукте;</w:t>
      </w:r>
    </w:p>
    <w:p w14:paraId="29090079" w14:textId="788BB5A7" w:rsidR="00602AF8" w:rsidRDefault="00602AF8" w:rsidP="00602AF8">
      <w:pPr>
        <w:pStyle w:val="Regular"/>
        <w:numPr>
          <w:ilvl w:val="0"/>
          <w:numId w:val="13"/>
        </w:numPr>
        <w:ind w:left="0" w:firstLine="397"/>
      </w:pPr>
      <w:r>
        <w:t>Последующий уровень "логической модели" архитектуры, который более определен, по сравнению с верхними соседствующими уровнями, но при этом ещё довольно абстрактен. На этом уровне менеджеры и аналитики, отвечающие за программный продукт, должны работать совместно, коммуницируя на едином языковом пространстве;</w:t>
      </w:r>
    </w:p>
    <w:p w14:paraId="6166890F" w14:textId="6EE1C90B" w:rsidR="00602AF8" w:rsidRDefault="00602AF8" w:rsidP="00602AF8">
      <w:pPr>
        <w:pStyle w:val="Regular"/>
        <w:numPr>
          <w:ilvl w:val="0"/>
          <w:numId w:val="13"/>
        </w:numPr>
        <w:ind w:left="0" w:firstLine="397"/>
      </w:pPr>
      <w:r>
        <w:t>Уровни с 4-ого и далее отражают детали, которые необходимы для участников построения архитектуры. Значимая деталь построения этих уровней заключается в том, что каждый участник, в соответствии со своей ролью, в создании архитектуры и программном продукте, получает/формирует картину в соответствии с необходимым для него уровнем абстракции и детализации;</w:t>
      </w:r>
    </w:p>
    <w:p w14:paraId="23105B4B" w14:textId="00EF36CD" w:rsidR="00591F5D" w:rsidRDefault="00591F5D" w:rsidP="00591F5D">
      <w:pPr>
        <w:pStyle w:val="Regular"/>
      </w:pPr>
      <w:r>
        <w:t>Колонки определяют и формируют уровни смысловой информации, которая будет составлять базис архитектуры и функциональности программного продукта. Каждая колонка в соответствующем уровне представления состоит из следующего перечня вопросов:</w:t>
      </w:r>
    </w:p>
    <w:p w14:paraId="66EA95B1" w14:textId="4761FB5A" w:rsidR="00602AF8" w:rsidRDefault="00591F5D" w:rsidP="008928A9">
      <w:pPr>
        <w:pStyle w:val="Regular"/>
        <w:numPr>
          <w:ilvl w:val="0"/>
          <w:numId w:val="13"/>
        </w:numPr>
        <w:ind w:left="0" w:firstLine="397"/>
      </w:pPr>
      <w:r>
        <w:t xml:space="preserve">Что? Используемые данные. Необходимо описать данные, которые будут обоснованно поддерживать реализацию выполнения процессов и функций, на каждом конкретном уровне, в соответствии c заданными показателями качества. От характеристик, целевого назначения и функционального использования данных зависит достижение результата на уровне, в котором они используются. </w:t>
      </w:r>
      <w:r w:rsidRPr="00591F5D">
        <w:t xml:space="preserve">Данные являются необходимым "топливом", приводящим в движение </w:t>
      </w:r>
      <w:r w:rsidR="00730D80" w:rsidRPr="00591F5D">
        <w:t>бизнес-процессы</w:t>
      </w:r>
      <w:r w:rsidRPr="00591F5D">
        <w:t xml:space="preserve"> организации.</w:t>
      </w:r>
    </w:p>
    <w:p w14:paraId="48179D31" w14:textId="0855F9F1" w:rsidR="00591F5D" w:rsidRDefault="007B0EDE" w:rsidP="008928A9">
      <w:pPr>
        <w:pStyle w:val="Regular"/>
        <w:numPr>
          <w:ilvl w:val="0"/>
          <w:numId w:val="13"/>
        </w:numPr>
        <w:ind w:left="0" w:firstLine="397"/>
      </w:pPr>
      <w:r>
        <w:t>Как? Процессы и функции. Описываются процессы и функции, специфичные для каждого конкретного уровня. Чем ниже уровень, тем ниже степень неопределённости и абстракции процессов и образующих их функций. Если на верхних уровнях речь идёт об управленческих, то на нижних рассматриваются технические процессы, реализующие и поддерживающие архитектуру и функциональность предприятия или программного продукта.</w:t>
      </w:r>
    </w:p>
    <w:p w14:paraId="65625A41" w14:textId="0B5EE58E" w:rsidR="007B0EDE" w:rsidRDefault="00730D80" w:rsidP="008928A9">
      <w:pPr>
        <w:pStyle w:val="Regular"/>
        <w:numPr>
          <w:ilvl w:val="0"/>
          <w:numId w:val="13"/>
        </w:numPr>
        <w:ind w:left="0" w:firstLine="397"/>
      </w:pPr>
      <w:r>
        <w:lastRenderedPageBreak/>
        <w:t>Где? Места выполнения этих действий. Отражается информация о том, где должны выполняться конкретные процессы. Если описывается бизнес-процесс, то может быть приведено описание конкретного отдела или географического места, где выполняется значимая функция, в том случае, когда декомпозируется автоматизируемый технический процесс, то уместно привести описание программного продукта или выделенного модуля/компонента, с которым взаимодействуют пользователи системы.</w:t>
      </w:r>
    </w:p>
    <w:p w14:paraId="5299338E" w14:textId="5F1FC72C" w:rsidR="00730D80" w:rsidRDefault="007309F2" w:rsidP="008928A9">
      <w:pPr>
        <w:pStyle w:val="Regular"/>
        <w:numPr>
          <w:ilvl w:val="0"/>
          <w:numId w:val="13"/>
        </w:numPr>
        <w:ind w:left="0" w:firstLine="397"/>
      </w:pPr>
      <w:r>
        <w:t>Кто?</w:t>
      </w:r>
      <w:r>
        <w:t xml:space="preserve"> </w:t>
      </w:r>
      <w:r>
        <w:t>Участники - организации и персоналии–участники. Необходимо указать роли и исполнителей, которые выполняют процессы, формирующие архитектуру информационной системы. В том случае, когда выполнение процесса закреплено за организацией, то необходимо указать сферу е</w:t>
      </w:r>
      <w:r w:rsidR="0086541A">
        <w:t>ё</w:t>
      </w:r>
      <w:r>
        <w:t xml:space="preserve"> ответственности.</w:t>
      </w:r>
    </w:p>
    <w:p w14:paraId="56FB0518" w14:textId="5C6A1876" w:rsidR="007309F2" w:rsidRDefault="007309F2" w:rsidP="008928A9">
      <w:pPr>
        <w:pStyle w:val="Regular"/>
        <w:numPr>
          <w:ilvl w:val="0"/>
          <w:numId w:val="13"/>
        </w:numPr>
        <w:ind w:left="0" w:firstLine="397"/>
      </w:pPr>
      <w:r>
        <w:t>Когда?</w:t>
      </w:r>
      <w:r>
        <w:t xml:space="preserve"> </w:t>
      </w:r>
      <w:r>
        <w:t xml:space="preserve">Управляющие действия. Здесь представлены данные о управляющих действиях, </w:t>
      </w:r>
      <w:r>
        <w:t>решениях,</w:t>
      </w:r>
      <w:r>
        <w:t xml:space="preserve"> принятых руководством или </w:t>
      </w:r>
      <w:r>
        <w:t>закреплённым</w:t>
      </w:r>
      <w:r>
        <w:t xml:space="preserve"> на законодательном или корпоративном уровне управляющей структуры компании, которые являются движущей силой процессов и обеспечивают их планомерное выполнение и последующее развитие. Здесь могут быть представлены специфичные методологии или политики, которые лежат в основе определенных процессов (тестирования, разработки) конкретной организации.</w:t>
      </w:r>
    </w:p>
    <w:p w14:paraId="6D3944E6" w14:textId="5E1A60F3" w:rsidR="007309F2" w:rsidRDefault="0011464C" w:rsidP="008928A9">
      <w:pPr>
        <w:pStyle w:val="Regular"/>
        <w:numPr>
          <w:ilvl w:val="0"/>
          <w:numId w:val="13"/>
        </w:numPr>
        <w:ind w:left="0" w:firstLine="397"/>
      </w:pPr>
      <w:r>
        <w:t>Для чего?</w:t>
      </w:r>
      <w:r>
        <w:t xml:space="preserve"> </w:t>
      </w:r>
      <w:r>
        <w:t xml:space="preserve">Цели, задачи и ограничения, определяющие работу системы. Указывается обоснованная мотивация, приведшая к необходимости создания архитектуры. Кроме указания </w:t>
      </w:r>
      <w:proofErr w:type="spellStart"/>
      <w:r>
        <w:t>верхнеуровневых</w:t>
      </w:r>
      <w:proofErr w:type="spellEnd"/>
      <w:r>
        <w:t xml:space="preserve"> целей каждого уровня необходимо отражать задачи, с помощью которых предполагается достигать обозначенные цели и ограничения, формирующие е</w:t>
      </w:r>
      <w:r w:rsidR="0086541A">
        <w:t>ё</w:t>
      </w:r>
      <w:r>
        <w:t xml:space="preserve"> рамки.</w:t>
      </w:r>
    </w:p>
    <w:p w14:paraId="12EE1B82" w14:textId="4C758D17" w:rsidR="004515CF" w:rsidRDefault="004515CF" w:rsidP="004515CF">
      <w:pPr>
        <w:pStyle w:val="Regular"/>
      </w:pPr>
      <w:r>
        <w:t xml:space="preserve">Сам </w:t>
      </w:r>
      <w:proofErr w:type="spellStart"/>
      <w:r>
        <w:t>Захман</w:t>
      </w:r>
      <w:proofErr w:type="spellEnd"/>
      <w:r>
        <w:t xml:space="preserve"> при описании своей модели сравнивал е</w:t>
      </w:r>
      <w:r w:rsidR="0086541A">
        <w:t>ё</w:t>
      </w:r>
      <w:r>
        <w:t xml:space="preserve"> с таблицей, описывающей повторяющиеся представления компании, и при этом отмечал, что подобное представление необходимо в том случае, когда информационная система становится чем-то большим, чем просто программной процедурой. Сложность и интеграционная комплексность архитектурного проектирования должна реализовываться не неожиданным чудом, а реальным повторяемым процессом.</w:t>
      </w:r>
    </w:p>
    <w:p w14:paraId="0B8591ED" w14:textId="72204231" w:rsidR="004515CF" w:rsidRDefault="004515CF" w:rsidP="004515CF">
      <w:pPr>
        <w:pStyle w:val="Regular"/>
      </w:pPr>
      <w:r>
        <w:t>При заполнении модели таблицы следует соблюдать следующие правила:</w:t>
      </w:r>
    </w:p>
    <w:p w14:paraId="1E3BD657" w14:textId="1A8154C5" w:rsidR="004515CF" w:rsidRDefault="004515CF" w:rsidP="004515CF">
      <w:pPr>
        <w:pStyle w:val="Regular"/>
        <w:numPr>
          <w:ilvl w:val="0"/>
          <w:numId w:val="13"/>
        </w:numPr>
        <w:ind w:left="0" w:firstLine="397"/>
      </w:pPr>
      <w:r>
        <w:t xml:space="preserve">Каждая клеточка таблицы, которая находится на пересечении строки и столбца, должна рассматриваться и заполняться независимо </w:t>
      </w:r>
      <w:r>
        <w:lastRenderedPageBreak/>
        <w:t>от остальных. Комплексно они образуют функционально полное место для описания базиса программного продукта;</w:t>
      </w:r>
    </w:p>
    <w:p w14:paraId="789A85A5" w14:textId="6E9DBCE4" w:rsidR="004515CF" w:rsidRDefault="004515CF" w:rsidP="004515CF">
      <w:pPr>
        <w:pStyle w:val="Regular"/>
        <w:numPr>
          <w:ilvl w:val="0"/>
          <w:numId w:val="13"/>
        </w:numPr>
        <w:ind w:left="0" w:firstLine="397"/>
      </w:pPr>
      <w:r>
        <w:t>Каждая клеточка содержит актуальное описание значимых деталей реализации архитектуры информационного продукта в виде определенной модели;</w:t>
      </w:r>
    </w:p>
    <w:p w14:paraId="54F29EC4" w14:textId="2EC6A1C3" w:rsidR="0011464C" w:rsidRDefault="004515CF" w:rsidP="004515CF">
      <w:pPr>
        <w:pStyle w:val="Regular"/>
        <w:numPr>
          <w:ilvl w:val="0"/>
          <w:numId w:val="13"/>
        </w:numPr>
        <w:ind w:left="0" w:firstLine="397"/>
      </w:pPr>
      <w:r>
        <w:t>Базисные модели для каждой из колонок неповторимы</w:t>
      </w:r>
      <w:r w:rsidRPr="004515CF">
        <w:t>.</w:t>
      </w:r>
    </w:p>
    <w:p w14:paraId="674FA9BF" w14:textId="06B26A8C" w:rsidR="001F46E8" w:rsidRDefault="001F46E8" w:rsidP="001F46E8">
      <w:pPr>
        <w:pStyle w:val="Regular"/>
      </w:pPr>
      <w:r>
        <w:t>Модели, каждая из которых включена в определенную ячейку, в совокупности составляют определенный уровень, а уровни образуют описание всей системы.</w:t>
      </w:r>
    </w:p>
    <w:p w14:paraId="2977FA30" w14:textId="3D055EFA" w:rsidR="001F46E8" w:rsidRDefault="001F46E8" w:rsidP="001F46E8">
      <w:pPr>
        <w:pStyle w:val="Regular"/>
      </w:pPr>
      <w:r>
        <w:t>Каждый столбец представляет собой полное описание системы с определенной перспективы.</w:t>
      </w:r>
    </w:p>
    <w:p w14:paraId="0FDE6B79" w14:textId="68C34267" w:rsidR="001F46E8" w:rsidRDefault="001F46E8" w:rsidP="001F46E8">
      <w:pPr>
        <w:pStyle w:val="Regular"/>
      </w:pPr>
      <w:r>
        <w:t>При подобных правилах заполнения становится очевидным, что попытка пропуска ячейки, при заполнении любого уровня или столбца, является недопустимой и может привести к смене или потери фокуса разрабатываемой архитектуры. "Дыры" в отдельных ячейках могут привести к тому, что целостная архитектура модифицируется в швейцарский сыр, на котором возвести прочный базис бизнес-процессов современной организации вряд ли получится.</w:t>
      </w:r>
    </w:p>
    <w:p w14:paraId="0AB7BF2B" w14:textId="3A8B76B5" w:rsidR="001F46E8" w:rsidRDefault="001F46E8" w:rsidP="001F46E8">
      <w:pPr>
        <w:pStyle w:val="Regular"/>
      </w:pPr>
      <w:r>
        <w:t>Игнорирование отдельных ячеек или уровней (переход от концептуальной модели бизнес-процесса к е</w:t>
      </w:r>
      <w:r w:rsidR="0086541A">
        <w:t>ё</w:t>
      </w:r>
      <w:r>
        <w:t xml:space="preserve"> физической реализации), </w:t>
      </w:r>
      <w:r w:rsidR="0086541A">
        <w:t>приведёт</w:t>
      </w:r>
      <w:r>
        <w:t xml:space="preserve"> к разрыву понимания между заказчиками и исполнителями отдельных процессов или функций, что негативно скажется на результатах процессов разработки. Стремления отдельных участников архитектурных процессов к подобной манере работы не так уж редки. На практике это происходит постоянно и связано, в основном, с тем, что бизнес </w:t>
      </w:r>
      <w:proofErr w:type="spellStart"/>
      <w:r>
        <w:t>стэйкхолдеры</w:t>
      </w:r>
      <w:proofErr w:type="spellEnd"/>
      <w:r>
        <w:t xml:space="preserve"> жаждут получить результат как можно скорее.</w:t>
      </w:r>
    </w:p>
    <w:p w14:paraId="15387562" w14:textId="24338D7D" w:rsidR="004515CF" w:rsidRDefault="001F46E8" w:rsidP="001F46E8">
      <w:pPr>
        <w:pStyle w:val="Regular"/>
      </w:pPr>
      <w:r>
        <w:t xml:space="preserve">В модели </w:t>
      </w:r>
      <w:proofErr w:type="spellStart"/>
      <w:r>
        <w:t>Захмана</w:t>
      </w:r>
      <w:proofErr w:type="spellEnd"/>
      <w:r>
        <w:t xml:space="preserve"> подобное отношение к архитектуре программных продуктов является недопустимым.</w:t>
      </w:r>
    </w:p>
    <w:p w14:paraId="24128883" w14:textId="4A0A1970" w:rsidR="0086541A" w:rsidRDefault="0086541A" w:rsidP="0086541A">
      <w:pPr>
        <w:pStyle w:val="Regular"/>
      </w:pPr>
      <w:r>
        <w:t xml:space="preserve">Подводя итог обсуждения модели </w:t>
      </w:r>
      <w:proofErr w:type="spellStart"/>
      <w:proofErr w:type="gramStart"/>
      <w:r>
        <w:t>Захмана</w:t>
      </w:r>
      <w:proofErr w:type="spellEnd"/>
      <w:proofErr w:type="gramEnd"/>
      <w:r>
        <w:t xml:space="preserve"> нужно вывести следующие преимущества:</w:t>
      </w:r>
    </w:p>
    <w:p w14:paraId="760BDFDE" w14:textId="31A6B89E" w:rsidR="0086541A" w:rsidRDefault="0086541A" w:rsidP="0086541A">
      <w:pPr>
        <w:pStyle w:val="Regular"/>
        <w:numPr>
          <w:ilvl w:val="0"/>
          <w:numId w:val="13"/>
        </w:numPr>
        <w:ind w:left="0" w:firstLine="397"/>
      </w:pPr>
      <w:r>
        <w:t xml:space="preserve">Ясность и </w:t>
      </w:r>
      <w:r>
        <w:t>лёгкость</w:t>
      </w:r>
      <w:r>
        <w:t xml:space="preserve"> понимания;</w:t>
      </w:r>
    </w:p>
    <w:p w14:paraId="40983AC7" w14:textId="1DAE4702" w:rsidR="0086541A" w:rsidRDefault="0086541A" w:rsidP="0086541A">
      <w:pPr>
        <w:pStyle w:val="Regular"/>
        <w:numPr>
          <w:ilvl w:val="0"/>
          <w:numId w:val="13"/>
        </w:numPr>
        <w:ind w:left="0" w:firstLine="397"/>
      </w:pPr>
      <w:r>
        <w:t>Целостность в отношении компании и определенного программного продукта;</w:t>
      </w:r>
    </w:p>
    <w:p w14:paraId="2B13AE8C" w14:textId="41E6DE6C" w:rsidR="0086541A" w:rsidRDefault="0086541A" w:rsidP="0086541A">
      <w:pPr>
        <w:pStyle w:val="Regular"/>
        <w:numPr>
          <w:ilvl w:val="0"/>
          <w:numId w:val="13"/>
        </w:numPr>
        <w:ind w:left="0" w:firstLine="397"/>
      </w:pPr>
      <w:r>
        <w:t>Универсальность для решения разнообразных технических и бизнес задач;</w:t>
      </w:r>
    </w:p>
    <w:p w14:paraId="2D1C0AED" w14:textId="50EFAA64" w:rsidR="0086541A" w:rsidRDefault="0086541A" w:rsidP="0086541A">
      <w:pPr>
        <w:pStyle w:val="Regular"/>
        <w:numPr>
          <w:ilvl w:val="0"/>
          <w:numId w:val="13"/>
        </w:numPr>
        <w:ind w:left="0" w:firstLine="397"/>
      </w:pPr>
      <w:r>
        <w:t>Возможность обоснованной работы с отдельными абстракциями и сущностями, без потери фокуса по программному продукту в целом;</w:t>
      </w:r>
    </w:p>
    <w:p w14:paraId="27DBE650" w14:textId="156895B3" w:rsidR="0086541A" w:rsidRDefault="0086541A" w:rsidP="0086541A">
      <w:pPr>
        <w:pStyle w:val="Regular"/>
        <w:numPr>
          <w:ilvl w:val="0"/>
          <w:numId w:val="13"/>
        </w:numPr>
        <w:ind w:left="0" w:firstLine="397"/>
      </w:pPr>
      <w:r>
        <w:lastRenderedPageBreak/>
        <w:t>Возможность обоснованного принятия решения на отдельных уровнях и высокоточного планирования соответствующих активностей;</w:t>
      </w:r>
    </w:p>
    <w:p w14:paraId="68C7BB24" w14:textId="5D902995" w:rsidR="0086541A" w:rsidRDefault="0086541A" w:rsidP="0086541A">
      <w:pPr>
        <w:pStyle w:val="Regular"/>
        <w:numPr>
          <w:ilvl w:val="0"/>
          <w:numId w:val="13"/>
        </w:numPr>
        <w:ind w:left="0" w:firstLine="397"/>
      </w:pPr>
      <w:r>
        <w:t>Независимость от применяемого инструментария.</w:t>
      </w:r>
    </w:p>
    <w:p w14:paraId="7E981536" w14:textId="4350C087" w:rsidR="00203C75" w:rsidRDefault="00203C75" w:rsidP="00203C75">
      <w:pPr>
        <w:pStyle w:val="Regular"/>
      </w:pPr>
    </w:p>
    <w:p w14:paraId="6C84F24F" w14:textId="796EF215" w:rsidR="00203C75" w:rsidRDefault="00203C75" w:rsidP="00203C75">
      <w:pPr>
        <w:pStyle w:val="Heading1"/>
        <w:rPr>
          <w:lang w:val="ru-RU"/>
        </w:rPr>
      </w:pPr>
      <w:r>
        <w:br w:type="page"/>
      </w:r>
      <w:bookmarkStart w:id="10" w:name="_Toc41676157"/>
      <w:r>
        <w:rPr>
          <w:lang w:val="ru-RU"/>
        </w:rPr>
        <w:lastRenderedPageBreak/>
        <w:t>Список источников и литературы</w:t>
      </w:r>
      <w:bookmarkEnd w:id="10"/>
    </w:p>
    <w:p w14:paraId="304A1BBF" w14:textId="7CE4A6CC" w:rsidR="00203C75" w:rsidRDefault="0053426D" w:rsidP="0053426D">
      <w:pPr>
        <w:pStyle w:val="Regular"/>
        <w:numPr>
          <w:ilvl w:val="0"/>
          <w:numId w:val="14"/>
        </w:numPr>
        <w:ind w:left="567" w:hanging="567"/>
      </w:pPr>
      <w:r w:rsidRPr="0053426D">
        <w:t xml:space="preserve">Александров А.Е., </w:t>
      </w:r>
      <w:proofErr w:type="spellStart"/>
      <w:r w:rsidRPr="0053426D">
        <w:t>Шильманов</w:t>
      </w:r>
      <w:proofErr w:type="spellEnd"/>
      <w:r w:rsidRPr="0053426D">
        <w:t xml:space="preserve"> В.П. Инструментальные средства разработки и сопровождения программного обеспечения на основе генерации кода // Бизнес-информатика</w:t>
      </w:r>
      <w:r w:rsidR="0003031B">
        <w:t xml:space="preserve"> №4(22)</w:t>
      </w:r>
      <w:r w:rsidRPr="0053426D">
        <w:t>. - М.</w:t>
      </w:r>
      <w:r w:rsidR="00DB3372">
        <w:t>,</w:t>
      </w:r>
      <w:r>
        <w:t xml:space="preserve"> </w:t>
      </w:r>
      <w:r w:rsidRPr="0053426D">
        <w:t>2012.</w:t>
      </w:r>
    </w:p>
    <w:p w14:paraId="06DA3CEA" w14:textId="40D531EA" w:rsidR="0053426D" w:rsidRDefault="00D65851" w:rsidP="0053426D">
      <w:pPr>
        <w:pStyle w:val="Regular"/>
        <w:numPr>
          <w:ilvl w:val="0"/>
          <w:numId w:val="14"/>
        </w:numPr>
        <w:ind w:left="567" w:hanging="567"/>
      </w:pPr>
      <w:r>
        <w:t xml:space="preserve">Анашкина </w:t>
      </w:r>
      <w:proofErr w:type="gramStart"/>
      <w:r>
        <w:t>Н.В.</w:t>
      </w:r>
      <w:proofErr w:type="gramEnd"/>
      <w:r w:rsidR="00CE3DC1">
        <w:t xml:space="preserve"> </w:t>
      </w:r>
      <w:r w:rsidR="00282397">
        <w:t>Технологии и методы программирования (конспект лекций)</w:t>
      </w:r>
      <w:r w:rsidR="00012CC6">
        <w:t>. – М.: «Академия»</w:t>
      </w:r>
      <w:r w:rsidR="00DB3372">
        <w:t xml:space="preserve">, </w:t>
      </w:r>
      <w:r w:rsidR="00DA01B9">
        <w:t>2012.</w:t>
      </w:r>
    </w:p>
    <w:p w14:paraId="4DE8BFCA" w14:textId="7DF8CAF8" w:rsidR="00B51747" w:rsidRDefault="00865BEC" w:rsidP="0053426D">
      <w:pPr>
        <w:pStyle w:val="Regular"/>
        <w:numPr>
          <w:ilvl w:val="0"/>
          <w:numId w:val="14"/>
        </w:numPr>
        <w:ind w:left="567" w:hanging="567"/>
      </w:pPr>
      <w:r w:rsidRPr="00865BEC">
        <w:t xml:space="preserve">Иан </w:t>
      </w:r>
      <w:proofErr w:type="spellStart"/>
      <w:r w:rsidRPr="00865BEC">
        <w:t>Соммервилл</w:t>
      </w:r>
      <w:proofErr w:type="spellEnd"/>
      <w:r w:rsidRPr="00865BEC">
        <w:t xml:space="preserve">. Инженерия программного обеспечения = </w:t>
      </w:r>
      <w:proofErr w:type="spellStart"/>
      <w:r w:rsidRPr="00865BEC">
        <w:t>Software</w:t>
      </w:r>
      <w:proofErr w:type="spellEnd"/>
      <w:r w:rsidRPr="00865BEC">
        <w:t xml:space="preserve"> </w:t>
      </w:r>
      <w:proofErr w:type="spellStart"/>
      <w:r w:rsidRPr="00865BEC">
        <w:t>Engineering</w:t>
      </w:r>
      <w:proofErr w:type="spellEnd"/>
      <w:r w:rsidRPr="00865BEC">
        <w:t>. — 6-е изд. — М.: «Вильямс», 2002. — С. 642. — ISBN 5-8459-0330-0.</w:t>
      </w:r>
    </w:p>
    <w:p w14:paraId="4C8F9669" w14:textId="1402CDE9" w:rsidR="00865BEC" w:rsidRPr="00203C75" w:rsidRDefault="00F4105E" w:rsidP="0053426D">
      <w:pPr>
        <w:pStyle w:val="Regular"/>
        <w:numPr>
          <w:ilvl w:val="0"/>
          <w:numId w:val="14"/>
        </w:numPr>
        <w:ind w:left="567" w:hanging="567"/>
      </w:pPr>
      <w:r w:rsidRPr="00F4105E">
        <w:t>Подходы к документированию архитектуры программного обеспечения // НОУ ИНТУИТ URL: https://www.intuit.ru/studies/courses/3509/751/lecture/29038 (дата обращения: 29.05.2020).</w:t>
      </w:r>
    </w:p>
    <w:sectPr w:rsidR="00865BEC" w:rsidRPr="0020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7ED0"/>
    <w:multiLevelType w:val="hybridMultilevel"/>
    <w:tmpl w:val="A22AC88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396E87"/>
    <w:multiLevelType w:val="hybridMultilevel"/>
    <w:tmpl w:val="0602BEC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43060C"/>
    <w:multiLevelType w:val="hybridMultilevel"/>
    <w:tmpl w:val="46467674"/>
    <w:lvl w:ilvl="0" w:tplc="B1CEDE2E">
      <w:start w:val="1"/>
      <w:numFmt w:val="decimal"/>
      <w:lvlText w:val="(%1)"/>
      <w:lvlJc w:val="left"/>
      <w:pPr>
        <w:ind w:left="987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2A577D"/>
    <w:multiLevelType w:val="hybridMultilevel"/>
    <w:tmpl w:val="00FC347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8D15B3"/>
    <w:multiLevelType w:val="hybridMultilevel"/>
    <w:tmpl w:val="A1FE1C04"/>
    <w:lvl w:ilvl="0" w:tplc="CF12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F405598">
      <w:start w:val="4"/>
      <w:numFmt w:val="bullet"/>
      <w:lvlText w:val="•"/>
      <w:lvlJc w:val="left"/>
      <w:pPr>
        <w:ind w:left="1647" w:hanging="360"/>
      </w:pPr>
      <w:rPr>
        <w:rFonts w:ascii="Book Antiqua" w:eastAsia="Times New Roman" w:hAnsi="Book Antiqua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CE3177"/>
    <w:multiLevelType w:val="hybridMultilevel"/>
    <w:tmpl w:val="A4F6209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4452BE"/>
    <w:multiLevelType w:val="hybridMultilevel"/>
    <w:tmpl w:val="2C3202B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F13E83"/>
    <w:multiLevelType w:val="hybridMultilevel"/>
    <w:tmpl w:val="ACB66AC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1630A2"/>
    <w:multiLevelType w:val="hybridMultilevel"/>
    <w:tmpl w:val="EEAAB8B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0C42D01"/>
    <w:multiLevelType w:val="hybridMultilevel"/>
    <w:tmpl w:val="C6DA446E"/>
    <w:lvl w:ilvl="0" w:tplc="CF12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501516"/>
    <w:multiLevelType w:val="hybridMultilevel"/>
    <w:tmpl w:val="8CAC106E"/>
    <w:lvl w:ilvl="0" w:tplc="CF12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4A4BDB"/>
    <w:multiLevelType w:val="hybridMultilevel"/>
    <w:tmpl w:val="A4F001A8"/>
    <w:lvl w:ilvl="0" w:tplc="CF128C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A783010"/>
    <w:multiLevelType w:val="hybridMultilevel"/>
    <w:tmpl w:val="22EE45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8917BB"/>
    <w:multiLevelType w:val="hybridMultilevel"/>
    <w:tmpl w:val="2A74077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13"/>
  </w:num>
  <w:num w:numId="6">
    <w:abstractNumId w:val="6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501"/>
    <w:rsid w:val="00012CC6"/>
    <w:rsid w:val="0003031B"/>
    <w:rsid w:val="0003455F"/>
    <w:rsid w:val="000F3A7C"/>
    <w:rsid w:val="001012DA"/>
    <w:rsid w:val="0011464C"/>
    <w:rsid w:val="00125A29"/>
    <w:rsid w:val="001446DF"/>
    <w:rsid w:val="001718CB"/>
    <w:rsid w:val="00196801"/>
    <w:rsid w:val="001A5DE1"/>
    <w:rsid w:val="001B5428"/>
    <w:rsid w:val="001E0CA4"/>
    <w:rsid w:val="001F46E8"/>
    <w:rsid w:val="001F5609"/>
    <w:rsid w:val="00202421"/>
    <w:rsid w:val="00203C75"/>
    <w:rsid w:val="00282397"/>
    <w:rsid w:val="002A3D68"/>
    <w:rsid w:val="002D639C"/>
    <w:rsid w:val="00301E2D"/>
    <w:rsid w:val="00331AA3"/>
    <w:rsid w:val="00337A54"/>
    <w:rsid w:val="00350CDC"/>
    <w:rsid w:val="00350E66"/>
    <w:rsid w:val="00362A66"/>
    <w:rsid w:val="00362DF6"/>
    <w:rsid w:val="00367B44"/>
    <w:rsid w:val="004515CF"/>
    <w:rsid w:val="004537F4"/>
    <w:rsid w:val="00460D30"/>
    <w:rsid w:val="004F233B"/>
    <w:rsid w:val="0053426D"/>
    <w:rsid w:val="00537A21"/>
    <w:rsid w:val="00543D5F"/>
    <w:rsid w:val="00584262"/>
    <w:rsid w:val="00591F5D"/>
    <w:rsid w:val="00597112"/>
    <w:rsid w:val="005C4E7A"/>
    <w:rsid w:val="005E63AC"/>
    <w:rsid w:val="00602AF8"/>
    <w:rsid w:val="0061760A"/>
    <w:rsid w:val="00650BC4"/>
    <w:rsid w:val="00651DA3"/>
    <w:rsid w:val="006E34FD"/>
    <w:rsid w:val="007309F2"/>
    <w:rsid w:val="00730D80"/>
    <w:rsid w:val="00752050"/>
    <w:rsid w:val="007A5ABA"/>
    <w:rsid w:val="007B0EDE"/>
    <w:rsid w:val="007C1463"/>
    <w:rsid w:val="007C5999"/>
    <w:rsid w:val="00815922"/>
    <w:rsid w:val="00823B14"/>
    <w:rsid w:val="00844386"/>
    <w:rsid w:val="0086541A"/>
    <w:rsid w:val="008659F9"/>
    <w:rsid w:val="00865BEC"/>
    <w:rsid w:val="008722A1"/>
    <w:rsid w:val="00891E5D"/>
    <w:rsid w:val="008928A9"/>
    <w:rsid w:val="008C071D"/>
    <w:rsid w:val="009B3118"/>
    <w:rsid w:val="00A10CBE"/>
    <w:rsid w:val="00A11D70"/>
    <w:rsid w:val="00AA52D3"/>
    <w:rsid w:val="00AB5887"/>
    <w:rsid w:val="00AC0501"/>
    <w:rsid w:val="00AC3D0E"/>
    <w:rsid w:val="00AF604C"/>
    <w:rsid w:val="00B51747"/>
    <w:rsid w:val="00B53925"/>
    <w:rsid w:val="00BC1773"/>
    <w:rsid w:val="00BE39BF"/>
    <w:rsid w:val="00C40309"/>
    <w:rsid w:val="00C55B7D"/>
    <w:rsid w:val="00C90BB9"/>
    <w:rsid w:val="00C91524"/>
    <w:rsid w:val="00CB575A"/>
    <w:rsid w:val="00CB7C4C"/>
    <w:rsid w:val="00CC6E70"/>
    <w:rsid w:val="00CE3DC1"/>
    <w:rsid w:val="00CF0F16"/>
    <w:rsid w:val="00CF3212"/>
    <w:rsid w:val="00D41650"/>
    <w:rsid w:val="00D6241D"/>
    <w:rsid w:val="00D63816"/>
    <w:rsid w:val="00D65851"/>
    <w:rsid w:val="00D840F8"/>
    <w:rsid w:val="00DA01B9"/>
    <w:rsid w:val="00DB3372"/>
    <w:rsid w:val="00DC0F2F"/>
    <w:rsid w:val="00DD2C45"/>
    <w:rsid w:val="00E16D1E"/>
    <w:rsid w:val="00E36284"/>
    <w:rsid w:val="00EA12D6"/>
    <w:rsid w:val="00EC650D"/>
    <w:rsid w:val="00EF207A"/>
    <w:rsid w:val="00F37006"/>
    <w:rsid w:val="00F4105E"/>
    <w:rsid w:val="00F4178F"/>
    <w:rsid w:val="00FA4E3B"/>
    <w:rsid w:val="00FA60CA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2C0C3A9"/>
  <w15:chartTrackingRefBased/>
  <w15:docId w15:val="{4251B5BA-E8D0-4E15-AD18-EA576E95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501"/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62A66"/>
    <w:pPr>
      <w:keepNext/>
      <w:spacing w:before="240" w:after="60"/>
      <w:jc w:val="center"/>
      <w:outlineLvl w:val="0"/>
    </w:pPr>
    <w:rPr>
      <w:rFonts w:ascii="Book Antiqua" w:hAnsi="Book Antiqu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7B44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rmal"/>
    <w:link w:val="NoSpacingChar"/>
    <w:rsid w:val="00AC0501"/>
    <w:rPr>
      <w:sz w:val="24"/>
      <w:szCs w:val="22"/>
      <w:lang w:val="ru-RU" w:eastAsia="ru-RU"/>
    </w:rPr>
  </w:style>
  <w:style w:type="character" w:customStyle="1" w:styleId="NoSpacingChar">
    <w:name w:val="No Spacing Char"/>
    <w:link w:val="NoSpacing1"/>
    <w:locked/>
    <w:rsid w:val="00AC0501"/>
    <w:rPr>
      <w:sz w:val="24"/>
      <w:szCs w:val="22"/>
      <w:lang w:val="ru-RU" w:eastAsia="ru-RU" w:bidi="ar-SA"/>
    </w:rPr>
  </w:style>
  <w:style w:type="paragraph" w:customStyle="1" w:styleId="Regular">
    <w:name w:val="Regular"/>
    <w:basedOn w:val="Normal"/>
    <w:link w:val="RegularChar"/>
    <w:qFormat/>
    <w:rsid w:val="007A5ABA"/>
    <w:pPr>
      <w:ind w:firstLine="567"/>
      <w:jc w:val="both"/>
    </w:pPr>
    <w:rPr>
      <w:rFonts w:ascii="Book Antiqua" w:hAnsi="Book Antiqua"/>
      <w:lang w:val="ru-RU"/>
    </w:rPr>
  </w:style>
  <w:style w:type="character" w:customStyle="1" w:styleId="Heading1Char">
    <w:name w:val="Heading 1 Char"/>
    <w:link w:val="Heading1"/>
    <w:rsid w:val="00362A66"/>
    <w:rPr>
      <w:rFonts w:ascii="Book Antiqua" w:eastAsia="Times New Roman" w:hAnsi="Book Antiqua" w:cs="Times New Roman"/>
      <w:b/>
      <w:bCs/>
      <w:kern w:val="32"/>
      <w:sz w:val="32"/>
      <w:szCs w:val="32"/>
      <w:lang w:val="en-US" w:eastAsia="en-US"/>
    </w:rPr>
  </w:style>
  <w:style w:type="character" w:customStyle="1" w:styleId="RegularChar">
    <w:name w:val="Regular Char"/>
    <w:link w:val="Regular"/>
    <w:rsid w:val="007A5ABA"/>
    <w:rPr>
      <w:rFonts w:ascii="Book Antiqua" w:hAnsi="Book Antiqua"/>
      <w:sz w:val="28"/>
      <w:szCs w:val="22"/>
      <w:lang w:val="ru-RU" w:eastAsia="en-US"/>
    </w:rPr>
  </w:style>
  <w:style w:type="paragraph" w:styleId="Caption">
    <w:name w:val="caption"/>
    <w:basedOn w:val="Normal"/>
    <w:next w:val="Normal"/>
    <w:unhideWhenUsed/>
    <w:qFormat/>
    <w:rsid w:val="00AB5887"/>
    <w:rPr>
      <w:b/>
      <w:bCs/>
      <w:sz w:val="20"/>
      <w:szCs w:val="20"/>
    </w:rPr>
  </w:style>
  <w:style w:type="paragraph" w:customStyle="1" w:styleId="Subheading">
    <w:name w:val="Subheading"/>
    <w:basedOn w:val="Regular"/>
    <w:link w:val="SubheadingChar"/>
    <w:qFormat/>
    <w:rsid w:val="00337A54"/>
    <w:pPr>
      <w:spacing w:before="240" w:after="120"/>
      <w:ind w:firstLine="851"/>
      <w:jc w:val="left"/>
    </w:pPr>
    <w:rPr>
      <w:b/>
    </w:rPr>
  </w:style>
  <w:style w:type="character" w:customStyle="1" w:styleId="SubheadingChar">
    <w:name w:val="Subheading Char"/>
    <w:link w:val="Subheading"/>
    <w:rsid w:val="00337A54"/>
    <w:rPr>
      <w:rFonts w:ascii="Book Antiqua" w:hAnsi="Book Antiqua"/>
      <w:b/>
      <w:sz w:val="28"/>
      <w:szCs w:val="22"/>
      <w:lang w:val="ru-RU" w:eastAsia="en-US"/>
    </w:rPr>
  </w:style>
  <w:style w:type="character" w:customStyle="1" w:styleId="Heading2Char">
    <w:name w:val="Heading 2 Char"/>
    <w:link w:val="Heading2"/>
    <w:semiHidden/>
    <w:rsid w:val="00367B44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367B44"/>
  </w:style>
  <w:style w:type="paragraph" w:styleId="TOC2">
    <w:name w:val="toc 2"/>
    <w:basedOn w:val="Normal"/>
    <w:next w:val="Normal"/>
    <w:autoRedefine/>
    <w:uiPriority w:val="39"/>
    <w:rsid w:val="00367B44"/>
    <w:pPr>
      <w:ind w:left="280"/>
    </w:pPr>
  </w:style>
  <w:style w:type="character" w:styleId="Hyperlink">
    <w:name w:val="Hyperlink"/>
    <w:uiPriority w:val="99"/>
    <w:unhideWhenUsed/>
    <w:rsid w:val="00367B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AD77CFD13BB74EA2BB684897931A3C" ma:contentTypeVersion="7" ma:contentTypeDescription="Создание документа." ma:contentTypeScope="" ma:versionID="6c6700da27e8fd3101b182bf6b4ee1db">
  <xsd:schema xmlns:xsd="http://www.w3.org/2001/XMLSchema" xmlns:xs="http://www.w3.org/2001/XMLSchema" xmlns:p="http://schemas.microsoft.com/office/2006/metadata/properties" xmlns:ns3="a90c9421-b591-46d5-b2e0-272aa6f5a409" targetNamespace="http://schemas.microsoft.com/office/2006/metadata/properties" ma:root="true" ma:fieldsID="069a7af7dc20267cb1d25995aa33bbe6" ns3:_="">
    <xsd:import namespace="a90c9421-b591-46d5-b2e0-272aa6f5a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c9421-b591-46d5-b2e0-272aa6f5a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48DC4-3FEC-4737-BFFA-17EAEEB4F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2FDD5-1DA2-4D8D-AA21-BA89B8D32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c9421-b591-46d5-b2e0-272aa6f5a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8AAE5-FB0E-42CD-A753-9D2CAC9628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42621-FCD1-4E4C-8C94-D5E3E23E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19</Pages>
  <Words>4545</Words>
  <Characters>25909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Министерство образования и науки Российской Федерации</vt:lpstr>
      <vt:lpstr>Министерство образования и науки Российской Федерации</vt:lpstr>
    </vt:vector>
  </TitlesOfParts>
  <Company>Computer</Company>
  <LinksUpToDate>false</LinksUpToDate>
  <CharactersWithSpaces>30394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Кокорин Даниил Александрович</cp:lastModifiedBy>
  <cp:revision>91</cp:revision>
  <dcterms:created xsi:type="dcterms:W3CDTF">2020-05-28T16:32:00Z</dcterms:created>
  <dcterms:modified xsi:type="dcterms:W3CDTF">2020-05-29T17:22:00Z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0x01010005AD77CFD13BB74EA2BB684897931A3C</vt:lpwstr>
  </property>
</Properties>
</file>