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7716591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sdtEndPr>
      <w:sdtContent>
        <w:p w:rsidR="00965863" w:rsidRPr="004B6146" w:rsidRDefault="004B6146" w:rsidP="004B6146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4B6146">
            <w:rPr>
              <w:rFonts w:ascii="Times New Roman" w:hAnsi="Times New Roman" w:cs="Times New Roman"/>
              <w:sz w:val="32"/>
              <w:szCs w:val="32"/>
            </w:rPr>
            <w:t>Реферат по адвокатуре на тему:</w:t>
          </w:r>
          <w:bookmarkStart w:id="0" w:name="_GoBack"/>
          <w:bookmarkEnd w:id="0"/>
        </w:p>
        <w:p w:rsidR="004B6146" w:rsidRPr="004B6146" w:rsidRDefault="004B6146" w:rsidP="004B6146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4B6146">
            <w:rPr>
              <w:rFonts w:ascii="Times New Roman" w:hAnsi="Times New Roman" w:cs="Times New Roman"/>
              <w:sz w:val="32"/>
              <w:szCs w:val="32"/>
            </w:rPr>
            <w:t xml:space="preserve">«Присяжный поверенный </w:t>
          </w:r>
          <w:proofErr w:type="spellStart"/>
          <w:r w:rsidRPr="004B6146">
            <w:rPr>
              <w:rFonts w:ascii="Times New Roman" w:hAnsi="Times New Roman" w:cs="Times New Roman"/>
              <w:sz w:val="32"/>
              <w:szCs w:val="32"/>
            </w:rPr>
            <w:t>Карабчевский</w:t>
          </w:r>
          <w:proofErr w:type="spellEnd"/>
          <w:r>
            <w:rPr>
              <w:rFonts w:ascii="Times New Roman" w:hAnsi="Times New Roman" w:cs="Times New Roman"/>
              <w:sz w:val="32"/>
              <w:szCs w:val="32"/>
            </w:rPr>
            <w:t xml:space="preserve"> Н.П.</w:t>
          </w:r>
          <w:r w:rsidRPr="004B6146">
            <w:rPr>
              <w:rFonts w:ascii="Times New Roman" w:hAnsi="Times New Roman" w:cs="Times New Roman"/>
              <w:sz w:val="32"/>
              <w:szCs w:val="32"/>
            </w:rPr>
            <w:t>»</w:t>
          </w:r>
        </w:p>
        <w:p w:rsidR="004B6146" w:rsidRDefault="004B6146"/>
        <w:p w:rsidR="004B6146" w:rsidRDefault="004B6146"/>
        <w:p w:rsidR="004B6146" w:rsidRDefault="004B6146"/>
        <w:p w:rsidR="004B6146" w:rsidRDefault="004B6146"/>
        <w:p w:rsidR="004B6146" w:rsidRDefault="004B6146"/>
        <w:p w:rsidR="004B6146" w:rsidRDefault="004B6146"/>
        <w:p w:rsidR="004B6146" w:rsidRDefault="004B6146"/>
        <w:p w:rsidR="00D73EE7" w:rsidRDefault="00DA4DBB" w:rsidP="004B6146">
          <w:pPr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</w:p>
      </w:sdtContent>
    </w:sdt>
    <w:p w:rsidR="00D73EE7" w:rsidRDefault="00D73EE7" w:rsidP="00A24127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EE7" w:rsidRDefault="00D73EE7" w:rsidP="00A24127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EE7" w:rsidRDefault="00D73EE7" w:rsidP="00A24127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EE7" w:rsidRDefault="00D73EE7" w:rsidP="00A24127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146" w:rsidRDefault="004B6146" w:rsidP="00965863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146" w:rsidRDefault="004B6146" w:rsidP="00965863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146" w:rsidRDefault="004B6146" w:rsidP="00965863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146" w:rsidRDefault="004B6146" w:rsidP="00965863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146" w:rsidRDefault="004B6146" w:rsidP="00965863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146" w:rsidRDefault="004B6146" w:rsidP="00965863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146" w:rsidRDefault="004B6146" w:rsidP="00965863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146" w:rsidRPr="004B6146" w:rsidRDefault="00CA5D37" w:rsidP="004B6146">
      <w:pPr>
        <w:spacing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Выполнил: сту</w:t>
      </w:r>
      <w:r w:rsidR="004B6146" w:rsidRPr="004B61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 3 курса, 34 группы</w:t>
      </w:r>
    </w:p>
    <w:p w:rsidR="004B6146" w:rsidRPr="00CA5D37" w:rsidRDefault="004B6146" w:rsidP="00CA5D37">
      <w:pPr>
        <w:spacing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Константин</w:t>
      </w:r>
    </w:p>
    <w:p w:rsidR="00965863" w:rsidRPr="00D73EE7" w:rsidRDefault="004B6146" w:rsidP="00965863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</w:t>
      </w:r>
      <w:r w:rsidR="00965863" w:rsidRPr="00965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96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5863" w:rsidRPr="004B6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Биография </w:t>
      </w:r>
      <w:proofErr w:type="spellStart"/>
      <w:r w:rsidR="00965863" w:rsidRPr="004B6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Карабчевского</w:t>
      </w:r>
      <w:proofErr w:type="spellEnd"/>
      <w:r w:rsidR="00965863" w:rsidRPr="004B6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Н.П.</w:t>
      </w:r>
    </w:p>
    <w:p w:rsidR="00D655AF" w:rsidRPr="00D655AF" w:rsidRDefault="00D655AF" w:rsidP="00965863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КАРАБЧЕВСКИЙ НИКОЛАЙ</w:t>
      </w:r>
      <w:r w:rsidR="00A24127" w:rsidRPr="00A24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5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ПЛАТОНОВИЧ (1851—1925)</w:t>
      </w:r>
    </w:p>
    <w:p w:rsidR="00CB48A7" w:rsidRDefault="00B109E2" w:rsidP="00A24127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655AF" w:rsidRPr="00940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Карабчевск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Платонович родился </w:t>
      </w:r>
      <w:r w:rsidRPr="00940328">
        <w:rPr>
          <w:rFonts w:ascii="Times New Roman" w:eastAsia="Times New Roman" w:hAnsi="Times New Roman" w:cs="Times New Roman"/>
          <w:sz w:val="28"/>
          <w:szCs w:val="28"/>
          <w:lang w:eastAsia="ru-RU"/>
        </w:rPr>
        <w:t>30 ноября 1851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5AF" w:rsidRPr="00940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Херсонской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губернии.</w:t>
      </w:r>
      <w:r w:rsidR="00D655AF" w:rsidRPr="00940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1869 г. окончил с серебряной медалью Николаевскую реальную гимназию и поступил на юридический факультет Петербургского университета, который в 1874 г. </w:t>
      </w:r>
      <w:r w:rsidR="00940328" w:rsidRPr="00940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окончил. </w:t>
      </w:r>
      <w:r w:rsidR="00940328" w:rsidRPr="00940328">
        <w:rPr>
          <w:rFonts w:ascii="Times New Roman" w:hAnsi="Times New Roman" w:cs="Times New Roman"/>
          <w:sz w:val="28"/>
          <w:szCs w:val="28"/>
        </w:rPr>
        <w:t>В этом же го</w:t>
      </w:r>
      <w:r w:rsidR="00940328">
        <w:rPr>
          <w:rFonts w:ascii="Times New Roman" w:hAnsi="Times New Roman" w:cs="Times New Roman"/>
          <w:sz w:val="28"/>
          <w:szCs w:val="28"/>
        </w:rPr>
        <w:t>ду поступил в адвокатуру. До 1879 года был</w:t>
      </w:r>
      <w:r w:rsidR="00940328" w:rsidRPr="00940328">
        <w:rPr>
          <w:rFonts w:ascii="Times New Roman" w:hAnsi="Times New Roman" w:cs="Times New Roman"/>
          <w:sz w:val="28"/>
          <w:szCs w:val="28"/>
        </w:rPr>
        <w:t xml:space="preserve"> помощником присяжного поверенного, а с 1879 года состоял присяжным поверенным при Петербургской судебной палате.</w:t>
      </w:r>
      <w:r w:rsidR="00940328" w:rsidRPr="00940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</w:t>
      </w:r>
      <w:r w:rsidR="00940328" w:rsidRPr="00940328">
        <w:rPr>
          <w:rFonts w:ascii="Times New Roman" w:hAnsi="Times New Roman" w:cs="Times New Roman"/>
          <w:sz w:val="28"/>
          <w:szCs w:val="28"/>
        </w:rPr>
        <w:t>ыстро</w:t>
      </w:r>
      <w:r w:rsidR="00940328">
        <w:rPr>
          <w:rFonts w:ascii="Times New Roman" w:hAnsi="Times New Roman" w:cs="Times New Roman"/>
          <w:sz w:val="28"/>
          <w:szCs w:val="28"/>
        </w:rPr>
        <w:t xml:space="preserve"> стал востребован среди защ</w:t>
      </w:r>
      <w:r w:rsidR="00940328" w:rsidRPr="00940328">
        <w:rPr>
          <w:rFonts w:ascii="Times New Roman" w:hAnsi="Times New Roman" w:cs="Times New Roman"/>
          <w:sz w:val="28"/>
          <w:szCs w:val="28"/>
        </w:rPr>
        <w:t xml:space="preserve">итников </w:t>
      </w:r>
      <w:r w:rsidR="00D73EE7">
        <w:rPr>
          <w:rFonts w:ascii="Times New Roman" w:hAnsi="Times New Roman" w:cs="Times New Roman"/>
          <w:sz w:val="28"/>
          <w:szCs w:val="28"/>
        </w:rPr>
        <w:t>по уголовным д</w:t>
      </w:r>
      <w:r w:rsidR="00D73EE7" w:rsidRPr="00D73EE7">
        <w:rPr>
          <w:rFonts w:ascii="Times New Roman" w:hAnsi="Times New Roman" w:cs="Times New Roman"/>
          <w:sz w:val="28"/>
          <w:szCs w:val="28"/>
        </w:rPr>
        <w:t xml:space="preserve">елам. К числу наиболее известных его речей по уголовным делам относится речь в защиту Ольги </w:t>
      </w:r>
      <w:proofErr w:type="spellStart"/>
      <w:r w:rsidR="00D73EE7" w:rsidRPr="00D73EE7">
        <w:rPr>
          <w:rFonts w:ascii="Times New Roman" w:hAnsi="Times New Roman" w:cs="Times New Roman"/>
          <w:sz w:val="28"/>
          <w:szCs w:val="28"/>
        </w:rPr>
        <w:t>Палем</w:t>
      </w:r>
      <w:proofErr w:type="spellEnd"/>
      <w:r w:rsidR="00D73EE7" w:rsidRPr="00D73E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3EE7" w:rsidRPr="00D73EE7">
        <w:rPr>
          <w:rFonts w:ascii="Times New Roman" w:hAnsi="Times New Roman" w:cs="Times New Roman"/>
          <w:sz w:val="28"/>
          <w:szCs w:val="28"/>
        </w:rPr>
        <w:t>обвинявшейся</w:t>
      </w:r>
      <w:proofErr w:type="spellEnd"/>
      <w:r w:rsidR="00D73EE7" w:rsidRPr="00D73EE7">
        <w:rPr>
          <w:rFonts w:ascii="Times New Roman" w:hAnsi="Times New Roman" w:cs="Times New Roman"/>
          <w:sz w:val="28"/>
          <w:szCs w:val="28"/>
        </w:rPr>
        <w:t xml:space="preserve"> в умышленном убийстве студента </w:t>
      </w:r>
      <w:proofErr w:type="spellStart"/>
      <w:r w:rsidR="00D73EE7" w:rsidRPr="00D73EE7">
        <w:rPr>
          <w:rFonts w:ascii="Times New Roman" w:hAnsi="Times New Roman" w:cs="Times New Roman"/>
          <w:sz w:val="28"/>
          <w:szCs w:val="28"/>
        </w:rPr>
        <w:t>Довнара</w:t>
      </w:r>
      <w:proofErr w:type="spellEnd"/>
      <w:r w:rsidR="00D73EE7" w:rsidRPr="00D73EE7">
        <w:rPr>
          <w:rFonts w:ascii="Times New Roman" w:hAnsi="Times New Roman" w:cs="Times New Roman"/>
          <w:sz w:val="28"/>
          <w:szCs w:val="28"/>
        </w:rPr>
        <w:t xml:space="preserve">, в защиту братьев Скитских, </w:t>
      </w:r>
      <w:r w:rsidR="00D73EE7">
        <w:rPr>
          <w:rFonts w:ascii="Times New Roman" w:hAnsi="Times New Roman" w:cs="Times New Roman"/>
          <w:sz w:val="28"/>
          <w:szCs w:val="28"/>
        </w:rPr>
        <w:t>б</w:t>
      </w:r>
      <w:r w:rsidR="00D73EE7" w:rsidRPr="00D73EE7">
        <w:rPr>
          <w:rFonts w:ascii="Times New Roman" w:hAnsi="Times New Roman" w:cs="Times New Roman"/>
          <w:sz w:val="28"/>
          <w:szCs w:val="28"/>
        </w:rPr>
        <w:t xml:space="preserve">ольшой известностью пользовалась его речь по делу о крушении парохода «Владимир». </w:t>
      </w:r>
      <w:r w:rsidR="00D73EE7">
        <w:rPr>
          <w:rFonts w:ascii="Times New Roman" w:hAnsi="Times New Roman" w:cs="Times New Roman"/>
          <w:sz w:val="28"/>
          <w:szCs w:val="28"/>
        </w:rPr>
        <w:t>М</w:t>
      </w:r>
      <w:r w:rsidR="00D73EE7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ож</w:t>
      </w:r>
      <w:r w:rsidR="00D7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также упомянуть </w:t>
      </w:r>
      <w:r w:rsidR="00D73EE7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об интендантских злоупотреблениях во время</w:t>
      </w:r>
      <w:r w:rsidR="00D73EE7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EE7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русско-турецкой войны, рассм</w:t>
      </w:r>
      <w:r w:rsidR="00D73EE7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отренное особым присутствием Пе</w:t>
      </w:r>
      <w:r w:rsidR="00D73EE7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тербургского Военно-окружног</w:t>
      </w:r>
      <w:r w:rsidR="00D7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суда и многие другие. </w:t>
      </w:r>
      <w:proofErr w:type="spellStart"/>
      <w:r w:rsidR="00D73EE7" w:rsidRPr="00360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D75B0D" w:rsidRPr="00360E2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73EE7" w:rsidRPr="00360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абчевский</w:t>
      </w:r>
      <w:proofErr w:type="spellEnd"/>
      <w:r w:rsidR="00D73EE7" w:rsidRPr="0036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</w:t>
      </w:r>
      <w:r w:rsidR="00D75B0D" w:rsidRPr="0036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360E26">
        <w:rPr>
          <w:rFonts w:ascii="Times New Roman" w:hAnsi="Times New Roman" w:cs="Times New Roman"/>
          <w:sz w:val="28"/>
          <w:szCs w:val="28"/>
        </w:rPr>
        <w:t>еоднократно</w:t>
      </w:r>
      <w:r w:rsidR="00940328" w:rsidRPr="00360E26">
        <w:rPr>
          <w:rFonts w:ascii="Times New Roman" w:hAnsi="Times New Roman" w:cs="Times New Roman"/>
          <w:sz w:val="28"/>
          <w:szCs w:val="28"/>
        </w:rPr>
        <w:t xml:space="preserve"> выступал с защитительными речами в политических процессах.</w:t>
      </w:r>
      <w:r w:rsidR="00360E26" w:rsidRPr="00360E26">
        <w:rPr>
          <w:rFonts w:ascii="Times New Roman" w:hAnsi="Times New Roman" w:cs="Times New Roman"/>
          <w:sz w:val="28"/>
          <w:szCs w:val="28"/>
        </w:rPr>
        <w:t xml:space="preserve"> Широко известны его речи в защиту Гершуни, </w:t>
      </w:r>
      <w:r w:rsidR="00360E26" w:rsidRPr="00CB48A7">
        <w:rPr>
          <w:rFonts w:ascii="Times New Roman" w:hAnsi="Times New Roman" w:cs="Times New Roman"/>
          <w:sz w:val="28"/>
          <w:szCs w:val="28"/>
        </w:rPr>
        <w:t>Сазонова, Бейлиса.</w:t>
      </w:r>
    </w:p>
    <w:p w:rsidR="00AD3BAC" w:rsidRPr="00E76F98" w:rsidRDefault="00CB48A7" w:rsidP="00360E26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0E26" w:rsidRPr="00CB48A7">
        <w:rPr>
          <w:rFonts w:ascii="Times New Roman" w:hAnsi="Times New Roman" w:cs="Times New Roman"/>
          <w:sz w:val="28"/>
          <w:szCs w:val="28"/>
        </w:rPr>
        <w:t>В своих речах он умел дать обстоятельный анализ улик, тщательно разобраться и дать правильную оценку свидетельским показаниям. В ряде своих выступлений он вскрывает социально-политическую подоплеку того или иного дела.</w:t>
      </w:r>
      <w:r w:rsidR="00940328" w:rsidRPr="00CB48A7">
        <w:rPr>
          <w:rFonts w:ascii="Times New Roman" w:hAnsi="Times New Roman" w:cs="Times New Roman"/>
          <w:sz w:val="28"/>
          <w:szCs w:val="28"/>
        </w:rPr>
        <w:t xml:space="preserve"> </w:t>
      </w:r>
      <w:r w:rsidR="00D75B0D" w:rsidRPr="00CB4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этих проц</w:t>
      </w:r>
      <w:r w:rsidR="00D75B0D"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ессах он проявил себя как настойчивый адвокат, умеющий дать обстоятельный анализ в сложных и запутанных делах. </w:t>
      </w:r>
      <w:proofErr w:type="spellStart"/>
      <w:r w:rsidR="00D655AF"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Карабчевский</w:t>
      </w:r>
      <w:proofErr w:type="spellEnd"/>
      <w:r w:rsidR="00D655AF"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детально изучал материалы предварительного следствия, активен был на судебном следствии, умело использовал в целях защ</w:t>
      </w:r>
      <w:r w:rsidR="00AD3BAC"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 добытые там доказательства.</w:t>
      </w:r>
    </w:p>
    <w:p w:rsidR="00360E26" w:rsidRPr="00E76F98" w:rsidRDefault="00AD3BAC" w:rsidP="00360E26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D655AF"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профессиональной деятельности </w:t>
      </w:r>
      <w:proofErr w:type="spellStart"/>
      <w:r w:rsidR="00D655AF"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Карабчевского</w:t>
      </w:r>
      <w:proofErr w:type="spellEnd"/>
      <w:r w:rsidR="00D655AF"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место занимают его речи по та</w:t>
      </w:r>
      <w:r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называемым политическим делам. </w:t>
      </w:r>
      <w:r w:rsidR="00D655AF"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 них участие в качестве защитника, </w:t>
      </w:r>
      <w:proofErr w:type="spellStart"/>
      <w:r w:rsidR="00D655AF"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Карабчевский</w:t>
      </w:r>
      <w:proofErr w:type="spellEnd"/>
      <w:r w:rsidR="00D655AF" w:rsidRPr="00E7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понимал свою ответственность перед лицом прогрессивных слоев дореволюционной России. Этим и объясняется, что в своих судебных выступлениях по данной категории дел он всегда затрагивал острые политические вопросы.</w:t>
      </w:r>
    </w:p>
    <w:p w:rsidR="00E76F98" w:rsidRDefault="00CB48A7" w:rsidP="00E76F98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F98">
        <w:rPr>
          <w:rFonts w:ascii="Times New Roman" w:hAnsi="Times New Roman" w:cs="Times New Roman"/>
          <w:sz w:val="28"/>
          <w:szCs w:val="28"/>
        </w:rPr>
        <w:tab/>
      </w:r>
      <w:r w:rsidR="00360E26" w:rsidRPr="00E76F98">
        <w:rPr>
          <w:rFonts w:ascii="Times New Roman" w:hAnsi="Times New Roman" w:cs="Times New Roman"/>
          <w:sz w:val="28"/>
          <w:szCs w:val="28"/>
        </w:rPr>
        <w:t>Политическая активность адвокатов с началом революции 1905 г. продолжала нарастать и привела к созданию 30 марта 1905 г. Всероссийского союза адвокатов, который объединил 2,5 тыс. присяжных поверенных и их помощников из 64 городов Европейской России, включая Закавказье. Но и в начале XX в. Николай Платонович не изменил себе, оставаясь адвокатом, далеким от всяких течений внутри сословия. Для него долг адвоката как защитника стоял выше политики: «Я считал неприемлемым для адвоката замкнутость партийности и принесение в жертву какой-либо политической программе интересов общечеловеческой морали и справедливости».</w:t>
      </w:r>
      <w:r w:rsidR="00656F58" w:rsidRPr="00E76F98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360E26" w:rsidRPr="00E76F98">
        <w:rPr>
          <w:rFonts w:ascii="Times New Roman" w:hAnsi="Times New Roman" w:cs="Times New Roman"/>
          <w:sz w:val="28"/>
          <w:szCs w:val="28"/>
        </w:rPr>
        <w:t xml:space="preserve"> На политических процессах он защищал подсудимых, по-прежнему оставаясь вдалеке от их идейных взглядов или революционных настроений. Политически не менее значимой, чем защита революционеров и чем отстаивание свободы печати, была повседневная работа адвокатуры, в которой она по мере сил укрощала произвол, держала суд под контролем и воспитывала в обществе уважение к закону и праву. </w:t>
      </w:r>
      <w:r w:rsidR="00656F58" w:rsidRPr="00E76F98">
        <w:rPr>
          <w:rFonts w:ascii="Times New Roman" w:hAnsi="Times New Roman" w:cs="Times New Roman"/>
          <w:sz w:val="28"/>
          <w:szCs w:val="28"/>
        </w:rPr>
        <w:t>«</w:t>
      </w:r>
      <w:r w:rsidR="00360E26" w:rsidRPr="00E76F98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proofErr w:type="spellStart"/>
      <w:r w:rsidR="00360E26" w:rsidRPr="00E76F98">
        <w:rPr>
          <w:rFonts w:ascii="Times New Roman" w:hAnsi="Times New Roman" w:cs="Times New Roman"/>
          <w:sz w:val="28"/>
          <w:szCs w:val="28"/>
        </w:rPr>
        <w:t>Карабчевского</w:t>
      </w:r>
      <w:proofErr w:type="spellEnd"/>
      <w:r w:rsidR="00360E26" w:rsidRPr="00E76F98">
        <w:rPr>
          <w:rFonts w:ascii="Times New Roman" w:hAnsi="Times New Roman" w:cs="Times New Roman"/>
          <w:sz w:val="28"/>
          <w:szCs w:val="28"/>
        </w:rPr>
        <w:t xml:space="preserve"> именно такая политическая роль адвоката нашла полное и осознанное выражение: «Когда же, наконец, мы все поймем, что в основу общественной жизни надлежит класть закон и право, а не личное наше устремление и настроение… Находясь вне политики, </w:t>
      </w:r>
      <w:proofErr w:type="spellStart"/>
      <w:r w:rsidR="00360E26" w:rsidRPr="00E76F98">
        <w:rPr>
          <w:rFonts w:ascii="Times New Roman" w:hAnsi="Times New Roman" w:cs="Times New Roman"/>
          <w:sz w:val="28"/>
          <w:szCs w:val="28"/>
        </w:rPr>
        <w:t>Карабчевский</w:t>
      </w:r>
      <w:proofErr w:type="spellEnd"/>
      <w:r w:rsidR="00360E26" w:rsidRPr="00E76F98">
        <w:rPr>
          <w:rFonts w:ascii="Times New Roman" w:hAnsi="Times New Roman" w:cs="Times New Roman"/>
          <w:sz w:val="28"/>
          <w:szCs w:val="28"/>
        </w:rPr>
        <w:t xml:space="preserve"> не одобрял революционеров, но и политику правительства тоже не поддерживал. 1917 г. стал переломным в истории России. В сословии присяжных поверенных четко обозначились две позиции по вопросу участия в </w:t>
      </w:r>
      <w:r w:rsidR="00360E26" w:rsidRPr="00E76F98">
        <w:rPr>
          <w:rFonts w:ascii="Times New Roman" w:hAnsi="Times New Roman" w:cs="Times New Roman"/>
          <w:sz w:val="28"/>
          <w:szCs w:val="28"/>
        </w:rPr>
        <w:lastRenderedPageBreak/>
        <w:t xml:space="preserve">политической жизни страны. Большинство адвокатов предпочли остаться в стороне от государственной службы. </w:t>
      </w:r>
      <w:proofErr w:type="spellStart"/>
      <w:r w:rsidR="00360E26" w:rsidRPr="00E76F98">
        <w:rPr>
          <w:rFonts w:ascii="Times New Roman" w:hAnsi="Times New Roman" w:cs="Times New Roman"/>
          <w:sz w:val="28"/>
          <w:szCs w:val="28"/>
        </w:rPr>
        <w:t>Карабчевский</w:t>
      </w:r>
      <w:proofErr w:type="spellEnd"/>
      <w:r w:rsidR="00360E26" w:rsidRPr="00E76F98">
        <w:rPr>
          <w:rFonts w:ascii="Times New Roman" w:hAnsi="Times New Roman" w:cs="Times New Roman"/>
          <w:sz w:val="28"/>
          <w:szCs w:val="28"/>
        </w:rPr>
        <w:t xml:space="preserve"> поначалу почти ежедневно посещал самые различные законодательные комиссии. Но вскоре пришло четкое осознание бесполезности происходящего: «…бесконечное количество слов… когда кругом царит явное бесправие и грубейшее нарушение самых примитивных основ правосуди</w:t>
      </w:r>
      <w:r w:rsidR="00656F58" w:rsidRPr="00E76F98">
        <w:rPr>
          <w:rFonts w:ascii="Times New Roman" w:hAnsi="Times New Roman" w:cs="Times New Roman"/>
          <w:sz w:val="28"/>
          <w:szCs w:val="28"/>
        </w:rPr>
        <w:t>я».</w:t>
      </w:r>
      <w:r w:rsidR="00656F58" w:rsidRPr="00E76F98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656F58" w:rsidRPr="00E76F98">
        <w:rPr>
          <w:rFonts w:ascii="Times New Roman" w:hAnsi="Times New Roman" w:cs="Times New Roman"/>
          <w:sz w:val="28"/>
          <w:szCs w:val="28"/>
        </w:rPr>
        <w:t xml:space="preserve"> </w:t>
      </w:r>
      <w:r w:rsidR="00360E26" w:rsidRPr="00E76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E26" w:rsidRPr="00E76F98">
        <w:rPr>
          <w:rFonts w:ascii="Times New Roman" w:hAnsi="Times New Roman" w:cs="Times New Roman"/>
          <w:sz w:val="28"/>
          <w:szCs w:val="28"/>
        </w:rPr>
        <w:t>Ка</w:t>
      </w:r>
      <w:r w:rsidR="00656F58" w:rsidRPr="00E76F98">
        <w:rPr>
          <w:rFonts w:ascii="Times New Roman" w:hAnsi="Times New Roman" w:cs="Times New Roman"/>
          <w:sz w:val="28"/>
          <w:szCs w:val="28"/>
        </w:rPr>
        <w:t>рабчевским</w:t>
      </w:r>
      <w:proofErr w:type="spellEnd"/>
      <w:r w:rsidR="00656F58" w:rsidRPr="00E76F98">
        <w:rPr>
          <w:rFonts w:ascii="Times New Roman" w:hAnsi="Times New Roman" w:cs="Times New Roman"/>
          <w:sz w:val="28"/>
          <w:szCs w:val="28"/>
        </w:rPr>
        <w:t xml:space="preserve"> с воодушевлением воспринял февральскую революцию, он считал, что это</w:t>
      </w:r>
      <w:r w:rsidR="00360E26" w:rsidRPr="00E76F98">
        <w:rPr>
          <w:rFonts w:ascii="Times New Roman" w:hAnsi="Times New Roman" w:cs="Times New Roman"/>
          <w:sz w:val="28"/>
          <w:szCs w:val="28"/>
        </w:rPr>
        <w:t xml:space="preserve"> возможность изменить существующий порядок вещей. Зная о последствиях и Февральской, и Октябрьской революций, </w:t>
      </w:r>
      <w:proofErr w:type="spellStart"/>
      <w:r w:rsidR="00360E26" w:rsidRPr="00E76F98">
        <w:rPr>
          <w:rFonts w:ascii="Times New Roman" w:hAnsi="Times New Roman" w:cs="Times New Roman"/>
          <w:sz w:val="28"/>
          <w:szCs w:val="28"/>
        </w:rPr>
        <w:t>Карабчевский</w:t>
      </w:r>
      <w:proofErr w:type="spellEnd"/>
      <w:r w:rsidR="00360E26" w:rsidRPr="00E76F98">
        <w:rPr>
          <w:rFonts w:ascii="Times New Roman" w:hAnsi="Times New Roman" w:cs="Times New Roman"/>
          <w:sz w:val="28"/>
          <w:szCs w:val="28"/>
        </w:rPr>
        <w:t xml:space="preserve"> приходит к выводу, что России нужна только «твердая, абсолютно твердая власть», и истинная конституционная монархия на твердых законных началах стала бы нормальной формой правления для России. В эмиграции </w:t>
      </w:r>
      <w:proofErr w:type="spellStart"/>
      <w:r w:rsidR="00360E26" w:rsidRPr="00E76F98">
        <w:rPr>
          <w:rFonts w:ascii="Times New Roman" w:hAnsi="Times New Roman" w:cs="Times New Roman"/>
          <w:sz w:val="28"/>
          <w:szCs w:val="28"/>
        </w:rPr>
        <w:t>Карабчевский</w:t>
      </w:r>
      <w:proofErr w:type="spellEnd"/>
      <w:r w:rsidR="00360E26" w:rsidRPr="00E76F98">
        <w:rPr>
          <w:rFonts w:ascii="Times New Roman" w:hAnsi="Times New Roman" w:cs="Times New Roman"/>
          <w:sz w:val="28"/>
          <w:szCs w:val="28"/>
        </w:rPr>
        <w:t xml:space="preserve"> примкнул к монархическому движению, став официальным представителем князя Кирилла Владимировича в Риме, чем </w:t>
      </w:r>
      <w:proofErr w:type="gramStart"/>
      <w:r w:rsidR="00360E26" w:rsidRPr="00E76F98">
        <w:rPr>
          <w:rFonts w:ascii="Times New Roman" w:hAnsi="Times New Roman" w:cs="Times New Roman"/>
          <w:sz w:val="28"/>
          <w:szCs w:val="28"/>
        </w:rPr>
        <w:t>вызвал  недовольство</w:t>
      </w:r>
      <w:proofErr w:type="gramEnd"/>
      <w:r w:rsidR="00360E26" w:rsidRPr="00E76F98">
        <w:rPr>
          <w:rFonts w:ascii="Times New Roman" w:hAnsi="Times New Roman" w:cs="Times New Roman"/>
          <w:sz w:val="28"/>
          <w:szCs w:val="28"/>
        </w:rPr>
        <w:t xml:space="preserve"> некоторых его современников. Вскоре Николай Платонович окончательно разочаровался в политике: «…что касается политики, то и я окончательно умыл в ней руки. Когда я, очертя голову, кинулся в легитимизм, я лично не имел представления о личностях и уверовал в сокрытый престиж. Мечтания с глаз долой, и спала пелена»</w:t>
      </w:r>
      <w:r w:rsidR="00360E26" w:rsidRPr="00E76F98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360E26" w:rsidRPr="00E76F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F98" w:rsidRDefault="00E76F98" w:rsidP="00E76F98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Нередко в своих речах </w:t>
      </w:r>
      <w:proofErr w:type="spellStart"/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абчевский</w:t>
      </w:r>
      <w:proofErr w:type="spellEnd"/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затрагивал вопросы теории уголовного права и уголовного процесса. Так, отмечая трудности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косвенным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доказательствами при расследо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и рассмотрении уголовных дел и вместе с тем отдавая им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должное, он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удачно формулирует требования,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должны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косвенные доказательства.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F98" w:rsidRPr="00E76F98" w:rsidRDefault="00E76F98" w:rsidP="00A2412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косвенных доказательствах: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«Косвенные улики, в о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тличие от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прямых, могут быть очень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тонкие, очень легковесные сами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себе, 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одно внутреннее ка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 им обязательно должно быть присуще: они математически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точны. Точны в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смысле своей собственной досто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верности, качества и размера. Другое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непременное условие: что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бы эти малые сами по себе величины давали все-таки некоторый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реальный итог, чтобы они составляли собой одну непрерывную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цепь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звеньев»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B0D" w:rsidRDefault="00CB48A7" w:rsidP="00E76F98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B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Резник Г. М. в своей статье говорит: «</w:t>
      </w:r>
      <w:proofErr w:type="spellStart"/>
      <w:r w:rsidR="00D655AF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Карабч</w:t>
      </w:r>
      <w:r w:rsidR="00D655AF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евский</w:t>
      </w:r>
      <w:proofErr w:type="spellEnd"/>
      <w:r w:rsidR="00D655AF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художник, мастер живого слова, без</w:t>
      </w:r>
      <w:r w:rsidR="00D655AF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упречно владеющий искусством судебной речи. </w:t>
      </w:r>
      <w:r w:rsidR="00D655AF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там, где требуется </w:t>
      </w:r>
      <w:r w:rsidR="00D655AF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обстоятельный разбор </w:t>
      </w:r>
      <w:r w:rsidR="00D655AF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юридической стороны дела, он находится на высоте и дает </w:t>
      </w:r>
      <w:r w:rsidR="00D655AF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 анализ норм права, показывая</w:t>
      </w:r>
      <w:r w:rsidR="00D655AF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5AF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богатый запас знаний, глубокую эрудицию.</w:t>
      </w:r>
      <w:r w:rsidR="00D655AF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55AF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Карабчевский</w:t>
      </w:r>
      <w:proofErr w:type="spellEnd"/>
      <w:r w:rsidR="00D655AF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одинаково с</w:t>
      </w:r>
      <w:r w:rsidR="00D655AF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илен как в делах, требующих тон</w:t>
      </w:r>
      <w:r w:rsidR="00D655AF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психологичес</w:t>
      </w:r>
      <w:r w:rsidR="00A24127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</w:t>
      </w:r>
      <w:r w:rsidR="00D655AF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анализа, т</w:t>
      </w:r>
      <w:r w:rsidR="00A24127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 в делах, где необходим тон</w:t>
      </w:r>
      <w:r w:rsidR="00D655AF"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анализ доказательств умелой полемики с научными выводами</w:t>
      </w:r>
      <w:r w:rsidR="00A24127"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B0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экспертов»</w:t>
      </w:r>
      <w:r w:rsidR="00D75B0D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D75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B0D" w:rsidRDefault="00E76F98" w:rsidP="004B6146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адвокатской деят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ельности, Н. П. </w:t>
      </w:r>
      <w:proofErr w:type="spellStart"/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Карабчевский</w:t>
      </w:r>
      <w:proofErr w:type="spellEnd"/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занимался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литературной работой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Карабчевскому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принадлежит ряд литературных произведений —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заических и поэтических, опубли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кованны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сборнике «Поднятая завеса».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Воспоминания и статьи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юридическим вопросам опубликованы в его книге «Около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правосудия». Н. П. </w:t>
      </w:r>
      <w:proofErr w:type="spellStart"/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Карабчевский</w:t>
      </w:r>
      <w:proofErr w:type="spellEnd"/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известен как редактор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выходившего в свое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журнала «Юрист». Умер за границей</w:t>
      </w:r>
      <w:r w:rsidRPr="00A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эмиграции.</w:t>
      </w:r>
    </w:p>
    <w:p w:rsidR="004B6146" w:rsidRPr="004B6146" w:rsidRDefault="004B6146" w:rsidP="004B6146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Мнения ученых о </w:t>
      </w:r>
      <w:proofErr w:type="spellStart"/>
      <w:r w:rsidRPr="004B6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Карабчевском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Н.П. </w:t>
      </w:r>
    </w:p>
    <w:p w:rsidR="00A1416C" w:rsidRPr="00965863" w:rsidRDefault="00965863" w:rsidP="00A2412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5B0D" w:rsidRPr="00965863">
        <w:rPr>
          <w:rFonts w:ascii="Times New Roman" w:hAnsi="Times New Roman" w:cs="Times New Roman"/>
          <w:sz w:val="28"/>
          <w:szCs w:val="28"/>
        </w:rPr>
        <w:t>О профессии адвоката</w:t>
      </w:r>
      <w:r w:rsidR="00D75B0D" w:rsidRPr="0096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5B0D" w:rsidRPr="00965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</w:t>
      </w:r>
      <w:r w:rsidR="00D75B0D" w:rsidRPr="0096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говорил: «... Современному судебному оратору, желающему стоять на высоте своей задачи, нужно обладать такими разносторонними качествами ума и дарования, которые позволили бы ему с одинаковой легкостью овладеть всеми сторонами защищаемого им дела. В нем он дает публично отчет целому обществу и </w:t>
      </w:r>
      <w:r w:rsidR="00D75B0D" w:rsidRPr="009658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судейской совести, причем, по односторонности ли своего дарования, по отсутствию ли достаточных знаний и подготовки, он не вправе отступить ни перед психологическим, ни перед бытовым, ни перед политическим или историческим его освещением».</w:t>
      </w:r>
      <w:r w:rsidR="00360E26" w:rsidRPr="00965863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</w:p>
    <w:p w:rsidR="00027921" w:rsidRDefault="00027921" w:rsidP="00A24127">
      <w:pPr>
        <w:spacing w:after="100" w:afterAutospacing="1" w:line="360" w:lineRule="auto"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ab/>
      </w:r>
      <w:proofErr w:type="spellStart"/>
      <w:r w:rsidR="00360E26" w:rsidRPr="004B6146">
        <w:rPr>
          <w:rFonts w:ascii="Times New Roman" w:hAnsi="Times New Roman" w:cs="Times New Roman"/>
          <w:sz w:val="28"/>
          <w:szCs w:val="28"/>
        </w:rPr>
        <w:t>К</w:t>
      </w:r>
      <w:r w:rsidR="008A1A80" w:rsidRPr="004B6146">
        <w:rPr>
          <w:rFonts w:ascii="Times New Roman" w:hAnsi="Times New Roman" w:cs="Times New Roman"/>
          <w:sz w:val="28"/>
          <w:szCs w:val="28"/>
        </w:rPr>
        <w:t>арабчевский</w:t>
      </w:r>
      <w:proofErr w:type="spellEnd"/>
      <w:r w:rsidR="008A1A80" w:rsidRPr="004B6146">
        <w:rPr>
          <w:rFonts w:ascii="Times New Roman" w:hAnsi="Times New Roman" w:cs="Times New Roman"/>
          <w:sz w:val="28"/>
          <w:szCs w:val="28"/>
        </w:rPr>
        <w:t xml:space="preserve"> </w:t>
      </w:r>
      <w:r w:rsidRPr="004B6146">
        <w:rPr>
          <w:rFonts w:ascii="Times New Roman" w:hAnsi="Times New Roman" w:cs="Times New Roman"/>
          <w:sz w:val="28"/>
          <w:szCs w:val="28"/>
        </w:rPr>
        <w:t>один из первых</w:t>
      </w:r>
      <w:r w:rsidR="008A1A80" w:rsidRPr="004B6146">
        <w:rPr>
          <w:rFonts w:ascii="Times New Roman" w:hAnsi="Times New Roman" w:cs="Times New Roman"/>
          <w:sz w:val="28"/>
          <w:szCs w:val="28"/>
        </w:rPr>
        <w:t xml:space="preserve"> адвокатов понял, что нельзя полагаться только на эффект защитительной речи, ибо мнение суда - в особенности присяжных заседателей - слагается еще до начала прений</w:t>
      </w:r>
      <w:r w:rsidR="00965863" w:rsidRPr="004B6146">
        <w:rPr>
          <w:rFonts w:ascii="Times New Roman" w:hAnsi="Times New Roman" w:cs="Times New Roman"/>
          <w:sz w:val="28"/>
          <w:szCs w:val="28"/>
        </w:rPr>
        <w:t xml:space="preserve"> сторон, а поэтому «выявлял свой</w:t>
      </w:r>
      <w:r w:rsidR="008A1A80" w:rsidRPr="004B6146">
        <w:rPr>
          <w:rFonts w:ascii="Times New Roman" w:hAnsi="Times New Roman" w:cs="Times New Roman"/>
          <w:sz w:val="28"/>
          <w:szCs w:val="28"/>
        </w:rPr>
        <w:t xml:space="preserve"> взгляд на спорные пункты дела еще при допросе свидетелей»</w:t>
      </w:r>
    </w:p>
    <w:p w:rsidR="00027921" w:rsidRPr="00027921" w:rsidRDefault="00027921" w:rsidP="00A24127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ab/>
      </w:r>
      <w:r w:rsidR="008A1A80" w:rsidRPr="008A1A80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027921">
        <w:rPr>
          <w:rFonts w:ascii="Times New Roman" w:hAnsi="Times New Roman" w:cs="Times New Roman"/>
          <w:sz w:val="28"/>
          <w:szCs w:val="28"/>
        </w:rPr>
        <w:t>«</w:t>
      </w:r>
      <w:r w:rsidR="008A1A80" w:rsidRPr="00027921">
        <w:rPr>
          <w:rFonts w:ascii="Times New Roman" w:hAnsi="Times New Roman" w:cs="Times New Roman"/>
          <w:sz w:val="28"/>
          <w:szCs w:val="28"/>
        </w:rPr>
        <w:t xml:space="preserve">Допрашивать свидетелей он умел как никто. Вот характерный фрагмент из судебного отчета по делу Саввы Мамонтова в 1900 г. Идет допрос свидетелей. Только что задали вопросы Ф.Н. Плевако и В.А. Маклаков. «К свидетелю обращается </w:t>
      </w:r>
      <w:proofErr w:type="spellStart"/>
      <w:r w:rsidR="008A1A80" w:rsidRPr="00027921">
        <w:rPr>
          <w:rFonts w:ascii="Times New Roman" w:hAnsi="Times New Roman" w:cs="Times New Roman"/>
          <w:sz w:val="28"/>
          <w:szCs w:val="28"/>
        </w:rPr>
        <w:t>Карабчевский</w:t>
      </w:r>
      <w:proofErr w:type="spellEnd"/>
      <w:r w:rsidR="008A1A80" w:rsidRPr="00027921">
        <w:rPr>
          <w:rFonts w:ascii="Times New Roman" w:hAnsi="Times New Roman" w:cs="Times New Roman"/>
          <w:sz w:val="28"/>
          <w:szCs w:val="28"/>
        </w:rPr>
        <w:t>. В зале водворяется тишина. Этот защитник</w:t>
      </w:r>
      <w:r w:rsidR="00965863" w:rsidRPr="00027921">
        <w:rPr>
          <w:rFonts w:ascii="Times New Roman" w:hAnsi="Times New Roman" w:cs="Times New Roman"/>
          <w:sz w:val="28"/>
          <w:szCs w:val="28"/>
        </w:rPr>
        <w:t>, как видно из ряда громких проц</w:t>
      </w:r>
      <w:r w:rsidR="008A1A80" w:rsidRPr="00027921">
        <w:rPr>
          <w:rFonts w:ascii="Times New Roman" w:hAnsi="Times New Roman" w:cs="Times New Roman"/>
          <w:sz w:val="28"/>
          <w:szCs w:val="28"/>
        </w:rPr>
        <w:t>ессов, где он участвовал, необыкновенно умело ставит вопросы свидетелям, причем ответ на них сам по себе уже не важен.</w:t>
      </w:r>
      <w:r w:rsidR="008A1A80" w:rsidRPr="00027921">
        <w:t xml:space="preserve"> </w:t>
      </w:r>
      <w:r w:rsidR="008A1A80" w:rsidRPr="00027921">
        <w:rPr>
          <w:rFonts w:ascii="Times New Roman" w:hAnsi="Times New Roman" w:cs="Times New Roman"/>
          <w:sz w:val="28"/>
          <w:szCs w:val="28"/>
        </w:rPr>
        <w:t>Самый вопрос своей формой, постановкой оказывается всегда, как справедливо заметил один из корреспондентов, чем-то «вроде ярлыка, точно и ясно определяющего факт»,</w:t>
      </w:r>
      <w:r w:rsidR="00965863" w:rsidRPr="00027921">
        <w:rPr>
          <w:rFonts w:ascii="Times New Roman" w:hAnsi="Times New Roman" w:cs="Times New Roman"/>
          <w:sz w:val="28"/>
          <w:szCs w:val="28"/>
        </w:rPr>
        <w:t xml:space="preserve"> которым заинтересована защита».</w:t>
      </w:r>
      <w:r w:rsidR="008A1A80" w:rsidRPr="00027921">
        <w:rPr>
          <w:rFonts w:ascii="Times New Roman" w:hAnsi="Times New Roman" w:cs="Times New Roman"/>
          <w:sz w:val="28"/>
          <w:szCs w:val="28"/>
        </w:rPr>
        <w:t xml:space="preserve"> Судьи и прокуроры, зная об этом умении </w:t>
      </w:r>
      <w:proofErr w:type="spellStart"/>
      <w:r w:rsidR="008A1A80" w:rsidRPr="00027921">
        <w:rPr>
          <w:rFonts w:ascii="Times New Roman" w:hAnsi="Times New Roman" w:cs="Times New Roman"/>
          <w:sz w:val="28"/>
          <w:szCs w:val="28"/>
        </w:rPr>
        <w:t>Карабчевского</w:t>
      </w:r>
      <w:proofErr w:type="spellEnd"/>
      <w:r w:rsidR="008A1A80" w:rsidRPr="00027921">
        <w:rPr>
          <w:rFonts w:ascii="Times New Roman" w:hAnsi="Times New Roman" w:cs="Times New Roman"/>
          <w:sz w:val="28"/>
          <w:szCs w:val="28"/>
        </w:rPr>
        <w:t xml:space="preserve">, пытались заранее отвести или, по крайней мере, нейтрализовать его вопросы, но он решительно, хотя и в рамках своей правомочности, отражал такие попытки. Один из клиентов Плевако рассказывал: «Вон </w:t>
      </w:r>
      <w:proofErr w:type="spellStart"/>
      <w:r w:rsidR="008A1A80" w:rsidRPr="00027921">
        <w:rPr>
          <w:rFonts w:ascii="Times New Roman" w:hAnsi="Times New Roman" w:cs="Times New Roman"/>
          <w:sz w:val="28"/>
          <w:szCs w:val="28"/>
        </w:rPr>
        <w:t>Карабчевскому</w:t>
      </w:r>
      <w:proofErr w:type="spellEnd"/>
      <w:r w:rsidR="008A1A80" w:rsidRPr="00027921">
        <w:rPr>
          <w:rFonts w:ascii="Times New Roman" w:hAnsi="Times New Roman" w:cs="Times New Roman"/>
          <w:sz w:val="28"/>
          <w:szCs w:val="28"/>
        </w:rPr>
        <w:t xml:space="preserve"> председатель суда сказал: «Господин защитник, потрудитесь не задавать таких вопросов!» А он встал и ответил: «Я, господин председатель, буду задавать всякие вопросы, которые, по моей совести и убеждению, служат к выяснению истины. Затем я и здесь, на суде». А то прокурор они это любят, «чтобы произвести впечатление», - говорит присяжным: «Прошу вас, господа присяжные заседатели, обратить внимание на это обстоятельство!» А </w:t>
      </w:r>
      <w:proofErr w:type="spellStart"/>
      <w:r w:rsidR="008A1A80" w:rsidRPr="00027921">
        <w:rPr>
          <w:rFonts w:ascii="Times New Roman" w:hAnsi="Times New Roman" w:cs="Times New Roman"/>
          <w:sz w:val="28"/>
          <w:szCs w:val="28"/>
        </w:rPr>
        <w:t>Карабчевский</w:t>
      </w:r>
      <w:proofErr w:type="spellEnd"/>
      <w:r w:rsidR="008A1A80" w:rsidRPr="00027921">
        <w:rPr>
          <w:rFonts w:ascii="Times New Roman" w:hAnsi="Times New Roman" w:cs="Times New Roman"/>
          <w:sz w:val="28"/>
          <w:szCs w:val="28"/>
        </w:rPr>
        <w:t xml:space="preserve"> и </w:t>
      </w:r>
      <w:r w:rsidR="008A1A80" w:rsidRPr="00027921">
        <w:rPr>
          <w:rFonts w:ascii="Times New Roman" w:hAnsi="Times New Roman" w:cs="Times New Roman"/>
          <w:sz w:val="28"/>
          <w:szCs w:val="28"/>
        </w:rPr>
        <w:lastRenderedPageBreak/>
        <w:t>встань: «А я, господа присяжные заседатели, прошу вас обратить вниман</w:t>
      </w:r>
      <w:r w:rsidRPr="00027921">
        <w:rPr>
          <w:rFonts w:ascii="Times New Roman" w:hAnsi="Times New Roman" w:cs="Times New Roman"/>
          <w:sz w:val="28"/>
          <w:szCs w:val="28"/>
        </w:rPr>
        <w:t>ие на все обстоятельства дела!».</w:t>
      </w:r>
      <w:r w:rsidR="008A1A80" w:rsidRPr="00027921">
        <w:rPr>
          <w:rFonts w:ascii="Times New Roman" w:hAnsi="Times New Roman" w:cs="Times New Roman"/>
          <w:sz w:val="28"/>
          <w:szCs w:val="28"/>
        </w:rPr>
        <w:t xml:space="preserve"> </w:t>
      </w:r>
      <w:r w:rsidRPr="00027921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</w:p>
    <w:p w:rsidR="00027921" w:rsidRPr="00027921" w:rsidRDefault="004B6146" w:rsidP="00A24127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ab/>
      </w:r>
      <w:r w:rsidR="008A1A80" w:rsidRPr="004B6146">
        <w:rPr>
          <w:rFonts w:ascii="Times New Roman" w:hAnsi="Times New Roman" w:cs="Times New Roman"/>
          <w:sz w:val="28"/>
          <w:szCs w:val="28"/>
        </w:rPr>
        <w:t xml:space="preserve">Ораторская манера </w:t>
      </w:r>
      <w:proofErr w:type="spellStart"/>
      <w:r w:rsidR="008A1A80" w:rsidRPr="004B6146">
        <w:rPr>
          <w:rFonts w:ascii="Times New Roman" w:hAnsi="Times New Roman" w:cs="Times New Roman"/>
          <w:sz w:val="28"/>
          <w:szCs w:val="28"/>
        </w:rPr>
        <w:t>Карабчевского</w:t>
      </w:r>
      <w:proofErr w:type="spellEnd"/>
      <w:r w:rsidR="008A1A80" w:rsidRPr="004B6146">
        <w:rPr>
          <w:rFonts w:ascii="Times New Roman" w:hAnsi="Times New Roman" w:cs="Times New Roman"/>
          <w:sz w:val="28"/>
          <w:szCs w:val="28"/>
        </w:rPr>
        <w:t xml:space="preserve"> была своеобразной и привлекательной. Б.Б. Глинский писал о нем, что, по сравнению с адвокатом-поэтом С.А. Андреевским, он «лишен беллетристической литературности, того поэтического колорита, которым блещет его коллега, н</w:t>
      </w:r>
      <w:r w:rsidR="00027921" w:rsidRPr="004B6146">
        <w:rPr>
          <w:rFonts w:ascii="Times New Roman" w:hAnsi="Times New Roman" w:cs="Times New Roman"/>
          <w:sz w:val="28"/>
          <w:szCs w:val="28"/>
        </w:rPr>
        <w:t>о зато в его речах больше эрудиц</w:t>
      </w:r>
      <w:r w:rsidR="008A1A80" w:rsidRPr="004B6146">
        <w:rPr>
          <w:rFonts w:ascii="Times New Roman" w:hAnsi="Times New Roman" w:cs="Times New Roman"/>
          <w:sz w:val="28"/>
          <w:szCs w:val="28"/>
        </w:rPr>
        <w:t xml:space="preserve">ии, знакомства с </w:t>
      </w:r>
      <w:r w:rsidR="00027921" w:rsidRPr="004B6146">
        <w:rPr>
          <w:rFonts w:ascii="Times New Roman" w:hAnsi="Times New Roman" w:cs="Times New Roman"/>
          <w:sz w:val="28"/>
          <w:szCs w:val="28"/>
        </w:rPr>
        <w:t>правовыми нормами и широты социальной постановки вопросов».</w:t>
      </w:r>
      <w:r w:rsidR="008A1A80" w:rsidRPr="004B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A80" w:rsidRPr="004B6146">
        <w:rPr>
          <w:rFonts w:ascii="Times New Roman" w:hAnsi="Times New Roman" w:cs="Times New Roman"/>
          <w:sz w:val="28"/>
          <w:szCs w:val="28"/>
        </w:rPr>
        <w:t>Карабчевский</w:t>
      </w:r>
      <w:proofErr w:type="spellEnd"/>
      <w:r w:rsidR="008A1A80" w:rsidRPr="004B6146">
        <w:rPr>
          <w:rFonts w:ascii="Times New Roman" w:hAnsi="Times New Roman" w:cs="Times New Roman"/>
          <w:sz w:val="28"/>
          <w:szCs w:val="28"/>
        </w:rPr>
        <w:t xml:space="preserve"> говорил легко и эффектно, но «это не была только красивая форма, гладкая закругленная р</w:t>
      </w:r>
      <w:r w:rsidR="00027921" w:rsidRPr="004B6146">
        <w:rPr>
          <w:rFonts w:ascii="Times New Roman" w:hAnsi="Times New Roman" w:cs="Times New Roman"/>
          <w:sz w:val="28"/>
          <w:szCs w:val="28"/>
        </w:rPr>
        <w:t xml:space="preserve">ечь, струя быстро текущих слов. </w:t>
      </w:r>
    </w:p>
    <w:p w:rsidR="006524B6" w:rsidRPr="00027921" w:rsidRDefault="00027921" w:rsidP="00A24127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8A1A80" w:rsidRPr="00027921">
        <w:rPr>
          <w:rFonts w:ascii="Times New Roman" w:hAnsi="Times New Roman" w:cs="Times New Roman"/>
          <w:sz w:val="28"/>
          <w:szCs w:val="28"/>
        </w:rPr>
        <w:t>Х</w:t>
      </w:r>
      <w:r w:rsidRPr="00027921">
        <w:rPr>
          <w:rFonts w:ascii="Times New Roman" w:hAnsi="Times New Roman" w:cs="Times New Roman"/>
          <w:sz w:val="28"/>
          <w:szCs w:val="28"/>
        </w:rPr>
        <w:t xml:space="preserve">орошо сказал о нем С.В. </w:t>
      </w:r>
      <w:proofErr w:type="spellStart"/>
      <w:r w:rsidRPr="00027921">
        <w:rPr>
          <w:rFonts w:ascii="Times New Roman" w:hAnsi="Times New Roman" w:cs="Times New Roman"/>
          <w:sz w:val="28"/>
          <w:szCs w:val="28"/>
        </w:rPr>
        <w:t>Карачевц</w:t>
      </w:r>
      <w:r w:rsidR="008A1A80" w:rsidRPr="00027921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="008A1A80" w:rsidRPr="00027921">
        <w:rPr>
          <w:rFonts w:ascii="Times New Roman" w:hAnsi="Times New Roman" w:cs="Times New Roman"/>
          <w:sz w:val="28"/>
          <w:szCs w:val="28"/>
        </w:rPr>
        <w:t>: «Он</w:t>
      </w:r>
      <w:r w:rsidRPr="00027921">
        <w:rPr>
          <w:rFonts w:ascii="Times New Roman" w:hAnsi="Times New Roman" w:cs="Times New Roman"/>
          <w:sz w:val="28"/>
          <w:szCs w:val="28"/>
        </w:rPr>
        <w:t xml:space="preserve"> представлял собой красоту силы, </w:t>
      </w:r>
      <w:r w:rsidR="008A1A80" w:rsidRPr="00027921">
        <w:rPr>
          <w:rFonts w:ascii="Times New Roman" w:hAnsi="Times New Roman" w:cs="Times New Roman"/>
          <w:sz w:val="28"/>
          <w:szCs w:val="28"/>
        </w:rPr>
        <w:t>Николай Платон</w:t>
      </w:r>
      <w:r w:rsidRPr="00027921">
        <w:rPr>
          <w:rFonts w:ascii="Times New Roman" w:hAnsi="Times New Roman" w:cs="Times New Roman"/>
          <w:sz w:val="28"/>
          <w:szCs w:val="28"/>
        </w:rPr>
        <w:t>ович никогда не принадлежал к «пишущим</w:t>
      </w:r>
      <w:r w:rsidR="008A1A80" w:rsidRPr="00027921">
        <w:rPr>
          <w:rFonts w:ascii="Times New Roman" w:hAnsi="Times New Roman" w:cs="Times New Roman"/>
          <w:sz w:val="28"/>
          <w:szCs w:val="28"/>
        </w:rPr>
        <w:t xml:space="preserve">» ораторам, каковыми были, например, ВД. </w:t>
      </w:r>
      <w:proofErr w:type="spellStart"/>
      <w:r w:rsidR="008A1A80" w:rsidRPr="00027921">
        <w:rPr>
          <w:rFonts w:ascii="Times New Roman" w:hAnsi="Times New Roman" w:cs="Times New Roman"/>
          <w:sz w:val="28"/>
          <w:szCs w:val="28"/>
        </w:rPr>
        <w:t>Спасович</w:t>
      </w:r>
      <w:proofErr w:type="spellEnd"/>
      <w:r w:rsidR="008A1A80" w:rsidRPr="00027921">
        <w:rPr>
          <w:rFonts w:ascii="Times New Roman" w:hAnsi="Times New Roman" w:cs="Times New Roman"/>
          <w:sz w:val="28"/>
          <w:szCs w:val="28"/>
        </w:rPr>
        <w:t xml:space="preserve"> или С.А. Андреевский. Подобно Ф.Н. Плевако, П.А. Александрову, А.Ф. Кони, он не писал заранее тексты своих речей. «Судебное следствие иногда переворачивает все вверх дном, - объяснял он это Льву Толстому. - Др. и противно повторять заученное. По кр</w:t>
      </w:r>
      <w:r w:rsidRPr="00027921">
        <w:rPr>
          <w:rFonts w:ascii="Times New Roman" w:hAnsi="Times New Roman" w:cs="Times New Roman"/>
          <w:sz w:val="28"/>
          <w:szCs w:val="28"/>
        </w:rPr>
        <w:t>айней мере, мне это не дается».</w:t>
      </w:r>
      <w:r w:rsidR="008A1A80" w:rsidRPr="00027921">
        <w:rPr>
          <w:rFonts w:ascii="Times New Roman" w:hAnsi="Times New Roman" w:cs="Times New Roman"/>
          <w:sz w:val="28"/>
          <w:szCs w:val="28"/>
        </w:rPr>
        <w:t xml:space="preserve"> В статье об одном из лучших судебных ораторов России АЯ. </w:t>
      </w:r>
      <w:proofErr w:type="spellStart"/>
      <w:r w:rsidR="008A1A80" w:rsidRPr="00027921">
        <w:rPr>
          <w:rFonts w:ascii="Times New Roman" w:hAnsi="Times New Roman" w:cs="Times New Roman"/>
          <w:sz w:val="28"/>
          <w:szCs w:val="28"/>
        </w:rPr>
        <w:t>П</w:t>
      </w:r>
      <w:r w:rsidRPr="00027921">
        <w:rPr>
          <w:rFonts w:ascii="Times New Roman" w:hAnsi="Times New Roman" w:cs="Times New Roman"/>
          <w:sz w:val="28"/>
          <w:szCs w:val="28"/>
        </w:rPr>
        <w:t>ассовере</w:t>
      </w:r>
      <w:proofErr w:type="spellEnd"/>
      <w:r w:rsidRPr="00027921">
        <w:rPr>
          <w:rFonts w:ascii="Times New Roman" w:hAnsi="Times New Roman" w:cs="Times New Roman"/>
          <w:sz w:val="28"/>
          <w:szCs w:val="28"/>
        </w:rPr>
        <w:t>, который тоже не был «</w:t>
      </w:r>
      <w:r w:rsidR="008A1A80" w:rsidRPr="00027921">
        <w:rPr>
          <w:rFonts w:ascii="Times New Roman" w:hAnsi="Times New Roman" w:cs="Times New Roman"/>
          <w:sz w:val="28"/>
          <w:szCs w:val="28"/>
        </w:rPr>
        <w:t xml:space="preserve">пишущим», </w:t>
      </w:r>
      <w:proofErr w:type="spellStart"/>
      <w:r w:rsidR="008A1A80" w:rsidRPr="00027921">
        <w:rPr>
          <w:rFonts w:ascii="Times New Roman" w:hAnsi="Times New Roman" w:cs="Times New Roman"/>
          <w:sz w:val="28"/>
          <w:szCs w:val="28"/>
        </w:rPr>
        <w:t>Карабчевский</w:t>
      </w:r>
      <w:proofErr w:type="spellEnd"/>
      <w:r w:rsidR="008A1A80" w:rsidRPr="00027921">
        <w:rPr>
          <w:rFonts w:ascii="Times New Roman" w:hAnsi="Times New Roman" w:cs="Times New Roman"/>
          <w:sz w:val="28"/>
          <w:szCs w:val="28"/>
        </w:rPr>
        <w:t xml:space="preserve"> так обрисовал его подготовку к защитительной речи, безусловно имея при этом в виду и себя самого: «Задолго до произнесения речи он всю ее подробно, до мельчайших деталей, не только обдумал, но и просмаковал в голове. Она не написана, т. е. ничто не записано словами на бумаге, однако ноты, партитура, не только готовы, но и разыграны.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</w:p>
    <w:p w:rsidR="006524B6" w:rsidRDefault="002431CE" w:rsidP="002431C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1C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2431CE" w:rsidRPr="002431CE" w:rsidRDefault="002431CE" w:rsidP="002431CE">
      <w:pPr>
        <w:spacing w:after="100" w:afterAutospacing="1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31C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2431CE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gramEnd"/>
      <w:r w:rsidRPr="002431CE">
        <w:rPr>
          <w:rFonts w:ascii="Times New Roman" w:hAnsi="Times New Roman" w:cs="Times New Roman"/>
          <w:iCs/>
          <w:sz w:val="28"/>
          <w:szCs w:val="28"/>
        </w:rPr>
        <w:t>Что глаза мои видели (Том 2, Революция и Россия)»</w:t>
      </w:r>
      <w:r>
        <w:rPr>
          <w:rFonts w:ascii="Times New Roman" w:hAnsi="Times New Roman" w:cs="Times New Roman"/>
          <w:iCs/>
          <w:sz w:val="28"/>
          <w:szCs w:val="28"/>
        </w:rPr>
        <w:t xml:space="preserve"> автор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Карабчевский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Н.П.;</w:t>
      </w:r>
    </w:p>
    <w:p w:rsidR="002431CE" w:rsidRDefault="002431CE" w:rsidP="002431CE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1CE">
        <w:rPr>
          <w:rFonts w:ascii="Times New Roman" w:hAnsi="Times New Roman" w:cs="Times New Roman"/>
          <w:iCs/>
          <w:sz w:val="28"/>
          <w:szCs w:val="28"/>
        </w:rPr>
        <w:t xml:space="preserve">2. Научная статья под ред. </w:t>
      </w:r>
      <w:r w:rsidRPr="002431CE">
        <w:rPr>
          <w:rFonts w:ascii="Times New Roman" w:hAnsi="Times New Roman" w:cs="Times New Roman"/>
          <w:sz w:val="28"/>
          <w:szCs w:val="28"/>
        </w:rPr>
        <w:t>Ковалевой</w:t>
      </w:r>
      <w:r w:rsidRPr="002431CE">
        <w:rPr>
          <w:rFonts w:ascii="Times New Roman" w:hAnsi="Times New Roman" w:cs="Times New Roman"/>
          <w:sz w:val="28"/>
          <w:szCs w:val="28"/>
        </w:rPr>
        <w:t xml:space="preserve"> Д.Н. </w:t>
      </w:r>
      <w:r w:rsidRPr="002431C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</w:t>
      </w:r>
      <w:hyperlink r:id="rId8" w:history="1">
        <w:proofErr w:type="gramStart"/>
        <w:r w:rsidRPr="002431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Власть</w:t>
        </w:r>
      </w:hyperlink>
      <w:r w:rsidRPr="0024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431CE">
        <w:rPr>
          <w:rFonts w:ascii="Times New Roman" w:hAnsi="Times New Roman" w:cs="Times New Roman"/>
          <w:sz w:val="28"/>
          <w:szCs w:val="28"/>
        </w:rPr>
        <w:t xml:space="preserve"> </w:t>
      </w:r>
      <w:r w:rsidRPr="002431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</w:t>
      </w:r>
      <w:proofErr w:type="gramEnd"/>
      <w:r w:rsidRPr="0024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/ 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31CE" w:rsidRPr="002431CE" w:rsidRDefault="002431CE" w:rsidP="002431CE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431CE">
        <w:rPr>
          <w:rFonts w:ascii="Times New Roman" w:hAnsi="Times New Roman" w:cs="Times New Roman"/>
          <w:sz w:val="28"/>
          <w:szCs w:val="28"/>
        </w:rPr>
        <w:t xml:space="preserve">Уч. </w:t>
      </w:r>
      <w:proofErr w:type="gramStart"/>
      <w:r w:rsidRPr="002431CE">
        <w:rPr>
          <w:rFonts w:ascii="Times New Roman" w:hAnsi="Times New Roman" w:cs="Times New Roman"/>
          <w:sz w:val="28"/>
          <w:szCs w:val="28"/>
        </w:rPr>
        <w:t>литература :</w:t>
      </w:r>
      <w:proofErr w:type="gramEnd"/>
      <w:r w:rsidRPr="002431CE">
        <w:rPr>
          <w:rFonts w:ascii="Times New Roman" w:hAnsi="Times New Roman" w:cs="Times New Roman"/>
          <w:sz w:val="28"/>
          <w:szCs w:val="28"/>
        </w:rPr>
        <w:t>«</w:t>
      </w:r>
      <w:r w:rsidRPr="002431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Антология мысли» Резник Г.М. 2016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31CE" w:rsidRPr="002431CE" w:rsidRDefault="002431CE" w:rsidP="002431CE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1CE">
        <w:rPr>
          <w:rFonts w:ascii="Times New Roman" w:hAnsi="Times New Roman" w:cs="Times New Roman"/>
          <w:sz w:val="28"/>
          <w:szCs w:val="28"/>
        </w:rPr>
        <w:t xml:space="preserve">4.  </w:t>
      </w:r>
      <w:r w:rsidRPr="00243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Троицкий Н.А. Корифеи российской адвокатуры. </w:t>
      </w:r>
      <w:r w:rsidRPr="0024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proofErr w:type="spellStart"/>
      <w:r w:rsidRPr="002431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Центрполиграф</w:t>
      </w:r>
      <w:proofErr w:type="spellEnd"/>
      <w:r w:rsidRPr="002431C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2006 - 415 с.</w:t>
      </w:r>
    </w:p>
    <w:p w:rsidR="002431CE" w:rsidRPr="002431CE" w:rsidRDefault="002431CE" w:rsidP="002431C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31CE" w:rsidRPr="002431CE" w:rsidSect="00965863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BB" w:rsidRDefault="00DA4DBB" w:rsidP="00D75B0D">
      <w:pPr>
        <w:spacing w:after="0" w:line="240" w:lineRule="auto"/>
      </w:pPr>
      <w:r>
        <w:separator/>
      </w:r>
    </w:p>
  </w:endnote>
  <w:endnote w:type="continuationSeparator" w:id="0">
    <w:p w:rsidR="00DA4DBB" w:rsidRDefault="00DA4DBB" w:rsidP="00D7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06759"/>
      <w:docPartObj>
        <w:docPartGallery w:val="Page Numbers (Bottom of Page)"/>
        <w:docPartUnique/>
      </w:docPartObj>
    </w:sdtPr>
    <w:sdtEndPr/>
    <w:sdtContent>
      <w:p w:rsidR="00965863" w:rsidRDefault="0096586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1CE">
          <w:rPr>
            <w:noProof/>
          </w:rPr>
          <w:t>7</w:t>
        </w:r>
        <w:r>
          <w:fldChar w:fldCharType="end"/>
        </w:r>
      </w:p>
    </w:sdtContent>
  </w:sdt>
  <w:p w:rsidR="00965863" w:rsidRDefault="0096586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BB" w:rsidRDefault="00DA4DBB" w:rsidP="00D75B0D">
      <w:pPr>
        <w:spacing w:after="0" w:line="240" w:lineRule="auto"/>
      </w:pPr>
      <w:r>
        <w:separator/>
      </w:r>
    </w:p>
  </w:footnote>
  <w:footnote w:type="continuationSeparator" w:id="0">
    <w:p w:rsidR="00DA4DBB" w:rsidRDefault="00DA4DBB" w:rsidP="00D75B0D">
      <w:pPr>
        <w:spacing w:after="0" w:line="240" w:lineRule="auto"/>
      </w:pPr>
      <w:r>
        <w:continuationSeparator/>
      </w:r>
    </w:p>
  </w:footnote>
  <w:footnote w:id="1">
    <w:p w:rsidR="00656F58" w:rsidRDefault="00656F58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 w:rsidRPr="00656F58">
        <w:rPr>
          <w:rFonts w:ascii="Times New Roman" w:hAnsi="Times New Roman" w:cs="Times New Roman"/>
          <w:iCs/>
          <w:sz w:val="24"/>
          <w:szCs w:val="24"/>
        </w:rPr>
        <w:t>Карабчевский</w:t>
      </w:r>
      <w:proofErr w:type="spellEnd"/>
      <w:r w:rsidRPr="00656F58">
        <w:rPr>
          <w:rFonts w:ascii="Times New Roman" w:hAnsi="Times New Roman" w:cs="Times New Roman"/>
          <w:iCs/>
          <w:sz w:val="24"/>
          <w:szCs w:val="24"/>
        </w:rPr>
        <w:t xml:space="preserve"> Николай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656F5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656F58">
        <w:rPr>
          <w:rFonts w:ascii="Times New Roman" w:hAnsi="Times New Roman" w:cs="Times New Roman"/>
          <w:iCs/>
          <w:sz w:val="24"/>
          <w:szCs w:val="24"/>
        </w:rPr>
        <w:t>Что глаза мои видели (Том 2, Революция и Россия)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</w:p>
  </w:footnote>
  <w:footnote w:id="2">
    <w:p w:rsidR="00656F58" w:rsidRDefault="00656F58">
      <w:pPr>
        <w:pStyle w:val="a5"/>
      </w:pPr>
      <w:r>
        <w:rPr>
          <w:rStyle w:val="a7"/>
        </w:rPr>
        <w:footnoteRef/>
      </w:r>
      <w:r>
        <w:t xml:space="preserve"> </w:t>
      </w:r>
      <w:r w:rsidRPr="00CB48A7">
        <w:rPr>
          <w:rFonts w:ascii="Times New Roman" w:hAnsi="Times New Roman" w:cs="Times New Roman"/>
          <w:sz w:val="24"/>
          <w:szCs w:val="24"/>
        </w:rPr>
        <w:t xml:space="preserve">Ковалева Д.Н. </w:t>
      </w:r>
      <w:r w:rsidRPr="00CB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1" w:history="1">
        <w:proofErr w:type="gramStart"/>
        <w:r w:rsidRPr="00CB48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Власть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B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8A7">
        <w:rPr>
          <w:rFonts w:ascii="Times New Roman" w:hAnsi="Times New Roman" w:cs="Times New Roman"/>
          <w:sz w:val="24"/>
          <w:szCs w:val="24"/>
        </w:rPr>
        <w:t xml:space="preserve"> </w:t>
      </w:r>
      <w:r w:rsidRPr="00CB48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</w:t>
      </w:r>
      <w:proofErr w:type="gramEnd"/>
      <w:r w:rsidRPr="00CB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/ 2010</w:t>
      </w:r>
    </w:p>
  </w:footnote>
  <w:footnote w:id="3">
    <w:p w:rsidR="00360E26" w:rsidRPr="00E76F98" w:rsidRDefault="00360E26" w:rsidP="00E76F98">
      <w:pPr>
        <w:spacing w:after="100" w:afterAutospacing="1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a7"/>
        </w:rPr>
        <w:footnoteRef/>
      </w:r>
      <w:r w:rsidR="00CB48A7">
        <w:t xml:space="preserve"> </w:t>
      </w:r>
      <w:r w:rsidR="00656F58">
        <w:rPr>
          <w:rFonts w:ascii="Times New Roman" w:hAnsi="Times New Roman" w:cs="Times New Roman"/>
          <w:sz w:val="24"/>
          <w:szCs w:val="24"/>
        </w:rPr>
        <w:t>Там же.</w:t>
      </w:r>
      <w:r w:rsidR="00CB48A7" w:rsidRPr="00CB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</w:footnote>
  <w:footnote w:id="4">
    <w:p w:rsidR="00D75B0D" w:rsidRPr="00D75B0D" w:rsidRDefault="00D75B0D">
      <w:pPr>
        <w:pStyle w:val="a5"/>
        <w:rPr>
          <w:rFonts w:ascii="Times New Roman" w:hAnsi="Times New Roman" w:cs="Times New Roman"/>
          <w:sz w:val="24"/>
          <w:szCs w:val="24"/>
        </w:rPr>
      </w:pPr>
      <w:r w:rsidRPr="00D75B0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D75B0D">
        <w:rPr>
          <w:rFonts w:ascii="Times New Roman" w:hAnsi="Times New Roman" w:cs="Times New Roman"/>
          <w:sz w:val="24"/>
          <w:szCs w:val="24"/>
        </w:rPr>
        <w:t xml:space="preserve">Уч.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r w:rsidRPr="00D75B0D">
        <w:rPr>
          <w:rFonts w:ascii="Times New Roman" w:hAnsi="Times New Roman" w:cs="Times New Roman"/>
          <w:sz w:val="24"/>
          <w:szCs w:val="24"/>
        </w:rPr>
        <w:t>итература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B0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75B0D">
        <w:rPr>
          <w:rFonts w:ascii="Times New Roman" w:hAnsi="Times New Roman" w:cs="Times New Roman"/>
          <w:sz w:val="24"/>
          <w:szCs w:val="24"/>
        </w:rPr>
        <w:t>«</w:t>
      </w:r>
      <w:r w:rsidRPr="00D75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Антология мысли» Резник Г.М. 2016 г.</w:t>
      </w:r>
    </w:p>
  </w:footnote>
  <w:footnote w:id="5">
    <w:p w:rsidR="00360E26" w:rsidRDefault="00360E26">
      <w:pPr>
        <w:pStyle w:val="a5"/>
      </w:pPr>
      <w:r>
        <w:rPr>
          <w:rStyle w:val="a7"/>
        </w:rPr>
        <w:footnoteRef/>
      </w:r>
      <w:r w:rsidR="00CB48A7">
        <w:t xml:space="preserve"> </w:t>
      </w:r>
      <w:r w:rsidR="00CB48A7" w:rsidRPr="00CB48A7">
        <w:rPr>
          <w:rFonts w:ascii="Times New Roman" w:hAnsi="Times New Roman" w:cs="Times New Roman"/>
          <w:sz w:val="24"/>
          <w:szCs w:val="24"/>
        </w:rPr>
        <w:t xml:space="preserve">Ковалева Д.Н. </w:t>
      </w:r>
      <w:r w:rsidR="00CB48A7" w:rsidRPr="00CB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r w:rsidR="00CB48A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2" w:history="1">
        <w:proofErr w:type="gramStart"/>
        <w:r w:rsidR="00CB48A7" w:rsidRPr="00CB48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Власть</w:t>
        </w:r>
      </w:hyperlink>
      <w:r w:rsidR="00CB48A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48A7" w:rsidRPr="00CB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8A7" w:rsidRPr="00CB48A7">
        <w:rPr>
          <w:rFonts w:ascii="Times New Roman" w:hAnsi="Times New Roman" w:cs="Times New Roman"/>
          <w:sz w:val="24"/>
          <w:szCs w:val="24"/>
        </w:rPr>
        <w:t xml:space="preserve"> </w:t>
      </w:r>
      <w:r w:rsidR="00CB48A7" w:rsidRPr="00CB48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</w:t>
      </w:r>
      <w:proofErr w:type="gramEnd"/>
      <w:r w:rsidR="00CB48A7" w:rsidRPr="00CB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/ 2010</w:t>
      </w:r>
    </w:p>
  </w:footnote>
  <w:footnote w:id="6">
    <w:p w:rsidR="00027921" w:rsidRDefault="00027921">
      <w:pPr>
        <w:pStyle w:val="a5"/>
      </w:pPr>
      <w:r>
        <w:rPr>
          <w:rStyle w:val="a7"/>
        </w:rPr>
        <w:footnoteRef/>
      </w:r>
      <w:r>
        <w:t xml:space="preserve"> </w:t>
      </w:r>
      <w:r w:rsidRPr="000279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Троицкий Н.А. Корифеи российской адвокатуры. </w:t>
      </w:r>
      <w:r w:rsidRPr="0002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 w:rsidRPr="000279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Центрполиграф</w:t>
      </w:r>
      <w:proofErr w:type="spellEnd"/>
      <w:r w:rsidRPr="00027921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2006 - 415 с.</w:t>
      </w:r>
    </w:p>
  </w:footnote>
  <w:footnote w:id="7">
    <w:p w:rsidR="00027921" w:rsidRPr="00027921" w:rsidRDefault="00027921" w:rsidP="000279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0279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Троицкий Н.А. Корифеи российской адвокатуры. </w:t>
      </w:r>
      <w:r w:rsidRPr="0002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 w:rsidRPr="000279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Центрполиграф</w:t>
      </w:r>
      <w:proofErr w:type="spellEnd"/>
      <w:r w:rsidRPr="00027921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2006 - 415 с.</w:t>
      </w:r>
    </w:p>
    <w:p w:rsidR="00027921" w:rsidRDefault="00027921">
      <w:pPr>
        <w:pStyle w:val="a5"/>
      </w:pPr>
    </w:p>
    <w:p w:rsidR="002431CE" w:rsidRDefault="002431CE">
      <w:pPr>
        <w:pStyle w:val="a5"/>
      </w:pPr>
    </w:p>
    <w:p w:rsidR="002431CE" w:rsidRDefault="002431CE">
      <w:pPr>
        <w:pStyle w:val="a5"/>
      </w:pPr>
    </w:p>
    <w:p w:rsidR="002431CE" w:rsidRDefault="002431CE">
      <w:pPr>
        <w:pStyle w:val="a5"/>
      </w:pPr>
    </w:p>
    <w:p w:rsidR="002431CE" w:rsidRDefault="002431CE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E7669"/>
    <w:multiLevelType w:val="multilevel"/>
    <w:tmpl w:val="BF2A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C5"/>
    <w:rsid w:val="00027921"/>
    <w:rsid w:val="00030C8C"/>
    <w:rsid w:val="00044AC7"/>
    <w:rsid w:val="002431CE"/>
    <w:rsid w:val="00360E26"/>
    <w:rsid w:val="004B6146"/>
    <w:rsid w:val="0057783E"/>
    <w:rsid w:val="00616FD8"/>
    <w:rsid w:val="006524B6"/>
    <w:rsid w:val="00656F58"/>
    <w:rsid w:val="008A1A80"/>
    <w:rsid w:val="00940328"/>
    <w:rsid w:val="00965863"/>
    <w:rsid w:val="00A1416C"/>
    <w:rsid w:val="00A24127"/>
    <w:rsid w:val="00AD3BAC"/>
    <w:rsid w:val="00B109E2"/>
    <w:rsid w:val="00BF6E5F"/>
    <w:rsid w:val="00C112C5"/>
    <w:rsid w:val="00CA5D37"/>
    <w:rsid w:val="00CB48A7"/>
    <w:rsid w:val="00D655AF"/>
    <w:rsid w:val="00D73EE7"/>
    <w:rsid w:val="00D75B0D"/>
    <w:rsid w:val="00DA4DBB"/>
    <w:rsid w:val="00E76F98"/>
    <w:rsid w:val="00F3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333A1-0A1A-4A15-B314-08C1E398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1A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-hl">
    <w:name w:val="search-hl"/>
    <w:basedOn w:val="a0"/>
    <w:rsid w:val="006524B6"/>
  </w:style>
  <w:style w:type="character" w:customStyle="1" w:styleId="1">
    <w:name w:val="Название1"/>
    <w:basedOn w:val="a0"/>
    <w:rsid w:val="006524B6"/>
  </w:style>
  <w:style w:type="character" w:styleId="a3">
    <w:name w:val="Hyperlink"/>
    <w:basedOn w:val="a0"/>
    <w:uiPriority w:val="99"/>
    <w:semiHidden/>
    <w:unhideWhenUsed/>
    <w:rsid w:val="006524B6"/>
    <w:rPr>
      <w:color w:val="0000FF"/>
      <w:u w:val="single"/>
    </w:rPr>
  </w:style>
  <w:style w:type="character" w:customStyle="1" w:styleId="edition">
    <w:name w:val="edition"/>
    <w:basedOn w:val="a0"/>
    <w:rsid w:val="006524B6"/>
  </w:style>
  <w:style w:type="character" w:customStyle="1" w:styleId="num">
    <w:name w:val="num"/>
    <w:basedOn w:val="a0"/>
    <w:rsid w:val="006524B6"/>
  </w:style>
  <w:style w:type="paragraph" w:customStyle="1" w:styleId="bookgenre">
    <w:name w:val="book_genre"/>
    <w:basedOn w:val="a"/>
    <w:rsid w:val="00A1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1A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footnote text"/>
    <w:basedOn w:val="a"/>
    <w:link w:val="a6"/>
    <w:uiPriority w:val="99"/>
    <w:unhideWhenUsed/>
    <w:rsid w:val="00D75B0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75B0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75B0D"/>
    <w:rPr>
      <w:vertAlign w:val="superscript"/>
    </w:rPr>
  </w:style>
  <w:style w:type="paragraph" w:styleId="a8">
    <w:name w:val="No Spacing"/>
    <w:link w:val="a9"/>
    <w:uiPriority w:val="1"/>
    <w:qFormat/>
    <w:rsid w:val="0096586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65863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965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5863"/>
  </w:style>
  <w:style w:type="paragraph" w:styleId="ac">
    <w:name w:val="footer"/>
    <w:basedOn w:val="a"/>
    <w:link w:val="ad"/>
    <w:uiPriority w:val="99"/>
    <w:unhideWhenUsed/>
    <w:rsid w:val="00965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5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leninka.ru/journal/n/vla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cyberleninka.ru/journal/n/vlast" TargetMode="External"/><Relationship Id="rId1" Type="http://schemas.openxmlformats.org/officeDocument/2006/relationships/hyperlink" Target="http://cyberleninka.ru/journal/n/v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4B77-446F-4576-9157-70E7E898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адвокатуре на тему:</dc:title>
  <dc:subject>«Присяжный поверенный Карабчевский НИколай платонович»</dc:subject>
  <dc:creator/>
  <cp:keywords/>
  <dc:description/>
  <cp:lastModifiedBy>Пользователь</cp:lastModifiedBy>
  <cp:revision>5</cp:revision>
  <dcterms:created xsi:type="dcterms:W3CDTF">2017-03-07T20:04:00Z</dcterms:created>
  <dcterms:modified xsi:type="dcterms:W3CDTF">2017-03-09T20:31:00Z</dcterms:modified>
</cp:coreProperties>
</file>