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560" w:rsidRPr="00A415D2" w:rsidRDefault="00F70560" w:rsidP="00F70560">
      <w:pPr>
        <w:jc w:val="center"/>
        <w:rPr>
          <w:rFonts w:ascii="Times New Roman" w:hAnsi="Times New Roman" w:cs="Times New Roman"/>
          <w:b/>
          <w:spacing w:val="-9"/>
          <w:sz w:val="28"/>
          <w:szCs w:val="28"/>
        </w:rPr>
      </w:pPr>
      <w:r w:rsidRPr="00A415D2">
        <w:rPr>
          <w:rFonts w:ascii="Times New Roman" w:hAnsi="Times New Roman" w:cs="Times New Roman"/>
          <w:b/>
          <w:sz w:val="28"/>
          <w:szCs w:val="28"/>
        </w:rPr>
        <w:t>МИНИСТЕРСТВО НАУКИ И ВЫСШЕГО ОБРАЗОВАНИЯ  РФ</w:t>
      </w:r>
    </w:p>
    <w:p w:rsidR="00F70560" w:rsidRPr="00A415D2" w:rsidRDefault="00F70560" w:rsidP="00F705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5D2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</w:t>
      </w:r>
    </w:p>
    <w:p w:rsidR="00F70560" w:rsidRPr="00A415D2" w:rsidRDefault="00F70560" w:rsidP="00F705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5D2">
        <w:rPr>
          <w:rFonts w:ascii="Times New Roman" w:hAnsi="Times New Roman" w:cs="Times New Roman"/>
          <w:b/>
          <w:sz w:val="28"/>
          <w:szCs w:val="28"/>
        </w:rPr>
        <w:t>ОБРАЗОВАТЕЛЬНОЕ УЧРЕЖДЕНИЕ</w:t>
      </w:r>
    </w:p>
    <w:p w:rsidR="00F70560" w:rsidRPr="00A415D2" w:rsidRDefault="00F70560" w:rsidP="00F705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5D2">
        <w:rPr>
          <w:rFonts w:ascii="Times New Roman" w:hAnsi="Times New Roman" w:cs="Times New Roman"/>
          <w:b/>
          <w:sz w:val="28"/>
          <w:szCs w:val="28"/>
        </w:rPr>
        <w:t>ВЫСШЕГО ОБРАЗОВАНИЯ</w:t>
      </w:r>
    </w:p>
    <w:p w:rsidR="00F70560" w:rsidRDefault="00F70560" w:rsidP="00F705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5D2">
        <w:rPr>
          <w:rFonts w:ascii="Times New Roman" w:hAnsi="Times New Roman" w:cs="Times New Roman"/>
          <w:b/>
          <w:sz w:val="28"/>
          <w:szCs w:val="28"/>
        </w:rPr>
        <w:t>«ТВЕРСКОЙ ГОСУДАРСТВЕННЫЙ УНИВЕРСИТЕТ»</w:t>
      </w:r>
    </w:p>
    <w:p w:rsidR="00F70560" w:rsidRPr="00A415D2" w:rsidRDefault="00F70560" w:rsidP="00F705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560" w:rsidRPr="00A415D2" w:rsidRDefault="00F70560" w:rsidP="00F705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5D2"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:rsidR="00F70560" w:rsidRPr="00A415D2" w:rsidRDefault="00F70560" w:rsidP="00F70560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70560" w:rsidRPr="00A415D2" w:rsidRDefault="00F70560" w:rsidP="00F705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5D2">
        <w:rPr>
          <w:rFonts w:ascii="Times New Roman" w:hAnsi="Times New Roman" w:cs="Times New Roman"/>
          <w:b/>
          <w:sz w:val="28"/>
          <w:szCs w:val="28"/>
        </w:rPr>
        <w:t>КАФЕДРА ЭКОЛОГИЧЕСКОГО ПРАВА И ПРАВОВОГО ОБЕСПЕЧЕНИЯ ПРОФЕССИОНАЛЬНОЙ ДЕЯТЕЛЬНОСТИ</w:t>
      </w:r>
    </w:p>
    <w:p w:rsidR="00F70560" w:rsidRPr="00A415D2" w:rsidRDefault="00F70560" w:rsidP="00F705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5D2">
        <w:rPr>
          <w:rFonts w:ascii="Times New Roman" w:hAnsi="Times New Roman" w:cs="Times New Roman"/>
          <w:b/>
          <w:sz w:val="28"/>
          <w:szCs w:val="28"/>
        </w:rPr>
        <w:t>40.03.01 ЮРИСПРУДЕНЦИЯ</w:t>
      </w:r>
    </w:p>
    <w:p w:rsidR="00F70560" w:rsidRPr="00A415D2" w:rsidRDefault="00F70560" w:rsidP="00F705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560" w:rsidRPr="00A415D2" w:rsidRDefault="00F70560" w:rsidP="00F705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560" w:rsidRPr="00A415D2" w:rsidRDefault="00F70560" w:rsidP="00F705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5D2">
        <w:rPr>
          <w:rFonts w:ascii="Times New Roman" w:hAnsi="Times New Roman" w:cs="Times New Roman"/>
          <w:b/>
          <w:sz w:val="28"/>
          <w:szCs w:val="28"/>
        </w:rPr>
        <w:t>КУРСОВАЯ РАБОТА</w:t>
      </w:r>
    </w:p>
    <w:p w:rsidR="00F70560" w:rsidRPr="00A415D2" w:rsidRDefault="00F70560" w:rsidP="00F705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5D2">
        <w:rPr>
          <w:rFonts w:ascii="Times New Roman" w:hAnsi="Times New Roman" w:cs="Times New Roman"/>
          <w:b/>
          <w:sz w:val="28"/>
          <w:szCs w:val="28"/>
        </w:rPr>
        <w:t>«Правовые меры защиты лесов»</w:t>
      </w:r>
    </w:p>
    <w:p w:rsidR="00F70560" w:rsidRPr="00A415D2" w:rsidRDefault="00F70560" w:rsidP="00F705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560" w:rsidRPr="00A415D2" w:rsidRDefault="00F70560" w:rsidP="00F705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70560" w:rsidRPr="00A415D2" w:rsidRDefault="00F70560" w:rsidP="00F70560">
      <w:pPr>
        <w:rPr>
          <w:rFonts w:ascii="Times New Roman" w:hAnsi="Times New Roman" w:cs="Times New Roman"/>
          <w:sz w:val="28"/>
          <w:szCs w:val="28"/>
        </w:rPr>
      </w:pPr>
    </w:p>
    <w:p w:rsidR="00F70560" w:rsidRPr="00A415D2" w:rsidRDefault="00F70560" w:rsidP="00F70560">
      <w:pPr>
        <w:jc w:val="right"/>
        <w:rPr>
          <w:rFonts w:ascii="Times New Roman" w:hAnsi="Times New Roman" w:cs="Times New Roman"/>
          <w:sz w:val="28"/>
          <w:szCs w:val="28"/>
        </w:rPr>
      </w:pPr>
      <w:r w:rsidRPr="00A415D2">
        <w:rPr>
          <w:rFonts w:ascii="Times New Roman" w:hAnsi="Times New Roman" w:cs="Times New Roman"/>
          <w:sz w:val="28"/>
          <w:szCs w:val="28"/>
        </w:rPr>
        <w:t>Выполнила: студентка 3 курса 35 гр.</w:t>
      </w:r>
    </w:p>
    <w:p w:rsidR="00F70560" w:rsidRPr="00A415D2" w:rsidRDefault="00F70560" w:rsidP="00F70560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415D2">
        <w:rPr>
          <w:rFonts w:ascii="Times New Roman" w:hAnsi="Times New Roman" w:cs="Times New Roman"/>
          <w:sz w:val="28"/>
          <w:szCs w:val="28"/>
        </w:rPr>
        <w:t>Федорина</w:t>
      </w:r>
      <w:proofErr w:type="spellEnd"/>
      <w:r w:rsidRPr="00A415D2">
        <w:rPr>
          <w:rFonts w:ascii="Times New Roman" w:hAnsi="Times New Roman" w:cs="Times New Roman"/>
          <w:sz w:val="28"/>
          <w:szCs w:val="28"/>
        </w:rPr>
        <w:t xml:space="preserve"> Светлана Сергеевна</w:t>
      </w:r>
    </w:p>
    <w:p w:rsidR="00F70560" w:rsidRPr="00A415D2" w:rsidRDefault="00F70560" w:rsidP="00F70560">
      <w:pPr>
        <w:jc w:val="right"/>
        <w:rPr>
          <w:rFonts w:ascii="Times New Roman" w:hAnsi="Times New Roman" w:cs="Times New Roman"/>
          <w:sz w:val="28"/>
          <w:szCs w:val="28"/>
        </w:rPr>
      </w:pPr>
      <w:r w:rsidRPr="00A415D2"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proofErr w:type="spellStart"/>
      <w:r w:rsidRPr="00A415D2">
        <w:rPr>
          <w:rFonts w:ascii="Times New Roman" w:hAnsi="Times New Roman" w:cs="Times New Roman"/>
          <w:sz w:val="28"/>
          <w:szCs w:val="28"/>
        </w:rPr>
        <w:t>к.ю</w:t>
      </w:r>
      <w:proofErr w:type="gramStart"/>
      <w:r w:rsidRPr="00A415D2">
        <w:rPr>
          <w:rFonts w:ascii="Times New Roman" w:hAnsi="Times New Roman" w:cs="Times New Roman"/>
          <w:sz w:val="28"/>
          <w:szCs w:val="28"/>
        </w:rPr>
        <w:t>.н</w:t>
      </w:r>
      <w:proofErr w:type="spellEnd"/>
      <w:proofErr w:type="gramEnd"/>
      <w:r w:rsidRPr="00A415D2">
        <w:rPr>
          <w:rFonts w:ascii="Times New Roman" w:hAnsi="Times New Roman" w:cs="Times New Roman"/>
          <w:sz w:val="28"/>
          <w:szCs w:val="28"/>
        </w:rPr>
        <w:t>, доцент</w:t>
      </w:r>
    </w:p>
    <w:p w:rsidR="00F70560" w:rsidRPr="00A415D2" w:rsidRDefault="00F70560" w:rsidP="00F70560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415D2">
        <w:rPr>
          <w:rFonts w:ascii="Times New Roman" w:hAnsi="Times New Roman" w:cs="Times New Roman"/>
          <w:sz w:val="28"/>
          <w:szCs w:val="28"/>
        </w:rPr>
        <w:t>Васильчук</w:t>
      </w:r>
      <w:proofErr w:type="spellEnd"/>
      <w:r w:rsidRPr="00A415D2">
        <w:rPr>
          <w:rFonts w:ascii="Times New Roman" w:hAnsi="Times New Roman" w:cs="Times New Roman"/>
          <w:sz w:val="28"/>
          <w:szCs w:val="28"/>
        </w:rPr>
        <w:t xml:space="preserve"> Юлия Владимировна</w:t>
      </w:r>
    </w:p>
    <w:p w:rsidR="00F70560" w:rsidRPr="0057130A" w:rsidRDefault="00F70560" w:rsidP="00F7056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70560" w:rsidRPr="0057130A" w:rsidRDefault="00F70560" w:rsidP="00F7056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70560" w:rsidRPr="00A415D2" w:rsidRDefault="00F70560" w:rsidP="00F70560">
      <w:pPr>
        <w:pStyle w:val="4"/>
        <w:rPr>
          <w:b/>
          <w:szCs w:val="28"/>
        </w:rPr>
      </w:pPr>
      <w:r w:rsidRPr="00A415D2">
        <w:rPr>
          <w:b/>
          <w:szCs w:val="28"/>
        </w:rPr>
        <w:t>Тверь</w:t>
      </w:r>
    </w:p>
    <w:p w:rsidR="00F70560" w:rsidRPr="00A415D2" w:rsidRDefault="00F70560" w:rsidP="00F70560">
      <w:pPr>
        <w:pStyle w:val="4"/>
        <w:rPr>
          <w:b/>
          <w:szCs w:val="28"/>
        </w:rPr>
      </w:pPr>
      <w:r>
        <w:rPr>
          <w:b/>
          <w:szCs w:val="28"/>
        </w:rPr>
        <w:t>2020</w:t>
      </w:r>
    </w:p>
    <w:p w:rsidR="00F70560" w:rsidRPr="006F77DA" w:rsidRDefault="00F70560" w:rsidP="00F70560">
      <w:pPr>
        <w:spacing w:after="0" w:line="360" w:lineRule="auto"/>
        <w:ind w:right="85"/>
        <w:jc w:val="both"/>
        <w:rPr>
          <w:rFonts w:ascii="Times New Roman" w:hAnsi="Times New Roman" w:cs="Times New Roman"/>
          <w:sz w:val="28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410653995"/>
        <w:docPartObj>
          <w:docPartGallery w:val="Table of Contents"/>
          <w:docPartUnique/>
        </w:docPartObj>
      </w:sdtPr>
      <w:sdtEndPr/>
      <w:sdtContent>
        <w:p w:rsidR="00E7252F" w:rsidRPr="00E7252F" w:rsidRDefault="00E7252F" w:rsidP="00E7252F">
          <w:pPr>
            <w:pStyle w:val="a5"/>
            <w:jc w:val="center"/>
            <w:rPr>
              <w:rFonts w:ascii="Times New Roman" w:hAnsi="Times New Roman" w:cs="Times New Roman"/>
              <w:color w:val="auto"/>
            </w:rPr>
          </w:pPr>
          <w:r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E7252F" w:rsidRPr="00E7252F" w:rsidRDefault="00E7252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r w:rsidRPr="00E7252F">
            <w:rPr>
              <w:rFonts w:ascii="Times New Roman" w:hAnsi="Times New Roman" w:cs="Times New Roman"/>
              <w:b/>
              <w:sz w:val="28"/>
              <w:szCs w:val="28"/>
            </w:rPr>
            <w:fldChar w:fldCharType="begin"/>
          </w:r>
          <w:r w:rsidRPr="00E7252F">
            <w:rPr>
              <w:rFonts w:ascii="Times New Roman" w:hAnsi="Times New Roman" w:cs="Times New Roman"/>
              <w:b/>
              <w:sz w:val="28"/>
              <w:szCs w:val="28"/>
            </w:rPr>
            <w:instrText xml:space="preserve"> TOC \o "1-3" \h \z \u </w:instrText>
          </w:r>
          <w:r w:rsidRPr="00E7252F">
            <w:rPr>
              <w:rFonts w:ascii="Times New Roman" w:hAnsi="Times New Roman" w:cs="Times New Roman"/>
              <w:b/>
              <w:sz w:val="28"/>
              <w:szCs w:val="28"/>
            </w:rPr>
            <w:fldChar w:fldCharType="separate"/>
          </w:r>
          <w:hyperlink w:anchor="_Toc40838897" w:history="1">
            <w:r w:rsidRPr="00E7252F">
              <w:rPr>
                <w:rStyle w:val="a6"/>
                <w:rFonts w:ascii="Times New Roman" w:hAnsi="Times New Roman" w:cs="Times New Roman"/>
                <w:b/>
                <w:noProof/>
                <w:sz w:val="28"/>
                <w:szCs w:val="28"/>
              </w:rPr>
              <w:t>Введение</w:t>
            </w:r>
            <w:r w:rsidRPr="00E7252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Pr="00E7252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Pr="00E7252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_Toc40838897 \h </w:instrText>
            </w:r>
            <w:r w:rsidRPr="00E7252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Pr="00E7252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277E7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3</w:t>
            </w:r>
            <w:r w:rsidRPr="00E7252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7252F" w:rsidRPr="00E7252F" w:rsidRDefault="006E3EE7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hyperlink w:anchor="_Toc40838898" w:history="1">
            <w:r w:rsidR="00E7252F" w:rsidRPr="00E7252F">
              <w:rPr>
                <w:rStyle w:val="a6"/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Глава 1. Общая характеристика правовых </w:t>
            </w:r>
            <w:bookmarkStart w:id="0" w:name="_GoBack"/>
            <w:bookmarkEnd w:id="0"/>
            <w:r w:rsidR="00E7252F" w:rsidRPr="00E7252F">
              <w:rPr>
                <w:rStyle w:val="a6"/>
                <w:rFonts w:ascii="Times New Roman" w:hAnsi="Times New Roman" w:cs="Times New Roman"/>
                <w:b/>
                <w:noProof/>
                <w:sz w:val="28"/>
                <w:szCs w:val="28"/>
              </w:rPr>
              <w:t>мер защиты лесов</w:t>
            </w:r>
            <w:r w:rsidR="00E7252F" w:rsidRPr="00E7252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="00E7252F" w:rsidRPr="00E7252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E7252F" w:rsidRPr="00E7252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_Toc40838898 \h </w:instrText>
            </w:r>
            <w:r w:rsidR="00E7252F" w:rsidRPr="00E7252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E7252F" w:rsidRPr="00E7252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277E7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5</w:t>
            </w:r>
            <w:r w:rsidR="00E7252F" w:rsidRPr="00E7252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7252F" w:rsidRPr="00E7252F" w:rsidRDefault="006E3EE7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hyperlink w:anchor="_Toc40838899" w:history="1">
            <w:r w:rsidR="00E7252F" w:rsidRPr="00E7252F">
              <w:rPr>
                <w:rStyle w:val="a6"/>
                <w:rFonts w:ascii="Times New Roman" w:hAnsi="Times New Roman" w:cs="Times New Roman"/>
                <w:b/>
                <w:noProof/>
                <w:sz w:val="28"/>
                <w:szCs w:val="28"/>
              </w:rPr>
              <w:t>Глава 2. Юридическая ответственность за нарушения лесного законодательства в сфере защиты лесов</w:t>
            </w:r>
            <w:r w:rsidR="00E7252F" w:rsidRPr="00E7252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="00E7252F" w:rsidRPr="00E7252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E7252F" w:rsidRPr="00E7252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_Toc40838899 \h </w:instrText>
            </w:r>
            <w:r w:rsidR="00E7252F" w:rsidRPr="00E7252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E7252F" w:rsidRPr="00E7252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277E7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12</w:t>
            </w:r>
            <w:r w:rsidR="00E7252F" w:rsidRPr="00E7252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7252F" w:rsidRPr="00E7252F" w:rsidRDefault="006E3EE7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hyperlink w:anchor="_Toc40838900" w:history="1">
            <w:r w:rsidR="00E7252F" w:rsidRPr="00E7252F">
              <w:rPr>
                <w:rStyle w:val="a6"/>
                <w:rFonts w:ascii="Times New Roman" w:hAnsi="Times New Roman" w:cs="Times New Roman"/>
                <w:b/>
                <w:noProof/>
                <w:sz w:val="28"/>
                <w:szCs w:val="28"/>
              </w:rPr>
              <w:t>Заключение</w:t>
            </w:r>
            <w:r w:rsidR="00E7252F" w:rsidRPr="00E7252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="00E7252F" w:rsidRPr="00E7252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E7252F" w:rsidRPr="00E7252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_Toc40838900 \h </w:instrText>
            </w:r>
            <w:r w:rsidR="00E7252F" w:rsidRPr="00E7252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E7252F" w:rsidRPr="00E7252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277E7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18</w:t>
            </w:r>
            <w:r w:rsidR="00E7252F" w:rsidRPr="00E7252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7252F" w:rsidRPr="00E7252F" w:rsidRDefault="006E3EE7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hyperlink w:anchor="_Toc40838901" w:history="1">
            <w:r w:rsidR="00E7252F" w:rsidRPr="00E7252F">
              <w:rPr>
                <w:rStyle w:val="a6"/>
                <w:rFonts w:ascii="Times New Roman" w:hAnsi="Times New Roman" w:cs="Times New Roman"/>
                <w:b/>
                <w:noProof/>
                <w:sz w:val="28"/>
                <w:szCs w:val="28"/>
              </w:rPr>
              <w:t>Библиографический список</w:t>
            </w:r>
            <w:r w:rsidR="00E7252F" w:rsidRPr="00E7252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="00E7252F" w:rsidRPr="00E7252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E7252F" w:rsidRPr="00E7252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_Toc40838901 \h </w:instrText>
            </w:r>
            <w:r w:rsidR="00E7252F" w:rsidRPr="00E7252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E7252F" w:rsidRPr="00E7252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277E7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20</w:t>
            </w:r>
            <w:r w:rsidR="00E7252F" w:rsidRPr="00E7252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7252F" w:rsidRPr="00E7252F" w:rsidRDefault="006E3EE7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hyperlink w:anchor="_Toc40838902" w:history="1">
            <w:r w:rsidR="00E7252F" w:rsidRPr="00E7252F">
              <w:rPr>
                <w:rStyle w:val="a6"/>
                <w:rFonts w:ascii="Times New Roman" w:hAnsi="Times New Roman" w:cs="Times New Roman"/>
                <w:b/>
                <w:noProof/>
                <w:sz w:val="28"/>
                <w:szCs w:val="28"/>
              </w:rPr>
              <w:t>Приложение 1</w:t>
            </w:r>
            <w:r w:rsidR="00E7252F" w:rsidRPr="00E7252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="00E7252F" w:rsidRPr="00E7252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E7252F" w:rsidRPr="00E7252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_Toc40838902 \h </w:instrText>
            </w:r>
            <w:r w:rsidR="00E7252F" w:rsidRPr="00E7252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E7252F" w:rsidRPr="00E7252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277E7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22</w:t>
            </w:r>
            <w:r w:rsidR="00E7252F" w:rsidRPr="00E7252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7252F" w:rsidRPr="00E7252F" w:rsidRDefault="006E3EE7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hyperlink w:anchor="_Toc40838903" w:history="1">
            <w:r w:rsidR="00E7252F" w:rsidRPr="00E7252F">
              <w:rPr>
                <w:rStyle w:val="a6"/>
                <w:rFonts w:ascii="Times New Roman" w:hAnsi="Times New Roman" w:cs="Times New Roman"/>
                <w:b/>
                <w:noProof/>
                <w:sz w:val="28"/>
                <w:szCs w:val="28"/>
              </w:rPr>
              <w:t>Приложение 2</w:t>
            </w:r>
            <w:r w:rsidR="00E7252F" w:rsidRPr="00E7252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="00E7252F" w:rsidRPr="00E7252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E7252F" w:rsidRPr="00E7252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_Toc40838903 \h </w:instrText>
            </w:r>
            <w:r w:rsidR="00E7252F" w:rsidRPr="00E7252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E7252F" w:rsidRPr="00E7252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277E7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23</w:t>
            </w:r>
            <w:r w:rsidR="00E7252F" w:rsidRPr="00E7252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7252F" w:rsidRDefault="00E7252F">
          <w:r w:rsidRPr="00E7252F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F70560" w:rsidRDefault="00F70560" w:rsidP="00F70560"/>
    <w:p w:rsidR="00F70560" w:rsidRDefault="00F70560">
      <w:r>
        <w:br w:type="page"/>
      </w:r>
    </w:p>
    <w:p w:rsidR="00AB29D2" w:rsidRPr="00E7252F" w:rsidRDefault="00F70560" w:rsidP="00E7252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" w:name="_Toc40838897"/>
      <w:r w:rsidRPr="00E7252F">
        <w:rPr>
          <w:rFonts w:ascii="Times New Roman" w:hAnsi="Times New Roman" w:cs="Times New Roman"/>
          <w:color w:val="auto"/>
        </w:rPr>
        <w:lastRenderedPageBreak/>
        <w:t>Введение</w:t>
      </w:r>
      <w:bookmarkEnd w:id="1"/>
    </w:p>
    <w:p w:rsidR="00F70560" w:rsidRPr="00E7252F" w:rsidRDefault="00F70560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 xml:space="preserve">Лес как природный объект выполняет три жизнеобеспечивающие функции: экологическую, экономическую, культурно - оздоровительную. </w:t>
      </w:r>
    </w:p>
    <w:p w:rsidR="00F70560" w:rsidRPr="00E7252F" w:rsidRDefault="00F70560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 xml:space="preserve">Экологическая функция леса выражается в оказании влияния на окружающую среду. Лес имеет </w:t>
      </w:r>
      <w:proofErr w:type="spellStart"/>
      <w:r w:rsidRPr="00E7252F">
        <w:rPr>
          <w:rFonts w:ascii="Times New Roman" w:hAnsi="Times New Roman" w:cs="Times New Roman"/>
          <w:sz w:val="28"/>
          <w:szCs w:val="28"/>
        </w:rPr>
        <w:t>средозащитное</w:t>
      </w:r>
      <w:proofErr w:type="spellEnd"/>
      <w:r w:rsidRPr="00E7252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7252F">
        <w:rPr>
          <w:rFonts w:ascii="Times New Roman" w:hAnsi="Times New Roman" w:cs="Times New Roman"/>
          <w:sz w:val="28"/>
          <w:szCs w:val="28"/>
        </w:rPr>
        <w:t>климаторегулирующую</w:t>
      </w:r>
      <w:proofErr w:type="gramEnd"/>
      <w:r w:rsidRPr="00E7252F">
        <w:rPr>
          <w:rFonts w:ascii="Times New Roman" w:hAnsi="Times New Roman" w:cs="Times New Roman"/>
          <w:sz w:val="28"/>
          <w:szCs w:val="28"/>
        </w:rPr>
        <w:t xml:space="preserve">, почвозащитное, </w:t>
      </w:r>
      <w:proofErr w:type="spellStart"/>
      <w:r w:rsidRPr="00E7252F">
        <w:rPr>
          <w:rFonts w:ascii="Times New Roman" w:hAnsi="Times New Roman" w:cs="Times New Roman"/>
          <w:sz w:val="28"/>
          <w:szCs w:val="28"/>
        </w:rPr>
        <w:t>водоохранное</w:t>
      </w:r>
      <w:proofErr w:type="spellEnd"/>
      <w:r w:rsidRPr="00E7252F">
        <w:rPr>
          <w:rFonts w:ascii="Times New Roman" w:hAnsi="Times New Roman" w:cs="Times New Roman"/>
          <w:sz w:val="28"/>
          <w:szCs w:val="28"/>
        </w:rPr>
        <w:t>, санитарное, оздоровительное значение.</w:t>
      </w:r>
    </w:p>
    <w:p w:rsidR="00990B5A" w:rsidRPr="00E7252F" w:rsidRDefault="00990B5A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Экономическая функция леса состоит в том, что он является источником древесины и другой продукции народного хозяйства.</w:t>
      </w:r>
    </w:p>
    <w:p w:rsidR="00990B5A" w:rsidRPr="00E7252F" w:rsidRDefault="00990B5A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Культурно - оздоровительная функция проявляется в том, что лес способствует укреплению здоровья, развитию познания человеческой природы.</w:t>
      </w:r>
    </w:p>
    <w:p w:rsidR="00F70560" w:rsidRPr="00E7252F" w:rsidRDefault="00F70560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 xml:space="preserve">Россия обладает уникальными, в том числе с точки зрения биологического разнообразия, лесными ресурсами. Однако проблемы российского леса уже много лет не сходят с повестки дня. </w:t>
      </w:r>
    </w:p>
    <w:p w:rsidR="00990B5A" w:rsidRPr="00E7252F" w:rsidRDefault="00990B5A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 xml:space="preserve">Защита лесов — это важное направление охраны лесов. </w:t>
      </w:r>
      <w:proofErr w:type="gramStart"/>
      <w:r w:rsidRPr="00E7252F">
        <w:rPr>
          <w:rFonts w:ascii="Times New Roman" w:hAnsi="Times New Roman" w:cs="Times New Roman"/>
          <w:sz w:val="28"/>
          <w:szCs w:val="28"/>
        </w:rPr>
        <w:t>В ряде густонаселенных местностей, например в Московской и Тверской областях, в настоящее время это является наиболее актуальной проблемой.</w:t>
      </w:r>
      <w:proofErr w:type="gramEnd"/>
      <w:r w:rsidRPr="00E7252F">
        <w:rPr>
          <w:rFonts w:ascii="Times New Roman" w:hAnsi="Times New Roman" w:cs="Times New Roman"/>
          <w:sz w:val="28"/>
          <w:szCs w:val="28"/>
        </w:rPr>
        <w:t xml:space="preserve"> Большое количество деревьев повредил короед.</w:t>
      </w:r>
      <w:r w:rsidR="007A5949">
        <w:rPr>
          <w:rStyle w:val="af"/>
          <w:rFonts w:ascii="Times New Roman" w:hAnsi="Times New Roman" w:cs="Times New Roman"/>
          <w:sz w:val="28"/>
          <w:szCs w:val="28"/>
        </w:rPr>
        <w:footnoteReference w:id="1"/>
      </w:r>
    </w:p>
    <w:p w:rsidR="00F70560" w:rsidRPr="00E7252F" w:rsidRDefault="00F70560" w:rsidP="00E7252F">
      <w:pPr>
        <w:spacing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Защита лесов от вредителей и болезней является актуальной проблемой. Большое количество лесов пострадало от жука короеда-типографа. Нужен эффективный правовой механизм</w:t>
      </w:r>
      <w:r w:rsidR="00401BB5" w:rsidRPr="00E7252F">
        <w:rPr>
          <w:rFonts w:ascii="Times New Roman" w:hAnsi="Times New Roman" w:cs="Times New Roman"/>
          <w:sz w:val="28"/>
          <w:szCs w:val="28"/>
        </w:rPr>
        <w:t xml:space="preserve"> для борьбы с вредителями леса. </w:t>
      </w:r>
      <w:proofErr w:type="gramStart"/>
      <w:r w:rsidRPr="00E7252F">
        <w:rPr>
          <w:rFonts w:ascii="Times New Roman" w:hAnsi="Times New Roman" w:cs="Times New Roman"/>
          <w:sz w:val="28"/>
          <w:szCs w:val="28"/>
        </w:rPr>
        <w:t xml:space="preserve">Система защиты лесов направлена на выявление негативно воздействующих на леса процессов и явлений, а также на их предупреждение и ликвидацию и преследует две цели: первая </w:t>
      </w:r>
      <w:r w:rsidR="00401BB5" w:rsidRPr="00E7252F">
        <w:rPr>
          <w:rFonts w:ascii="Times New Roman" w:hAnsi="Times New Roman" w:cs="Times New Roman"/>
          <w:sz w:val="28"/>
          <w:szCs w:val="28"/>
        </w:rPr>
        <w:t xml:space="preserve">– превентивная, </w:t>
      </w:r>
      <w:r w:rsidRPr="00E7252F">
        <w:rPr>
          <w:rFonts w:ascii="Times New Roman" w:hAnsi="Times New Roman" w:cs="Times New Roman"/>
          <w:sz w:val="28"/>
          <w:szCs w:val="28"/>
        </w:rPr>
        <w:t xml:space="preserve">предупредительная, которая означает проведение мероприятий, направленных на предотвращение причинения возможного вреда лесам, в том числе защитным, и вторая </w:t>
      </w:r>
      <w:r w:rsidR="00401BB5" w:rsidRPr="00E7252F">
        <w:rPr>
          <w:rFonts w:ascii="Times New Roman" w:hAnsi="Times New Roman" w:cs="Times New Roman"/>
          <w:sz w:val="28"/>
          <w:szCs w:val="28"/>
        </w:rPr>
        <w:t>–</w:t>
      </w:r>
      <w:r w:rsidRPr="00E725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2F">
        <w:rPr>
          <w:rFonts w:ascii="Times New Roman" w:hAnsi="Times New Roman" w:cs="Times New Roman"/>
          <w:sz w:val="28"/>
          <w:szCs w:val="28"/>
        </w:rPr>
        <w:t>пресекательная</w:t>
      </w:r>
      <w:proofErr w:type="spellEnd"/>
      <w:r w:rsidRPr="00E7252F">
        <w:rPr>
          <w:rFonts w:ascii="Times New Roman" w:hAnsi="Times New Roman" w:cs="Times New Roman"/>
          <w:sz w:val="28"/>
          <w:szCs w:val="28"/>
        </w:rPr>
        <w:t xml:space="preserve">, принудительная, которая заключается в привлечении нарушителей лесного </w:t>
      </w:r>
      <w:r w:rsidRPr="00E7252F">
        <w:rPr>
          <w:rFonts w:ascii="Times New Roman" w:hAnsi="Times New Roman" w:cs="Times New Roman"/>
          <w:sz w:val="28"/>
          <w:szCs w:val="28"/>
        </w:rPr>
        <w:lastRenderedPageBreak/>
        <w:t>законодательства, причинивших вред лесам, в том числе защитным</w:t>
      </w:r>
      <w:proofErr w:type="gramEnd"/>
      <w:r w:rsidRPr="00E7252F">
        <w:rPr>
          <w:rFonts w:ascii="Times New Roman" w:hAnsi="Times New Roman" w:cs="Times New Roman"/>
          <w:sz w:val="28"/>
          <w:szCs w:val="28"/>
        </w:rPr>
        <w:t>, к юридической ответственности.</w:t>
      </w:r>
      <w:r w:rsidR="00FB2E7F">
        <w:rPr>
          <w:rStyle w:val="af"/>
          <w:rFonts w:ascii="Times New Roman" w:hAnsi="Times New Roman" w:cs="Times New Roman"/>
          <w:sz w:val="28"/>
          <w:szCs w:val="28"/>
        </w:rPr>
        <w:footnoteReference w:id="2"/>
      </w:r>
    </w:p>
    <w:p w:rsidR="00401BB5" w:rsidRPr="00E7252F" w:rsidRDefault="00401BB5" w:rsidP="00E7252F">
      <w:pPr>
        <w:spacing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Цель – правовой анализ правовых мер защиты лесов.</w:t>
      </w:r>
    </w:p>
    <w:p w:rsidR="00401BB5" w:rsidRPr="00E7252F" w:rsidRDefault="00401BB5" w:rsidP="00E7252F">
      <w:pPr>
        <w:spacing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Задачами данной курсовой работы являются:</w:t>
      </w:r>
    </w:p>
    <w:p w:rsidR="00401BB5" w:rsidRPr="00E7252F" w:rsidRDefault="00401BB5" w:rsidP="00E7252F">
      <w:pPr>
        <w:spacing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1.</w:t>
      </w:r>
      <w:r w:rsidRPr="00E7252F">
        <w:rPr>
          <w:rFonts w:ascii="Times New Roman" w:hAnsi="Times New Roman" w:cs="Times New Roman"/>
          <w:sz w:val="28"/>
          <w:szCs w:val="28"/>
        </w:rPr>
        <w:tab/>
        <w:t>Исследовать понятие и содержание правовых мер защиты лесов.</w:t>
      </w:r>
    </w:p>
    <w:p w:rsidR="00401BB5" w:rsidRPr="00E7252F" w:rsidRDefault="00401BB5" w:rsidP="00E7252F">
      <w:pPr>
        <w:spacing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2.</w:t>
      </w:r>
      <w:r w:rsidRPr="00E7252F">
        <w:rPr>
          <w:rFonts w:ascii="Times New Roman" w:hAnsi="Times New Roman" w:cs="Times New Roman"/>
          <w:sz w:val="28"/>
          <w:szCs w:val="28"/>
        </w:rPr>
        <w:tab/>
        <w:t>Изучить правовое регулирование защиты лесов.</w:t>
      </w:r>
    </w:p>
    <w:p w:rsidR="00401BB5" w:rsidRPr="00E7252F" w:rsidRDefault="00401BB5" w:rsidP="00E7252F">
      <w:pPr>
        <w:spacing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3.</w:t>
      </w:r>
      <w:r w:rsidRPr="00E7252F">
        <w:rPr>
          <w:rFonts w:ascii="Times New Roman" w:hAnsi="Times New Roman" w:cs="Times New Roman"/>
          <w:sz w:val="28"/>
          <w:szCs w:val="28"/>
        </w:rPr>
        <w:tab/>
        <w:t>Проанализировать правоприменительную практику по данному вопросу.</w:t>
      </w:r>
    </w:p>
    <w:p w:rsidR="00401BB5" w:rsidRPr="00E7252F" w:rsidRDefault="00401BB5" w:rsidP="00E7252F">
      <w:pPr>
        <w:spacing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 xml:space="preserve">Правовой защите лесов, юридической ответственности за нарушение норм о защите лесов посвящено немало работ, она постоянно привлекает внимание ученых юристов. </w:t>
      </w:r>
    </w:p>
    <w:p w:rsidR="00401BB5" w:rsidRPr="00E7252F" w:rsidRDefault="00401BB5" w:rsidP="00E7252F">
      <w:pPr>
        <w:spacing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0560" w:rsidRPr="00E7252F" w:rsidRDefault="00F70560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0560" w:rsidRPr="00E7252F" w:rsidRDefault="00F70560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0B5A" w:rsidRPr="00E7252F" w:rsidRDefault="00990B5A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0560" w:rsidRPr="00E7252F" w:rsidRDefault="00990B5A" w:rsidP="00E7252F">
      <w:pPr>
        <w:pStyle w:val="1"/>
        <w:jc w:val="center"/>
        <w:rPr>
          <w:rFonts w:ascii="Times New Roman" w:hAnsi="Times New Roman" w:cs="Times New Roman"/>
        </w:rPr>
      </w:pPr>
      <w:r w:rsidRPr="00E7252F">
        <w:br w:type="page"/>
      </w:r>
      <w:bookmarkStart w:id="2" w:name="_Toc40838898"/>
      <w:r w:rsidRPr="00E7252F">
        <w:rPr>
          <w:rFonts w:ascii="Times New Roman" w:hAnsi="Times New Roman" w:cs="Times New Roman"/>
          <w:color w:val="auto"/>
        </w:rPr>
        <w:lastRenderedPageBreak/>
        <w:t>Глава 1. Общая характеристика правовых мер защиты лесов</w:t>
      </w:r>
      <w:bookmarkEnd w:id="2"/>
    </w:p>
    <w:p w:rsidR="00990B5A" w:rsidRPr="00E7252F" w:rsidRDefault="00990B5A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Различают две формы взаимодействия общества и природы. Первая – потребление природы человеком, использование природы для удовлетворения человеком своих материальных и духовных потребностей - экономическая форма взаимодействия. Второй формой взаимодействия стала защита и охрана окружающей природной среды с целью сохранения человека как биологического и социального организма и его естественной среды обитания.</w:t>
      </w:r>
      <w:r w:rsidR="00FB2E7F">
        <w:rPr>
          <w:rStyle w:val="af"/>
          <w:rFonts w:ascii="Times New Roman" w:hAnsi="Times New Roman" w:cs="Times New Roman"/>
          <w:sz w:val="28"/>
          <w:szCs w:val="28"/>
        </w:rPr>
        <w:footnoteReference w:id="3"/>
      </w:r>
    </w:p>
    <w:p w:rsidR="00990B5A" w:rsidRPr="00E7252F" w:rsidRDefault="00990B5A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252F">
        <w:rPr>
          <w:rFonts w:ascii="Times New Roman" w:hAnsi="Times New Roman" w:cs="Times New Roman"/>
          <w:sz w:val="28"/>
          <w:szCs w:val="28"/>
        </w:rPr>
        <w:t>Абанин</w:t>
      </w:r>
      <w:r w:rsidR="007A594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E7252F">
        <w:rPr>
          <w:rFonts w:ascii="Times New Roman" w:hAnsi="Times New Roman" w:cs="Times New Roman"/>
          <w:sz w:val="28"/>
          <w:szCs w:val="28"/>
        </w:rPr>
        <w:t xml:space="preserve"> Е.Н. даёт такое определение защиты леса, как систему мер по борьбе с болезнями лесных деревьев и вредителями лесных культур.</w:t>
      </w:r>
      <w:r w:rsidR="007A5949">
        <w:rPr>
          <w:rStyle w:val="af"/>
          <w:rFonts w:ascii="Times New Roman" w:hAnsi="Times New Roman" w:cs="Times New Roman"/>
          <w:sz w:val="28"/>
          <w:szCs w:val="28"/>
        </w:rPr>
        <w:footnoteReference w:id="4"/>
      </w:r>
    </w:p>
    <w:p w:rsidR="00990B5A" w:rsidRPr="00E7252F" w:rsidRDefault="00990B5A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 xml:space="preserve">Проблема защиты лесов носит общегосударственный характер. Так, на пленарном заседании </w:t>
      </w:r>
      <w:proofErr w:type="spellStart"/>
      <w:r w:rsidRPr="00E7252F">
        <w:rPr>
          <w:rFonts w:ascii="Times New Roman" w:hAnsi="Times New Roman" w:cs="Times New Roman"/>
          <w:sz w:val="28"/>
          <w:szCs w:val="28"/>
        </w:rPr>
        <w:t>медиафорума</w:t>
      </w:r>
      <w:proofErr w:type="spellEnd"/>
      <w:r w:rsidRPr="00E7252F">
        <w:rPr>
          <w:rFonts w:ascii="Times New Roman" w:hAnsi="Times New Roman" w:cs="Times New Roman"/>
          <w:sz w:val="28"/>
          <w:szCs w:val="28"/>
        </w:rPr>
        <w:t xml:space="preserve"> Объединенного народного форума</w:t>
      </w:r>
      <w:r w:rsidR="00A356F9" w:rsidRPr="00E7252F">
        <w:rPr>
          <w:rFonts w:ascii="Times New Roman" w:hAnsi="Times New Roman" w:cs="Times New Roman"/>
          <w:sz w:val="28"/>
          <w:szCs w:val="28"/>
        </w:rPr>
        <w:t xml:space="preserve"> 28 апреля 2015 г. Президент РФ </w:t>
      </w:r>
      <w:r w:rsidRPr="00E7252F">
        <w:rPr>
          <w:rFonts w:ascii="Times New Roman" w:hAnsi="Times New Roman" w:cs="Times New Roman"/>
          <w:sz w:val="28"/>
          <w:szCs w:val="28"/>
        </w:rPr>
        <w:t>В. В. Пути</w:t>
      </w:r>
      <w:r w:rsidR="00A356F9" w:rsidRPr="00E7252F">
        <w:rPr>
          <w:rFonts w:ascii="Times New Roman" w:hAnsi="Times New Roman" w:cs="Times New Roman"/>
          <w:sz w:val="28"/>
          <w:szCs w:val="28"/>
        </w:rPr>
        <w:t xml:space="preserve">н подчеркнул, что необходимость </w:t>
      </w:r>
      <w:r w:rsidRPr="00E7252F">
        <w:rPr>
          <w:rFonts w:ascii="Times New Roman" w:hAnsi="Times New Roman" w:cs="Times New Roman"/>
          <w:sz w:val="28"/>
          <w:szCs w:val="28"/>
        </w:rPr>
        <w:t>защиты леса является стратегически важной.</w:t>
      </w:r>
    </w:p>
    <w:p w:rsidR="00A356F9" w:rsidRPr="00E7252F" w:rsidRDefault="00990B5A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Данная экологическая пробле</w:t>
      </w:r>
      <w:r w:rsidR="00A356F9" w:rsidRPr="00E7252F">
        <w:rPr>
          <w:rFonts w:ascii="Times New Roman" w:hAnsi="Times New Roman" w:cs="Times New Roman"/>
          <w:sz w:val="28"/>
          <w:szCs w:val="28"/>
        </w:rPr>
        <w:t xml:space="preserve">ма может иметь </w:t>
      </w:r>
      <w:r w:rsidRPr="00E7252F">
        <w:rPr>
          <w:rFonts w:ascii="Times New Roman" w:hAnsi="Times New Roman" w:cs="Times New Roman"/>
          <w:sz w:val="28"/>
          <w:szCs w:val="28"/>
        </w:rPr>
        <w:t>се</w:t>
      </w:r>
      <w:r w:rsidR="00A356F9" w:rsidRPr="00E7252F">
        <w:rPr>
          <w:rFonts w:ascii="Times New Roman" w:hAnsi="Times New Roman" w:cs="Times New Roman"/>
          <w:sz w:val="28"/>
          <w:szCs w:val="28"/>
        </w:rPr>
        <w:t xml:space="preserve">рьезные последствия для страны. </w:t>
      </w:r>
      <w:r w:rsidRPr="00E7252F">
        <w:rPr>
          <w:rFonts w:ascii="Times New Roman" w:hAnsi="Times New Roman" w:cs="Times New Roman"/>
          <w:sz w:val="28"/>
          <w:szCs w:val="28"/>
        </w:rPr>
        <w:t>В физиоло</w:t>
      </w:r>
      <w:r w:rsidR="00A356F9" w:rsidRPr="00E7252F">
        <w:rPr>
          <w:rFonts w:ascii="Times New Roman" w:hAnsi="Times New Roman" w:cs="Times New Roman"/>
          <w:sz w:val="28"/>
          <w:szCs w:val="28"/>
        </w:rPr>
        <w:t xml:space="preserve">гически ослабленных лесах часто </w:t>
      </w:r>
      <w:r w:rsidRPr="00E7252F">
        <w:rPr>
          <w:rFonts w:ascii="Times New Roman" w:hAnsi="Times New Roman" w:cs="Times New Roman"/>
          <w:sz w:val="28"/>
          <w:szCs w:val="28"/>
        </w:rPr>
        <w:t>происход</w:t>
      </w:r>
      <w:r w:rsidR="00A356F9" w:rsidRPr="00E7252F">
        <w:rPr>
          <w:rFonts w:ascii="Times New Roman" w:hAnsi="Times New Roman" w:cs="Times New Roman"/>
          <w:sz w:val="28"/>
          <w:szCs w:val="28"/>
        </w:rPr>
        <w:t xml:space="preserve">ит массовое размножение вредных </w:t>
      </w:r>
      <w:r w:rsidRPr="00E7252F">
        <w:rPr>
          <w:rFonts w:ascii="Times New Roman" w:hAnsi="Times New Roman" w:cs="Times New Roman"/>
          <w:sz w:val="28"/>
          <w:szCs w:val="28"/>
        </w:rPr>
        <w:t>насекомых</w:t>
      </w:r>
      <w:r w:rsidR="00A356F9" w:rsidRPr="00E7252F">
        <w:rPr>
          <w:rFonts w:ascii="Times New Roman" w:hAnsi="Times New Roman" w:cs="Times New Roman"/>
          <w:sz w:val="28"/>
          <w:szCs w:val="28"/>
        </w:rPr>
        <w:t xml:space="preserve">, а также грибов — возбудителей </w:t>
      </w:r>
      <w:r w:rsidRPr="00E7252F">
        <w:rPr>
          <w:rFonts w:ascii="Times New Roman" w:hAnsi="Times New Roman" w:cs="Times New Roman"/>
          <w:sz w:val="28"/>
          <w:szCs w:val="28"/>
        </w:rPr>
        <w:t>опасных бо</w:t>
      </w:r>
      <w:r w:rsidR="00A356F9" w:rsidRPr="00E7252F">
        <w:rPr>
          <w:rFonts w:ascii="Times New Roman" w:hAnsi="Times New Roman" w:cs="Times New Roman"/>
          <w:sz w:val="28"/>
          <w:szCs w:val="28"/>
        </w:rPr>
        <w:t xml:space="preserve">лезней древесных растений. Леса </w:t>
      </w:r>
      <w:r w:rsidRPr="00E7252F">
        <w:rPr>
          <w:rFonts w:ascii="Times New Roman" w:hAnsi="Times New Roman" w:cs="Times New Roman"/>
          <w:sz w:val="28"/>
          <w:szCs w:val="28"/>
        </w:rPr>
        <w:t>с объеден</w:t>
      </w:r>
      <w:r w:rsidR="00A356F9" w:rsidRPr="00E7252F">
        <w:rPr>
          <w:rFonts w:ascii="Times New Roman" w:hAnsi="Times New Roman" w:cs="Times New Roman"/>
          <w:sz w:val="28"/>
          <w:szCs w:val="28"/>
        </w:rPr>
        <w:t xml:space="preserve">ной вредителями листвой (хвоей) </w:t>
      </w:r>
      <w:r w:rsidRPr="00E7252F">
        <w:rPr>
          <w:rFonts w:ascii="Times New Roman" w:hAnsi="Times New Roman" w:cs="Times New Roman"/>
          <w:sz w:val="28"/>
          <w:szCs w:val="28"/>
        </w:rPr>
        <w:t>теряют рекреационные свойства: резко умень</w:t>
      </w:r>
      <w:r w:rsidR="00A356F9" w:rsidRPr="00E7252F">
        <w:rPr>
          <w:rFonts w:ascii="Times New Roman" w:hAnsi="Times New Roman" w:cs="Times New Roman"/>
          <w:sz w:val="28"/>
          <w:szCs w:val="28"/>
        </w:rPr>
        <w:t xml:space="preserve">шается выделение в окружающую среду летучих органических веществ, в том числе фитонцидов, увеличиваются запыленность воздуха, а вместе с ней и количество вредных микроорганизмов, снижаются эстетические достоинства насаждений. Все это ставит перед лесоводами важнейшую задачу организации постоянного надзора за состоянием и размножением вредителей леса и своевременного проведения мер борьбы с ними. Поэтому представляет большой интерес анализ правового </w:t>
      </w:r>
      <w:r w:rsidR="00A356F9" w:rsidRPr="00E7252F">
        <w:rPr>
          <w:rFonts w:ascii="Times New Roman" w:hAnsi="Times New Roman" w:cs="Times New Roman"/>
          <w:sz w:val="28"/>
          <w:szCs w:val="28"/>
        </w:rPr>
        <w:lastRenderedPageBreak/>
        <w:t>регулирования защиты лесов. Кроме того, в данной сфере произошли изменения в законодательстве, которые необходимо проанализировать.</w:t>
      </w:r>
      <w:r w:rsidR="007A5949">
        <w:rPr>
          <w:rStyle w:val="af"/>
          <w:rFonts w:ascii="Times New Roman" w:hAnsi="Times New Roman" w:cs="Times New Roman"/>
          <w:sz w:val="28"/>
          <w:szCs w:val="28"/>
        </w:rPr>
        <w:footnoteReference w:id="5"/>
      </w:r>
    </w:p>
    <w:p w:rsidR="00A356F9" w:rsidRPr="00E7252F" w:rsidRDefault="00A356F9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252F">
        <w:rPr>
          <w:rFonts w:ascii="Times New Roman" w:hAnsi="Times New Roman" w:cs="Times New Roman"/>
          <w:sz w:val="28"/>
          <w:szCs w:val="28"/>
        </w:rPr>
        <w:t>Большое значение для регулирования лесных отношений имеет Федеральный закон от 23.06.2016 № 218‑ФЗ «О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отношений», а также Федеральный закон от 30.12.2015 № 455‑ФЗ «О внесении изменений в Лесной кодекс Российской Федерации в части совершенствования регулирования защиты лесов от вредных организмов».</w:t>
      </w:r>
      <w:proofErr w:type="gramEnd"/>
    </w:p>
    <w:p w:rsidR="00A356F9" w:rsidRPr="00E7252F" w:rsidRDefault="00A356F9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 xml:space="preserve">Последний Федеральный закон значительно изменил правовое регулирование лесных отношений в области защиты и охраны лесов. Он дополнил Лесной кодекс РФ (ЛК РФ) главой 3.1 «Защита лесов». Правовое регулирование в области защиты лесов стало более детальным. Анализируемый Федеральный закон увеличил количество отчетности. </w:t>
      </w:r>
      <w:proofErr w:type="spellStart"/>
      <w:r w:rsidRPr="00E7252F">
        <w:rPr>
          <w:rFonts w:ascii="Times New Roman" w:hAnsi="Times New Roman" w:cs="Times New Roman"/>
          <w:sz w:val="28"/>
          <w:szCs w:val="28"/>
        </w:rPr>
        <w:t>Лесопользователи</w:t>
      </w:r>
      <w:proofErr w:type="spellEnd"/>
      <w:r w:rsidRPr="00E7252F">
        <w:rPr>
          <w:rFonts w:ascii="Times New Roman" w:hAnsi="Times New Roman" w:cs="Times New Roman"/>
          <w:sz w:val="28"/>
          <w:szCs w:val="28"/>
        </w:rPr>
        <w:t xml:space="preserve"> вместо отчета об охране и о защите лесов должны теперь предоставлять два вида отчетов: о защите лесов и об охране лесов.</w:t>
      </w:r>
    </w:p>
    <w:p w:rsidR="00A356F9" w:rsidRPr="00E7252F" w:rsidRDefault="00A356F9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Первоначально необходимо дать определение понятию «защита лесов». Лесной кодекс РФ не дает определение защиты лесов. Однако данное определение можно вывести исходя из его анализа. В соответствии с ч. 1 ст. 60.1 ЛК РФ леса подлежат защите от вредных организмов (жизнеспособных растений любых видов, сортов или биологических типов, животных либо болезнетворных организмов любых видов, биологических типов, которые способны нанести вред лесам и лесным ресурсам). Защита лесов направлена на выявление в лесах вредных организмов и предупреждение их распространения, а в случае возникновения очагов вредных организмов — на их ликвидацию (ч. 2 ст. 60.1 ЛК РФ).</w:t>
      </w:r>
      <w:r w:rsidR="007A5949">
        <w:rPr>
          <w:rStyle w:val="af"/>
          <w:rFonts w:ascii="Times New Roman" w:hAnsi="Times New Roman" w:cs="Times New Roman"/>
          <w:sz w:val="28"/>
          <w:szCs w:val="28"/>
        </w:rPr>
        <w:footnoteReference w:id="6"/>
      </w:r>
    </w:p>
    <w:p w:rsidR="00A356F9" w:rsidRPr="00E7252F" w:rsidRDefault="00A356F9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 xml:space="preserve">Исходя из содержания данных норм, можно определить защиту лесов следующим образом: защита лесов — это деятельность, направленная на </w:t>
      </w:r>
      <w:r w:rsidRPr="00E7252F">
        <w:rPr>
          <w:rFonts w:ascii="Times New Roman" w:hAnsi="Times New Roman" w:cs="Times New Roman"/>
          <w:sz w:val="28"/>
          <w:szCs w:val="28"/>
        </w:rPr>
        <w:lastRenderedPageBreak/>
        <w:t>выявление в лесах вредных организмов и предупреждение их распространения, а в случае возникновения очагов вредных организмов — на их ликвидацию.</w:t>
      </w:r>
    </w:p>
    <w:p w:rsidR="00A356F9" w:rsidRPr="00E7252F" w:rsidRDefault="00A356F9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Защит</w:t>
      </w:r>
      <w:r w:rsidR="00D510CC" w:rsidRPr="00E7252F">
        <w:rPr>
          <w:rFonts w:ascii="Times New Roman" w:hAnsi="Times New Roman" w:cs="Times New Roman"/>
          <w:sz w:val="28"/>
          <w:szCs w:val="28"/>
        </w:rPr>
        <w:t xml:space="preserve">а лесов осуществляется органами </w:t>
      </w:r>
      <w:r w:rsidRPr="00E7252F">
        <w:rPr>
          <w:rFonts w:ascii="Times New Roman" w:hAnsi="Times New Roman" w:cs="Times New Roman"/>
          <w:sz w:val="28"/>
          <w:szCs w:val="28"/>
        </w:rPr>
        <w:t>государственной власти, органами местного</w:t>
      </w:r>
      <w:r w:rsidR="00D510CC" w:rsidRPr="00E7252F">
        <w:rPr>
          <w:rFonts w:ascii="Times New Roman" w:hAnsi="Times New Roman" w:cs="Times New Roman"/>
          <w:sz w:val="28"/>
          <w:szCs w:val="28"/>
        </w:rPr>
        <w:t xml:space="preserve"> </w:t>
      </w:r>
      <w:r w:rsidRPr="00E7252F">
        <w:rPr>
          <w:rFonts w:ascii="Times New Roman" w:hAnsi="Times New Roman" w:cs="Times New Roman"/>
          <w:sz w:val="28"/>
          <w:szCs w:val="28"/>
        </w:rPr>
        <w:t>самоуправления, а также физическими и юридическими</w:t>
      </w:r>
      <w:r w:rsidR="00D510CC" w:rsidRPr="00E7252F">
        <w:rPr>
          <w:rFonts w:ascii="Times New Roman" w:hAnsi="Times New Roman" w:cs="Times New Roman"/>
          <w:sz w:val="28"/>
          <w:szCs w:val="28"/>
        </w:rPr>
        <w:t xml:space="preserve"> </w:t>
      </w:r>
      <w:r w:rsidRPr="00E7252F">
        <w:rPr>
          <w:rFonts w:ascii="Times New Roman" w:hAnsi="Times New Roman" w:cs="Times New Roman"/>
          <w:sz w:val="28"/>
          <w:szCs w:val="28"/>
        </w:rPr>
        <w:t>лицами, использующими леса. Защита лесов о</w:t>
      </w:r>
      <w:r w:rsidR="00D510CC" w:rsidRPr="00E7252F">
        <w:rPr>
          <w:rFonts w:ascii="Times New Roman" w:hAnsi="Times New Roman" w:cs="Times New Roman"/>
          <w:sz w:val="28"/>
          <w:szCs w:val="28"/>
        </w:rPr>
        <w:t xml:space="preserve">т вредных организмов, внесенных </w:t>
      </w:r>
      <w:r w:rsidRPr="00E7252F">
        <w:rPr>
          <w:rFonts w:ascii="Times New Roman" w:hAnsi="Times New Roman" w:cs="Times New Roman"/>
          <w:sz w:val="28"/>
          <w:szCs w:val="28"/>
        </w:rPr>
        <w:t>в перечень карантинных объектов, осуществляется в соответствии с Федеральным законом от 21.07.2014 № 206‑ФЗ «О карантине растений».</w:t>
      </w:r>
      <w:r w:rsidR="007A5949">
        <w:rPr>
          <w:rStyle w:val="af"/>
          <w:rFonts w:ascii="Times New Roman" w:hAnsi="Times New Roman" w:cs="Times New Roman"/>
          <w:sz w:val="28"/>
          <w:szCs w:val="28"/>
        </w:rPr>
        <w:footnoteReference w:id="7"/>
      </w:r>
    </w:p>
    <w:p w:rsidR="00A356F9" w:rsidRPr="00E7252F" w:rsidRDefault="00A356F9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Деятельность по защите лесов подразделяется на два направления: выполнение мер санитарной бе</w:t>
      </w:r>
      <w:r w:rsidR="00D510CC" w:rsidRPr="00E7252F">
        <w:rPr>
          <w:rFonts w:ascii="Times New Roman" w:hAnsi="Times New Roman" w:cs="Times New Roman"/>
          <w:sz w:val="28"/>
          <w:szCs w:val="28"/>
        </w:rPr>
        <w:t xml:space="preserve">зопасности в лесах и ликвидация </w:t>
      </w:r>
      <w:r w:rsidRPr="00E7252F">
        <w:rPr>
          <w:rFonts w:ascii="Times New Roman" w:hAnsi="Times New Roman" w:cs="Times New Roman"/>
          <w:sz w:val="28"/>
          <w:szCs w:val="28"/>
        </w:rPr>
        <w:t>очагов вредных организмов.</w:t>
      </w:r>
      <w:r w:rsidR="007A5949">
        <w:rPr>
          <w:rStyle w:val="af"/>
          <w:rFonts w:ascii="Times New Roman" w:hAnsi="Times New Roman" w:cs="Times New Roman"/>
          <w:sz w:val="28"/>
          <w:szCs w:val="28"/>
        </w:rPr>
        <w:footnoteReference w:id="8"/>
      </w:r>
    </w:p>
    <w:p w:rsidR="00A356F9" w:rsidRPr="00E7252F" w:rsidRDefault="00A356F9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 xml:space="preserve">Меры </w:t>
      </w:r>
      <w:r w:rsidR="00D510CC" w:rsidRPr="00E7252F">
        <w:rPr>
          <w:rFonts w:ascii="Times New Roman" w:hAnsi="Times New Roman" w:cs="Times New Roman"/>
          <w:sz w:val="28"/>
          <w:szCs w:val="28"/>
        </w:rPr>
        <w:t xml:space="preserve">санитарной безопасности в лесах </w:t>
      </w:r>
      <w:r w:rsidRPr="00E7252F">
        <w:rPr>
          <w:rFonts w:ascii="Times New Roman" w:hAnsi="Times New Roman" w:cs="Times New Roman"/>
          <w:sz w:val="28"/>
          <w:szCs w:val="28"/>
        </w:rPr>
        <w:t>включают в себя следующий перечень мер:</w:t>
      </w:r>
    </w:p>
    <w:p w:rsidR="00A356F9" w:rsidRPr="00E7252F" w:rsidRDefault="00A356F9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1) лесозащитное районирование;</w:t>
      </w:r>
    </w:p>
    <w:p w:rsidR="00A356F9" w:rsidRPr="00E7252F" w:rsidRDefault="00A356F9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2) государственный лесопатологический мониторинг;</w:t>
      </w:r>
    </w:p>
    <w:p w:rsidR="00A356F9" w:rsidRPr="00E7252F" w:rsidRDefault="00A356F9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3) проведение лесопатологических обследований;</w:t>
      </w:r>
    </w:p>
    <w:p w:rsidR="00A356F9" w:rsidRPr="00E7252F" w:rsidRDefault="00A356F9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4) предупреждение распространения вредных организмов;</w:t>
      </w:r>
    </w:p>
    <w:p w:rsidR="00A356F9" w:rsidRPr="00E7252F" w:rsidRDefault="00A356F9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5) иные меры санитарной безопасности в лесах.</w:t>
      </w:r>
    </w:p>
    <w:p w:rsidR="00990B5A" w:rsidRPr="00E7252F" w:rsidRDefault="00A356F9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Меры санитарной безопасности в лесах осуществляются</w:t>
      </w:r>
      <w:r w:rsidR="00D510CC" w:rsidRPr="00E7252F">
        <w:rPr>
          <w:rFonts w:ascii="Times New Roman" w:hAnsi="Times New Roman" w:cs="Times New Roman"/>
          <w:sz w:val="28"/>
          <w:szCs w:val="28"/>
        </w:rPr>
        <w:t xml:space="preserve"> в соответствии с лесным планом </w:t>
      </w:r>
      <w:r w:rsidRPr="00E7252F">
        <w:rPr>
          <w:rFonts w:ascii="Times New Roman" w:hAnsi="Times New Roman" w:cs="Times New Roman"/>
          <w:sz w:val="28"/>
          <w:szCs w:val="28"/>
        </w:rPr>
        <w:t>субъекта РФ</w:t>
      </w:r>
      <w:r w:rsidR="00D510CC" w:rsidRPr="00E7252F">
        <w:rPr>
          <w:rFonts w:ascii="Times New Roman" w:hAnsi="Times New Roman" w:cs="Times New Roman"/>
          <w:sz w:val="28"/>
          <w:szCs w:val="28"/>
        </w:rPr>
        <w:t xml:space="preserve">, лесохозяйственным регламентом </w:t>
      </w:r>
      <w:r w:rsidRPr="00E7252F">
        <w:rPr>
          <w:rFonts w:ascii="Times New Roman" w:hAnsi="Times New Roman" w:cs="Times New Roman"/>
          <w:sz w:val="28"/>
          <w:szCs w:val="28"/>
        </w:rPr>
        <w:t>лесничества</w:t>
      </w:r>
      <w:r w:rsidR="00D510CC" w:rsidRPr="00E7252F">
        <w:rPr>
          <w:rFonts w:ascii="Times New Roman" w:hAnsi="Times New Roman" w:cs="Times New Roman"/>
          <w:sz w:val="28"/>
          <w:szCs w:val="28"/>
        </w:rPr>
        <w:t xml:space="preserve">, лесопарка и проектом освоения </w:t>
      </w:r>
      <w:r w:rsidRPr="00E7252F">
        <w:rPr>
          <w:rFonts w:ascii="Times New Roman" w:hAnsi="Times New Roman" w:cs="Times New Roman"/>
          <w:sz w:val="28"/>
          <w:szCs w:val="28"/>
        </w:rPr>
        <w:t>лесов.</w:t>
      </w:r>
    </w:p>
    <w:p w:rsidR="00D510CC" w:rsidRPr="00E7252F" w:rsidRDefault="00D510CC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В соответствии со ст. 60.3 ЛК РФ правила санитарной безопасности в лесах установлены постановлением Правительства РФ от 20.05.2017 № 607 «О Правилах санитарной безопасности в лесах».</w:t>
      </w:r>
      <w:r w:rsidR="007A5949">
        <w:rPr>
          <w:rStyle w:val="af"/>
          <w:rFonts w:ascii="Times New Roman" w:hAnsi="Times New Roman" w:cs="Times New Roman"/>
          <w:sz w:val="28"/>
          <w:szCs w:val="28"/>
        </w:rPr>
        <w:footnoteReference w:id="9"/>
      </w:r>
    </w:p>
    <w:p w:rsidR="00D510CC" w:rsidRPr="00E7252F" w:rsidRDefault="00D510CC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lastRenderedPageBreak/>
        <w:t>Ликвидация очагов вредных организмов в лесах включает в себя проведение обследований очагов вредных организмов, уничтожение или подавление численности вредных организмов, в том числе с применением химических препаратов, рубку лесных насаждений в целях регулирования породного и возрастного составов лесных насаждений, зараженных вредными организмами (ст. 60.8 ЛК РФ).</w:t>
      </w:r>
    </w:p>
    <w:p w:rsidR="00D510CC" w:rsidRPr="00E7252F" w:rsidRDefault="00D510CC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По результатам деятельности по обеспечению защиты лесов составляется отчет о защите лесов согласно ст. 60.11 ЛК РФ.</w:t>
      </w:r>
    </w:p>
    <w:p w:rsidR="00D510CC" w:rsidRPr="00E7252F" w:rsidRDefault="00D510CC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252F">
        <w:rPr>
          <w:rFonts w:ascii="Times New Roman" w:hAnsi="Times New Roman" w:cs="Times New Roman"/>
          <w:sz w:val="28"/>
          <w:szCs w:val="28"/>
        </w:rPr>
        <w:t>Отчет о защите лесов представляется гражданами, юридическими лицами в органы государственной власти, органы местного самоуправления в пределах их полномочий, определенных в соответствии со ст. 81—84 ЛК РФ,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документа, подписанного электронной подписью, с использованием информационно-телекоммуникационных сетей общего пользования, в том числе</w:t>
      </w:r>
      <w:proofErr w:type="gramEnd"/>
      <w:r w:rsidRPr="00E7252F">
        <w:rPr>
          <w:rFonts w:ascii="Times New Roman" w:hAnsi="Times New Roman" w:cs="Times New Roman"/>
          <w:sz w:val="28"/>
          <w:szCs w:val="28"/>
        </w:rPr>
        <w:t xml:space="preserve"> сети Интернет, включая единый портал государственных и муниципальных услуг.</w:t>
      </w:r>
    </w:p>
    <w:p w:rsidR="00D510CC" w:rsidRPr="00E7252F" w:rsidRDefault="00D510CC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В отчете о защите лесов содержится информация о мероприятиях по защите лесов от вредных организмов, включая информацию о площадях, на которых проведены санитарно-оздоровительные мероприятия, и т.д.</w:t>
      </w:r>
    </w:p>
    <w:p w:rsidR="00D510CC" w:rsidRPr="00E7252F" w:rsidRDefault="00D510CC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252F">
        <w:rPr>
          <w:rFonts w:ascii="Times New Roman" w:hAnsi="Times New Roman" w:cs="Times New Roman"/>
          <w:sz w:val="28"/>
          <w:szCs w:val="28"/>
        </w:rPr>
        <w:t>Перечень информации, включаемой в отчет о защите лесов, форма и порядок представления отчета о защите лесов, а также требования к формату отчета о защите лесов в электронной форме установлены приказом Минприроды России от 09.03.2017 № 78 «Об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</w:t>
      </w:r>
      <w:proofErr w:type="gramEnd"/>
      <w:r w:rsidRPr="00E7252F">
        <w:rPr>
          <w:rFonts w:ascii="Times New Roman" w:hAnsi="Times New Roman" w:cs="Times New Roman"/>
          <w:sz w:val="28"/>
          <w:szCs w:val="28"/>
        </w:rPr>
        <w:t xml:space="preserve"> к формату отчета об охране лесов от пожаров в электронной форме, перечня информации, включаемой в отчет о защите </w:t>
      </w:r>
      <w:r w:rsidRPr="00E7252F">
        <w:rPr>
          <w:rFonts w:ascii="Times New Roman" w:hAnsi="Times New Roman" w:cs="Times New Roman"/>
          <w:sz w:val="28"/>
          <w:szCs w:val="28"/>
        </w:rPr>
        <w:lastRenderedPageBreak/>
        <w:t>лесов, формы и порядка представления отчета о защите лесов, а также требований к формату отчета о защ</w:t>
      </w:r>
      <w:r w:rsidR="007A5949">
        <w:rPr>
          <w:rFonts w:ascii="Times New Roman" w:hAnsi="Times New Roman" w:cs="Times New Roman"/>
          <w:sz w:val="28"/>
          <w:szCs w:val="28"/>
        </w:rPr>
        <w:t>ите лесов в электронной форме»</w:t>
      </w:r>
      <w:r w:rsidRPr="00E7252F">
        <w:rPr>
          <w:rFonts w:ascii="Times New Roman" w:hAnsi="Times New Roman" w:cs="Times New Roman"/>
          <w:sz w:val="28"/>
          <w:szCs w:val="28"/>
        </w:rPr>
        <w:t>.</w:t>
      </w:r>
      <w:r w:rsidR="007A5949">
        <w:rPr>
          <w:rStyle w:val="af"/>
          <w:rFonts w:ascii="Times New Roman" w:hAnsi="Times New Roman" w:cs="Times New Roman"/>
          <w:sz w:val="28"/>
          <w:szCs w:val="28"/>
        </w:rPr>
        <w:footnoteReference w:id="10"/>
      </w:r>
    </w:p>
    <w:p w:rsidR="00D510CC" w:rsidRPr="00E7252F" w:rsidRDefault="00D510CC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252F">
        <w:rPr>
          <w:rFonts w:ascii="Times New Roman" w:hAnsi="Times New Roman" w:cs="Times New Roman"/>
          <w:sz w:val="28"/>
          <w:szCs w:val="28"/>
        </w:rPr>
        <w:t>Лесной кодекс РФ содержит механизм реализации на практике норм, касающихся защиты лесов в ч. 5 ст. 61: невыполнение гражданами, юридическими лицами, осуществляющими использование лесов, лесохозяйственного регламента и проекта освоения лесов в части защиты лесов является основанием для досрочного расторжения договоров аренды лесных участков, договоров купли-продажи лесных насаждений, а также для принудительного прекращения права постоянного (бессрочного) пользования лесными участками или права</w:t>
      </w:r>
      <w:proofErr w:type="gramEnd"/>
      <w:r w:rsidRPr="00E7252F">
        <w:rPr>
          <w:rFonts w:ascii="Times New Roman" w:hAnsi="Times New Roman" w:cs="Times New Roman"/>
          <w:sz w:val="28"/>
          <w:szCs w:val="28"/>
        </w:rPr>
        <w:t xml:space="preserve"> безвозмездного пользования лесными участками.</w:t>
      </w:r>
    </w:p>
    <w:p w:rsidR="00D510CC" w:rsidRPr="00E7252F" w:rsidRDefault="00D510CC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 xml:space="preserve">Законодательство в области обеспечения санитарной безопасности в лесах нуждается в совершенствовании. </w:t>
      </w:r>
      <w:proofErr w:type="gramStart"/>
      <w:r w:rsidR="003C41C2" w:rsidRPr="00E7252F">
        <w:rPr>
          <w:rFonts w:ascii="Times New Roman" w:hAnsi="Times New Roman" w:cs="Times New Roman"/>
          <w:sz w:val="28"/>
          <w:szCs w:val="28"/>
        </w:rPr>
        <w:t>Ограничение</w:t>
      </w:r>
      <w:r w:rsidRPr="00E7252F">
        <w:rPr>
          <w:rFonts w:ascii="Times New Roman" w:hAnsi="Times New Roman" w:cs="Times New Roman"/>
          <w:sz w:val="28"/>
          <w:szCs w:val="28"/>
        </w:rPr>
        <w:t xml:space="preserve"> для реализации экологических прав граждан содержится в ст. 60.9 ЛК РФ, согласно которой органы государственной власти, органы местного самоуправления в пределах своих полномочий, определенных</w:t>
      </w:r>
      <w:r w:rsidR="003C41C2" w:rsidRPr="00E7252F">
        <w:rPr>
          <w:rFonts w:ascii="Times New Roman" w:hAnsi="Times New Roman" w:cs="Times New Roman"/>
          <w:sz w:val="28"/>
          <w:szCs w:val="28"/>
        </w:rPr>
        <w:t xml:space="preserve"> в соответствии со ст. 81—84 </w:t>
      </w:r>
      <w:r w:rsidRPr="00E7252F">
        <w:rPr>
          <w:rFonts w:ascii="Times New Roman" w:hAnsi="Times New Roman" w:cs="Times New Roman"/>
          <w:sz w:val="28"/>
          <w:szCs w:val="28"/>
        </w:rPr>
        <w:t>ЛК РФ, ограничивают пребывание граждан в лесах и въезд в них транспортных средств, проведение в лесах определенных видов работ в целях обеспечения санитарной безопасности в лесах в порядке, установленном уполномоченным</w:t>
      </w:r>
      <w:proofErr w:type="gramEnd"/>
      <w:r w:rsidRPr="00E7252F">
        <w:rPr>
          <w:rFonts w:ascii="Times New Roman" w:hAnsi="Times New Roman" w:cs="Times New Roman"/>
          <w:sz w:val="28"/>
          <w:szCs w:val="28"/>
        </w:rPr>
        <w:t xml:space="preserve"> федеральным органом исполнительной власти.</w:t>
      </w:r>
    </w:p>
    <w:p w:rsidR="00D510CC" w:rsidRPr="00E7252F" w:rsidRDefault="00D510CC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252F">
        <w:rPr>
          <w:rFonts w:ascii="Times New Roman" w:hAnsi="Times New Roman" w:cs="Times New Roman"/>
          <w:sz w:val="28"/>
          <w:szCs w:val="28"/>
        </w:rPr>
        <w:t>Приказом Министерства природных ресурсов и экологии РФ от 06.09.2016 № 457 «Об утверждении Порядка ограничения пребывания граждан в лесах и въезда в них транспортных средств, проведения в лесах определенных видов работ в целях обеспечения пожарной безопасности в лесах и Порядка ограничения пребывания граждан в лесах и въезда в них транспортных средств, проведения в лесах определенных видов работ в целях обеспечения сан</w:t>
      </w:r>
      <w:r w:rsidR="003C41C2" w:rsidRPr="00E7252F">
        <w:rPr>
          <w:rFonts w:ascii="Times New Roman" w:hAnsi="Times New Roman" w:cs="Times New Roman"/>
          <w:sz w:val="28"/>
          <w:szCs w:val="28"/>
        </w:rPr>
        <w:t>итарной</w:t>
      </w:r>
      <w:proofErr w:type="gramEnd"/>
      <w:r w:rsidR="003C41C2" w:rsidRPr="00E7252F">
        <w:rPr>
          <w:rFonts w:ascii="Times New Roman" w:hAnsi="Times New Roman" w:cs="Times New Roman"/>
          <w:sz w:val="28"/>
          <w:szCs w:val="28"/>
        </w:rPr>
        <w:t xml:space="preserve"> безопасности в лесах» </w:t>
      </w:r>
      <w:r w:rsidRPr="00E7252F">
        <w:rPr>
          <w:rFonts w:ascii="Times New Roman" w:hAnsi="Times New Roman" w:cs="Times New Roman"/>
          <w:sz w:val="28"/>
          <w:szCs w:val="28"/>
        </w:rPr>
        <w:t xml:space="preserve">определены </w:t>
      </w:r>
      <w:r w:rsidRPr="00E7252F">
        <w:rPr>
          <w:rFonts w:ascii="Times New Roman" w:hAnsi="Times New Roman" w:cs="Times New Roman"/>
          <w:sz w:val="28"/>
          <w:szCs w:val="28"/>
        </w:rPr>
        <w:lastRenderedPageBreak/>
        <w:t>основания и порядок установления ограничений пребывания граждан в лесах.</w:t>
      </w:r>
      <w:r w:rsidR="00FB2E7F">
        <w:rPr>
          <w:rStyle w:val="af"/>
          <w:rFonts w:ascii="Times New Roman" w:hAnsi="Times New Roman" w:cs="Times New Roman"/>
          <w:sz w:val="28"/>
          <w:szCs w:val="28"/>
        </w:rPr>
        <w:footnoteReference w:id="11"/>
      </w:r>
    </w:p>
    <w:p w:rsidR="003C41C2" w:rsidRPr="00E7252F" w:rsidRDefault="00D510CC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Ограничение пребывания граждан в лесах и въезда в них транспортных средств, а также проведен</w:t>
      </w:r>
      <w:r w:rsidR="003C41C2" w:rsidRPr="00E7252F">
        <w:rPr>
          <w:rFonts w:ascii="Times New Roman" w:hAnsi="Times New Roman" w:cs="Times New Roman"/>
          <w:sz w:val="28"/>
          <w:szCs w:val="28"/>
        </w:rPr>
        <w:t>ия в лесах определенных видов ра</w:t>
      </w:r>
      <w:r w:rsidRPr="00E7252F">
        <w:rPr>
          <w:rFonts w:ascii="Times New Roman" w:hAnsi="Times New Roman" w:cs="Times New Roman"/>
          <w:sz w:val="28"/>
          <w:szCs w:val="28"/>
        </w:rPr>
        <w:t xml:space="preserve">бот в целях обеспечения пожарной безопасности в лесах вводится в случаях: </w:t>
      </w:r>
    </w:p>
    <w:p w:rsidR="003C41C2" w:rsidRPr="00E7252F" w:rsidRDefault="00D510CC" w:rsidP="00E7252F">
      <w:pPr>
        <w:pStyle w:val="a3"/>
        <w:numPr>
          <w:ilvl w:val="0"/>
          <w:numId w:val="1"/>
        </w:num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 xml:space="preserve">установления IV и V классов пожарной опасности </w:t>
      </w:r>
      <w:proofErr w:type="gramStart"/>
      <w:r w:rsidRPr="00E7252F">
        <w:rPr>
          <w:rFonts w:ascii="Times New Roman" w:hAnsi="Times New Roman" w:cs="Times New Roman"/>
          <w:sz w:val="28"/>
          <w:szCs w:val="28"/>
        </w:rPr>
        <w:t>в лесах в зависимости от условий погоды при отсутствии улучшения пожароопасной обстановки в лесах</w:t>
      </w:r>
      <w:proofErr w:type="gramEnd"/>
      <w:r w:rsidRPr="00E7252F">
        <w:rPr>
          <w:rFonts w:ascii="Times New Roman" w:hAnsi="Times New Roman" w:cs="Times New Roman"/>
          <w:sz w:val="28"/>
          <w:szCs w:val="28"/>
        </w:rPr>
        <w:t xml:space="preserve"> в ближайшие 5 дней по данным прогноза метеорологических (погодных) условий; </w:t>
      </w:r>
    </w:p>
    <w:p w:rsidR="003C41C2" w:rsidRPr="00E7252F" w:rsidRDefault="00D510CC" w:rsidP="00E7252F">
      <w:pPr>
        <w:pStyle w:val="a3"/>
        <w:numPr>
          <w:ilvl w:val="0"/>
          <w:numId w:val="1"/>
        </w:num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 xml:space="preserve">установления особого противопожарного режима; </w:t>
      </w:r>
    </w:p>
    <w:p w:rsidR="00D510CC" w:rsidRPr="00E7252F" w:rsidRDefault="00D510CC" w:rsidP="00E7252F">
      <w:pPr>
        <w:pStyle w:val="a3"/>
        <w:numPr>
          <w:ilvl w:val="0"/>
          <w:numId w:val="1"/>
        </w:num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объявления чрезвычайных ситуаций в лесах, возни</w:t>
      </w:r>
      <w:r w:rsidR="003C41C2" w:rsidRPr="00E7252F">
        <w:rPr>
          <w:rFonts w:ascii="Times New Roman" w:hAnsi="Times New Roman" w:cs="Times New Roman"/>
          <w:sz w:val="28"/>
          <w:szCs w:val="28"/>
        </w:rPr>
        <w:t>кших вследствие лесных пожаров.</w:t>
      </w:r>
      <w:r w:rsidR="00FB2E7F">
        <w:rPr>
          <w:rStyle w:val="af"/>
          <w:rFonts w:ascii="Times New Roman" w:hAnsi="Times New Roman" w:cs="Times New Roman"/>
          <w:sz w:val="28"/>
          <w:szCs w:val="28"/>
        </w:rPr>
        <w:footnoteReference w:id="12"/>
      </w:r>
    </w:p>
    <w:p w:rsidR="00D510CC" w:rsidRPr="00E7252F" w:rsidRDefault="00D510CC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Для защиты экологических прав граждан целесообразно закрепить, что ограничения посещения гражданами работ устанавливаются только на период выполнения работ по обеспечению санитарной безопасности.</w:t>
      </w:r>
    </w:p>
    <w:p w:rsidR="00D510CC" w:rsidRPr="00E7252F" w:rsidRDefault="003C41C2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Н</w:t>
      </w:r>
      <w:r w:rsidR="00D510CC" w:rsidRPr="00E7252F">
        <w:rPr>
          <w:rFonts w:ascii="Times New Roman" w:hAnsi="Times New Roman" w:cs="Times New Roman"/>
          <w:sz w:val="28"/>
          <w:szCs w:val="28"/>
        </w:rPr>
        <w:t>еобходимо отметить, что есть норма, которая устанавливает пределы для органов государственной власти в установлении ограничений пользования лесами населением. Согласно п. 4 анализируемого приказа ограничение пребывания граждан в лесах и въезда в них транспортных средств, проведения в лесах определенных видов работ в целях обеспечения пожарной безопасности или санитарной безопасности в лесах вводится на срок до 21 календарного дня (т.е. 21 день — максимальный срок).</w:t>
      </w:r>
    </w:p>
    <w:p w:rsidR="00D510CC" w:rsidRPr="00E7252F" w:rsidRDefault="00D510CC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Определенный интерес вызывает рассмотрение вопроса о соотношении понятий «охрана лесов» и «защита лесов». Законодатель выделяет разные направления охраны лесов.</w:t>
      </w:r>
    </w:p>
    <w:p w:rsidR="00D510CC" w:rsidRPr="00E7252F" w:rsidRDefault="00D510CC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lastRenderedPageBreak/>
        <w:t>Содержание данных видов деятельности составляет содержание понятия «охрана лесов».</w:t>
      </w:r>
    </w:p>
    <w:p w:rsidR="00D510CC" w:rsidRPr="00E7252F" w:rsidRDefault="00D510CC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Защита лесов — это одно из направлений охраны лесов. Поэтому понятие «защита лесов» входит в понятие «охрана лесов».</w:t>
      </w:r>
    </w:p>
    <w:p w:rsidR="00D510CC" w:rsidRPr="00E7252F" w:rsidRDefault="00D510CC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Таким образом, ЛК РФ разделяет понятия «защита лесов» и «охрана лесов». Согласно ч. 2 ст. 50.7 ЛК РФ охрана и защита лесов направлены на выявление негативно воздействующих на леса процессов, явлений, а также на их предупреждение и ликвидацию. Таким образом, видно, что при охране и защите лесов преследуются одинаковые цели, что может послужить основанием для вывода, что защита лесов — это одно из направлений охраны лесов.</w:t>
      </w:r>
    </w:p>
    <w:p w:rsidR="00D510CC" w:rsidRPr="00E7252F" w:rsidRDefault="00BA10AB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Ежегодно вредные организмы наносят эколого-экономические, социально-экономические потери экосистемам лесов и лесной отрасли, причиняется ущерб имиджу региональных органов управления. Поэтому совершенствование системы управления защитой лесных экосистем остается актуальной проблемой.</w:t>
      </w:r>
      <w:r w:rsidR="00FB2E7F">
        <w:rPr>
          <w:rStyle w:val="af"/>
          <w:rFonts w:ascii="Times New Roman" w:hAnsi="Times New Roman" w:cs="Times New Roman"/>
          <w:sz w:val="28"/>
          <w:szCs w:val="28"/>
        </w:rPr>
        <w:footnoteReference w:id="13"/>
      </w:r>
    </w:p>
    <w:p w:rsidR="00BA10AB" w:rsidRPr="00E7252F" w:rsidRDefault="00BA10AB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Ежегодно леса усыхают от вредных организмов, причем в 2017 - 2018 гг. от воздействия вредных организмов погибло около 50% лесов исследуемого субъекта РФ (Приложение 1). Изучение очагов вредных организмов в динамике показало, что в экосистемах лесов постоянно действуют очаги корневой губки, стволовых и прочих вредных организмов (Приложение 2).</w:t>
      </w:r>
    </w:p>
    <w:p w:rsidR="00BA10AB" w:rsidRPr="00E7252F" w:rsidRDefault="00BA10AB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Это влечет снижение ценности лесного фонда, увеличение эколого-экономического, социально-экономического ущерба отрасли. Наблюдаются очаги короеда типографа, о чем широко освещается в СМИ.</w:t>
      </w:r>
    </w:p>
    <w:p w:rsidR="00BA10AB" w:rsidRPr="00E7252F" w:rsidRDefault="00BA10AB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10AB" w:rsidRPr="00E7252F" w:rsidRDefault="00BA10AB" w:rsidP="00E7252F">
      <w:pPr>
        <w:spacing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br w:type="page"/>
      </w:r>
    </w:p>
    <w:p w:rsidR="00BA10AB" w:rsidRPr="00E7252F" w:rsidRDefault="00BA10AB" w:rsidP="00E7252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" w:name="_Toc40838899"/>
      <w:r w:rsidRPr="00E7252F">
        <w:rPr>
          <w:rFonts w:ascii="Times New Roman" w:hAnsi="Times New Roman" w:cs="Times New Roman"/>
          <w:color w:val="auto"/>
        </w:rPr>
        <w:lastRenderedPageBreak/>
        <w:t>Г</w:t>
      </w:r>
      <w:r w:rsidR="00DC541E" w:rsidRPr="00E7252F">
        <w:rPr>
          <w:rFonts w:ascii="Times New Roman" w:hAnsi="Times New Roman" w:cs="Times New Roman"/>
          <w:color w:val="auto"/>
        </w:rPr>
        <w:t>лава 2. Юридическая ответственность за нарушения лесного законодательства в сфере защиты лесов</w:t>
      </w:r>
      <w:bookmarkEnd w:id="3"/>
    </w:p>
    <w:p w:rsidR="00BA10AB" w:rsidRPr="00E7252F" w:rsidRDefault="00BA10AB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10AB" w:rsidRPr="00E7252F" w:rsidRDefault="00BA10AB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В данной главе было проанализирована судебная практик</w:t>
      </w:r>
      <w:r w:rsidR="00162E99" w:rsidRPr="00E7252F">
        <w:rPr>
          <w:rFonts w:ascii="Times New Roman" w:hAnsi="Times New Roman" w:cs="Times New Roman"/>
          <w:sz w:val="28"/>
          <w:szCs w:val="28"/>
        </w:rPr>
        <w:t xml:space="preserve">а касаемо вопроса защиты </w:t>
      </w:r>
      <w:r w:rsidRPr="00E7252F">
        <w:rPr>
          <w:rFonts w:ascii="Times New Roman" w:hAnsi="Times New Roman" w:cs="Times New Roman"/>
          <w:sz w:val="28"/>
          <w:szCs w:val="28"/>
        </w:rPr>
        <w:t xml:space="preserve">лесов. </w:t>
      </w:r>
    </w:p>
    <w:p w:rsidR="00BA10AB" w:rsidRPr="00E7252F" w:rsidRDefault="00BA10AB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По данным государственного лесного реестра по состоянию на 2017 год  площадь земель лесного фонда по Тверской области составляет 4874,2 тыс. га, в том числе лесные земли – 4529,5 тыс. га, из них покрытые лесом – 4418,0 тыс. га.</w:t>
      </w:r>
      <w:r w:rsidR="00FB2E7F">
        <w:rPr>
          <w:rStyle w:val="af"/>
          <w:rFonts w:ascii="Times New Roman" w:hAnsi="Times New Roman" w:cs="Times New Roman"/>
          <w:sz w:val="28"/>
          <w:szCs w:val="28"/>
        </w:rPr>
        <w:footnoteReference w:id="14"/>
      </w:r>
    </w:p>
    <w:p w:rsidR="00BA10AB" w:rsidRPr="00E7252F" w:rsidRDefault="00BA10AB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Такое глобальное значение лесов в Тверской области порождает высокую ответственность по его сохранению и воспроизводству, так как он является экологическим каркасом для нашего региона и используется населением как для удовлетворения своих личных потребностей для нормальной жизнедеятельности, так и с предпринимательской целью.</w:t>
      </w:r>
    </w:p>
    <w:p w:rsidR="00B66D75" w:rsidRDefault="00FB2E7F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Рамешковском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районном</w:t>
      </w:r>
      <w:r w:rsidRPr="00FB2E7F"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2E7F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было рассмотрено дело по иску прокурора </w:t>
      </w:r>
      <w:proofErr w:type="spellStart"/>
      <w:r w:rsidRPr="00FB2E7F">
        <w:rPr>
          <w:rFonts w:ascii="Times New Roman" w:hAnsi="Times New Roman" w:cs="Times New Roman"/>
          <w:sz w:val="28"/>
          <w:szCs w:val="28"/>
        </w:rPr>
        <w:t>Рамешковского</w:t>
      </w:r>
      <w:proofErr w:type="spellEnd"/>
      <w:r w:rsidRPr="00FB2E7F">
        <w:rPr>
          <w:rFonts w:ascii="Times New Roman" w:hAnsi="Times New Roman" w:cs="Times New Roman"/>
          <w:sz w:val="28"/>
          <w:szCs w:val="28"/>
        </w:rPr>
        <w:t xml:space="preserve"> района Тверской области к администрации сельского поселения Высоково </w:t>
      </w:r>
      <w:proofErr w:type="spellStart"/>
      <w:r w:rsidRPr="00FB2E7F">
        <w:rPr>
          <w:rFonts w:ascii="Times New Roman" w:hAnsi="Times New Roman" w:cs="Times New Roman"/>
          <w:sz w:val="28"/>
          <w:szCs w:val="28"/>
        </w:rPr>
        <w:t>Рамешковского</w:t>
      </w:r>
      <w:proofErr w:type="spellEnd"/>
      <w:r w:rsidRPr="00FB2E7F">
        <w:rPr>
          <w:rFonts w:ascii="Times New Roman" w:hAnsi="Times New Roman" w:cs="Times New Roman"/>
          <w:sz w:val="28"/>
          <w:szCs w:val="28"/>
        </w:rPr>
        <w:t xml:space="preserve"> района Тверской области об </w:t>
      </w:r>
      <w:proofErr w:type="spellStart"/>
      <w:r w:rsidRPr="00FB2E7F"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 w:rsidRPr="00FB2E7F">
        <w:rPr>
          <w:rFonts w:ascii="Times New Roman" w:hAnsi="Times New Roman" w:cs="Times New Roman"/>
          <w:sz w:val="28"/>
          <w:szCs w:val="28"/>
        </w:rPr>
        <w:t xml:space="preserve"> провести лесоустройство, на земельном участке, об </w:t>
      </w:r>
      <w:proofErr w:type="spellStart"/>
      <w:r w:rsidRPr="00FB2E7F"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 w:rsidRPr="00FB2E7F">
        <w:rPr>
          <w:rFonts w:ascii="Times New Roman" w:hAnsi="Times New Roman" w:cs="Times New Roman"/>
          <w:sz w:val="28"/>
          <w:szCs w:val="28"/>
        </w:rPr>
        <w:t xml:space="preserve"> представить в орган кадастрового учета документы, содержащие необходимые для внесения в государственный кадастр недвижи</w:t>
      </w:r>
      <w:r>
        <w:rPr>
          <w:rFonts w:ascii="Times New Roman" w:hAnsi="Times New Roman" w:cs="Times New Roman"/>
          <w:sz w:val="28"/>
          <w:szCs w:val="28"/>
        </w:rPr>
        <w:t xml:space="preserve">мости сведения о принадлежности, </w:t>
      </w:r>
      <w:r w:rsidRPr="00FB2E7F">
        <w:rPr>
          <w:rFonts w:ascii="Times New Roman" w:hAnsi="Times New Roman" w:cs="Times New Roman"/>
          <w:sz w:val="28"/>
          <w:szCs w:val="28"/>
        </w:rPr>
        <w:t>на которых находятся леса сельского поселения, а именно заявление</w:t>
      </w:r>
      <w:proofErr w:type="gramEnd"/>
      <w:r w:rsidRPr="00FB2E7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B2E7F">
        <w:rPr>
          <w:rFonts w:ascii="Times New Roman" w:hAnsi="Times New Roman" w:cs="Times New Roman"/>
          <w:sz w:val="28"/>
          <w:szCs w:val="28"/>
        </w:rPr>
        <w:t>изданный в установленном порядке акт органа местного самоуправления, кадастровый план, акт передачи земельных участков в срок, о признании незаконным бездействие администра</w:t>
      </w:r>
      <w:r>
        <w:rPr>
          <w:rFonts w:ascii="Times New Roman" w:hAnsi="Times New Roman" w:cs="Times New Roman"/>
          <w:sz w:val="28"/>
          <w:szCs w:val="28"/>
        </w:rPr>
        <w:t xml:space="preserve">ции сельского поселения </w:t>
      </w:r>
      <w:r w:rsidRPr="00FB2E7F">
        <w:rPr>
          <w:rFonts w:ascii="Times New Roman" w:hAnsi="Times New Roman" w:cs="Times New Roman"/>
          <w:sz w:val="28"/>
          <w:szCs w:val="28"/>
        </w:rPr>
        <w:t xml:space="preserve">по не проведению санитарной рубки лесонасаждений, расположенных на земельном участке, </w:t>
      </w:r>
      <w:r w:rsidR="00BA0FD7">
        <w:rPr>
          <w:rFonts w:ascii="Times New Roman" w:hAnsi="Times New Roman" w:cs="Times New Roman"/>
          <w:sz w:val="28"/>
          <w:szCs w:val="28"/>
        </w:rPr>
        <w:t xml:space="preserve">из которых </w:t>
      </w:r>
      <w:r w:rsidRPr="00FB2E7F">
        <w:rPr>
          <w:rFonts w:ascii="Times New Roman" w:hAnsi="Times New Roman" w:cs="Times New Roman"/>
          <w:sz w:val="28"/>
          <w:szCs w:val="28"/>
        </w:rPr>
        <w:t xml:space="preserve">поврежден короедом – типографом, об </w:t>
      </w:r>
      <w:proofErr w:type="spellStart"/>
      <w:r w:rsidRPr="00FB2E7F"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 w:rsidRPr="00FB2E7F">
        <w:rPr>
          <w:rFonts w:ascii="Times New Roman" w:hAnsi="Times New Roman" w:cs="Times New Roman"/>
          <w:sz w:val="28"/>
          <w:szCs w:val="28"/>
        </w:rPr>
        <w:t xml:space="preserve"> произвести санитарную рубку лесонасаждений, расположенных на земельном участке, а именно</w:t>
      </w:r>
      <w:r w:rsidR="00BA0FD7">
        <w:rPr>
          <w:rFonts w:ascii="Times New Roman" w:hAnsi="Times New Roman" w:cs="Times New Roman"/>
          <w:sz w:val="28"/>
          <w:szCs w:val="28"/>
        </w:rPr>
        <w:t xml:space="preserve"> </w:t>
      </w:r>
      <w:r w:rsidRPr="00FB2E7F">
        <w:rPr>
          <w:rFonts w:ascii="Times New Roman" w:hAnsi="Times New Roman" w:cs="Times New Roman"/>
          <w:sz w:val="28"/>
          <w:szCs w:val="28"/>
        </w:rPr>
        <w:lastRenderedPageBreak/>
        <w:t>поврежденного короедом - типографом согласно лесопатологич</w:t>
      </w:r>
      <w:r w:rsidR="00BA0FD7">
        <w:rPr>
          <w:rFonts w:ascii="Times New Roman" w:hAnsi="Times New Roman" w:cs="Times New Roman"/>
          <w:sz w:val="28"/>
          <w:szCs w:val="28"/>
        </w:rPr>
        <w:t>ескому обследованию в срок.</w:t>
      </w:r>
      <w:r w:rsidR="00BA0FD7">
        <w:rPr>
          <w:rStyle w:val="af"/>
          <w:rFonts w:ascii="Times New Roman" w:hAnsi="Times New Roman" w:cs="Times New Roman"/>
          <w:sz w:val="28"/>
          <w:szCs w:val="28"/>
        </w:rPr>
        <w:footnoteReference w:id="15"/>
      </w:r>
      <w:proofErr w:type="gramEnd"/>
    </w:p>
    <w:p w:rsidR="00BA0FD7" w:rsidRDefault="00BA0FD7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обоснование иска указал</w:t>
      </w:r>
      <w:r w:rsidRPr="00BA0FD7">
        <w:rPr>
          <w:rFonts w:ascii="Times New Roman" w:hAnsi="Times New Roman" w:cs="Times New Roman"/>
          <w:sz w:val="28"/>
          <w:szCs w:val="28"/>
        </w:rPr>
        <w:t xml:space="preserve">, что прокуратурой </w:t>
      </w:r>
      <w:proofErr w:type="spellStart"/>
      <w:r w:rsidRPr="00BA0FD7">
        <w:rPr>
          <w:rFonts w:ascii="Times New Roman" w:hAnsi="Times New Roman" w:cs="Times New Roman"/>
          <w:sz w:val="28"/>
          <w:szCs w:val="28"/>
        </w:rPr>
        <w:t>Рамешковского</w:t>
      </w:r>
      <w:proofErr w:type="spellEnd"/>
      <w:r w:rsidRPr="00BA0FD7">
        <w:rPr>
          <w:rFonts w:ascii="Times New Roman" w:hAnsi="Times New Roman" w:cs="Times New Roman"/>
          <w:sz w:val="28"/>
          <w:szCs w:val="28"/>
        </w:rPr>
        <w:t xml:space="preserve"> района в ходе осуществления надзорной деятельности на территории муниципального образования сельское поселение Высоково, расположенного в </w:t>
      </w:r>
      <w:proofErr w:type="spellStart"/>
      <w:r w:rsidRPr="00BA0FD7">
        <w:rPr>
          <w:rFonts w:ascii="Times New Roman" w:hAnsi="Times New Roman" w:cs="Times New Roman"/>
          <w:sz w:val="28"/>
          <w:szCs w:val="28"/>
        </w:rPr>
        <w:t>Рамешковском</w:t>
      </w:r>
      <w:proofErr w:type="spellEnd"/>
      <w:r w:rsidRPr="00BA0FD7">
        <w:rPr>
          <w:rFonts w:ascii="Times New Roman" w:hAnsi="Times New Roman" w:cs="Times New Roman"/>
          <w:sz w:val="28"/>
          <w:szCs w:val="28"/>
        </w:rPr>
        <w:t xml:space="preserve"> районе Тверской области, проведена проверка соблюдения федерального законодательства, направленного на рациональное использование, охрану, защиту и воспроизводство лесов. В ходе проведенной проверки установлено следующее.</w:t>
      </w:r>
    </w:p>
    <w:p w:rsidR="00BA0FD7" w:rsidRPr="00BA0FD7" w:rsidRDefault="00BA0FD7" w:rsidP="00BA0FD7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0FD7">
        <w:rPr>
          <w:rFonts w:ascii="Times New Roman" w:hAnsi="Times New Roman" w:cs="Times New Roman"/>
          <w:sz w:val="28"/>
          <w:szCs w:val="28"/>
        </w:rPr>
        <w:t>В нарушение вышеуказанных требований, администрацией сельского поселения Высоково указанные требования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законодательства не исполнены.</w:t>
      </w:r>
    </w:p>
    <w:p w:rsidR="00BA0FD7" w:rsidRPr="00BA0FD7" w:rsidRDefault="00BA0FD7" w:rsidP="00BA0FD7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0FD7">
        <w:rPr>
          <w:rFonts w:ascii="Times New Roman" w:hAnsi="Times New Roman" w:cs="Times New Roman"/>
          <w:sz w:val="28"/>
          <w:szCs w:val="28"/>
        </w:rPr>
        <w:t xml:space="preserve">Данный факт подтверждается информацией из администрации сельского поселения </w:t>
      </w:r>
      <w:proofErr w:type="gramStart"/>
      <w:r w:rsidRPr="00BA0FD7">
        <w:rPr>
          <w:rFonts w:ascii="Times New Roman" w:hAnsi="Times New Roman" w:cs="Times New Roman"/>
          <w:sz w:val="28"/>
          <w:szCs w:val="28"/>
        </w:rPr>
        <w:t>Высоково</w:t>
      </w:r>
      <w:proofErr w:type="gramEnd"/>
      <w:r w:rsidRPr="00BA0FD7">
        <w:rPr>
          <w:rFonts w:ascii="Times New Roman" w:hAnsi="Times New Roman" w:cs="Times New Roman"/>
          <w:sz w:val="28"/>
          <w:szCs w:val="28"/>
        </w:rPr>
        <w:t xml:space="preserve"> в которой указано, что в собственности данного сельского поселения лес отсутствует, нормативные правовые акты в </w:t>
      </w:r>
      <w:r>
        <w:rPr>
          <w:rFonts w:ascii="Times New Roman" w:hAnsi="Times New Roman" w:cs="Times New Roman"/>
          <w:sz w:val="28"/>
          <w:szCs w:val="28"/>
        </w:rPr>
        <w:t>указанной сфере не принимались.</w:t>
      </w:r>
    </w:p>
    <w:p w:rsidR="00BA0FD7" w:rsidRDefault="00BA0FD7" w:rsidP="00BA0FD7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0FD7">
        <w:rPr>
          <w:rFonts w:ascii="Times New Roman" w:hAnsi="Times New Roman" w:cs="Times New Roman"/>
          <w:sz w:val="28"/>
          <w:szCs w:val="28"/>
        </w:rPr>
        <w:t>Более того, по информации администрации с/</w:t>
      </w:r>
      <w:proofErr w:type="gramStart"/>
      <w:r w:rsidRPr="00BA0FD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A0FD7">
        <w:rPr>
          <w:rFonts w:ascii="Times New Roman" w:hAnsi="Times New Roman" w:cs="Times New Roman"/>
          <w:sz w:val="28"/>
          <w:szCs w:val="28"/>
        </w:rPr>
        <w:t xml:space="preserve"> Высоково на территории сельского поселения и</w:t>
      </w:r>
      <w:r>
        <w:rPr>
          <w:rFonts w:ascii="Times New Roman" w:hAnsi="Times New Roman" w:cs="Times New Roman"/>
          <w:sz w:val="28"/>
          <w:szCs w:val="28"/>
        </w:rPr>
        <w:t xml:space="preserve">меется бесхозный лесной участок,  который </w:t>
      </w:r>
      <w:r w:rsidRPr="00BA0FD7">
        <w:rPr>
          <w:rFonts w:ascii="Times New Roman" w:hAnsi="Times New Roman" w:cs="Times New Roman"/>
          <w:sz w:val="28"/>
          <w:szCs w:val="28"/>
        </w:rPr>
        <w:t>поврежден короедом — типографом, поэтому проведение выше указанных процедур носит обязательный характер, обеспечивающий не только защиту лесных насаждений, но и профилактику обеспеч</w:t>
      </w:r>
      <w:r>
        <w:rPr>
          <w:rFonts w:ascii="Times New Roman" w:hAnsi="Times New Roman" w:cs="Times New Roman"/>
          <w:sz w:val="28"/>
          <w:szCs w:val="28"/>
        </w:rPr>
        <w:t>ения условий безопасности жизни</w:t>
      </w:r>
      <w:r w:rsidRPr="00BA0FD7">
        <w:rPr>
          <w:rFonts w:ascii="Times New Roman" w:hAnsi="Times New Roman" w:cs="Times New Roman"/>
          <w:sz w:val="28"/>
          <w:szCs w:val="28"/>
        </w:rPr>
        <w:t>: здоровья человека.</w:t>
      </w:r>
    </w:p>
    <w:p w:rsidR="00BA0FD7" w:rsidRPr="00BA0FD7" w:rsidRDefault="00BA0FD7" w:rsidP="00BA0FD7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0FD7">
        <w:rPr>
          <w:rFonts w:ascii="Times New Roman" w:hAnsi="Times New Roman" w:cs="Times New Roman"/>
          <w:sz w:val="28"/>
          <w:szCs w:val="28"/>
        </w:rPr>
        <w:t>Таким образом, администрацией сельского поселения Высоково не выполняется предусмотренная законом обязанность в отношении муниципальных лесов, не оформлено право собственности, границы земельных участков, занятых городскими лесами не установлены, на кадастровый учет участки занятые муниципальными лесами не поставлены.</w:t>
      </w:r>
    </w:p>
    <w:p w:rsidR="00BA0FD7" w:rsidRPr="00BA0FD7" w:rsidRDefault="00BA0FD7" w:rsidP="00BA0FD7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0FD7">
        <w:rPr>
          <w:rFonts w:ascii="Times New Roman" w:hAnsi="Times New Roman" w:cs="Times New Roman"/>
          <w:sz w:val="28"/>
          <w:szCs w:val="28"/>
        </w:rPr>
        <w:lastRenderedPageBreak/>
        <w:t>Невыполнение администрацией сельского поселения Высоково обязанностей, выразившемся в бездействии, нарушает интересы Российской Федерации, создает реальную угрозу потери леса, как места отдыха и естественной защиты от загрязнения окружающей среды; приводит к невозможности осуществления надлежащего государственного и муниципального контроля; обеспечения рационального использования лесов;</w:t>
      </w:r>
      <w:proofErr w:type="gramEnd"/>
      <w:r w:rsidRPr="00BA0FD7">
        <w:rPr>
          <w:rFonts w:ascii="Times New Roman" w:hAnsi="Times New Roman" w:cs="Times New Roman"/>
          <w:sz w:val="28"/>
          <w:szCs w:val="28"/>
        </w:rPr>
        <w:t xml:space="preserve"> организации мер пожарной безопасности в муниципальных лесах, а также привлечении лиц, виновных в нарушении гражданского, административного и уголовного законодательства к предусмотренной </w:t>
      </w:r>
      <w:r>
        <w:rPr>
          <w:rFonts w:ascii="Times New Roman" w:hAnsi="Times New Roman" w:cs="Times New Roman"/>
          <w:sz w:val="28"/>
          <w:szCs w:val="28"/>
        </w:rPr>
        <w:t>законом ответственности.</w:t>
      </w:r>
    </w:p>
    <w:p w:rsidR="00BA0FD7" w:rsidRDefault="00BA0FD7" w:rsidP="00BA0FD7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0FD7">
        <w:rPr>
          <w:rFonts w:ascii="Times New Roman" w:hAnsi="Times New Roman" w:cs="Times New Roman"/>
          <w:sz w:val="28"/>
          <w:szCs w:val="28"/>
        </w:rPr>
        <w:t>Кроме того, неисполнение возложенных на администрацию муниципального образования обязанностей, приводит к нарушению прав и зонных интересов жителей муниципального образования, а также граждан Российской Федерации и иных лиц на охрану здоровья, благоприятную окружающую среду, предусмотренные ст. ст. 41, 42 Конституции Российской Федерации.</w:t>
      </w:r>
    </w:p>
    <w:p w:rsidR="00BA0FD7" w:rsidRDefault="00BA0FD7" w:rsidP="00BA0FD7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0FD7">
        <w:rPr>
          <w:rFonts w:ascii="Times New Roman" w:hAnsi="Times New Roman" w:cs="Times New Roman"/>
          <w:sz w:val="28"/>
          <w:szCs w:val="28"/>
        </w:rPr>
        <w:t xml:space="preserve">Выслушав участников процесса, исследовав материалы </w:t>
      </w:r>
      <w:proofErr w:type="gramStart"/>
      <w:r w:rsidRPr="00BA0FD7">
        <w:rPr>
          <w:rFonts w:ascii="Times New Roman" w:hAnsi="Times New Roman" w:cs="Times New Roman"/>
          <w:sz w:val="28"/>
          <w:szCs w:val="28"/>
        </w:rPr>
        <w:t>дела</w:t>
      </w:r>
      <w:proofErr w:type="gramEnd"/>
      <w:r w:rsidRPr="00BA0FD7">
        <w:rPr>
          <w:rFonts w:ascii="Times New Roman" w:hAnsi="Times New Roman" w:cs="Times New Roman"/>
          <w:sz w:val="28"/>
          <w:szCs w:val="28"/>
        </w:rPr>
        <w:t xml:space="preserve"> суд приходит к следующим выводам.</w:t>
      </w:r>
    </w:p>
    <w:p w:rsidR="00BA0FD7" w:rsidRDefault="00BA0FD7" w:rsidP="00BA0FD7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BA0FD7">
        <w:rPr>
          <w:rFonts w:ascii="Times New Roman" w:hAnsi="Times New Roman" w:cs="Times New Roman"/>
          <w:sz w:val="28"/>
          <w:szCs w:val="28"/>
        </w:rPr>
        <w:t xml:space="preserve">ездействия администрации сельского поселения Высоково </w:t>
      </w:r>
      <w:proofErr w:type="spellStart"/>
      <w:r w:rsidRPr="00BA0FD7">
        <w:rPr>
          <w:rFonts w:ascii="Times New Roman" w:hAnsi="Times New Roman" w:cs="Times New Roman"/>
          <w:sz w:val="28"/>
          <w:szCs w:val="28"/>
        </w:rPr>
        <w:t>Рамешковского</w:t>
      </w:r>
      <w:proofErr w:type="spellEnd"/>
      <w:r w:rsidRPr="00BA0FD7">
        <w:rPr>
          <w:rFonts w:ascii="Times New Roman" w:hAnsi="Times New Roman" w:cs="Times New Roman"/>
          <w:sz w:val="28"/>
          <w:szCs w:val="28"/>
        </w:rPr>
        <w:t xml:space="preserve"> района Тверской области по не проведению санитарной рубки лесонасаждений, расположенных на земельном участке, из которых</w:t>
      </w:r>
      <w:r w:rsidR="000914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14DF">
        <w:rPr>
          <w:rFonts w:ascii="Times New Roman" w:hAnsi="Times New Roman" w:cs="Times New Roman"/>
          <w:sz w:val="28"/>
          <w:szCs w:val="28"/>
        </w:rPr>
        <w:t>поврежден</w:t>
      </w:r>
      <w:proofErr w:type="gramEnd"/>
      <w:r w:rsidR="000914DF">
        <w:rPr>
          <w:rFonts w:ascii="Times New Roman" w:hAnsi="Times New Roman" w:cs="Times New Roman"/>
          <w:sz w:val="28"/>
          <w:szCs w:val="28"/>
        </w:rPr>
        <w:t xml:space="preserve"> короедом – типографом было установлено. </w:t>
      </w:r>
    </w:p>
    <w:p w:rsidR="00866B04" w:rsidRDefault="000914DF" w:rsidP="00866B04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суд пришёл к выводу удовлетворить требования прокурора и  о</w:t>
      </w:r>
      <w:r w:rsidRPr="000914DF">
        <w:rPr>
          <w:rFonts w:ascii="Times New Roman" w:hAnsi="Times New Roman" w:cs="Times New Roman"/>
          <w:sz w:val="28"/>
          <w:szCs w:val="28"/>
        </w:rPr>
        <w:t xml:space="preserve">бязать администрацию сельского поселения Высоково </w:t>
      </w:r>
      <w:proofErr w:type="spellStart"/>
      <w:r w:rsidRPr="000914DF">
        <w:rPr>
          <w:rFonts w:ascii="Times New Roman" w:hAnsi="Times New Roman" w:cs="Times New Roman"/>
          <w:sz w:val="28"/>
          <w:szCs w:val="28"/>
        </w:rPr>
        <w:t>Рамешковского</w:t>
      </w:r>
      <w:proofErr w:type="spellEnd"/>
      <w:r w:rsidRPr="000914DF">
        <w:rPr>
          <w:rFonts w:ascii="Times New Roman" w:hAnsi="Times New Roman" w:cs="Times New Roman"/>
          <w:sz w:val="28"/>
          <w:szCs w:val="28"/>
        </w:rPr>
        <w:t xml:space="preserve"> района Тверской области произвести санитарную рубку лесонасаждений, расположенных на земельном участке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914DF">
        <w:rPr>
          <w:rFonts w:ascii="Times New Roman" w:hAnsi="Times New Roman" w:cs="Times New Roman"/>
          <w:sz w:val="28"/>
          <w:szCs w:val="28"/>
        </w:rPr>
        <w:t>а именно поврежденного короедом - типографом согласно лесопато</w:t>
      </w:r>
      <w:r>
        <w:rPr>
          <w:rFonts w:ascii="Times New Roman" w:hAnsi="Times New Roman" w:cs="Times New Roman"/>
          <w:sz w:val="28"/>
          <w:szCs w:val="28"/>
        </w:rPr>
        <w:t>логическому обследованию в срок.</w:t>
      </w:r>
    </w:p>
    <w:p w:rsidR="001A2541" w:rsidRDefault="00866B04" w:rsidP="001A2541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Осташковским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городским</w:t>
      </w:r>
      <w:r w:rsidRPr="00866B04"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66B04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было рассмотрено дело </w:t>
      </w:r>
      <w:r w:rsidRPr="00866B04">
        <w:rPr>
          <w:rFonts w:ascii="Times New Roman" w:hAnsi="Times New Roman" w:cs="Times New Roman"/>
          <w:sz w:val="28"/>
          <w:szCs w:val="28"/>
        </w:rPr>
        <w:t xml:space="preserve">по исковому заявлению </w:t>
      </w:r>
      <w:proofErr w:type="spellStart"/>
      <w:r w:rsidRPr="00866B04">
        <w:rPr>
          <w:rFonts w:ascii="Times New Roman" w:hAnsi="Times New Roman" w:cs="Times New Roman"/>
          <w:sz w:val="28"/>
          <w:szCs w:val="28"/>
        </w:rPr>
        <w:t>Осташковского</w:t>
      </w:r>
      <w:proofErr w:type="spellEnd"/>
      <w:r w:rsidRPr="00866B04">
        <w:rPr>
          <w:rFonts w:ascii="Times New Roman" w:hAnsi="Times New Roman" w:cs="Times New Roman"/>
          <w:sz w:val="28"/>
          <w:szCs w:val="28"/>
        </w:rPr>
        <w:t xml:space="preserve"> межрайонного </w:t>
      </w:r>
      <w:r w:rsidR="001A2541">
        <w:rPr>
          <w:rFonts w:ascii="Times New Roman" w:hAnsi="Times New Roman" w:cs="Times New Roman"/>
          <w:sz w:val="28"/>
          <w:szCs w:val="28"/>
        </w:rPr>
        <w:lastRenderedPageBreak/>
        <w:t xml:space="preserve">природоохранного прокурора, </w:t>
      </w:r>
      <w:r w:rsidRPr="00866B04">
        <w:rPr>
          <w:rFonts w:ascii="Times New Roman" w:hAnsi="Times New Roman" w:cs="Times New Roman"/>
          <w:sz w:val="28"/>
          <w:szCs w:val="28"/>
        </w:rPr>
        <w:t xml:space="preserve">в лице Министерства лесного хозяйства Тверской области к Жидкову Н. Е. об </w:t>
      </w:r>
      <w:proofErr w:type="spellStart"/>
      <w:r w:rsidRPr="00866B04"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 w:rsidRPr="00866B04">
        <w:rPr>
          <w:rFonts w:ascii="Times New Roman" w:hAnsi="Times New Roman" w:cs="Times New Roman"/>
          <w:sz w:val="28"/>
          <w:szCs w:val="28"/>
        </w:rPr>
        <w:t xml:space="preserve"> прекратить работы по расчистке земельного участка от древесно-кустарниковой растительности и произвести мероприятия по ликвидации</w:t>
      </w:r>
      <w:r w:rsidR="001A2541">
        <w:rPr>
          <w:rFonts w:ascii="Times New Roman" w:hAnsi="Times New Roman" w:cs="Times New Roman"/>
          <w:sz w:val="28"/>
          <w:szCs w:val="28"/>
        </w:rPr>
        <w:t xml:space="preserve"> последствий захламления земель.</w:t>
      </w:r>
      <w:r w:rsidR="001A2541">
        <w:rPr>
          <w:rStyle w:val="af"/>
          <w:rFonts w:ascii="Times New Roman" w:hAnsi="Times New Roman" w:cs="Times New Roman"/>
          <w:sz w:val="28"/>
          <w:szCs w:val="28"/>
        </w:rPr>
        <w:footnoteReference w:id="16"/>
      </w:r>
    </w:p>
    <w:p w:rsidR="001A2541" w:rsidRDefault="001A2541" w:rsidP="001A2541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2541">
        <w:rPr>
          <w:rFonts w:ascii="Times New Roman" w:hAnsi="Times New Roman" w:cs="Times New Roman"/>
          <w:sz w:val="28"/>
          <w:szCs w:val="28"/>
        </w:rPr>
        <w:t>На спорном земельном участке без заключения договора подряда по расчистке вышеуказанного земельного участка от древесно-кустарниковой растительности Григорьевым С.А. произведена вырубка нелесных насаждений.</w:t>
      </w:r>
      <w:r w:rsidRPr="001A2541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A2541">
        <w:rPr>
          <w:rFonts w:ascii="Times New Roman" w:hAnsi="Times New Roman" w:cs="Times New Roman"/>
          <w:sz w:val="28"/>
          <w:szCs w:val="28"/>
        </w:rPr>
        <w:t>ри проведении работ по вырубке древесно-кустарниковой растительности Григорьевым С.А. меры по охране земель, почв, лесов и иной растительности, животных не принимаются, допускается захламление земельного участка порубочными остатками на площади 1,5 га, что в свою очередь приводит к невозможности его дальнейшего использования в сельскохозяйственных целях. Неубранные порубочные остатки создают благоприятную среду для разв</w:t>
      </w:r>
      <w:r>
        <w:rPr>
          <w:rFonts w:ascii="Times New Roman" w:hAnsi="Times New Roman" w:cs="Times New Roman"/>
          <w:sz w:val="28"/>
          <w:szCs w:val="28"/>
        </w:rPr>
        <w:t>ития вредителей и болезней леса</w:t>
      </w:r>
      <w:r w:rsidRPr="001A2541">
        <w:rPr>
          <w:rFonts w:ascii="Times New Roman" w:hAnsi="Times New Roman" w:cs="Times New Roman"/>
          <w:sz w:val="28"/>
          <w:szCs w:val="28"/>
        </w:rPr>
        <w:t>, угрозу возникновения и распространения лесных пожаров, так как спорный земельный участок граничит с лесным фондом.</w:t>
      </w:r>
    </w:p>
    <w:p w:rsidR="001A2541" w:rsidRDefault="001A2541" w:rsidP="001A2541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2541">
        <w:rPr>
          <w:rFonts w:ascii="Times New Roman" w:hAnsi="Times New Roman" w:cs="Times New Roman"/>
          <w:sz w:val="28"/>
          <w:szCs w:val="28"/>
        </w:rPr>
        <w:t xml:space="preserve">Определением Пролетарского районного суда </w:t>
      </w:r>
      <w:proofErr w:type="spellStart"/>
      <w:r w:rsidRPr="001A254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A2541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1A2541">
        <w:rPr>
          <w:rFonts w:ascii="Times New Roman" w:hAnsi="Times New Roman" w:cs="Times New Roman"/>
          <w:sz w:val="28"/>
          <w:szCs w:val="28"/>
        </w:rPr>
        <w:t>вери</w:t>
      </w:r>
      <w:proofErr w:type="spellEnd"/>
      <w:r w:rsidRPr="001A2541">
        <w:rPr>
          <w:rFonts w:ascii="Times New Roman" w:hAnsi="Times New Roman" w:cs="Times New Roman"/>
          <w:sz w:val="28"/>
          <w:szCs w:val="28"/>
        </w:rPr>
        <w:t xml:space="preserve"> от 10.04.2018 года произведена замена ненадлежащего ответчика Григорьева С.А. надлежащим – Жидковым Н.Е., дело передано на рассмотрение по подсудности в </w:t>
      </w:r>
      <w:proofErr w:type="spellStart"/>
      <w:r w:rsidRPr="001A2541">
        <w:rPr>
          <w:rFonts w:ascii="Times New Roman" w:hAnsi="Times New Roman" w:cs="Times New Roman"/>
          <w:sz w:val="28"/>
          <w:szCs w:val="28"/>
        </w:rPr>
        <w:t>Осташковский</w:t>
      </w:r>
      <w:proofErr w:type="spellEnd"/>
      <w:r w:rsidRPr="001A2541">
        <w:rPr>
          <w:rFonts w:ascii="Times New Roman" w:hAnsi="Times New Roman" w:cs="Times New Roman"/>
          <w:sz w:val="28"/>
          <w:szCs w:val="28"/>
        </w:rPr>
        <w:t xml:space="preserve"> городской суд Тверской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2541" w:rsidRDefault="001A2541" w:rsidP="001A2541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2541">
        <w:rPr>
          <w:rFonts w:ascii="Times New Roman" w:hAnsi="Times New Roman" w:cs="Times New Roman"/>
          <w:sz w:val="28"/>
          <w:szCs w:val="28"/>
        </w:rPr>
        <w:t xml:space="preserve">В судебном заседании процессуальный истец-прокурор Рыбников А.Н.- уточнил заявленные требования и просил запретить Жидкову Н. Е. осуществлять работы по расчистке земельного участка до разработки проекта мелиорации и обязать провести работы по ликвидации последствий захламления в части указанного земельного участка путем сбора и утилизации отходов </w:t>
      </w:r>
      <w:proofErr w:type="spellStart"/>
      <w:r w:rsidRPr="001A2541">
        <w:rPr>
          <w:rFonts w:ascii="Times New Roman" w:hAnsi="Times New Roman" w:cs="Times New Roman"/>
          <w:sz w:val="28"/>
          <w:szCs w:val="28"/>
        </w:rPr>
        <w:t>деревозаготовки</w:t>
      </w:r>
      <w:proofErr w:type="spellEnd"/>
      <w:r w:rsidRPr="001A2541">
        <w:rPr>
          <w:rFonts w:ascii="Times New Roman" w:hAnsi="Times New Roman" w:cs="Times New Roman"/>
          <w:sz w:val="28"/>
          <w:szCs w:val="28"/>
        </w:rPr>
        <w:t xml:space="preserve"> способом безопасным</w:t>
      </w:r>
      <w:r>
        <w:rPr>
          <w:rFonts w:ascii="Times New Roman" w:hAnsi="Times New Roman" w:cs="Times New Roman"/>
          <w:sz w:val="28"/>
          <w:szCs w:val="28"/>
        </w:rPr>
        <w:t xml:space="preserve"> для окружающей природной среды.</w:t>
      </w:r>
      <w:proofErr w:type="gramEnd"/>
    </w:p>
    <w:p w:rsidR="001A2541" w:rsidRDefault="001A2541" w:rsidP="001A2541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2541">
        <w:rPr>
          <w:rFonts w:ascii="Times New Roman" w:hAnsi="Times New Roman" w:cs="Times New Roman"/>
          <w:sz w:val="28"/>
          <w:szCs w:val="28"/>
        </w:rPr>
        <w:t>Ответчик Жидков Н.Е. уточненный иск прокурора признал в полном</w:t>
      </w:r>
      <w:r>
        <w:rPr>
          <w:rFonts w:ascii="Times New Roman" w:hAnsi="Times New Roman" w:cs="Times New Roman"/>
          <w:sz w:val="28"/>
          <w:szCs w:val="28"/>
        </w:rPr>
        <w:t xml:space="preserve"> объёме. </w:t>
      </w:r>
    </w:p>
    <w:p w:rsidR="001A2541" w:rsidRDefault="001A2541" w:rsidP="001A2541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 таком случае иск прокурора был удовлетворён и по решению суда  было решено з</w:t>
      </w:r>
      <w:r w:rsidRPr="001A2541">
        <w:rPr>
          <w:rFonts w:ascii="Times New Roman" w:hAnsi="Times New Roman" w:cs="Times New Roman"/>
          <w:sz w:val="28"/>
          <w:szCs w:val="28"/>
        </w:rPr>
        <w:t>апретить Жидкову Н. Е. проведение работ по расчистке от древесно-кустарниковой растительности земельного участка до разработки проекта м</w:t>
      </w:r>
      <w:r>
        <w:rPr>
          <w:rFonts w:ascii="Times New Roman" w:hAnsi="Times New Roman" w:cs="Times New Roman"/>
          <w:sz w:val="28"/>
          <w:szCs w:val="28"/>
        </w:rPr>
        <w:t>елиорации, а также о</w:t>
      </w:r>
      <w:r w:rsidRPr="001A2541">
        <w:rPr>
          <w:rFonts w:ascii="Times New Roman" w:hAnsi="Times New Roman" w:cs="Times New Roman"/>
          <w:sz w:val="28"/>
          <w:szCs w:val="28"/>
        </w:rPr>
        <w:t xml:space="preserve">бязать Жидкова Н. Е. произвести работы по ликвидации последствий захламления указанного земельного путем сбора и утилизации отходов </w:t>
      </w:r>
      <w:proofErr w:type="spellStart"/>
      <w:r w:rsidRPr="001A2541">
        <w:rPr>
          <w:rFonts w:ascii="Times New Roman" w:hAnsi="Times New Roman" w:cs="Times New Roman"/>
          <w:sz w:val="28"/>
          <w:szCs w:val="28"/>
        </w:rPr>
        <w:t>деревозаготовки</w:t>
      </w:r>
      <w:proofErr w:type="spellEnd"/>
      <w:r w:rsidRPr="001A2541">
        <w:rPr>
          <w:rFonts w:ascii="Times New Roman" w:hAnsi="Times New Roman" w:cs="Times New Roman"/>
          <w:sz w:val="28"/>
          <w:szCs w:val="28"/>
        </w:rPr>
        <w:t xml:space="preserve"> способом безопасным для окружающей пр</w:t>
      </w:r>
      <w:r>
        <w:rPr>
          <w:rFonts w:ascii="Times New Roman" w:hAnsi="Times New Roman" w:cs="Times New Roman"/>
          <w:sz w:val="28"/>
          <w:szCs w:val="28"/>
        </w:rPr>
        <w:t>иродной среды</w:t>
      </w:r>
      <w:r w:rsidRPr="001A254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A2541" w:rsidRDefault="001A2541" w:rsidP="001A2541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Следующим примером защиты лесов является дело Волжской межрегиональной природоохранной прокуратуры.</w:t>
      </w:r>
    </w:p>
    <w:p w:rsidR="00866B04" w:rsidRDefault="00866B04" w:rsidP="00866B04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вмешательству Волжской межрегиональной природоохранной прокуратурой </w:t>
      </w:r>
      <w:r w:rsidRPr="00866B04">
        <w:rPr>
          <w:rFonts w:ascii="Times New Roman" w:hAnsi="Times New Roman" w:cs="Times New Roman"/>
          <w:sz w:val="28"/>
          <w:szCs w:val="28"/>
        </w:rPr>
        <w:t>суд поддержал требования природоохранной прокуратуры и обязал региональный орган исполнительной власти провести мероприятия по лесоустройству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1B9C" w:rsidRPr="00481B9C" w:rsidRDefault="00481B9C" w:rsidP="00866B04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1B9C">
        <w:rPr>
          <w:rFonts w:ascii="Times New Roman" w:hAnsi="Times New Roman" w:cs="Times New Roman"/>
          <w:sz w:val="28"/>
          <w:szCs w:val="28"/>
        </w:rPr>
        <w:t>Осташковской</w:t>
      </w:r>
      <w:proofErr w:type="spellEnd"/>
      <w:r w:rsidRPr="00481B9C">
        <w:rPr>
          <w:rFonts w:ascii="Times New Roman" w:hAnsi="Times New Roman" w:cs="Times New Roman"/>
          <w:sz w:val="28"/>
          <w:szCs w:val="28"/>
        </w:rPr>
        <w:t xml:space="preserve"> межрайонной природоохранной прокуратурой в ходе проверки исполнения лесно</w:t>
      </w:r>
      <w:r w:rsidR="00866B04">
        <w:rPr>
          <w:rFonts w:ascii="Times New Roman" w:hAnsi="Times New Roman" w:cs="Times New Roman"/>
          <w:sz w:val="28"/>
          <w:szCs w:val="28"/>
        </w:rPr>
        <w:t xml:space="preserve">го законодательства установлено, </w:t>
      </w:r>
      <w:r w:rsidRPr="00481B9C">
        <w:rPr>
          <w:rFonts w:ascii="Times New Roman" w:hAnsi="Times New Roman" w:cs="Times New Roman"/>
          <w:sz w:val="28"/>
          <w:szCs w:val="28"/>
        </w:rPr>
        <w:t xml:space="preserve">что на территории Верхневолжского, Старицкого, </w:t>
      </w:r>
      <w:proofErr w:type="spellStart"/>
      <w:r w:rsidRPr="00481B9C">
        <w:rPr>
          <w:rFonts w:ascii="Times New Roman" w:hAnsi="Times New Roman" w:cs="Times New Roman"/>
          <w:sz w:val="28"/>
          <w:szCs w:val="28"/>
        </w:rPr>
        <w:t>Кошинского</w:t>
      </w:r>
      <w:proofErr w:type="spellEnd"/>
      <w:r w:rsidRPr="00481B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1B9C">
        <w:rPr>
          <w:rFonts w:ascii="Times New Roman" w:hAnsi="Times New Roman" w:cs="Times New Roman"/>
          <w:sz w:val="28"/>
          <w:szCs w:val="28"/>
        </w:rPr>
        <w:t>Луковниковского</w:t>
      </w:r>
      <w:proofErr w:type="spellEnd"/>
      <w:r w:rsidRPr="00481B9C">
        <w:rPr>
          <w:rFonts w:ascii="Times New Roman" w:hAnsi="Times New Roman" w:cs="Times New Roman"/>
          <w:sz w:val="28"/>
          <w:szCs w:val="28"/>
        </w:rPr>
        <w:t xml:space="preserve"> участковых лесниче</w:t>
      </w:r>
      <w:proofErr w:type="gramStart"/>
      <w:r w:rsidRPr="00481B9C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Pr="00481B9C">
        <w:rPr>
          <w:rFonts w:ascii="Times New Roman" w:hAnsi="Times New Roman" w:cs="Times New Roman"/>
          <w:sz w:val="28"/>
          <w:szCs w:val="28"/>
        </w:rPr>
        <w:t>арицкого лесничества Тверской области более 14 лет не проводились мероприятия по лесоустройству.</w:t>
      </w:r>
    </w:p>
    <w:p w:rsidR="00481B9C" w:rsidRPr="00481B9C" w:rsidRDefault="00481B9C" w:rsidP="00481B9C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9C">
        <w:rPr>
          <w:rFonts w:ascii="Times New Roman" w:hAnsi="Times New Roman" w:cs="Times New Roman"/>
          <w:sz w:val="28"/>
          <w:szCs w:val="28"/>
        </w:rPr>
        <w:t>В целях актуализации данных лесоустройства  природоохранным прокурором Министру лесного хозяйства Тверской области внесено представление.</w:t>
      </w:r>
    </w:p>
    <w:p w:rsidR="00481B9C" w:rsidRPr="00481B9C" w:rsidRDefault="00481B9C" w:rsidP="00481B9C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9C">
        <w:rPr>
          <w:rFonts w:ascii="Times New Roman" w:hAnsi="Times New Roman" w:cs="Times New Roman"/>
          <w:sz w:val="28"/>
          <w:szCs w:val="28"/>
        </w:rPr>
        <w:t>В связи с тем, что своевременно нарушение закона устранено не было, прокурор обратился в суд.</w:t>
      </w:r>
    </w:p>
    <w:p w:rsidR="00481B9C" w:rsidRPr="00481B9C" w:rsidRDefault="00481B9C" w:rsidP="00866B04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9C">
        <w:rPr>
          <w:rFonts w:ascii="Times New Roman" w:hAnsi="Times New Roman" w:cs="Times New Roman"/>
          <w:sz w:val="28"/>
          <w:szCs w:val="28"/>
        </w:rPr>
        <w:t>Решением суда требования прокурора удовлетворены. На Министерство лесного хозяйства Тверско</w:t>
      </w:r>
      <w:r w:rsidR="00866B04">
        <w:rPr>
          <w:rFonts w:ascii="Times New Roman" w:hAnsi="Times New Roman" w:cs="Times New Roman"/>
          <w:sz w:val="28"/>
          <w:szCs w:val="28"/>
        </w:rPr>
        <w:t xml:space="preserve">й области возложена обязанность </w:t>
      </w:r>
      <w:r w:rsidRPr="00481B9C">
        <w:rPr>
          <w:rFonts w:ascii="Times New Roman" w:hAnsi="Times New Roman" w:cs="Times New Roman"/>
          <w:sz w:val="28"/>
          <w:szCs w:val="28"/>
        </w:rPr>
        <w:t>по выполнению лесоустройства в границах участковых лесничеств.</w:t>
      </w:r>
    </w:p>
    <w:p w:rsidR="000914DF" w:rsidRPr="00E7252F" w:rsidRDefault="00481B9C" w:rsidP="00481B9C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9C">
        <w:rPr>
          <w:rFonts w:ascii="Times New Roman" w:hAnsi="Times New Roman" w:cs="Times New Roman"/>
          <w:sz w:val="28"/>
          <w:szCs w:val="28"/>
        </w:rPr>
        <w:t>Устранение нарушений закона находится на контроле прокуратуры.</w:t>
      </w:r>
    </w:p>
    <w:p w:rsidR="00B66D75" w:rsidRDefault="00B66D75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 xml:space="preserve">Как отметил в своем выступлении </w:t>
      </w:r>
      <w:proofErr w:type="spellStart"/>
      <w:r w:rsidRPr="00E7252F">
        <w:rPr>
          <w:rFonts w:ascii="Times New Roman" w:hAnsi="Times New Roman" w:cs="Times New Roman"/>
          <w:sz w:val="28"/>
          <w:szCs w:val="28"/>
        </w:rPr>
        <w:t>М.М.Айкереков</w:t>
      </w:r>
      <w:proofErr w:type="spellEnd"/>
      <w:r w:rsidRPr="00E7252F">
        <w:rPr>
          <w:rFonts w:ascii="Times New Roman" w:hAnsi="Times New Roman" w:cs="Times New Roman"/>
          <w:sz w:val="28"/>
          <w:szCs w:val="28"/>
        </w:rPr>
        <w:t xml:space="preserve">, Тверской межрайонный природоохранный прокурор, на сегодняшний день лес является наиболее ценным ресурсом Тверской области, так как регион на </w:t>
      </w:r>
      <w:r w:rsidRPr="00E7252F">
        <w:rPr>
          <w:rFonts w:ascii="Times New Roman" w:hAnsi="Times New Roman" w:cs="Times New Roman"/>
          <w:sz w:val="28"/>
          <w:szCs w:val="28"/>
        </w:rPr>
        <w:lastRenderedPageBreak/>
        <w:t>всем своем протяжении находится в лесной зоне, и леса занимают 53 % от общей площади области. В связи с этим одной из наиболее важных задач в работе Тверской межрайонной природоохранной прокуратуры является своевременное выявление пресечений и правонарушений в сфере лесопользования.</w:t>
      </w:r>
    </w:p>
    <w:p w:rsidR="001A2541" w:rsidRPr="00E7252F" w:rsidRDefault="001A2541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Таким образом, рассматриваемые примеры дают сделать вывод, что </w:t>
      </w:r>
      <w:r w:rsidRPr="001A2541">
        <w:rPr>
          <w:rFonts w:ascii="Times New Roman" w:hAnsi="Times New Roman" w:cs="Times New Roman"/>
          <w:sz w:val="28"/>
          <w:szCs w:val="28"/>
        </w:rPr>
        <w:t>защита лесов от вредителей и болезней (</w:t>
      </w:r>
      <w:proofErr w:type="spellStart"/>
      <w:r w:rsidRPr="001A2541">
        <w:rPr>
          <w:rFonts w:ascii="Times New Roman" w:hAnsi="Times New Roman" w:cs="Times New Roman"/>
          <w:sz w:val="28"/>
          <w:szCs w:val="28"/>
        </w:rPr>
        <w:t>лесозащита</w:t>
      </w:r>
      <w:proofErr w:type="spellEnd"/>
      <w:r w:rsidRPr="001A2541">
        <w:rPr>
          <w:rFonts w:ascii="Times New Roman" w:hAnsi="Times New Roman" w:cs="Times New Roman"/>
          <w:sz w:val="28"/>
          <w:szCs w:val="28"/>
        </w:rPr>
        <w:t xml:space="preserve">) - сфера деятельности органов управления лесным хозяйством и </w:t>
      </w:r>
      <w:proofErr w:type="spellStart"/>
      <w:r w:rsidRPr="001A2541">
        <w:rPr>
          <w:rFonts w:ascii="Times New Roman" w:hAnsi="Times New Roman" w:cs="Times New Roman"/>
          <w:sz w:val="28"/>
          <w:szCs w:val="28"/>
        </w:rPr>
        <w:t>лесопользователей</w:t>
      </w:r>
      <w:proofErr w:type="spellEnd"/>
      <w:r w:rsidRPr="001A2541">
        <w:rPr>
          <w:rFonts w:ascii="Times New Roman" w:hAnsi="Times New Roman" w:cs="Times New Roman"/>
          <w:sz w:val="28"/>
          <w:szCs w:val="28"/>
        </w:rPr>
        <w:t>, включающая комплекс правил, методов и технологий, используемых для повышения устойчивости и защиты лесов, лесных питомников, плантаций, лесных культур, прочих объектов лесного хозяйства и лесной продукции от вредителей и болезней.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2541">
        <w:rPr>
          <w:rFonts w:ascii="Times New Roman" w:hAnsi="Times New Roman" w:cs="Times New Roman"/>
          <w:sz w:val="28"/>
          <w:szCs w:val="28"/>
        </w:rPr>
        <w:t>Защите от вредителей, болезней, иных вредных воздействий природного и антропогенного характера подлежат леса, лесные культуры, питомники, постоянные лесосеменные участки, плантации и заготовленные лесоматериалы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A2541">
        <w:rPr>
          <w:rFonts w:ascii="Times New Roman" w:hAnsi="Times New Roman" w:cs="Times New Roman"/>
          <w:sz w:val="28"/>
          <w:szCs w:val="28"/>
        </w:rPr>
        <w:t>Защита лесов осуществляется с учетом их природных особенностей, целевого назначения и представляет собой систему мероприятий, направленную на повышение устойчивости лесов, на предотвращение ущерба от уничтожения, повреждения, ослабления, загрязнения лесов, на снижение потерь в лесном хозяйстве от вредителей и болезней леса, иных вредных воздействий природного и антропогенного характера.</w:t>
      </w:r>
    </w:p>
    <w:p w:rsidR="00B66D75" w:rsidRPr="00E7252F" w:rsidRDefault="00B66D75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6D75" w:rsidRPr="00E7252F" w:rsidRDefault="00B66D75" w:rsidP="00E7252F">
      <w:pPr>
        <w:spacing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br w:type="page"/>
      </w:r>
    </w:p>
    <w:p w:rsidR="00DC541E" w:rsidRPr="00E7252F" w:rsidRDefault="00B66D75" w:rsidP="00E7252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4" w:name="_Toc40838900"/>
      <w:r w:rsidRPr="00E7252F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4"/>
    </w:p>
    <w:p w:rsidR="00B66D75" w:rsidRPr="00E7252F" w:rsidRDefault="00B66D75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 xml:space="preserve">Защита окружающей среды является приоритетной сферой в деятельности нашего государства. </w:t>
      </w:r>
    </w:p>
    <w:p w:rsidR="00B66D75" w:rsidRPr="00E7252F" w:rsidRDefault="00B66D75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Статья 42 Конституции РФ гласит: «Каждый имеет право 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правонарушением».</w:t>
      </w:r>
      <w:r w:rsidR="00FB2E7F">
        <w:rPr>
          <w:rStyle w:val="af"/>
          <w:rFonts w:ascii="Times New Roman" w:hAnsi="Times New Roman" w:cs="Times New Roman"/>
          <w:sz w:val="28"/>
          <w:szCs w:val="28"/>
        </w:rPr>
        <w:footnoteReference w:id="17"/>
      </w:r>
    </w:p>
    <w:p w:rsidR="001E6FFD" w:rsidRPr="00E7252F" w:rsidRDefault="001E6FFD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Деятельность по защите лесов подразделяется на два направления: выполнение мер санитарной безопасности в лесах и ликвидация очагов вредных организмов.</w:t>
      </w:r>
      <w:r w:rsidR="00FB2E7F">
        <w:rPr>
          <w:rStyle w:val="af"/>
          <w:rFonts w:ascii="Times New Roman" w:hAnsi="Times New Roman" w:cs="Times New Roman"/>
          <w:sz w:val="28"/>
          <w:szCs w:val="28"/>
        </w:rPr>
        <w:footnoteReference w:id="18"/>
      </w:r>
    </w:p>
    <w:p w:rsidR="00B66D75" w:rsidRPr="00E7252F" w:rsidRDefault="00B66D75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Защита лесов направлена на выявление в лесах вредных организмов и предупреждение их распространения, а в случае возникновения очагов вредных организмов - на их ликвидацию.</w:t>
      </w:r>
    </w:p>
    <w:p w:rsidR="00B66D75" w:rsidRPr="00E7252F" w:rsidRDefault="00B66D75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Леса подлежат защите от вредных организмов (жизнеспособных растений любых видов, сортов или биологических типов, животных либо болезнетворных организмов любых видов, биологических типов, которые способны нанести вред лесам и лесным ресурсам).</w:t>
      </w:r>
    </w:p>
    <w:p w:rsidR="001E6FFD" w:rsidRPr="00E7252F" w:rsidRDefault="001E6FFD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Защита лесов — это важное направление охраны лесов. В Тверской области, в настоящее время это является наиболее актуальной проблемой. Большое количество деревьев повредил короед.</w:t>
      </w:r>
    </w:p>
    <w:p w:rsidR="001E6FFD" w:rsidRPr="00E7252F" w:rsidRDefault="001E6FFD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 xml:space="preserve">Защита леса от вредителей – обязательная составная часть </w:t>
      </w:r>
      <w:proofErr w:type="spellStart"/>
      <w:r w:rsidRPr="00E7252F">
        <w:rPr>
          <w:rFonts w:ascii="Times New Roman" w:hAnsi="Times New Roman" w:cs="Times New Roman"/>
          <w:sz w:val="28"/>
          <w:szCs w:val="28"/>
        </w:rPr>
        <w:t>лесозащиты</w:t>
      </w:r>
      <w:proofErr w:type="spellEnd"/>
      <w:r w:rsidRPr="00E7252F">
        <w:rPr>
          <w:rFonts w:ascii="Times New Roman" w:hAnsi="Times New Roman" w:cs="Times New Roman"/>
          <w:sz w:val="28"/>
          <w:szCs w:val="28"/>
        </w:rPr>
        <w:t>, целью которой является поддержание, сохранение и повышение ресурсного потенциала и биологического разнообразия лесов России, являющихся не только отечественным, но и мировым богатством.</w:t>
      </w:r>
      <w:r w:rsidR="00FB2E7F">
        <w:rPr>
          <w:rStyle w:val="af"/>
          <w:rFonts w:ascii="Times New Roman" w:hAnsi="Times New Roman" w:cs="Times New Roman"/>
          <w:sz w:val="28"/>
          <w:szCs w:val="28"/>
        </w:rPr>
        <w:footnoteReference w:id="19"/>
      </w:r>
    </w:p>
    <w:p w:rsidR="001E6FFD" w:rsidRPr="00E7252F" w:rsidRDefault="001E6FFD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 xml:space="preserve">Массовые размножения вредителей, так же как и эпифитотии, представляют собой одну из форм реакции лесных биогеоценозов на снижение или нарушение их устойчивости под влиянием внешних и </w:t>
      </w:r>
      <w:r w:rsidRPr="00E7252F">
        <w:rPr>
          <w:rFonts w:ascii="Times New Roman" w:hAnsi="Times New Roman" w:cs="Times New Roman"/>
          <w:sz w:val="28"/>
          <w:szCs w:val="28"/>
        </w:rPr>
        <w:lastRenderedPageBreak/>
        <w:t xml:space="preserve">внутренних факторов. Поэтому эффективное воздействие на насекомых и возбудителей инфекционных болезней возможно лишь опосредованно через воздействие на лесные экосистемы в целом, хотя это и не исключает применения для защиты лесов мощного и разнообразного арсенала методов и средств. Сложилось два стратегических направления </w:t>
      </w:r>
      <w:proofErr w:type="spellStart"/>
      <w:r w:rsidRPr="00E7252F">
        <w:rPr>
          <w:rFonts w:ascii="Times New Roman" w:hAnsi="Times New Roman" w:cs="Times New Roman"/>
          <w:sz w:val="28"/>
          <w:szCs w:val="28"/>
        </w:rPr>
        <w:t>лесозащиты</w:t>
      </w:r>
      <w:proofErr w:type="spellEnd"/>
      <w:r w:rsidRPr="00E7252F">
        <w:rPr>
          <w:rFonts w:ascii="Times New Roman" w:hAnsi="Times New Roman" w:cs="Times New Roman"/>
          <w:sz w:val="28"/>
          <w:szCs w:val="28"/>
        </w:rPr>
        <w:t xml:space="preserve"> - сохранение биологической устойчивости лесных биогеоценозов и снижение ущерба от вредителей и болезней путем поддержания уровня численности вредителей и степени развития болезней ниже хозяйственно ощутимого порога.</w:t>
      </w:r>
    </w:p>
    <w:p w:rsidR="00B66D75" w:rsidRPr="00E7252F" w:rsidRDefault="00B66D75" w:rsidP="00E7252F">
      <w:pPr>
        <w:spacing w:after="0"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Однако нерешенными остаются достаточно серьезные проблемы в лесной сфере. К их числу следует отнести невыполнение требований санитарного законодательства по охране и защите лесов. Проблема  защиты лесов носит комплексный характер, и её решение требует объединения усилий со стороны государственных органов, органов местного самоуправления, юридических лиц, а также граждан. Только совокупность экономических, политических, нравственно-воспитательных мер позволит навести порядок в лесном секторе и добиться сохранении одного из жизненно важных ресурсов Тверской области.</w:t>
      </w:r>
    </w:p>
    <w:p w:rsidR="001E6FFD" w:rsidRPr="00E7252F" w:rsidRDefault="00DC541E" w:rsidP="00E7252F">
      <w:pPr>
        <w:spacing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br w:type="page"/>
      </w:r>
    </w:p>
    <w:p w:rsidR="001E6FFD" w:rsidRPr="00E7252F" w:rsidRDefault="001E6FFD" w:rsidP="00E7252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5" w:name="_Toc40838901"/>
      <w:r w:rsidRPr="00E7252F">
        <w:rPr>
          <w:rFonts w:ascii="Times New Roman" w:hAnsi="Times New Roman" w:cs="Times New Roman"/>
          <w:color w:val="auto"/>
        </w:rPr>
        <w:lastRenderedPageBreak/>
        <w:t>Библиографический список</w:t>
      </w:r>
      <w:bookmarkEnd w:id="5"/>
    </w:p>
    <w:p w:rsidR="001E6FFD" w:rsidRPr="00E7252F" w:rsidRDefault="001E6FFD" w:rsidP="00E7252F">
      <w:pPr>
        <w:spacing w:line="360" w:lineRule="auto"/>
        <w:ind w:left="142" w:right="85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52F">
        <w:rPr>
          <w:rFonts w:ascii="Times New Roman" w:hAnsi="Times New Roman" w:cs="Times New Roman"/>
          <w:b/>
          <w:sz w:val="28"/>
          <w:szCs w:val="28"/>
        </w:rPr>
        <w:t>Нормативно-правовые акты:</w:t>
      </w:r>
    </w:p>
    <w:p w:rsidR="001E6FFD" w:rsidRPr="00E7252F" w:rsidRDefault="001E6FFD" w:rsidP="00E7252F">
      <w:pPr>
        <w:spacing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1.</w:t>
      </w:r>
      <w:r w:rsidRPr="00E7252F">
        <w:rPr>
          <w:rFonts w:ascii="Times New Roman" w:hAnsi="Times New Roman" w:cs="Times New Roman"/>
          <w:sz w:val="28"/>
          <w:szCs w:val="28"/>
        </w:rPr>
        <w:tab/>
        <w:t>Конституция Российской Федерации (принята всенародным голосованием 12.12.1993).</w:t>
      </w:r>
    </w:p>
    <w:p w:rsidR="001E6FFD" w:rsidRDefault="001E6FFD" w:rsidP="00E7252F">
      <w:pPr>
        <w:spacing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2.</w:t>
      </w:r>
      <w:r w:rsidRPr="00E7252F">
        <w:rPr>
          <w:rFonts w:ascii="Times New Roman" w:hAnsi="Times New Roman" w:cs="Times New Roman"/>
          <w:sz w:val="28"/>
          <w:szCs w:val="28"/>
        </w:rPr>
        <w:tab/>
        <w:t>Лесной Кодекс Российской Федерации от 04.12.2006 N 200-ФЗ (ред. от 21.07.2014).</w:t>
      </w:r>
    </w:p>
    <w:p w:rsidR="007A5949" w:rsidRPr="00E7252F" w:rsidRDefault="007A5949" w:rsidP="00E7252F">
      <w:pPr>
        <w:spacing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ab/>
        <w:t>Федеральный закон «О карантине растений»</w:t>
      </w:r>
      <w:r w:rsidRPr="007A5949">
        <w:rPr>
          <w:rFonts w:ascii="Times New Roman" w:hAnsi="Times New Roman" w:cs="Times New Roman"/>
          <w:sz w:val="28"/>
          <w:szCs w:val="28"/>
        </w:rPr>
        <w:t xml:space="preserve"> от 21.07.2014 N 206-ФЗ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6FFD" w:rsidRPr="00E7252F" w:rsidRDefault="007A5949" w:rsidP="00E7252F">
      <w:pPr>
        <w:spacing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E6FFD" w:rsidRPr="00E7252F">
        <w:rPr>
          <w:rFonts w:ascii="Times New Roman" w:hAnsi="Times New Roman" w:cs="Times New Roman"/>
          <w:sz w:val="28"/>
          <w:szCs w:val="28"/>
        </w:rPr>
        <w:t>.</w:t>
      </w:r>
      <w:r w:rsidR="001E6FFD" w:rsidRPr="00E7252F">
        <w:rPr>
          <w:rFonts w:ascii="Times New Roman" w:hAnsi="Times New Roman" w:cs="Times New Roman"/>
          <w:sz w:val="28"/>
          <w:szCs w:val="28"/>
        </w:rPr>
        <w:tab/>
        <w:t>Об охране окружающей среды Федеральный закон от 10.01.2002 N 7-ФЗ (ред. от 12.03.2014). Собрание законодательства РФ, 14.01.2002, N 2, ст. 133.</w:t>
      </w:r>
    </w:p>
    <w:p w:rsidR="001E6FFD" w:rsidRPr="00E7252F" w:rsidRDefault="007A5949" w:rsidP="00E7252F">
      <w:pPr>
        <w:spacing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E6FFD" w:rsidRPr="00E7252F">
        <w:rPr>
          <w:rFonts w:ascii="Times New Roman" w:hAnsi="Times New Roman" w:cs="Times New Roman"/>
          <w:sz w:val="28"/>
          <w:szCs w:val="28"/>
        </w:rPr>
        <w:t>.</w:t>
      </w:r>
      <w:r w:rsidR="001E6FFD" w:rsidRPr="00E7252F">
        <w:rPr>
          <w:rFonts w:ascii="Times New Roman" w:hAnsi="Times New Roman" w:cs="Times New Roman"/>
          <w:sz w:val="28"/>
          <w:szCs w:val="28"/>
        </w:rPr>
        <w:tab/>
        <w:t>Постановление Правительства РФ от 20.05.2017 N 607 «О Правилах санитарной безопасности в лесах».</w:t>
      </w:r>
    </w:p>
    <w:p w:rsidR="001E6FFD" w:rsidRPr="00E7252F" w:rsidRDefault="001E6FFD" w:rsidP="00E7252F">
      <w:pPr>
        <w:spacing w:line="360" w:lineRule="auto"/>
        <w:ind w:left="142" w:right="85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52F">
        <w:rPr>
          <w:rFonts w:ascii="Times New Roman" w:hAnsi="Times New Roman" w:cs="Times New Roman"/>
          <w:b/>
          <w:sz w:val="28"/>
          <w:szCs w:val="28"/>
        </w:rPr>
        <w:t>Специальная литература:</w:t>
      </w:r>
    </w:p>
    <w:p w:rsidR="001E6FFD" w:rsidRPr="00E7252F" w:rsidRDefault="001E6FFD" w:rsidP="00E7252F">
      <w:pPr>
        <w:spacing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 xml:space="preserve">1.Абанина Е.Н. Правовая охрана лесов Российской Федерации. Диссертация на соискание ученой степени кандидата юридических наук Саратов. 2016. </w:t>
      </w:r>
      <w:r w:rsidR="00BA0FD7">
        <w:rPr>
          <w:rFonts w:ascii="Times New Roman" w:hAnsi="Times New Roman" w:cs="Times New Roman"/>
          <w:sz w:val="28"/>
          <w:szCs w:val="28"/>
        </w:rPr>
        <w:t xml:space="preserve">- </w:t>
      </w:r>
      <w:r w:rsidRPr="00E7252F">
        <w:rPr>
          <w:rFonts w:ascii="Times New Roman" w:hAnsi="Times New Roman" w:cs="Times New Roman"/>
          <w:sz w:val="28"/>
          <w:szCs w:val="28"/>
        </w:rPr>
        <w:t>176 с.</w:t>
      </w:r>
    </w:p>
    <w:p w:rsidR="001E6FFD" w:rsidRPr="00E7252F" w:rsidRDefault="001E6FFD" w:rsidP="00E7252F">
      <w:pPr>
        <w:spacing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2.</w:t>
      </w:r>
      <w:r w:rsidRPr="00E7252F">
        <w:rPr>
          <w:rFonts w:ascii="Times New Roman" w:hAnsi="Times New Roman" w:cs="Times New Roman"/>
          <w:sz w:val="28"/>
          <w:szCs w:val="28"/>
        </w:rPr>
        <w:tab/>
        <w:t>Анисимов А.П. и др. Экологическое право России: Курс лекций / А.П. Анисимов, А.Я. Рыженков, А.Е. Черноморец. – Волгоград: Панорама, 2016. – 288 с.</w:t>
      </w:r>
    </w:p>
    <w:p w:rsidR="001E6FFD" w:rsidRPr="00E7252F" w:rsidRDefault="001E6FFD" w:rsidP="00E7252F">
      <w:pPr>
        <w:spacing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3.</w:t>
      </w:r>
      <w:r w:rsidRPr="00E7252F">
        <w:rPr>
          <w:rFonts w:ascii="Times New Roman" w:hAnsi="Times New Roman" w:cs="Times New Roman"/>
          <w:sz w:val="28"/>
          <w:szCs w:val="28"/>
        </w:rPr>
        <w:tab/>
        <w:t>Боголюбов С.А. Совершенствование лесного законодательства России // Законодательс</w:t>
      </w:r>
      <w:r w:rsidR="00BA0FD7">
        <w:rPr>
          <w:rFonts w:ascii="Times New Roman" w:hAnsi="Times New Roman" w:cs="Times New Roman"/>
          <w:sz w:val="28"/>
          <w:szCs w:val="28"/>
        </w:rPr>
        <w:t xml:space="preserve">тво и экономика. 2014, № 5 - </w:t>
      </w:r>
      <w:r w:rsidRPr="00E7252F">
        <w:rPr>
          <w:rFonts w:ascii="Times New Roman" w:hAnsi="Times New Roman" w:cs="Times New Roman"/>
          <w:sz w:val="28"/>
          <w:szCs w:val="28"/>
        </w:rPr>
        <w:t>37-40</w:t>
      </w:r>
      <w:r w:rsidR="00BA0FD7">
        <w:rPr>
          <w:rFonts w:ascii="Times New Roman" w:hAnsi="Times New Roman" w:cs="Times New Roman"/>
          <w:sz w:val="28"/>
          <w:szCs w:val="28"/>
        </w:rPr>
        <w:t xml:space="preserve"> с</w:t>
      </w:r>
      <w:r w:rsidRPr="00E7252F">
        <w:rPr>
          <w:rFonts w:ascii="Times New Roman" w:hAnsi="Times New Roman" w:cs="Times New Roman"/>
          <w:sz w:val="28"/>
          <w:szCs w:val="28"/>
        </w:rPr>
        <w:t>.</w:t>
      </w:r>
    </w:p>
    <w:p w:rsidR="001E6FFD" w:rsidRPr="00E7252F" w:rsidRDefault="001E6FFD" w:rsidP="00E7252F">
      <w:pPr>
        <w:spacing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4.</w:t>
      </w:r>
      <w:r w:rsidRPr="00E7252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7252F">
        <w:rPr>
          <w:rFonts w:ascii="Times New Roman" w:hAnsi="Times New Roman" w:cs="Times New Roman"/>
          <w:sz w:val="28"/>
          <w:szCs w:val="28"/>
        </w:rPr>
        <w:t>Бринчук</w:t>
      </w:r>
      <w:proofErr w:type="spellEnd"/>
      <w:r w:rsidRPr="00E7252F">
        <w:rPr>
          <w:rFonts w:ascii="Times New Roman" w:hAnsi="Times New Roman" w:cs="Times New Roman"/>
          <w:sz w:val="28"/>
          <w:szCs w:val="28"/>
        </w:rPr>
        <w:t xml:space="preserve"> М.М. Экологическое право: Учебник. 2-е изд., </w:t>
      </w:r>
      <w:proofErr w:type="spellStart"/>
      <w:r w:rsidRPr="00E7252F">
        <w:rPr>
          <w:rFonts w:ascii="Times New Roman" w:hAnsi="Times New Roman" w:cs="Times New Roman"/>
          <w:sz w:val="28"/>
          <w:szCs w:val="28"/>
        </w:rPr>
        <w:t>перер</w:t>
      </w:r>
      <w:r w:rsidR="00BA0FD7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="00BA0FD7">
        <w:rPr>
          <w:rFonts w:ascii="Times New Roman" w:hAnsi="Times New Roman" w:cs="Times New Roman"/>
          <w:sz w:val="28"/>
          <w:szCs w:val="28"/>
        </w:rPr>
        <w:t xml:space="preserve">. и доп. М.: </w:t>
      </w:r>
      <w:proofErr w:type="spellStart"/>
      <w:r w:rsidR="00BA0FD7">
        <w:rPr>
          <w:rFonts w:ascii="Times New Roman" w:hAnsi="Times New Roman" w:cs="Times New Roman"/>
          <w:sz w:val="28"/>
          <w:szCs w:val="28"/>
        </w:rPr>
        <w:t>Юристъ</w:t>
      </w:r>
      <w:proofErr w:type="spellEnd"/>
      <w:r w:rsidR="00BA0FD7">
        <w:rPr>
          <w:rFonts w:ascii="Times New Roman" w:hAnsi="Times New Roman" w:cs="Times New Roman"/>
          <w:sz w:val="28"/>
          <w:szCs w:val="28"/>
        </w:rPr>
        <w:t xml:space="preserve">, 2003. - </w:t>
      </w:r>
      <w:r w:rsidRPr="00E7252F">
        <w:rPr>
          <w:rFonts w:ascii="Times New Roman" w:hAnsi="Times New Roman" w:cs="Times New Roman"/>
          <w:sz w:val="28"/>
          <w:szCs w:val="28"/>
        </w:rPr>
        <w:t>422</w:t>
      </w:r>
      <w:r w:rsidR="00BA0FD7">
        <w:rPr>
          <w:rFonts w:ascii="Times New Roman" w:hAnsi="Times New Roman" w:cs="Times New Roman"/>
          <w:sz w:val="28"/>
          <w:szCs w:val="28"/>
        </w:rPr>
        <w:t xml:space="preserve"> с</w:t>
      </w:r>
      <w:r w:rsidRPr="00E7252F">
        <w:rPr>
          <w:rFonts w:ascii="Times New Roman" w:hAnsi="Times New Roman" w:cs="Times New Roman"/>
          <w:sz w:val="28"/>
          <w:szCs w:val="28"/>
        </w:rPr>
        <w:t>.</w:t>
      </w:r>
    </w:p>
    <w:p w:rsidR="001E6FFD" w:rsidRPr="00E7252F" w:rsidRDefault="001E6FFD" w:rsidP="00E7252F">
      <w:pPr>
        <w:spacing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5.</w:t>
      </w:r>
      <w:r w:rsidRPr="00E7252F">
        <w:rPr>
          <w:rFonts w:ascii="Times New Roman" w:hAnsi="Times New Roman" w:cs="Times New Roman"/>
          <w:sz w:val="28"/>
          <w:szCs w:val="28"/>
        </w:rPr>
        <w:tab/>
        <w:t xml:space="preserve">  Быковский В.К. «Правовое регулирование защиты лесов» // «Совершенствование законодател</w:t>
      </w:r>
      <w:r w:rsidR="00BA0FD7">
        <w:rPr>
          <w:rFonts w:ascii="Times New Roman" w:hAnsi="Times New Roman" w:cs="Times New Roman"/>
          <w:sz w:val="28"/>
          <w:szCs w:val="28"/>
        </w:rPr>
        <w:t xml:space="preserve">ьства» №5, 2016 г. – </w:t>
      </w:r>
      <w:r w:rsidRPr="00E7252F">
        <w:rPr>
          <w:rFonts w:ascii="Times New Roman" w:hAnsi="Times New Roman" w:cs="Times New Roman"/>
          <w:sz w:val="28"/>
          <w:szCs w:val="28"/>
        </w:rPr>
        <w:t>34</w:t>
      </w:r>
      <w:r w:rsidR="00BA0FD7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1E6FFD" w:rsidRPr="00E7252F" w:rsidRDefault="001E6FFD" w:rsidP="00E7252F">
      <w:pPr>
        <w:spacing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6.</w:t>
      </w:r>
      <w:r w:rsidRPr="00E7252F">
        <w:rPr>
          <w:rFonts w:ascii="Times New Roman" w:hAnsi="Times New Roman" w:cs="Times New Roman"/>
          <w:sz w:val="28"/>
          <w:szCs w:val="28"/>
        </w:rPr>
        <w:tab/>
        <w:t xml:space="preserve">Дубовик О.А. Экологическое право: Учебник. М.: ТК </w:t>
      </w:r>
      <w:proofErr w:type="spellStart"/>
      <w:r w:rsidRPr="00E7252F">
        <w:rPr>
          <w:rFonts w:ascii="Times New Roman" w:hAnsi="Times New Roman" w:cs="Times New Roman"/>
          <w:sz w:val="28"/>
          <w:szCs w:val="28"/>
        </w:rPr>
        <w:t>Велби</w:t>
      </w:r>
      <w:proofErr w:type="spellEnd"/>
      <w:r w:rsidRPr="00E7252F">
        <w:rPr>
          <w:rFonts w:ascii="Times New Roman" w:hAnsi="Times New Roman" w:cs="Times New Roman"/>
          <w:sz w:val="28"/>
          <w:szCs w:val="28"/>
        </w:rPr>
        <w:t>, Проспект, 2018.</w:t>
      </w:r>
      <w:r w:rsidR="00BA0FD7">
        <w:rPr>
          <w:rFonts w:ascii="Times New Roman" w:hAnsi="Times New Roman" w:cs="Times New Roman"/>
          <w:sz w:val="28"/>
          <w:szCs w:val="28"/>
        </w:rPr>
        <w:t xml:space="preserve"> – 345 с.</w:t>
      </w:r>
    </w:p>
    <w:p w:rsidR="001E6FFD" w:rsidRPr="00E7252F" w:rsidRDefault="001E6FFD" w:rsidP="00E7252F">
      <w:pPr>
        <w:spacing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7.</w:t>
      </w:r>
      <w:r w:rsidRPr="00E7252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7252F"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 w:rsidRPr="00E7252F">
        <w:rPr>
          <w:rFonts w:ascii="Times New Roman" w:hAnsi="Times New Roman" w:cs="Times New Roman"/>
          <w:sz w:val="28"/>
          <w:szCs w:val="28"/>
        </w:rPr>
        <w:t xml:space="preserve"> Ю. Е. Экологическое право: Курс лекций и</w:t>
      </w:r>
      <w:r w:rsidR="00BA0FD7">
        <w:rPr>
          <w:rFonts w:ascii="Times New Roman" w:hAnsi="Times New Roman" w:cs="Times New Roman"/>
          <w:sz w:val="28"/>
          <w:szCs w:val="28"/>
        </w:rPr>
        <w:t xml:space="preserve"> практикум М.: Экзамен, 2018. - </w:t>
      </w:r>
      <w:r w:rsidRPr="00E7252F">
        <w:rPr>
          <w:rFonts w:ascii="Times New Roman" w:hAnsi="Times New Roman" w:cs="Times New Roman"/>
          <w:sz w:val="28"/>
          <w:szCs w:val="28"/>
        </w:rPr>
        <w:t>115</w:t>
      </w:r>
      <w:r w:rsidR="00BA0FD7">
        <w:rPr>
          <w:rFonts w:ascii="Times New Roman" w:hAnsi="Times New Roman" w:cs="Times New Roman"/>
          <w:sz w:val="28"/>
          <w:szCs w:val="28"/>
        </w:rPr>
        <w:t>с.</w:t>
      </w:r>
    </w:p>
    <w:p w:rsidR="001E6FFD" w:rsidRPr="00E7252F" w:rsidRDefault="001E6FFD" w:rsidP="00E7252F">
      <w:pPr>
        <w:spacing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Pr="00E7252F">
        <w:rPr>
          <w:rFonts w:ascii="Times New Roman" w:hAnsi="Times New Roman" w:cs="Times New Roman"/>
          <w:sz w:val="28"/>
          <w:szCs w:val="28"/>
        </w:rPr>
        <w:tab/>
        <w:t xml:space="preserve">Игнатьева И.А. Экологическое законодательство России: теория и практика систематизации: автореферат. Диссертации </w:t>
      </w:r>
      <w:r w:rsidR="00BA0FD7">
        <w:rPr>
          <w:rFonts w:ascii="Times New Roman" w:hAnsi="Times New Roman" w:cs="Times New Roman"/>
          <w:sz w:val="28"/>
          <w:szCs w:val="28"/>
        </w:rPr>
        <w:t xml:space="preserve">д-ра </w:t>
      </w:r>
      <w:proofErr w:type="spellStart"/>
      <w:r w:rsidR="00BA0FD7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="00BA0FD7">
        <w:rPr>
          <w:rFonts w:ascii="Times New Roman" w:hAnsi="Times New Roman" w:cs="Times New Roman"/>
          <w:sz w:val="28"/>
          <w:szCs w:val="28"/>
        </w:rPr>
        <w:t xml:space="preserve">. наук. - М., 2007. - </w:t>
      </w:r>
      <w:r w:rsidRPr="00E7252F">
        <w:rPr>
          <w:rFonts w:ascii="Times New Roman" w:hAnsi="Times New Roman" w:cs="Times New Roman"/>
          <w:sz w:val="28"/>
          <w:szCs w:val="28"/>
        </w:rPr>
        <w:t>2</w:t>
      </w:r>
      <w:r w:rsidR="00BA0FD7">
        <w:rPr>
          <w:rFonts w:ascii="Times New Roman" w:hAnsi="Times New Roman" w:cs="Times New Roman"/>
          <w:sz w:val="28"/>
          <w:szCs w:val="28"/>
        </w:rPr>
        <w:t xml:space="preserve"> с</w:t>
      </w:r>
      <w:r w:rsidRPr="00E7252F">
        <w:rPr>
          <w:rFonts w:ascii="Times New Roman" w:hAnsi="Times New Roman" w:cs="Times New Roman"/>
          <w:sz w:val="28"/>
          <w:szCs w:val="28"/>
        </w:rPr>
        <w:t>.</w:t>
      </w:r>
    </w:p>
    <w:p w:rsidR="00E7252F" w:rsidRPr="00E7252F" w:rsidRDefault="00E7252F" w:rsidP="00E7252F">
      <w:pPr>
        <w:spacing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10. Каткова Т.Е. «Совершенствование системы управления защитой лесов»// «Актуальные проблемы лесного комплекса» №55, 2019 г. – 21-24 с.</w:t>
      </w:r>
    </w:p>
    <w:p w:rsidR="001E6FFD" w:rsidRPr="00E7252F" w:rsidRDefault="001E6FFD" w:rsidP="00E7252F">
      <w:pPr>
        <w:spacing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9.</w:t>
      </w:r>
      <w:r w:rsidRPr="00E7252F">
        <w:rPr>
          <w:rFonts w:ascii="Times New Roman" w:hAnsi="Times New Roman" w:cs="Times New Roman"/>
          <w:sz w:val="28"/>
          <w:szCs w:val="28"/>
        </w:rPr>
        <w:tab/>
        <w:t>Ковалева И. С. Экологическое право. Учебное пособие. Курс лекций. - М.: Книжный мир, 2017. - 144 с.</w:t>
      </w:r>
    </w:p>
    <w:p w:rsidR="001E6FFD" w:rsidRPr="00E7252F" w:rsidRDefault="001E6FFD" w:rsidP="00E7252F">
      <w:pPr>
        <w:spacing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10.</w:t>
      </w:r>
      <w:r w:rsidRPr="00E7252F">
        <w:rPr>
          <w:rFonts w:ascii="Times New Roman" w:hAnsi="Times New Roman" w:cs="Times New Roman"/>
          <w:sz w:val="28"/>
          <w:szCs w:val="28"/>
        </w:rPr>
        <w:tab/>
        <w:t xml:space="preserve">Куликова О.В. Правовые вопросы рационального использования и охраны лесов. Автор, </w:t>
      </w:r>
      <w:proofErr w:type="spellStart"/>
      <w:r w:rsidRPr="00E7252F">
        <w:rPr>
          <w:rFonts w:ascii="Times New Roman" w:hAnsi="Times New Roman" w:cs="Times New Roman"/>
          <w:sz w:val="28"/>
          <w:szCs w:val="28"/>
        </w:rPr>
        <w:t>дисс</w:t>
      </w:r>
      <w:proofErr w:type="spellEnd"/>
      <w:r w:rsidRPr="00E7252F">
        <w:rPr>
          <w:rFonts w:ascii="Times New Roman" w:hAnsi="Times New Roman" w:cs="Times New Roman"/>
          <w:sz w:val="28"/>
          <w:szCs w:val="28"/>
        </w:rPr>
        <w:t>. ка</w:t>
      </w:r>
      <w:r w:rsidR="00BA0FD7">
        <w:rPr>
          <w:rFonts w:ascii="Times New Roman" w:hAnsi="Times New Roman" w:cs="Times New Roman"/>
          <w:sz w:val="28"/>
          <w:szCs w:val="28"/>
        </w:rPr>
        <w:t xml:space="preserve">нд. юр. наук. Саратов. 2016. – </w:t>
      </w:r>
      <w:r w:rsidRPr="00E7252F">
        <w:rPr>
          <w:rFonts w:ascii="Times New Roman" w:hAnsi="Times New Roman" w:cs="Times New Roman"/>
          <w:sz w:val="28"/>
          <w:szCs w:val="28"/>
        </w:rPr>
        <w:t>28</w:t>
      </w:r>
      <w:r w:rsidR="00BA0FD7">
        <w:rPr>
          <w:rFonts w:ascii="Times New Roman" w:hAnsi="Times New Roman" w:cs="Times New Roman"/>
          <w:sz w:val="28"/>
          <w:szCs w:val="28"/>
        </w:rPr>
        <w:t>с</w:t>
      </w:r>
      <w:r w:rsidRPr="00E7252F">
        <w:rPr>
          <w:rFonts w:ascii="Times New Roman" w:hAnsi="Times New Roman" w:cs="Times New Roman"/>
          <w:sz w:val="28"/>
          <w:szCs w:val="28"/>
        </w:rPr>
        <w:t>.</w:t>
      </w:r>
    </w:p>
    <w:p w:rsidR="001E6FFD" w:rsidRPr="00E7252F" w:rsidRDefault="001E6FFD" w:rsidP="00E7252F">
      <w:pPr>
        <w:spacing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11.</w:t>
      </w:r>
      <w:r w:rsidRPr="00E7252F">
        <w:rPr>
          <w:rFonts w:ascii="Times New Roman" w:hAnsi="Times New Roman" w:cs="Times New Roman"/>
          <w:sz w:val="28"/>
          <w:szCs w:val="28"/>
        </w:rPr>
        <w:tab/>
        <w:t>Саркисов О.Р., Любарский Е.Л. «Экологическое право».</w:t>
      </w:r>
      <w:r w:rsidR="00BA0FD7">
        <w:rPr>
          <w:rFonts w:ascii="Times New Roman" w:hAnsi="Times New Roman" w:cs="Times New Roman"/>
          <w:sz w:val="28"/>
          <w:szCs w:val="28"/>
        </w:rPr>
        <w:t xml:space="preserve"> Учеб. Пособие. М.-2016. - </w:t>
      </w:r>
      <w:r w:rsidRPr="00E7252F">
        <w:rPr>
          <w:rFonts w:ascii="Times New Roman" w:hAnsi="Times New Roman" w:cs="Times New Roman"/>
          <w:sz w:val="28"/>
          <w:szCs w:val="28"/>
        </w:rPr>
        <w:t>256</w:t>
      </w:r>
      <w:r w:rsidR="00BA0FD7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1E6FFD" w:rsidRPr="00E7252F" w:rsidRDefault="001E6FFD" w:rsidP="00E7252F">
      <w:pPr>
        <w:spacing w:line="360" w:lineRule="auto"/>
        <w:ind w:left="142" w:right="85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52F">
        <w:rPr>
          <w:rFonts w:ascii="Times New Roman" w:hAnsi="Times New Roman" w:cs="Times New Roman"/>
          <w:b/>
          <w:sz w:val="28"/>
          <w:szCs w:val="28"/>
        </w:rPr>
        <w:t>Электронные ресурсы:</w:t>
      </w:r>
    </w:p>
    <w:p w:rsidR="001E6FFD" w:rsidRPr="00E7252F" w:rsidRDefault="001E6FFD" w:rsidP="00E7252F">
      <w:pPr>
        <w:spacing w:line="360" w:lineRule="auto"/>
        <w:ind w:left="142" w:right="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52F">
        <w:rPr>
          <w:rFonts w:ascii="Times New Roman" w:hAnsi="Times New Roman" w:cs="Times New Roman"/>
          <w:sz w:val="28"/>
          <w:szCs w:val="28"/>
        </w:rPr>
        <w:t>1.</w:t>
      </w:r>
      <w:r w:rsidRPr="00E7252F">
        <w:rPr>
          <w:rFonts w:ascii="Times New Roman" w:hAnsi="Times New Roman" w:cs="Times New Roman"/>
          <w:sz w:val="28"/>
          <w:szCs w:val="28"/>
        </w:rPr>
        <w:tab/>
        <w:t xml:space="preserve"> Потапова А. А. Экологическое пр</w:t>
      </w:r>
      <w:r w:rsidR="00BA0FD7">
        <w:rPr>
          <w:rFonts w:ascii="Times New Roman" w:hAnsi="Times New Roman" w:cs="Times New Roman"/>
          <w:sz w:val="28"/>
          <w:szCs w:val="28"/>
        </w:rPr>
        <w:t xml:space="preserve">аво: конспект лекций. М. 2015. – </w:t>
      </w:r>
      <w:r w:rsidRPr="00E7252F">
        <w:rPr>
          <w:rFonts w:ascii="Times New Roman" w:hAnsi="Times New Roman" w:cs="Times New Roman"/>
          <w:sz w:val="28"/>
          <w:szCs w:val="28"/>
        </w:rPr>
        <w:t>145</w:t>
      </w:r>
      <w:r w:rsidR="00BA0FD7">
        <w:rPr>
          <w:rFonts w:ascii="Times New Roman" w:hAnsi="Times New Roman" w:cs="Times New Roman"/>
          <w:sz w:val="28"/>
          <w:szCs w:val="28"/>
        </w:rPr>
        <w:t>с.</w:t>
      </w:r>
      <w:r w:rsidRPr="00E7252F">
        <w:rPr>
          <w:rFonts w:ascii="Times New Roman" w:hAnsi="Times New Roman" w:cs="Times New Roman"/>
          <w:sz w:val="28"/>
          <w:szCs w:val="28"/>
        </w:rPr>
        <w:t>//ЭБС https://biblioclub.ru/index.php?page=book_red&amp;id=276978</w:t>
      </w:r>
      <w:r w:rsidR="00BA0FD7">
        <w:rPr>
          <w:rFonts w:ascii="Times New Roman" w:hAnsi="Times New Roman" w:cs="Times New Roman"/>
          <w:sz w:val="28"/>
          <w:szCs w:val="28"/>
        </w:rPr>
        <w:t>.</w:t>
      </w:r>
    </w:p>
    <w:p w:rsidR="001E6FFD" w:rsidRPr="00E7252F" w:rsidRDefault="001E6FFD" w:rsidP="00E7252F">
      <w:pPr>
        <w:spacing w:line="360" w:lineRule="auto"/>
        <w:ind w:left="142" w:right="85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52F">
        <w:rPr>
          <w:rFonts w:ascii="Times New Roman" w:hAnsi="Times New Roman" w:cs="Times New Roman"/>
          <w:b/>
          <w:sz w:val="28"/>
          <w:szCs w:val="28"/>
        </w:rPr>
        <w:t>Судебная практика:</w:t>
      </w:r>
    </w:p>
    <w:p w:rsidR="00B66D75" w:rsidRPr="001A2541" w:rsidRDefault="00BA0FD7" w:rsidP="001A2541">
      <w:pPr>
        <w:pStyle w:val="a3"/>
        <w:numPr>
          <w:ilvl w:val="0"/>
          <w:numId w:val="2"/>
        </w:numPr>
        <w:spacing w:line="360" w:lineRule="auto"/>
        <w:ind w:left="142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541">
        <w:rPr>
          <w:rFonts w:ascii="Times New Roman" w:hAnsi="Times New Roman" w:cs="Times New Roman"/>
          <w:sz w:val="28"/>
          <w:szCs w:val="28"/>
        </w:rPr>
        <w:t>Решение № 2-99/2015 2-99/2015~М-39/2015 М-39/2015 от 9 апреля 2015 г. по делу № 2-99/2015.</w:t>
      </w:r>
    </w:p>
    <w:p w:rsidR="001A2541" w:rsidRPr="001A2541" w:rsidRDefault="001A2541" w:rsidP="001A2541">
      <w:pPr>
        <w:pStyle w:val="a3"/>
        <w:numPr>
          <w:ilvl w:val="0"/>
          <w:numId w:val="2"/>
        </w:numPr>
        <w:spacing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1A2541">
        <w:rPr>
          <w:rFonts w:ascii="Times New Roman" w:hAnsi="Times New Roman" w:cs="Times New Roman"/>
          <w:sz w:val="28"/>
        </w:rPr>
        <w:t>Решение № 2-213/2018 от 25 мая 2018 г. по делу № 2-213/2018</w:t>
      </w:r>
      <w:r>
        <w:rPr>
          <w:rFonts w:ascii="Times New Roman" w:hAnsi="Times New Roman" w:cs="Times New Roman"/>
          <w:sz w:val="28"/>
        </w:rPr>
        <w:t>.</w:t>
      </w:r>
    </w:p>
    <w:p w:rsidR="00DC541E" w:rsidRDefault="00B66D7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DC541E" w:rsidRPr="00FB5D17" w:rsidRDefault="00DC541E" w:rsidP="00FB5D17">
      <w:pPr>
        <w:pStyle w:val="1"/>
        <w:jc w:val="right"/>
        <w:rPr>
          <w:rFonts w:ascii="Times New Roman" w:hAnsi="Times New Roman" w:cs="Times New Roman"/>
          <w:color w:val="auto"/>
        </w:rPr>
      </w:pPr>
      <w:bookmarkStart w:id="6" w:name="_Toc40838902"/>
      <w:r w:rsidRPr="00FB5D17">
        <w:rPr>
          <w:rFonts w:ascii="Times New Roman" w:hAnsi="Times New Roman" w:cs="Times New Roman"/>
          <w:color w:val="auto"/>
        </w:rPr>
        <w:lastRenderedPageBreak/>
        <w:t>Приложение 1</w:t>
      </w:r>
      <w:bookmarkEnd w:id="6"/>
    </w:p>
    <w:p w:rsidR="006707D7" w:rsidRPr="00FB5D17" w:rsidRDefault="006707D7" w:rsidP="00FB5D17">
      <w:pPr>
        <w:spacing w:after="0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  <w:r w:rsidRPr="00FB5D17">
        <w:rPr>
          <w:rFonts w:ascii="Times New Roman" w:hAnsi="Times New Roman" w:cs="Times New Roman"/>
          <w:b/>
          <w:sz w:val="28"/>
        </w:rPr>
        <w:t>Динамика индикатора устойчивого управления лесами «Общая площадь лесов, усыхающих или погибших под воздействием неблагоприятных факторов (ежегодно), в том числе: от пожаров, насекомых и болезней, промышленных выбросов, прочих факторов»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3292"/>
        <w:gridCol w:w="1071"/>
        <w:gridCol w:w="10"/>
        <w:gridCol w:w="850"/>
        <w:gridCol w:w="1071"/>
        <w:gridCol w:w="831"/>
        <w:gridCol w:w="1071"/>
        <w:gridCol w:w="826"/>
        <w:gridCol w:w="1292"/>
      </w:tblGrid>
      <w:tr w:rsidR="006707D7" w:rsidTr="00BF4F38">
        <w:trPr>
          <w:trHeight w:val="255"/>
        </w:trPr>
        <w:tc>
          <w:tcPr>
            <w:tcW w:w="3292" w:type="dxa"/>
            <w:vMerge w:val="restart"/>
          </w:tcPr>
          <w:p w:rsidR="006707D7" w:rsidRPr="00BF4F38" w:rsidRDefault="006707D7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F4F38">
              <w:rPr>
                <w:rFonts w:ascii="Times New Roman" w:hAnsi="Times New Roman" w:cs="Times New Roman"/>
                <w:b/>
                <w:sz w:val="28"/>
              </w:rPr>
              <w:t>Наименование</w:t>
            </w:r>
          </w:p>
        </w:tc>
        <w:tc>
          <w:tcPr>
            <w:tcW w:w="1931" w:type="dxa"/>
            <w:gridSpan w:val="3"/>
          </w:tcPr>
          <w:p w:rsidR="006707D7" w:rsidRPr="00BF4F38" w:rsidRDefault="006707D7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b/>
                <w:sz w:val="28"/>
                <w:szCs w:val="28"/>
              </w:rPr>
              <w:t>2016</w:t>
            </w:r>
            <w:r w:rsidR="00BF4F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1902" w:type="dxa"/>
            <w:gridSpan w:val="2"/>
          </w:tcPr>
          <w:p w:rsidR="006707D7" w:rsidRPr="00BF4F38" w:rsidRDefault="006707D7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  <w:r w:rsidR="00BF4F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1897" w:type="dxa"/>
            <w:gridSpan w:val="2"/>
          </w:tcPr>
          <w:p w:rsidR="006707D7" w:rsidRPr="00BF4F38" w:rsidRDefault="006707D7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  <w:r w:rsidR="00BF4F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1292" w:type="dxa"/>
            <w:vMerge w:val="restart"/>
          </w:tcPr>
          <w:p w:rsidR="006707D7" w:rsidRPr="00BF4F38" w:rsidRDefault="006707D7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F4F38">
              <w:rPr>
                <w:rFonts w:ascii="Times New Roman" w:hAnsi="Times New Roman" w:cs="Times New Roman"/>
                <w:b/>
                <w:sz w:val="28"/>
                <w:szCs w:val="28"/>
              </w:rPr>
              <w:t>Откл</w:t>
            </w:r>
            <w:proofErr w:type="spellEnd"/>
            <w:r w:rsidRPr="00BF4F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2018 г. от 2016 г., </w:t>
            </w:r>
            <w:proofErr w:type="gramStart"/>
            <w:r w:rsidRPr="00BF4F38">
              <w:rPr>
                <w:rFonts w:ascii="Times New Roman" w:hAnsi="Times New Roman" w:cs="Times New Roman"/>
                <w:b/>
                <w:sz w:val="28"/>
                <w:szCs w:val="28"/>
              </w:rPr>
              <w:t>га</w:t>
            </w:r>
            <w:proofErr w:type="gramEnd"/>
          </w:p>
        </w:tc>
      </w:tr>
      <w:tr w:rsidR="006707D7" w:rsidTr="00BF4F38">
        <w:trPr>
          <w:trHeight w:val="210"/>
        </w:trPr>
        <w:tc>
          <w:tcPr>
            <w:tcW w:w="3292" w:type="dxa"/>
            <w:vMerge/>
          </w:tcPr>
          <w:p w:rsidR="006707D7" w:rsidRDefault="006707D7" w:rsidP="00DC541E">
            <w:pPr>
              <w:spacing w:line="360" w:lineRule="auto"/>
              <w:ind w:right="85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1" w:type="dxa"/>
            <w:gridSpan w:val="2"/>
          </w:tcPr>
          <w:p w:rsidR="006707D7" w:rsidRPr="00BF4F38" w:rsidRDefault="006707D7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b/>
                <w:sz w:val="28"/>
                <w:szCs w:val="28"/>
              </w:rPr>
              <w:t>га</w:t>
            </w:r>
          </w:p>
        </w:tc>
        <w:tc>
          <w:tcPr>
            <w:tcW w:w="850" w:type="dxa"/>
          </w:tcPr>
          <w:p w:rsidR="006707D7" w:rsidRPr="00BF4F38" w:rsidRDefault="006707D7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71" w:type="dxa"/>
          </w:tcPr>
          <w:p w:rsidR="006707D7" w:rsidRPr="00BF4F38" w:rsidRDefault="006707D7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b/>
                <w:sz w:val="28"/>
                <w:szCs w:val="28"/>
              </w:rPr>
              <w:t>га</w:t>
            </w:r>
          </w:p>
        </w:tc>
        <w:tc>
          <w:tcPr>
            <w:tcW w:w="831" w:type="dxa"/>
          </w:tcPr>
          <w:p w:rsidR="006707D7" w:rsidRPr="00BF4F38" w:rsidRDefault="006707D7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71" w:type="dxa"/>
          </w:tcPr>
          <w:p w:rsidR="006707D7" w:rsidRPr="00BF4F38" w:rsidRDefault="006707D7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b/>
                <w:sz w:val="28"/>
                <w:szCs w:val="28"/>
              </w:rPr>
              <w:t>га</w:t>
            </w:r>
          </w:p>
        </w:tc>
        <w:tc>
          <w:tcPr>
            <w:tcW w:w="826" w:type="dxa"/>
          </w:tcPr>
          <w:p w:rsidR="006707D7" w:rsidRPr="00BF4F38" w:rsidRDefault="006707D7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292" w:type="dxa"/>
            <w:vMerge/>
          </w:tcPr>
          <w:p w:rsidR="006707D7" w:rsidRPr="00BF4F38" w:rsidRDefault="006707D7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4F38" w:rsidTr="00BF4F38">
        <w:tc>
          <w:tcPr>
            <w:tcW w:w="3292" w:type="dxa"/>
          </w:tcPr>
          <w:p w:rsidR="00BF4F38" w:rsidRDefault="00BF4F38" w:rsidP="00DC541E">
            <w:pPr>
              <w:spacing w:line="360" w:lineRule="auto"/>
              <w:ind w:right="8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Погибло лесных насаждений, всего</w:t>
            </w:r>
          </w:p>
        </w:tc>
        <w:tc>
          <w:tcPr>
            <w:tcW w:w="1071" w:type="dxa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1045,8</w:t>
            </w:r>
          </w:p>
        </w:tc>
        <w:tc>
          <w:tcPr>
            <w:tcW w:w="860" w:type="dxa"/>
            <w:gridSpan w:val="2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71" w:type="dxa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3549,3</w:t>
            </w:r>
          </w:p>
        </w:tc>
        <w:tc>
          <w:tcPr>
            <w:tcW w:w="831" w:type="dxa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71" w:type="dxa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2168,5</w:t>
            </w:r>
          </w:p>
        </w:tc>
        <w:tc>
          <w:tcPr>
            <w:tcW w:w="826" w:type="dxa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92" w:type="dxa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1122,7</w:t>
            </w:r>
          </w:p>
        </w:tc>
      </w:tr>
      <w:tr w:rsidR="00BF4F38" w:rsidTr="00BF4F38">
        <w:tc>
          <w:tcPr>
            <w:tcW w:w="3292" w:type="dxa"/>
          </w:tcPr>
          <w:p w:rsidR="00BF4F38" w:rsidRDefault="00BF4F38" w:rsidP="00DC541E">
            <w:pPr>
              <w:spacing w:line="360" w:lineRule="auto"/>
              <w:ind w:right="8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том числе от повреждения вредными насекомыми</w:t>
            </w:r>
          </w:p>
        </w:tc>
        <w:tc>
          <w:tcPr>
            <w:tcW w:w="1071" w:type="dxa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86,6</w:t>
            </w:r>
          </w:p>
        </w:tc>
        <w:tc>
          <w:tcPr>
            <w:tcW w:w="860" w:type="dxa"/>
            <w:gridSpan w:val="2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1071" w:type="dxa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1584,7</w:t>
            </w:r>
          </w:p>
        </w:tc>
        <w:tc>
          <w:tcPr>
            <w:tcW w:w="831" w:type="dxa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44,6</w:t>
            </w:r>
          </w:p>
        </w:tc>
        <w:tc>
          <w:tcPr>
            <w:tcW w:w="1071" w:type="dxa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987,0</w:t>
            </w:r>
          </w:p>
        </w:tc>
        <w:tc>
          <w:tcPr>
            <w:tcW w:w="826" w:type="dxa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45,5</w:t>
            </w:r>
          </w:p>
        </w:tc>
        <w:tc>
          <w:tcPr>
            <w:tcW w:w="1292" w:type="dxa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900,4</w:t>
            </w:r>
          </w:p>
        </w:tc>
      </w:tr>
      <w:tr w:rsidR="00BF4F38" w:rsidTr="00BF4F38">
        <w:tc>
          <w:tcPr>
            <w:tcW w:w="3292" w:type="dxa"/>
          </w:tcPr>
          <w:p w:rsidR="00BF4F38" w:rsidRDefault="00BF4F38" w:rsidP="00DC541E">
            <w:pPr>
              <w:spacing w:line="360" w:lineRule="auto"/>
              <w:ind w:right="8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болезней леса</w:t>
            </w:r>
          </w:p>
        </w:tc>
        <w:tc>
          <w:tcPr>
            <w:tcW w:w="1071" w:type="dxa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8,2</w:t>
            </w:r>
          </w:p>
        </w:tc>
        <w:tc>
          <w:tcPr>
            <w:tcW w:w="860" w:type="dxa"/>
            <w:gridSpan w:val="2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071" w:type="dxa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146,3</w:t>
            </w:r>
          </w:p>
        </w:tc>
        <w:tc>
          <w:tcPr>
            <w:tcW w:w="831" w:type="dxa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1071" w:type="dxa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91,7</w:t>
            </w:r>
          </w:p>
        </w:tc>
        <w:tc>
          <w:tcPr>
            <w:tcW w:w="826" w:type="dxa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1292" w:type="dxa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83,5</w:t>
            </w:r>
          </w:p>
        </w:tc>
      </w:tr>
      <w:tr w:rsidR="00BF4F38" w:rsidTr="00BF4F38">
        <w:tc>
          <w:tcPr>
            <w:tcW w:w="3292" w:type="dxa"/>
          </w:tcPr>
          <w:p w:rsidR="00BF4F38" w:rsidRDefault="00BF4F38" w:rsidP="00DC541E">
            <w:pPr>
              <w:spacing w:line="360" w:lineRule="auto"/>
              <w:ind w:right="8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повреждения дикими животными</w:t>
            </w:r>
          </w:p>
        </w:tc>
        <w:tc>
          <w:tcPr>
            <w:tcW w:w="1071" w:type="dxa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0" w:type="dxa"/>
            <w:gridSpan w:val="2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1" w:type="dxa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1" w:type="dxa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6" w:type="dxa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2" w:type="dxa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F4F38" w:rsidTr="00BF4F38">
        <w:tc>
          <w:tcPr>
            <w:tcW w:w="3292" w:type="dxa"/>
          </w:tcPr>
          <w:p w:rsidR="00BF4F38" w:rsidRDefault="00BF4F38" w:rsidP="00DC541E">
            <w:pPr>
              <w:spacing w:line="360" w:lineRule="auto"/>
              <w:ind w:right="8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 неблагоприятных погодных условий </w:t>
            </w:r>
          </w:p>
        </w:tc>
        <w:tc>
          <w:tcPr>
            <w:tcW w:w="1071" w:type="dxa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896,9</w:t>
            </w:r>
          </w:p>
        </w:tc>
        <w:tc>
          <w:tcPr>
            <w:tcW w:w="860" w:type="dxa"/>
            <w:gridSpan w:val="2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85,8</w:t>
            </w:r>
          </w:p>
        </w:tc>
        <w:tc>
          <w:tcPr>
            <w:tcW w:w="1071" w:type="dxa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1801,2</w:t>
            </w:r>
          </w:p>
        </w:tc>
        <w:tc>
          <w:tcPr>
            <w:tcW w:w="831" w:type="dxa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50,7</w:t>
            </w:r>
          </w:p>
        </w:tc>
        <w:tc>
          <w:tcPr>
            <w:tcW w:w="1071" w:type="dxa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1044,7</w:t>
            </w:r>
          </w:p>
        </w:tc>
        <w:tc>
          <w:tcPr>
            <w:tcW w:w="826" w:type="dxa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48,2</w:t>
            </w:r>
          </w:p>
        </w:tc>
        <w:tc>
          <w:tcPr>
            <w:tcW w:w="1292" w:type="dxa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147,8</w:t>
            </w:r>
          </w:p>
        </w:tc>
      </w:tr>
      <w:tr w:rsidR="00BF4F38" w:rsidTr="00BF4F38">
        <w:tc>
          <w:tcPr>
            <w:tcW w:w="3292" w:type="dxa"/>
          </w:tcPr>
          <w:p w:rsidR="00BF4F38" w:rsidRDefault="00BF4F38" w:rsidP="00DC541E">
            <w:pPr>
              <w:spacing w:line="360" w:lineRule="auto"/>
              <w:ind w:right="8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лесных пожаров</w:t>
            </w:r>
          </w:p>
        </w:tc>
        <w:tc>
          <w:tcPr>
            <w:tcW w:w="1071" w:type="dxa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44,6</w:t>
            </w:r>
          </w:p>
        </w:tc>
        <w:tc>
          <w:tcPr>
            <w:tcW w:w="860" w:type="dxa"/>
            <w:gridSpan w:val="2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1071" w:type="dxa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11,3</w:t>
            </w:r>
          </w:p>
        </w:tc>
        <w:tc>
          <w:tcPr>
            <w:tcW w:w="831" w:type="dxa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071" w:type="dxa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28,2</w:t>
            </w:r>
          </w:p>
        </w:tc>
        <w:tc>
          <w:tcPr>
            <w:tcW w:w="826" w:type="dxa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292" w:type="dxa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-16,4</w:t>
            </w:r>
          </w:p>
        </w:tc>
      </w:tr>
      <w:tr w:rsidR="00BF4F38" w:rsidTr="00BF4F38">
        <w:tc>
          <w:tcPr>
            <w:tcW w:w="3292" w:type="dxa"/>
          </w:tcPr>
          <w:p w:rsidR="00BF4F38" w:rsidRDefault="00BF4F38" w:rsidP="00DC541E">
            <w:pPr>
              <w:spacing w:line="360" w:lineRule="auto"/>
              <w:ind w:right="8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антропогенных факторов</w:t>
            </w:r>
          </w:p>
        </w:tc>
        <w:tc>
          <w:tcPr>
            <w:tcW w:w="1071" w:type="dxa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860" w:type="dxa"/>
            <w:gridSpan w:val="2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071" w:type="dxa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831" w:type="dxa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071" w:type="dxa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16,9</w:t>
            </w:r>
          </w:p>
        </w:tc>
        <w:tc>
          <w:tcPr>
            <w:tcW w:w="826" w:type="dxa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292" w:type="dxa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</w:tr>
      <w:tr w:rsidR="00BF4F38" w:rsidTr="00BF4F38">
        <w:trPr>
          <w:trHeight w:val="1125"/>
        </w:trPr>
        <w:tc>
          <w:tcPr>
            <w:tcW w:w="3292" w:type="dxa"/>
          </w:tcPr>
          <w:p w:rsidR="00BF4F38" w:rsidRDefault="00BF4F38" w:rsidP="00DC541E">
            <w:pPr>
              <w:spacing w:line="360" w:lineRule="auto"/>
              <w:ind w:right="8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 них от воздействия промышленных выбросов</w:t>
            </w:r>
          </w:p>
        </w:tc>
        <w:tc>
          <w:tcPr>
            <w:tcW w:w="1071" w:type="dxa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0" w:type="dxa"/>
            <w:gridSpan w:val="2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1" w:type="dxa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1" w:type="dxa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6" w:type="dxa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2" w:type="dxa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DC541E" w:rsidRDefault="00DC541E" w:rsidP="00DC541E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</w:p>
    <w:p w:rsidR="00DC541E" w:rsidRDefault="00DC541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162E99" w:rsidRPr="00FB5D17" w:rsidRDefault="00BF4F38" w:rsidP="00FB5D17">
      <w:pPr>
        <w:pStyle w:val="1"/>
        <w:jc w:val="right"/>
        <w:rPr>
          <w:rFonts w:ascii="Times New Roman" w:hAnsi="Times New Roman" w:cs="Times New Roman"/>
          <w:color w:val="auto"/>
        </w:rPr>
      </w:pPr>
      <w:bookmarkStart w:id="7" w:name="_Toc40838903"/>
      <w:r w:rsidRPr="00FB5D17">
        <w:rPr>
          <w:rFonts w:ascii="Times New Roman" w:hAnsi="Times New Roman" w:cs="Times New Roman"/>
          <w:color w:val="auto"/>
        </w:rPr>
        <w:lastRenderedPageBreak/>
        <w:t>Приложение 2</w:t>
      </w:r>
      <w:bookmarkEnd w:id="7"/>
    </w:p>
    <w:p w:rsidR="00BF4F38" w:rsidRPr="00FB5D17" w:rsidRDefault="00FB5D17" w:rsidP="00FB5D17">
      <w:pPr>
        <w:spacing w:after="0" w:line="360" w:lineRule="auto"/>
        <w:ind w:left="142" w:right="85" w:firstLine="709"/>
        <w:jc w:val="center"/>
        <w:rPr>
          <w:rFonts w:ascii="Times New Roman" w:hAnsi="Times New Roman" w:cs="Times New Roman"/>
          <w:b/>
          <w:sz w:val="28"/>
        </w:rPr>
      </w:pPr>
      <w:r w:rsidRPr="00FB5D17">
        <w:rPr>
          <w:rFonts w:ascii="Times New Roman" w:hAnsi="Times New Roman" w:cs="Times New Roman"/>
          <w:b/>
          <w:sz w:val="28"/>
        </w:rPr>
        <w:t>«</w:t>
      </w:r>
      <w:r w:rsidR="00BF4F38" w:rsidRPr="00FB5D17">
        <w:rPr>
          <w:rFonts w:ascii="Times New Roman" w:hAnsi="Times New Roman" w:cs="Times New Roman"/>
          <w:b/>
          <w:sz w:val="28"/>
        </w:rPr>
        <w:t>Динамика очагов вредных организмов в лесах</w:t>
      </w:r>
      <w:r w:rsidRPr="00FB5D17">
        <w:rPr>
          <w:rFonts w:ascii="Times New Roman" w:hAnsi="Times New Roman" w:cs="Times New Roman"/>
          <w:b/>
          <w:sz w:val="28"/>
        </w:rPr>
        <w:t>»</w:t>
      </w:r>
    </w:p>
    <w:tbl>
      <w:tblPr>
        <w:tblStyle w:val="a4"/>
        <w:tblW w:w="1137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850"/>
        <w:gridCol w:w="1134"/>
        <w:gridCol w:w="851"/>
        <w:gridCol w:w="1134"/>
        <w:gridCol w:w="850"/>
        <w:gridCol w:w="1134"/>
        <w:gridCol w:w="851"/>
        <w:gridCol w:w="1166"/>
      </w:tblGrid>
      <w:tr w:rsidR="00FB5D17" w:rsidTr="00FB5D17">
        <w:trPr>
          <w:trHeight w:val="225"/>
        </w:trPr>
        <w:tc>
          <w:tcPr>
            <w:tcW w:w="2269" w:type="dxa"/>
            <w:vMerge w:val="restart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F4F38">
              <w:rPr>
                <w:rFonts w:ascii="Times New Roman" w:hAnsi="Times New Roman" w:cs="Times New Roman"/>
                <w:b/>
                <w:sz w:val="28"/>
              </w:rPr>
              <w:t>Наименование</w:t>
            </w:r>
          </w:p>
        </w:tc>
        <w:tc>
          <w:tcPr>
            <w:tcW w:w="1984" w:type="dxa"/>
            <w:gridSpan w:val="2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F4F38">
              <w:rPr>
                <w:rFonts w:ascii="Times New Roman" w:hAnsi="Times New Roman" w:cs="Times New Roman"/>
                <w:b/>
                <w:sz w:val="28"/>
              </w:rPr>
              <w:t>2015 г.</w:t>
            </w:r>
          </w:p>
        </w:tc>
        <w:tc>
          <w:tcPr>
            <w:tcW w:w="1985" w:type="dxa"/>
            <w:gridSpan w:val="2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F4F38">
              <w:rPr>
                <w:rFonts w:ascii="Times New Roman" w:hAnsi="Times New Roman" w:cs="Times New Roman"/>
                <w:b/>
                <w:sz w:val="28"/>
              </w:rPr>
              <w:t>2016 г.</w:t>
            </w:r>
          </w:p>
        </w:tc>
        <w:tc>
          <w:tcPr>
            <w:tcW w:w="1984" w:type="dxa"/>
            <w:gridSpan w:val="2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F4F38">
              <w:rPr>
                <w:rFonts w:ascii="Times New Roman" w:hAnsi="Times New Roman" w:cs="Times New Roman"/>
                <w:b/>
                <w:sz w:val="28"/>
              </w:rPr>
              <w:t>2017 г.</w:t>
            </w:r>
          </w:p>
        </w:tc>
        <w:tc>
          <w:tcPr>
            <w:tcW w:w="1985" w:type="dxa"/>
            <w:gridSpan w:val="2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F4F38">
              <w:rPr>
                <w:rFonts w:ascii="Times New Roman" w:hAnsi="Times New Roman" w:cs="Times New Roman"/>
                <w:b/>
                <w:sz w:val="28"/>
              </w:rPr>
              <w:t>2018 г.</w:t>
            </w:r>
          </w:p>
        </w:tc>
        <w:tc>
          <w:tcPr>
            <w:tcW w:w="1166" w:type="dxa"/>
            <w:vMerge w:val="restart"/>
          </w:tcPr>
          <w:p w:rsidR="00BF4F38" w:rsidRPr="00BF4F38" w:rsidRDefault="00BF4F38" w:rsidP="00BF4F38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BF4F38">
              <w:rPr>
                <w:rFonts w:ascii="Times New Roman" w:hAnsi="Times New Roman" w:cs="Times New Roman"/>
                <w:b/>
                <w:sz w:val="28"/>
              </w:rPr>
              <w:t>Откл</w:t>
            </w:r>
            <w:proofErr w:type="spellEnd"/>
            <w:r w:rsidRPr="00BF4F38">
              <w:rPr>
                <w:rFonts w:ascii="Times New Roman" w:hAnsi="Times New Roman" w:cs="Times New Roman"/>
                <w:b/>
                <w:sz w:val="28"/>
              </w:rPr>
              <w:t xml:space="preserve">. 2018 г. от 2015 г., </w:t>
            </w:r>
            <w:proofErr w:type="gramStart"/>
            <w:r w:rsidRPr="00BF4F38">
              <w:rPr>
                <w:rFonts w:ascii="Times New Roman" w:hAnsi="Times New Roman" w:cs="Times New Roman"/>
                <w:b/>
                <w:sz w:val="28"/>
              </w:rPr>
              <w:t>га</w:t>
            </w:r>
            <w:proofErr w:type="gramEnd"/>
          </w:p>
        </w:tc>
      </w:tr>
      <w:tr w:rsidR="00FB5D17" w:rsidTr="00FB5D17">
        <w:trPr>
          <w:trHeight w:val="255"/>
        </w:trPr>
        <w:tc>
          <w:tcPr>
            <w:tcW w:w="2269" w:type="dxa"/>
            <w:vMerge/>
          </w:tcPr>
          <w:p w:rsidR="00BF4F38" w:rsidRDefault="00BF4F38" w:rsidP="00BF4F38">
            <w:pPr>
              <w:spacing w:line="360" w:lineRule="auto"/>
              <w:ind w:right="85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BF4F38" w:rsidRPr="00BF4F38" w:rsidRDefault="00BF4F38" w:rsidP="00BF4F38">
            <w:pPr>
              <w:spacing w:line="360" w:lineRule="auto"/>
              <w:ind w:right="85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F4F38">
              <w:rPr>
                <w:rFonts w:ascii="Times New Roman" w:hAnsi="Times New Roman" w:cs="Times New Roman"/>
                <w:b/>
                <w:sz w:val="28"/>
              </w:rPr>
              <w:t>га</w:t>
            </w:r>
          </w:p>
        </w:tc>
        <w:tc>
          <w:tcPr>
            <w:tcW w:w="850" w:type="dxa"/>
          </w:tcPr>
          <w:p w:rsidR="00BF4F38" w:rsidRPr="00BF4F38" w:rsidRDefault="00BF4F38" w:rsidP="00BF4F38">
            <w:pPr>
              <w:spacing w:line="360" w:lineRule="auto"/>
              <w:ind w:right="85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F4F38">
              <w:rPr>
                <w:rFonts w:ascii="Times New Roman" w:hAnsi="Times New Roman" w:cs="Times New Roman"/>
                <w:b/>
                <w:sz w:val="28"/>
              </w:rPr>
              <w:t>%</w:t>
            </w:r>
          </w:p>
        </w:tc>
        <w:tc>
          <w:tcPr>
            <w:tcW w:w="1134" w:type="dxa"/>
          </w:tcPr>
          <w:p w:rsidR="00BF4F38" w:rsidRPr="00BF4F38" w:rsidRDefault="00BF4F38" w:rsidP="00BF4F38">
            <w:pPr>
              <w:spacing w:line="360" w:lineRule="auto"/>
              <w:ind w:right="85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F4F38">
              <w:rPr>
                <w:rFonts w:ascii="Times New Roman" w:hAnsi="Times New Roman" w:cs="Times New Roman"/>
                <w:b/>
                <w:sz w:val="28"/>
              </w:rPr>
              <w:t>га</w:t>
            </w:r>
          </w:p>
        </w:tc>
        <w:tc>
          <w:tcPr>
            <w:tcW w:w="851" w:type="dxa"/>
          </w:tcPr>
          <w:p w:rsidR="00BF4F38" w:rsidRPr="00BF4F38" w:rsidRDefault="00BF4F38" w:rsidP="00BF4F38">
            <w:pPr>
              <w:spacing w:line="360" w:lineRule="auto"/>
              <w:ind w:right="85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F4F38">
              <w:rPr>
                <w:rFonts w:ascii="Times New Roman" w:hAnsi="Times New Roman" w:cs="Times New Roman"/>
                <w:b/>
                <w:sz w:val="28"/>
              </w:rPr>
              <w:t>%</w:t>
            </w:r>
          </w:p>
        </w:tc>
        <w:tc>
          <w:tcPr>
            <w:tcW w:w="1134" w:type="dxa"/>
          </w:tcPr>
          <w:p w:rsidR="00BF4F38" w:rsidRPr="00BF4F38" w:rsidRDefault="00BF4F38" w:rsidP="00BF4F38">
            <w:pPr>
              <w:spacing w:line="360" w:lineRule="auto"/>
              <w:ind w:right="85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F4F38">
              <w:rPr>
                <w:rFonts w:ascii="Times New Roman" w:hAnsi="Times New Roman" w:cs="Times New Roman"/>
                <w:b/>
                <w:sz w:val="28"/>
              </w:rPr>
              <w:t>га</w:t>
            </w:r>
          </w:p>
        </w:tc>
        <w:tc>
          <w:tcPr>
            <w:tcW w:w="850" w:type="dxa"/>
          </w:tcPr>
          <w:p w:rsidR="00BF4F38" w:rsidRPr="00BF4F38" w:rsidRDefault="00BF4F38" w:rsidP="00BF4F38">
            <w:pPr>
              <w:spacing w:line="360" w:lineRule="auto"/>
              <w:ind w:right="85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F4F38">
              <w:rPr>
                <w:rFonts w:ascii="Times New Roman" w:hAnsi="Times New Roman" w:cs="Times New Roman"/>
                <w:b/>
                <w:sz w:val="28"/>
              </w:rPr>
              <w:t>%</w:t>
            </w:r>
          </w:p>
        </w:tc>
        <w:tc>
          <w:tcPr>
            <w:tcW w:w="1134" w:type="dxa"/>
          </w:tcPr>
          <w:p w:rsidR="00BF4F38" w:rsidRPr="00BF4F38" w:rsidRDefault="00BF4F38" w:rsidP="00BF4F38">
            <w:pPr>
              <w:spacing w:line="360" w:lineRule="auto"/>
              <w:ind w:right="85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F4F38">
              <w:rPr>
                <w:rFonts w:ascii="Times New Roman" w:hAnsi="Times New Roman" w:cs="Times New Roman"/>
                <w:b/>
                <w:sz w:val="28"/>
              </w:rPr>
              <w:t>га</w:t>
            </w:r>
          </w:p>
        </w:tc>
        <w:tc>
          <w:tcPr>
            <w:tcW w:w="851" w:type="dxa"/>
          </w:tcPr>
          <w:p w:rsidR="00BF4F38" w:rsidRPr="00BF4F38" w:rsidRDefault="00BF4F38" w:rsidP="00BF4F38">
            <w:pPr>
              <w:spacing w:line="360" w:lineRule="auto"/>
              <w:ind w:right="85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F4F38">
              <w:rPr>
                <w:rFonts w:ascii="Times New Roman" w:hAnsi="Times New Roman" w:cs="Times New Roman"/>
                <w:b/>
                <w:sz w:val="28"/>
              </w:rPr>
              <w:t>%</w:t>
            </w:r>
          </w:p>
        </w:tc>
        <w:tc>
          <w:tcPr>
            <w:tcW w:w="1166" w:type="dxa"/>
            <w:vMerge/>
          </w:tcPr>
          <w:p w:rsidR="00BF4F38" w:rsidRDefault="00BF4F38" w:rsidP="00BF4F38">
            <w:pPr>
              <w:spacing w:line="360" w:lineRule="auto"/>
              <w:ind w:right="85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B5D17" w:rsidTr="00FB5D17">
        <w:tc>
          <w:tcPr>
            <w:tcW w:w="2269" w:type="dxa"/>
          </w:tcPr>
          <w:p w:rsidR="00BF4F38" w:rsidRDefault="00BF4F38" w:rsidP="00BF4F38">
            <w:pPr>
              <w:spacing w:line="360" w:lineRule="auto"/>
              <w:ind w:right="8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Всего</w:t>
            </w:r>
          </w:p>
        </w:tc>
        <w:tc>
          <w:tcPr>
            <w:tcW w:w="1134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3187,3</w:t>
            </w:r>
          </w:p>
        </w:tc>
        <w:tc>
          <w:tcPr>
            <w:tcW w:w="850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134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1926,3</w:t>
            </w:r>
          </w:p>
        </w:tc>
        <w:tc>
          <w:tcPr>
            <w:tcW w:w="851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134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3380,3</w:t>
            </w:r>
          </w:p>
        </w:tc>
        <w:tc>
          <w:tcPr>
            <w:tcW w:w="850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134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1826,0</w:t>
            </w:r>
          </w:p>
        </w:tc>
        <w:tc>
          <w:tcPr>
            <w:tcW w:w="851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166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-1361,3</w:t>
            </w:r>
          </w:p>
        </w:tc>
      </w:tr>
      <w:tr w:rsidR="00FB5D17" w:rsidTr="00FB5D17">
        <w:tc>
          <w:tcPr>
            <w:tcW w:w="2269" w:type="dxa"/>
          </w:tcPr>
          <w:p w:rsidR="00BF4F38" w:rsidRDefault="00FB5D17" w:rsidP="00BF4F38">
            <w:pPr>
              <w:spacing w:line="360" w:lineRule="auto"/>
              <w:ind w:right="85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B5D17">
              <w:rPr>
                <w:rFonts w:ascii="Times New Roman" w:hAnsi="Times New Roman" w:cs="Times New Roman"/>
                <w:sz w:val="28"/>
              </w:rPr>
              <w:t>Хвоегрызущие</w:t>
            </w:r>
            <w:proofErr w:type="spellEnd"/>
          </w:p>
        </w:tc>
        <w:tc>
          <w:tcPr>
            <w:tcW w:w="1134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134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851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134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134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851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166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FB5D17" w:rsidTr="00FB5D17">
        <w:tc>
          <w:tcPr>
            <w:tcW w:w="2269" w:type="dxa"/>
          </w:tcPr>
          <w:p w:rsidR="00BF4F38" w:rsidRDefault="00FB5D17" w:rsidP="00BF4F38">
            <w:pPr>
              <w:spacing w:line="360" w:lineRule="auto"/>
              <w:ind w:right="85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</w:t>
            </w:r>
            <w:r w:rsidRPr="00FB5D17">
              <w:rPr>
                <w:rFonts w:ascii="Times New Roman" w:hAnsi="Times New Roman" w:cs="Times New Roman"/>
                <w:sz w:val="28"/>
              </w:rPr>
              <w:t>истогрызущие</w:t>
            </w:r>
            <w:proofErr w:type="spellEnd"/>
          </w:p>
        </w:tc>
        <w:tc>
          <w:tcPr>
            <w:tcW w:w="1134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134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851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134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134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851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166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FB5D17" w:rsidTr="00FB5D17">
        <w:tc>
          <w:tcPr>
            <w:tcW w:w="2269" w:type="dxa"/>
          </w:tcPr>
          <w:p w:rsidR="00BF4F38" w:rsidRDefault="00FB5D17" w:rsidP="00BF4F38">
            <w:pPr>
              <w:spacing w:line="360" w:lineRule="auto"/>
              <w:ind w:right="85"/>
              <w:jc w:val="both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 xml:space="preserve">Иные группы вредных организмов </w:t>
            </w:r>
            <w:r>
              <w:rPr>
                <w:rFonts w:ascii="Times New Roman" w:hAnsi="Times New Roman" w:cs="Times New Roman"/>
                <w:sz w:val="28"/>
              </w:rPr>
              <w:t>–</w:t>
            </w:r>
            <w:r w:rsidRPr="00FB5D17">
              <w:rPr>
                <w:rFonts w:ascii="Times New Roman" w:hAnsi="Times New Roman" w:cs="Times New Roman"/>
                <w:sz w:val="28"/>
              </w:rPr>
              <w:t xml:space="preserve"> всего</w:t>
            </w:r>
          </w:p>
        </w:tc>
        <w:tc>
          <w:tcPr>
            <w:tcW w:w="1134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3187,3</w:t>
            </w:r>
          </w:p>
        </w:tc>
        <w:tc>
          <w:tcPr>
            <w:tcW w:w="850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134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1926,3</w:t>
            </w:r>
          </w:p>
        </w:tc>
        <w:tc>
          <w:tcPr>
            <w:tcW w:w="851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134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3380,3</w:t>
            </w:r>
          </w:p>
        </w:tc>
        <w:tc>
          <w:tcPr>
            <w:tcW w:w="850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134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1826,0</w:t>
            </w:r>
          </w:p>
        </w:tc>
        <w:tc>
          <w:tcPr>
            <w:tcW w:w="851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166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-1361,3</w:t>
            </w:r>
          </w:p>
        </w:tc>
      </w:tr>
      <w:tr w:rsidR="00FB5D17" w:rsidTr="00FB5D17">
        <w:tc>
          <w:tcPr>
            <w:tcW w:w="2269" w:type="dxa"/>
          </w:tcPr>
          <w:p w:rsidR="00BF4F38" w:rsidRDefault="00FB5D17" w:rsidP="00BF4F38">
            <w:pPr>
              <w:spacing w:line="360" w:lineRule="auto"/>
              <w:ind w:right="8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том числе: стволовые</w:t>
            </w:r>
          </w:p>
        </w:tc>
        <w:tc>
          <w:tcPr>
            <w:tcW w:w="1134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1579,4</w:t>
            </w:r>
          </w:p>
        </w:tc>
        <w:tc>
          <w:tcPr>
            <w:tcW w:w="850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49,6</w:t>
            </w:r>
          </w:p>
        </w:tc>
        <w:tc>
          <w:tcPr>
            <w:tcW w:w="1134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1212,5</w:t>
            </w:r>
          </w:p>
        </w:tc>
        <w:tc>
          <w:tcPr>
            <w:tcW w:w="851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63,0</w:t>
            </w:r>
          </w:p>
        </w:tc>
        <w:tc>
          <w:tcPr>
            <w:tcW w:w="1134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2595,5</w:t>
            </w:r>
          </w:p>
        </w:tc>
        <w:tc>
          <w:tcPr>
            <w:tcW w:w="850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76,8</w:t>
            </w:r>
          </w:p>
        </w:tc>
        <w:tc>
          <w:tcPr>
            <w:tcW w:w="1134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1335,3</w:t>
            </w:r>
          </w:p>
        </w:tc>
        <w:tc>
          <w:tcPr>
            <w:tcW w:w="851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73,1</w:t>
            </w:r>
          </w:p>
        </w:tc>
        <w:tc>
          <w:tcPr>
            <w:tcW w:w="1166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-244,1</w:t>
            </w:r>
          </w:p>
        </w:tc>
      </w:tr>
      <w:tr w:rsidR="00FB5D17" w:rsidTr="00FB5D17">
        <w:tc>
          <w:tcPr>
            <w:tcW w:w="2269" w:type="dxa"/>
          </w:tcPr>
          <w:p w:rsidR="00BF4F38" w:rsidRDefault="00FB5D17" w:rsidP="00BF4F38">
            <w:pPr>
              <w:spacing w:line="360" w:lineRule="auto"/>
              <w:ind w:right="8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Корневая губка</w:t>
            </w:r>
          </w:p>
        </w:tc>
        <w:tc>
          <w:tcPr>
            <w:tcW w:w="1134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479,2</w:t>
            </w:r>
          </w:p>
        </w:tc>
        <w:tc>
          <w:tcPr>
            <w:tcW w:w="850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15,0</w:t>
            </w:r>
          </w:p>
        </w:tc>
        <w:tc>
          <w:tcPr>
            <w:tcW w:w="1134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222,3</w:t>
            </w:r>
          </w:p>
        </w:tc>
        <w:tc>
          <w:tcPr>
            <w:tcW w:w="851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11,5</w:t>
            </w:r>
          </w:p>
        </w:tc>
        <w:tc>
          <w:tcPr>
            <w:tcW w:w="1134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283,7</w:t>
            </w:r>
          </w:p>
        </w:tc>
        <w:tc>
          <w:tcPr>
            <w:tcW w:w="850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8,4</w:t>
            </w:r>
          </w:p>
        </w:tc>
        <w:tc>
          <w:tcPr>
            <w:tcW w:w="1134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140,4</w:t>
            </w:r>
          </w:p>
        </w:tc>
        <w:tc>
          <w:tcPr>
            <w:tcW w:w="851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7,7</w:t>
            </w:r>
          </w:p>
        </w:tc>
        <w:tc>
          <w:tcPr>
            <w:tcW w:w="1166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-338,8</w:t>
            </w:r>
          </w:p>
        </w:tc>
      </w:tr>
      <w:tr w:rsidR="00FB5D17" w:rsidTr="00FB5D17">
        <w:tc>
          <w:tcPr>
            <w:tcW w:w="2269" w:type="dxa"/>
          </w:tcPr>
          <w:p w:rsidR="00BF4F38" w:rsidRDefault="00FB5D17" w:rsidP="00BF4F38">
            <w:pPr>
              <w:spacing w:line="360" w:lineRule="auto"/>
              <w:ind w:right="8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Прочие</w:t>
            </w:r>
          </w:p>
        </w:tc>
        <w:tc>
          <w:tcPr>
            <w:tcW w:w="1134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1128,7</w:t>
            </w:r>
          </w:p>
        </w:tc>
        <w:tc>
          <w:tcPr>
            <w:tcW w:w="850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35,4</w:t>
            </w:r>
          </w:p>
        </w:tc>
        <w:tc>
          <w:tcPr>
            <w:tcW w:w="1134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491,5</w:t>
            </w:r>
          </w:p>
        </w:tc>
        <w:tc>
          <w:tcPr>
            <w:tcW w:w="851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25,5</w:t>
            </w:r>
          </w:p>
        </w:tc>
        <w:tc>
          <w:tcPr>
            <w:tcW w:w="1134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501,1</w:t>
            </w:r>
          </w:p>
        </w:tc>
        <w:tc>
          <w:tcPr>
            <w:tcW w:w="850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14,8</w:t>
            </w:r>
          </w:p>
        </w:tc>
        <w:tc>
          <w:tcPr>
            <w:tcW w:w="1134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350,3</w:t>
            </w:r>
          </w:p>
        </w:tc>
        <w:tc>
          <w:tcPr>
            <w:tcW w:w="851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19,2</w:t>
            </w:r>
          </w:p>
        </w:tc>
        <w:tc>
          <w:tcPr>
            <w:tcW w:w="1166" w:type="dxa"/>
          </w:tcPr>
          <w:p w:rsidR="00BF4F38" w:rsidRPr="00FB5D17" w:rsidRDefault="00FB5D17" w:rsidP="00FB5D17">
            <w:pPr>
              <w:spacing w:line="360" w:lineRule="auto"/>
              <w:ind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FB5D17">
              <w:rPr>
                <w:rFonts w:ascii="Times New Roman" w:hAnsi="Times New Roman" w:cs="Times New Roman"/>
                <w:sz w:val="28"/>
              </w:rPr>
              <w:t>-778,4</w:t>
            </w:r>
          </w:p>
        </w:tc>
      </w:tr>
    </w:tbl>
    <w:p w:rsidR="00BF4F38" w:rsidRDefault="00BF4F38" w:rsidP="00BF4F38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</w:p>
    <w:p w:rsidR="007E359D" w:rsidRDefault="00FB5D17" w:rsidP="00FB5D17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 w:rsidRPr="00FB5D17">
        <w:rPr>
          <w:rFonts w:ascii="Times New Roman" w:hAnsi="Times New Roman" w:cs="Times New Roman"/>
          <w:sz w:val="28"/>
        </w:rPr>
        <w:t>Необходимо отметить, что в возникновении вспышек массового размножения и образования очагов короеда типографа</w:t>
      </w:r>
      <w:r>
        <w:rPr>
          <w:rFonts w:ascii="Times New Roman" w:hAnsi="Times New Roman" w:cs="Times New Roman"/>
          <w:sz w:val="28"/>
        </w:rPr>
        <w:t xml:space="preserve"> имеется периодичность, которую </w:t>
      </w:r>
      <w:r w:rsidRPr="00FB5D17">
        <w:rPr>
          <w:rFonts w:ascii="Times New Roman" w:hAnsi="Times New Roman" w:cs="Times New Roman"/>
          <w:sz w:val="28"/>
        </w:rPr>
        <w:t>необходимо учитывать для своевременног</w:t>
      </w:r>
      <w:r>
        <w:rPr>
          <w:rFonts w:ascii="Times New Roman" w:hAnsi="Times New Roman" w:cs="Times New Roman"/>
          <w:sz w:val="28"/>
        </w:rPr>
        <w:t xml:space="preserve">о и эффективного планирования и </w:t>
      </w:r>
      <w:r w:rsidRPr="00FB5D17">
        <w:rPr>
          <w:rFonts w:ascii="Times New Roman" w:hAnsi="Times New Roman" w:cs="Times New Roman"/>
          <w:sz w:val="28"/>
        </w:rPr>
        <w:t>осуществления лесозащитных мероприятий</w:t>
      </w:r>
      <w:r>
        <w:rPr>
          <w:rFonts w:ascii="Times New Roman" w:hAnsi="Times New Roman" w:cs="Times New Roman"/>
          <w:sz w:val="28"/>
        </w:rPr>
        <w:t>.</w:t>
      </w:r>
    </w:p>
    <w:p w:rsidR="007E359D" w:rsidRDefault="007E359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FB5D17" w:rsidRDefault="007E359D" w:rsidP="00FB5D17">
      <w:pPr>
        <w:spacing w:after="0" w:line="360" w:lineRule="auto"/>
        <w:ind w:left="142" w:right="8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-438150</wp:posOffset>
            </wp:positionH>
            <wp:positionV relativeFrom="margin">
              <wp:posOffset>-333375</wp:posOffset>
            </wp:positionV>
            <wp:extent cx="6409690" cy="360362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нтиплагиат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9690" cy="360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4F38" w:rsidRPr="00BF4F38" w:rsidRDefault="00BF4F38" w:rsidP="00BF4F38">
      <w:pPr>
        <w:tabs>
          <w:tab w:val="left" w:pos="217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sectPr w:rsidR="00BF4F38" w:rsidRPr="00BF4F38" w:rsidSect="00E7252F">
      <w:footerReference w:type="default" r:id="rId10"/>
      <w:footerReference w:type="first" r:id="rId11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EE7" w:rsidRDefault="006E3EE7" w:rsidP="00E7252F">
      <w:pPr>
        <w:spacing w:after="0" w:line="240" w:lineRule="auto"/>
      </w:pPr>
      <w:r>
        <w:separator/>
      </w:r>
    </w:p>
  </w:endnote>
  <w:endnote w:type="continuationSeparator" w:id="0">
    <w:p w:rsidR="006E3EE7" w:rsidRDefault="006E3EE7" w:rsidP="00E72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9956668"/>
      <w:docPartObj>
        <w:docPartGallery w:val="Page Numbers (Bottom of Page)"/>
        <w:docPartUnique/>
      </w:docPartObj>
    </w:sdtPr>
    <w:sdtEndPr/>
    <w:sdtContent>
      <w:p w:rsidR="00E7252F" w:rsidRDefault="00E7252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E77">
          <w:rPr>
            <w:noProof/>
          </w:rPr>
          <w:t>7</w:t>
        </w:r>
        <w:r>
          <w:fldChar w:fldCharType="end"/>
        </w:r>
      </w:p>
    </w:sdtContent>
  </w:sdt>
  <w:p w:rsidR="00E7252F" w:rsidRDefault="00E7252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52F" w:rsidRDefault="00E7252F">
    <w:pPr>
      <w:pStyle w:val="ab"/>
      <w:jc w:val="center"/>
    </w:pPr>
  </w:p>
  <w:p w:rsidR="00E7252F" w:rsidRDefault="00E7252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EE7" w:rsidRDefault="006E3EE7" w:rsidP="00E7252F">
      <w:pPr>
        <w:spacing w:after="0" w:line="240" w:lineRule="auto"/>
      </w:pPr>
      <w:r>
        <w:separator/>
      </w:r>
    </w:p>
  </w:footnote>
  <w:footnote w:type="continuationSeparator" w:id="0">
    <w:p w:rsidR="006E3EE7" w:rsidRDefault="006E3EE7" w:rsidP="00E7252F">
      <w:pPr>
        <w:spacing w:after="0" w:line="240" w:lineRule="auto"/>
      </w:pPr>
      <w:r>
        <w:continuationSeparator/>
      </w:r>
    </w:p>
  </w:footnote>
  <w:footnote w:id="1">
    <w:p w:rsidR="007A5949" w:rsidRPr="007A5949" w:rsidRDefault="007A5949">
      <w:pPr>
        <w:pStyle w:val="ad"/>
        <w:rPr>
          <w:rFonts w:ascii="Times New Roman" w:hAnsi="Times New Roman" w:cs="Times New Roman"/>
        </w:rPr>
      </w:pPr>
      <w:r w:rsidRPr="007A5949">
        <w:rPr>
          <w:rStyle w:val="af"/>
          <w:rFonts w:ascii="Times New Roman" w:hAnsi="Times New Roman" w:cs="Times New Roman"/>
          <w:sz w:val="24"/>
        </w:rPr>
        <w:footnoteRef/>
      </w:r>
      <w:r w:rsidRPr="007A5949">
        <w:rPr>
          <w:rFonts w:ascii="Times New Roman" w:hAnsi="Times New Roman" w:cs="Times New Roman"/>
          <w:sz w:val="24"/>
        </w:rPr>
        <w:t xml:space="preserve"> Анисимов А.П. и др. Экологическое право России: Курс лекций / А.П. Анисимов, А.Я. Рыженков, А.Е. Черноморец. – Волгоград: Панорама, 2016. – 288 с.</w:t>
      </w:r>
    </w:p>
  </w:footnote>
  <w:footnote w:id="2">
    <w:p w:rsidR="00FB2E7F" w:rsidRPr="00FB2E7F" w:rsidRDefault="00FB2E7F">
      <w:pPr>
        <w:pStyle w:val="ad"/>
        <w:rPr>
          <w:rFonts w:ascii="Times New Roman" w:hAnsi="Times New Roman" w:cs="Times New Roman"/>
        </w:rPr>
      </w:pPr>
      <w:r w:rsidRPr="00FB2E7F">
        <w:rPr>
          <w:rStyle w:val="af"/>
          <w:rFonts w:ascii="Times New Roman" w:hAnsi="Times New Roman" w:cs="Times New Roman"/>
          <w:sz w:val="24"/>
        </w:rPr>
        <w:footnoteRef/>
      </w:r>
      <w:r w:rsidRPr="00FB2E7F">
        <w:rPr>
          <w:rFonts w:ascii="Times New Roman" w:hAnsi="Times New Roman" w:cs="Times New Roman"/>
          <w:sz w:val="24"/>
        </w:rPr>
        <w:t xml:space="preserve"> Потапова А. А. Экологическое право: конспект лекций. М. 2015. С.145//ЭБС https://biblioclub.ru/index.php?page=book_red&amp;id=276978</w:t>
      </w:r>
    </w:p>
  </w:footnote>
  <w:footnote w:id="3">
    <w:p w:rsidR="00FB2E7F" w:rsidRPr="00FB2E7F" w:rsidRDefault="00FB2E7F">
      <w:pPr>
        <w:pStyle w:val="ad"/>
        <w:rPr>
          <w:rFonts w:ascii="Times New Roman" w:hAnsi="Times New Roman" w:cs="Times New Roman"/>
        </w:rPr>
      </w:pPr>
      <w:r w:rsidRPr="00FB2E7F">
        <w:rPr>
          <w:rStyle w:val="af"/>
          <w:rFonts w:ascii="Times New Roman" w:hAnsi="Times New Roman" w:cs="Times New Roman"/>
          <w:sz w:val="24"/>
        </w:rPr>
        <w:footnoteRef/>
      </w:r>
      <w:r w:rsidRPr="00FB2E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2E7F">
        <w:rPr>
          <w:rFonts w:ascii="Times New Roman" w:hAnsi="Times New Roman" w:cs="Times New Roman"/>
          <w:sz w:val="24"/>
        </w:rPr>
        <w:t>Винокурова</w:t>
      </w:r>
      <w:proofErr w:type="spellEnd"/>
      <w:r w:rsidRPr="00FB2E7F">
        <w:rPr>
          <w:rFonts w:ascii="Times New Roman" w:hAnsi="Times New Roman" w:cs="Times New Roman"/>
          <w:sz w:val="24"/>
        </w:rPr>
        <w:t xml:space="preserve"> Ю. Е. Экологическое право: Курс лекций и практикум М.: Экзамен, 2018. С.115</w:t>
      </w:r>
    </w:p>
  </w:footnote>
  <w:footnote w:id="4">
    <w:p w:rsidR="007A5949" w:rsidRPr="007A5949" w:rsidRDefault="007A5949">
      <w:pPr>
        <w:pStyle w:val="ad"/>
        <w:rPr>
          <w:rFonts w:ascii="Times New Roman" w:hAnsi="Times New Roman" w:cs="Times New Roman"/>
        </w:rPr>
      </w:pPr>
      <w:r w:rsidRPr="007A5949">
        <w:rPr>
          <w:rStyle w:val="af"/>
          <w:rFonts w:ascii="Times New Roman" w:hAnsi="Times New Roman" w:cs="Times New Roman"/>
          <w:sz w:val="24"/>
        </w:rPr>
        <w:footnoteRef/>
      </w:r>
      <w:r w:rsidRPr="007A59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5949">
        <w:rPr>
          <w:rFonts w:ascii="Times New Roman" w:hAnsi="Times New Roman" w:cs="Times New Roman"/>
          <w:sz w:val="24"/>
        </w:rPr>
        <w:t>Абанина</w:t>
      </w:r>
      <w:proofErr w:type="spellEnd"/>
      <w:r w:rsidRPr="007A5949">
        <w:rPr>
          <w:rFonts w:ascii="Times New Roman" w:hAnsi="Times New Roman" w:cs="Times New Roman"/>
          <w:sz w:val="24"/>
        </w:rPr>
        <w:t xml:space="preserve"> Е.Н. Правовая охрана лесов Российской Федерации. Диссертация на соискание ученой степени кандидата юридических наук Саратов. 2016. 176 с.</w:t>
      </w:r>
    </w:p>
  </w:footnote>
  <w:footnote w:id="5">
    <w:p w:rsidR="007A5949" w:rsidRPr="007A5949" w:rsidRDefault="007A5949">
      <w:pPr>
        <w:pStyle w:val="ad"/>
        <w:rPr>
          <w:rFonts w:ascii="Times New Roman" w:hAnsi="Times New Roman" w:cs="Times New Roman"/>
        </w:rPr>
      </w:pPr>
      <w:r w:rsidRPr="007A5949">
        <w:rPr>
          <w:rStyle w:val="af"/>
          <w:rFonts w:ascii="Times New Roman" w:hAnsi="Times New Roman" w:cs="Times New Roman"/>
          <w:sz w:val="24"/>
        </w:rPr>
        <w:footnoteRef/>
      </w:r>
      <w:r w:rsidRPr="007A5949">
        <w:rPr>
          <w:rFonts w:ascii="Times New Roman" w:hAnsi="Times New Roman" w:cs="Times New Roman"/>
          <w:sz w:val="24"/>
        </w:rPr>
        <w:t xml:space="preserve"> Боголюбов С.А. Совершенствование лесного законодательства России // Законодательство и экономика. 2014, № 5 - С. 37-40.</w:t>
      </w:r>
    </w:p>
  </w:footnote>
  <w:footnote w:id="6">
    <w:p w:rsidR="007A5949" w:rsidRPr="007A5949" w:rsidRDefault="007A5949">
      <w:pPr>
        <w:pStyle w:val="ad"/>
        <w:rPr>
          <w:rFonts w:ascii="Times New Roman" w:hAnsi="Times New Roman" w:cs="Times New Roman"/>
        </w:rPr>
      </w:pPr>
      <w:r w:rsidRPr="007A5949">
        <w:rPr>
          <w:rStyle w:val="af"/>
          <w:rFonts w:ascii="Times New Roman" w:hAnsi="Times New Roman" w:cs="Times New Roman"/>
          <w:sz w:val="24"/>
        </w:rPr>
        <w:footnoteRef/>
      </w:r>
      <w:r w:rsidRPr="007A5949">
        <w:rPr>
          <w:rFonts w:ascii="Times New Roman" w:hAnsi="Times New Roman" w:cs="Times New Roman"/>
          <w:sz w:val="24"/>
        </w:rPr>
        <w:t xml:space="preserve"> Лесной Кодекс Российской Федерации от 04.12.2006 N 200-ФЗ (ред. от 21.07.2014).</w:t>
      </w:r>
    </w:p>
  </w:footnote>
  <w:footnote w:id="7">
    <w:p w:rsidR="007A5949" w:rsidRPr="007A5949" w:rsidRDefault="007A5949">
      <w:pPr>
        <w:pStyle w:val="ad"/>
        <w:rPr>
          <w:rFonts w:ascii="Times New Roman" w:hAnsi="Times New Roman" w:cs="Times New Roman"/>
        </w:rPr>
      </w:pPr>
      <w:r w:rsidRPr="007A5949">
        <w:rPr>
          <w:rStyle w:val="af"/>
          <w:rFonts w:ascii="Times New Roman" w:hAnsi="Times New Roman" w:cs="Times New Roman"/>
          <w:sz w:val="24"/>
        </w:rPr>
        <w:footnoteRef/>
      </w:r>
      <w:r w:rsidRPr="007A5949">
        <w:rPr>
          <w:rFonts w:ascii="Times New Roman" w:hAnsi="Times New Roman" w:cs="Times New Roman"/>
          <w:sz w:val="24"/>
        </w:rPr>
        <w:t xml:space="preserve"> Федераль</w:t>
      </w:r>
      <w:r>
        <w:rPr>
          <w:rFonts w:ascii="Times New Roman" w:hAnsi="Times New Roman" w:cs="Times New Roman"/>
          <w:sz w:val="24"/>
        </w:rPr>
        <w:t>ный закон «О карантине растений»</w:t>
      </w:r>
      <w:r w:rsidRPr="007A5949">
        <w:rPr>
          <w:rFonts w:ascii="Times New Roman" w:hAnsi="Times New Roman" w:cs="Times New Roman"/>
          <w:sz w:val="24"/>
        </w:rPr>
        <w:t xml:space="preserve"> от 21.07.2014 N 206-ФЗ</w:t>
      </w:r>
    </w:p>
  </w:footnote>
  <w:footnote w:id="8">
    <w:p w:rsidR="007A5949" w:rsidRPr="007A5949" w:rsidRDefault="007A5949">
      <w:pPr>
        <w:pStyle w:val="ad"/>
        <w:rPr>
          <w:rFonts w:ascii="Times New Roman" w:hAnsi="Times New Roman" w:cs="Times New Roman"/>
        </w:rPr>
      </w:pPr>
      <w:r w:rsidRPr="007A5949">
        <w:rPr>
          <w:rStyle w:val="af"/>
          <w:rFonts w:ascii="Times New Roman" w:hAnsi="Times New Roman" w:cs="Times New Roman"/>
          <w:sz w:val="24"/>
        </w:rPr>
        <w:footnoteRef/>
      </w:r>
      <w:r w:rsidRPr="007A5949">
        <w:rPr>
          <w:rFonts w:ascii="Times New Roman" w:hAnsi="Times New Roman" w:cs="Times New Roman"/>
          <w:sz w:val="24"/>
        </w:rPr>
        <w:t xml:space="preserve"> Об охране окружающей среды Федеральный закон от 10.01.2002 N 7-ФЗ (ред. от 12.03.2014). Собрание законодательства РФ, 14.01.2002, N 2, ст. 133.</w:t>
      </w:r>
    </w:p>
  </w:footnote>
  <w:footnote w:id="9">
    <w:p w:rsidR="007A5949" w:rsidRPr="007A5949" w:rsidRDefault="007A5949">
      <w:pPr>
        <w:pStyle w:val="ad"/>
        <w:rPr>
          <w:rFonts w:ascii="Times New Roman" w:hAnsi="Times New Roman" w:cs="Times New Roman"/>
        </w:rPr>
      </w:pPr>
      <w:r w:rsidRPr="007A5949">
        <w:rPr>
          <w:rStyle w:val="af"/>
          <w:rFonts w:ascii="Times New Roman" w:hAnsi="Times New Roman" w:cs="Times New Roman"/>
          <w:sz w:val="24"/>
        </w:rPr>
        <w:footnoteRef/>
      </w:r>
      <w:r w:rsidRPr="007A5949">
        <w:rPr>
          <w:rFonts w:ascii="Times New Roman" w:hAnsi="Times New Roman" w:cs="Times New Roman"/>
          <w:sz w:val="24"/>
        </w:rPr>
        <w:t xml:space="preserve"> Постановление Правительства РФ от 20.05.2017 N 607 «О Правилах санитарной безопасности в лесах».</w:t>
      </w:r>
    </w:p>
  </w:footnote>
  <w:footnote w:id="10">
    <w:p w:rsidR="007A5949" w:rsidRPr="007A5949" w:rsidRDefault="007A5949">
      <w:pPr>
        <w:pStyle w:val="ad"/>
        <w:rPr>
          <w:rFonts w:ascii="Times New Roman" w:hAnsi="Times New Roman" w:cs="Times New Roman"/>
        </w:rPr>
      </w:pPr>
      <w:r w:rsidRPr="007A5949">
        <w:rPr>
          <w:rStyle w:val="af"/>
          <w:rFonts w:ascii="Times New Roman" w:hAnsi="Times New Roman" w:cs="Times New Roman"/>
          <w:sz w:val="24"/>
        </w:rPr>
        <w:footnoteRef/>
      </w:r>
      <w:r w:rsidRPr="007A59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5949">
        <w:rPr>
          <w:rFonts w:ascii="Times New Roman" w:hAnsi="Times New Roman" w:cs="Times New Roman"/>
          <w:sz w:val="24"/>
        </w:rPr>
        <w:t>Бринчук</w:t>
      </w:r>
      <w:proofErr w:type="spellEnd"/>
      <w:r w:rsidRPr="007A5949">
        <w:rPr>
          <w:rFonts w:ascii="Times New Roman" w:hAnsi="Times New Roman" w:cs="Times New Roman"/>
          <w:sz w:val="24"/>
        </w:rPr>
        <w:t xml:space="preserve"> М.М. Экологическое право: Учебник. 2-е изд., </w:t>
      </w:r>
      <w:proofErr w:type="spellStart"/>
      <w:r w:rsidRPr="007A5949">
        <w:rPr>
          <w:rFonts w:ascii="Times New Roman" w:hAnsi="Times New Roman" w:cs="Times New Roman"/>
          <w:sz w:val="24"/>
        </w:rPr>
        <w:t>перераб</w:t>
      </w:r>
      <w:proofErr w:type="spellEnd"/>
      <w:r w:rsidRPr="007A5949">
        <w:rPr>
          <w:rFonts w:ascii="Times New Roman" w:hAnsi="Times New Roman" w:cs="Times New Roman"/>
          <w:sz w:val="24"/>
        </w:rPr>
        <w:t xml:space="preserve">. и доп. М.: </w:t>
      </w:r>
      <w:proofErr w:type="spellStart"/>
      <w:r w:rsidRPr="007A5949">
        <w:rPr>
          <w:rFonts w:ascii="Times New Roman" w:hAnsi="Times New Roman" w:cs="Times New Roman"/>
          <w:sz w:val="24"/>
        </w:rPr>
        <w:t>Юристъ</w:t>
      </w:r>
      <w:proofErr w:type="spellEnd"/>
      <w:r w:rsidRPr="007A5949">
        <w:rPr>
          <w:rFonts w:ascii="Times New Roman" w:hAnsi="Times New Roman" w:cs="Times New Roman"/>
          <w:sz w:val="24"/>
        </w:rPr>
        <w:t>, 2003. С. 422.</w:t>
      </w:r>
    </w:p>
  </w:footnote>
  <w:footnote w:id="11">
    <w:p w:rsidR="00FB2E7F" w:rsidRPr="00FB2E7F" w:rsidRDefault="00FB2E7F">
      <w:pPr>
        <w:pStyle w:val="ad"/>
        <w:rPr>
          <w:rFonts w:ascii="Times New Roman" w:hAnsi="Times New Roman" w:cs="Times New Roman"/>
        </w:rPr>
      </w:pPr>
      <w:r w:rsidRPr="00FB2E7F">
        <w:rPr>
          <w:rStyle w:val="af"/>
          <w:rFonts w:ascii="Times New Roman" w:hAnsi="Times New Roman" w:cs="Times New Roman"/>
          <w:sz w:val="24"/>
        </w:rPr>
        <w:footnoteRef/>
      </w:r>
      <w:r w:rsidRPr="00FB2E7F">
        <w:rPr>
          <w:rFonts w:ascii="Times New Roman" w:hAnsi="Times New Roman" w:cs="Times New Roman"/>
          <w:sz w:val="24"/>
        </w:rPr>
        <w:t xml:space="preserve"> Игнатьева И.А. Экологическое законодательство России: теория и практика систематизации: автореферат. Диссертации д-ра </w:t>
      </w:r>
      <w:proofErr w:type="spellStart"/>
      <w:r w:rsidRPr="00FB2E7F">
        <w:rPr>
          <w:rFonts w:ascii="Times New Roman" w:hAnsi="Times New Roman" w:cs="Times New Roman"/>
          <w:sz w:val="24"/>
        </w:rPr>
        <w:t>юрид</w:t>
      </w:r>
      <w:proofErr w:type="spellEnd"/>
      <w:r w:rsidRPr="00FB2E7F">
        <w:rPr>
          <w:rFonts w:ascii="Times New Roman" w:hAnsi="Times New Roman" w:cs="Times New Roman"/>
          <w:sz w:val="24"/>
        </w:rPr>
        <w:t>. наук. - М., 2007. С. 2.</w:t>
      </w:r>
    </w:p>
  </w:footnote>
  <w:footnote w:id="12">
    <w:p w:rsidR="00FB2E7F" w:rsidRPr="00FB2E7F" w:rsidRDefault="00FB2E7F">
      <w:pPr>
        <w:pStyle w:val="ad"/>
        <w:rPr>
          <w:rFonts w:ascii="Times New Roman" w:hAnsi="Times New Roman" w:cs="Times New Roman"/>
        </w:rPr>
      </w:pPr>
      <w:r w:rsidRPr="00FB2E7F">
        <w:rPr>
          <w:rStyle w:val="af"/>
          <w:rFonts w:ascii="Times New Roman" w:hAnsi="Times New Roman" w:cs="Times New Roman"/>
          <w:sz w:val="24"/>
        </w:rPr>
        <w:footnoteRef/>
      </w:r>
      <w:r w:rsidRPr="00FB2E7F">
        <w:rPr>
          <w:rFonts w:ascii="Times New Roman" w:hAnsi="Times New Roman" w:cs="Times New Roman"/>
          <w:sz w:val="24"/>
        </w:rPr>
        <w:t xml:space="preserve"> Дубовик О.А. Экологическое право: Учебник. М.: ТК </w:t>
      </w:r>
      <w:proofErr w:type="spellStart"/>
      <w:r w:rsidRPr="00FB2E7F">
        <w:rPr>
          <w:rFonts w:ascii="Times New Roman" w:hAnsi="Times New Roman" w:cs="Times New Roman"/>
          <w:sz w:val="24"/>
        </w:rPr>
        <w:t>Велби</w:t>
      </w:r>
      <w:proofErr w:type="spellEnd"/>
      <w:r w:rsidRPr="00FB2E7F">
        <w:rPr>
          <w:rFonts w:ascii="Times New Roman" w:hAnsi="Times New Roman" w:cs="Times New Roman"/>
          <w:sz w:val="24"/>
        </w:rPr>
        <w:t>, Проспект, 2018.</w:t>
      </w:r>
    </w:p>
  </w:footnote>
  <w:footnote w:id="13">
    <w:p w:rsidR="00FB2E7F" w:rsidRPr="00FB2E7F" w:rsidRDefault="00FB2E7F">
      <w:pPr>
        <w:pStyle w:val="ad"/>
        <w:rPr>
          <w:rFonts w:ascii="Times New Roman" w:hAnsi="Times New Roman" w:cs="Times New Roman"/>
        </w:rPr>
      </w:pPr>
      <w:r w:rsidRPr="00FB2E7F">
        <w:rPr>
          <w:rStyle w:val="af"/>
          <w:rFonts w:ascii="Times New Roman" w:hAnsi="Times New Roman" w:cs="Times New Roman"/>
          <w:sz w:val="24"/>
        </w:rPr>
        <w:footnoteRef/>
      </w:r>
      <w:r w:rsidRPr="00FB2E7F">
        <w:rPr>
          <w:rFonts w:ascii="Times New Roman" w:hAnsi="Times New Roman" w:cs="Times New Roman"/>
          <w:sz w:val="24"/>
        </w:rPr>
        <w:t xml:space="preserve">  Быковский В.К. «Правовое регулирование защиты лесов» // «Совершенствование законодательства» №5, 2016 г. – с.34.</w:t>
      </w:r>
    </w:p>
  </w:footnote>
  <w:footnote w:id="14">
    <w:p w:rsidR="00FB2E7F" w:rsidRPr="00FB2E7F" w:rsidRDefault="00FB2E7F">
      <w:pPr>
        <w:pStyle w:val="ad"/>
        <w:rPr>
          <w:rFonts w:ascii="Times New Roman" w:hAnsi="Times New Roman" w:cs="Times New Roman"/>
        </w:rPr>
      </w:pPr>
      <w:r w:rsidRPr="00FB2E7F">
        <w:rPr>
          <w:rStyle w:val="af"/>
          <w:rFonts w:ascii="Times New Roman" w:hAnsi="Times New Roman" w:cs="Times New Roman"/>
          <w:sz w:val="24"/>
        </w:rPr>
        <w:footnoteRef/>
      </w:r>
      <w:r w:rsidRPr="00FB2E7F">
        <w:rPr>
          <w:rFonts w:ascii="Times New Roman" w:hAnsi="Times New Roman" w:cs="Times New Roman"/>
          <w:sz w:val="24"/>
        </w:rPr>
        <w:t xml:space="preserve"> Каткова Т.Е. «Совершенствование системы управления защитой лесов»// «Актуальные проблемы лесного комплекса» №55, 2019 г. – 21-24 с.</w:t>
      </w:r>
    </w:p>
  </w:footnote>
  <w:footnote w:id="15">
    <w:p w:rsidR="00BA0FD7" w:rsidRPr="00BA0FD7" w:rsidRDefault="00BA0FD7">
      <w:pPr>
        <w:pStyle w:val="ad"/>
        <w:rPr>
          <w:rFonts w:ascii="Times New Roman" w:hAnsi="Times New Roman" w:cs="Times New Roman"/>
        </w:rPr>
      </w:pPr>
      <w:r w:rsidRPr="00BA0FD7">
        <w:rPr>
          <w:rStyle w:val="af"/>
          <w:rFonts w:ascii="Times New Roman" w:hAnsi="Times New Roman" w:cs="Times New Roman"/>
          <w:sz w:val="24"/>
        </w:rPr>
        <w:footnoteRef/>
      </w:r>
      <w:r w:rsidRPr="00BA0FD7">
        <w:rPr>
          <w:rFonts w:ascii="Times New Roman" w:hAnsi="Times New Roman" w:cs="Times New Roman"/>
          <w:sz w:val="24"/>
        </w:rPr>
        <w:t xml:space="preserve"> Решение № 2-99/2015 2-99/2015~М-39/2015 М-39/2015 от 9 апреля 2015 г. по делу № 2-99/2015</w:t>
      </w:r>
      <w:r>
        <w:rPr>
          <w:rFonts w:ascii="Times New Roman" w:hAnsi="Times New Roman" w:cs="Times New Roman"/>
          <w:sz w:val="24"/>
        </w:rPr>
        <w:t>.</w:t>
      </w:r>
    </w:p>
  </w:footnote>
  <w:footnote w:id="16">
    <w:p w:rsidR="001A2541" w:rsidRPr="001A2541" w:rsidRDefault="001A2541">
      <w:pPr>
        <w:pStyle w:val="ad"/>
        <w:rPr>
          <w:rFonts w:ascii="Times New Roman" w:hAnsi="Times New Roman" w:cs="Times New Roman"/>
        </w:rPr>
      </w:pPr>
      <w:r w:rsidRPr="001A2541">
        <w:rPr>
          <w:rStyle w:val="af"/>
          <w:rFonts w:ascii="Times New Roman" w:hAnsi="Times New Roman" w:cs="Times New Roman"/>
          <w:sz w:val="24"/>
        </w:rPr>
        <w:footnoteRef/>
      </w:r>
      <w:r w:rsidRPr="001A2541">
        <w:rPr>
          <w:rFonts w:ascii="Times New Roman" w:hAnsi="Times New Roman" w:cs="Times New Roman"/>
          <w:sz w:val="24"/>
        </w:rPr>
        <w:t xml:space="preserve"> Решение № 2-213/2018 от 25 мая 2018 г. по делу № 2-213/2018</w:t>
      </w:r>
    </w:p>
  </w:footnote>
  <w:footnote w:id="17">
    <w:p w:rsidR="00FB2E7F" w:rsidRPr="00FB2E7F" w:rsidRDefault="00FB2E7F">
      <w:pPr>
        <w:pStyle w:val="ad"/>
        <w:rPr>
          <w:rFonts w:ascii="Times New Roman" w:hAnsi="Times New Roman" w:cs="Times New Roman"/>
        </w:rPr>
      </w:pPr>
      <w:r w:rsidRPr="00FB2E7F">
        <w:rPr>
          <w:rStyle w:val="af"/>
          <w:rFonts w:ascii="Times New Roman" w:hAnsi="Times New Roman" w:cs="Times New Roman"/>
          <w:sz w:val="24"/>
        </w:rPr>
        <w:footnoteRef/>
      </w:r>
      <w:r w:rsidRPr="00FB2E7F">
        <w:rPr>
          <w:rFonts w:ascii="Times New Roman" w:hAnsi="Times New Roman" w:cs="Times New Roman"/>
          <w:sz w:val="24"/>
        </w:rPr>
        <w:t xml:space="preserve"> Конституция Российской Федерации (принята всенародным голосованием 12.12.1993).</w:t>
      </w:r>
    </w:p>
  </w:footnote>
  <w:footnote w:id="18">
    <w:p w:rsidR="00FB2E7F" w:rsidRPr="00FB2E7F" w:rsidRDefault="00FB2E7F">
      <w:pPr>
        <w:pStyle w:val="ad"/>
        <w:rPr>
          <w:rFonts w:ascii="Times New Roman" w:hAnsi="Times New Roman" w:cs="Times New Roman"/>
        </w:rPr>
      </w:pPr>
      <w:r w:rsidRPr="00FB2E7F">
        <w:rPr>
          <w:rStyle w:val="af"/>
          <w:rFonts w:ascii="Times New Roman" w:hAnsi="Times New Roman" w:cs="Times New Roman"/>
          <w:sz w:val="24"/>
        </w:rPr>
        <w:footnoteRef/>
      </w:r>
      <w:r w:rsidRPr="00FB2E7F">
        <w:rPr>
          <w:rFonts w:ascii="Times New Roman" w:hAnsi="Times New Roman" w:cs="Times New Roman"/>
          <w:sz w:val="24"/>
        </w:rPr>
        <w:t xml:space="preserve"> Куликова О.В. Правовые вопросы рационального использования и охраны лесов. Автор, </w:t>
      </w:r>
      <w:proofErr w:type="spellStart"/>
      <w:r w:rsidRPr="00FB2E7F">
        <w:rPr>
          <w:rFonts w:ascii="Times New Roman" w:hAnsi="Times New Roman" w:cs="Times New Roman"/>
          <w:sz w:val="24"/>
        </w:rPr>
        <w:t>дисс</w:t>
      </w:r>
      <w:proofErr w:type="spellEnd"/>
      <w:r w:rsidRPr="00FB2E7F">
        <w:rPr>
          <w:rFonts w:ascii="Times New Roman" w:hAnsi="Times New Roman" w:cs="Times New Roman"/>
          <w:sz w:val="24"/>
        </w:rPr>
        <w:t>. канд. юр. наук. Саратов. 2016. С. 28.</w:t>
      </w:r>
    </w:p>
  </w:footnote>
  <w:footnote w:id="19">
    <w:p w:rsidR="00FB2E7F" w:rsidRPr="00FB2E7F" w:rsidRDefault="00FB2E7F">
      <w:pPr>
        <w:pStyle w:val="ad"/>
        <w:rPr>
          <w:rFonts w:ascii="Times New Roman" w:hAnsi="Times New Roman" w:cs="Times New Roman"/>
        </w:rPr>
      </w:pPr>
      <w:r w:rsidRPr="00FB2E7F">
        <w:rPr>
          <w:rStyle w:val="af"/>
          <w:rFonts w:ascii="Times New Roman" w:hAnsi="Times New Roman" w:cs="Times New Roman"/>
          <w:sz w:val="24"/>
        </w:rPr>
        <w:footnoteRef/>
      </w:r>
      <w:r w:rsidRPr="00FB2E7F">
        <w:rPr>
          <w:rFonts w:ascii="Times New Roman" w:hAnsi="Times New Roman" w:cs="Times New Roman"/>
          <w:sz w:val="24"/>
        </w:rPr>
        <w:t xml:space="preserve"> Саркисов О.Р., Любарский Е.Л. «Экологическое право». Учеб. Пособие. М.-2016. С.256.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16697"/>
    <w:multiLevelType w:val="hybridMultilevel"/>
    <w:tmpl w:val="4D88E532"/>
    <w:lvl w:ilvl="0" w:tplc="DE5AC1E6">
      <w:start w:val="1"/>
      <w:numFmt w:val="decimal"/>
      <w:lvlText w:val="%1."/>
      <w:lvlJc w:val="left"/>
      <w:pPr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C9E1C8B"/>
    <w:multiLevelType w:val="hybridMultilevel"/>
    <w:tmpl w:val="8AE8901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5E9"/>
    <w:rsid w:val="00045BAD"/>
    <w:rsid w:val="000914DF"/>
    <w:rsid w:val="00162E99"/>
    <w:rsid w:val="001A2541"/>
    <w:rsid w:val="001C4A36"/>
    <w:rsid w:val="001E6FFD"/>
    <w:rsid w:val="00277E77"/>
    <w:rsid w:val="003C41C2"/>
    <w:rsid w:val="00401BB5"/>
    <w:rsid w:val="00481B9C"/>
    <w:rsid w:val="005D3371"/>
    <w:rsid w:val="006707D7"/>
    <w:rsid w:val="006E3EE7"/>
    <w:rsid w:val="007A5949"/>
    <w:rsid w:val="007E359D"/>
    <w:rsid w:val="00866B04"/>
    <w:rsid w:val="008B25E9"/>
    <w:rsid w:val="00990B5A"/>
    <w:rsid w:val="00A356F9"/>
    <w:rsid w:val="00AB29D2"/>
    <w:rsid w:val="00B1529D"/>
    <w:rsid w:val="00B66D75"/>
    <w:rsid w:val="00BA0FD7"/>
    <w:rsid w:val="00BA10AB"/>
    <w:rsid w:val="00BF4F38"/>
    <w:rsid w:val="00D510CC"/>
    <w:rsid w:val="00DC541E"/>
    <w:rsid w:val="00E7252F"/>
    <w:rsid w:val="00EA1808"/>
    <w:rsid w:val="00F70560"/>
    <w:rsid w:val="00FB2E7F"/>
    <w:rsid w:val="00FB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560"/>
  </w:style>
  <w:style w:type="paragraph" w:styleId="1">
    <w:name w:val="heading 1"/>
    <w:basedOn w:val="a"/>
    <w:next w:val="a"/>
    <w:link w:val="10"/>
    <w:uiPriority w:val="9"/>
    <w:qFormat/>
    <w:rsid w:val="00FB5D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B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F7056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705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90B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3C41C2"/>
    <w:pPr>
      <w:ind w:left="720"/>
      <w:contextualSpacing/>
    </w:pPr>
  </w:style>
  <w:style w:type="table" w:styleId="a4">
    <w:name w:val="Table Grid"/>
    <w:basedOn w:val="a1"/>
    <w:uiPriority w:val="59"/>
    <w:rsid w:val="00DC5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B5D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E7252F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7252F"/>
    <w:pPr>
      <w:spacing w:after="100"/>
    </w:pPr>
  </w:style>
  <w:style w:type="character" w:styleId="a6">
    <w:name w:val="Hyperlink"/>
    <w:basedOn w:val="a0"/>
    <w:uiPriority w:val="99"/>
    <w:unhideWhenUsed/>
    <w:rsid w:val="00E7252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72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252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72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7252F"/>
  </w:style>
  <w:style w:type="paragraph" w:styleId="ab">
    <w:name w:val="footer"/>
    <w:basedOn w:val="a"/>
    <w:link w:val="ac"/>
    <w:uiPriority w:val="99"/>
    <w:unhideWhenUsed/>
    <w:rsid w:val="00E72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252F"/>
  </w:style>
  <w:style w:type="paragraph" w:styleId="ad">
    <w:name w:val="footnote text"/>
    <w:basedOn w:val="a"/>
    <w:link w:val="ae"/>
    <w:uiPriority w:val="99"/>
    <w:semiHidden/>
    <w:unhideWhenUsed/>
    <w:rsid w:val="007A5949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A5949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A59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560"/>
  </w:style>
  <w:style w:type="paragraph" w:styleId="1">
    <w:name w:val="heading 1"/>
    <w:basedOn w:val="a"/>
    <w:next w:val="a"/>
    <w:link w:val="10"/>
    <w:uiPriority w:val="9"/>
    <w:qFormat/>
    <w:rsid w:val="00FB5D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B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F7056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705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90B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3C41C2"/>
    <w:pPr>
      <w:ind w:left="720"/>
      <w:contextualSpacing/>
    </w:pPr>
  </w:style>
  <w:style w:type="table" w:styleId="a4">
    <w:name w:val="Table Grid"/>
    <w:basedOn w:val="a1"/>
    <w:uiPriority w:val="59"/>
    <w:rsid w:val="00DC5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B5D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E7252F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7252F"/>
    <w:pPr>
      <w:spacing w:after="100"/>
    </w:pPr>
  </w:style>
  <w:style w:type="character" w:styleId="a6">
    <w:name w:val="Hyperlink"/>
    <w:basedOn w:val="a0"/>
    <w:uiPriority w:val="99"/>
    <w:unhideWhenUsed/>
    <w:rsid w:val="00E7252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72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252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72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7252F"/>
  </w:style>
  <w:style w:type="paragraph" w:styleId="ab">
    <w:name w:val="footer"/>
    <w:basedOn w:val="a"/>
    <w:link w:val="ac"/>
    <w:uiPriority w:val="99"/>
    <w:unhideWhenUsed/>
    <w:rsid w:val="00E72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252F"/>
  </w:style>
  <w:style w:type="paragraph" w:styleId="ad">
    <w:name w:val="footnote text"/>
    <w:basedOn w:val="a"/>
    <w:link w:val="ae"/>
    <w:uiPriority w:val="99"/>
    <w:semiHidden/>
    <w:unhideWhenUsed/>
    <w:rsid w:val="007A5949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A5949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A59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3F61F-DD1D-47BD-B190-17A99242F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4622</Words>
  <Characters>26350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2020-05-20T02:20:00Z</cp:lastPrinted>
  <dcterms:created xsi:type="dcterms:W3CDTF">2020-05-19T21:26:00Z</dcterms:created>
  <dcterms:modified xsi:type="dcterms:W3CDTF">2020-05-21T11:49:00Z</dcterms:modified>
</cp:coreProperties>
</file>