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B97F7" w14:textId="77777777" w:rsidR="00A0086E" w:rsidRPr="00A0086E" w:rsidRDefault="00A0086E" w:rsidP="00A008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>Министерство науки и высшего образования РФ</w:t>
      </w:r>
    </w:p>
    <w:p w14:paraId="4AA1D677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Федеральное государственное бюджетное </w:t>
      </w:r>
    </w:p>
    <w:p w14:paraId="3DAD7743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образовательное учреждение </w:t>
      </w:r>
    </w:p>
    <w:p w14:paraId="42C50B9F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высшего образования </w:t>
      </w:r>
    </w:p>
    <w:p w14:paraId="1C5BBB24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«Тверской государственный университет»</w:t>
      </w:r>
    </w:p>
    <w:p w14:paraId="06270888" w14:textId="77777777" w:rsidR="00A0086E" w:rsidRPr="00A0086E" w:rsidRDefault="00A0086E" w:rsidP="00A008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факультет</w:t>
      </w:r>
    </w:p>
    <w:p w14:paraId="227F0294" w14:textId="77777777" w:rsidR="00A0086E" w:rsidRPr="00A0086E" w:rsidRDefault="00A0086E" w:rsidP="00A0086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уголовного права и процесса</w:t>
      </w:r>
    </w:p>
    <w:p w14:paraId="7D92B1F1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FC16402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подготовки</w:t>
      </w:r>
    </w:p>
    <w:p w14:paraId="39268B80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40.03.01 ЮРИСПРУДЕНЦИЯ</w:t>
      </w:r>
    </w:p>
    <w:p w14:paraId="16C28133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 «</w:t>
      </w:r>
      <w:proofErr w:type="spellStart"/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Правопользование</w:t>
      </w:r>
      <w:proofErr w:type="spellEnd"/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правоприменение»</w:t>
      </w:r>
    </w:p>
    <w:p w14:paraId="3EE330E2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D72026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F927AC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73D178" w14:textId="77777777" w:rsidR="00A0086E" w:rsidRPr="00A0086E" w:rsidRDefault="00A0086E" w:rsidP="00A0086E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2E37B639" w14:textId="77777777" w:rsidR="00A0086E" w:rsidRPr="00A0086E" w:rsidRDefault="00A0086E" w:rsidP="00A0086E">
      <w:pPr>
        <w:tabs>
          <w:tab w:val="left" w:pos="63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566314" w14:textId="77777777" w:rsidR="00A0086E" w:rsidRPr="00A0086E" w:rsidRDefault="00A0086E" w:rsidP="00A0086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КУРСОВАЯ РАБОТА </w:t>
      </w:r>
    </w:p>
    <w:p w14:paraId="4F23BCD9" w14:textId="204C9B76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дисциплине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Гражданский процесс</w:t>
      </w:r>
    </w:p>
    <w:p w14:paraId="2910AEB8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00B932D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</w:t>
      </w:r>
    </w:p>
    <w:p w14:paraId="5719E004" w14:textId="6A23E7C4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Процессуальные особенности рассмотрения споров, вытекающих из трудовых правоотношений.</w:t>
      </w:r>
    </w:p>
    <w:p w14:paraId="16B3DBEA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D0854B0" w14:textId="77777777" w:rsidR="00A0086E" w:rsidRPr="00A0086E" w:rsidRDefault="00A0086E" w:rsidP="00A008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A58BA7" w14:textId="77777777" w:rsidR="00A0086E" w:rsidRPr="00A0086E" w:rsidRDefault="00A0086E" w:rsidP="00A008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EB437C" w14:textId="77777777" w:rsidR="00A0086E" w:rsidRPr="00A0086E" w:rsidRDefault="00A0086E" w:rsidP="00A008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88C044" w14:textId="521B937C" w:rsidR="00A0086E" w:rsidRPr="00A0086E" w:rsidRDefault="00A0086E" w:rsidP="00A0086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Выполнил: студент </w:t>
      </w:r>
      <w:r w:rsidRPr="00A008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0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</w:t>
      </w:r>
      <w:r w:rsidRPr="00A0086E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0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гр. </w:t>
      </w:r>
    </w:p>
    <w:p w14:paraId="5544D0D6" w14:textId="59B4D329" w:rsidR="00A0086E" w:rsidRPr="00A0086E" w:rsidRDefault="00A0086E" w:rsidP="00A0086E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 Валентин</w:t>
      </w:r>
      <w:r w:rsidRPr="00A0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Валерьевич</w:t>
      </w:r>
    </w:p>
    <w:p w14:paraId="4C0C7D61" w14:textId="77777777" w:rsidR="00A0086E" w:rsidRPr="00A0086E" w:rsidRDefault="00A0086E" w:rsidP="00A008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32D1B3" w14:textId="77777777" w:rsidR="00A0086E" w:rsidRPr="00A0086E" w:rsidRDefault="00A0086E" w:rsidP="00A008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A3833D" w14:textId="77777777" w:rsidR="00A0086E" w:rsidRPr="00A0086E" w:rsidRDefault="00A0086E" w:rsidP="00A008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Научный руководитель: </w:t>
      </w:r>
      <w:proofErr w:type="spellStart"/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к.ю.н</w:t>
      </w:r>
      <w:proofErr w:type="spellEnd"/>
      <w:r w:rsidRPr="00A00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доцент</w:t>
      </w:r>
    </w:p>
    <w:p w14:paraId="39EE9261" w14:textId="0EAD28F0" w:rsidR="00A0086E" w:rsidRPr="00A0086E" w:rsidRDefault="00A0086E" w:rsidP="00A008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Жукова Олеся Витальевна </w:t>
      </w:r>
    </w:p>
    <w:p w14:paraId="10725734" w14:textId="77777777" w:rsidR="00A0086E" w:rsidRPr="00A0086E" w:rsidRDefault="00A0086E" w:rsidP="00A00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880FB4" w14:textId="77777777" w:rsidR="00A0086E" w:rsidRPr="00A0086E" w:rsidRDefault="00A0086E" w:rsidP="00A008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CF2D81" w14:textId="77777777" w:rsidR="00A0086E" w:rsidRPr="00A0086E" w:rsidRDefault="00A0086E" w:rsidP="00A008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1181C9" w14:textId="77777777" w:rsidR="00A0086E" w:rsidRPr="00A0086E" w:rsidRDefault="00A0086E" w:rsidP="00A008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ACC048" w14:textId="77777777" w:rsidR="00A0086E" w:rsidRPr="00A0086E" w:rsidRDefault="00A0086E" w:rsidP="00A008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594FD7" w14:textId="77777777" w:rsidR="00A0086E" w:rsidRPr="00A0086E" w:rsidRDefault="00A0086E" w:rsidP="00A008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58C218" w14:textId="77777777" w:rsidR="00A0086E" w:rsidRPr="00A0086E" w:rsidRDefault="00A0086E" w:rsidP="00A008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1B0E81" w14:textId="77777777" w:rsidR="00A0086E" w:rsidRPr="00A0086E" w:rsidRDefault="00A0086E" w:rsidP="00A008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082109" w14:textId="2CA4D5BE" w:rsidR="00A0086E" w:rsidRPr="00A0086E" w:rsidRDefault="00A0086E" w:rsidP="00A0086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00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Тверь </w:t>
      </w:r>
      <w:r w:rsidRPr="00A0086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</w:t>
      </w:r>
    </w:p>
    <w:p w14:paraId="1609EC0C" w14:textId="77777777" w:rsidR="00A0086E" w:rsidRDefault="00A0086E" w:rsidP="00AB41F4">
      <w:pPr>
        <w:pStyle w:val="ab"/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4DFEE392" w14:textId="77777777" w:rsidR="00A0086E" w:rsidRDefault="00A008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2359238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AE76E42" w14:textId="15B14DB5" w:rsidR="00AB41F4" w:rsidRPr="00AB41F4" w:rsidRDefault="00AB41F4" w:rsidP="00AB41F4">
          <w:pPr>
            <w:pStyle w:val="ab"/>
            <w:spacing w:line="360" w:lineRule="auto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AB41F4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14:paraId="1B7DD3AA" w14:textId="77777777" w:rsidR="00AB41F4" w:rsidRPr="00AB41F4" w:rsidRDefault="00AB41F4" w:rsidP="00AB41F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AB41F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B41F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B41F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8430833" w:history="1">
            <w:r w:rsidRPr="00AB41F4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Введение</w:t>
            </w:r>
            <w:r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_Toc58430833 \h </w:instrText>
            </w:r>
            <w:r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1B4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2DD3A2" w14:textId="77777777" w:rsidR="00AB41F4" w:rsidRPr="00AB41F4" w:rsidRDefault="00184CE6" w:rsidP="00AB41F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8430834" w:history="1">
            <w:r w:rsidR="00AB41F4" w:rsidRPr="00AB41F4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 Материально-правовая характеристика трудовых споров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_Toc58430834 \h </w:instrTex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1B4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1CD482" w14:textId="77777777" w:rsidR="00AB41F4" w:rsidRPr="00AB41F4" w:rsidRDefault="00184CE6" w:rsidP="00AB41F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8430835" w:history="1">
            <w:r w:rsidR="00AB41F4" w:rsidRPr="00AB41F4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1.1 Понятие трудового спора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_Toc58430835 \h </w:instrTex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1B4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112CDC" w14:textId="77777777" w:rsidR="00AB41F4" w:rsidRPr="00AB41F4" w:rsidRDefault="00184CE6" w:rsidP="00AB41F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8430836" w:history="1">
            <w:r w:rsidR="00AB41F4" w:rsidRPr="00AB41F4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1.2 Соотношение теории и практики трудовых споров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_Toc58430836 \h </w:instrTex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1B4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F2BF27" w14:textId="77777777" w:rsidR="00AB41F4" w:rsidRPr="00AB41F4" w:rsidRDefault="00184CE6" w:rsidP="00AB41F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8430837" w:history="1">
            <w:r w:rsidR="00AB41F4" w:rsidRPr="00AB41F4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 Рассмотрение судами трудовых споров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_Toc58430837 \h </w:instrTex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1B4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9BFCBC" w14:textId="77777777" w:rsidR="00AB41F4" w:rsidRPr="00AB41F4" w:rsidRDefault="00184CE6" w:rsidP="00AB41F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8430838" w:history="1">
            <w:r w:rsidR="00AB41F4" w:rsidRPr="00AB41F4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2.1 Правотолкование и правотворчестве при рассмотрении судами трудовых споров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_Toc58430838 \h </w:instrTex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1B4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3B694D" w14:textId="77777777" w:rsidR="00AB41F4" w:rsidRPr="00AB41F4" w:rsidRDefault="00184CE6" w:rsidP="00AB41F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8430839" w:history="1">
            <w:r w:rsidR="00AB41F4" w:rsidRPr="00AB41F4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2.2 Современные тенденции судебной практики по трудовым спорам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_Toc58430839 \h </w:instrTex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1B4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4380DE" w14:textId="77777777" w:rsidR="00AB41F4" w:rsidRPr="00AB41F4" w:rsidRDefault="00184CE6" w:rsidP="00AB41F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8430840" w:history="1">
            <w:r w:rsidR="00AB41F4" w:rsidRPr="00AB41F4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Заключение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_Toc58430840 \h </w:instrTex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1B4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B3B2F2" w14:textId="77777777" w:rsidR="00AB41F4" w:rsidRPr="00AB41F4" w:rsidRDefault="00184CE6" w:rsidP="00AB41F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8430841" w:history="1">
            <w:r w:rsidR="00AB41F4" w:rsidRPr="00AB41F4">
              <w:rPr>
                <w:rStyle w:val="ac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Список используемых источников и литературы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_Toc58430841 \h </w:instrTex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1B4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AB41F4" w:rsidRPr="00AB41F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E4AFC6" w14:textId="77777777" w:rsidR="00AB41F4" w:rsidRPr="00AB41F4" w:rsidRDefault="00AB41F4" w:rsidP="00AB41F4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AB41F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438322C" w14:textId="77777777" w:rsidR="00AB41F4" w:rsidRPr="00AB41F4" w:rsidRDefault="00AB41F4">
      <w:pPr>
        <w:rPr>
          <w:rFonts w:ascii="Times New Roman" w:eastAsiaTheme="majorEastAsia" w:hAnsi="Times New Roman" w:cs="Times New Roman"/>
          <w:sz w:val="28"/>
          <w:szCs w:val="28"/>
        </w:rPr>
      </w:pPr>
    </w:p>
    <w:p w14:paraId="6AE98365" w14:textId="77777777" w:rsidR="00AB41F4" w:rsidRPr="00AB41F4" w:rsidRDefault="00AB41F4">
      <w:pPr>
        <w:rPr>
          <w:rFonts w:ascii="Times New Roman" w:eastAsiaTheme="majorEastAsia" w:hAnsi="Times New Roman" w:cs="Times New Roman"/>
          <w:sz w:val="28"/>
          <w:szCs w:val="28"/>
        </w:rPr>
      </w:pPr>
      <w:bookmarkStart w:id="0" w:name="_Toc58430833"/>
      <w:r w:rsidRPr="00AB41F4">
        <w:rPr>
          <w:rFonts w:ascii="Times New Roman" w:hAnsi="Times New Roman" w:cs="Times New Roman"/>
          <w:sz w:val="28"/>
          <w:szCs w:val="28"/>
        </w:rPr>
        <w:br w:type="page"/>
      </w:r>
    </w:p>
    <w:p w14:paraId="1B62A97D" w14:textId="77777777" w:rsidR="00360122" w:rsidRPr="00AB41F4" w:rsidRDefault="0054281B" w:rsidP="000F1D9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B41F4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  <w:bookmarkEnd w:id="0"/>
    </w:p>
    <w:p w14:paraId="330CD430" w14:textId="77777777" w:rsidR="000F1D98" w:rsidRPr="00AB41F4" w:rsidRDefault="000F1D98" w:rsidP="000F1D98">
      <w:pPr>
        <w:rPr>
          <w:rFonts w:ascii="Times New Roman" w:hAnsi="Times New Roman" w:cs="Times New Roman"/>
          <w:sz w:val="28"/>
          <w:szCs w:val="28"/>
        </w:rPr>
      </w:pPr>
    </w:p>
    <w:p w14:paraId="0E34FC9F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В статье 37 Конституции Российской Федерации закрепляется право человека и гражданина на индивидуальные и коллективные трудовые споры с использованием установленных федеральным законом способов их разрешения. Одним из таких способов является конституционное право на обращение в суд. </w:t>
      </w:r>
    </w:p>
    <w:p w14:paraId="21CC28AB" w14:textId="77777777" w:rsidR="0054281B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Актуальность работы обусловлена особой защитой государством трудовых отношений, и вытекающих из них, а также массовостью трудовых споров среди общего количества споров, разрешаемых в судебном порядке. </w:t>
      </w:r>
    </w:p>
    <w:p w14:paraId="3040F7D9" w14:textId="77777777" w:rsidR="00B935C1" w:rsidRPr="00B935C1" w:rsidRDefault="00B935C1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5C1">
        <w:rPr>
          <w:rFonts w:ascii="Times New Roman" w:hAnsi="Times New Roman" w:cs="Times New Roman"/>
          <w:sz w:val="28"/>
          <w:szCs w:val="28"/>
        </w:rPr>
        <w:t>Трудовые споры и порядок их разрешения сегодня становиться одной из актуальнейших проблем для судебной практики. Причинами этого является несовершенство действующего законодательства, в соответствии с которым возможно разрешение трудовых споров. Все выше сказанное определяет актуальность исследования трудовых споров и порядок их разрешения в правоприменительной практике нашей страны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70FD7F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Целью курсовой работы является выявление, рассмотрение и поиск путей возможного разрешения проблем, возникающих при рассмотрении трудовых споров в суде. </w:t>
      </w:r>
    </w:p>
    <w:p w14:paraId="54B9DDC8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Для разрешения поставленной передо мной цели мной будут выполнены следующие задачи:</w:t>
      </w:r>
    </w:p>
    <w:p w14:paraId="797E2A07" w14:textId="77777777" w:rsidR="0054281B" w:rsidRPr="00AB41F4" w:rsidRDefault="00AB41F4" w:rsidP="00AB41F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Изучить понятие трудового спора;</w:t>
      </w:r>
    </w:p>
    <w:p w14:paraId="781F4FB7" w14:textId="77777777" w:rsidR="00AB41F4" w:rsidRPr="00AB41F4" w:rsidRDefault="00AB41F4" w:rsidP="00AB41F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Рассмотреть соотношение теории и практики трудовых споров;</w:t>
      </w:r>
    </w:p>
    <w:p w14:paraId="64422560" w14:textId="77777777" w:rsidR="00AB41F4" w:rsidRPr="00AB41F4" w:rsidRDefault="00AB41F4" w:rsidP="00AB41F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Рассмотреть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правотолкование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и правотворчество при рассмотрении судами трудовых споров;</w:t>
      </w:r>
    </w:p>
    <w:p w14:paraId="58A0C47E" w14:textId="77777777" w:rsidR="00AB41F4" w:rsidRPr="00AB41F4" w:rsidRDefault="00AB41F4" w:rsidP="00AB41F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Рассмотреть современные тенденции судебной практики трудовых споров.</w:t>
      </w:r>
    </w:p>
    <w:p w14:paraId="2A9EEFD7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Объектом моего исследования являются трудовые споры, разрешаемые в судебном порядке в части процессуальных особенностей их рассмотрения. </w:t>
      </w:r>
    </w:p>
    <w:p w14:paraId="2E63CB52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lastRenderedPageBreak/>
        <w:t xml:space="preserve">Предметом исследования является законодательство, регламентирующее материальную и процессуальную сторону рассмотрения трудовых споров. </w:t>
      </w:r>
    </w:p>
    <w:p w14:paraId="457BD5D1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Информационной базой моего исследования являлись международные нормативно-правовые акты, нормативно-правовые акты Российской Федерации, совокупность учебной, научной и специальной литературы по рассматриваемому мной вопросу, в том числе периодической, а также Интернет-ресурсы. </w:t>
      </w:r>
    </w:p>
    <w:p w14:paraId="3AC68247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Теоретической основой исследования стали труды отечественных и зарубежных ученых-юристов, посвященных теме трудовых споров, а в частности проблем, возникающих при их разрешении в суде. </w:t>
      </w:r>
    </w:p>
    <w:p w14:paraId="6C809EFA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Методологически были использованы такие общенаучные методы познания, как сравнительный, генетический;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общелогические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- анализ и синтез, абстрагирования, и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частнонаучные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методы юридического познания – формально-юридический метод и толкования закона. </w:t>
      </w:r>
    </w:p>
    <w:p w14:paraId="1D5FDE13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Теоретическая значимость исследовательской работы выражается в том, что с увеличением теоретической и аналитической базы по проблемам разрешения трудовых споров, что в будущем, вероятно, сможет привести к изменению законодательства в части изменения законодательства в данной сфере. </w:t>
      </w:r>
    </w:p>
    <w:p w14:paraId="01D73F1F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Структура курсовой работы состоит из введения, двух глав, заключения и списка использованных источников и литературы. </w:t>
      </w:r>
    </w:p>
    <w:p w14:paraId="399D2EED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1E0973" w14:textId="77777777" w:rsidR="001B0B55" w:rsidRPr="00AB41F4" w:rsidRDefault="001B0B55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5D58F8" w14:textId="77777777" w:rsidR="000F1D98" w:rsidRPr="00AB41F4" w:rsidRDefault="000F1D98">
      <w:pPr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br w:type="page"/>
      </w:r>
    </w:p>
    <w:p w14:paraId="352AF3EB" w14:textId="77777777" w:rsidR="0054281B" w:rsidRPr="00AB41F4" w:rsidRDefault="0054281B" w:rsidP="000F1D9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58430834"/>
      <w:r w:rsidRPr="00AB41F4">
        <w:rPr>
          <w:rFonts w:ascii="Times New Roman" w:hAnsi="Times New Roman" w:cs="Times New Roman"/>
          <w:color w:val="auto"/>
          <w:sz w:val="28"/>
          <w:szCs w:val="28"/>
        </w:rPr>
        <w:lastRenderedPageBreak/>
        <w:t>1 Материально-правовая характеристика трудовых споров</w:t>
      </w:r>
      <w:bookmarkEnd w:id="1"/>
    </w:p>
    <w:p w14:paraId="4BDC3F55" w14:textId="77777777" w:rsidR="0054281B" w:rsidRPr="00AB41F4" w:rsidRDefault="0054281B" w:rsidP="000F1D9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B768C39" w14:textId="77777777" w:rsidR="0054281B" w:rsidRPr="00AB41F4" w:rsidRDefault="000F1D98" w:rsidP="000F1D9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58430835"/>
      <w:r w:rsidRPr="00AB41F4">
        <w:rPr>
          <w:rFonts w:ascii="Times New Roman" w:hAnsi="Times New Roman" w:cs="Times New Roman"/>
          <w:color w:val="auto"/>
          <w:sz w:val="28"/>
          <w:szCs w:val="28"/>
        </w:rPr>
        <w:t xml:space="preserve">1.1 </w:t>
      </w:r>
      <w:r w:rsidR="0054281B" w:rsidRPr="00AB41F4">
        <w:rPr>
          <w:rFonts w:ascii="Times New Roman" w:hAnsi="Times New Roman" w:cs="Times New Roman"/>
          <w:color w:val="auto"/>
          <w:sz w:val="28"/>
          <w:szCs w:val="28"/>
        </w:rPr>
        <w:t>Понятие трудового спора</w:t>
      </w:r>
      <w:bookmarkEnd w:id="2"/>
    </w:p>
    <w:p w14:paraId="6DEE5992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EF2156" w14:textId="77777777" w:rsidR="00A4324F" w:rsidRPr="00A4324F" w:rsidRDefault="00A4324F" w:rsidP="00607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24F">
        <w:rPr>
          <w:rFonts w:ascii="Times New Roman" w:hAnsi="Times New Roman" w:cs="Times New Roman"/>
          <w:sz w:val="28"/>
          <w:szCs w:val="28"/>
        </w:rPr>
        <w:t xml:space="preserve">В процессе трудовой деятельности между работником и работодателем время от времени возможно возникновение конфликтов, обусловленных противоположностью интересов субъектов данных правоотношений. Поводом для конфликтной ситуации может послужить как правомерное поведение участников трудовых правоотношений (например, изменение условий труда), так и противоправное. Противоправное поведение обязанного субъекта именуется трудовым правонарушением. </w:t>
      </w:r>
    </w:p>
    <w:p w14:paraId="4FDEBE47" w14:textId="77777777" w:rsidR="00A4324F" w:rsidRPr="00A4324F" w:rsidRDefault="00A4324F" w:rsidP="00607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24F">
        <w:rPr>
          <w:rFonts w:ascii="Times New Roman" w:hAnsi="Times New Roman" w:cs="Times New Roman"/>
          <w:sz w:val="28"/>
          <w:szCs w:val="28"/>
        </w:rPr>
        <w:t xml:space="preserve">Трудовое правонарушение – это виновное противоправное невыполнение или ненадлежащие исполнение обязанным субъектом своей трудовой обязанности, то есть нарушение права другого субъекта данного правоотношения. </w:t>
      </w:r>
    </w:p>
    <w:p w14:paraId="2F368223" w14:textId="77777777" w:rsidR="00A4324F" w:rsidRPr="00A4324F" w:rsidRDefault="00A4324F" w:rsidP="00607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24F">
        <w:rPr>
          <w:rFonts w:ascii="Times New Roman" w:hAnsi="Times New Roman" w:cs="Times New Roman"/>
          <w:sz w:val="28"/>
          <w:szCs w:val="28"/>
        </w:rPr>
        <w:t xml:space="preserve">В случае если субъект не согласен с правовой оценкой своих действий и возникший спор урегулировать в процессе переговоров самостоятельно не удается, то возможно привлечение юрисдикционного органа, специализирующегося на разрешении трудовых споров. Первоначально термины «трудовой конфликт» и «трудовой спор» позиционировались как равнозначные. Однако под ними скрываются неравнозначные в социальном смысле понятия. </w:t>
      </w:r>
    </w:p>
    <w:p w14:paraId="592B321C" w14:textId="77777777" w:rsidR="00A4324F" w:rsidRPr="00A4324F" w:rsidRDefault="00A4324F" w:rsidP="00607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24F">
        <w:rPr>
          <w:rFonts w:ascii="Times New Roman" w:hAnsi="Times New Roman" w:cs="Times New Roman"/>
          <w:sz w:val="28"/>
          <w:szCs w:val="28"/>
        </w:rPr>
        <w:t xml:space="preserve">Путаница возникает не только из-за схожести самих понятий, но и вследствие того, что спор и конфликт зачастую сопутствуют друг другу и даже могут являться причинами друг друга. С момента, когда нормальная деятельность субъектов в связи с </w:t>
      </w:r>
      <w:proofErr w:type="spellStart"/>
      <w:r w:rsidRPr="00A4324F">
        <w:rPr>
          <w:rFonts w:ascii="Times New Roman" w:hAnsi="Times New Roman" w:cs="Times New Roman"/>
          <w:sz w:val="28"/>
          <w:szCs w:val="28"/>
        </w:rPr>
        <w:t>неурегулируемостью</w:t>
      </w:r>
      <w:proofErr w:type="spellEnd"/>
      <w:r w:rsidRPr="00A4324F">
        <w:rPr>
          <w:rFonts w:ascii="Times New Roman" w:hAnsi="Times New Roman" w:cs="Times New Roman"/>
          <w:sz w:val="28"/>
          <w:szCs w:val="28"/>
        </w:rPr>
        <w:t xml:space="preserve"> их взаимоотношений становится невозможной можно говорить о перерастании конфликта в трудовой спор. Очевидно, что большинство трудовых конфликтов не перерастают в трудовой спор, а урегулируются сторонами самостоятельно, без привлечения третьих лиц.</w:t>
      </w:r>
    </w:p>
    <w:p w14:paraId="692E3B41" w14:textId="77777777" w:rsidR="001B0B55" w:rsidRDefault="0054281B" w:rsidP="00607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lastRenderedPageBreak/>
        <w:t xml:space="preserve">Трудовой спор — это разногласия между работодателем (или его представителями) и работником (работниками) по вопросам регулирования трудовых отношений, поступивших на разрешение специального юрисдикционного органа. Разногласие — это различная оценка ситуации взаимодействующими сторонами. В общих положениях трудового законодательства большинства стран трудовой спор определяется как конфликт, возникающий между сторонами, участвующими в трудовых отношениях. </w:t>
      </w:r>
    </w:p>
    <w:p w14:paraId="2DA419B6" w14:textId="77777777" w:rsidR="00A4324F" w:rsidRPr="00A4324F" w:rsidRDefault="00A4324F" w:rsidP="00607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24F">
        <w:rPr>
          <w:rFonts w:ascii="Times New Roman" w:hAnsi="Times New Roman" w:cs="Times New Roman"/>
          <w:sz w:val="28"/>
          <w:szCs w:val="28"/>
        </w:rPr>
        <w:t xml:space="preserve">В законе отсутствует легальное определение трудового спора, в связи с чем, юридической литературе появилось множество доктринальных его вариаций. Проанализировав предложенные С. А. Голощаповым, С. В. </w:t>
      </w:r>
      <w:proofErr w:type="spellStart"/>
      <w:r w:rsidRPr="00A4324F">
        <w:rPr>
          <w:rFonts w:ascii="Times New Roman" w:hAnsi="Times New Roman" w:cs="Times New Roman"/>
          <w:sz w:val="28"/>
          <w:szCs w:val="28"/>
        </w:rPr>
        <w:t>Передереным</w:t>
      </w:r>
      <w:proofErr w:type="spellEnd"/>
      <w:r w:rsidRPr="00A4324F">
        <w:rPr>
          <w:rFonts w:ascii="Times New Roman" w:hAnsi="Times New Roman" w:cs="Times New Roman"/>
          <w:sz w:val="28"/>
          <w:szCs w:val="28"/>
        </w:rPr>
        <w:t xml:space="preserve">, Г. А. </w:t>
      </w:r>
      <w:proofErr w:type="spellStart"/>
      <w:r w:rsidRPr="00A4324F">
        <w:rPr>
          <w:rFonts w:ascii="Times New Roman" w:hAnsi="Times New Roman" w:cs="Times New Roman"/>
          <w:sz w:val="28"/>
          <w:szCs w:val="28"/>
        </w:rPr>
        <w:t>Рогалевой</w:t>
      </w:r>
      <w:proofErr w:type="spellEnd"/>
      <w:r w:rsidRPr="00A4324F">
        <w:rPr>
          <w:rFonts w:ascii="Times New Roman" w:hAnsi="Times New Roman" w:cs="Times New Roman"/>
          <w:sz w:val="28"/>
          <w:szCs w:val="28"/>
        </w:rPr>
        <w:t xml:space="preserve">, Л. А. </w:t>
      </w:r>
      <w:proofErr w:type="spellStart"/>
      <w:r w:rsidRPr="00A4324F">
        <w:rPr>
          <w:rFonts w:ascii="Times New Roman" w:hAnsi="Times New Roman" w:cs="Times New Roman"/>
          <w:sz w:val="28"/>
          <w:szCs w:val="28"/>
        </w:rPr>
        <w:t>Сыроватской</w:t>
      </w:r>
      <w:proofErr w:type="spellEnd"/>
      <w:r w:rsidRPr="00A4324F">
        <w:rPr>
          <w:rFonts w:ascii="Times New Roman" w:hAnsi="Times New Roman" w:cs="Times New Roman"/>
          <w:sz w:val="28"/>
          <w:szCs w:val="28"/>
        </w:rPr>
        <w:t xml:space="preserve">, А. М. Куренным, В. Н. Толкуновой, В. В. Фединым, В. А. Сафоновым и другими авторами, мы сделали вывод, что основными системными элементами трудового спора являются: </w:t>
      </w:r>
    </w:p>
    <w:p w14:paraId="0B7B2094" w14:textId="77777777" w:rsidR="00A4324F" w:rsidRPr="00A4324F" w:rsidRDefault="00A4324F" w:rsidP="00607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24F">
        <w:rPr>
          <w:rFonts w:ascii="Times New Roman" w:hAnsi="Times New Roman" w:cs="Times New Roman"/>
          <w:sz w:val="28"/>
          <w:szCs w:val="28"/>
        </w:rPr>
        <w:t xml:space="preserve">1. Наличие разногласия, урегулирование которого путем переговоров невозможно </w:t>
      </w:r>
    </w:p>
    <w:p w14:paraId="0D9D8FDB" w14:textId="77777777" w:rsidR="00A4324F" w:rsidRPr="00A4324F" w:rsidRDefault="00A4324F" w:rsidP="00607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24F">
        <w:rPr>
          <w:rFonts w:ascii="Times New Roman" w:hAnsi="Times New Roman" w:cs="Times New Roman"/>
          <w:sz w:val="28"/>
          <w:szCs w:val="28"/>
        </w:rPr>
        <w:t xml:space="preserve">2. В основе разногласия лежит спор по поводу </w:t>
      </w:r>
      <w:r w:rsidRPr="00A4324F">
        <w:rPr>
          <w:rFonts w:ascii="Times New Roman" w:hAnsi="Times New Roman" w:cs="Times New Roman"/>
          <w:sz w:val="28"/>
          <w:szCs w:val="28"/>
        </w:rPr>
        <w:sym w:font="Symbol" w:char="F0B7"/>
      </w:r>
      <w:r w:rsidRPr="00A4324F">
        <w:rPr>
          <w:rFonts w:ascii="Times New Roman" w:hAnsi="Times New Roman" w:cs="Times New Roman"/>
          <w:sz w:val="28"/>
          <w:szCs w:val="28"/>
        </w:rPr>
        <w:t xml:space="preserve"> Применения, изменения, нарушения, толкования нормативно - правовых актов, содержащих нормы трудового права, заключения трудового договора и др. </w:t>
      </w:r>
      <w:r w:rsidRPr="00A4324F">
        <w:rPr>
          <w:rFonts w:ascii="Times New Roman" w:hAnsi="Times New Roman" w:cs="Times New Roman"/>
          <w:sz w:val="28"/>
          <w:szCs w:val="28"/>
        </w:rPr>
        <w:sym w:font="Symbol" w:char="F0B7"/>
      </w:r>
      <w:r w:rsidRPr="00A4324F">
        <w:rPr>
          <w:rFonts w:ascii="Times New Roman" w:hAnsi="Times New Roman" w:cs="Times New Roman"/>
          <w:sz w:val="28"/>
          <w:szCs w:val="28"/>
        </w:rPr>
        <w:t xml:space="preserve"> Установления, изменения, применение, нарушение условий труда </w:t>
      </w:r>
    </w:p>
    <w:p w14:paraId="70A47FF9" w14:textId="77777777" w:rsidR="00A4324F" w:rsidRPr="00A4324F" w:rsidRDefault="00A4324F" w:rsidP="00607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24F">
        <w:rPr>
          <w:rFonts w:ascii="Times New Roman" w:hAnsi="Times New Roman" w:cs="Times New Roman"/>
          <w:sz w:val="28"/>
          <w:szCs w:val="28"/>
        </w:rPr>
        <w:t xml:space="preserve">3. Субъектами разногласия являются участники трудовых правоотношений или тесно связанных с ними. </w:t>
      </w:r>
    </w:p>
    <w:p w14:paraId="71CE753B" w14:textId="77777777" w:rsidR="00A4324F" w:rsidRPr="00A4324F" w:rsidRDefault="00A4324F" w:rsidP="00607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24F">
        <w:rPr>
          <w:rFonts w:ascii="Times New Roman" w:hAnsi="Times New Roman" w:cs="Times New Roman"/>
          <w:sz w:val="28"/>
          <w:szCs w:val="28"/>
        </w:rPr>
        <w:t>4. Рассматриваемый юрисдикционными органами (судом, КТС, профсоюзами и др.).</w:t>
      </w:r>
    </w:p>
    <w:p w14:paraId="1874495A" w14:textId="77777777" w:rsidR="00A4324F" w:rsidRPr="00A4324F" w:rsidRDefault="00A4324F" w:rsidP="00607F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24F">
        <w:rPr>
          <w:rFonts w:ascii="Times New Roman" w:hAnsi="Times New Roman" w:cs="Times New Roman"/>
          <w:sz w:val="28"/>
          <w:szCs w:val="28"/>
        </w:rPr>
        <w:t xml:space="preserve">Из всего вышеизложенного следует, что трудовой спор – это нерегулируемое разногласие между субъектами трудовых отношений или тесно связанных с ними, по поводу установления, применения нормативно - правовых актов, содержащих нормы трудового права, заключения трудового договора, коллективного соглашения, а </w:t>
      </w:r>
      <w:proofErr w:type="gramStart"/>
      <w:r w:rsidRPr="00A4324F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A4324F">
        <w:rPr>
          <w:rFonts w:ascii="Times New Roman" w:hAnsi="Times New Roman" w:cs="Times New Roman"/>
          <w:sz w:val="28"/>
          <w:szCs w:val="28"/>
        </w:rPr>
        <w:t xml:space="preserve"> установления, изменения или </w:t>
      </w:r>
      <w:r w:rsidRPr="00A4324F">
        <w:rPr>
          <w:rFonts w:ascii="Times New Roman" w:hAnsi="Times New Roman" w:cs="Times New Roman"/>
          <w:sz w:val="28"/>
          <w:szCs w:val="28"/>
        </w:rPr>
        <w:lastRenderedPageBreak/>
        <w:t>применение условий труда работника (работников), рассматриваемые юрисдикционными органами.</w:t>
      </w:r>
    </w:p>
    <w:p w14:paraId="402ED158" w14:textId="77777777" w:rsidR="001B0B55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Трудовым кодексом </w:t>
      </w:r>
      <w:proofErr w:type="gramStart"/>
      <w:r w:rsidRPr="00AB41F4">
        <w:rPr>
          <w:rFonts w:ascii="Times New Roman" w:hAnsi="Times New Roman" w:cs="Times New Roman"/>
          <w:sz w:val="28"/>
          <w:szCs w:val="28"/>
        </w:rPr>
        <w:t>РФ  в</w:t>
      </w:r>
      <w:proofErr w:type="gramEnd"/>
      <w:r w:rsidRPr="00AB41F4">
        <w:rPr>
          <w:rFonts w:ascii="Times New Roman" w:hAnsi="Times New Roman" w:cs="Times New Roman"/>
          <w:sz w:val="28"/>
          <w:szCs w:val="28"/>
        </w:rPr>
        <w:t xml:space="preserve"> ст. 381 (гл. 60) закреплено легальное понятие индивидуального трудового спора. Таким спором признаются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труда), о которых заявлено в орган по рассмотрению индивидуальных трудовых споров. </w:t>
      </w:r>
    </w:p>
    <w:p w14:paraId="5F21FA07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Индивидуальным трудовым спором признаётся спор между работодателем и лицом, ранее состоявшим в трудовых отношениях с этим работодателем, а также лицом, изъявившим желание заключить трудовой договор с работодателем, в случае отказа работодателя от заключения такого договора.</w:t>
      </w:r>
    </w:p>
    <w:p w14:paraId="3581CF50" w14:textId="77777777" w:rsidR="0054281B" w:rsidRPr="00AB41F4" w:rsidRDefault="0054281B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Органы, полномочные разрешать трудовые споры, процедура их разрешения определяются в зависимости от вида трудового спора. В соответствии с Гражданским процессуальным кодексом РФ и Трудовым кодексом РФ дела по спорам, возникшим из трудовых правоотношений, в зависимости от их содержания, подведомственны комиссиям по трудовым спорам (далее по тексту – КТС) и судам общей юрисдикции. С 1 января 2011 г. в России действует Федеральный закон от 27.07.2010 № 193-ФЗ «Об альтернативной процедуре урегулирования споров с участием поср</w:t>
      </w:r>
      <w:r w:rsidR="001B0B55" w:rsidRPr="00AB41F4">
        <w:rPr>
          <w:rFonts w:ascii="Times New Roman" w:hAnsi="Times New Roman" w:cs="Times New Roman"/>
          <w:sz w:val="28"/>
          <w:szCs w:val="28"/>
        </w:rPr>
        <w:t>едника (процедуре медиации)»</w:t>
      </w:r>
      <w:r w:rsidR="001B0B55" w:rsidRPr="00AB41F4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AB41F4">
        <w:rPr>
          <w:rFonts w:ascii="Times New Roman" w:hAnsi="Times New Roman" w:cs="Times New Roman"/>
          <w:sz w:val="28"/>
          <w:szCs w:val="28"/>
        </w:rPr>
        <w:t>.</w:t>
      </w:r>
    </w:p>
    <w:p w14:paraId="4FFAF1B3" w14:textId="77777777" w:rsidR="001B0B55" w:rsidRPr="00AB41F4" w:rsidRDefault="001B0B55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Как пишет Е.А. Мурзина</w:t>
      </w:r>
      <w:r w:rsidRPr="00AB41F4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AB41F4">
        <w:rPr>
          <w:rFonts w:ascii="Times New Roman" w:hAnsi="Times New Roman" w:cs="Times New Roman"/>
          <w:sz w:val="28"/>
          <w:szCs w:val="28"/>
        </w:rPr>
        <w:t xml:space="preserve">, целесообразно устранить данный недостаток путем внесения соответствующих изменений в ст. 352 Трудового кодекса РФ, </w:t>
      </w:r>
      <w:r w:rsidRPr="00AB41F4">
        <w:rPr>
          <w:rFonts w:ascii="Times New Roman" w:hAnsi="Times New Roman" w:cs="Times New Roman"/>
          <w:sz w:val="28"/>
          <w:szCs w:val="28"/>
        </w:rPr>
        <w:lastRenderedPageBreak/>
        <w:t xml:space="preserve">закрепляющую перечень основных способов защиты трудовых прав и свобод, путем включения в этот перечень медиации. </w:t>
      </w:r>
    </w:p>
    <w:p w14:paraId="69173E5C" w14:textId="77777777" w:rsidR="001B0B55" w:rsidRPr="00AB41F4" w:rsidRDefault="001B0B55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Причем названный способ защиты трудовых прав может быть применен не только на стадии ведения переговоров с работодателем для урегулирования возникшего конфликта, но и после того, как спорящая сторона обратилась в юрисдикционные органы по рассмотрению индивидуальных трудовых споров, которыми в настоящее время выступают: комиссия по трудовым спорам и суд. </w:t>
      </w:r>
    </w:p>
    <w:p w14:paraId="3BC04390" w14:textId="77777777" w:rsidR="001B0B55" w:rsidRPr="00AB41F4" w:rsidRDefault="001B0B55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Законодательное закрепление медиации, как способа защиты трудовых прав работников, должно находить свое подтверждение уже на стадии заключения трудового договора, путем включения в содержание трудового договора пункта о возможности разрешения возникшего конфликта посредством примирительных процедур, в том числе в виде медиации. </w:t>
      </w:r>
    </w:p>
    <w:p w14:paraId="59ECB39E" w14:textId="77777777" w:rsidR="001B0B55" w:rsidRPr="00AB41F4" w:rsidRDefault="001B0B55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Тем самым работник с самого начала возникновения трудовых правоотношений будет уведомлен о том, что работодатель в любом случае возникновения какого-либо конфликта намерен урегулировать его путем переговоров и других примирительных процедур</w:t>
      </w:r>
      <w:r w:rsidR="003819A9" w:rsidRPr="00AB41F4">
        <w:rPr>
          <w:rFonts w:ascii="Times New Roman" w:hAnsi="Times New Roman" w:cs="Times New Roman"/>
          <w:sz w:val="28"/>
          <w:szCs w:val="28"/>
        </w:rPr>
        <w:t>.</w:t>
      </w:r>
    </w:p>
    <w:p w14:paraId="68B3991A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055914" w14:textId="77777777" w:rsidR="000F1D98" w:rsidRPr="00AB41F4" w:rsidRDefault="000F1D98" w:rsidP="000F1D9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58430836"/>
      <w:r w:rsidRPr="00AB41F4">
        <w:rPr>
          <w:rFonts w:ascii="Times New Roman" w:hAnsi="Times New Roman" w:cs="Times New Roman"/>
          <w:color w:val="auto"/>
          <w:sz w:val="28"/>
          <w:szCs w:val="28"/>
        </w:rPr>
        <w:t>1.2 Соотношение теории и практики трудовых споров</w:t>
      </w:r>
      <w:bookmarkEnd w:id="3"/>
    </w:p>
    <w:p w14:paraId="61373DEA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4F1832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Правовое равенство субъектов правоотношений характеризуют уровень развития государства. Принцип равенства закреплен в ст. 19 Конституции России. В случае его несоблюдения государство гарантирует защиту прав и свобод человека и гражданина в Российской Федерации, при этом каждый гражданин вправе защищать свои права и свободы всеми способами, не запрещенными законом. В процессе трудовых правоотношений между работодателями и работниками могут возникать трудовые конфликты. Конвенция Международной организации труда призывает к тому, чтобы эти конфликты избегать, но в случае, если они произойдут, - к справедливому урегулированию их путем примирения. </w:t>
      </w:r>
    </w:p>
    <w:p w14:paraId="385FF601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lastRenderedPageBreak/>
        <w:t>Трудовая конфликтология – совершенно новое направление в науке трудового права. Термин «трудовой конфликт» появился в нашем законодательстве о труде лишь в 1989 г , когда был принят Закон СССР «О порядке разрешения коллективных трудовых споров (конфликтов)»</w:t>
      </w:r>
      <w:r w:rsidRPr="00AB41F4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AB41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6D54E9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На сегодняшний день трудовое законодательство не рассматривает такого понятия, как «трудовой конфликт». </w:t>
      </w:r>
    </w:p>
    <w:p w14:paraId="015F529A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Трудовой конфликт включает в себя еще и столкновение интересов. Поэтому предполагается, что трудовой конфликт может регулироваться как правовыми, так и неправовыми средствами. Очевидна взаимосвязь трудового конфликта и трудового спора. Трудовой спор возникает из определенной конфликтной ситуации между работником и работодателем, и на наш взгляд, выступает своеобразной стадией развития трудового конфликта. Как уже отмечалось, Трудовой кодекс Российской Федерации оперирует понятием именно «трудовой спор» (ст. 381, 398 ТК РФ). Данные статьи дают понятие коллективного и индивидуального трудовых споров, но, независимо от вида спора, законодатель устанавливает, что это в любом случае неурегулированные разногласия. Понятие «разногласия» законодательство не содержит. </w:t>
      </w:r>
    </w:p>
    <w:p w14:paraId="40F09D43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Если же этим способом разногласия не устранены, то конфликт перерастает в трудовой спор, но при условии, что одна из сторон обратится в орган, наделенный определенными полномочиями по разрешению трудового спора. Таким образом, трудовой спор предполагает определенную динамику развития. Его можно отразить в нескольких стадиях, </w:t>
      </w:r>
      <w:proofErr w:type="gramStart"/>
      <w:r w:rsidRPr="00AB41F4">
        <w:rPr>
          <w:rFonts w:ascii="Times New Roman" w:hAnsi="Times New Roman" w:cs="Times New Roman"/>
          <w:sz w:val="28"/>
          <w:szCs w:val="28"/>
        </w:rPr>
        <w:t>таких например</w:t>
      </w:r>
      <w:proofErr w:type="gramEnd"/>
      <w:r w:rsidRPr="00AB41F4">
        <w:rPr>
          <w:rFonts w:ascii="Times New Roman" w:hAnsi="Times New Roman" w:cs="Times New Roman"/>
          <w:sz w:val="28"/>
          <w:szCs w:val="28"/>
        </w:rPr>
        <w:t xml:space="preserve">, как: наличие трудового правонарушения; различная оценка трудового правонарушения работником и работодателем; попытка урегулирования этих разногласий сторонами спора путем переговоров и наконец, обращение для разрешения этих разногласий в юрисдикционный орган. </w:t>
      </w:r>
    </w:p>
    <w:p w14:paraId="69CDD979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lastRenderedPageBreak/>
        <w:t xml:space="preserve">Разрешение индивидуальных трудовых споров принято разделять на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доюрисдикционный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и юрисдикционный порядок.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Доюрисдикционый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порядок урегулирования трудового спора предполагает непосредственное обращение работников к работодателю, допустим, если речь идет о коллективном трудовом споре. Для этого порядка трудовое законодательство предусматривает несколько стадий рассмотрения, таких как создание примирительной комиссии, приглашение посредников, обращение либо создание трудового арбитража и наконец, проведение забастовки. </w:t>
      </w:r>
    </w:p>
    <w:p w14:paraId="191CDCDD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К числу юрисдикционных способов разрешения трудовых споров относится их рассмотрение в комиссии по трудовым спорам и в суде, в данном случае подразумеваются индивидуальные трудовые споры. Выбор юрисдикционной процедуры разрешения трудового спора будет зависеть как от характера спора, так и от решения заинтересованного лица в случае, когда закон допускает диспозитивное регулирование. Дискуссионным является вопрос о роли комиссии по трудовым спорам в разрешении индивидуальных трудовых споров. В научной литературе встречается точка зрения об упразднении этого юрисдикционного органа, об этом неоднократно писал Чуча С.Ю., в своей работе «Участие представителей работников и работодателей в досудебном разрешении трудовых споров». К аргументам зачастую относят недостаточный уровень профессионализма членов комиссии по трудовым спорам; их необъективность; отсутствие возможности пересмотра решения комиссии в случае выявления новых обстоятельств; паритетная основа создания комиссии. </w:t>
      </w:r>
    </w:p>
    <w:p w14:paraId="0351BEF7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На сегодняшний день Трудовой кодекс Российской Федерации не содержит норм, регламентирующих порядок разрешения трудовых споров иными альтернативными способами, что, на наш взгляд, является пробелом в праве и не способствует решению проблем, возникающих при разрешении индивидуальных трудовых споров. Представляется, что в целях эффективности восстановления нарушенных прав работника трудовое </w:t>
      </w:r>
      <w:r w:rsidRPr="00AB41F4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 должно предусмотреть альтернативные способы разрешения индивидуальных трудовых споров. </w:t>
      </w:r>
    </w:p>
    <w:p w14:paraId="7217B171" w14:textId="77777777" w:rsidR="003819A9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Например, в последнее время все чаще обсуждаются вопросы о создании трудовой юстиции, принятии Трудового процессуального кодекса. В любом случае корректировка законодателем в целях устранения пробелов и противоречий отдельных положений трудового законодательства может привести к значительному снижению дискуссионных вопросов при рассмотрении трудовых споров.</w:t>
      </w:r>
    </w:p>
    <w:p w14:paraId="11FF203C" w14:textId="77777777" w:rsidR="000F1D98" w:rsidRPr="00AB41F4" w:rsidRDefault="000F1D98">
      <w:pPr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br w:type="page"/>
      </w:r>
    </w:p>
    <w:p w14:paraId="038462A9" w14:textId="77777777" w:rsidR="000F1D98" w:rsidRPr="00AB41F4" w:rsidRDefault="000F1D98" w:rsidP="000F1D9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58430837"/>
      <w:r w:rsidRPr="00AB41F4">
        <w:rPr>
          <w:rFonts w:ascii="Times New Roman" w:hAnsi="Times New Roman" w:cs="Times New Roman"/>
          <w:color w:val="auto"/>
          <w:sz w:val="28"/>
          <w:szCs w:val="28"/>
        </w:rPr>
        <w:lastRenderedPageBreak/>
        <w:t>2 Рассмотрение судами трудовых споров</w:t>
      </w:r>
      <w:bookmarkEnd w:id="4"/>
    </w:p>
    <w:p w14:paraId="08C99E1A" w14:textId="77777777" w:rsidR="000F1D98" w:rsidRPr="00AB41F4" w:rsidRDefault="000F1D98" w:rsidP="000F1D9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9C30178" w14:textId="77777777" w:rsidR="003819A9" w:rsidRPr="00AB41F4" w:rsidRDefault="003819A9" w:rsidP="000F1D9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58430838"/>
      <w:r w:rsidRPr="00AB41F4">
        <w:rPr>
          <w:rFonts w:ascii="Times New Roman" w:hAnsi="Times New Roman" w:cs="Times New Roman"/>
          <w:color w:val="auto"/>
          <w:sz w:val="28"/>
          <w:szCs w:val="28"/>
        </w:rPr>
        <w:t xml:space="preserve">2.1 </w:t>
      </w:r>
      <w:proofErr w:type="spellStart"/>
      <w:r w:rsidRPr="00AB41F4">
        <w:rPr>
          <w:rFonts w:ascii="Times New Roman" w:hAnsi="Times New Roman" w:cs="Times New Roman"/>
          <w:color w:val="auto"/>
          <w:sz w:val="28"/>
          <w:szCs w:val="28"/>
        </w:rPr>
        <w:t>Правотолкование</w:t>
      </w:r>
      <w:proofErr w:type="spellEnd"/>
      <w:r w:rsidRPr="00AB41F4">
        <w:rPr>
          <w:rFonts w:ascii="Times New Roman" w:hAnsi="Times New Roman" w:cs="Times New Roman"/>
          <w:color w:val="auto"/>
          <w:sz w:val="28"/>
          <w:szCs w:val="28"/>
        </w:rPr>
        <w:t xml:space="preserve"> и правотворчестве при рассмотрении судами трудовых споров</w:t>
      </w:r>
      <w:bookmarkEnd w:id="5"/>
    </w:p>
    <w:p w14:paraId="091C3103" w14:textId="77777777" w:rsidR="003819A9" w:rsidRPr="00AB41F4" w:rsidRDefault="003819A9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910075" w14:textId="77777777" w:rsidR="003819A9" w:rsidRPr="00AB41F4" w:rsidRDefault="003819A9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Конституции Российской Федерации человек, его жизнь и здоровье, честь и достоинство, неприкосновенность и безопасность являются наивысшей социальной ценностью, утверждение же и обеспечение его прав и свобод – основная обязанность государства. </w:t>
      </w:r>
    </w:p>
    <w:p w14:paraId="6ACB3D1A" w14:textId="77777777" w:rsidR="00806DB3" w:rsidRPr="00AB41F4" w:rsidRDefault="003819A9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На сегодня правотворческая роль суда неоднозначна. Осуществляя правосудие, суды обеспечивают охрану не только прав и законных интересов физических и юридических лиц, а и интересов государства в целях обеспечения его безопасности. </w:t>
      </w:r>
    </w:p>
    <w:p w14:paraId="11F3FBEB" w14:textId="77777777" w:rsidR="00B935C1" w:rsidRDefault="00B935C1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19A9" w:rsidRPr="00AB41F4">
        <w:rPr>
          <w:rFonts w:ascii="Times New Roman" w:hAnsi="Times New Roman" w:cs="Times New Roman"/>
          <w:sz w:val="28"/>
          <w:szCs w:val="28"/>
        </w:rPr>
        <w:t xml:space="preserve">раво судебной защиты – законное подспорье работника в борьбе с </w:t>
      </w:r>
      <w:proofErr w:type="spellStart"/>
      <w:r w:rsidR="003819A9" w:rsidRPr="00AB41F4">
        <w:rPr>
          <w:rFonts w:ascii="Times New Roman" w:hAnsi="Times New Roman" w:cs="Times New Roman"/>
          <w:sz w:val="28"/>
          <w:szCs w:val="28"/>
        </w:rPr>
        <w:t>работодательским</w:t>
      </w:r>
      <w:proofErr w:type="spellEnd"/>
      <w:r w:rsidR="003819A9" w:rsidRPr="00AB41F4">
        <w:rPr>
          <w:rFonts w:ascii="Times New Roman" w:hAnsi="Times New Roman" w:cs="Times New Roman"/>
          <w:sz w:val="28"/>
          <w:szCs w:val="28"/>
        </w:rPr>
        <w:t xml:space="preserve"> своеволием, и средство законного признания правовой связи субъектов трудовыми отношениями. Верховный Суд придерживается позиции, согласно которой, если между сторонами нет трудового договора, или соответствующего приказа о приеме на работу работника, либо о его увольнении, это вовсе не отрицает факт наличия между работником и работодателем трудовых отношений при условии наличия соответствующих признаков. Однако полагаем, что периодическое отставание трудового права от требований развития трудовых отношений нельзя устранять при помощи судебного правотворчества. </w:t>
      </w:r>
    </w:p>
    <w:p w14:paraId="58142862" w14:textId="77777777" w:rsidR="00806DB3" w:rsidRPr="00AB41F4" w:rsidRDefault="003819A9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Буянова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М.О. указывает на не редкие случаи признания судом стажировки трудовыми правоотношениями. По ее мнению, это возможно в том случае, когда стажировка обладала всеми признаками испытания при приеме работодателем лица на работу. Таким образом, для того чтобы трудовые права и законные интересы работника были защищены при фактическом отсутствии трудового договора с работодателем, в судебном порядке должно быть установлено, что первый был допущен по поручению </w:t>
      </w:r>
      <w:r w:rsidRPr="00AB41F4">
        <w:rPr>
          <w:rFonts w:ascii="Times New Roman" w:hAnsi="Times New Roman" w:cs="Times New Roman"/>
          <w:sz w:val="28"/>
          <w:szCs w:val="28"/>
        </w:rPr>
        <w:lastRenderedPageBreak/>
        <w:t xml:space="preserve">второго либо с его ведома к выполнению своих трудовых обязанностей и функций [5, с. 311]. При этом, чтобы задача суда сводилась к защите реально существующих прав и интересов лица, наличие которых отрицается или необоснованно оспаривается. В таком случае нормотворческих функций, в смысле создания, изменения или прекращения субъективных прав и обязанностей, суд при разрешении трудового спора не выполняет. 85 Как показывает анализ судебной практики разрешения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социальнотрудовых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споров, суд в качестве доказательств использует определенные критерии, например, соблюдение работником правил внутреннего трудового распорядка, установленного в организации, определение должностных обязанностей работника, установление размера заработной платы, соблюдение режима работы, отдыха. Данные критерии напрямую свидетельствуют о факте наличия между сторонами трудовых правоотношений. </w:t>
      </w:r>
    </w:p>
    <w:p w14:paraId="185E126B" w14:textId="77777777" w:rsidR="00806DB3" w:rsidRPr="00AB41F4" w:rsidRDefault="003819A9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В качестве примера можно привести Решение Липецкого областного суда по делу № 21-186/2016 от 10.11.2016, где судом были в полной мере удовлетворены требования истца и установлен факт наличия между работником и работодателем трудовых отношений, несмотря на отсутствие трудового договора, в результате</w:t>
      </w:r>
      <w:r w:rsidR="00806DB3" w:rsidRPr="00AB41F4">
        <w:rPr>
          <w:rFonts w:ascii="Times New Roman" w:hAnsi="Times New Roman" w:cs="Times New Roman"/>
          <w:sz w:val="28"/>
          <w:szCs w:val="28"/>
        </w:rPr>
        <w:t xml:space="preserve"> недобросовестности работника</w:t>
      </w:r>
      <w:r w:rsidR="00806DB3" w:rsidRPr="00AB41F4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AB41F4">
        <w:rPr>
          <w:rFonts w:ascii="Times New Roman" w:hAnsi="Times New Roman" w:cs="Times New Roman"/>
          <w:sz w:val="28"/>
          <w:szCs w:val="28"/>
        </w:rPr>
        <w:t xml:space="preserve">. Нередки случаи, когда трудовые отношения между работником и работодателем начинаются до того момента, когда был оформлен трудовой договор. Несмотря на то, что нормами действующего законодательства установлен срок в три рабочих дня с того момент, когда работник вышел на работу. В данном случае работодатель обязан оформить работника на работу заключением трудового договора в письменной форме в соответствии со всеми требованиями, регламентированными действующим трудовым законодательством. </w:t>
      </w:r>
    </w:p>
    <w:p w14:paraId="6BF54C0A" w14:textId="77777777" w:rsidR="00806DB3" w:rsidRPr="00AB41F4" w:rsidRDefault="003819A9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lastRenderedPageBreak/>
        <w:t xml:space="preserve">По мнению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Запесоцкого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А.С., довольно часто работодатель поступает недобросовестно и нарушает соответствующее требование даже несмотря на то, что ему за это грозит административная ответственность в соответствии с положением</w:t>
      </w:r>
      <w:r w:rsidR="00806DB3" w:rsidRPr="00AB41F4">
        <w:rPr>
          <w:rFonts w:ascii="Times New Roman" w:hAnsi="Times New Roman" w:cs="Times New Roman"/>
          <w:sz w:val="28"/>
          <w:szCs w:val="28"/>
        </w:rPr>
        <w:t xml:space="preserve"> ст. 5.27 КоАП РФ</w:t>
      </w:r>
      <w:r w:rsidR="00806DB3" w:rsidRPr="00AB41F4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AB41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730C2D" w14:textId="77777777" w:rsidR="003819A9" w:rsidRPr="00AB41F4" w:rsidRDefault="003819A9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Подводя итог, отметим, что основную проблематику защиты прав и законных интересов субъектов трудового права составляет недобросовестность работодателя, однако, законодатель напрямую гарантирует работникам право на защиту своих законных трудовых прав, даже при отсутствии трудового договора. Такие категории дел в практике судов положительно разрешаются для истца (работника), суд в большинстве случаев принимает сторону работника, права которого ущемляются. Сказанное свидетельствует о положительной тенденции в регулировании трудовых отношений, в частности в вопросах защиты трудовых прав и законных интересов граждан, в том числе и судом.</w:t>
      </w:r>
    </w:p>
    <w:p w14:paraId="24A6ED98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F5B27E" w14:textId="77777777" w:rsidR="000F1D98" w:rsidRPr="00AB41F4" w:rsidRDefault="000F1D98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CD5030" w14:textId="77777777" w:rsidR="003819A9" w:rsidRPr="00AB41F4" w:rsidRDefault="00806DB3" w:rsidP="000F1D9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58430839"/>
      <w:r w:rsidRPr="00AB41F4">
        <w:rPr>
          <w:rFonts w:ascii="Times New Roman" w:hAnsi="Times New Roman" w:cs="Times New Roman"/>
          <w:color w:val="auto"/>
          <w:sz w:val="28"/>
          <w:szCs w:val="28"/>
        </w:rPr>
        <w:t>2.2 Современные тенденции судебной практики по трудовым спорам</w:t>
      </w:r>
      <w:bookmarkEnd w:id="6"/>
    </w:p>
    <w:p w14:paraId="5D89EEB1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96F16B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Анализ решений судов различных инстанций по социально-трудовым вопросам за последние годы демонстрирует, с одной стороны, определённую устойчивость норм трудового законодательства Российской Федерации и достаточно прочные позиции отечественного трудового права, а с другой стороны, очевидную необходимость в единообразном толковании некоторых норм трудового закона, где имеются пробелы и (или) отсутствует их конкретизация. </w:t>
      </w:r>
    </w:p>
    <w:p w14:paraId="2CB845AD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В настоящее время для правоприменительной деятельности приобретают важность два основных направления по разрешению трудовых споров: процессуальные вопросы и новые нюансы относительно применения </w:t>
      </w:r>
      <w:r w:rsidRPr="00AB41F4">
        <w:rPr>
          <w:rFonts w:ascii="Times New Roman" w:hAnsi="Times New Roman" w:cs="Times New Roman"/>
          <w:sz w:val="28"/>
          <w:szCs w:val="28"/>
        </w:rPr>
        <w:lastRenderedPageBreak/>
        <w:t xml:space="preserve">существующих норм материального права. При этом последнее во многом связано с изменениями, вызванными цифровой эпохой, технологическим прогрессом и активным применением в трудовых отношениях электронных устройств. </w:t>
      </w:r>
    </w:p>
    <w:p w14:paraId="3455D358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Характеризуя процедурно-процессуальные моменты, нельзя не обратить внимания на то, что начиная с 2018 г. кардинально изменились подходы судов в оценке обстоятельств (причин), послуживших основанием для пропуска истцом срока при обращении в суд для разрешения того или иного трудового спора. До указанного периода обращения граждан за защитой своих трудовых прав в иные государственные органы, до подачи иска в суд, неизменно расценивались им как неуважительная причина пропуска срока, установленного ст. 392 Трудового кодекса РФ. Как показывала многочисленная практика, не оправдывало ситуацию и незнание гражданами данных укороченных (по сравнению со сроками исковой давности в гражданском праве) сроков для обращения с иском в суд, и зачастую следовал отказ в иске. </w:t>
      </w:r>
    </w:p>
    <w:p w14:paraId="5B99941C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Однако с 2018 г., с изданием Пленумом Верховного Суда РФ одного из постановлений, все суды совершенно переориентированы в данном вопросе. К уважительным обстоятельствам пропуска такого срока теперь относятся: </w:t>
      </w:r>
    </w:p>
    <w:p w14:paraId="2DD3D868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1) обращение работника с нарушением правил подсудности в другой суд, если первоначальное заявление по трудовому спору было подано им в установленные законом сроки, </w:t>
      </w:r>
    </w:p>
    <w:p w14:paraId="3321C647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2) своевременное обращение работника с письменным заявлением о нарушении его трудовых прав в органы прокуратуры и (или) в государственную инспекцию труда, которыми в отношении работодателя было принято соответствующее решение об устранении нарушений трудовых прав работника, вследствие чего у работника возникли правомерные ожидания, что его права будут восстановлены во внесудебном порядке</w:t>
      </w:r>
      <w:r w:rsidRPr="00AB41F4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AB41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C069FC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lastRenderedPageBreak/>
        <w:t>Данные тезисы стали буквально использоваться во многих решениях судов, причем как по трудовым, так и по служебным спорам. Кроме того, во многих последующих определениях Верховного Суда РФ неоднократно находила своё подтверждение как указанная правовая позиция</w:t>
      </w:r>
      <w:r w:rsidRPr="00AB41F4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AB41F4">
        <w:rPr>
          <w:rFonts w:ascii="Times New Roman" w:hAnsi="Times New Roman" w:cs="Times New Roman"/>
          <w:sz w:val="28"/>
          <w:szCs w:val="28"/>
        </w:rPr>
        <w:t>, так и установка на непроизвольное и глубокое исследование причин, препятствующих своевременному обращению с иском в суд по каждому из конкретных дел с оценкой его обстоятельств</w:t>
      </w:r>
      <w:r w:rsidRPr="00AB41F4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Pr="00AB41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AEBA5E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Таким образом, процесс разрешения трудовых споров сбалансирован в рамках оперативного и одновременно справедливого восстановления трудовых прав. Говоря о формирующихся тенденциях судебной практики по применению отдельных норм материального права, преимущественно отражённых в Трудовом кодексе РФ в частичном виде либо косвенным образом, можно обозначить следующие, наиболее интересные, на наш взгляд, примеры. Во-первых, в правоприменении, можно сказать, сложилась устойчивая позиция относительно правомерности применения видеонаблюдения на рабочем месте. Это осуществляется с разными целями: осуществление контроля за исполнением работниками трудовых обязанностей, обеспечение сохранности товарно-материальных ценностей и общей безопасности (персонала, техники и помещения). </w:t>
      </w:r>
    </w:p>
    <w:p w14:paraId="73308F79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Однако для легального его использования требуется соблюдение в совокупности ряда следующих условий, в частности: </w:t>
      </w:r>
    </w:p>
    <w:p w14:paraId="28FD014E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1) работники оповещаются об этом чаще всего посредством ознакомления с локальными нормативными актами; </w:t>
      </w:r>
    </w:p>
    <w:p w14:paraId="0D27D9FE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2) наблюдение производится в открытом режиме, о чём, как правило, информируют соответствующие таблички; </w:t>
      </w:r>
    </w:p>
    <w:p w14:paraId="4CE291C8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lastRenderedPageBreak/>
        <w:t>3) оно осуществляется для заранее установленных законных целей, как правило, связанных с исполнением работниками их трудовых обязанностей</w:t>
      </w:r>
      <w:r w:rsidRPr="00AB41F4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  <w:r w:rsidRPr="00AB41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F7B73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Причем введение видеонаблюдения (со звуком или без него) не требует внесения изменений в трудовые договоры с работниками, что ошибочно возникает на практике. Во-вторых, актуальность приобрели вопросы о применении сотовых телефонов работниками в личных целях на рабочем месте и в рабочее время. На практике многие работодатели прибегают к установлению запрета на использование телефонов в рабочее время для личных надобностей. Но при этом работники такой безусловный запрет расценивают как вмешательство работодателя в их частную жизнь, охраняемую ст. 23 Конституции РФ. В этой связи подобное ограничение в локальных актах, даже когда работники ознакомлены с ними под роспись, можно оценить весьма неоднозначно. К исключениям нужно относить случаи, связанные с особыми условиями труда (режимные объекты, возможность негативного влияния сотовой связи на работу техники и т.д.). Представляется, что в такой ситуации работодатель может привлечь работника к дисциплинарной ответственности не за то, что он пользовался телефоном на рабочем месте, а за невыполнение своей трудовой функции в рабочее время, с указанием на неисполнение (или некачественное исполнение) его обязанностей, предусмотренных трудовым договором. В-третьих, хотелось бы обратить внимание на то, что сегодня в трудовом законодательстве не регламентируется порядок обращения соискателей о приёме на работу, так </w:t>
      </w:r>
      <w:proofErr w:type="gramStart"/>
      <w:r w:rsidRPr="00AB41F4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AB41F4">
        <w:rPr>
          <w:rFonts w:ascii="Times New Roman" w:hAnsi="Times New Roman" w:cs="Times New Roman"/>
          <w:sz w:val="28"/>
          <w:szCs w:val="28"/>
        </w:rPr>
        <w:t xml:space="preserve"> как и процедура принятия работодателем решения в связи с этим. </w:t>
      </w:r>
    </w:p>
    <w:p w14:paraId="262FC3CB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По данному поводу на практике начинают возникать интересные случаи. Например, соискатель с целью трудоустройства направил работодателю свое резюме в электронной форме с использованием сайта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HeadHunter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. Но, не получив ответа на свое резюме, посчитал, что работодатель незаконно отказал ему в приёме на работу, нарушив установленную письменную форму. Суд же </w:t>
      </w:r>
      <w:r w:rsidRPr="00AB41F4">
        <w:rPr>
          <w:rFonts w:ascii="Times New Roman" w:hAnsi="Times New Roman" w:cs="Times New Roman"/>
          <w:sz w:val="28"/>
          <w:szCs w:val="28"/>
        </w:rPr>
        <w:lastRenderedPageBreak/>
        <w:t xml:space="preserve">с мнением истца не согласился, признав такое бездействие основанным на законе, в пределах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работодательской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компетенции, дополнительно указав, что направление резюме не является обращением гражданина о заключении трудового договора, поэтому и не было усмотрено каких-либо нарушений. </w:t>
      </w:r>
    </w:p>
    <w:p w14:paraId="1177147F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Итак, перечисленные и иные тенденции во многом свидетельствуют о том, что нормы трудового законодательства за последнее время не подвергались серьезным изменениям, однако их интерпретация судами порой весьма существенно меняет свой вектор. Особую роль в данном процессе играют решения Верховного Суда РФ. По отдельным проблемным вопросам ему ещё предстоит дать оценку формирующейся в нижестоящих инстанциях практике разрешения трудовых споров. </w:t>
      </w:r>
    </w:p>
    <w:p w14:paraId="205A0622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Сегодня постановления Верховного Суда РФ, по сути, имеют источниковое значение для трудового права: не только позволяя единообразно толковать нормы закона, задавая направление общероссийской судебной практике, но и заполняя пробелы, конкретизируя и дополняя нормы, тем самым моделируя трудовые отношения согласно вызовам времени.</w:t>
      </w:r>
    </w:p>
    <w:p w14:paraId="38AA1075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4624A1" w14:textId="77777777" w:rsidR="00AB41F4" w:rsidRPr="00AB41F4" w:rsidRDefault="00AB41F4">
      <w:pPr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br w:type="page"/>
      </w:r>
    </w:p>
    <w:p w14:paraId="70F8234E" w14:textId="77777777" w:rsidR="000346D9" w:rsidRPr="00AB41F4" w:rsidRDefault="00806DB3" w:rsidP="00AB41F4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58430840"/>
      <w:r w:rsidRPr="00AB41F4">
        <w:rPr>
          <w:rFonts w:ascii="Times New Roman" w:hAnsi="Times New Roman" w:cs="Times New Roman"/>
          <w:color w:val="auto"/>
          <w:sz w:val="28"/>
          <w:szCs w:val="28"/>
        </w:rPr>
        <w:lastRenderedPageBreak/>
        <w:t>З</w:t>
      </w:r>
      <w:r w:rsidR="000346D9" w:rsidRPr="00AB41F4">
        <w:rPr>
          <w:rFonts w:ascii="Times New Roman" w:hAnsi="Times New Roman" w:cs="Times New Roman"/>
          <w:color w:val="auto"/>
          <w:sz w:val="28"/>
          <w:szCs w:val="28"/>
        </w:rPr>
        <w:t>аключение</w:t>
      </w:r>
      <w:bookmarkEnd w:id="7"/>
    </w:p>
    <w:p w14:paraId="7A6F5A0C" w14:textId="77777777" w:rsidR="000346D9" w:rsidRPr="00AB41F4" w:rsidRDefault="000346D9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DE8229" w14:textId="77777777" w:rsidR="000346D9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Основным способом защиты своих прав и законным интересов в трудовом споре, в первую очередь в индивидуальном, является его рассмотрение и разрешение в судебном порядке. В судебном разбирательстве, по сравнению с различными внесудебными способами урегулирования споров, есть множество преимуществ, </w:t>
      </w:r>
      <w:proofErr w:type="gramStart"/>
      <w:r w:rsidRPr="00AB41F4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B41F4">
        <w:rPr>
          <w:rFonts w:ascii="Times New Roman" w:hAnsi="Times New Roman" w:cs="Times New Roman"/>
          <w:sz w:val="28"/>
          <w:szCs w:val="28"/>
        </w:rPr>
        <w:t xml:space="preserve"> как независимость и подчиненность суда только закону, независимость от узкогрупповых интересов, профессиональность и компетентность судей и т. д. </w:t>
      </w:r>
    </w:p>
    <w:p w14:paraId="1F3425DB" w14:textId="77777777" w:rsidR="000346D9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При всех преимуществах системы судебного урегулирования возникает множество вопросов при непосредственном разрешении трудовых споров. В первую очередь это вызвано тем, что самой отрасли трудового права в ряде случаев присущи субординационные начала, не свойственные гражданскому процессуальному праву. В связи со спецификой отрасли уже долгое время не утихают споры о необходимости реформирования судебной системы и учреждения специализированных судов, по примеру многих европейских стран. Еще одной проблемой является недочеты, допущенные законодателем, вызывающие различие в терминологии трудового и гражданского процессуального права, отсутствие в последнем указания на некоторые отношения, так же подлежащие регулированию гражданским процессуальным кодексом (например, отношения связанные с трудовыми) и так далее. </w:t>
      </w:r>
    </w:p>
    <w:p w14:paraId="2E9CF68F" w14:textId="77777777" w:rsidR="000346D9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В связи с этим в судебной практике бывают случаи, что применяется терминология и другие понятия из гражданского процессуального права, хотя всем известно, что при коллизии приоритетом пользуются специальные нормы, то есть нормы трудового права. При изучении нормативной основы разрешения трудовых споров в судебном порядке мной было выявлено множество особенностей, в том числе связанные с восстановлением на работе, трудовым договором, в том числе по расторжению трудового договора по инициативе работодателя, вопросы трудового стажа, увольнения, в том числе незак</w:t>
      </w:r>
      <w:r w:rsidR="000346D9" w:rsidRPr="00AB41F4">
        <w:rPr>
          <w:rFonts w:ascii="Times New Roman" w:hAnsi="Times New Roman" w:cs="Times New Roman"/>
          <w:sz w:val="28"/>
          <w:szCs w:val="28"/>
        </w:rPr>
        <w:t xml:space="preserve">онного, материальной </w:t>
      </w:r>
      <w:r w:rsidRPr="00AB41F4">
        <w:rPr>
          <w:rFonts w:ascii="Times New Roman" w:hAnsi="Times New Roman" w:cs="Times New Roman"/>
          <w:sz w:val="28"/>
          <w:szCs w:val="28"/>
        </w:rPr>
        <w:t xml:space="preserve">ответственности, отпуска, пособия, оплаты </w:t>
      </w:r>
      <w:r w:rsidRPr="00AB41F4">
        <w:rPr>
          <w:rFonts w:ascii="Times New Roman" w:hAnsi="Times New Roman" w:cs="Times New Roman"/>
          <w:sz w:val="28"/>
          <w:szCs w:val="28"/>
        </w:rPr>
        <w:lastRenderedPageBreak/>
        <w:t xml:space="preserve">простоя, выплаты заработной платы и др. Общим среди всех дел явилось то, что стороны очень плохо знают свои права и обязанности, в первую очередь, это касается работников, и недобросовестные работодатели этим активно пользуются. </w:t>
      </w:r>
    </w:p>
    <w:p w14:paraId="56ABA809" w14:textId="77777777" w:rsidR="00806DB3" w:rsidRPr="00AB41F4" w:rsidRDefault="00806DB3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В данной </w:t>
      </w:r>
      <w:r w:rsidR="000346D9" w:rsidRPr="00AB41F4">
        <w:rPr>
          <w:rFonts w:ascii="Times New Roman" w:hAnsi="Times New Roman" w:cs="Times New Roman"/>
          <w:sz w:val="28"/>
          <w:szCs w:val="28"/>
        </w:rPr>
        <w:t>курсовой работе</w:t>
      </w:r>
      <w:r w:rsidRPr="00AB41F4">
        <w:rPr>
          <w:rFonts w:ascii="Times New Roman" w:hAnsi="Times New Roman" w:cs="Times New Roman"/>
          <w:sz w:val="28"/>
          <w:szCs w:val="28"/>
        </w:rPr>
        <w:t xml:space="preserve"> был проанализировано большинство нормативно-правовых актов, регулирующих рассмотрение трудовых споров в суде и во внесудебных инстанциях, так же постановления, определения, решения суда различных инстанций, научная и учебная литература.</w:t>
      </w:r>
    </w:p>
    <w:p w14:paraId="125A442E" w14:textId="77777777" w:rsidR="00AB41F4" w:rsidRPr="00AB41F4" w:rsidRDefault="00AB41F4">
      <w:pPr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br w:type="page"/>
      </w:r>
    </w:p>
    <w:p w14:paraId="2BF64332" w14:textId="77777777" w:rsidR="00806DB3" w:rsidRPr="00AB41F4" w:rsidRDefault="00806DB3" w:rsidP="00AB41F4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58430841"/>
      <w:r w:rsidRPr="00AB41F4">
        <w:rPr>
          <w:rFonts w:ascii="Times New Roman" w:hAnsi="Times New Roman" w:cs="Times New Roman"/>
          <w:color w:val="auto"/>
          <w:sz w:val="28"/>
          <w:szCs w:val="28"/>
        </w:rPr>
        <w:lastRenderedPageBreak/>
        <w:t>Список используемых источников и литературы</w:t>
      </w:r>
      <w:bookmarkEnd w:id="8"/>
    </w:p>
    <w:p w14:paraId="217CAEA1" w14:textId="77777777" w:rsidR="000346D9" w:rsidRPr="00AB41F4" w:rsidRDefault="000346D9" w:rsidP="000F1D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442BAE" w14:textId="77777777" w:rsidR="000346D9" w:rsidRPr="00AB41F4" w:rsidRDefault="000346D9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Конвенция о защите прав человека и основных </w:t>
      </w:r>
      <w:proofErr w:type="gramStart"/>
      <w:r w:rsidRPr="00AB41F4">
        <w:rPr>
          <w:rFonts w:ascii="Times New Roman" w:hAnsi="Times New Roman" w:cs="Times New Roman"/>
          <w:sz w:val="28"/>
          <w:szCs w:val="28"/>
        </w:rPr>
        <w:t>свобод :</w:t>
      </w:r>
      <w:proofErr w:type="gramEnd"/>
      <w:r w:rsidRPr="00AB41F4">
        <w:rPr>
          <w:rFonts w:ascii="Times New Roman" w:hAnsi="Times New Roman" w:cs="Times New Roman"/>
          <w:sz w:val="28"/>
          <w:szCs w:val="28"/>
        </w:rPr>
        <w:t xml:space="preserve"> принята Советом Европы от 04.11.1950 (с изм. от 13.05.2004) // КонсультантПлюс : справ. правовая система. – Версия Проф. – Электрон</w:t>
      </w:r>
      <w:proofErr w:type="gramStart"/>
      <w:r w:rsidRPr="00AB41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41F4">
        <w:rPr>
          <w:rFonts w:ascii="Times New Roman" w:hAnsi="Times New Roman" w:cs="Times New Roman"/>
          <w:sz w:val="28"/>
          <w:szCs w:val="28"/>
        </w:rPr>
        <w:t xml:space="preserve"> дан. – М., 2017. – Доступ из локальной сети Науч. б-ки Том. гос. ун-та. </w:t>
      </w:r>
    </w:p>
    <w:p w14:paraId="1D4CA035" w14:textId="77777777" w:rsidR="000346D9" w:rsidRPr="00AB41F4" w:rsidRDefault="000346D9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[Электронный ресурс] : принята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всенар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>. голосованием от 12 дек. 1993 г. : (с учетом поправок от 30 дек. 2008 г. № 6-ФКЗ; от 30 дек. 2008 г. № 7-ФКЗ; от 5 февр. 2014 г. № 2-ФКЗ; от 21 июля 2014 г. № 11-ФКЗ) // КонсультантПлюс : справ. правовая система. – Версия Проф. – Электрон</w:t>
      </w:r>
      <w:proofErr w:type="gramStart"/>
      <w:r w:rsidRPr="00AB41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41F4">
        <w:rPr>
          <w:rFonts w:ascii="Times New Roman" w:hAnsi="Times New Roman" w:cs="Times New Roman"/>
          <w:sz w:val="28"/>
          <w:szCs w:val="28"/>
        </w:rPr>
        <w:t xml:space="preserve"> дан. – М., 2014. – Доступ из локальной сети Науч. б-ки Том. гос. ун-та.</w:t>
      </w:r>
    </w:p>
    <w:p w14:paraId="1FAADD9C" w14:textId="77777777" w:rsidR="000346D9" w:rsidRPr="00AB41F4" w:rsidRDefault="000346D9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Трудовой кодекс Российской Федерации [Электронный ресурс</w:t>
      </w:r>
      <w:proofErr w:type="gramStart"/>
      <w:r w:rsidRPr="00AB41F4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AB4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>. закон от 30.12.2001 № 197-ФЗ (ред. от 03 марта 2016 г.) (с изм. и доп., вступ. в силу с 01 янв. 2017) // КонсультантПлюс.</w:t>
      </w:r>
    </w:p>
    <w:p w14:paraId="790460AB" w14:textId="77777777" w:rsidR="000346D9" w:rsidRPr="00AB41F4" w:rsidRDefault="000346D9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Об альтернативной процедуре урегулирования споров с участием посредника (процедуре медиации) [Электронный ресурс]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. закон от 27 июля 2010 г. № 193-ФЗ (ред. от 23 июля 2013) // Собрание законодательства РФ. –2010. – № 31. – с. 4162 </w:t>
      </w:r>
    </w:p>
    <w:p w14:paraId="37FD6666" w14:textId="77777777" w:rsidR="000346D9" w:rsidRPr="00AB41F4" w:rsidRDefault="000346D9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Об исполнительном производстве [Электронный ресурс]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. закон от 02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ноябр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. 2007 № 229-ФЗ (ред. от 28 дек. 2013) // Собрание законодательства РФ. – 2007. – № 41. – с. 4849. </w:t>
      </w:r>
    </w:p>
    <w:p w14:paraId="0F4E2EA6" w14:textId="77777777" w:rsidR="000346D9" w:rsidRPr="00AB41F4" w:rsidRDefault="000346D9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О применении судами Российской Федерации Трудового кодекса Российской Федерации [Электронный ресурс</w:t>
      </w:r>
      <w:proofErr w:type="gramStart"/>
      <w:r w:rsidRPr="00AB41F4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AB41F4">
        <w:rPr>
          <w:rFonts w:ascii="Times New Roman" w:hAnsi="Times New Roman" w:cs="Times New Roman"/>
          <w:sz w:val="28"/>
          <w:szCs w:val="28"/>
        </w:rPr>
        <w:t xml:space="preserve"> Постановление Пленума Верховного Суда РФ от 17.03.2004 № 2 // КонсультантПлюс.</w:t>
      </w:r>
    </w:p>
    <w:p w14:paraId="456056BE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Буянова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М.О. Трудовые споры. М: РГ-Пресс, 2019. 560 c.</w:t>
      </w:r>
    </w:p>
    <w:p w14:paraId="1BEC98F5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Буянова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М.О. Трудовые споры: учебник / М.О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Буянова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. - Москва: РГ-Пресс, 2014. 555 с. </w:t>
      </w:r>
    </w:p>
    <w:p w14:paraId="5EB4B1FD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Желтов О.Б. Трудовое право: учебник / О.Б. Желтов. - 3-е изд., стереотип. - Москва: Издательство «Флинта», 2017. 438 с. </w:t>
      </w:r>
    </w:p>
    <w:p w14:paraId="551D1F96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lastRenderedPageBreak/>
        <w:t>Кобзева С.И., Крылов К.Д., Морозов П.Е. К разработке правовых ориентиров развития сферы труда и социального обеспечения // Актуальны проблемы российского права, 2018. № 6 (91). С. 208-217.</w:t>
      </w:r>
    </w:p>
    <w:p w14:paraId="59518DD0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Лукинова С.А. Правовое регулирование труда в субъектах Российской Федерации: учебное пособие / С.А. Лукинова. - Москва: Проспект, 2016. 188 с. </w:t>
      </w:r>
    </w:p>
    <w:p w14:paraId="28BA59FA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Лютов Н.Л. Социально-трудовые права в современном мире // Вестник университета имени О.Е.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(МГЮА), 2017. № 10. С. 33-37.  </w:t>
      </w:r>
    </w:p>
    <w:p w14:paraId="101A9780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Мурзина Е.А. Защита трудовых прав работников по российскому и китайскому законодательству //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Lex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Russica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 (Русский закон). 2017. № 12 (133). С. 167-179. </w:t>
      </w:r>
    </w:p>
    <w:p w14:paraId="6732CE82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Мурзина Е.А. Медиация как способ защиты трудовых прав // Сибирский юридический вестник. 2019. № 1 (84). С. 47-52.</w:t>
      </w:r>
    </w:p>
    <w:p w14:paraId="2329363B" w14:textId="77777777" w:rsidR="00AB41F4" w:rsidRPr="00AB41F4" w:rsidRDefault="00AB41F4" w:rsidP="00AB41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24993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Апелляционное определение Судебной коллегии по гражданским делам Свердловского областного суда от 16.11.2016 по делу № 33-20507/2016 [Электронный ресурс]. Доступ из справ.-правовой системы «Гарант». </w:t>
      </w:r>
    </w:p>
    <w:p w14:paraId="7B9D8BED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>О применении судами законодательства, регулирующего труд работников, работающих у работодателей – физических лиц и у работодателей – субъектов малого предпринимательства, которые отнесены к микропредприятиям [Электронный ресурс]: постановление Пленума Верховного Суда РФ от 29.05.2018 № 15. Доступ из справ.-правовой системы «Гарант».</w:t>
      </w:r>
    </w:p>
    <w:p w14:paraId="660E094B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Определение Архангельского областного суда от 04.07.2019 по делу №33-3764/2019 [Электронный ресурс]. Доступ из справ.-правовой системы «Гарант». </w:t>
      </w:r>
    </w:p>
    <w:p w14:paraId="43876860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Определение Судебной коллегии по гражданским делам Верховного Суда РФ № 30-КГ 18-4 от 26.11.2018 [Электронный ресурс]. Доступ из справ.-правовой системы «Гарант». </w:t>
      </w:r>
    </w:p>
    <w:p w14:paraId="3CBBF475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lastRenderedPageBreak/>
        <w:t>Определение Судебной коллегии по гражданским делам Верховного Суда РФ № 48-КГ 19-4 от 06.05.2019 [Электронный ресурс]. Доступ из справ.-правовой системы «Гарант».</w:t>
      </w:r>
    </w:p>
    <w:p w14:paraId="119DEE38" w14:textId="77777777" w:rsidR="00AB41F4" w:rsidRPr="00AB41F4" w:rsidRDefault="00AB41F4" w:rsidP="00AB41F4">
      <w:pPr>
        <w:pStyle w:val="a3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F4">
        <w:rPr>
          <w:rFonts w:ascii="Times New Roman" w:hAnsi="Times New Roman" w:cs="Times New Roman"/>
          <w:sz w:val="28"/>
          <w:szCs w:val="28"/>
        </w:rPr>
        <w:t xml:space="preserve">Судебная практика разрешения социально-трудовых споров в современной России / науч. ред. А. С.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Запесоцкий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 xml:space="preserve">. - СПб.: </w:t>
      </w:r>
      <w:proofErr w:type="spellStart"/>
      <w:r w:rsidRPr="00AB41F4">
        <w:rPr>
          <w:rFonts w:ascii="Times New Roman" w:hAnsi="Times New Roman" w:cs="Times New Roman"/>
          <w:sz w:val="28"/>
          <w:szCs w:val="28"/>
        </w:rPr>
        <w:t>СПбГУП</w:t>
      </w:r>
      <w:proofErr w:type="spellEnd"/>
      <w:r w:rsidRPr="00AB41F4">
        <w:rPr>
          <w:rFonts w:ascii="Times New Roman" w:hAnsi="Times New Roman" w:cs="Times New Roman"/>
          <w:sz w:val="28"/>
          <w:szCs w:val="28"/>
        </w:rPr>
        <w:t>, 2018.  152 с.</w:t>
      </w:r>
    </w:p>
    <w:sectPr w:rsidR="00AB41F4" w:rsidRPr="00AB41F4" w:rsidSect="00986E18">
      <w:footerReference w:type="default" r:id="rId8"/>
      <w:foot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C0EA7" w14:textId="77777777" w:rsidR="00184CE6" w:rsidRDefault="00184CE6" w:rsidP="001B0B55">
      <w:pPr>
        <w:spacing w:after="0" w:line="240" w:lineRule="auto"/>
      </w:pPr>
      <w:r>
        <w:separator/>
      </w:r>
    </w:p>
  </w:endnote>
  <w:endnote w:type="continuationSeparator" w:id="0">
    <w:p w14:paraId="0F7601FA" w14:textId="77777777" w:rsidR="00184CE6" w:rsidRDefault="00184CE6" w:rsidP="001B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0561794"/>
      <w:docPartObj>
        <w:docPartGallery w:val="Page Numbers (Bottom of Page)"/>
        <w:docPartUnique/>
      </w:docPartObj>
    </w:sdtPr>
    <w:sdtContent>
      <w:p w14:paraId="034CC1FD" w14:textId="42D4BF63" w:rsidR="00986E18" w:rsidRDefault="00986E1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D6DD1E" w14:textId="1B582B85" w:rsidR="000F1D98" w:rsidRDefault="000F1D9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97394430"/>
      <w:docPartObj>
        <w:docPartGallery w:val="Page Numbers (Bottom of Page)"/>
        <w:docPartUnique/>
      </w:docPartObj>
    </w:sdtPr>
    <w:sdtContent>
      <w:p w14:paraId="75D03BE1" w14:textId="29543541" w:rsidR="00986E18" w:rsidRDefault="00986E18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496FB" w14:textId="77777777" w:rsidR="00184CE6" w:rsidRDefault="00184CE6" w:rsidP="001B0B55">
      <w:pPr>
        <w:spacing w:after="0" w:line="240" w:lineRule="auto"/>
      </w:pPr>
      <w:r>
        <w:separator/>
      </w:r>
    </w:p>
  </w:footnote>
  <w:footnote w:type="continuationSeparator" w:id="0">
    <w:p w14:paraId="3FF19284" w14:textId="77777777" w:rsidR="00184CE6" w:rsidRDefault="00184CE6" w:rsidP="001B0B55">
      <w:pPr>
        <w:spacing w:after="0" w:line="240" w:lineRule="auto"/>
      </w:pPr>
      <w:r>
        <w:continuationSeparator/>
      </w:r>
    </w:p>
  </w:footnote>
  <w:footnote w:id="1">
    <w:p w14:paraId="1890F06B" w14:textId="77777777" w:rsidR="001B0B55" w:rsidRPr="00AB41F4" w:rsidRDefault="001B0B55" w:rsidP="00AB41F4">
      <w:pPr>
        <w:pStyle w:val="a4"/>
        <w:rPr>
          <w:rFonts w:ascii="Times New Roman" w:hAnsi="Times New Roman" w:cs="Times New Roman"/>
        </w:rPr>
      </w:pPr>
      <w:r w:rsidRPr="00AB41F4">
        <w:rPr>
          <w:rStyle w:val="a6"/>
          <w:rFonts w:ascii="Times New Roman" w:hAnsi="Times New Roman" w:cs="Times New Roman"/>
        </w:rPr>
        <w:footnoteRef/>
      </w:r>
      <w:r w:rsidRPr="00AB41F4">
        <w:rPr>
          <w:rFonts w:ascii="Times New Roman" w:hAnsi="Times New Roman" w:cs="Times New Roman"/>
        </w:rPr>
        <w:t xml:space="preserve"> Федеральный закон 27.07.2010 № 193-ФЗ (в ред. от 26.07.2019) «Об альтернативной процедуре урегулирования споров с участием посредника (процедуре медиации)» // Справочно-правовая система «Консультант-Плюс»</w:t>
      </w:r>
    </w:p>
  </w:footnote>
  <w:footnote w:id="2">
    <w:p w14:paraId="0B63FDA9" w14:textId="77777777" w:rsidR="001B0B55" w:rsidRPr="00AB41F4" w:rsidRDefault="001B0B55" w:rsidP="00AB41F4">
      <w:pPr>
        <w:pStyle w:val="a4"/>
        <w:rPr>
          <w:rFonts w:ascii="Times New Roman" w:hAnsi="Times New Roman" w:cs="Times New Roman"/>
        </w:rPr>
      </w:pPr>
      <w:r w:rsidRPr="00AB41F4">
        <w:rPr>
          <w:rStyle w:val="a6"/>
          <w:rFonts w:ascii="Times New Roman" w:hAnsi="Times New Roman" w:cs="Times New Roman"/>
        </w:rPr>
        <w:footnoteRef/>
      </w:r>
      <w:r w:rsidRPr="00AB41F4">
        <w:rPr>
          <w:rFonts w:ascii="Times New Roman" w:hAnsi="Times New Roman" w:cs="Times New Roman"/>
        </w:rPr>
        <w:t xml:space="preserve"> Мурзина Е.А. Защита трудовых прав работников по российскому и китайскому законодательству // </w:t>
      </w:r>
      <w:proofErr w:type="spellStart"/>
      <w:r w:rsidRPr="00AB41F4">
        <w:rPr>
          <w:rFonts w:ascii="Times New Roman" w:hAnsi="Times New Roman" w:cs="Times New Roman"/>
        </w:rPr>
        <w:t>Lex</w:t>
      </w:r>
      <w:proofErr w:type="spellEnd"/>
      <w:r w:rsidRPr="00AB41F4">
        <w:rPr>
          <w:rFonts w:ascii="Times New Roman" w:hAnsi="Times New Roman" w:cs="Times New Roman"/>
        </w:rPr>
        <w:t xml:space="preserve"> </w:t>
      </w:r>
      <w:proofErr w:type="spellStart"/>
      <w:r w:rsidRPr="00AB41F4">
        <w:rPr>
          <w:rFonts w:ascii="Times New Roman" w:hAnsi="Times New Roman" w:cs="Times New Roman"/>
        </w:rPr>
        <w:t>Russica</w:t>
      </w:r>
      <w:proofErr w:type="spellEnd"/>
      <w:r w:rsidRPr="00AB41F4">
        <w:rPr>
          <w:rFonts w:ascii="Times New Roman" w:hAnsi="Times New Roman" w:cs="Times New Roman"/>
        </w:rPr>
        <w:t xml:space="preserve"> (Русский закон). 2017. № 12 (133). С.167.</w:t>
      </w:r>
    </w:p>
  </w:footnote>
  <w:footnote w:id="3">
    <w:p w14:paraId="1606E622" w14:textId="77777777" w:rsidR="000F1D98" w:rsidRPr="00AB41F4" w:rsidRDefault="000F1D98" w:rsidP="00AB41F4">
      <w:pPr>
        <w:pStyle w:val="a4"/>
        <w:rPr>
          <w:rFonts w:ascii="Times New Roman" w:hAnsi="Times New Roman" w:cs="Times New Roman"/>
        </w:rPr>
      </w:pPr>
      <w:r w:rsidRPr="00AB41F4">
        <w:rPr>
          <w:rStyle w:val="a6"/>
          <w:rFonts w:ascii="Times New Roman" w:hAnsi="Times New Roman" w:cs="Times New Roman"/>
        </w:rPr>
        <w:footnoteRef/>
      </w:r>
      <w:r w:rsidRPr="00AB41F4">
        <w:rPr>
          <w:rFonts w:ascii="Times New Roman" w:hAnsi="Times New Roman" w:cs="Times New Roman"/>
        </w:rPr>
        <w:t xml:space="preserve"> Чуча С.Ю. Участие представителей работников и работодателей в досудебном разрешении трудовых споров//Трудовое право – 2004 г. - № 11.С. 132</w:t>
      </w:r>
    </w:p>
  </w:footnote>
  <w:footnote w:id="4">
    <w:p w14:paraId="21B76080" w14:textId="77777777" w:rsidR="00806DB3" w:rsidRPr="00AB41F4" w:rsidRDefault="00806DB3" w:rsidP="00AB41F4">
      <w:pPr>
        <w:pStyle w:val="a4"/>
        <w:rPr>
          <w:rFonts w:ascii="Times New Roman" w:hAnsi="Times New Roman" w:cs="Times New Roman"/>
        </w:rPr>
      </w:pPr>
      <w:r w:rsidRPr="00AB41F4">
        <w:rPr>
          <w:rStyle w:val="a6"/>
          <w:rFonts w:ascii="Times New Roman" w:hAnsi="Times New Roman" w:cs="Times New Roman"/>
        </w:rPr>
        <w:footnoteRef/>
      </w:r>
      <w:r w:rsidRPr="00AB41F4">
        <w:rPr>
          <w:rFonts w:ascii="Times New Roman" w:hAnsi="Times New Roman" w:cs="Times New Roman"/>
        </w:rPr>
        <w:t xml:space="preserve"> Решение Липецкого областного суда по делу № 21-186/2016 от 10.11.2016 // Гарант. [Электронный ресурс]. Режим доступа: https://base.garant.ru/144290534/. </w:t>
      </w:r>
    </w:p>
  </w:footnote>
  <w:footnote w:id="5">
    <w:p w14:paraId="12FDC02E" w14:textId="77777777" w:rsidR="00806DB3" w:rsidRPr="00AB41F4" w:rsidRDefault="00806DB3" w:rsidP="00AB41F4">
      <w:pPr>
        <w:pStyle w:val="a4"/>
        <w:rPr>
          <w:rFonts w:ascii="Times New Roman" w:hAnsi="Times New Roman" w:cs="Times New Roman"/>
        </w:rPr>
      </w:pPr>
      <w:r w:rsidRPr="00AB41F4">
        <w:rPr>
          <w:rStyle w:val="a6"/>
          <w:rFonts w:ascii="Times New Roman" w:hAnsi="Times New Roman" w:cs="Times New Roman"/>
        </w:rPr>
        <w:footnoteRef/>
      </w:r>
      <w:r w:rsidRPr="00AB41F4">
        <w:rPr>
          <w:rFonts w:ascii="Times New Roman" w:hAnsi="Times New Roman" w:cs="Times New Roman"/>
        </w:rPr>
        <w:t xml:space="preserve"> Судебная практика разрешения социально-трудовых споров в современной России / науч. ред. А. С. </w:t>
      </w:r>
      <w:proofErr w:type="spellStart"/>
      <w:r w:rsidRPr="00AB41F4">
        <w:rPr>
          <w:rFonts w:ascii="Times New Roman" w:hAnsi="Times New Roman" w:cs="Times New Roman"/>
        </w:rPr>
        <w:t>Запесоцкий</w:t>
      </w:r>
      <w:proofErr w:type="spellEnd"/>
      <w:r w:rsidRPr="00AB41F4">
        <w:rPr>
          <w:rFonts w:ascii="Times New Roman" w:hAnsi="Times New Roman" w:cs="Times New Roman"/>
        </w:rPr>
        <w:t xml:space="preserve">. - СПб.: </w:t>
      </w:r>
      <w:proofErr w:type="spellStart"/>
      <w:r w:rsidRPr="00AB41F4">
        <w:rPr>
          <w:rFonts w:ascii="Times New Roman" w:hAnsi="Times New Roman" w:cs="Times New Roman"/>
        </w:rPr>
        <w:t>СПбГУП</w:t>
      </w:r>
      <w:proofErr w:type="spellEnd"/>
      <w:r w:rsidRPr="00AB41F4">
        <w:rPr>
          <w:rFonts w:ascii="Times New Roman" w:hAnsi="Times New Roman" w:cs="Times New Roman"/>
        </w:rPr>
        <w:t>, 2018.С. 88.</w:t>
      </w:r>
    </w:p>
  </w:footnote>
  <w:footnote w:id="6">
    <w:p w14:paraId="2BC26899" w14:textId="77777777" w:rsidR="00806DB3" w:rsidRPr="00AB41F4" w:rsidRDefault="00806DB3" w:rsidP="00AB41F4">
      <w:pPr>
        <w:pStyle w:val="a4"/>
        <w:rPr>
          <w:rFonts w:ascii="Times New Roman" w:hAnsi="Times New Roman" w:cs="Times New Roman"/>
        </w:rPr>
      </w:pPr>
      <w:r w:rsidRPr="00AB41F4">
        <w:rPr>
          <w:rStyle w:val="a6"/>
          <w:rFonts w:ascii="Times New Roman" w:hAnsi="Times New Roman" w:cs="Times New Roman"/>
        </w:rPr>
        <w:footnoteRef/>
      </w:r>
      <w:r w:rsidRPr="00AB41F4">
        <w:rPr>
          <w:rFonts w:ascii="Times New Roman" w:hAnsi="Times New Roman" w:cs="Times New Roman"/>
        </w:rPr>
        <w:t xml:space="preserve"> О применении судами законодательства, регулирующего труд работников, работающих у работодателей – физических лиц и у работодателей – субъектов малого предпринимательства, которые отнесены к микропредприятиям [Электронный ресурс]: постановление Пленума Верховного Суда РФ от 29.05.2018 № 15. Доступ из справ.-правовой системы «Гарант»</w:t>
      </w:r>
    </w:p>
  </w:footnote>
  <w:footnote w:id="7">
    <w:p w14:paraId="5C337EC9" w14:textId="77777777" w:rsidR="00806DB3" w:rsidRPr="00AB41F4" w:rsidRDefault="00806DB3" w:rsidP="00AB41F4">
      <w:pPr>
        <w:pStyle w:val="a4"/>
        <w:rPr>
          <w:rFonts w:ascii="Times New Roman" w:hAnsi="Times New Roman" w:cs="Times New Roman"/>
        </w:rPr>
      </w:pPr>
      <w:r w:rsidRPr="00AB41F4">
        <w:rPr>
          <w:rStyle w:val="a6"/>
          <w:rFonts w:ascii="Times New Roman" w:hAnsi="Times New Roman" w:cs="Times New Roman"/>
        </w:rPr>
        <w:footnoteRef/>
      </w:r>
      <w:r w:rsidRPr="00AB41F4">
        <w:rPr>
          <w:rFonts w:ascii="Times New Roman" w:hAnsi="Times New Roman" w:cs="Times New Roman"/>
        </w:rPr>
        <w:t xml:space="preserve"> Определение Судебной коллегии по гражданским делам Верховного Суда РФ № 30-КГ 18-4 от 26.11.2018 [Электронный ресурс]. Доступ из справ.-правовой системы «Гарант».</w:t>
      </w:r>
    </w:p>
  </w:footnote>
  <w:footnote w:id="8">
    <w:p w14:paraId="3E93D09E" w14:textId="77777777" w:rsidR="00806DB3" w:rsidRPr="00AB41F4" w:rsidRDefault="00806DB3" w:rsidP="00AB41F4">
      <w:pPr>
        <w:pStyle w:val="a4"/>
        <w:rPr>
          <w:rFonts w:ascii="Times New Roman" w:hAnsi="Times New Roman" w:cs="Times New Roman"/>
        </w:rPr>
      </w:pPr>
      <w:r w:rsidRPr="00AB41F4">
        <w:rPr>
          <w:rStyle w:val="a6"/>
          <w:rFonts w:ascii="Times New Roman" w:hAnsi="Times New Roman" w:cs="Times New Roman"/>
        </w:rPr>
        <w:footnoteRef/>
      </w:r>
      <w:r w:rsidRPr="00AB41F4">
        <w:rPr>
          <w:rFonts w:ascii="Times New Roman" w:hAnsi="Times New Roman" w:cs="Times New Roman"/>
        </w:rPr>
        <w:t xml:space="preserve"> Определение Судебной коллегии по гражданским делам Верховного Суда РФ № 48-КГ 19-4 от 06.05.2019 [Электронный ресурс]. Доступ из справ.-правовой системы «Гарант».</w:t>
      </w:r>
    </w:p>
  </w:footnote>
  <w:footnote w:id="9">
    <w:p w14:paraId="47B710F1" w14:textId="77777777" w:rsidR="00806DB3" w:rsidRPr="00AB41F4" w:rsidRDefault="00806DB3" w:rsidP="00AB41F4">
      <w:pPr>
        <w:pStyle w:val="a4"/>
        <w:rPr>
          <w:rFonts w:ascii="Times New Roman" w:hAnsi="Times New Roman" w:cs="Times New Roman"/>
        </w:rPr>
      </w:pPr>
      <w:r w:rsidRPr="00AB41F4">
        <w:rPr>
          <w:rStyle w:val="a6"/>
          <w:rFonts w:ascii="Times New Roman" w:hAnsi="Times New Roman" w:cs="Times New Roman"/>
        </w:rPr>
        <w:footnoteRef/>
      </w:r>
      <w:r w:rsidRPr="00AB41F4">
        <w:rPr>
          <w:rFonts w:ascii="Times New Roman" w:hAnsi="Times New Roman" w:cs="Times New Roman"/>
        </w:rPr>
        <w:t xml:space="preserve"> Апелляционное определение Судебной коллегии по гражданским делам Свердловского областного суда от 16.11.2016 по делу № 33-20507/2016 [Электронный ресурс]. Доступ из справ.-правовой системы «Гарант».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67CCC"/>
    <w:multiLevelType w:val="hybridMultilevel"/>
    <w:tmpl w:val="D01C77B0"/>
    <w:lvl w:ilvl="0" w:tplc="D598D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B4230"/>
    <w:multiLevelType w:val="multilevel"/>
    <w:tmpl w:val="C32A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2E163082"/>
    <w:multiLevelType w:val="hybridMultilevel"/>
    <w:tmpl w:val="8D268416"/>
    <w:lvl w:ilvl="0" w:tplc="D598D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C25117"/>
    <w:multiLevelType w:val="hybridMultilevel"/>
    <w:tmpl w:val="58CE4A6A"/>
    <w:lvl w:ilvl="0" w:tplc="D598D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98D0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C6E98"/>
    <w:multiLevelType w:val="hybridMultilevel"/>
    <w:tmpl w:val="0B4E21F4"/>
    <w:lvl w:ilvl="0" w:tplc="D598D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E11FD"/>
    <w:multiLevelType w:val="hybridMultilevel"/>
    <w:tmpl w:val="B3E4CE4A"/>
    <w:lvl w:ilvl="0" w:tplc="D598D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5648F"/>
    <w:multiLevelType w:val="multilevel"/>
    <w:tmpl w:val="C32A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9EC4FEC"/>
    <w:multiLevelType w:val="hybridMultilevel"/>
    <w:tmpl w:val="A93C0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1B"/>
    <w:rsid w:val="000346D9"/>
    <w:rsid w:val="00051B48"/>
    <w:rsid w:val="000F1D98"/>
    <w:rsid w:val="00184CE6"/>
    <w:rsid w:val="001B0B55"/>
    <w:rsid w:val="002719C1"/>
    <w:rsid w:val="00360122"/>
    <w:rsid w:val="003819A9"/>
    <w:rsid w:val="0054281B"/>
    <w:rsid w:val="00607F6C"/>
    <w:rsid w:val="00616A53"/>
    <w:rsid w:val="00692405"/>
    <w:rsid w:val="00806DB3"/>
    <w:rsid w:val="00986E18"/>
    <w:rsid w:val="00A0086E"/>
    <w:rsid w:val="00A4324F"/>
    <w:rsid w:val="00AB41F4"/>
    <w:rsid w:val="00B935C1"/>
    <w:rsid w:val="00D5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506C3"/>
  <w15:chartTrackingRefBased/>
  <w15:docId w15:val="{3C1961C8-BCA6-4BC6-8B63-198DDCF1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1D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8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8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8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08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81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B0B5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B0B5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B0B55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F1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1D98"/>
  </w:style>
  <w:style w:type="paragraph" w:styleId="a9">
    <w:name w:val="footer"/>
    <w:basedOn w:val="a"/>
    <w:link w:val="aa"/>
    <w:uiPriority w:val="99"/>
    <w:unhideWhenUsed/>
    <w:rsid w:val="000F1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1D98"/>
  </w:style>
  <w:style w:type="character" w:customStyle="1" w:styleId="10">
    <w:name w:val="Заголовок 1 Знак"/>
    <w:basedOn w:val="a0"/>
    <w:link w:val="1"/>
    <w:uiPriority w:val="9"/>
    <w:rsid w:val="000F1D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AB41F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B41F4"/>
    <w:pPr>
      <w:spacing w:after="100"/>
    </w:pPr>
  </w:style>
  <w:style w:type="character" w:styleId="ac">
    <w:name w:val="Hyperlink"/>
    <w:basedOn w:val="a0"/>
    <w:uiPriority w:val="99"/>
    <w:unhideWhenUsed/>
    <w:rsid w:val="00AB41F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008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008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008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086E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E04DD-1CD6-4D20-8C03-506D8D6EF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23</Pages>
  <Words>4857</Words>
  <Characters>27687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</cp:revision>
  <dcterms:created xsi:type="dcterms:W3CDTF">2020-12-09T13:34:00Z</dcterms:created>
  <dcterms:modified xsi:type="dcterms:W3CDTF">2020-12-12T16:05:00Z</dcterms:modified>
</cp:coreProperties>
</file>