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8C70" w14:textId="77777777" w:rsidR="00EA0154" w:rsidRPr="00EA0154" w:rsidRDefault="00EA0154" w:rsidP="002F4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МИНИСТЕРСТВО НАУКИ И ВЫСШЕГО ОБРАЗОВАНИЯ РФ</w:t>
      </w:r>
    </w:p>
    <w:p w14:paraId="7F99A290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Федеральное государственное бюджетное </w:t>
      </w:r>
    </w:p>
    <w:p w14:paraId="43FE7482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образовательное учреждение </w:t>
      </w:r>
    </w:p>
    <w:p w14:paraId="13C8855B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высшего образования </w:t>
      </w:r>
    </w:p>
    <w:p w14:paraId="0EB0BDA4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«Тверской государственный университет»</w:t>
      </w:r>
    </w:p>
    <w:p w14:paraId="2D67FE4B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Юридический факультет</w:t>
      </w:r>
    </w:p>
    <w:p w14:paraId="09934231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Кафедра экологического права и правового обеспечения профессиональной деятельности</w:t>
      </w:r>
    </w:p>
    <w:p w14:paraId="715EF517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2ED6266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подготовки</w:t>
      </w:r>
    </w:p>
    <w:p w14:paraId="47E4C463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40.03.01 ЮРИСПРУДЕНЦИЯ</w:t>
      </w:r>
    </w:p>
    <w:p w14:paraId="2E4EE1EF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 «</w:t>
      </w:r>
      <w:proofErr w:type="spellStart"/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Правопользование</w:t>
      </w:r>
      <w:proofErr w:type="spellEnd"/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правоприменение»</w:t>
      </w:r>
    </w:p>
    <w:p w14:paraId="233E4ABE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C6285A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06C98D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6F23A7" w14:textId="77777777" w:rsidR="00EA0154" w:rsidRPr="00EA0154" w:rsidRDefault="00EA0154" w:rsidP="00EA0154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3DB79A34" w14:textId="77777777" w:rsidR="00EA0154" w:rsidRPr="00EA0154" w:rsidRDefault="00EA0154" w:rsidP="00EA0154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A3A33E" w14:textId="77777777" w:rsidR="00EA0154" w:rsidRPr="00EA0154" w:rsidRDefault="00EA0154" w:rsidP="00EA015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КУРСОВАЯ РАБОТА </w:t>
      </w:r>
    </w:p>
    <w:p w14:paraId="6BBA6001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Экологическое право</w:t>
      </w:r>
    </w:p>
    <w:p w14:paraId="68020870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0A971E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5418FC" w14:textId="2F443BC8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Охота как вид природопользования</w:t>
      </w:r>
    </w:p>
    <w:p w14:paraId="7B4F797F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F50A61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BEDD9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08A07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C1379" w14:textId="2D93D08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</w:t>
      </w:r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студент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курса 34 гр. </w:t>
      </w:r>
    </w:p>
    <w:p w14:paraId="4F43D622" w14:textId="11DA3ABE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Паршенок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Назар Федорович</w:t>
      </w:r>
    </w:p>
    <w:p w14:paraId="787AB3A2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4A5387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31751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к.ю.н</w:t>
      </w:r>
      <w:proofErr w:type="spellEnd"/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</w:t>
      </w:r>
    </w:p>
    <w:p w14:paraId="26525DE3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Васильчук</w:t>
      </w:r>
      <w:proofErr w:type="spellEnd"/>
      <w:r w:rsidRPr="00EA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Владимировна</w:t>
      </w:r>
    </w:p>
    <w:p w14:paraId="40E890AD" w14:textId="77777777" w:rsidR="00EA0154" w:rsidRPr="00EA0154" w:rsidRDefault="00EA0154" w:rsidP="00EA0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31411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59423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0D2E4" w14:textId="77777777" w:rsidR="00EA0154" w:rsidRPr="00EA0154" w:rsidRDefault="00EA0154" w:rsidP="00EA0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9735F1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F957A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667F3" w14:textId="77777777" w:rsidR="00EA0154" w:rsidRPr="00EA0154" w:rsidRDefault="00EA0154" w:rsidP="00EA0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2EAE38" w14:textId="77777777" w:rsidR="00EA0154" w:rsidRPr="00EA0154" w:rsidRDefault="00EA0154" w:rsidP="00EA015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2020</w:t>
      </w:r>
    </w:p>
    <w:p w14:paraId="77A8CE53" w14:textId="77777777" w:rsidR="00EA0154" w:rsidRDefault="00EA0154" w:rsidP="00EA0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004E26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C2D55C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2724896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3CFD6C65" w14:textId="1277F081" w:rsidR="00CA658A" w:rsidRPr="00CA658A" w:rsidRDefault="00CA658A" w:rsidP="00CA658A">
          <w:pPr>
            <w:pStyle w:val="af0"/>
            <w:jc w:val="center"/>
            <w:rPr>
              <w:rFonts w:ascii="Times New Roman" w:hAnsi="Times New Roman" w:cs="Times New Roman"/>
              <w:color w:val="auto"/>
            </w:rPr>
          </w:pPr>
          <w:r w:rsidRPr="00CA658A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72BA0694" w14:textId="2524FB72" w:rsidR="00CA658A" w:rsidRPr="00CA658A" w:rsidRDefault="00CA658A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 w:rsidRPr="00CA658A">
            <w:rPr>
              <w:rFonts w:ascii="Times New Roman" w:hAnsi="Times New Roman" w:cs="Times New Roman"/>
              <w:sz w:val="28"/>
            </w:rPr>
            <w:fldChar w:fldCharType="begin"/>
          </w:r>
          <w:r w:rsidRPr="00CA658A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CA658A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38133048" w:history="1">
            <w:r w:rsidRPr="00CA658A">
              <w:rPr>
                <w:rStyle w:val="a7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_Toc38133048 \h </w:instrText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59B4124" w14:textId="6622C1E3" w:rsidR="00CA658A" w:rsidRPr="00CA658A" w:rsidRDefault="0079042D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38133049" w:history="1">
            <w:r w:rsidR="00CA658A" w:rsidRPr="00CA658A">
              <w:rPr>
                <w:rStyle w:val="a7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Глава 1 Понятие и виды охоты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_Toc38133049 \h </w:instrTex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101EF924" w14:textId="4A078EE4" w:rsidR="00CA658A" w:rsidRPr="00CA658A" w:rsidRDefault="0079042D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38133050" w:history="1">
            <w:r w:rsidR="00CA658A" w:rsidRPr="00CA658A">
              <w:rPr>
                <w:rStyle w:val="a7"/>
                <w:rFonts w:ascii="Times New Roman" w:hAnsi="Times New Roman" w:cs="Times New Roman"/>
                <w:noProof/>
                <w:sz w:val="28"/>
              </w:rPr>
              <w:t>Глава 2 Основания возникновения прав на охоту и правовое регулирование охоты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_Toc38133050 \h </w:instrTex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F48A59C" w14:textId="1E7742B0" w:rsidR="00CA658A" w:rsidRPr="00CA658A" w:rsidRDefault="0079042D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38133051" w:history="1">
            <w:r w:rsidR="00CA658A" w:rsidRPr="00CA658A">
              <w:rPr>
                <w:rStyle w:val="a7"/>
                <w:rFonts w:ascii="Times New Roman" w:hAnsi="Times New Roman" w:cs="Times New Roman"/>
                <w:noProof/>
                <w:sz w:val="28"/>
              </w:rPr>
              <w:t>Глава 3 Юридическая ответственность за нарушение правил охоты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_Toc38133051 \h </w:instrTex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10608BE" w14:textId="7D4C0CD8" w:rsidR="00CA658A" w:rsidRPr="00CA658A" w:rsidRDefault="0079042D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38133052" w:history="1">
            <w:r w:rsidR="00CA658A" w:rsidRPr="00CA658A">
              <w:rPr>
                <w:rStyle w:val="a7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_Toc38133052 \h </w:instrTex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F8A4E46" w14:textId="30EAA170" w:rsidR="00CA658A" w:rsidRPr="00CA658A" w:rsidRDefault="0079042D" w:rsidP="00CA658A">
          <w:pPr>
            <w:pStyle w:val="2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38133053" w:history="1">
            <w:r w:rsidR="00CA658A" w:rsidRPr="00CA658A">
              <w:rPr>
                <w:rStyle w:val="a7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_Toc38133053 \h </w:instrTex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3424F">
              <w:rPr>
                <w:rFonts w:ascii="Times New Roman" w:hAnsi="Times New Roman" w:cs="Times New Roman"/>
                <w:noProof/>
                <w:webHidden/>
                <w:sz w:val="28"/>
              </w:rPr>
              <w:t>30</w:t>
            </w:r>
            <w:r w:rsidR="00CA658A" w:rsidRPr="00CA658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13445F1" w14:textId="47E9809C" w:rsidR="00CA658A" w:rsidRPr="00CA658A" w:rsidRDefault="00CA658A" w:rsidP="00CA658A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</w:rPr>
          </w:pPr>
          <w:r w:rsidRPr="00CA658A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14:paraId="4D7FDDD2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6DB25C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603609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05BD1A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34735F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3AF70C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248B29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FB6AD9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3F078F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11D530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2C5CEB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F56BFB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3C3008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0B976B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BCCF05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6F2CC2" w14:textId="77777777" w:rsidR="00EA0154" w:rsidRDefault="00EA0154" w:rsidP="00CA658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14EF36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29B133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862CE7" w14:textId="77777777" w:rsidR="00EA0154" w:rsidRDefault="00EA0154" w:rsidP="00084C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5A775D" w14:textId="1244DFD7" w:rsidR="00240C0C" w:rsidRPr="00EE7184" w:rsidRDefault="00EA0154" w:rsidP="00C0364B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38133048"/>
      <w:r w:rsidRPr="00EE7184">
        <w:rPr>
          <w:rFonts w:ascii="Times New Roman" w:hAnsi="Times New Roman" w:cs="Times New Roman"/>
          <w:color w:val="auto"/>
          <w:sz w:val="28"/>
        </w:rPr>
        <w:lastRenderedPageBreak/>
        <w:t>Введение</w:t>
      </w:r>
      <w:bookmarkEnd w:id="0"/>
    </w:p>
    <w:p w14:paraId="61672848" w14:textId="73DCF266" w:rsidR="003846B5" w:rsidRDefault="003846B5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Охота - деятельность, связанная с поиском, выслеживанием, преследованием охотничьих ресурсов, их добычей, первичной переработкой и транспортировкой. </w:t>
      </w:r>
      <w:r w:rsidR="00702EB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</w:p>
    <w:p w14:paraId="5C57D539" w14:textId="59365E3C" w:rsidR="00E34A9B" w:rsidRPr="00C50613" w:rsidRDefault="003846B5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Данная деятельность зародилась еще во времена антропогенеза, 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 е. во времена, когда древние приматы начали формироваться в человека разумного (</w:t>
      </w:r>
      <w:proofErr w:type="spellStart"/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</w:rPr>
        <w:t>Homosapiens</w:t>
      </w:r>
      <w:proofErr w:type="spellEnd"/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Естественно, охота была и до появления человека, потому что к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аждый организм борется за свое выживание. 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конечно же, в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ыживание подразумевает под собой</w:t>
      </w:r>
      <w:r w:rsidR="00702E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охоту, направленную на</w:t>
      </w:r>
      <w:r w:rsidR="00702E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отнятие жизни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другого организма в целях обеспечения себя необходимыми веществами для продолжения существования.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78BECF9" w14:textId="4C1ABD3C" w:rsidR="00E34A9B" w:rsidRPr="006A4C09" w:rsidRDefault="00C50613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выбранной темы обосновывается тем, что о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хота 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имеет место быть 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сейчас, во времена технологического, информационного века, где в основном существуют правовые, демократические общества, государства. В данных обществах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охота,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 раннее является средством обеспечения человека продуктами питания, для существования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днако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она также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34A9B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рассматривается как развлечение, способ проведения досуга, который приносит охотящемуся человеку удовольствие.</w:t>
      </w:r>
      <w:r w:rsidR="006A4C09" w:rsidRPr="006A4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4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охотничья деятельность регулируется законодательством, которое точно и ясно описывает, что делать можно, а что нельзя. Также законодательство выставляет определенные сроки для разрешения охоты, но несмотря на эт</w:t>
      </w:r>
      <w:r w:rsidR="0048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охотники продолжают совершать экологические преступления </w:t>
      </w:r>
      <w:hyperlink r:id="rId8" w:history="1">
        <w:r w:rsidR="00484484" w:rsidRPr="0048448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 области охраны окружающей среды и природопользования</w:t>
        </w:r>
      </w:hyperlink>
      <w:r w:rsidR="0048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такие как незаконная охота или нарушение правил охоты.</w:t>
      </w:r>
    </w:p>
    <w:p w14:paraId="04742C79" w14:textId="256EB604" w:rsidR="004F1ED0" w:rsidRDefault="00DD1B40" w:rsidP="006315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хота является одним из видов природопользования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статьей 34 Федерального закона </w:t>
      </w:r>
      <w:r w:rsidRPr="00DD1B4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</w:t>
      </w:r>
      <w:r w:rsidRPr="00DD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”. </w:t>
      </w:r>
      <w:r w:rsidR="0017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целях недопущения истребления биологических ресурсов, которые необходимы человеку для получения материальных благ,</w:t>
      </w:r>
      <w:r w:rsidR="00702E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защиты, а также 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сохранения биологического 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разнообразия,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</w:t>
      </w:r>
      <w:r w:rsidR="00DE1395"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обеспечивает правовое регулирование охоты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Основой охотничьего права являются следующие Федеральные законы:</w:t>
      </w:r>
    </w:p>
    <w:p w14:paraId="1D546761" w14:textId="6E168CC3" w:rsidR="00FD1D39" w:rsidRPr="00FD1D39" w:rsidRDefault="0079042D" w:rsidP="00084C09">
      <w:pPr>
        <w:pStyle w:val="HTML"/>
        <w:numPr>
          <w:ilvl w:val="0"/>
          <w:numId w:val="2"/>
        </w:numPr>
        <w:shd w:val="clear" w:color="auto" w:fill="FFFFFF"/>
        <w:spacing w:line="360" w:lineRule="auto"/>
        <w:rPr>
          <w:i w:val="0"/>
          <w:iCs w:val="0"/>
          <w:color w:val="000000" w:themeColor="text1"/>
          <w:sz w:val="28"/>
          <w:szCs w:val="28"/>
        </w:rPr>
      </w:pPr>
      <w:hyperlink r:id="rId9" w:tgtFrame="_blank" w:tooltip="Федеральный закон об охоте" w:history="1"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Федеральный закон «Об охоте</w:t>
        </w:r>
        <w:r w:rsidR="000E4435">
          <w:rPr>
            <w:i w:val="0"/>
            <w:iCs w:val="0"/>
            <w:color w:val="000000" w:themeColor="text1"/>
            <w:sz w:val="28"/>
            <w:szCs w:val="28"/>
          </w:rPr>
          <w:t xml:space="preserve"> </w:t>
        </w:r>
        <w:r w:rsidR="000E4435" w:rsidRPr="000E4435">
          <w:rPr>
            <w:i w:val="0"/>
            <w:iCs w:val="0"/>
            <w:color w:val="000000" w:themeColor="text1"/>
            <w:sz w:val="28"/>
            <w:szCs w:val="28"/>
            <w:shd w:val="clear" w:color="auto" w:fill="FFFFFF"/>
          </w:rPr>
          <w:t>и о сохранении охотничьих ресурсов, и о внесении изменений в отдельные законодательные акты Российской Федерации</w:t>
        </w:r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»</w:t>
        </w:r>
      </w:hyperlink>
    </w:p>
    <w:p w14:paraId="4A0EB2A7" w14:textId="7434ECFE" w:rsidR="00FD1D39" w:rsidRPr="00FD1D39" w:rsidRDefault="0079042D" w:rsidP="00084C09">
      <w:pPr>
        <w:pStyle w:val="HTML"/>
        <w:numPr>
          <w:ilvl w:val="0"/>
          <w:numId w:val="2"/>
        </w:numPr>
        <w:shd w:val="clear" w:color="auto" w:fill="FFFFFF"/>
        <w:spacing w:line="360" w:lineRule="auto"/>
        <w:rPr>
          <w:i w:val="0"/>
          <w:iCs w:val="0"/>
          <w:color w:val="000000" w:themeColor="text1"/>
          <w:sz w:val="28"/>
          <w:szCs w:val="28"/>
        </w:rPr>
      </w:pPr>
      <w:hyperlink r:id="rId10" w:tgtFrame="_blank" w:tooltip="Лесной кодекс Российской Федерации" w:history="1"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Федеральный закон «О животном мире»</w:t>
        </w:r>
      </w:hyperlink>
    </w:p>
    <w:p w14:paraId="30E89646" w14:textId="26699E8F" w:rsidR="00FD1D39" w:rsidRPr="00FD1D39" w:rsidRDefault="0079042D" w:rsidP="00084C09">
      <w:pPr>
        <w:pStyle w:val="HTML"/>
        <w:numPr>
          <w:ilvl w:val="0"/>
          <w:numId w:val="2"/>
        </w:numPr>
        <w:shd w:val="clear" w:color="auto" w:fill="FFFFFF"/>
        <w:spacing w:line="360" w:lineRule="auto"/>
        <w:rPr>
          <w:i w:val="0"/>
          <w:iCs w:val="0"/>
          <w:color w:val="000000" w:themeColor="text1"/>
          <w:sz w:val="28"/>
          <w:szCs w:val="28"/>
        </w:rPr>
      </w:pPr>
      <w:hyperlink r:id="rId11" w:tgtFrame="_blank" w:tooltip="Лесной кодекс Российской Федерации" w:history="1"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Федеральный закон «Об оружии»</w:t>
        </w:r>
      </w:hyperlink>
    </w:p>
    <w:p w14:paraId="65D9BA98" w14:textId="4B483C68" w:rsidR="00FD1D39" w:rsidRPr="00FD1D39" w:rsidRDefault="0079042D" w:rsidP="00084C09">
      <w:pPr>
        <w:pStyle w:val="HTML"/>
        <w:numPr>
          <w:ilvl w:val="0"/>
          <w:numId w:val="2"/>
        </w:numPr>
        <w:shd w:val="clear" w:color="auto" w:fill="FFFFFF"/>
        <w:spacing w:line="360" w:lineRule="auto"/>
        <w:rPr>
          <w:i w:val="0"/>
          <w:iCs w:val="0"/>
          <w:color w:val="000000" w:themeColor="text1"/>
          <w:sz w:val="28"/>
          <w:szCs w:val="28"/>
        </w:rPr>
      </w:pPr>
      <w:hyperlink r:id="rId12" w:tgtFrame="_blank" w:tooltip="Закон об особо охраняемых природных территориях" w:history="1"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Федеральный закон «Об особо охраняемых природных территориях»</w:t>
        </w:r>
      </w:hyperlink>
    </w:p>
    <w:p w14:paraId="5E0B73DA" w14:textId="4F4A7868" w:rsidR="00FD1D39" w:rsidRDefault="0079042D" w:rsidP="00084C09">
      <w:pPr>
        <w:pStyle w:val="HTML"/>
        <w:numPr>
          <w:ilvl w:val="0"/>
          <w:numId w:val="2"/>
        </w:numPr>
        <w:shd w:val="clear" w:color="auto" w:fill="FFFFFF"/>
        <w:spacing w:line="360" w:lineRule="auto"/>
        <w:rPr>
          <w:i w:val="0"/>
          <w:iCs w:val="0"/>
          <w:color w:val="000000" w:themeColor="text1"/>
          <w:sz w:val="28"/>
          <w:szCs w:val="28"/>
        </w:rPr>
      </w:pPr>
      <w:hyperlink r:id="rId13" w:tgtFrame="_blank" w:tooltip="Лесной кодекс Российской Федерации" w:history="1">
        <w:r w:rsidR="00FD1D39" w:rsidRPr="00FD1D39">
          <w:rPr>
            <w:i w:val="0"/>
            <w:iCs w:val="0"/>
            <w:color w:val="000000" w:themeColor="text1"/>
            <w:sz w:val="28"/>
            <w:szCs w:val="28"/>
          </w:rPr>
          <w:t>Лесной кодекс Российской Федерации</w:t>
        </w:r>
      </w:hyperlink>
    </w:p>
    <w:p w14:paraId="000D40AB" w14:textId="2C7DFF78" w:rsidR="0063151A" w:rsidRDefault="0063151A" w:rsidP="00084C09">
      <w:pPr>
        <w:pStyle w:val="HTML"/>
        <w:shd w:val="clear" w:color="auto" w:fill="FFFFFF"/>
        <w:spacing w:line="360" w:lineRule="auto"/>
        <w:ind w:firstLine="709"/>
        <w:jc w:val="both"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Во главе всех вышеуказанных ФЗ стоит Конституция, в особенности часть 1 статьи 9: </w:t>
      </w:r>
    </w:p>
    <w:p w14:paraId="39685902" w14:textId="77777777" w:rsidR="0063151A" w:rsidRDefault="0063151A" w:rsidP="00084C09">
      <w:pPr>
        <w:pStyle w:val="HTML"/>
        <w:shd w:val="clear" w:color="auto" w:fill="FFFFFF"/>
        <w:spacing w:line="360" w:lineRule="auto"/>
        <w:ind w:firstLine="709"/>
        <w:jc w:val="both"/>
        <w:rPr>
          <w:i w:val="0"/>
          <w:iCs w:val="0"/>
          <w:color w:val="000000" w:themeColor="text1"/>
          <w:sz w:val="28"/>
          <w:szCs w:val="28"/>
        </w:rPr>
      </w:pPr>
      <w:r w:rsidRPr="0063151A">
        <w:rPr>
          <w:i w:val="0"/>
          <w:iCs w:val="0"/>
          <w:color w:val="000000" w:themeColor="text1"/>
          <w:sz w:val="28"/>
          <w:szCs w:val="28"/>
        </w:rPr>
        <w:t xml:space="preserve"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 </w:t>
      </w:r>
    </w:p>
    <w:p w14:paraId="14CA134B" w14:textId="10A8F33C" w:rsidR="00FD1D39" w:rsidRPr="00FD1D39" w:rsidRDefault="00FD1D39" w:rsidP="00084C09">
      <w:pPr>
        <w:pStyle w:val="HTML"/>
        <w:shd w:val="clear" w:color="auto" w:fill="FFFFFF"/>
        <w:spacing w:line="360" w:lineRule="auto"/>
        <w:ind w:firstLine="709"/>
        <w:jc w:val="both"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>Вышеуказанные ФЗ носят императивный характер, а это в свою очередь означает, что за нарушение положений, прописанных в этих законах, будет ответственность, о которой в данной работе также</w:t>
      </w:r>
      <w:r w:rsidR="0063151A">
        <w:rPr>
          <w:i w:val="0"/>
          <w:iCs w:val="0"/>
          <w:color w:val="000000" w:themeColor="text1"/>
          <w:sz w:val="28"/>
          <w:szCs w:val="28"/>
        </w:rPr>
        <w:t xml:space="preserve"> пойдет речь</w:t>
      </w:r>
      <w:r>
        <w:rPr>
          <w:i w:val="0"/>
          <w:iCs w:val="0"/>
          <w:color w:val="000000" w:themeColor="text1"/>
          <w:sz w:val="28"/>
          <w:szCs w:val="28"/>
        </w:rPr>
        <w:t>.</w:t>
      </w:r>
    </w:p>
    <w:p w14:paraId="08AEB85B" w14:textId="6E130FEB" w:rsidR="00C50613" w:rsidRDefault="00C50613" w:rsidP="00084C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курсовой работы является анализ правового регулирования охоты и практики применения НПА. </w:t>
      </w:r>
    </w:p>
    <w:p w14:paraId="6C569ECF" w14:textId="27064816" w:rsidR="00C50613" w:rsidRDefault="00C50613" w:rsidP="00084C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Достижение 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указанной цели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будет происходить </w:t>
      </w:r>
      <w:r w:rsidR="00FD1D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исходя из выполнения </w:t>
      </w:r>
      <w:r w:rsidR="003166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следующих задач:</w:t>
      </w:r>
    </w:p>
    <w:p w14:paraId="48404043" w14:textId="3CC0D47F" w:rsidR="0031666B" w:rsidRDefault="0031666B" w:rsidP="00084C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Раскрытие понятия охоты</w:t>
      </w:r>
    </w:p>
    <w:p w14:paraId="4CA4F2A3" w14:textId="286BAE85" w:rsidR="0031666B" w:rsidRDefault="0031666B" w:rsidP="00084C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 видов охоты</w:t>
      </w:r>
    </w:p>
    <w:p w14:paraId="4612F251" w14:textId="20E4FEC6" w:rsidR="0031666B" w:rsidRDefault="0031666B" w:rsidP="00084C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 оснований возникновения прав на охоту</w:t>
      </w:r>
    </w:p>
    <w:p w14:paraId="15A2B39A" w14:textId="218F7377" w:rsidR="0031666B" w:rsidRDefault="0031666B" w:rsidP="00084C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правового регулирования охоты как вида природопользования</w:t>
      </w:r>
    </w:p>
    <w:p w14:paraId="4A6A7ED9" w14:textId="7B1881C1" w:rsidR="0031666B" w:rsidRDefault="0031666B" w:rsidP="00084C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практики применения НПА</w:t>
      </w:r>
    </w:p>
    <w:p w14:paraId="1E0E1C34" w14:textId="722C5D80" w:rsidR="00EA0154" w:rsidRDefault="0031666B" w:rsidP="006315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Изучение юридической ответственности за нарушения НПА, регулирующих данную сферу деятельности. </w:t>
      </w:r>
    </w:p>
    <w:p w14:paraId="2B0BDAC8" w14:textId="77777777" w:rsidR="00C0364B" w:rsidRDefault="00C0364B" w:rsidP="00C036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53545B9" w14:textId="77777777" w:rsidR="00C0364B" w:rsidRPr="00C0364B" w:rsidRDefault="00C0364B" w:rsidP="00C036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C07E55" w14:textId="07754E40" w:rsidR="00484484" w:rsidRPr="00EE7184" w:rsidRDefault="00EA0154" w:rsidP="00C0364B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bookmarkStart w:id="1" w:name="_Toc38133049"/>
      <w:r w:rsidRPr="00EE7184">
        <w:rPr>
          <w:rFonts w:ascii="Times New Roman" w:hAnsi="Times New Roman" w:cs="Times New Roman"/>
          <w:color w:val="auto"/>
          <w:sz w:val="28"/>
          <w:shd w:val="clear" w:color="auto" w:fill="FFFFFF"/>
        </w:rPr>
        <w:lastRenderedPageBreak/>
        <w:t>Глава 1 Понятие и виды охоты</w:t>
      </w:r>
      <w:bookmarkEnd w:id="1"/>
    </w:p>
    <w:p w14:paraId="2CE62CA5" w14:textId="77777777" w:rsidR="000C4710" w:rsidRDefault="000C4710" w:rsidP="000C47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гражданин нашей страны имеет право общего природопользования, такое право закреплено в Конституции РФ.</w:t>
      </w:r>
    </w:p>
    <w:p w14:paraId="676871E4" w14:textId="2B963A68" w:rsidR="000C4710" w:rsidRPr="000C4710" w:rsidRDefault="000C4710" w:rsidP="000C47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Однако п</w:t>
      </w:r>
      <w:r w:rsidRPr="0035447C">
        <w:rPr>
          <w:rFonts w:ascii="Times New Roman" w:hAnsi="Times New Roman" w:cs="Times New Roman"/>
          <w:sz w:val="28"/>
          <w:szCs w:val="28"/>
        </w:rPr>
        <w:t>раво граждан на доступ к природным ресурсам шире права общего природопользования, поскольку в него могут быть включены и такие виды природопользования, которые требуют получения разрешений и являются платными (любительское и спортивное рыболовство, охота).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14:paraId="5145982B" w14:textId="77777777" w:rsidR="000C4710" w:rsidRDefault="00084C09" w:rsidP="000C47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 является традиционным способом пользования объектами животного мира на Земле</w:t>
      </w:r>
      <w:r w:rsidR="003544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C47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131DE96" w14:textId="3FCD8F7B" w:rsidR="000C4710" w:rsidRDefault="000C4710" w:rsidP="000C4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71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в статье 2 ФЗ </w:t>
      </w:r>
      <w:r w:rsidR="00EA0154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охоте</w:t>
      </w:r>
      <w:r w:rsidR="00EA0154">
        <w:rPr>
          <w:rFonts w:ascii="Times New Roman" w:hAnsi="Times New Roman" w:cs="Times New Roman"/>
          <w:sz w:val="28"/>
          <w:szCs w:val="28"/>
        </w:rPr>
        <w:t>»</w:t>
      </w:r>
      <w:r w:rsidRPr="000C4710">
        <w:rPr>
          <w:rFonts w:ascii="Times New Roman" w:hAnsi="Times New Roman" w:cs="Times New Roman"/>
          <w:sz w:val="28"/>
          <w:szCs w:val="28"/>
        </w:rPr>
        <w:t xml:space="preserve"> провозглашает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10">
        <w:rPr>
          <w:rFonts w:ascii="Times New Roman" w:hAnsi="Times New Roman" w:cs="Times New Roman"/>
          <w:sz w:val="28"/>
          <w:szCs w:val="28"/>
        </w:rPr>
        <w:t>такой принцип, как учет интересов населения, для которого охота является основой существования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14:paraId="4DB1F006" w14:textId="26D8A77F" w:rsidR="000C4710" w:rsidRPr="00CB0A14" w:rsidRDefault="000C4710" w:rsidP="000C47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Стоит обратить внимание на отсутствие в ФЗ 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</w:t>
      </w:r>
      <w:r w:rsid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охоте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закрепления в статье 2 принципа рационального природопользования</w:t>
      </w:r>
      <w:r w:rsidRPr="00CB0A1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"/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B0A14"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который закреплен в ФЗ </w:t>
      </w:r>
      <w:r w:rsidR="00EE4F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</w:t>
      </w:r>
      <w:r w:rsidR="00CB0A14"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охране окружающей среды</w:t>
      </w:r>
      <w:r w:rsidR="00EE4F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B0A14"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0A14"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риведённый принцип нельзя отождествлять с </w:t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принципом  обеспечения устойчивого существования и устойчивого использования охотничьих ресурсов, сохранение их биологического разнообразия, который по мнению </w:t>
      </w:r>
      <w:proofErr w:type="spellStart"/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>Шулятьева</w:t>
      </w:r>
      <w:proofErr w:type="spellEnd"/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нацеливает </w:t>
      </w:r>
      <w:proofErr w:type="spellStart"/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>охотпользователей</w:t>
      </w:r>
      <w:proofErr w:type="spellEnd"/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лишь на сохранение охотничьих ресурсов,  но допускает игнорирование эко</w:t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номических и социальных интересов широкой охотничьей общественности</w:t>
      </w:r>
      <w:r w:rsidRPr="00CB0A1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CB0A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74F760" w14:textId="54DED8D5" w:rsidR="00484484" w:rsidRDefault="00484484" w:rsidP="00241E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отечественном законодательстве имеется легальное определение охоты. Выглядит оно следующим образом: </w:t>
      </w:r>
      <w:r w:rsidR="00241E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506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хота - деятельность, связанная с поиском, выслеживанием, преследованием охотничьих ресурсов, их добычей, первичной переработкой и транспортировкой.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Данное определение закреплено </w:t>
      </w:r>
      <w:r w:rsidRPr="0048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84484">
        <w:rPr>
          <w:rFonts w:ascii="Times New Roman" w:hAnsi="Times New Roman" w:cs="Times New Roman"/>
          <w:sz w:val="28"/>
          <w:szCs w:val="28"/>
        </w:rPr>
        <w:t xml:space="preserve">п. 5, ст. 1 </w:t>
      </w:r>
      <w:r w:rsidRPr="0048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24.07.2009 N 209-ФЗ (ред. от 18.02.2020) "Об охоте и о </w:t>
      </w:r>
      <w:r w:rsidRPr="0048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сохранении охотничьих ресурсов, и о внесении изменений в отдельные законодательные акты Российской Федерации"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B7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Данное понятие определяет не суть охоты, а сам процесс. Такое понятие способствует борьбе с нарушениями правил охоты и позволяет правильно составить протокол в случае нарушения.</w:t>
      </w:r>
      <w:r w:rsidR="00223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205F4DD" w14:textId="01FFD407" w:rsidR="00084C09" w:rsidRDefault="00FC44BA" w:rsidP="00084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 С. И. определяет охоту как</w:t>
      </w:r>
      <w:r w:rsidRPr="00FC4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4BA">
        <w:rPr>
          <w:rFonts w:ascii="Times New Roman" w:hAnsi="Times New Roman" w:cs="Times New Roman"/>
          <w:sz w:val="28"/>
          <w:szCs w:val="28"/>
        </w:rPr>
        <w:t>оиски, выслеживание зверей,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4BA">
        <w:rPr>
          <w:rFonts w:ascii="Times New Roman" w:hAnsi="Times New Roman" w:cs="Times New Roman"/>
          <w:sz w:val="28"/>
          <w:szCs w:val="28"/>
        </w:rPr>
        <w:t>птиц с целью умерщвления или ловли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1B78B9">
        <w:rPr>
          <w:rFonts w:ascii="Times New Roman" w:hAnsi="Times New Roman" w:cs="Times New Roman"/>
          <w:sz w:val="28"/>
          <w:szCs w:val="28"/>
        </w:rPr>
        <w:t xml:space="preserve"> Понятие, данное </w:t>
      </w:r>
      <w:r w:rsidR="00DD1B40">
        <w:rPr>
          <w:rFonts w:ascii="Times New Roman" w:hAnsi="Times New Roman" w:cs="Times New Roman"/>
          <w:sz w:val="28"/>
          <w:szCs w:val="28"/>
        </w:rPr>
        <w:t>Ожеговым,</w:t>
      </w:r>
      <w:r w:rsidR="001B78B9">
        <w:rPr>
          <w:rFonts w:ascii="Times New Roman" w:hAnsi="Times New Roman" w:cs="Times New Roman"/>
          <w:sz w:val="28"/>
          <w:szCs w:val="28"/>
        </w:rPr>
        <w:t xml:space="preserve"> охватывает как процесс (поиски, выслеживание), так и конечный</w:t>
      </w:r>
      <w:r w:rsidR="008D215A">
        <w:rPr>
          <w:rFonts w:ascii="Times New Roman" w:hAnsi="Times New Roman" w:cs="Times New Roman"/>
          <w:sz w:val="28"/>
          <w:szCs w:val="28"/>
        </w:rPr>
        <w:t xml:space="preserve"> итог</w:t>
      </w:r>
      <w:r w:rsidR="001B78B9">
        <w:rPr>
          <w:rFonts w:ascii="Times New Roman" w:hAnsi="Times New Roman" w:cs="Times New Roman"/>
          <w:sz w:val="28"/>
          <w:szCs w:val="28"/>
        </w:rPr>
        <w:t xml:space="preserve">, которым является смерть объекта животного мира. </w:t>
      </w:r>
    </w:p>
    <w:p w14:paraId="4E75B389" w14:textId="6A7FE2A6" w:rsidR="000633E4" w:rsidRPr="00FC44BA" w:rsidRDefault="000633E4" w:rsidP="00084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Кашеваров Б.Н.</w:t>
      </w:r>
      <w:r w:rsidRPr="00B36DE5">
        <w:rPr>
          <w:rStyle w:val="a6"/>
          <w:color w:val="000000" w:themeColor="text1"/>
          <w:sz w:val="28"/>
          <w:szCs w:val="28"/>
        </w:rPr>
        <w:footnoteReference w:id="7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охоту как выслеживание с целью добычи, преследование и сама добыча диких зверей и птиц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Такое понятие имеет место быть, оно определяет процесс охоты, однако законодатель описывает этот процесс в более полной форме.</w:t>
      </w:r>
    </w:p>
    <w:p w14:paraId="4026E44D" w14:textId="0F51711E" w:rsidR="00484484" w:rsidRDefault="001B78B9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Ю. И. Касаткин бывший, сотрудник ВНИИОЗ </w:t>
      </w:r>
      <w:r w:rsidRPr="001B7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(Всероссийский научно-исследовательский институт охотничьего хозяйства и звероводства имени Профессора Б. М. Житкова</w:t>
      </w:r>
      <w:r w:rsidRPr="001B78B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)</w:t>
      </w:r>
      <w:r w:rsidRPr="001B7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дает определение охоты как процесса </w:t>
      </w:r>
      <w:r w:rsidRPr="001B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 охотника с охотничьими животными посредством специальных орудий (ружей, капканов и т.п.), в результате чего получается определенный продукт (мясо, шкура, трофей, лекарственное сырье и т.д.)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Третье понятие направленно на с</w:t>
      </w:r>
      <w:r w:rsidR="008D2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охоты, </w:t>
      </w:r>
      <w:r w:rsidR="008D2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результат, которым уже в итоге является производство продуктов питания из плоти, одежды из шкуры и меха убитого животного. Такой результат независим от вида охоты и цели охотящегося. </w:t>
      </w:r>
    </w:p>
    <w:p w14:paraId="426D4631" w14:textId="6412FAED" w:rsidR="006E4009" w:rsidRPr="006E4009" w:rsidRDefault="006E4009" w:rsidP="006E40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6E4009">
        <w:rPr>
          <w:rFonts w:ascii="Times New Roman" w:hAnsi="Times New Roman" w:cs="Times New Roman"/>
          <w:sz w:val="28"/>
          <w:szCs w:val="28"/>
        </w:rPr>
        <w:t>Охота включает промысловое добывание диких зверей и птиц, а также любительскую и спортивную охоту. Нахождение в охотничьих угодьях с оружием, собаками, ловчими птицами, капканами и другими орудиями охоты либо с добытой продукцией приравнивается к охоте.</w:t>
      </w:r>
      <w:r w:rsidRPr="006E4009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14:paraId="6956FE72" w14:textId="24602AFD" w:rsidR="0022336C" w:rsidRDefault="0022336C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Определение охоты, данное законодателем,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особенным, потому что включает в себя сразу несколько процессов деятельности человека: поиск, выслеживание, преследование, добыча, первичная обработка и транспортировка охотничьих ресурсов. Вышеуказанные процессы в определении термина 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23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идут в той последовательности, в которой происходит сам процесс охоты, за исключением первичной обработки и транспортировки. Многие охотники предпочитают осуществлять первичную обработку дома, соответственно уже после транспортировки. </w:t>
      </w:r>
    </w:p>
    <w:p w14:paraId="38739965" w14:textId="25CD8841" w:rsidR="000E14FB" w:rsidRDefault="0022336C" w:rsidP="00084C09">
      <w:pPr>
        <w:spacing w:after="0"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окончательного понимания термина </w:t>
      </w:r>
      <w:r w:rsidRPr="00223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</w:t>
      </w:r>
      <w:r w:rsidRPr="00223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 определить, что является охотничьими ресурсами или охотничьими животными, которые используются в определении Ю. И. Касаткина</w:t>
      </w:r>
      <w:r w:rsidR="000E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Охотничьи ресурсы и охотничьи животные являются тождественными терминами в употребляемом контексте.</w:t>
      </w:r>
    </w:p>
    <w:p w14:paraId="10EA799B" w14:textId="699D6D0E" w:rsidR="0022336C" w:rsidRDefault="000E14FB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E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хотничьи ресурсы - объекты животного мира, которые в соответствии с настоящим Федеральным законом и (или) законами субъектов Российской Федерации используются или могут быть использованы в целях охоты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76D9092" w14:textId="50623ED7" w:rsidR="000E14FB" w:rsidRDefault="000E14FB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E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бъект животного мира - организм животного происхождения (дикое животное)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B3B6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0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Тут возникает вопрос, какое животное является диким? Как правило, в обществе считают диким то животное, которое живет в естественной среде обитания в отсутствии человека и находящееся в состоянии естественной свободы. </w:t>
      </w:r>
      <w:r w:rsid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Стоит также уточнить, что </w:t>
      </w:r>
      <w:r w:rsidR="002B3B6F"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 w:rsid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дикие</w:t>
      </w:r>
      <w:r w:rsidR="002B3B6F"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 w:rsid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не подвергшиеся одомашниванию, имеющие страх или агрессию по отношению к человеку. </w:t>
      </w:r>
    </w:p>
    <w:p w14:paraId="7372693D" w14:textId="4726D8F0" w:rsidR="002B3B6F" w:rsidRDefault="002B3B6F" w:rsidP="00084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этого следует, что термин 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охотничьи ресурсы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более узким по отношению к 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объектам животного мира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Следовательно 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охотничьи ресурсы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 частью 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объектов животного мира</w:t>
      </w:r>
      <w:r w:rsidRPr="002B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8E7E3C2" w14:textId="4BEF4F93" w:rsidR="00290B70" w:rsidRDefault="000E4435" w:rsidP="00290B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ФЗ «Об охоте»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имеется положение о видах охоты. Виды охоты закреплены в ст. 12</w:t>
      </w:r>
      <w:r w:rsidR="006B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имеются отдельные статьи посвященные каждому </w:t>
      </w:r>
      <w:r w:rsidR="006B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виду охоты,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 соответствии с ней на территории РФ действуют следующие виды охоты:</w:t>
      </w:r>
    </w:p>
    <w:p w14:paraId="46363171" w14:textId="6ED43EA7" w:rsidR="00290B70" w:rsidRDefault="00290B70" w:rsidP="00EA0154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ромысловая охота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13)</w:t>
      </w:r>
      <w:r w:rsidR="0046037F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ECE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6037F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D94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осуществляющаяся </w:t>
      </w:r>
      <w:r w:rsidR="00A87D94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юридическими лицами и индивидуальными предпринимателями</w:t>
      </w:r>
      <w:r w:rsidR="00A87D94" w:rsidRPr="00290B70">
        <w:rPr>
          <w:rStyle w:val="blk"/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A87D94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закрепленных охотничьих угодьях</w:t>
      </w:r>
      <w:r w:rsidR="00B66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2AE" w:rsidRPr="00B662A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(на основании </w:t>
      </w:r>
      <w:proofErr w:type="spellStart"/>
      <w:r w:rsidR="00B662AE" w:rsidRPr="00B662A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охотхозяйственного</w:t>
      </w:r>
      <w:proofErr w:type="spellEnd"/>
      <w:r w:rsidR="00B662AE" w:rsidRPr="00B662A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соглашения или при наличии путевки) и</w:t>
      </w:r>
      <w:r w:rsidR="00A87D94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общедоступных охотничьих угодьях</w:t>
      </w:r>
      <w:r w:rsidR="00A87D9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B66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2AE" w:rsidRPr="00B662A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(при наличии разрешения на добычу охотничьих ресурсов</w:t>
      </w:r>
      <w:r w:rsidR="007953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которое выдается охотнику</w:t>
      </w:r>
      <w:r w:rsidR="00B662AE" w:rsidRPr="00B662A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</w:t>
      </w:r>
      <w:r w:rsidR="004F1ED0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заготовки, производства и продажи продукции охоты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B1E8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3" w:name="dst100081"/>
      <w:bookmarkEnd w:id="3"/>
      <w:r w:rsidR="007953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этого следует, что промысловая охота связана только с предпринимательской деятельностью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последующей реализации полученной в результате охоты продукции.</w:t>
      </w:r>
    </w:p>
    <w:p w14:paraId="55707DE8" w14:textId="054927C9" w:rsidR="00290B70" w:rsidRPr="006934E1" w:rsidRDefault="00290B70" w:rsidP="00EA0154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юбительская и спортивная охота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14, 14.1)</w:t>
      </w:r>
      <w:r w:rsidR="0063151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– осуществляющаяся</w:t>
      </w:r>
      <w:r w:rsidR="0063151A" w:rsidRPr="00290B70">
        <w:rPr>
          <w:rFonts w:ascii="Arial" w:hAnsi="Arial" w:cs="Arial"/>
          <w:color w:val="333333"/>
          <w:shd w:val="clear" w:color="auto" w:fill="FFFFFF"/>
        </w:rPr>
        <w:t> </w:t>
      </w:r>
      <w:r w:rsidR="0063151A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физическими лицами (охотниками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согласно п.1, ст. 14 ФЗ “об охоте”)</w:t>
      </w:r>
      <w:r w:rsidR="007953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53AB" w:rsidRPr="007953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закрепленных охотничьих угодьях (при наличии путевки</w:t>
      </w:r>
      <w:r w:rsidR="007953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7953AB" w:rsidRPr="007953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разрешения на добычу охотничьих ресурсов) и общедоступных охотничьих угодьях (при наличии разрешения на добычу охотничьих ресурсов)</w:t>
      </w:r>
      <w:r w:rsidR="0063151A" w:rsidRPr="007953AB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</w:rPr>
        <w:t xml:space="preserve"> </w:t>
      </w:r>
      <w:r w:rsidR="0063151A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личного потребления продукции охоты и в рекреационных целях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4" w:name="dst100082"/>
      <w:bookmarkEnd w:id="4"/>
      <w:r w:rsid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Любительская и спортивная охота связана с личным потреблением и реализацией продукции охоты, либо интересом самого процесса охоты, без цели потребления или реализации, однако в таком случа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34E1" w:rsidRP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продукция охот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6934E1" w:rsidRP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если она не используется для личного потребления физическими лицами, осуществляющими любительскую и спортивную охоту, реализуется указанными лицами организациям, осуществляющим деятельность по закупке продукции охоты</w:t>
      </w:r>
      <w:r w:rsid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согласно п.6, ст. 14 ФЗ 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охоте</w:t>
      </w:r>
      <w:r w:rsidR="00E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934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34EB3E5A" w14:textId="18FB0A5A" w:rsidR="00290B70" w:rsidRDefault="00290B70" w:rsidP="00EA0154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хота в целях осуществления научно-</w:t>
      </w:r>
      <w:r w:rsidR="00EA0154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исследовательской деятельности, 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образовательной деятельности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15)</w:t>
      </w:r>
      <w:r w:rsidR="00EC3131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осуществляемая в </w:t>
      </w:r>
      <w:r w:rsid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закрепленных 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охотничьих угодьях</w:t>
      </w:r>
      <w:r w:rsid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 наличии путевки)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43E8" w:rsidRP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общедоступных охотничьих угодьях (при наличии разрешения на добычу охотничьих ресурсов)</w:t>
      </w:r>
      <w:r w:rsidR="00EC3131" w:rsidRPr="001643E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иных территориях, являющихся средой обитания охотничьих ресурсов, научными </w:t>
      </w:r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организациями и образовательными организациями на основании научных и научно-технических программ и проектов, разработанных и утвержденных в соответствии с Федеральным </w:t>
      </w:r>
      <w:hyperlink r:id="rId14" w:anchor="dst0" w:history="1">
        <w:r w:rsidR="00EC3131" w:rsidRPr="00290B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 </w:t>
      </w:r>
      <w:hyperlink r:id="rId15" w:anchor="dst0" w:history="1">
        <w:r w:rsidR="00EC3131" w:rsidRPr="00290B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="00EC313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от 29 декабря 2012 года N 273-ФЗ "Об образовании в Российской Федерации", согласно п. 1, 2, ст. 15 ФЗ “об охоте“</w:t>
      </w:r>
      <w:bookmarkStart w:id="5" w:name="dst100083"/>
      <w:bookmarkEnd w:id="5"/>
      <w:r w:rsid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643E8" w:rsidRPr="0016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Добыча охотничьих ресурсов при осуществлении охоты в целях осуществления научно-исследовательской деятельности, образовательной деятельности осуществляется в объеме, необходимом для проведения научных исследований и обучения</w:t>
      </w:r>
      <w:r w:rsidR="001643E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</w:p>
    <w:p w14:paraId="4E6F3D76" w14:textId="31F00D01" w:rsidR="00290B70" w:rsidRDefault="00290B70" w:rsidP="00EA0154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хота в целях регулирования численности охотничьих ресурсов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16, 48)</w:t>
      </w:r>
      <w:r w:rsidR="00FB2102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B2102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осуществляемая в целях поддержания численности охотничьих ресурсов, предотвращения возникновения и распространения болезней охотничьих ресурсов, нанесения ущерба здоровью граждан, объектам животного мира и среде их обитания в охотничьих угодьях и на иных территориях, являющихся средой обитания охотничьих ресурсов.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102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Регулирование численности охотничьих ресурсов осуществляется на основании решений органов государственной власти в пределах их полномочий, закрепленных статьями 32-34 ФЗ “об охоте”</w:t>
      </w:r>
      <w:r w:rsidR="0024284A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6" w:name="dst100084"/>
      <w:bookmarkEnd w:id="6"/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Данный вид охоты предназначен не только для поддержания численности охотничьих ресурсов, но и для их сохранения,</w:t>
      </w:r>
      <w:r w:rsidR="001C3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например: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путем 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отстрела 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зараженных особей для предотвращения дальнейшего распространения болезни, способной навредить животным и людям.</w:t>
      </w:r>
    </w:p>
    <w:p w14:paraId="48A99E8B" w14:textId="62464CB5" w:rsidR="00290B70" w:rsidRDefault="00290B70" w:rsidP="00EA0154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хота в целях акклиматизации, переселения и гибридизации охотничьих ресурсов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17, 50)</w:t>
      </w:r>
      <w:r w:rsidR="00233746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233746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в охотничьих угодьях и на иных территориях, являющихся средой обитания охотничьих ресурсов</w:t>
      </w:r>
      <w:r w:rsidR="006B1E8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проводится в целях расселения охотничьих ресурсов в новой для них среде обитания и </w:t>
      </w:r>
      <w:r w:rsidR="006B1E81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обеспечения сохранения их видового разнообразия</w:t>
      </w:r>
      <w:r w:rsidR="0024284A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7" w:name="dst100085"/>
      <w:bookmarkEnd w:id="7"/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Данный вид охоты происходит путем отлова животных.</w:t>
      </w:r>
    </w:p>
    <w:p w14:paraId="545C61B6" w14:textId="6C7646B2" w:rsidR="00AC22DD" w:rsidRDefault="00290B70" w:rsidP="00C0364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хота в целях содержания и разведения охотничьих ресурсов в </w:t>
      </w:r>
      <w:proofErr w:type="spellStart"/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полувольных</w:t>
      </w:r>
      <w:proofErr w:type="spellEnd"/>
      <w:r w:rsidR="000E4435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или искусственно созданной среде обитания</w:t>
      </w:r>
      <w:r w:rsidR="0024284A" w:rsidRPr="00290B7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18, 49) - </w:t>
      </w:r>
      <w:r w:rsidR="0024284A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в охотничьих угодьях и на иных территориях, являющихся средой обитания охотничьих ресурсов</w:t>
      </w:r>
      <w:r w:rsidR="0049162D" w:rsidRPr="0029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обеспечения их воспроизводства, размещения охотничьих ресурсов в среде их обитания, а также их реализации.</w:t>
      </w:r>
      <w:bookmarkStart w:id="8" w:name="dst100086"/>
      <w:bookmarkEnd w:id="8"/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Такой вид охоты осуществляется также, как и предыдущий путем отлова охотничьих ресурсов. Предназначен такой вид охоты для перемещения охотничьих ресурсов в питомники, вольеры и т.п. в целях 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демонстраци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проведени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0BA9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экологической воспитательной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работы, реабилитаци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воспроизводств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проведение </w:t>
      </w:r>
      <w:r w:rsidR="00180BA9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научных исследований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(и) или подготовк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(дрессировк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A19F4" w:rsidRP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собак охотничьих пород</w:t>
      </w:r>
      <w:r w:rsidR="00FA1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703C540" w14:textId="36B516FB" w:rsidR="000C590A" w:rsidRPr="000949E8" w:rsidRDefault="00290B70" w:rsidP="00C0364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435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хота в целях обеспечения ведения традиционного образа жизни и осуществления традиционной хозяйственной деятельности коренных малочисленных </w:t>
      </w:r>
      <w:hyperlink r:id="rId16" w:anchor="dst100006" w:history="1">
        <w:r w:rsidR="000E4435" w:rsidRPr="00AC22D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народов</w:t>
        </w:r>
      </w:hyperlink>
      <w:r w:rsidR="000E4435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 </w:t>
      </w:r>
      <w:hyperlink r:id="rId17" w:anchor="dst100008" w:history="1">
        <w:r w:rsidR="000E4435" w:rsidRPr="00AC22D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местах</w:t>
        </w:r>
      </w:hyperlink>
      <w:r w:rsidR="000E4435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их традиционного проживания и традиционной хозяйственной деятельности и для которых охота является основой существования (далее - охота в целях обеспечения ведения традиционного образа жизни и осуществления традиционной хозяйственной деятельности)</w:t>
      </w:r>
      <w:r w:rsidR="0024284A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19) </w:t>
      </w:r>
      <w:r w:rsidR="00372E9C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4284A" w:rsidRPr="00AC22D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2DD" w:rsidRPr="000C59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осуществляется свободно (без каких-либо разрешений) в объеме добычи охотничьих ресурсов, необходимом для удовлетворения личного потребления.</w:t>
      </w:r>
      <w:bookmarkStart w:id="9" w:name="dst100133"/>
      <w:bookmarkEnd w:id="9"/>
      <w:r w:rsidR="000C59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C22DD" w:rsidRPr="000C5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Продукция охоты, полученная при осуществлении охоты в целях обеспечения ведения традиционного образа жизни и осуществления традиционной хозяйственной деятельности, используется для личного потребления или реализуется организациям, осуществляющим деятельность по закупке продукции охоты</w:t>
      </w:r>
      <w:r w:rsidR="000C5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3316D8" w14:textId="77777777" w:rsidR="00F018C2" w:rsidRDefault="00F018C2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статье 7 используемого Федерального закона, даны толкования видов охотничьих угодий:</w:t>
      </w:r>
    </w:p>
    <w:p w14:paraId="28FA2558" w14:textId="510F68C4" w:rsidR="000C590A" w:rsidRPr="000C590A" w:rsidRDefault="000C590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59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Закрепленные охотничьи угодья - </w:t>
      </w:r>
      <w:r w:rsidRPr="000C5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охотничьи угодья, которые используются юридическими лицами, индивидуальными предпринимателями на основаниях, предусмотренных ФЗ “об охоте”.</w:t>
      </w:r>
    </w:p>
    <w:p w14:paraId="4A279B9A" w14:textId="57F49645" w:rsidR="000C590A" w:rsidRDefault="000C590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5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Общедоступные охотничьи угодья - охотничьи угодья, в которых физические лица имеют право свободно пребывать в целях охоты</w:t>
      </w:r>
      <w:r w:rsidR="00F018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D35B13A" w14:textId="23275EA8" w:rsidR="00F018C2" w:rsidRDefault="00F018C2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Эта же статья, закрепляет одну из особенностей общедоступных охотничьих угодий: площадь которых, должна составлять не менее 20% от общей площади охотничьих угодий субъекта РФ. </w:t>
      </w:r>
      <w:r w:rsidR="00385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Вероятно, что такое решение законодатель принял в целях защиты интересов охотников, обеспечением их правом выбора охотничьего угодья, возможностью не производить оплату </w:t>
      </w:r>
      <w:r w:rsidR="000717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своей деятельности.</w:t>
      </w:r>
      <w:r w:rsidR="005928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Однако на сайте правительства Тверской области, указано, что общая площадь общедоступных охотничьих угодий составляет 14,2% от минимальных 20%, которые установлены Федеральным законом.</w:t>
      </w:r>
    </w:p>
    <w:p w14:paraId="3355BF95" w14:textId="77777777" w:rsidR="00A4213E" w:rsidRDefault="00A4213E" w:rsidP="00A4213E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Исходя из этой 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>стать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и, 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 xml:space="preserve">охотничьими угодьями признаются территории, в границах которых </w:t>
      </w:r>
      <w:r>
        <w:rPr>
          <w:color w:val="000000" w:themeColor="text1"/>
          <w:sz w:val="28"/>
          <w:szCs w:val="28"/>
          <w:shd w:val="clear" w:color="auto" w:fill="FFFFFF"/>
        </w:rPr>
        <w:t>разрешается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 xml:space="preserve"> деятельност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ь 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 xml:space="preserve">в сфере охотничьего хозяйства.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Такое 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>определение</w:t>
      </w:r>
      <w:r>
        <w:rPr>
          <w:color w:val="000000" w:themeColor="text1"/>
          <w:sz w:val="28"/>
          <w:szCs w:val="28"/>
          <w:shd w:val="clear" w:color="auto" w:fill="FFFFFF"/>
        </w:rPr>
        <w:t>, которое дает законодатель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 xml:space="preserve"> позволяет судить об охотничьих угодьях только как о территориях, однако в первую очередь они являются местом обитания охотничьих животных, а также природным комплексом, который может включать помимо земельных участков, также и водные объекты, лесные насаждения и иные природные объекты.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Но возможность </w:t>
      </w:r>
      <w:r w:rsidR="00F018C2" w:rsidRPr="00A4213E">
        <w:rPr>
          <w:color w:val="000000" w:themeColor="text1"/>
          <w:sz w:val="28"/>
          <w:szCs w:val="28"/>
          <w:shd w:val="clear" w:color="auto" w:fill="FFFFFF"/>
        </w:rPr>
        <w:t xml:space="preserve">использования той или иной территории в качестве охотничьих угодий определяется отнюдь не только правовым режимом земельных участков, но и правовым режимом иных природных объектов, находящихся в их границах. </w:t>
      </w:r>
    </w:p>
    <w:p w14:paraId="793D472D" w14:textId="63724F36" w:rsidR="00F018C2" w:rsidRPr="00A4213E" w:rsidRDefault="00A4213E" w:rsidP="00A4213E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Часть</w:t>
      </w:r>
      <w:r w:rsidR="00F018C2" w:rsidRPr="00A4213E">
        <w:rPr>
          <w:color w:val="000000" w:themeColor="text1"/>
          <w:sz w:val="28"/>
          <w:szCs w:val="28"/>
        </w:rPr>
        <w:t xml:space="preserve"> 2 ст. 7 Земельного кодекса РФ гласит, что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требованиями специальных федеральных законов.</w:t>
      </w:r>
    </w:p>
    <w:p w14:paraId="3B307353" w14:textId="77777777" w:rsidR="00EE7184" w:rsidRDefault="00A4213E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018C2" w:rsidRPr="00A4213E">
        <w:rPr>
          <w:color w:val="000000" w:themeColor="text1"/>
          <w:sz w:val="28"/>
          <w:szCs w:val="28"/>
        </w:rPr>
        <w:t xml:space="preserve">равовой режим земельных участков определяется не только их целевым назначением, а исходя из этого и принадлежностью к той или иной категории </w:t>
      </w:r>
      <w:r w:rsidR="00F018C2" w:rsidRPr="00A4213E">
        <w:rPr>
          <w:color w:val="000000" w:themeColor="text1"/>
          <w:sz w:val="28"/>
          <w:szCs w:val="28"/>
        </w:rPr>
        <w:lastRenderedPageBreak/>
        <w:t xml:space="preserve">земель, но и рядом иных факторов. Так, О.И. Крассов, дополняя общепризнанное представление о правовом режиме земель как совокупности правовых норм, определяющих сущность и состав элементов этого понятия (права собственности на землю, прав на землю лиц – </w:t>
      </w:r>
      <w:r w:rsidRPr="00A4213E">
        <w:rPr>
          <w:color w:val="000000" w:themeColor="text1"/>
          <w:sz w:val="28"/>
          <w:szCs w:val="28"/>
        </w:rPr>
        <w:t>не собственников</w:t>
      </w:r>
      <w:r w:rsidR="00F018C2" w:rsidRPr="00A4213E">
        <w:rPr>
          <w:color w:val="000000" w:themeColor="text1"/>
          <w:sz w:val="28"/>
          <w:szCs w:val="28"/>
        </w:rPr>
        <w:t xml:space="preserve"> земельных участков, управления в сфере использования и охраны земель, правовой охраны земель, а также нередко включаемых в состав данного понятия мер ответственности за нарушение земельного законодательства), включает в содержание данной правового режима земель также ограничения прав на землю и публичные сервитуты, правовая природа которых приближается к ограничениям</w:t>
      </w:r>
      <w:r w:rsidR="00385AD9">
        <w:rPr>
          <w:color w:val="000000" w:themeColor="text1"/>
          <w:sz w:val="28"/>
          <w:szCs w:val="28"/>
        </w:rPr>
        <w:t>.</w:t>
      </w:r>
      <w:r w:rsidRPr="00EE7184">
        <w:rPr>
          <w:rStyle w:val="a6"/>
          <w:color w:val="000000"/>
        </w:rPr>
        <w:footnoteReference w:id="13"/>
      </w:r>
    </w:p>
    <w:p w14:paraId="31E48197" w14:textId="4CC516E9" w:rsidR="00A40B8D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подведем итог. </w:t>
      </w:r>
      <w:r w:rsidRPr="00EE7184">
        <w:rPr>
          <w:color w:val="000000" w:themeColor="text1"/>
          <w:sz w:val="28"/>
          <w:szCs w:val="28"/>
        </w:rPr>
        <w:t>Каждый гражданин нашей страны имеет право общего природопользования, такое пра</w:t>
      </w:r>
      <w:r>
        <w:rPr>
          <w:color w:val="000000" w:themeColor="text1"/>
          <w:sz w:val="28"/>
          <w:szCs w:val="28"/>
        </w:rPr>
        <w:t xml:space="preserve">во закреплено в Конституции РФ. </w:t>
      </w:r>
      <w:r w:rsidRPr="00EE7184">
        <w:rPr>
          <w:color w:val="000000" w:themeColor="text1"/>
          <w:sz w:val="28"/>
          <w:szCs w:val="28"/>
        </w:rPr>
        <w:t xml:space="preserve">Однако право граждан на доступ к природным ресурсам шире права общего природопользования, поскольку в него могут быть включены и такие виды природопользования, которые требуют получения разрешений и являются платными (любительское и спортивное рыболовство, охота). </w:t>
      </w:r>
      <w:r>
        <w:rPr>
          <w:color w:val="000000" w:themeColor="text1"/>
          <w:sz w:val="28"/>
          <w:szCs w:val="28"/>
        </w:rPr>
        <w:t xml:space="preserve"> </w:t>
      </w:r>
      <w:r w:rsidRPr="00EE7184">
        <w:rPr>
          <w:color w:val="000000" w:themeColor="text1"/>
          <w:sz w:val="28"/>
          <w:szCs w:val="28"/>
        </w:rPr>
        <w:t>Охота является традиционным способом пользования объектами животного мира на Земле.</w:t>
      </w:r>
    </w:p>
    <w:p w14:paraId="58E723AE" w14:textId="085C67B5" w:rsidR="00A40B8D" w:rsidRDefault="00EE7184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п.5 ст.1 ФЗ «Об охоте» </w:t>
      </w:r>
      <w:r w:rsidRPr="00EE7184">
        <w:rPr>
          <w:color w:val="000000" w:themeColor="text1"/>
          <w:sz w:val="28"/>
          <w:szCs w:val="28"/>
        </w:rPr>
        <w:t>охота</w:t>
      </w:r>
      <w:r>
        <w:rPr>
          <w:color w:val="000000" w:themeColor="text1"/>
          <w:sz w:val="28"/>
          <w:szCs w:val="28"/>
        </w:rPr>
        <w:t xml:space="preserve"> – это </w:t>
      </w:r>
      <w:r w:rsidRPr="00EE7184">
        <w:rPr>
          <w:color w:val="000000" w:themeColor="text1"/>
          <w:sz w:val="28"/>
          <w:szCs w:val="28"/>
        </w:rPr>
        <w:t xml:space="preserve">деятельность, связанная с поиском, выслеживанием, преследованием охотничьих ресурсов, их добычей, первичной переработкой и транспортировкой. </w:t>
      </w:r>
      <w:r>
        <w:rPr>
          <w:color w:val="000000" w:themeColor="text1"/>
          <w:sz w:val="28"/>
          <w:szCs w:val="28"/>
        </w:rPr>
        <w:t xml:space="preserve"> </w:t>
      </w:r>
      <w:r w:rsidRPr="00EE7184">
        <w:rPr>
          <w:color w:val="000000" w:themeColor="text1"/>
          <w:sz w:val="28"/>
          <w:szCs w:val="28"/>
        </w:rPr>
        <w:t>Данное понятие определяет не суть охоты, а сам процесс. Такое понятие способствует борьбе с нарушениями правил охоты и позволяет правильно составить протокол в случае нарушения.</w:t>
      </w:r>
    </w:p>
    <w:p w14:paraId="520AF1DB" w14:textId="72C1A289" w:rsidR="00A40B8D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В ФЗ «Об охоте» имеется положение о видах охоты. Виды охоты закреплены в ст. 12, а также имеются отдельные статьи посвященные каждому виду охоты</w:t>
      </w:r>
      <w:r>
        <w:rPr>
          <w:color w:val="000000" w:themeColor="text1"/>
          <w:sz w:val="28"/>
          <w:szCs w:val="28"/>
        </w:rPr>
        <w:t>. Так выделяют следующие виды охоты:</w:t>
      </w:r>
    </w:p>
    <w:p w14:paraId="0D356F6E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промысловая охота;</w:t>
      </w:r>
    </w:p>
    <w:p w14:paraId="478E1C56" w14:textId="56007D1E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2) любительская и спортивная охота;</w:t>
      </w:r>
    </w:p>
    <w:p w14:paraId="31E1E8C8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3) охота в целях осуществления научно-исследовательской деятельности, образовательной деятельности;</w:t>
      </w:r>
    </w:p>
    <w:p w14:paraId="42AC1CD1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lastRenderedPageBreak/>
        <w:t>4) охота в целях регулирования численности охотничьих ресурсов;</w:t>
      </w:r>
    </w:p>
    <w:p w14:paraId="5FDA67CC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5) охота в целях акклиматизации, переселения и гибридизации охотничьих ресурсов;</w:t>
      </w:r>
    </w:p>
    <w:p w14:paraId="58CCF033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EE7184">
        <w:rPr>
          <w:color w:val="000000" w:themeColor="text1"/>
          <w:sz w:val="28"/>
          <w:szCs w:val="28"/>
        </w:rPr>
        <w:t>полувольных</w:t>
      </w:r>
      <w:proofErr w:type="spellEnd"/>
      <w:r w:rsidRPr="00EE7184">
        <w:rPr>
          <w:color w:val="000000" w:themeColor="text1"/>
          <w:sz w:val="28"/>
          <w:szCs w:val="28"/>
        </w:rPr>
        <w:t xml:space="preserve"> условиях или искусственно созданной среде обитания;</w:t>
      </w:r>
    </w:p>
    <w:p w14:paraId="3BB6E6D1" w14:textId="187A1D79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</w:r>
      <w:r>
        <w:rPr>
          <w:color w:val="000000" w:themeColor="text1"/>
          <w:sz w:val="28"/>
          <w:szCs w:val="28"/>
        </w:rPr>
        <w:t>.</w:t>
      </w:r>
    </w:p>
    <w:p w14:paraId="0F76F448" w14:textId="612FBD2C" w:rsidR="00A40B8D" w:rsidRDefault="00A40B8D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F792AB4" w14:textId="666846E8" w:rsidR="001C3AD6" w:rsidRDefault="001C3AD6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9751483" w14:textId="2BA0C473" w:rsidR="001C3AD6" w:rsidRDefault="001C3AD6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19D47F8" w14:textId="19DEC6EB" w:rsidR="001C3AD6" w:rsidRDefault="001C3AD6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BF807D8" w14:textId="77777777" w:rsidR="00A40B8D" w:rsidRDefault="00A40B8D" w:rsidP="006E4009">
      <w:pPr>
        <w:pStyle w:val="book-paragraph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6D622E61" w14:textId="77777777" w:rsidR="00C0364B" w:rsidRDefault="00C0364B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6A9A4189" w14:textId="77777777" w:rsidR="00C0364B" w:rsidRDefault="00C0364B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3AD1202D" w14:textId="77777777" w:rsidR="00C0364B" w:rsidRDefault="00C0364B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1FC9700B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DDC1B9C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501BD955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576D6B6B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1BBEC409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07350C9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62EED562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7F7CEA70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763ACE2F" w14:textId="77777777" w:rsidR="00EE7184" w:rsidRDefault="00EE7184" w:rsidP="00A40B8D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5115D1C1" w14:textId="77777777" w:rsidR="00C0364B" w:rsidRDefault="00C0364B" w:rsidP="00EE7184">
      <w:pPr>
        <w:pStyle w:val="book-paragraph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14:paraId="1C5CC3C5" w14:textId="4D1CA9F6" w:rsidR="00A40B8D" w:rsidRPr="00C0364B" w:rsidRDefault="00C0364B" w:rsidP="00C0364B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38133050"/>
      <w:r w:rsidRPr="00EE718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2 </w:t>
      </w:r>
      <w:r w:rsidR="00A40B8D" w:rsidRPr="00EE7184">
        <w:rPr>
          <w:rFonts w:ascii="Times New Roman" w:hAnsi="Times New Roman" w:cs="Times New Roman"/>
          <w:color w:val="auto"/>
          <w:sz w:val="28"/>
          <w:szCs w:val="28"/>
        </w:rPr>
        <w:t>Основания возникновения прав на охоту и правовое регулирование охоты</w:t>
      </w:r>
      <w:bookmarkEnd w:id="10"/>
    </w:p>
    <w:p w14:paraId="3E1D0FA2" w14:textId="3551C0C3" w:rsidR="00385AD9" w:rsidRDefault="00385AD9" w:rsidP="00C0364B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Понятие </w:t>
      </w:r>
      <w:r w:rsidRPr="00385AD9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>охотник</w:t>
      </w:r>
      <w:r w:rsidRPr="00385AD9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впервые употребляется в статье 20, где и дается его определение, до этого законодатель использовал только понятия физические и юридические лица, имеющие право на добычу охотничьих ресурсов. </w:t>
      </w:r>
    </w:p>
    <w:p w14:paraId="74B9000B" w14:textId="4A6B7C58" w:rsidR="00071715" w:rsidRDefault="00A40B8D" w:rsidP="00071715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Согласно ст. 20 ФЗ </w:t>
      </w:r>
      <w:r w:rsidRPr="00A40B8D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>об охоте</w:t>
      </w:r>
      <w:r w:rsidRPr="00A40B8D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A40B8D">
        <w:rPr>
          <w:color w:val="000000" w:themeColor="text1"/>
          <w:sz w:val="28"/>
          <w:szCs w:val="28"/>
          <w:shd w:val="clear" w:color="auto" w:fill="FFFFFF"/>
        </w:rPr>
        <w:t xml:space="preserve">хотником признается физическое лицо, сведения о котором содержатся в государственном </w:t>
      </w:r>
      <w:proofErr w:type="spellStart"/>
      <w:r w:rsidRPr="00A40B8D">
        <w:rPr>
          <w:color w:val="000000" w:themeColor="text1"/>
          <w:sz w:val="28"/>
          <w:szCs w:val="28"/>
          <w:shd w:val="clear" w:color="auto" w:fill="FFFFFF"/>
        </w:rPr>
        <w:t>охотхозяйственном</w:t>
      </w:r>
      <w:proofErr w:type="spellEnd"/>
      <w:r w:rsidRPr="00A40B8D">
        <w:rPr>
          <w:color w:val="000000" w:themeColor="text1"/>
          <w:sz w:val="28"/>
          <w:szCs w:val="28"/>
          <w:shd w:val="clear" w:color="auto" w:fill="FFFFFF"/>
        </w:rP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хозяйства, а также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715">
        <w:rPr>
          <w:color w:val="000000" w:themeColor="text1"/>
          <w:sz w:val="28"/>
          <w:szCs w:val="28"/>
          <w:shd w:val="clear" w:color="auto" w:fill="FFFFFF"/>
        </w:rPr>
        <w:t xml:space="preserve">В данном определении нет описания охотника, нет цели его деятельности и в принципе нет ничего, кроме того, что сведения о нем содержатся в </w:t>
      </w:r>
      <w:proofErr w:type="spellStart"/>
      <w:r w:rsidR="00071715">
        <w:rPr>
          <w:color w:val="000000" w:themeColor="text1"/>
          <w:sz w:val="28"/>
          <w:szCs w:val="28"/>
          <w:shd w:val="clear" w:color="auto" w:fill="FFFFFF"/>
        </w:rPr>
        <w:t>охотхозяйственном</w:t>
      </w:r>
      <w:proofErr w:type="spellEnd"/>
      <w:r w:rsidR="00071715">
        <w:rPr>
          <w:color w:val="000000" w:themeColor="text1"/>
          <w:sz w:val="28"/>
          <w:szCs w:val="28"/>
          <w:shd w:val="clear" w:color="auto" w:fill="FFFFFF"/>
        </w:rPr>
        <w:t xml:space="preserve"> реестре. Однако, это дает нам возможность дать свое определение на основе анализа тех данных, которые должны содержаться в этом реестре и на основе того, как и кто в это реестр попадает.</w:t>
      </w:r>
    </w:p>
    <w:p w14:paraId="188E20C0" w14:textId="6ED340B4" w:rsidR="00071715" w:rsidRPr="00CA512E" w:rsidRDefault="00071715" w:rsidP="00071715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37 статье ФЗ </w:t>
      </w:r>
      <w:r w:rsidRPr="00071715">
        <w:rPr>
          <w:color w:val="000000" w:themeColor="text1"/>
          <w:sz w:val="28"/>
          <w:szCs w:val="28"/>
          <w:shd w:val="clear" w:color="auto" w:fill="FFFFFF"/>
        </w:rPr>
        <w:t>“</w:t>
      </w:r>
      <w:r>
        <w:rPr>
          <w:color w:val="000000" w:themeColor="text1"/>
          <w:sz w:val="28"/>
          <w:szCs w:val="28"/>
          <w:shd w:val="clear" w:color="auto" w:fill="FFFFFF"/>
        </w:rPr>
        <w:t>об охоте</w:t>
      </w:r>
      <w:r w:rsidRPr="00071715">
        <w:rPr>
          <w:color w:val="000000" w:themeColor="text1"/>
          <w:sz w:val="28"/>
          <w:szCs w:val="28"/>
          <w:shd w:val="clear" w:color="auto" w:fill="FFFFFF"/>
        </w:rPr>
        <w:t xml:space="preserve">”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пункте 6 имеется 8 подпунктов, </w:t>
      </w:r>
      <w:r w:rsidR="008B7BFF">
        <w:rPr>
          <w:color w:val="000000" w:themeColor="text1"/>
          <w:sz w:val="28"/>
          <w:szCs w:val="28"/>
          <w:shd w:val="clear" w:color="auto" w:fill="FFFFFF"/>
        </w:rPr>
        <w:t xml:space="preserve">указывающих на информацию, которая обязана быть в изучаемом </w:t>
      </w:r>
      <w:proofErr w:type="spellStart"/>
      <w:r w:rsidR="008B7BFF">
        <w:rPr>
          <w:color w:val="000000" w:themeColor="text1"/>
          <w:sz w:val="28"/>
          <w:szCs w:val="28"/>
          <w:shd w:val="clear" w:color="auto" w:fill="FFFFFF"/>
        </w:rPr>
        <w:t>охотхозяйственном</w:t>
      </w:r>
      <w:proofErr w:type="spellEnd"/>
      <w:r w:rsidR="008B7BFF">
        <w:rPr>
          <w:color w:val="000000" w:themeColor="text1"/>
          <w:sz w:val="28"/>
          <w:szCs w:val="28"/>
          <w:shd w:val="clear" w:color="auto" w:fill="FFFFFF"/>
        </w:rPr>
        <w:t xml:space="preserve"> реестре: ФИО, дата рождения, номер телефона или электронной почты для связи с охотником, данные основного документа гражданина, </w:t>
      </w:r>
      <w:r w:rsidR="008B7BFF" w:rsidRPr="008B7BFF">
        <w:rPr>
          <w:color w:val="000000" w:themeColor="text1"/>
          <w:sz w:val="28"/>
          <w:szCs w:val="28"/>
          <w:shd w:val="clear" w:color="auto" w:fill="FFFFFF"/>
        </w:rPr>
        <w:t>наименование (фамилия, имя, отчество) и организационно-правовая форма юр. лица (индивидуального предпринимателя) работником которого является охотник, а также номер контактного телефона, почтовый адрес и (или) адрес электронной почты, по которым осуществляется связь</w:t>
      </w:r>
      <w:r w:rsidR="008B7BFF">
        <w:rPr>
          <w:color w:val="000000" w:themeColor="text1"/>
          <w:sz w:val="28"/>
          <w:szCs w:val="28"/>
          <w:shd w:val="clear" w:color="auto" w:fill="FFFFFF"/>
        </w:rPr>
        <w:t>, сведения об охотничьем билете и в случае его аннулирования дата и основания аннулирования.</w:t>
      </w:r>
    </w:p>
    <w:p w14:paraId="430C3FC3" w14:textId="73A5D92E" w:rsidR="00AB57E0" w:rsidRDefault="00071715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Итак, охотник — это физическое лицо, которое</w:t>
      </w:r>
      <w:r w:rsidR="00A40B8D">
        <w:rPr>
          <w:color w:val="000000" w:themeColor="text1"/>
          <w:sz w:val="28"/>
          <w:szCs w:val="28"/>
          <w:shd w:val="clear" w:color="auto" w:fill="FFFFFF"/>
        </w:rPr>
        <w:t xml:space="preserve"> долж</w:t>
      </w:r>
      <w:r>
        <w:rPr>
          <w:color w:val="000000" w:themeColor="text1"/>
          <w:sz w:val="28"/>
          <w:szCs w:val="28"/>
          <w:shd w:val="clear" w:color="auto" w:fill="FFFFFF"/>
        </w:rPr>
        <w:t>но</w:t>
      </w:r>
      <w:r w:rsidR="00A40B8D">
        <w:rPr>
          <w:color w:val="000000" w:themeColor="text1"/>
          <w:sz w:val="28"/>
          <w:szCs w:val="28"/>
          <w:shd w:val="clear" w:color="auto" w:fill="FFFFFF"/>
        </w:rPr>
        <w:t xml:space="preserve"> иметь охотничий билет – документ, наделяющий обладателя правом на охоту. Данный документ имеют право получить полностью дееспособные лица, не имеющие </w:t>
      </w:r>
      <w:r w:rsidR="00A40B8D" w:rsidRPr="00A40B8D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непогашенной или неснятой судимости за совершение умышленного преступления и ознакомившимся с требованиями охотничьего минимума</w:t>
      </w:r>
      <w:r w:rsidR="00AB57E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</w:p>
    <w:p w14:paraId="2C32A3BF" w14:textId="6F08A9F3" w:rsidR="00AB57E0" w:rsidRPr="00AB57E0" w:rsidRDefault="00AB57E0" w:rsidP="00385AD9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B57E0">
        <w:rPr>
          <w:color w:val="000000" w:themeColor="text1"/>
          <w:sz w:val="28"/>
          <w:szCs w:val="28"/>
          <w:shd w:val="clear" w:color="auto" w:fill="FFFFFF"/>
        </w:rPr>
        <w:t xml:space="preserve">По общему правилу, оружие в РФ можно приобретать по достижению 21 года. Но право на приобретение газового оружия, огнестрельного гладкоствольного длинноствольного оружия самообороны, спортивного оружия, охотничьего оружия,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формой, имеют граждане Российской Федерации, достигшие возраста 18 лет, согласно абзацу 1, ст. 13 ФЗ “об оружии”. </w:t>
      </w:r>
    </w:p>
    <w:p w14:paraId="1599B20E" w14:textId="24F34998" w:rsidR="00A40B8D" w:rsidRPr="00CA0B37" w:rsidRDefault="00AB57E0" w:rsidP="00CA0B37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B57E0">
        <w:rPr>
          <w:color w:val="000000" w:themeColor="text1"/>
          <w:sz w:val="28"/>
          <w:szCs w:val="28"/>
          <w:shd w:val="clear" w:color="auto" w:fill="FFFFFF"/>
        </w:rPr>
        <w:t xml:space="preserve">Абзац второй допускает снижение общеустановленного возраста на приобретение охотничьего огнестрельного гладкоствольного длинноствольного оружия не более чем на 2 года, но при этом в законе не </w:t>
      </w:r>
      <w:r w:rsidR="006E4009">
        <w:rPr>
          <w:color w:val="000000" w:themeColor="text1"/>
          <w:sz w:val="28"/>
          <w:szCs w:val="28"/>
          <w:shd w:val="clear" w:color="auto" w:fill="FFFFFF"/>
        </w:rPr>
        <w:t>указано, возможно ли</w:t>
      </w:r>
      <w:r w:rsidRPr="00AB57E0">
        <w:rPr>
          <w:color w:val="000000" w:themeColor="text1"/>
          <w:sz w:val="28"/>
          <w:szCs w:val="28"/>
          <w:shd w:val="clear" w:color="auto" w:fill="FFFFFF"/>
        </w:rPr>
        <w:t xml:space="preserve"> получение охотничьего билета в 16 лет. Такой вариант возможен только если будет произведена процедура эмансипации, при которой лицо, достигшее 16 лет, может быть объявлено полностью дееспособным. В таком случае обладая полной дееспособностью гражданин в возрасте 16 лет может </w:t>
      </w:r>
      <w:r w:rsidRPr="00CA0B37">
        <w:rPr>
          <w:color w:val="000000" w:themeColor="text1"/>
          <w:sz w:val="28"/>
          <w:szCs w:val="28"/>
          <w:shd w:val="clear" w:color="auto" w:fill="FFFFFF"/>
        </w:rPr>
        <w:t>приобрести право на охоту.</w:t>
      </w:r>
    </w:p>
    <w:p w14:paraId="301BF094" w14:textId="3AE91F8E" w:rsidR="00CB2578" w:rsidRDefault="00AB57E0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Охотничий минимум </w:t>
      </w:r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CA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</w:rPr>
        <w:t>это экзамен, на котором будущий охотник должен продемонстрировать свои знания о животных, правилах охоты, мерах безопасности. По итогам экзамена человек становится членом ассоциации охотников.</w:t>
      </w:r>
      <w:r w:rsidR="00CA0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</w:rPr>
        <w:t>Охотничий минимум включает в себя четыре раздела: требования законодательных норм, регулирующих эту отрасль, указания, как обращаться с оружием и вести себя на охоте, и специфику поведения животных, на которых разрешена охота.</w:t>
      </w:r>
      <w:r w:rsidR="00CA0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дается теоретический </w:t>
      </w:r>
      <w:proofErr w:type="spellStart"/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</w:rPr>
        <w:t>охотминимум</w:t>
      </w:r>
      <w:proofErr w:type="spellEnd"/>
      <w:r w:rsidR="00CA0B37" w:rsidRPr="00CA0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теоретической программы, утвержденной Приказом Минприроды № 568 от 30.06.2011, знание которой необходимо, чтобы получить охотничий билет.</w:t>
      </w:r>
    </w:p>
    <w:p w14:paraId="1C6C507F" w14:textId="63801E3D" w:rsidR="00CB2578" w:rsidRDefault="00CB2578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выяснили, что основание возникновения права на охоту является охотничий билет, выдаваемый только после сдачи охотничьего минимума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лицам, обладающим полной дееспособностью и не имеющих непогашенных судимостей.</w:t>
      </w:r>
    </w:p>
    <w:p w14:paraId="4E2F6C29" w14:textId="753ECBC4" w:rsidR="00610FED" w:rsidRPr="00610FED" w:rsidRDefault="00610FED" w:rsidP="00610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Охотничьи ресурсы – это часть животного мира. </w:t>
      </w:r>
      <w:r w:rsidRPr="00610FED">
        <w:rPr>
          <w:rFonts w:ascii="Times New Roman" w:hAnsi="Times New Roman" w:cs="Times New Roman"/>
          <w:color w:val="000000" w:themeColor="text1"/>
          <w:sz w:val="28"/>
          <w:szCs w:val="28"/>
        </w:rPr>
        <w:t>Животный мир в пределах территории России является государственной собственностью. Российская Федерации обладает суверенными правами и осуществляет юрисдикцию на континентальном шельфе и в исключительной экономической зоне РФ в отношении объектов животного мира. Вопросы владения, пользования, распоряжения животным миром на территории Российской Федерации относятся к совместному ведению Российской Федерации и ее субъектов.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</w:p>
    <w:p w14:paraId="77A3492D" w14:textId="34269455" w:rsidR="001950BC" w:rsidRDefault="009D2632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охоты осуществляется на федеральном и региональном уровне. Субъекты РФ наделены полномочиями, которые закреплены в статье 34 ФЗ </w:t>
      </w:r>
      <w:r w:rsidRPr="009D2632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охоте</w:t>
      </w:r>
      <w:r w:rsidRPr="009D2632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C6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примеру в 2020 году, в связи с распространением </w:t>
      </w:r>
      <w:proofErr w:type="spellStart"/>
      <w:r w:rsidR="00C67A0C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C6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губернатором Тверской области Игорем </w:t>
      </w:r>
      <w:proofErr w:type="spellStart"/>
      <w:r w:rsidR="00C67A0C">
        <w:rPr>
          <w:rFonts w:ascii="Times New Roman" w:hAnsi="Times New Roman" w:cs="Times New Roman"/>
          <w:color w:val="000000" w:themeColor="text1"/>
          <w:sz w:val="28"/>
          <w:szCs w:val="28"/>
        </w:rPr>
        <w:t>Руденей</w:t>
      </w:r>
      <w:proofErr w:type="spellEnd"/>
      <w:r w:rsidR="00C6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выпущено </w:t>
      </w:r>
      <w:r w:rsidR="00C67A0C" w:rsidRPr="00C67A0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Постановление Правительства Тверской области от 27.03.2020 № 133-пп "О внесении изменений в постановление Правительства Тверской области от 23.03.2020 № 100-пп", которое ограничивает любительскую и спортивную охоту до 31 мая</w:t>
      </w:r>
      <w:r w:rsidR="00C67A0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2F7328D1" w14:textId="77777777" w:rsidR="00EE5F3B" w:rsidRDefault="00C67A0C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полномочиях субъектов РФ также установление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67A0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перечня охотничьих ресурсов, в отношении которых допускается осуществление промысловой охоты, разработка и утверждение норм допустимой добычи охотничьих ресурсов, в отношении которых не устанавливается лимит добычи, и норм пропускной способности охотничьих угодий</w:t>
      </w:r>
      <w:r w:rsidR="001950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сроки охоты.</w:t>
      </w:r>
      <w:r w:rsidR="00833C5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14:paraId="0D16F1CE" w14:textId="4E1BA40F" w:rsidR="001950BC" w:rsidRDefault="00833C53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федеральном уровне имеется приказ </w:t>
      </w:r>
      <w:r w:rsidRPr="00833C5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Минприроды России от 16.11.2010 N 512 (ред. от 21.03.2018) "Об утверждении Правил охоты"</w:t>
      </w:r>
      <w:r w:rsidR="00EE5F3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 В этом приказе установлены требования к охоте на определенные охотничьи ресурсы,  ограничения охоты</w:t>
      </w:r>
      <w:r w:rsidR="003B7D1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в приложениях к приказу установлены сроки охоты на </w:t>
      </w:r>
      <w:r w:rsidR="003B7D1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медведей, копытных животных и пушных животных, </w:t>
      </w:r>
      <w:r w:rsidR="00EE5F3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которые действуют по всей территории РФ. Дополнительные ограничения могут устанавливаться субъектами РФ в соответствии с их полномочиями.</w:t>
      </w:r>
    </w:p>
    <w:p w14:paraId="413786A7" w14:textId="77777777" w:rsidR="00FD584D" w:rsidRDefault="00C67A0C" w:rsidP="00FD58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Пользуясь </w:t>
      </w:r>
      <w:r w:rsidR="001950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этими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полномочиями </w:t>
      </w:r>
      <w:r w:rsidR="001950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Правительство Тверской области </w:t>
      </w:r>
      <w:r w:rsid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выпустило постановление от 3 </w:t>
      </w:r>
      <w:r w:rsidR="00CA512E" w:rsidRP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сентября 2012 года</w:t>
      </w:r>
      <w:r w:rsid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="00CA512E" w:rsidRP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N</w:t>
      </w:r>
      <w:r w:rsid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="00CA512E" w:rsidRP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216-пг</w:t>
      </w:r>
      <w:r w:rsid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 xml:space="preserve"> </w:t>
      </w:r>
      <w:r w:rsidR="00CA512E" w:rsidRP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“</w:t>
      </w:r>
      <w:r w:rsidR="00CA512E" w:rsidRP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Об утверждении видов разрешенной охоты и параметров осуществления охоты в охотничьих угодьях на территории Тверской области, за исключением особо охраняемых природных территорий федерального значения” </w:t>
      </w:r>
      <w:r w:rsidR="00CA512E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и установило</w:t>
      </w:r>
      <w:r w:rsidR="001950BC" w:rsidRPr="00CA512E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1950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</w:t>
      </w:r>
      <w:r w:rsidR="00CA512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 разрешенной охо</w:t>
      </w:r>
      <w:r w:rsidR="001950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ты на своей территории, среди этих видов отсутствует промысловая охота, а д</w:t>
      </w:r>
      <w:r w:rsidR="001950B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анный подход законодателя </w:t>
      </w:r>
      <w:r w:rsidR="0019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объяснить </w:t>
      </w:r>
      <w:r w:rsidR="001950B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тем, что численность охотничьих животных во всех угодьях разная, зависит от процента лесистости той зоны, в которой находится хозяйства, численность диких животных в Тверской области недостаточна для осуществления промысловой охоты</w:t>
      </w:r>
      <w:r w:rsidR="001950BC">
        <w:rPr>
          <w:rFonts w:ascii="Times New Roman" w:hAnsi="Times New Roman" w:cs="Times New Roman"/>
          <w:color w:val="000000" w:themeColor="text1"/>
          <w:sz w:val="28"/>
          <w:szCs w:val="28"/>
        </w:rPr>
        <w:t>. Наделение субъектов РФ подобными полномочиями является очень правильным решением в связи с тем, что в каждом субъекте свои особенности животного мира, разные численности особей и абсолютно раз</w:t>
      </w:r>
      <w:r w:rsidR="00275B6E">
        <w:rPr>
          <w:rFonts w:ascii="Times New Roman" w:hAnsi="Times New Roman" w:cs="Times New Roman"/>
          <w:color w:val="000000" w:themeColor="text1"/>
          <w:sz w:val="28"/>
          <w:szCs w:val="28"/>
        </w:rPr>
        <w:t>личные</w:t>
      </w:r>
      <w:r w:rsidR="0019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объектов животного мира.</w:t>
      </w:r>
      <w:r w:rsidR="00275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региональные полномочия способствуют улучшению контроля численности охотничьих ресурсов, предотвращению </w:t>
      </w:r>
      <w:r w:rsidR="00CC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сокращения и предупреждению потенциальных преступлений, что естественно идет на пользу экологической ситуации. </w:t>
      </w:r>
    </w:p>
    <w:p w14:paraId="7B3A30EE" w14:textId="389A4836" w:rsidR="00FD584D" w:rsidRPr="00FD584D" w:rsidRDefault="00FD584D" w:rsidP="00FD58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8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территории Тверской области также действует постановление, введенное губернатором Тверской области Д. В. Зелениным </w:t>
      </w:r>
      <w:r w:rsidRPr="00FD584D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 xml:space="preserve">от 15 марта 2005 года N 106-па </w:t>
      </w:r>
      <w:r w:rsidR="00EE4FC1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«О</w:t>
      </w:r>
      <w:r w:rsidRPr="00FD584D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б утверждении Правил охоты</w:t>
      </w:r>
      <w:r w:rsidRPr="00FD584D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br/>
        <w:t>на территории Тверской области</w:t>
      </w:r>
      <w:r w:rsidR="00EE4FC1">
        <w:rPr>
          <w:color w:val="0D0D0D" w:themeColor="text1" w:themeTint="F2"/>
          <w:spacing w:val="2"/>
          <w:sz w:val="28"/>
          <w:szCs w:val="28"/>
        </w:rPr>
        <w:t>».</w:t>
      </w:r>
      <w:r>
        <w:rPr>
          <w:color w:val="0D0D0D" w:themeColor="text1" w:themeTint="F2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Данное постановление более детально и подробно регламентирует правила охоты в Тверской области с учетом особенности здешней природной среды, нежели приказ Министерства природы.</w:t>
      </w:r>
    </w:p>
    <w:p w14:paraId="3F32A608" w14:textId="3F20A759" w:rsidR="001C3AD6" w:rsidRDefault="001C3AD6" w:rsidP="00CB25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такой деятельности как охота осуществляет и лесной кодекс, согласно ч.7, ст. 11 ЛК РФ. Статья 25 ЛК РФ, выделяет отдельный вид лесопользования – деятельность, осуществляемая в сфере охотничьего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хозяйства. Отдельный вид использования лесов в сфере осуществления охотничьего хозяйства имеет место быть, ведь охотничьи угодья традиционно и неизменно находятся </w:t>
      </w:r>
      <w:r w:rsidR="00B3708B">
        <w:rPr>
          <w:rFonts w:ascii="Times New Roman" w:hAnsi="Times New Roman" w:cs="Times New Roman"/>
          <w:color w:val="000000" w:themeColor="text1"/>
          <w:sz w:val="28"/>
          <w:szCs w:val="28"/>
        </w:rPr>
        <w:t>в лесах и на лесных участках. Ведения охотничьего хозяйства в лесах без предоставления лесных участков допускается только в случае соблюдения двух условий: а) деятельность не влечет рубку лесных насаждений, б)</w:t>
      </w:r>
      <w:r w:rsidR="00F44B70" w:rsidRPr="00F44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намерений на создание охотничьей инфраструктуры. Т. е. каждый вид разрешенной охоты может осуществляться в лесу, при соблюдении вышеуказанных двух условий. </w:t>
      </w:r>
    </w:p>
    <w:p w14:paraId="04331701" w14:textId="77F7FDFB" w:rsidR="00DB5CA6" w:rsidRDefault="002110CB" w:rsidP="002A0E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Почему это важно? Сам по себе лес не имеет собственника, он не находится ни в чьей собственности, но есть лесные участки, являющиеся частью леса, однако лесные участки, которые являются землями лесного фонда, уже являются федеральной собственностью.  Право собственности на лесной участок зависит от формы собственности</w:t>
      </w:r>
      <w:r w:rsidR="00E51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котором расположен лесной участок. Из этого следует, что лесными участками могут владеть</w:t>
      </w:r>
      <w:r w:rsidR="00E51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пользоваться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собственности (аренды) и частные лица, которые в свою очередь могут создавать охотничье хозяйство в целях получения прибыли. Порядок предоставления лесных участков определен лесным кодексом.</w:t>
      </w:r>
    </w:p>
    <w:p w14:paraId="4BF1D111" w14:textId="21485A36" w:rsidR="008E71D5" w:rsidRPr="002A0E87" w:rsidRDefault="00DB5CA6" w:rsidP="002A0E8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Важным является и регулирование, осуществляемое ФЗ </w:t>
      </w:r>
      <w:r w:rsidR="00EE4FC1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оружии</w:t>
      </w:r>
      <w:r w:rsidR="00EE4FC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B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5C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13.12.1996 N 150-ФЗ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8E71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Охотники осуществляют свою деятельность с помощью оружия</w:t>
      </w:r>
      <w:r w:rsidR="008E71D5" w:rsidRPr="008E71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устройств и предмет</w:t>
      </w:r>
      <w:r w:rsidR="00D74A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ов</w:t>
      </w:r>
      <w:r w:rsidR="008E71D5" w:rsidRPr="008E71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конструктивно предназначенны</w:t>
      </w:r>
      <w:r w:rsidR="00D74A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</w:t>
      </w:r>
      <w:r w:rsidR="008E71D5" w:rsidRPr="008E71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поражения живой или иной цели, подачи сигналов</w:t>
      </w:r>
      <w:r w:rsidR="008E71D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8E71D5">
        <w:rPr>
          <w:rStyle w:val="a6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ootnoteReference w:id="15"/>
      </w:r>
      <w:r w:rsidR="00D74A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Легальное определение охотничьего оружия в Российском законодательстве отсутствует.</w:t>
      </w:r>
      <w:r w:rsid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 опираясь на определения понятий </w:t>
      </w:r>
      <w:r w:rsidR="002A0E87" w:rsidRP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оружие</w:t>
      </w:r>
      <w:r w:rsidR="002A0E87" w:rsidRP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”</w:t>
      </w:r>
      <w:r w:rsid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</w:t>
      </w:r>
      <w:r w:rsidR="002A0E87" w:rsidRP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охота</w:t>
      </w:r>
      <w:r w:rsidR="002A0E87" w:rsidRP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”</w:t>
      </w:r>
      <w:r w:rsidR="002A0E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данных в соответствующих федеральных законах, мы сформулируем свое определение охотничьего оружия. Охотничье оружие – предмет, способствующий такой деятельности как охота и направленный на поражение охотничьих ресурсов для их добычи в целях установленных видов разрешенной охоты. </w:t>
      </w:r>
    </w:p>
    <w:p w14:paraId="0BC2A330" w14:textId="4D0CBE28" w:rsidR="00F018C2" w:rsidRPr="000C590A" w:rsidRDefault="002A0E87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Данный федеральный закон определяет виды оружия: гражданское, служебное, боевое ручное стрелковое и холодной. Охотничье оружие относится к виду гражданского. Гражданское оружие в свою очередь подразделяется на 6 подвидов. Охотничье оружие также имеет классификацию, следовательно для охоты должны использоваться строго </w:t>
      </w:r>
      <w:r w:rsidR="007752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определённые перечни охотничьего оружия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52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требованиями качества, предъявляемыми ГОСТом </w:t>
      </w:r>
      <w:r w:rsidR="007752FA" w:rsidRPr="007752FA">
        <w:rPr>
          <w:rFonts w:ascii="Times New Roman" w:hAnsi="Times New Roman" w:cs="Times New Roman"/>
          <w:sz w:val="28"/>
          <w:szCs w:val="28"/>
        </w:rPr>
        <w:t>28072-89</w:t>
      </w:r>
      <w:r w:rsidR="007752FA">
        <w:rPr>
          <w:rFonts w:ascii="Times New Roman" w:hAnsi="Times New Roman" w:cs="Times New Roman"/>
          <w:sz w:val="28"/>
          <w:szCs w:val="28"/>
        </w:rPr>
        <w:t xml:space="preserve">. </w:t>
      </w:r>
      <w:r w:rsidR="00EA6207">
        <w:rPr>
          <w:rFonts w:ascii="Times New Roman" w:hAnsi="Times New Roman" w:cs="Times New Roman"/>
          <w:sz w:val="28"/>
          <w:szCs w:val="28"/>
        </w:rPr>
        <w:t xml:space="preserve">Также имеется ГОСТ </w:t>
      </w:r>
      <w:r w:rsidR="00EA6207" w:rsidRPr="00EA620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Р </w:t>
      </w:r>
      <w:r w:rsidR="00EA6207" w:rsidRPr="00EA620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51500-99, который предъявляет требования к охотничьим ножам и кинжалам</w:t>
      </w:r>
      <w:r w:rsidR="00EA620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.</w:t>
      </w:r>
    </w:p>
    <w:p w14:paraId="041CA943" w14:textId="42DA35EC" w:rsidR="000C590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FA">
        <w:rPr>
          <w:rFonts w:ascii="Times New Roman" w:hAnsi="Times New Roman" w:cs="Times New Roman"/>
          <w:sz w:val="28"/>
          <w:szCs w:val="28"/>
        </w:rPr>
        <w:t xml:space="preserve">Изучая </w:t>
      </w: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охоты, можно сделать вывод о том, что данная сфера деятельности не так проста, как кажется на первый взгляд, особенно что касается ее правил, которые не ограничиваются нормами федеральных законов. В федеральных законах закреплены общие правила, регулирующие деятельность охоты в целом. Однако имеется ряд подзаконных НПА и законы субъектов, в которых свои особенности и требования к охоте в силу довольно различных мест обитания, видов и количества охотничьих ресурсов, что естественно усложняет процесс охоты. Чтобы избежать юридической ответственности охотникам нужно быть предельно внимательными при изучении правового регулирования охоты. </w:t>
      </w:r>
    </w:p>
    <w:p w14:paraId="485383D0" w14:textId="46F49DAD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1CAE4" w14:textId="29E16CE3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B150F" w14:textId="5203BD0F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8D5C4" w14:textId="5AADC0EE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F46B2" w14:textId="68D80B81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E42D5" w14:textId="4696BF98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0F85F" w14:textId="7785194B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848B5" w14:textId="4C7A2856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A4A41" w14:textId="59AF5F60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AD5D2" w14:textId="47199B00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C344E" w14:textId="384F5DFE" w:rsidR="007752FA" w:rsidRDefault="007752FA" w:rsidP="000C5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1D8DC" w14:textId="1F4939E1" w:rsidR="007752FA" w:rsidRDefault="007752FA" w:rsidP="00CB0A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743BE" w14:textId="55E67D8F" w:rsidR="0046037F" w:rsidRPr="00EE7184" w:rsidRDefault="00EE7184" w:rsidP="00C0364B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</w:t>
      </w:r>
      <w:bookmarkStart w:id="11" w:name="_Toc38133051"/>
      <w:r w:rsidR="00C0364B" w:rsidRPr="00EE7184">
        <w:rPr>
          <w:rFonts w:ascii="Times New Roman" w:hAnsi="Times New Roman" w:cs="Times New Roman"/>
          <w:color w:val="auto"/>
          <w:sz w:val="28"/>
          <w:szCs w:val="28"/>
        </w:rPr>
        <w:t>Глава 3 Юридическая о</w:t>
      </w:r>
      <w:r w:rsidR="007752FA" w:rsidRPr="00EE7184">
        <w:rPr>
          <w:rFonts w:ascii="Times New Roman" w:hAnsi="Times New Roman" w:cs="Times New Roman"/>
          <w:color w:val="auto"/>
          <w:sz w:val="28"/>
          <w:szCs w:val="28"/>
        </w:rPr>
        <w:t xml:space="preserve">тветственность за нарушение правил </w:t>
      </w:r>
      <w:r w:rsidR="00C0364B" w:rsidRPr="00EE7184">
        <w:rPr>
          <w:rFonts w:ascii="Times New Roman" w:hAnsi="Times New Roman" w:cs="Times New Roman"/>
          <w:color w:val="auto"/>
          <w:sz w:val="28"/>
          <w:szCs w:val="28"/>
        </w:rPr>
        <w:t>охоты</w:t>
      </w:r>
      <w:bookmarkEnd w:id="11"/>
    </w:p>
    <w:p w14:paraId="3BAA3F13" w14:textId="1AD67131" w:rsidR="000E4435" w:rsidRDefault="00E93F4B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 предусмотрел</w:t>
      </w:r>
      <w:r w:rsidR="00C0364B">
        <w:rPr>
          <w:rFonts w:ascii="Times New Roman" w:hAnsi="Times New Roman" w:cs="Times New Roman"/>
          <w:sz w:val="28"/>
          <w:szCs w:val="28"/>
        </w:rPr>
        <w:t xml:space="preserve"> несколько 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EE4FC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юридической ответственности за нарушение правил охоты:</w:t>
      </w:r>
      <w:r w:rsidR="00C0364B">
        <w:rPr>
          <w:rFonts w:ascii="Times New Roman" w:hAnsi="Times New Roman" w:cs="Times New Roman"/>
          <w:sz w:val="28"/>
          <w:szCs w:val="28"/>
        </w:rPr>
        <w:t xml:space="preserve"> гражданско-правовая, административная и уголовная.</w:t>
      </w:r>
    </w:p>
    <w:p w14:paraId="51C63D66" w14:textId="066BB2F7" w:rsidR="00EE4FC1" w:rsidRDefault="00EE4FC1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E4FC1">
        <w:rPr>
          <w:rFonts w:ascii="Times New Roman" w:hAnsi="Times New Roman" w:cs="Times New Roman"/>
          <w:sz w:val="28"/>
          <w:szCs w:val="28"/>
        </w:rPr>
        <w:t xml:space="preserve">дминистративная ответственность предусмотрена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EE4FC1">
        <w:rPr>
          <w:rFonts w:ascii="Times New Roman" w:hAnsi="Times New Roman" w:cs="Times New Roman"/>
          <w:sz w:val="28"/>
          <w:szCs w:val="28"/>
        </w:rPr>
        <w:t>.  КоАП РФ предусматривает один состав административного правонарушения – ст. 8.37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4FC1">
        <w:rPr>
          <w:rFonts w:ascii="Times New Roman" w:hAnsi="Times New Roman" w:cs="Times New Roman"/>
          <w:sz w:val="28"/>
          <w:szCs w:val="28"/>
        </w:rPr>
        <w:t>Нарушение правил охоты, правил, регламентирующих рыболовство и другие виды пользования объектами животного мира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184">
        <w:rPr>
          <w:rFonts w:ascii="Times New Roman" w:hAnsi="Times New Roman" w:cs="Times New Roman"/>
          <w:sz w:val="28"/>
          <w:szCs w:val="28"/>
        </w:rPr>
        <w:t>.</w:t>
      </w:r>
      <w:r w:rsidRPr="00EE4FC1">
        <w:rPr>
          <w:rFonts w:ascii="Times New Roman" w:hAnsi="Times New Roman" w:cs="Times New Roman"/>
          <w:sz w:val="28"/>
          <w:szCs w:val="28"/>
        </w:rPr>
        <w:t xml:space="preserve"> Большинство пробелов в законодательстве об охоте существуют именно в сфере установления ответственности, как и в данном случае.</w:t>
      </w:r>
    </w:p>
    <w:p w14:paraId="62B2473A" w14:textId="78C381E5" w:rsidR="00EE4FC1" w:rsidRDefault="00EE4FC1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видом юридической </w:t>
      </w:r>
      <w:r w:rsidRPr="00EE4FC1">
        <w:rPr>
          <w:rFonts w:ascii="Times New Roman" w:hAnsi="Times New Roman" w:cs="Times New Roman"/>
          <w:sz w:val="28"/>
          <w:szCs w:val="28"/>
        </w:rPr>
        <w:t>ответственности выступает уголовная. Разграничение административного правонарушения в сфере охоты и уголовного преступления производится на основании постановления Пленума Верховного Суда РФ от 18 октября 2012 г. № 21 «О применении судами законодательства об ответственности за нарушения в области охраны окружающей среды и природопользования ». УК РФ  устанавливает также один состав преступления – ст. 258 незаконная охота. Само определение незаконной охоты в диспозиции статье не дается, оно поясняется в вышеназванном постановлении Пленума ВС РФ. Так, согласно п.8 Незаконной является охота с нарушением требований законодательства об охоте, в том числе охота без соответствующего разрешения на добычу охотничьих ресурсов, вне отведенных мест, вне сроков осуществления охоты и др. Как видим в УК РФ отсутствуют проблемы правового регулирования, как в КоАП РФ.</w:t>
      </w:r>
    </w:p>
    <w:p w14:paraId="7F5B3835" w14:textId="55D698DB" w:rsidR="00EE4FC1" w:rsidRDefault="00EE4FC1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</w:t>
      </w:r>
      <w:r w:rsidR="009811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чтобы установить какие проблемы возникают в применении данных норм, обратимся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судебной практики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AF15186" w14:textId="3C35F990" w:rsidR="00EE4FC1" w:rsidRDefault="00D34AC9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рассмотрим постановление </w:t>
      </w:r>
      <w:r w:rsidRPr="00D34AC9">
        <w:rPr>
          <w:rFonts w:ascii="Times New Roman" w:hAnsi="Times New Roman" w:cs="Times New Roman"/>
          <w:sz w:val="28"/>
          <w:szCs w:val="28"/>
        </w:rPr>
        <w:t>от 29 октября 2019 г. по делу № 4А-575/2019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14:paraId="7166B1E0" w14:textId="28E00A43" w:rsidR="0067679B" w:rsidRDefault="0067679B" w:rsidP="00C03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79B"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 Архангельского областного суда Верещагин Г.С.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79B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7679B">
        <w:rPr>
          <w:rFonts w:ascii="Times New Roman" w:hAnsi="Times New Roman" w:cs="Times New Roman"/>
          <w:sz w:val="28"/>
          <w:szCs w:val="28"/>
        </w:rPr>
        <w:t xml:space="preserve"> жалобу заместителя руководителя территориального органа Министерства природных ресурсов и лесопромышленного комплекса Архангельской области Управление лесничествами Плесецкого обособленного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Ермолина А.А. на решение судьи, </w:t>
      </w:r>
      <w:r w:rsidRPr="0067679B">
        <w:rPr>
          <w:rFonts w:ascii="Times New Roman" w:hAnsi="Times New Roman" w:cs="Times New Roman"/>
          <w:sz w:val="28"/>
          <w:szCs w:val="28"/>
        </w:rPr>
        <w:t xml:space="preserve"> вынесенное в отношении </w:t>
      </w:r>
      <w:proofErr w:type="spellStart"/>
      <w:r w:rsidRPr="0067679B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67679B">
        <w:rPr>
          <w:rFonts w:ascii="Times New Roman" w:hAnsi="Times New Roman" w:cs="Times New Roman"/>
          <w:sz w:val="28"/>
          <w:szCs w:val="28"/>
        </w:rPr>
        <w:t xml:space="preserve"> В.Л. по делу об административном правонарушении, предусмотренном ч. 1.2 ст. 8.37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  <w:r w:rsidRPr="0067679B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п</w:t>
      </w:r>
      <w:r w:rsidRPr="0067679B">
        <w:rPr>
          <w:rFonts w:ascii="Times New Roman" w:hAnsi="Times New Roman" w:cs="Times New Roman"/>
          <w:sz w:val="28"/>
          <w:szCs w:val="28"/>
        </w:rPr>
        <w:t>остановлением мирового судьи Брызгунов В.Л. признан виновным в совершении административного правонарушения, предусмотренного ч. 1.2 ст. 8.37 КоАП РФ, с назначением наказания в виде лишения права осуществлять охоту на срок 1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79B">
        <w:rPr>
          <w:rFonts w:ascii="Times New Roman" w:hAnsi="Times New Roman" w:cs="Times New Roman"/>
          <w:sz w:val="28"/>
          <w:szCs w:val="28"/>
        </w:rPr>
        <w:t xml:space="preserve">Решением судьи </w:t>
      </w:r>
      <w:proofErr w:type="spellStart"/>
      <w:r w:rsidRPr="0067679B">
        <w:rPr>
          <w:rFonts w:ascii="Times New Roman" w:hAnsi="Times New Roman" w:cs="Times New Roman"/>
          <w:sz w:val="28"/>
          <w:szCs w:val="28"/>
        </w:rPr>
        <w:t>Соломбальского</w:t>
      </w:r>
      <w:proofErr w:type="spellEnd"/>
      <w:r w:rsidRPr="0067679B">
        <w:rPr>
          <w:rFonts w:ascii="Times New Roman" w:hAnsi="Times New Roman" w:cs="Times New Roman"/>
          <w:sz w:val="28"/>
          <w:szCs w:val="28"/>
        </w:rPr>
        <w:t xml:space="preserve"> районного суда г. Архангельска постановление мирового судьи отменено, производство по делу об административном правонарушении в отношении </w:t>
      </w:r>
      <w:proofErr w:type="spellStart"/>
      <w:r w:rsidRPr="0067679B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67679B">
        <w:rPr>
          <w:rFonts w:ascii="Times New Roman" w:hAnsi="Times New Roman" w:cs="Times New Roman"/>
          <w:sz w:val="28"/>
          <w:szCs w:val="28"/>
        </w:rPr>
        <w:t xml:space="preserve"> В.Л. прекращено на основании п. 1 ч. 3 ст. 30.7 КоАП РФ в связи с недоказанностью обстоятельств, на основании которых было вынесено постановление.</w:t>
      </w:r>
    </w:p>
    <w:p w14:paraId="116548AE" w14:textId="34C96F9D" w:rsidR="004D6F1B" w:rsidRPr="004D6F1B" w:rsidRDefault="004D6F1B" w:rsidP="004D6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1B">
        <w:rPr>
          <w:rFonts w:ascii="Times New Roman" w:hAnsi="Times New Roman" w:cs="Times New Roman"/>
          <w:sz w:val="28"/>
          <w:szCs w:val="28"/>
        </w:rPr>
        <w:t>Объективная сторона состава административного правонарушения, предусмотренного ч. 1.2 ст. 8.37 КоАП РФ, выражается в осуществлении охоты с нарушением установленных правилами охоты сроков охоты либо недопустимыми для использования оруд</w:t>
      </w:r>
      <w:r>
        <w:rPr>
          <w:rFonts w:ascii="Times New Roman" w:hAnsi="Times New Roman" w:cs="Times New Roman"/>
          <w:sz w:val="28"/>
          <w:szCs w:val="28"/>
        </w:rPr>
        <w:t>иями охоты или способами охоты.</w:t>
      </w:r>
    </w:p>
    <w:p w14:paraId="642E5AFD" w14:textId="57BE9DA0" w:rsidR="004D6F1B" w:rsidRPr="004D6F1B" w:rsidRDefault="004D6F1B" w:rsidP="004D6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1B">
        <w:rPr>
          <w:rFonts w:ascii="Times New Roman" w:hAnsi="Times New Roman" w:cs="Times New Roman"/>
          <w:sz w:val="28"/>
          <w:szCs w:val="28"/>
        </w:rPr>
        <w:t xml:space="preserve">Согласно материалам дела, в том числе протоколу об административном правонарушении от 21 апреля 2019 года </w:t>
      </w:r>
      <w:proofErr w:type="spellStart"/>
      <w:r w:rsidRPr="004D6F1B">
        <w:rPr>
          <w:rFonts w:ascii="Times New Roman" w:hAnsi="Times New Roman" w:cs="Times New Roman"/>
          <w:sz w:val="28"/>
          <w:szCs w:val="28"/>
        </w:rPr>
        <w:t>Брызгунову</w:t>
      </w:r>
      <w:proofErr w:type="spellEnd"/>
      <w:r w:rsidRPr="004D6F1B">
        <w:rPr>
          <w:rFonts w:ascii="Times New Roman" w:hAnsi="Times New Roman" w:cs="Times New Roman"/>
          <w:sz w:val="28"/>
          <w:szCs w:val="28"/>
        </w:rPr>
        <w:t xml:space="preserve"> В.Л. вменялось то, что он 21 апреля 2019 года в 10 часов двигался по дороге 90 квартала </w:t>
      </w:r>
      <w:proofErr w:type="spellStart"/>
      <w:r w:rsidRPr="004D6F1B">
        <w:rPr>
          <w:rFonts w:ascii="Times New Roman" w:hAnsi="Times New Roman" w:cs="Times New Roman"/>
          <w:sz w:val="28"/>
          <w:szCs w:val="28"/>
        </w:rPr>
        <w:t>Ундозерского</w:t>
      </w:r>
      <w:proofErr w:type="spellEnd"/>
      <w:r w:rsidRPr="004D6F1B">
        <w:rPr>
          <w:rFonts w:ascii="Times New Roman" w:hAnsi="Times New Roman" w:cs="Times New Roman"/>
          <w:sz w:val="28"/>
          <w:szCs w:val="28"/>
        </w:rPr>
        <w:t xml:space="preserve"> участкового лесничества на автомобиле с оружием в закрытые для охоты сроки, оружие находилось в чехле в багажнике, без боеприпасов, без продукции незаконной охоты. Из протокола изъятия от 21 апреля 2019 года следует, что у </w:t>
      </w:r>
      <w:proofErr w:type="spellStart"/>
      <w:r w:rsidRPr="004D6F1B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4D6F1B">
        <w:rPr>
          <w:rFonts w:ascii="Times New Roman" w:hAnsi="Times New Roman" w:cs="Times New Roman"/>
          <w:sz w:val="28"/>
          <w:szCs w:val="28"/>
        </w:rPr>
        <w:t xml:space="preserve"> В.Л. изъято огнестрельное оруж</w:t>
      </w:r>
      <w:r>
        <w:rPr>
          <w:rFonts w:ascii="Times New Roman" w:hAnsi="Times New Roman" w:cs="Times New Roman"/>
          <w:sz w:val="28"/>
          <w:szCs w:val="28"/>
        </w:rPr>
        <w:t>ие, боевых припасов не имелось.</w:t>
      </w:r>
    </w:p>
    <w:p w14:paraId="35F676E5" w14:textId="2090EE5E" w:rsidR="004D6F1B" w:rsidRDefault="004D6F1B" w:rsidP="004D6F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F1B">
        <w:rPr>
          <w:rFonts w:ascii="Times New Roman" w:hAnsi="Times New Roman" w:cs="Times New Roman"/>
          <w:sz w:val="28"/>
          <w:szCs w:val="28"/>
        </w:rPr>
        <w:t xml:space="preserve">Отменяя постановление мирового судьи, судья пришел к выводу, что материалы дела не содержат бесспорных доказательств в виновности </w:t>
      </w:r>
      <w:proofErr w:type="spellStart"/>
      <w:r w:rsidRPr="004D6F1B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4D6F1B">
        <w:rPr>
          <w:rFonts w:ascii="Times New Roman" w:hAnsi="Times New Roman" w:cs="Times New Roman"/>
          <w:sz w:val="28"/>
          <w:szCs w:val="28"/>
        </w:rPr>
        <w:t xml:space="preserve"> В.Л. в совершении административного правонарушения, предусмотренного ч. 1.2 ст. 8.37 КоАП РФ, учитывая отсутствие у </w:t>
      </w:r>
      <w:proofErr w:type="spellStart"/>
      <w:r w:rsidRPr="004D6F1B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4D6F1B">
        <w:rPr>
          <w:rFonts w:ascii="Times New Roman" w:hAnsi="Times New Roman" w:cs="Times New Roman"/>
          <w:sz w:val="28"/>
          <w:szCs w:val="28"/>
        </w:rPr>
        <w:t xml:space="preserve"> </w:t>
      </w:r>
      <w:r w:rsidRPr="004D6F1B">
        <w:rPr>
          <w:rFonts w:ascii="Times New Roman" w:hAnsi="Times New Roman" w:cs="Times New Roman"/>
          <w:sz w:val="28"/>
          <w:szCs w:val="28"/>
        </w:rPr>
        <w:lastRenderedPageBreak/>
        <w:t>В.Л. боеприпасов к перевозимому в автом</w:t>
      </w:r>
      <w:r>
        <w:rPr>
          <w:rFonts w:ascii="Times New Roman" w:hAnsi="Times New Roman" w:cs="Times New Roman"/>
          <w:sz w:val="28"/>
          <w:szCs w:val="28"/>
        </w:rPr>
        <w:t xml:space="preserve">обиле в зачехленном виде ружью. </w:t>
      </w:r>
      <w:r w:rsidRPr="004D6F1B">
        <w:rPr>
          <w:rFonts w:ascii="Times New Roman" w:hAnsi="Times New Roman" w:cs="Times New Roman"/>
          <w:sz w:val="28"/>
          <w:szCs w:val="28"/>
        </w:rPr>
        <w:t>Выводы судьи районного суда являются мотивированными, сделаны с учетом установленных в ходе судебного разбирательства обстоятельств и норм КоАП РФ, подтверждаются имеющимися в материалах дела доказательствами.</w:t>
      </w:r>
    </w:p>
    <w:p w14:paraId="36F788A7" w14:textId="07AD5726" w:rsidR="004D6F1B" w:rsidRDefault="004D6F1B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данное судебное постановление, стоит сказать, применение ст.8.37 КоАП РФ вызывает проблемы в правоприменении, поскольку сложно доказать все факты по правонарушению. В данном случае, объективная сторона правонарушения не была доказана, то есть вызывало споры.</w:t>
      </w:r>
    </w:p>
    <w:p w14:paraId="21D99300" w14:textId="68A8D409" w:rsidR="00981197" w:rsidRPr="00981197" w:rsidRDefault="00981197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97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981197">
        <w:rPr>
          <w:rFonts w:ascii="Times New Roman" w:hAnsi="Times New Roman" w:cs="Times New Roman"/>
          <w:sz w:val="28"/>
          <w:szCs w:val="28"/>
        </w:rPr>
        <w:t>примера</w:t>
      </w:r>
      <w:r>
        <w:rPr>
          <w:rFonts w:ascii="Times New Roman" w:hAnsi="Times New Roman" w:cs="Times New Roman"/>
          <w:sz w:val="28"/>
          <w:szCs w:val="28"/>
        </w:rPr>
        <w:t xml:space="preserve"> применения ст.8.37 КоАП РФ на практике</w:t>
      </w:r>
      <w:r w:rsidRPr="00981197">
        <w:rPr>
          <w:rFonts w:ascii="Times New Roman" w:hAnsi="Times New Roman" w:cs="Times New Roman"/>
          <w:sz w:val="28"/>
          <w:szCs w:val="28"/>
        </w:rPr>
        <w:t xml:space="preserve"> рассмотрим решение от 14 мая 2019 г. по делу № 12-5/201</w:t>
      </w:r>
      <w:r>
        <w:rPr>
          <w:rFonts w:ascii="Times New Roman" w:hAnsi="Times New Roman" w:cs="Times New Roman"/>
          <w:sz w:val="28"/>
          <w:szCs w:val="28"/>
        </w:rPr>
        <w:t>9 года Бельского районного суда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97">
        <w:rPr>
          <w:rFonts w:ascii="Times New Roman" w:hAnsi="Times New Roman" w:cs="Times New Roman"/>
          <w:sz w:val="28"/>
          <w:szCs w:val="28"/>
        </w:rPr>
        <w:t>о привлечении директора НП «Общество охотников и рыболовов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»» 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Бацаева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 С.А. к административной ответственности. Кроме того в августе 2018 года после получения решения Министерства природных ресурсов и экологии Тверской области было установлено, что на территории НП «Общество охотников и рыболовов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>»» особей кабана нет, о чем были составлены соответствующие документы, которые были направлены ГКУ ТО. Решение о регулировании численности охотничьих ресурсов от 27.09.2018 года в НП «Общество охотников и рыболовов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»» не поступало. </w:t>
      </w:r>
    </w:p>
    <w:p w14:paraId="32E91E73" w14:textId="7F50A814" w:rsidR="00981197" w:rsidRPr="00981197" w:rsidRDefault="00981197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Бацаев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hAnsi="Times New Roman" w:cs="Times New Roman"/>
          <w:sz w:val="28"/>
          <w:szCs w:val="28"/>
        </w:rPr>
        <w:t xml:space="preserve">. занимает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должность  директора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 подозревается в совершении административного правонарушения, предусмотренного </w:t>
      </w:r>
      <w:r w:rsidRPr="00981197">
        <w:rPr>
          <w:rFonts w:ascii="Times New Roman" w:hAnsi="Times New Roman" w:cs="Times New Roman"/>
          <w:sz w:val="28"/>
          <w:szCs w:val="28"/>
        </w:rPr>
        <w:t xml:space="preserve">ст. 2.4 КоАП РФ, где указано, что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Согласно протоколу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Бацаев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С.А., являясь директором НП «Общество охотников и рыболовов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»» в соответствии с приказом о назначении на должность от 02 ноября 2009 г., осуществляя пользование животным миром на территории Бельского района Тверской области в границах охотничьих угодий, </w:t>
      </w:r>
      <w:r w:rsidRPr="00981197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в пункте 2.2 заключенного обществом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соглашения от 28 июля 2011 г. N 25, не выполнил мероприятия по регулированию численности кабана до установленной нормы. </w:t>
      </w:r>
    </w:p>
    <w:p w14:paraId="3441E524" w14:textId="77777777" w:rsidR="00981197" w:rsidRPr="00981197" w:rsidRDefault="00981197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97">
        <w:rPr>
          <w:rFonts w:ascii="Times New Roman" w:hAnsi="Times New Roman" w:cs="Times New Roman"/>
          <w:sz w:val="28"/>
          <w:szCs w:val="28"/>
        </w:rPr>
        <w:t xml:space="preserve">Суд указывает, что  Министерством было принято Решение о регулировании численности кабана от 27.09.2019 №65, в соответствии с которым НП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ООиР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» в период с 29.09.2018 по 28.10.2018 было обязано снизить численность кабана путем проведения мероприятий по регулированию численности кабана на 25 особей. Согласно обжалуемого постановления от 27.03.2019г. вина должностного лица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Бацаева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С.А. заключается в том, что у него имелась возможность для соблюдения требований законов, но им не были предприняты все зависящие от него меры, направленные на выполнение правил пользования объектами животного мира.</w:t>
      </w:r>
    </w:p>
    <w:p w14:paraId="14A706DF" w14:textId="1AD51D00" w:rsidR="004D6F1B" w:rsidRDefault="00981197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Бацаев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С.А. заявил, что на территории НП 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ООиР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1197">
        <w:rPr>
          <w:rFonts w:ascii="Times New Roman" w:hAnsi="Times New Roman" w:cs="Times New Roman"/>
          <w:sz w:val="28"/>
          <w:szCs w:val="28"/>
        </w:rPr>
        <w:t>Чичатское</w:t>
      </w:r>
      <w:proofErr w:type="spellEnd"/>
      <w:r w:rsidRPr="00981197">
        <w:rPr>
          <w:rFonts w:ascii="Times New Roman" w:hAnsi="Times New Roman" w:cs="Times New Roman"/>
          <w:sz w:val="28"/>
          <w:szCs w:val="28"/>
        </w:rPr>
        <w:t xml:space="preserve">» отсутствовали особи кабанов, то есть не могла быть нарушение численность кабана по установленной законом норме. </w:t>
      </w:r>
    </w:p>
    <w:p w14:paraId="5F909F6B" w14:textId="4D90B563" w:rsidR="00981197" w:rsidRPr="00981197" w:rsidRDefault="00981197" w:rsidP="00981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образуют составы правонарушений, предусмотренных </w:t>
      </w:r>
      <w:r w:rsidRPr="00981197">
        <w:rPr>
          <w:rFonts w:ascii="Times New Roman" w:hAnsi="Times New Roman" w:cs="Times New Roman"/>
          <w:sz w:val="28"/>
          <w:szCs w:val="28"/>
        </w:rPr>
        <w:t xml:space="preserve">ст.2.4 </w:t>
      </w:r>
      <w:r>
        <w:rPr>
          <w:rFonts w:ascii="Times New Roman" w:hAnsi="Times New Roman" w:cs="Times New Roman"/>
          <w:sz w:val="28"/>
          <w:szCs w:val="28"/>
        </w:rPr>
        <w:t xml:space="preserve">и ч.3 ст.8.37 </w:t>
      </w:r>
      <w:r w:rsidRPr="00981197">
        <w:rPr>
          <w:rFonts w:ascii="Times New Roman" w:hAnsi="Times New Roman" w:cs="Times New Roman"/>
          <w:sz w:val="28"/>
          <w:szCs w:val="28"/>
        </w:rPr>
        <w:t xml:space="preserve">КоАП РФ, </w:t>
      </w:r>
      <w:r w:rsidR="00E66631">
        <w:rPr>
          <w:rFonts w:ascii="Times New Roman" w:hAnsi="Times New Roman" w:cs="Times New Roman"/>
          <w:sz w:val="28"/>
          <w:szCs w:val="28"/>
        </w:rPr>
        <w:t>а также нарушен Приказ</w:t>
      </w:r>
      <w:r w:rsidRPr="00981197">
        <w:rPr>
          <w:rFonts w:ascii="Times New Roman" w:hAnsi="Times New Roman" w:cs="Times New Roman"/>
          <w:sz w:val="28"/>
          <w:szCs w:val="28"/>
        </w:rPr>
        <w:t xml:space="preserve"> Минприроды России “Об утверждении Требований охотничьего минимума”, </w:t>
      </w:r>
      <w:r w:rsidR="00E66631">
        <w:rPr>
          <w:rFonts w:ascii="Times New Roman" w:hAnsi="Times New Roman" w:cs="Times New Roman"/>
          <w:sz w:val="28"/>
          <w:szCs w:val="28"/>
        </w:rPr>
        <w:t>поскольку</w:t>
      </w:r>
      <w:r w:rsidRPr="00981197">
        <w:rPr>
          <w:rFonts w:ascii="Times New Roman" w:hAnsi="Times New Roman" w:cs="Times New Roman"/>
          <w:sz w:val="28"/>
          <w:szCs w:val="28"/>
        </w:rPr>
        <w:t xml:space="preserve"> не было проведено необходимых мероприятий по  снижению  численности кабана для регулирования численности кабана.</w:t>
      </w:r>
    </w:p>
    <w:p w14:paraId="29333FD8" w14:textId="369ADF74" w:rsidR="001F1E03" w:rsidRDefault="00981197" w:rsidP="001F1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97">
        <w:rPr>
          <w:rFonts w:ascii="Times New Roman" w:hAnsi="Times New Roman" w:cs="Times New Roman"/>
          <w:sz w:val="28"/>
          <w:szCs w:val="28"/>
        </w:rPr>
        <w:t xml:space="preserve">На основании данного анализа </w:t>
      </w:r>
      <w:r w:rsidR="00E66631">
        <w:rPr>
          <w:rFonts w:ascii="Times New Roman" w:hAnsi="Times New Roman" w:cs="Times New Roman"/>
          <w:sz w:val="28"/>
          <w:szCs w:val="28"/>
        </w:rPr>
        <w:t>двух судебных актов отметим</w:t>
      </w:r>
      <w:r w:rsidRPr="00981197">
        <w:rPr>
          <w:rFonts w:ascii="Times New Roman" w:hAnsi="Times New Roman" w:cs="Times New Roman"/>
          <w:sz w:val="28"/>
          <w:szCs w:val="28"/>
        </w:rPr>
        <w:t>, что необходимо скорректировать ст.8.37 КоАП РФ и внести соответствующие изменения.</w:t>
      </w:r>
      <w:r w:rsidR="001F1E03">
        <w:rPr>
          <w:rFonts w:ascii="Times New Roman" w:hAnsi="Times New Roman" w:cs="Times New Roman"/>
          <w:sz w:val="28"/>
          <w:szCs w:val="28"/>
        </w:rPr>
        <w:t xml:space="preserve"> </w:t>
      </w:r>
      <w:r w:rsidR="001F1E03" w:rsidRPr="001F1E03">
        <w:rPr>
          <w:rFonts w:ascii="Times New Roman" w:hAnsi="Times New Roman" w:cs="Times New Roman"/>
          <w:sz w:val="28"/>
          <w:szCs w:val="28"/>
        </w:rPr>
        <w:t>Обратимся к практике применения УК РФ</w:t>
      </w:r>
      <w:r w:rsidR="001F1E03">
        <w:rPr>
          <w:rFonts w:ascii="Times New Roman" w:hAnsi="Times New Roman" w:cs="Times New Roman"/>
          <w:sz w:val="28"/>
          <w:szCs w:val="28"/>
        </w:rPr>
        <w:t>.</w:t>
      </w:r>
    </w:p>
    <w:p w14:paraId="0C8071D0" w14:textId="0A94EFC4" w:rsidR="001F1E03" w:rsidRDefault="001F1E03" w:rsidP="001F1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рассмотрим приговор </w:t>
      </w:r>
      <w:r w:rsidRPr="001F1E03">
        <w:rPr>
          <w:rFonts w:ascii="Times New Roman" w:hAnsi="Times New Roman" w:cs="Times New Roman"/>
          <w:sz w:val="28"/>
          <w:szCs w:val="28"/>
        </w:rPr>
        <w:t>от 25 сентября 2019 г. по делу № 1-62/2019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</w:p>
    <w:p w14:paraId="3E567EC9" w14:textId="5287AEEC" w:rsidR="002E18F9" w:rsidRDefault="002E18F9" w:rsidP="001F1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</w:t>
      </w:r>
      <w:proofErr w:type="spellStart"/>
      <w:r w:rsidRPr="002E18F9">
        <w:rPr>
          <w:rFonts w:ascii="Times New Roman" w:hAnsi="Times New Roman" w:cs="Times New Roman"/>
          <w:sz w:val="28"/>
          <w:szCs w:val="28"/>
        </w:rPr>
        <w:t>Сукманов</w:t>
      </w:r>
      <w:proofErr w:type="spellEnd"/>
      <w:r w:rsidRPr="002E18F9">
        <w:rPr>
          <w:rFonts w:ascii="Times New Roman" w:hAnsi="Times New Roman" w:cs="Times New Roman"/>
          <w:sz w:val="28"/>
          <w:szCs w:val="28"/>
        </w:rPr>
        <w:t xml:space="preserve"> М.В. и Лавров И.Н. совершили незаконную охоту, с применением механического транспортного средства, группой лиц по предварительному сговору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8F9">
        <w:rPr>
          <w:rFonts w:ascii="Times New Roman" w:hAnsi="Times New Roman" w:cs="Times New Roman"/>
          <w:sz w:val="28"/>
          <w:szCs w:val="28"/>
        </w:rPr>
        <w:t xml:space="preserve">19.07.2019 </w:t>
      </w:r>
      <w:proofErr w:type="spellStart"/>
      <w:r w:rsidRPr="002E18F9">
        <w:rPr>
          <w:rFonts w:ascii="Times New Roman" w:hAnsi="Times New Roman" w:cs="Times New Roman"/>
          <w:sz w:val="28"/>
          <w:szCs w:val="28"/>
        </w:rPr>
        <w:t>Сукманов</w:t>
      </w:r>
      <w:proofErr w:type="spellEnd"/>
      <w:r w:rsidRPr="002E18F9">
        <w:rPr>
          <w:rFonts w:ascii="Times New Roman" w:hAnsi="Times New Roman" w:cs="Times New Roman"/>
          <w:sz w:val="28"/>
          <w:szCs w:val="28"/>
        </w:rPr>
        <w:t xml:space="preserve"> М.В. </w:t>
      </w:r>
      <w:r w:rsidRPr="002E18F9">
        <w:rPr>
          <w:rFonts w:ascii="Times New Roman" w:hAnsi="Times New Roman" w:cs="Times New Roman"/>
          <w:sz w:val="28"/>
          <w:szCs w:val="28"/>
        </w:rPr>
        <w:lastRenderedPageBreak/>
        <w:t xml:space="preserve">и Лавров И.Н. вступили в предварительный сговор, направленный на совершение незаконной охоты на диких животных путем их отстрела из гладкоствольного охотничьего оружия на территории </w:t>
      </w:r>
      <w:proofErr w:type="spellStart"/>
      <w:r w:rsidRPr="002E18F9"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 w:rsidRPr="002E18F9">
        <w:rPr>
          <w:rFonts w:ascii="Times New Roman" w:hAnsi="Times New Roman" w:cs="Times New Roman"/>
          <w:sz w:val="28"/>
          <w:szCs w:val="28"/>
        </w:rPr>
        <w:t xml:space="preserve"> охотничьего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8F9">
        <w:rPr>
          <w:rFonts w:ascii="Times New Roman" w:hAnsi="Times New Roman" w:cs="Times New Roman"/>
          <w:sz w:val="28"/>
          <w:szCs w:val="28"/>
        </w:rPr>
        <w:t>с применением механического транспортного средства – мотоцикла ИМЗ 8.103.40.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18F9">
        <w:rPr>
          <w:rFonts w:ascii="Times New Roman" w:hAnsi="Times New Roman" w:cs="Times New Roman"/>
          <w:sz w:val="28"/>
          <w:szCs w:val="28"/>
        </w:rPr>
        <w:t>не имея разрешения на отстрел диких животных – сибирской косули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E18F9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proofErr w:type="spellStart"/>
      <w:r w:rsidRPr="002E18F9">
        <w:rPr>
          <w:rFonts w:ascii="Times New Roman" w:hAnsi="Times New Roman" w:cs="Times New Roman"/>
          <w:sz w:val="28"/>
          <w:szCs w:val="28"/>
        </w:rPr>
        <w:t>Сукманов</w:t>
      </w:r>
      <w:proofErr w:type="spellEnd"/>
      <w:r w:rsidRPr="002E18F9">
        <w:rPr>
          <w:rFonts w:ascii="Times New Roman" w:hAnsi="Times New Roman" w:cs="Times New Roman"/>
          <w:sz w:val="28"/>
          <w:szCs w:val="28"/>
        </w:rPr>
        <w:t xml:space="preserve"> и Лавров произвели незаконный отстрел одной особи – самки сибирской косули нарушив отношения в области государственного регулирования и использования объектов животного мира, являющимися собственностью государства, чем причинили Департаменту природных ресурсов и охраны окружающей среды материальный ущерб на сумму 40000 рублей.</w:t>
      </w:r>
    </w:p>
    <w:p w14:paraId="3726473D" w14:textId="32E35A1A" w:rsidR="002E18F9" w:rsidRDefault="002E18F9" w:rsidP="001F1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F9">
        <w:rPr>
          <w:rFonts w:ascii="Times New Roman" w:hAnsi="Times New Roman" w:cs="Times New Roman"/>
          <w:sz w:val="28"/>
          <w:szCs w:val="28"/>
        </w:rPr>
        <w:t xml:space="preserve">Суд квалифицирует действия подсудимых </w:t>
      </w:r>
      <w:proofErr w:type="spellStart"/>
      <w:r w:rsidRPr="002E18F9">
        <w:rPr>
          <w:rFonts w:ascii="Times New Roman" w:hAnsi="Times New Roman" w:cs="Times New Roman"/>
          <w:sz w:val="28"/>
          <w:szCs w:val="28"/>
        </w:rPr>
        <w:t>Сукманова</w:t>
      </w:r>
      <w:proofErr w:type="spellEnd"/>
      <w:r w:rsidRPr="002E18F9">
        <w:rPr>
          <w:rFonts w:ascii="Times New Roman" w:hAnsi="Times New Roman" w:cs="Times New Roman"/>
          <w:sz w:val="28"/>
          <w:szCs w:val="28"/>
        </w:rPr>
        <w:t xml:space="preserve"> М.В. </w:t>
      </w:r>
      <w:r>
        <w:rPr>
          <w:rFonts w:ascii="Times New Roman" w:hAnsi="Times New Roman" w:cs="Times New Roman"/>
          <w:sz w:val="28"/>
          <w:szCs w:val="28"/>
        </w:rPr>
        <w:t>и Лаврова И.Н. по ч.2 ст.</w:t>
      </w:r>
      <w:r w:rsidRPr="002E18F9">
        <w:rPr>
          <w:rFonts w:ascii="Times New Roman" w:hAnsi="Times New Roman" w:cs="Times New Roman"/>
          <w:sz w:val="28"/>
          <w:szCs w:val="28"/>
        </w:rPr>
        <w:t xml:space="preserve">258 </w:t>
      </w:r>
      <w:r>
        <w:rPr>
          <w:rFonts w:ascii="Times New Roman" w:hAnsi="Times New Roman" w:cs="Times New Roman"/>
          <w:sz w:val="28"/>
          <w:szCs w:val="28"/>
        </w:rPr>
        <w:t>УК РФ</w:t>
      </w:r>
      <w:r w:rsidRPr="002E18F9">
        <w:rPr>
          <w:rFonts w:ascii="Times New Roman" w:hAnsi="Times New Roman" w:cs="Times New Roman"/>
          <w:sz w:val="28"/>
          <w:szCs w:val="28"/>
        </w:rPr>
        <w:t xml:space="preserve"> – незаконная охота, если это деяние совершено с применением механического транспортного средства, группой лиц по предварительному сговору.</w:t>
      </w:r>
    </w:p>
    <w:p w14:paraId="01AF8A98" w14:textId="77777777" w:rsidR="00872F56" w:rsidRDefault="002E18F9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судебной практики установлено, что наиболее распространенными видами преступлений, установленных в ст.258 УК РФ, является осуществление незаконной охоты </w:t>
      </w:r>
      <w:r w:rsidR="00872F56" w:rsidRPr="00872F56">
        <w:rPr>
          <w:rFonts w:ascii="Times New Roman" w:hAnsi="Times New Roman" w:cs="Times New Roman"/>
          <w:sz w:val="28"/>
          <w:szCs w:val="28"/>
        </w:rPr>
        <w:t>с применением механического транспортного средства, группой лиц по предварительному сговору.</w:t>
      </w:r>
    </w:p>
    <w:p w14:paraId="743F7470" w14:textId="395F8797" w:rsidR="002E18F9" w:rsidRDefault="002E18F9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обратимся еще к примерам судебных</w:t>
      </w:r>
      <w:r w:rsidR="00872F56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099A0A6D" w14:textId="0F702414" w:rsidR="002E18F9" w:rsidRDefault="002E18F9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приговор </w:t>
      </w:r>
      <w:r w:rsidR="005A36B6" w:rsidRPr="005A36B6">
        <w:rPr>
          <w:rFonts w:ascii="Times New Roman" w:hAnsi="Times New Roman" w:cs="Times New Roman"/>
          <w:sz w:val="28"/>
          <w:szCs w:val="28"/>
        </w:rPr>
        <w:t>от 19 сентября 2019 г. по делу № 1-88/2019</w:t>
      </w:r>
      <w:r w:rsidR="005A36B6">
        <w:rPr>
          <w:rFonts w:ascii="Times New Roman" w:hAnsi="Times New Roman" w:cs="Times New Roman"/>
          <w:sz w:val="28"/>
          <w:szCs w:val="28"/>
        </w:rPr>
        <w:t>.</w:t>
      </w:r>
      <w:r w:rsidR="005A36B6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="005A36B6">
        <w:rPr>
          <w:rFonts w:ascii="Times New Roman" w:hAnsi="Times New Roman" w:cs="Times New Roman"/>
          <w:sz w:val="28"/>
          <w:szCs w:val="28"/>
        </w:rPr>
        <w:t xml:space="preserve"> </w:t>
      </w:r>
      <w:r w:rsidR="005A36B6" w:rsidRPr="005A36B6">
        <w:rPr>
          <w:rFonts w:ascii="Times New Roman" w:hAnsi="Times New Roman" w:cs="Times New Roman"/>
          <w:sz w:val="28"/>
          <w:szCs w:val="28"/>
        </w:rPr>
        <w:t>Зверев Е.</w:t>
      </w:r>
      <w:r w:rsidR="00472F6D">
        <w:rPr>
          <w:rFonts w:ascii="Times New Roman" w:hAnsi="Times New Roman" w:cs="Times New Roman"/>
          <w:sz w:val="28"/>
          <w:szCs w:val="28"/>
        </w:rPr>
        <w:t xml:space="preserve"> </w:t>
      </w:r>
      <w:r w:rsidR="005A36B6" w:rsidRPr="005A36B6">
        <w:rPr>
          <w:rFonts w:ascii="Times New Roman" w:hAnsi="Times New Roman" w:cs="Times New Roman"/>
          <w:sz w:val="28"/>
          <w:szCs w:val="28"/>
        </w:rPr>
        <w:t>В., совместно с Р., Л., Д. совершили незаконную охоту, совершенную с применением механического транспортного средства, группой лиц по предварительному сговору</w:t>
      </w:r>
      <w:r w:rsidR="005A36B6">
        <w:rPr>
          <w:rFonts w:ascii="Times New Roman" w:hAnsi="Times New Roman" w:cs="Times New Roman"/>
          <w:sz w:val="28"/>
          <w:szCs w:val="28"/>
        </w:rPr>
        <w:t xml:space="preserve">. </w:t>
      </w:r>
      <w:r w:rsidR="005A36B6" w:rsidRPr="005A36B6">
        <w:rPr>
          <w:rFonts w:ascii="Times New Roman" w:hAnsi="Times New Roman" w:cs="Times New Roman"/>
          <w:sz w:val="28"/>
          <w:szCs w:val="28"/>
        </w:rPr>
        <w:t>11.03.2019 около 14 часов 00 минут Зверев Е.В., Р., Л., Д</w:t>
      </w:r>
      <w:r w:rsidR="005A36B6">
        <w:rPr>
          <w:rFonts w:ascii="Times New Roman" w:hAnsi="Times New Roman" w:cs="Times New Roman"/>
          <w:sz w:val="28"/>
          <w:szCs w:val="28"/>
        </w:rPr>
        <w:t xml:space="preserve">. </w:t>
      </w:r>
      <w:r w:rsidR="005A36B6" w:rsidRPr="005A36B6">
        <w:rPr>
          <w:rFonts w:ascii="Times New Roman" w:hAnsi="Times New Roman" w:cs="Times New Roman"/>
          <w:sz w:val="28"/>
          <w:szCs w:val="28"/>
        </w:rPr>
        <w:t>вступили в предварительный преступный сговор, направленный на производство незаконной охоты на диких животных, находящихся в состоянии естественной свободы, на территории Шумихинского района Курганской области, распределив при этом роли.</w:t>
      </w:r>
      <w:r w:rsidR="00872F56" w:rsidRPr="00872F56">
        <w:t xml:space="preserve"> </w:t>
      </w:r>
      <w:r w:rsidR="00872F56" w:rsidRPr="00872F56">
        <w:rPr>
          <w:rFonts w:ascii="Times New Roman" w:hAnsi="Times New Roman" w:cs="Times New Roman"/>
          <w:sz w:val="28"/>
          <w:szCs w:val="28"/>
        </w:rPr>
        <w:t xml:space="preserve">Зверев Е.В., Р., Л., Д., действуя </w:t>
      </w:r>
      <w:r w:rsidR="00872F56" w:rsidRPr="00872F56">
        <w:rPr>
          <w:rFonts w:ascii="Times New Roman" w:hAnsi="Times New Roman" w:cs="Times New Roman"/>
          <w:sz w:val="28"/>
          <w:szCs w:val="28"/>
        </w:rPr>
        <w:lastRenderedPageBreak/>
        <w:t xml:space="preserve">умышленно, из корыстных побуждений, совместно и согласованно группой лиц по предварительному сговору, на механическом транспортном средстве автомобиле ВАЗ 21150 </w:t>
      </w:r>
      <w:r w:rsidR="00872F56">
        <w:rPr>
          <w:rFonts w:ascii="Times New Roman" w:hAnsi="Times New Roman" w:cs="Times New Roman"/>
          <w:sz w:val="28"/>
          <w:szCs w:val="28"/>
        </w:rPr>
        <w:t xml:space="preserve"> </w:t>
      </w:r>
      <w:r w:rsidR="00872F56" w:rsidRPr="00872F56">
        <w:rPr>
          <w:rFonts w:ascii="Times New Roman" w:hAnsi="Times New Roman" w:cs="Times New Roman"/>
          <w:sz w:val="28"/>
          <w:szCs w:val="28"/>
        </w:rPr>
        <w:t xml:space="preserve">под управлением Зверева Е.В., взяв принадлежащий Л. охотничий карабин марки «Лось 7-1» </w:t>
      </w:r>
      <w:r w:rsidR="00872F56">
        <w:rPr>
          <w:rFonts w:ascii="Times New Roman" w:hAnsi="Times New Roman" w:cs="Times New Roman"/>
          <w:sz w:val="28"/>
          <w:szCs w:val="28"/>
        </w:rPr>
        <w:t xml:space="preserve"> </w:t>
      </w:r>
      <w:r w:rsidR="00872F56" w:rsidRPr="00872F56">
        <w:rPr>
          <w:rFonts w:ascii="Times New Roman" w:hAnsi="Times New Roman" w:cs="Times New Roman"/>
          <w:sz w:val="28"/>
          <w:szCs w:val="28"/>
        </w:rPr>
        <w:t xml:space="preserve">и боеприпасы к нему, принадлежащее Д. охотничье ружье марки ИЖ -43 12 </w:t>
      </w:r>
      <w:r w:rsidR="00872F56">
        <w:rPr>
          <w:rFonts w:ascii="Times New Roman" w:hAnsi="Times New Roman" w:cs="Times New Roman"/>
          <w:sz w:val="28"/>
          <w:szCs w:val="28"/>
        </w:rPr>
        <w:t xml:space="preserve"> </w:t>
      </w:r>
      <w:r w:rsidR="00872F56" w:rsidRPr="00872F56">
        <w:rPr>
          <w:rFonts w:ascii="Times New Roman" w:hAnsi="Times New Roman" w:cs="Times New Roman"/>
          <w:sz w:val="28"/>
          <w:szCs w:val="28"/>
        </w:rPr>
        <w:t xml:space="preserve">и боеприпасы к нему, приехали в лесной массив, расположенный в 400-1500 метрах от д. </w:t>
      </w:r>
      <w:proofErr w:type="spellStart"/>
      <w:r w:rsidR="00872F56" w:rsidRPr="00872F56">
        <w:rPr>
          <w:rFonts w:ascii="Times New Roman" w:hAnsi="Times New Roman" w:cs="Times New Roman"/>
          <w:sz w:val="28"/>
          <w:szCs w:val="28"/>
        </w:rPr>
        <w:t>Архипово</w:t>
      </w:r>
      <w:proofErr w:type="spellEnd"/>
      <w:r w:rsidR="00872F56" w:rsidRPr="008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F56" w:rsidRPr="00872F56"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 w:rsidR="00872F56" w:rsidRPr="00872F56">
        <w:rPr>
          <w:rFonts w:ascii="Times New Roman" w:hAnsi="Times New Roman" w:cs="Times New Roman"/>
          <w:sz w:val="28"/>
          <w:szCs w:val="28"/>
        </w:rPr>
        <w:t xml:space="preserve"> района Курганской области по направлению к г. Щучье, на территории Шумихинского района Курганской области в Стариковском охотничьем хозяйстве Шумихинского района Курганской области, закрепленным за Курганским областным общественным благотворительным фондом «По охране охотничьих животных «Сапсан», где, действуя незаконно, в нарушение п. 3 ст. 8, п. 3 ст. 14, ст. 29 ФЗ «Об охоте и о сохранении охотничьих ресурсов и о внесении изменений в отдельные законодательные акты Российской Федерации», </w:t>
      </w:r>
      <w:proofErr w:type="spellStart"/>
      <w:r w:rsidR="00872F56" w:rsidRPr="00872F5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72F56" w:rsidRPr="00872F56">
        <w:rPr>
          <w:rFonts w:ascii="Times New Roman" w:hAnsi="Times New Roman" w:cs="Times New Roman"/>
          <w:sz w:val="28"/>
          <w:szCs w:val="28"/>
        </w:rPr>
        <w:t xml:space="preserve">. «а», «б», «г» п. 3, </w:t>
      </w:r>
      <w:proofErr w:type="spellStart"/>
      <w:r w:rsidR="00872F56" w:rsidRPr="00872F5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72F56" w:rsidRPr="00872F56">
        <w:rPr>
          <w:rFonts w:ascii="Times New Roman" w:hAnsi="Times New Roman" w:cs="Times New Roman"/>
          <w:sz w:val="28"/>
          <w:szCs w:val="28"/>
        </w:rPr>
        <w:t xml:space="preserve">. 17, 52.14.1, 53.1, Приложения №1 Правил охоты, произвели незаконную охоту, отстреляв две особи лося, самца и самку, и одну особь сибирской косули, самку, при этом, согласно заранее распределенным ролям, Р., Л., Д. выслеживали диких животных, Р. осуществлял загон, Л., Д., используя вышеуказанное оружие, производили отстрел, Зверев Е.В. находился в вышеуказанном автомобиле на автодороге д. </w:t>
      </w:r>
      <w:proofErr w:type="spellStart"/>
      <w:r w:rsidR="00872F56" w:rsidRPr="00872F56">
        <w:rPr>
          <w:rFonts w:ascii="Times New Roman" w:hAnsi="Times New Roman" w:cs="Times New Roman"/>
          <w:sz w:val="28"/>
          <w:szCs w:val="28"/>
        </w:rPr>
        <w:t>Утичье</w:t>
      </w:r>
      <w:proofErr w:type="spellEnd"/>
      <w:r w:rsidR="00872F56" w:rsidRPr="00872F56">
        <w:rPr>
          <w:rFonts w:ascii="Times New Roman" w:hAnsi="Times New Roman" w:cs="Times New Roman"/>
          <w:sz w:val="28"/>
          <w:szCs w:val="28"/>
        </w:rPr>
        <w:t xml:space="preserve"> – г. Щучье, на территории Шумихинского района Курганской области и осуществлял управление им. Незаконно добытые особи Зверев Е.В., Р., Л., Д. транспортировали, поместив в багажное отделение и салон вышеуказанного автомобиля. Своими умышленными действиями Зверев Е.В., Р., Л., Д. причинили Департаменту природных ресурсов и охраны окружающей среды Курганской области материальный ущерб.</w:t>
      </w:r>
      <w:r w:rsidR="00872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9514A" w14:textId="3DB5536E" w:rsidR="00872F56" w:rsidRDefault="00872F56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56">
        <w:rPr>
          <w:rFonts w:ascii="Times New Roman" w:hAnsi="Times New Roman" w:cs="Times New Roman"/>
          <w:sz w:val="28"/>
          <w:szCs w:val="28"/>
        </w:rPr>
        <w:t>Суд квалифицирует действия подсудимых по ч. 2 ст. 258 УК РФ - незаконная охота, совершенная с применением механического транспортного средства, группой лиц по предварительному сговору.</w:t>
      </w:r>
    </w:p>
    <w:p w14:paraId="20E184A6" w14:textId="498A5BB5" w:rsidR="00872F56" w:rsidRDefault="00872F56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подтверждается вывод о том, что наиболее распространенным видом незаконной охоты является – осуществление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незаконной охоты с применением механического транспортного средства, группой лиц по предварительному сговору.  Однако, стоит отметить, что не менее распространенным преступлением является осуществление незаконной охоты в крупном или особо крупном размере, предусмотренных соответственно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ч.1 и ч.2 ст.258 УК РФ.  </w:t>
      </w:r>
    </w:p>
    <w:p w14:paraId="66F7BFEA" w14:textId="2AC8F396" w:rsidR="00872F56" w:rsidRDefault="00872F56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примечанию к данной статье </w:t>
      </w:r>
      <w:r w:rsidRPr="00872F56">
        <w:rPr>
          <w:rFonts w:ascii="Times New Roman" w:hAnsi="Times New Roman" w:cs="Times New Roman"/>
          <w:sz w:val="28"/>
          <w:szCs w:val="28"/>
        </w:rPr>
        <w:t>Крупным ущербом в настоящей статье признается ущерб, исчисленный по утвержденным Правительством Российской Федерации таксам и методике, превышающий сорок тысяч рублей, особо крупным - сто двадцать тысяч рублей.</w:t>
      </w:r>
    </w:p>
    <w:p w14:paraId="7A3585F9" w14:textId="02B7105D" w:rsidR="00872F56" w:rsidRDefault="00872F56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рассмотрим постановление </w:t>
      </w:r>
      <w:r w:rsidRPr="00872F56">
        <w:rPr>
          <w:rFonts w:ascii="Times New Roman" w:hAnsi="Times New Roman" w:cs="Times New Roman"/>
          <w:sz w:val="28"/>
          <w:szCs w:val="28"/>
        </w:rPr>
        <w:t>от 27 сентября 2018 г. по делу № 1-161/2018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</w:p>
    <w:p w14:paraId="2E6FE9A6" w14:textId="0BB3B412" w:rsidR="008579EF" w:rsidRDefault="008579EF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</w:t>
      </w:r>
      <w:r w:rsidR="00FB1CF2" w:rsidRPr="00FB1CF2">
        <w:rPr>
          <w:rFonts w:ascii="Times New Roman" w:hAnsi="Times New Roman" w:cs="Times New Roman"/>
          <w:sz w:val="28"/>
          <w:szCs w:val="28"/>
        </w:rPr>
        <w:t>Кузьмин В.</w:t>
      </w:r>
      <w:r w:rsidR="00472F6D">
        <w:rPr>
          <w:rFonts w:ascii="Times New Roman" w:hAnsi="Times New Roman" w:cs="Times New Roman"/>
          <w:sz w:val="28"/>
          <w:szCs w:val="28"/>
        </w:rPr>
        <w:t xml:space="preserve"> </w:t>
      </w:r>
      <w:r w:rsidR="00FB1CF2" w:rsidRPr="00FB1CF2">
        <w:rPr>
          <w:rFonts w:ascii="Times New Roman" w:hAnsi="Times New Roman" w:cs="Times New Roman"/>
          <w:sz w:val="28"/>
          <w:szCs w:val="28"/>
        </w:rPr>
        <w:t>В. совершил незаконную охоту, причинившую особо крупный ущер</w:t>
      </w:r>
      <w:r w:rsidR="00FB1CF2">
        <w:rPr>
          <w:rFonts w:ascii="Times New Roman" w:hAnsi="Times New Roman" w:cs="Times New Roman"/>
          <w:sz w:val="28"/>
          <w:szCs w:val="28"/>
        </w:rPr>
        <w:t xml:space="preserve">б. </w:t>
      </w:r>
      <w:r w:rsidR="00FB1CF2" w:rsidRPr="00FB1CF2">
        <w:rPr>
          <w:rFonts w:ascii="Times New Roman" w:hAnsi="Times New Roman" w:cs="Times New Roman"/>
          <w:sz w:val="28"/>
          <w:szCs w:val="28"/>
        </w:rPr>
        <w:t xml:space="preserve">07.08.2018 года в период с 20 часов и не позднее 22 часов 45 минут Кузьмин В.В. прибыл на участок местности, расположенный вблизи дер. </w:t>
      </w:r>
      <w:proofErr w:type="spellStart"/>
      <w:r w:rsidR="00FB1CF2" w:rsidRPr="00FB1CF2">
        <w:rPr>
          <w:rFonts w:ascii="Times New Roman" w:hAnsi="Times New Roman" w:cs="Times New Roman"/>
          <w:sz w:val="28"/>
          <w:szCs w:val="28"/>
        </w:rPr>
        <w:t>Маслово</w:t>
      </w:r>
      <w:proofErr w:type="spellEnd"/>
      <w:r w:rsidR="00FB1CF2" w:rsidRPr="00FB1CF2">
        <w:rPr>
          <w:rFonts w:ascii="Times New Roman" w:hAnsi="Times New Roman" w:cs="Times New Roman"/>
          <w:sz w:val="28"/>
          <w:szCs w:val="28"/>
        </w:rPr>
        <w:t xml:space="preserve"> Ржевского района Тверской области и 6,5 км севернее от пос. Успенское Ржевского района Тверской области, где реализуя преступный умысел, используя ручное нарезное охотничье огнестрельное оружие- охотничий самозарядный карабин модели ТИГР калибр 7,62х54 №, застрелил одну особь дикого животного</w:t>
      </w:r>
      <w:r w:rsidR="00FB1CF2">
        <w:rPr>
          <w:rFonts w:ascii="Times New Roman" w:hAnsi="Times New Roman" w:cs="Times New Roman"/>
          <w:sz w:val="28"/>
          <w:szCs w:val="28"/>
        </w:rPr>
        <w:t xml:space="preserve">-лось (самец) в возрасте 2 года, </w:t>
      </w:r>
      <w:r w:rsidR="00FB1CF2" w:rsidRPr="00FB1CF2">
        <w:rPr>
          <w:rFonts w:ascii="Times New Roman" w:hAnsi="Times New Roman" w:cs="Times New Roman"/>
          <w:sz w:val="28"/>
          <w:szCs w:val="28"/>
        </w:rPr>
        <w:t>не имея соответствующего разрешения</w:t>
      </w:r>
      <w:r w:rsidR="00FB1CF2">
        <w:rPr>
          <w:rFonts w:ascii="Times New Roman" w:hAnsi="Times New Roman" w:cs="Times New Roman"/>
          <w:sz w:val="28"/>
          <w:szCs w:val="28"/>
        </w:rPr>
        <w:t>.</w:t>
      </w:r>
      <w:r w:rsidR="00FB1CF2" w:rsidRPr="00FB1CF2">
        <w:rPr>
          <w:rFonts w:ascii="Times New Roman" w:hAnsi="Times New Roman" w:cs="Times New Roman"/>
          <w:sz w:val="28"/>
          <w:szCs w:val="28"/>
        </w:rPr>
        <w:t xml:space="preserve"> Кузьмин В.</w:t>
      </w:r>
      <w:r w:rsidR="00472F6D">
        <w:rPr>
          <w:rFonts w:ascii="Times New Roman" w:hAnsi="Times New Roman" w:cs="Times New Roman"/>
          <w:sz w:val="28"/>
          <w:szCs w:val="28"/>
        </w:rPr>
        <w:t xml:space="preserve"> </w:t>
      </w:r>
      <w:r w:rsidR="00FB1CF2" w:rsidRPr="00FB1CF2">
        <w:rPr>
          <w:rFonts w:ascii="Times New Roman" w:hAnsi="Times New Roman" w:cs="Times New Roman"/>
          <w:sz w:val="28"/>
          <w:szCs w:val="28"/>
        </w:rPr>
        <w:t>В. полностью возместил причиненный материальный ущерб и потерпевший не возражает против прекращения уголовного дела с назначением подсудимому меры уголовно-правового характера в виде судебного штрафа.</w:t>
      </w:r>
      <w:r w:rsidR="00FB1CF2">
        <w:rPr>
          <w:rFonts w:ascii="Times New Roman" w:hAnsi="Times New Roman" w:cs="Times New Roman"/>
          <w:sz w:val="28"/>
          <w:szCs w:val="28"/>
        </w:rPr>
        <w:t xml:space="preserve"> Таким образом, суд постановил п</w:t>
      </w:r>
      <w:r w:rsidR="00FB1CF2" w:rsidRPr="00FB1CF2">
        <w:rPr>
          <w:rFonts w:ascii="Times New Roman" w:hAnsi="Times New Roman" w:cs="Times New Roman"/>
          <w:sz w:val="28"/>
          <w:szCs w:val="28"/>
        </w:rPr>
        <w:t xml:space="preserve">рекратить уголовное дело и </w:t>
      </w:r>
      <w:r w:rsidR="00FB1CF2">
        <w:rPr>
          <w:rFonts w:ascii="Times New Roman" w:hAnsi="Times New Roman" w:cs="Times New Roman"/>
          <w:sz w:val="28"/>
          <w:szCs w:val="28"/>
        </w:rPr>
        <w:t>п</w:t>
      </w:r>
      <w:r w:rsidR="00FB1CF2" w:rsidRPr="00FB1CF2">
        <w:rPr>
          <w:rFonts w:ascii="Times New Roman" w:hAnsi="Times New Roman" w:cs="Times New Roman"/>
          <w:sz w:val="28"/>
          <w:szCs w:val="28"/>
        </w:rPr>
        <w:t>реследование в отношении Кузьмина В. В. в совершении преступления, предусмотренного ч.2 ст. 258 УК РФ, по основанию</w:t>
      </w:r>
      <w:r w:rsidR="00FB1CF2">
        <w:rPr>
          <w:rFonts w:ascii="Times New Roman" w:hAnsi="Times New Roman" w:cs="Times New Roman"/>
          <w:sz w:val="28"/>
          <w:szCs w:val="28"/>
        </w:rPr>
        <w:t xml:space="preserve"> </w:t>
      </w:r>
      <w:r w:rsidR="00FB1CF2" w:rsidRPr="00FB1CF2">
        <w:rPr>
          <w:rFonts w:ascii="Times New Roman" w:hAnsi="Times New Roman" w:cs="Times New Roman"/>
          <w:sz w:val="28"/>
          <w:szCs w:val="28"/>
        </w:rPr>
        <w:t xml:space="preserve"> и назначить Кузьмину В. В. </w:t>
      </w:r>
      <w:r w:rsidR="00FB1CF2">
        <w:rPr>
          <w:rFonts w:ascii="Times New Roman" w:hAnsi="Times New Roman" w:cs="Times New Roman"/>
          <w:sz w:val="28"/>
          <w:szCs w:val="28"/>
        </w:rPr>
        <w:t xml:space="preserve"> судебный штраф</w:t>
      </w:r>
      <w:r w:rsidR="00FB1CF2" w:rsidRPr="00FB1CF2">
        <w:rPr>
          <w:rFonts w:ascii="Times New Roman" w:hAnsi="Times New Roman" w:cs="Times New Roman"/>
          <w:sz w:val="28"/>
          <w:szCs w:val="28"/>
        </w:rPr>
        <w:t xml:space="preserve"> в размере 30000  рублей</w:t>
      </w:r>
      <w:r w:rsidR="00FB1CF2">
        <w:rPr>
          <w:rFonts w:ascii="Times New Roman" w:hAnsi="Times New Roman" w:cs="Times New Roman"/>
          <w:sz w:val="28"/>
          <w:szCs w:val="28"/>
        </w:rPr>
        <w:t>.</w:t>
      </w:r>
    </w:p>
    <w:p w14:paraId="0D659263" w14:textId="495C4DF9" w:rsidR="00FB1CF2" w:rsidRDefault="00FB1CF2" w:rsidP="002E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Отметим, что в большинстве рассмотренных судебных актов суд постановляет прекратить уголовное дело и преследование в связи с полной выплатой ущерба обвиняемым. </w:t>
      </w:r>
    </w:p>
    <w:p w14:paraId="2F1BA608" w14:textId="1C5DB20F" w:rsidR="00FB1CF2" w:rsidRPr="00FB1CF2" w:rsidRDefault="00FB1CF2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подведем итог по вопросу юридической ответственности за нарушение правил охоты. </w:t>
      </w:r>
      <w:r w:rsidRPr="00FB1CF2">
        <w:rPr>
          <w:rFonts w:ascii="Times New Roman" w:hAnsi="Times New Roman" w:cs="Times New Roman"/>
          <w:sz w:val="28"/>
          <w:szCs w:val="28"/>
        </w:rPr>
        <w:t>Законодатель предусмотрел несколько  видов юридической ответственности за нарушение правил охоты: гражданско-правовая, административная и уголовная.</w:t>
      </w:r>
    </w:p>
    <w:p w14:paraId="52BD3F9F" w14:textId="35F367EB" w:rsidR="00FB1CF2" w:rsidRPr="00FB1CF2" w:rsidRDefault="00FB1CF2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2">
        <w:rPr>
          <w:rFonts w:ascii="Times New Roman" w:hAnsi="Times New Roman" w:cs="Times New Roman"/>
          <w:sz w:val="28"/>
          <w:szCs w:val="28"/>
        </w:rPr>
        <w:t>Административная ответственность предусмотрена КоАП РФ.  КоАП РФ предусматривает один состав административного правонарушения – ст. 8.37 «Нарушение правил охоты, правил, регламентирующих рыболовство и другие виды пользования объектами животного мира»</w:t>
      </w:r>
      <w:r w:rsidR="00EE7184">
        <w:rPr>
          <w:rFonts w:ascii="Times New Roman" w:hAnsi="Times New Roman" w:cs="Times New Roman"/>
          <w:sz w:val="28"/>
          <w:szCs w:val="28"/>
        </w:rPr>
        <w:t>.</w:t>
      </w:r>
      <w:r w:rsidRPr="00FB1CF2">
        <w:rPr>
          <w:rFonts w:ascii="Times New Roman" w:hAnsi="Times New Roman" w:cs="Times New Roman"/>
          <w:sz w:val="28"/>
          <w:szCs w:val="28"/>
        </w:rPr>
        <w:t xml:space="preserve"> Большинство пробелов в законодательстве об охоте существуют именно в сфере установления ответственности, как и в данном случае.</w:t>
      </w:r>
    </w:p>
    <w:p w14:paraId="75281ECC" w14:textId="68516014" w:rsidR="00FB1CF2" w:rsidRDefault="00FB1CF2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F2">
        <w:rPr>
          <w:rFonts w:ascii="Times New Roman" w:hAnsi="Times New Roman" w:cs="Times New Roman"/>
          <w:sz w:val="28"/>
          <w:szCs w:val="28"/>
        </w:rPr>
        <w:t>Еще одним видом юридической ответственности выступает уголовная. Разграничение административного правонарушения в сфере охоты и уголовного преступления производится на основании постановления Пленума Верховного Суда РФ от 18 октября 2012 г. № 21 «О применении судами законодательства об ответственности за нарушения в области охраны окружающей среды и природопользования ». УК РФ  устанавливает также один состав преступления – ст. 258 незаконная охота. Само определение незаконной охоты в диспозиции статье не дается, оно поясняется в вышеназванном постановлении Пленума ВС РФ. Так, согласно п.8 Незаконной является охота с нарушением требований законодательства об охоте, в том числе охота без соответствующего разрешения на добычу охотничьих ресурсов, вне отведенных мест, вне сроков осуществления охоты и др. Как видим в УК РФ отсутствуют проблемы правового регулирования</w:t>
      </w:r>
      <w:r w:rsidR="00EE7184">
        <w:rPr>
          <w:rFonts w:ascii="Times New Roman" w:hAnsi="Times New Roman" w:cs="Times New Roman"/>
          <w:sz w:val="28"/>
          <w:szCs w:val="28"/>
        </w:rPr>
        <w:t xml:space="preserve"> в отличии</w:t>
      </w:r>
      <w:r w:rsidRPr="00FB1CF2">
        <w:rPr>
          <w:rFonts w:ascii="Times New Roman" w:hAnsi="Times New Roman" w:cs="Times New Roman"/>
          <w:sz w:val="28"/>
          <w:szCs w:val="28"/>
        </w:rPr>
        <w:t xml:space="preserve"> </w:t>
      </w:r>
      <w:r w:rsidR="00EE7184">
        <w:rPr>
          <w:rFonts w:ascii="Times New Roman" w:hAnsi="Times New Roman" w:cs="Times New Roman"/>
          <w:sz w:val="28"/>
          <w:szCs w:val="28"/>
        </w:rPr>
        <w:t>от</w:t>
      </w:r>
      <w:r w:rsidRPr="00FB1CF2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14DFD0DC" w14:textId="77777777" w:rsidR="00EE7184" w:rsidRDefault="00EE7184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C497B" w14:textId="77777777" w:rsidR="00EE7184" w:rsidRDefault="00EE7184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BF16B" w14:textId="77777777" w:rsidR="00EE7184" w:rsidRDefault="00EE7184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94167" w14:textId="77777777" w:rsidR="00EE7184" w:rsidRDefault="00EE7184" w:rsidP="00FB1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EFAB7" w14:textId="4E650058" w:rsidR="00EE7184" w:rsidRDefault="00EE7184" w:rsidP="00EE7184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12" w:name="_Toc38133052"/>
      <w:r w:rsidRPr="00EE7184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  <w:bookmarkEnd w:id="12"/>
    </w:p>
    <w:p w14:paraId="35775019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Каждый гражданин нашей страны имеет право общего природопользования, такое пра</w:t>
      </w:r>
      <w:r>
        <w:rPr>
          <w:color w:val="000000" w:themeColor="text1"/>
          <w:sz w:val="28"/>
          <w:szCs w:val="28"/>
        </w:rPr>
        <w:t xml:space="preserve">во закреплено в Конституции РФ. </w:t>
      </w:r>
      <w:r w:rsidRPr="00EE7184">
        <w:rPr>
          <w:color w:val="000000" w:themeColor="text1"/>
          <w:sz w:val="28"/>
          <w:szCs w:val="28"/>
        </w:rPr>
        <w:t xml:space="preserve">Однако право граждан на доступ к природным ресурсам шире права общего природопользования, поскольку в него могут быть включены и такие виды природопользования, которые требуют получения разрешений и являются платными (любительское и спортивное рыболовство, охота). </w:t>
      </w:r>
      <w:r>
        <w:rPr>
          <w:color w:val="000000" w:themeColor="text1"/>
          <w:sz w:val="28"/>
          <w:szCs w:val="28"/>
        </w:rPr>
        <w:t xml:space="preserve"> </w:t>
      </w:r>
      <w:r w:rsidRPr="00EE7184">
        <w:rPr>
          <w:color w:val="000000" w:themeColor="text1"/>
          <w:sz w:val="28"/>
          <w:szCs w:val="28"/>
        </w:rPr>
        <w:t>Охота является традиционным способом пользования объектами животного мира на Земле.</w:t>
      </w:r>
    </w:p>
    <w:p w14:paraId="3D48A45A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п.5 ст.1 ФЗ «Об охоте» </w:t>
      </w:r>
      <w:r w:rsidRPr="00EE7184">
        <w:rPr>
          <w:color w:val="000000" w:themeColor="text1"/>
          <w:sz w:val="28"/>
          <w:szCs w:val="28"/>
        </w:rPr>
        <w:t>охота</w:t>
      </w:r>
      <w:r>
        <w:rPr>
          <w:color w:val="000000" w:themeColor="text1"/>
          <w:sz w:val="28"/>
          <w:szCs w:val="28"/>
        </w:rPr>
        <w:t xml:space="preserve"> – это </w:t>
      </w:r>
      <w:r w:rsidRPr="00EE7184">
        <w:rPr>
          <w:color w:val="000000" w:themeColor="text1"/>
          <w:sz w:val="28"/>
          <w:szCs w:val="28"/>
        </w:rPr>
        <w:t xml:space="preserve">деятельность, связанная с поиском, выслеживанием, преследованием охотничьих ресурсов, их добычей, первичной переработкой и транспортировкой. </w:t>
      </w:r>
      <w:r>
        <w:rPr>
          <w:color w:val="000000" w:themeColor="text1"/>
          <w:sz w:val="28"/>
          <w:szCs w:val="28"/>
        </w:rPr>
        <w:t xml:space="preserve"> </w:t>
      </w:r>
      <w:r w:rsidRPr="00EE7184">
        <w:rPr>
          <w:color w:val="000000" w:themeColor="text1"/>
          <w:sz w:val="28"/>
          <w:szCs w:val="28"/>
        </w:rPr>
        <w:t>Данное понятие определяет не суть охоты, а сам процесс. Такое понятие способствует борьбе с нарушениями правил охоты и позволяет правильно составить протокол в случае нарушения.</w:t>
      </w:r>
    </w:p>
    <w:p w14:paraId="26D5DF4C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В ФЗ «Об охоте» имеется положение о видах охоты. Виды охоты закреплены в ст. 12, а также имеются отдельные статьи посвященные каждому виду охоты</w:t>
      </w:r>
      <w:r>
        <w:rPr>
          <w:color w:val="000000" w:themeColor="text1"/>
          <w:sz w:val="28"/>
          <w:szCs w:val="28"/>
        </w:rPr>
        <w:t>. Так выделяют следующие виды охоты:</w:t>
      </w:r>
    </w:p>
    <w:p w14:paraId="75E42ED6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промысловая охота;</w:t>
      </w:r>
    </w:p>
    <w:p w14:paraId="4DE5CBD7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2) любительская и спортивная охота;</w:t>
      </w:r>
    </w:p>
    <w:p w14:paraId="03C9D9F1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3) охота в целях осуществления научно-исследовательской деятельности, образовательной деятельности;</w:t>
      </w:r>
    </w:p>
    <w:p w14:paraId="71BA9610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4) охота в целях регулирования численности охотничьих ресурсов;</w:t>
      </w:r>
    </w:p>
    <w:p w14:paraId="1E1BE7C3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5) охота в целях акклиматизации, переселения и гибридизации охотничьих ресурсов;</w:t>
      </w:r>
    </w:p>
    <w:p w14:paraId="2F96F8BC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EE7184">
        <w:rPr>
          <w:color w:val="000000" w:themeColor="text1"/>
          <w:sz w:val="28"/>
          <w:szCs w:val="28"/>
        </w:rPr>
        <w:t>полувольных</w:t>
      </w:r>
      <w:proofErr w:type="spellEnd"/>
      <w:r w:rsidRPr="00EE7184">
        <w:rPr>
          <w:color w:val="000000" w:themeColor="text1"/>
          <w:sz w:val="28"/>
          <w:szCs w:val="28"/>
        </w:rPr>
        <w:t xml:space="preserve"> условиях или искусственно созданной среде обитания;</w:t>
      </w:r>
    </w:p>
    <w:p w14:paraId="4DD1166B" w14:textId="77777777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</w:r>
      <w:r>
        <w:rPr>
          <w:color w:val="000000" w:themeColor="text1"/>
          <w:sz w:val="28"/>
          <w:szCs w:val="28"/>
        </w:rPr>
        <w:t>.</w:t>
      </w:r>
    </w:p>
    <w:p w14:paraId="4EF1BB87" w14:textId="7505CD99" w:rsid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lastRenderedPageBreak/>
        <w:t>В федеральных законах закреплены общие правила, регулирующие деятельность охоты в целом. Однако имеется ряд подзаконных НПА и законы субъектов, в которых свои особенности и требования к охоте в силу довольно различных мест обитания, видов и количества охотничьих ресурсов, что естественно усложняет процесс охоты. Чтобы избежать юридической ответственности охотникам нужно быть предельно внимательными при изучении правового регулирования охоты.</w:t>
      </w:r>
    </w:p>
    <w:p w14:paraId="2C04A8C1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Законодатель предусмотрел несколько  видов юридической ответственности за нарушение правил охоты: гражданско-правовая, административная и уголовная.</w:t>
      </w:r>
    </w:p>
    <w:p w14:paraId="49CAAC9C" w14:textId="77777777" w:rsidR="00EE7184" w:rsidRPr="00EE7184" w:rsidRDefault="00EE7184" w:rsidP="00EE7184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Административная ответственность предусмотрена КоАП РФ.  КоАП РФ предусматривает один состав административного правонарушения – ст. 8.37 «Нарушение правил охоты, правил, регламентирующих рыболовство и другие виды пользования объектами животного мира». Большинство пробелов в законодательстве об охоте существуют именно в сфере установления ответственности, как и в данном случае.</w:t>
      </w:r>
    </w:p>
    <w:p w14:paraId="08B80EDD" w14:textId="6D9B09FD" w:rsidR="00EE7184" w:rsidRPr="00CA658A" w:rsidRDefault="00EE7184" w:rsidP="00CA658A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84">
        <w:rPr>
          <w:color w:val="000000" w:themeColor="text1"/>
          <w:sz w:val="28"/>
          <w:szCs w:val="28"/>
        </w:rPr>
        <w:t>Еще одним видом юридической ответственности выступает уголовная. Разграничение административного правонарушения в сфере охоты и уголовного преступления производится на основании постановления Пленума Верховного Суда РФ от 18 октября 2012 г. № 21 «О применении судами законодательства об ответственности за нарушения в области охраны окружающей среды и природопользования ». УК РФ  устанавливает также один состав преступления – ст. 258 незаконная охота. Само определение незаконной охоты в диспозиции статье не дается, оно поясняется в вышеназванном постановлении Пленума ВС РФ. Так, согласно п.8 Незаконной является охота с нарушением требований законодательства об охоте, в том числе охота без соответствующего разрешения на добычу охотничьих ресурсов, вне отведенных мест, вне сроков осуществления охоты и др. Как видим в УК РФ отсутствуют проблемы правового рег</w:t>
      </w:r>
      <w:r w:rsidR="00CA658A">
        <w:rPr>
          <w:color w:val="000000" w:themeColor="text1"/>
          <w:sz w:val="28"/>
          <w:szCs w:val="28"/>
        </w:rPr>
        <w:t>улирования в отличии от КоАП РФ.</w:t>
      </w:r>
    </w:p>
    <w:p w14:paraId="6CBD634D" w14:textId="41F7CE1F" w:rsidR="00EE7184" w:rsidRDefault="00EE7184" w:rsidP="00EE7184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13" w:name="_Toc38133053"/>
      <w:r w:rsidRPr="00EE7184">
        <w:rPr>
          <w:rFonts w:ascii="Times New Roman" w:hAnsi="Times New Roman" w:cs="Times New Roman"/>
          <w:color w:val="auto"/>
          <w:sz w:val="28"/>
        </w:rPr>
        <w:lastRenderedPageBreak/>
        <w:t>Список литературы</w:t>
      </w:r>
      <w:bookmarkEnd w:id="13"/>
    </w:p>
    <w:p w14:paraId="112E83C2" w14:textId="40816EEF" w:rsidR="00EE7184" w:rsidRPr="00BC7508" w:rsidRDefault="00EE7184" w:rsidP="00EE71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C7508">
        <w:rPr>
          <w:rFonts w:ascii="Times New Roman" w:hAnsi="Times New Roman" w:cs="Times New Roman"/>
          <w:b/>
          <w:bCs/>
          <w:sz w:val="28"/>
        </w:rPr>
        <w:t>Нормативные акты</w:t>
      </w:r>
    </w:p>
    <w:p w14:paraId="22421BFE" w14:textId="0EDC1738" w:rsidR="00472F6D" w:rsidRPr="00472F6D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472F6D">
        <w:rPr>
          <w:b w:val="0"/>
          <w:bCs w:val="0"/>
          <w:color w:val="333333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14:paraId="2C73873D" w14:textId="0BBC1D32" w:rsidR="00472F6D" w:rsidRPr="00472F6D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472F6D">
        <w:rPr>
          <w:b w:val="0"/>
          <w:bCs w:val="0"/>
          <w:color w:val="333333"/>
          <w:sz w:val="28"/>
          <w:szCs w:val="28"/>
          <w:shd w:val="clear" w:color="auto" w:fill="FFFFFF"/>
        </w:rPr>
        <w:t>"Лесной кодекс Российской Федерации" от 04.12.2006 N 200-ФЗ</w:t>
      </w:r>
    </w:p>
    <w:p w14:paraId="6BEACA9D" w14:textId="63F0FEA4" w:rsidR="00472F6D" w:rsidRPr="00472F6D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472F6D">
        <w:rPr>
          <w:b w:val="0"/>
          <w:bCs w:val="0"/>
          <w:color w:val="333333"/>
          <w:sz w:val="28"/>
          <w:szCs w:val="28"/>
        </w:rPr>
        <w:t xml:space="preserve">Федеральный закон "Об охоте и о сохранении </w:t>
      </w:r>
      <w:proofErr w:type="gramStart"/>
      <w:r w:rsidRPr="00472F6D">
        <w:rPr>
          <w:b w:val="0"/>
          <w:bCs w:val="0"/>
          <w:color w:val="333333"/>
          <w:sz w:val="28"/>
          <w:szCs w:val="28"/>
        </w:rPr>
        <w:t>охотничьих ресурсов</w:t>
      </w:r>
      <w:proofErr w:type="gramEnd"/>
      <w:r w:rsidRPr="00472F6D">
        <w:rPr>
          <w:b w:val="0"/>
          <w:bCs w:val="0"/>
          <w:color w:val="333333"/>
          <w:sz w:val="28"/>
          <w:szCs w:val="28"/>
        </w:rPr>
        <w:t xml:space="preserve"> и о внесении изменений в отдельные законодательные акты Российской Федерации" от 24.07.2009 N 209-ФЗ </w:t>
      </w:r>
    </w:p>
    <w:p w14:paraId="7E38A3AB" w14:textId="644EF95A" w:rsidR="00472F6D" w:rsidRPr="00472F6D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472F6D">
        <w:rPr>
          <w:b w:val="0"/>
          <w:bCs w:val="0"/>
          <w:color w:val="333333"/>
          <w:sz w:val="28"/>
          <w:szCs w:val="28"/>
          <w:shd w:val="clear" w:color="auto" w:fill="FFFFFF"/>
        </w:rPr>
        <w:t>Федеральный закон "О животном мире" от 24.04.1995 N 52-ФЗ</w:t>
      </w:r>
    </w:p>
    <w:p w14:paraId="5430E60A" w14:textId="384EEE0D" w:rsidR="00472F6D" w:rsidRPr="00AA4E40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472F6D">
        <w:rPr>
          <w:b w:val="0"/>
          <w:bCs w:val="0"/>
          <w:color w:val="333333"/>
          <w:sz w:val="28"/>
          <w:szCs w:val="28"/>
          <w:shd w:val="clear" w:color="auto" w:fill="FFFFFF"/>
        </w:rPr>
        <w:t>Федеральный закон "Об оружии" от 13.12.1996 N 150-ФЗ</w:t>
      </w:r>
    </w:p>
    <w:p w14:paraId="470F4063" w14:textId="6284F288" w:rsidR="00AA4E40" w:rsidRPr="00AA4E40" w:rsidRDefault="00AA4E40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AA4E40">
        <w:rPr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Приказ Минприроды России от 16.11.2010 N 512 (ред. от 21.03.2018) "Об утверждении Правил охоты"</w:t>
      </w:r>
    </w:p>
    <w:p w14:paraId="0AD81FC7" w14:textId="65DBC3D4" w:rsidR="00472F6D" w:rsidRPr="00AA4E40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AA4E40">
        <w:rPr>
          <w:b w:val="0"/>
          <w:bCs w:val="0"/>
          <w:color w:val="000000" w:themeColor="text1"/>
          <w:sz w:val="28"/>
          <w:szCs w:val="28"/>
        </w:rPr>
        <w:t>Приказом Минприроды № 568 от 30.06.2011</w:t>
      </w:r>
    </w:p>
    <w:p w14:paraId="3AF47C73" w14:textId="3698DAA3" w:rsidR="00AA4E40" w:rsidRPr="00AA4E40" w:rsidRDefault="00AA4E40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color w:val="333333"/>
          <w:sz w:val="28"/>
          <w:szCs w:val="28"/>
        </w:rPr>
      </w:pPr>
      <w:r w:rsidRPr="00AA4E40">
        <w:rPr>
          <w:b w:val="0"/>
          <w:bCs w:val="0"/>
          <w:color w:val="0D0D0D" w:themeColor="text1" w:themeTint="F2"/>
          <w:spacing w:val="2"/>
          <w:sz w:val="28"/>
          <w:szCs w:val="28"/>
        </w:rPr>
        <w:t>Постановление Губернатора Тверской области от 15 марта 2005 года N 106-па «Об утверждении Правил охоты</w:t>
      </w:r>
      <w:r w:rsidRPr="00AA4E40">
        <w:rPr>
          <w:b w:val="0"/>
          <w:bCs w:val="0"/>
          <w:color w:val="0D0D0D" w:themeColor="text1" w:themeTint="F2"/>
          <w:spacing w:val="2"/>
          <w:sz w:val="28"/>
          <w:szCs w:val="28"/>
        </w:rPr>
        <w:br/>
        <w:t>на территории Тверской области»</w:t>
      </w:r>
    </w:p>
    <w:p w14:paraId="73C92910" w14:textId="77777777" w:rsidR="00AA4E40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b w:val="0"/>
          <w:bCs w:val="0"/>
          <w:color w:val="2D2D2D"/>
          <w:spacing w:val="2"/>
          <w:sz w:val="28"/>
          <w:szCs w:val="28"/>
        </w:rPr>
      </w:pPr>
      <w:r w:rsidRPr="00AA4E40">
        <w:rPr>
          <w:b w:val="0"/>
          <w:bCs w:val="0"/>
          <w:color w:val="2D2D2D"/>
          <w:spacing w:val="2"/>
          <w:sz w:val="28"/>
          <w:szCs w:val="28"/>
        </w:rPr>
        <w:t>Постановление Губернатора Тверской области от 03.09.2012 № 216-пг “Об утверждении видов разрешенной охоты и параметров осуществления охоты в охотничьих угодьях на территории Тверской области, за исключением особо охраняемых природных территорий федерального значения”</w:t>
      </w:r>
    </w:p>
    <w:p w14:paraId="380A8B58" w14:textId="4DACA881" w:rsidR="00472F6D" w:rsidRPr="00AA4E40" w:rsidRDefault="00472F6D" w:rsidP="00AA4E40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b w:val="0"/>
          <w:bCs w:val="0"/>
          <w:color w:val="2D2D2D"/>
          <w:spacing w:val="2"/>
          <w:sz w:val="28"/>
          <w:szCs w:val="28"/>
        </w:rPr>
      </w:pPr>
      <w:r w:rsidRPr="00AA4E40">
        <w:rPr>
          <w:b w:val="0"/>
          <w:bCs w:val="0"/>
          <w:color w:val="333333"/>
          <w:sz w:val="28"/>
          <w:szCs w:val="28"/>
          <w:shd w:val="clear" w:color="auto" w:fill="FFFFFF"/>
        </w:rPr>
        <w:t>Постановление Правительства Тверской области от 27.03.2020 № 133-пп "О внесении изменений в постановление Правительства Тверской области от 23.03.2020 № 100-пп"</w:t>
      </w:r>
    </w:p>
    <w:p w14:paraId="1DAAF14D" w14:textId="530F31C3" w:rsidR="00EE7184" w:rsidRDefault="00EE7184" w:rsidP="00EE7184"/>
    <w:p w14:paraId="7FA1DDC1" w14:textId="77777777" w:rsidR="00EE7184" w:rsidRPr="00EE7184" w:rsidRDefault="00EE7184" w:rsidP="00EE718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BE04EF8" w14:textId="77777777" w:rsidR="00AA4E40" w:rsidRDefault="00AA4E40" w:rsidP="00EE718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239F449" w14:textId="77777777" w:rsidR="00AA4E40" w:rsidRDefault="00AA4E40" w:rsidP="00EE718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7FC53FCD" w14:textId="374236B8" w:rsidR="00EE7184" w:rsidRPr="00BC7508" w:rsidRDefault="00EE7184" w:rsidP="00EE71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C7508">
        <w:rPr>
          <w:rFonts w:ascii="Times New Roman" w:hAnsi="Times New Roman" w:cs="Times New Roman"/>
          <w:b/>
          <w:bCs/>
          <w:sz w:val="28"/>
        </w:rPr>
        <w:lastRenderedPageBreak/>
        <w:t>Специальная литература</w:t>
      </w:r>
    </w:p>
    <w:p w14:paraId="55A1227D" w14:textId="679A4D4F" w:rsidR="004D6F1B" w:rsidRPr="00472F6D" w:rsidRDefault="00472F6D" w:rsidP="00472F6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F6D">
        <w:rPr>
          <w:rFonts w:ascii="Times New Roman" w:hAnsi="Times New Roman" w:cs="Times New Roman"/>
          <w:color w:val="212529"/>
          <w:sz w:val="28"/>
          <w:szCs w:val="28"/>
        </w:rPr>
        <w:t>Бринчук</w:t>
      </w:r>
      <w:proofErr w:type="spellEnd"/>
      <w:r w:rsidRPr="00472F6D">
        <w:rPr>
          <w:rFonts w:ascii="Times New Roman" w:hAnsi="Times New Roman" w:cs="Times New Roman"/>
          <w:color w:val="212529"/>
          <w:sz w:val="28"/>
          <w:szCs w:val="28"/>
        </w:rPr>
        <w:t xml:space="preserve"> М.М. Экологическое право: Учебник. Подготовлен для системы КонсультантПлюс, 2008.</w:t>
      </w:r>
    </w:p>
    <w:p w14:paraId="145B16F9" w14:textId="7703AB0F" w:rsidR="00472F6D" w:rsidRPr="00472F6D" w:rsidRDefault="00472F6D" w:rsidP="00472F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sz w:val="28"/>
          <w:szCs w:val="28"/>
        </w:rPr>
        <w:t>Васильева М. И. ВЕСТН. МОСК. УН-ТА. СЕР. 11. ПРАВО. 2013. № 2. С.28, Проблемы экологического права</w:t>
      </w:r>
    </w:p>
    <w:p w14:paraId="62C64566" w14:textId="4894197D" w:rsidR="00472F6D" w:rsidRPr="00472F6D" w:rsidRDefault="00472F6D" w:rsidP="00472F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sz w:val="28"/>
          <w:szCs w:val="28"/>
        </w:rPr>
        <w:t xml:space="preserve">Васильева М. И. </w:t>
      </w:r>
      <w:hyperlink r:id="rId18" w:history="1">
        <w:r w:rsidRPr="00472F6D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Журнал российского права</w:t>
        </w:r>
      </w:hyperlink>
      <w:r w:rsidRPr="00472F6D">
        <w:rPr>
          <w:rFonts w:ascii="Times New Roman" w:hAnsi="Times New Roman" w:cs="Times New Roman"/>
          <w:sz w:val="28"/>
          <w:szCs w:val="28"/>
        </w:rPr>
        <w:t xml:space="preserve"> Право граждан на доступ к природным ресурсам, С.8</w:t>
      </w:r>
    </w:p>
    <w:p w14:paraId="5D422EB7" w14:textId="2932F2A1" w:rsidR="00472F6D" w:rsidRPr="00472F6D" w:rsidRDefault="00472F6D" w:rsidP="00472F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Волкова А. М. Основы экологического </w:t>
      </w:r>
      <w:proofErr w:type="gram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права :</w:t>
      </w:r>
      <w:proofErr w:type="gram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среднего профессионального образования / А. М. Волков, Е. А. Лютягина ; под общей редакцией А. М. Волкова. — 2-е изд., </w:t>
      </w:r>
      <w:proofErr w:type="spell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 — 317 с. — (Профессиональное образование). — ISBN 978-5-534-05021-9. — Текст: электронный // ЭБС </w:t>
      </w:r>
      <w:proofErr w:type="spell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с. 158</w:t>
      </w:r>
    </w:p>
    <w:p w14:paraId="6D73CA55" w14:textId="77777777" w:rsidR="00472F6D" w:rsidRPr="00472F6D" w:rsidRDefault="00472F6D" w:rsidP="00472F6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Кашеваров Б.Н. Охота, этика, закон и заповедное дело// </w:t>
      </w:r>
      <w:hyperlink r:id="rId19" w:history="1">
        <w:r w:rsidRPr="00472F6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.2012.</w:t>
      </w:r>
      <w:r w:rsidRPr="00472F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0" w:history="1">
        <w:r w:rsidRPr="00472F6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https://cyberleninka.ru/article/n/ohota-etika-zakon-i-zapovednoe-delo</w:t>
        </w:r>
      </w:hyperlink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EB9A46" w14:textId="213A9605" w:rsidR="00472F6D" w:rsidRPr="00472F6D" w:rsidRDefault="00472F6D" w:rsidP="00472F6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sz w:val="28"/>
          <w:szCs w:val="28"/>
        </w:rPr>
        <w:t xml:space="preserve">Крассов </w:t>
      </w:r>
      <w:proofErr w:type="gramStart"/>
      <w:r w:rsidRPr="00472F6D">
        <w:rPr>
          <w:rFonts w:ascii="Times New Roman" w:hAnsi="Times New Roman" w:cs="Times New Roman"/>
          <w:sz w:val="28"/>
          <w:szCs w:val="28"/>
        </w:rPr>
        <w:t>О.И.</w:t>
      </w:r>
      <w:proofErr w:type="gramEnd"/>
      <w:r w:rsidRPr="00472F6D">
        <w:rPr>
          <w:rFonts w:ascii="Times New Roman" w:hAnsi="Times New Roman" w:cs="Times New Roman"/>
          <w:sz w:val="28"/>
          <w:szCs w:val="28"/>
        </w:rPr>
        <w:t xml:space="preserve"> Понятие и содержание правового режима земель // Экологическое право. – 2003. – № 1.</w:t>
      </w:r>
    </w:p>
    <w:p w14:paraId="5F9A00CD" w14:textId="6EC027BC" w:rsidR="00472F6D" w:rsidRPr="00472F6D" w:rsidRDefault="00472F6D" w:rsidP="00472F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2F6D">
        <w:rPr>
          <w:rFonts w:ascii="Times New Roman" w:hAnsi="Times New Roman" w:cs="Times New Roman"/>
          <w:sz w:val="28"/>
          <w:szCs w:val="28"/>
        </w:rPr>
        <w:t>Ожегов С. И. Толковый словарь русского языка 80 000 слов и фразеологических выражений С. И. Ожегова. / Российская академия наук. Институт русского языка им. В. В. Виноградова. – 4-е изд., дополненное. – М.: ООО “А ТЕМП”, 2007. – 944с, С. 913</w:t>
      </w:r>
    </w:p>
    <w:p w14:paraId="10B39A07" w14:textId="063E9EF7" w:rsidR="00472F6D" w:rsidRPr="00BC7508" w:rsidRDefault="00472F6D" w:rsidP="00472F6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Шулятьев</w:t>
      </w:r>
      <w:proofErr w:type="spell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Проблемы устойчивого использования охотничьих ресурсов и государственного надзора в сфере охоты//Гуманитарные аспекты охоты и охотничьего </w:t>
      </w:r>
      <w:proofErr w:type="gramStart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хозяйства.№</w:t>
      </w:r>
      <w:proofErr w:type="gramEnd"/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3.2017. </w:t>
      </w:r>
      <w:hyperlink r:id="rId21" w:history="1">
        <w:r w:rsidRPr="00472F6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URL</w:t>
        </w:r>
        <w:r w:rsidRPr="00472F6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:https://elibrary.ru/item.asp?id=30480707</w:t>
        </w:r>
      </w:hyperlink>
      <w:r w:rsidRPr="00472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651198" w14:textId="77777777" w:rsidR="00BC7508" w:rsidRPr="00BC7508" w:rsidRDefault="00BC7508" w:rsidP="00BC7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4FA6A" w14:textId="469F2753" w:rsidR="004D6F1B" w:rsidRPr="00BC7508" w:rsidRDefault="00EE7184" w:rsidP="00EE71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508">
        <w:rPr>
          <w:rFonts w:ascii="Times New Roman" w:hAnsi="Times New Roman" w:cs="Times New Roman"/>
          <w:b/>
          <w:bCs/>
          <w:sz w:val="28"/>
          <w:szCs w:val="28"/>
        </w:rPr>
        <w:t>Судебная практика</w:t>
      </w:r>
    </w:p>
    <w:p w14:paraId="32D97205" w14:textId="787DB361" w:rsidR="00472F6D" w:rsidRPr="00472F6D" w:rsidRDefault="00CA658A" w:rsidP="004D6F1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№ 4А-575/2019 от 29 октября 2019 г. по делу № 4А-575/2019. Архангельский областной суд (Архангельская область). URL: </w:t>
      </w:r>
      <w:hyperlink r:id="rId22" w:history="1">
        <w:r w:rsidR="00472F6D" w:rsidRPr="00472F6D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https://sudact.ru/regular/doc/i1ATLmY6giQK</w:t>
        </w:r>
      </w:hyperlink>
    </w:p>
    <w:p w14:paraId="5D2546A9" w14:textId="16AC3581" w:rsidR="00472F6D" w:rsidRPr="00472F6D" w:rsidRDefault="00EE7184" w:rsidP="004D6F1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№ 1-161/2018 от 27 сентября 2018 г. по делу № 1-161/2018 Ржевский городской суд (Тверская область) URL: </w:t>
      </w:r>
      <w:hyperlink r:id="rId23" w:history="1">
        <w:r w:rsidR="00472F6D" w:rsidRPr="00472F6D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https://sudact.ru/regular/doc/jLV2Xhp83011</w:t>
        </w:r>
      </w:hyperlink>
    </w:p>
    <w:p w14:paraId="3EFB61E8" w14:textId="2CAF7DCB" w:rsidR="00472F6D" w:rsidRPr="00472F6D" w:rsidRDefault="00CA658A" w:rsidP="004D6F1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Приговор № 1-62/2019 от 25 сентября 2019 г. по делу № 1-62/2019 </w:t>
      </w:r>
      <w:proofErr w:type="spellStart"/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Притобольный</w:t>
      </w:r>
      <w:proofErr w:type="spellEnd"/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районный суд (Курганская область) URL: </w:t>
      </w:r>
      <w:hyperlink r:id="rId24" w:history="1">
        <w:r w:rsidR="00472F6D" w:rsidRPr="00472F6D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https://sudact.ru/regular/doc/dNyNvGdicj1C</w:t>
        </w:r>
      </w:hyperlink>
    </w:p>
    <w:p w14:paraId="3C478E4A" w14:textId="0F8EF019" w:rsidR="00472F6D" w:rsidRPr="00472F6D" w:rsidRDefault="00EE7184" w:rsidP="00CA658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2F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Приговор № 1-88/2019 от 19 сентября 2019 г. по делу № 1-88/2019 Шумихинский районный суд (Курганская область) URL: </w:t>
      </w:r>
      <w:hyperlink r:id="rId25" w:history="1">
        <w:r w:rsidR="00472F6D" w:rsidRPr="00472F6D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https://sudact.ru/regular/doc/NMTybl24DFHR</w:t>
        </w:r>
      </w:hyperlink>
    </w:p>
    <w:p w14:paraId="766B2F02" w14:textId="0B97092C" w:rsidR="00CA658A" w:rsidRPr="00472F6D" w:rsidRDefault="00CA658A" w:rsidP="00CA658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2F6D">
        <w:rPr>
          <w:rFonts w:ascii="Times New Roman" w:hAnsi="Times New Roman" w:cs="Times New Roman"/>
          <w:color w:val="0D0D0D" w:themeColor="text1" w:themeTint="F2"/>
          <w:sz w:val="28"/>
          <w:szCs w:val="36"/>
          <w:shd w:val="clear" w:color="auto" w:fill="FFFFFF"/>
        </w:rPr>
        <w:t>Решение от 14 мая 2019 г. по делу № 12-5/2019 года Бельского районного суда (Тверская область). URL: https://sudact.ru/regular/doc/oeidACFxVxVc</w:t>
      </w:r>
    </w:p>
    <w:p w14:paraId="1B9C2BF5" w14:textId="77777777" w:rsidR="002B3B6F" w:rsidRPr="00472F6D" w:rsidRDefault="002B3B6F" w:rsidP="002B3B6F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</w:rPr>
      </w:pPr>
    </w:p>
    <w:p w14:paraId="579FABDC" w14:textId="2390ED2B" w:rsidR="000524A6" w:rsidRPr="00472F6D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09E740B9" w14:textId="58F0F017" w:rsidR="000524A6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843DAD" w14:textId="7E3EF12F" w:rsidR="000524A6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FB78206" w14:textId="4E03F406" w:rsidR="000524A6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2D41FE" w14:textId="264975BB" w:rsidR="000524A6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B365335" w14:textId="77777777" w:rsidR="000524A6" w:rsidRPr="000524A6" w:rsidRDefault="000524A6" w:rsidP="00084C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0524A6" w:rsidRPr="000524A6" w:rsidSect="00EA0154">
      <w:footerReference w:type="default" r:id="rId26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F496" w14:textId="77777777" w:rsidR="0079042D" w:rsidRDefault="0079042D" w:rsidP="00702EB4">
      <w:pPr>
        <w:spacing w:after="0" w:line="240" w:lineRule="auto"/>
      </w:pPr>
      <w:r>
        <w:separator/>
      </w:r>
    </w:p>
  </w:endnote>
  <w:endnote w:type="continuationSeparator" w:id="0">
    <w:p w14:paraId="3F9EE2BA" w14:textId="77777777" w:rsidR="0079042D" w:rsidRDefault="0079042D" w:rsidP="007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441432"/>
      <w:docPartObj>
        <w:docPartGallery w:val="Page Numbers (Bottom of Page)"/>
        <w:docPartUnique/>
      </w:docPartObj>
    </w:sdtPr>
    <w:sdtEndPr/>
    <w:sdtContent>
      <w:p w14:paraId="4E04054B" w14:textId="7AE25C59" w:rsidR="00EA0154" w:rsidRDefault="00EA015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8A">
          <w:rPr>
            <w:noProof/>
          </w:rPr>
          <w:t>29</w:t>
        </w:r>
        <w:r>
          <w:fldChar w:fldCharType="end"/>
        </w:r>
      </w:p>
    </w:sdtContent>
  </w:sdt>
  <w:p w14:paraId="5D1ACA45" w14:textId="77777777" w:rsidR="00EA0154" w:rsidRDefault="00EA01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391B5" w14:textId="77777777" w:rsidR="0079042D" w:rsidRDefault="0079042D" w:rsidP="00702EB4">
      <w:pPr>
        <w:spacing w:after="0" w:line="240" w:lineRule="auto"/>
      </w:pPr>
      <w:r>
        <w:separator/>
      </w:r>
    </w:p>
  </w:footnote>
  <w:footnote w:type="continuationSeparator" w:id="0">
    <w:p w14:paraId="31CB848C" w14:textId="77777777" w:rsidR="0079042D" w:rsidRDefault="0079042D" w:rsidP="00702EB4">
      <w:pPr>
        <w:spacing w:after="0" w:line="240" w:lineRule="auto"/>
      </w:pPr>
      <w:r>
        <w:continuationSeparator/>
      </w:r>
    </w:p>
  </w:footnote>
  <w:footnote w:id="1">
    <w:p w14:paraId="5595B384" w14:textId="3D14F85F" w:rsidR="00702EB4" w:rsidRPr="00EA0154" w:rsidRDefault="00702EB4" w:rsidP="00EA0154">
      <w:pPr>
        <w:pStyle w:val="a4"/>
        <w:jc w:val="both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</w:rPr>
        <w:t xml:space="preserve">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Федеральн</w:t>
      </w:r>
      <w:r w:rsidR="00EA0154">
        <w:rPr>
          <w:rFonts w:ascii="Times New Roman" w:hAnsi="Times New Roman" w:cs="Times New Roman"/>
          <w:color w:val="000000" w:themeColor="text1"/>
          <w:shd w:val="clear" w:color="auto" w:fill="FFFFFF"/>
        </w:rPr>
        <w:t>ый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закон от 24.07.2009 N 209-ФЗ (ред. от 18.02.2020) "Об охоте и о сохранении охотничьих ресурсов, и о внесении изменений в отдельные законодательные акты Российской Федерации"</w:t>
      </w:r>
    </w:p>
  </w:footnote>
  <w:footnote w:id="2">
    <w:p w14:paraId="0A1D93C7" w14:textId="77777777" w:rsidR="000C4710" w:rsidRPr="00EA0154" w:rsidRDefault="000C4710" w:rsidP="00EA0154">
      <w:pPr>
        <w:pStyle w:val="a4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</w:rPr>
        <w:t xml:space="preserve"> ВЕСТН. МОСК. УН-ТА. СЕР. 11. ПРАВО. 2013. № 2. С.28 М.И. Васильева, Проблемы экологического права</w:t>
      </w:r>
    </w:p>
  </w:footnote>
  <w:footnote w:id="3">
    <w:p w14:paraId="0A977E2F" w14:textId="401D9EF4" w:rsidR="000C4710" w:rsidRPr="00EA0154" w:rsidRDefault="000C4710" w:rsidP="00EA0154">
      <w:pPr>
        <w:pStyle w:val="a4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</w:rPr>
        <w:t xml:space="preserve"> </w:t>
      </w:r>
      <w:hyperlink r:id="rId1" w:history="1">
        <w:r w:rsidRPr="00EA0154">
          <w:rPr>
            <w:rStyle w:val="a7"/>
            <w:rFonts w:ascii="Times New Roman" w:hAnsi="Times New Roman" w:cs="Times New Roman"/>
            <w:color w:val="000000"/>
            <w:u w:val="none"/>
            <w:bdr w:val="none" w:sz="0" w:space="0" w:color="auto" w:frame="1"/>
          </w:rPr>
          <w:t>Журнал российского права</w:t>
        </w:r>
      </w:hyperlink>
      <w:r w:rsidRPr="00EA0154">
        <w:rPr>
          <w:rFonts w:ascii="Times New Roman" w:hAnsi="Times New Roman" w:cs="Times New Roman"/>
        </w:rPr>
        <w:t xml:space="preserve"> Право граждан на доступ к природным ресурсам, ВАСИЛЬЕВА Мария Ивановна. С.8</w:t>
      </w:r>
    </w:p>
  </w:footnote>
  <w:footnote w:id="4">
    <w:p w14:paraId="6ADBC5AE" w14:textId="77777777" w:rsidR="000C4710" w:rsidRPr="00EA0154" w:rsidRDefault="000C4710" w:rsidP="00EA0154">
      <w:pPr>
        <w:pStyle w:val="a4"/>
        <w:rPr>
          <w:rFonts w:ascii="Times New Roman" w:hAnsi="Times New Roman" w:cs="Times New Roman"/>
          <w:color w:val="000000" w:themeColor="text1"/>
        </w:rPr>
      </w:pPr>
      <w:r w:rsidRPr="00EA0154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A0154">
        <w:rPr>
          <w:rFonts w:ascii="Times New Roman" w:hAnsi="Times New Roman" w:cs="Times New Roman"/>
          <w:color w:val="000000" w:themeColor="text1"/>
        </w:rPr>
        <w:t xml:space="preserve"> Федеральный Закон </w:t>
      </w:r>
      <w:proofErr w:type="gramStart"/>
      <w:r w:rsidRPr="00EA0154">
        <w:rPr>
          <w:rFonts w:ascii="Times New Roman" w:hAnsi="Times New Roman" w:cs="Times New Roman"/>
          <w:color w:val="000000" w:themeColor="text1"/>
        </w:rPr>
        <w:t>от  10.01.2002</w:t>
      </w:r>
      <w:proofErr w:type="gramEnd"/>
      <w:r w:rsidRPr="00EA0154">
        <w:rPr>
          <w:rFonts w:ascii="Times New Roman" w:hAnsi="Times New Roman" w:cs="Times New Roman"/>
          <w:color w:val="000000" w:themeColor="text1"/>
        </w:rPr>
        <w:t xml:space="preserve"> N 7-ФЗ «Об охране окружающей среды»(ред. от 31.12.2017))// Российская газета, N 6, 12.01.2002</w:t>
      </w:r>
    </w:p>
  </w:footnote>
  <w:footnote w:id="5">
    <w:p w14:paraId="0C3BA04C" w14:textId="6E9F89E4" w:rsidR="000C4710" w:rsidRPr="00B36DE5" w:rsidRDefault="000C4710" w:rsidP="003B31BA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A0154">
        <w:rPr>
          <w:rStyle w:val="a6"/>
          <w:rFonts w:ascii="Times New Roman" w:hAnsi="Times New Roman" w:cs="Times New Roman"/>
          <w:color w:val="000000" w:themeColor="text1"/>
        </w:rPr>
        <w:footnoteRef/>
      </w:r>
      <w:proofErr w:type="spellStart"/>
      <w:r w:rsidRPr="00EA0154">
        <w:rPr>
          <w:rFonts w:ascii="Times New Roman" w:hAnsi="Times New Roman" w:cs="Times New Roman"/>
          <w:color w:val="000000" w:themeColor="text1"/>
        </w:rPr>
        <w:t>Шулятьев</w:t>
      </w:r>
      <w:proofErr w:type="spellEnd"/>
      <w:r w:rsidRPr="00EA0154">
        <w:rPr>
          <w:rFonts w:ascii="Times New Roman" w:hAnsi="Times New Roman" w:cs="Times New Roman"/>
          <w:color w:val="000000" w:themeColor="text1"/>
        </w:rPr>
        <w:t xml:space="preserve"> А.А. Проблемы устойчивого использования охотничьих ресурсов и государственного надзора в сфере охоты//Гуманитарные аспекты охоты и</w:t>
      </w:r>
      <w:r w:rsidR="003B31BA">
        <w:rPr>
          <w:rFonts w:ascii="Times New Roman" w:hAnsi="Times New Roman" w:cs="Times New Roman"/>
          <w:color w:val="000000" w:themeColor="text1"/>
        </w:rPr>
        <w:t xml:space="preserve"> охотничьего хозяйства.№3.2017. </w:t>
      </w:r>
      <w:hyperlink r:id="rId2" w:history="1"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  <w:lang w:val="en-US"/>
          </w:rPr>
          <w:t>URL</w:t>
        </w:r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:</w:t>
        </w:r>
        <w:proofErr w:type="spellStart"/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https</w:t>
        </w:r>
        <w:proofErr w:type="spellEnd"/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://elibrary.ru/</w:t>
        </w:r>
        <w:proofErr w:type="spellStart"/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item.asp?id</w:t>
        </w:r>
        <w:proofErr w:type="spellEnd"/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=30480707</w:t>
        </w:r>
      </w:hyperlink>
      <w:r w:rsidRPr="00EA0154">
        <w:rPr>
          <w:rFonts w:ascii="Times New Roman" w:hAnsi="Times New Roman" w:cs="Times New Roman"/>
          <w:color w:val="000000" w:themeColor="text1"/>
        </w:rPr>
        <w:t xml:space="preserve"> (дата обращения 03.04.2018)</w:t>
      </w:r>
      <w:r w:rsidRPr="00EA0154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</w:p>
  </w:footnote>
  <w:footnote w:id="6">
    <w:p w14:paraId="211CEDDD" w14:textId="12E52EFB" w:rsidR="00FC44BA" w:rsidRPr="00EA0154" w:rsidRDefault="00FC44BA" w:rsidP="00EA0154">
      <w:pPr>
        <w:pStyle w:val="a4"/>
        <w:jc w:val="both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</w:rPr>
        <w:t xml:space="preserve"> </w:t>
      </w:r>
      <w:r w:rsidR="001E583D" w:rsidRPr="00EA0154">
        <w:rPr>
          <w:rFonts w:ascii="Times New Roman" w:hAnsi="Times New Roman" w:cs="Times New Roman"/>
        </w:rPr>
        <w:t>Толковый словарь русского языка 80 000 слов и фразеологических выражений С.</w:t>
      </w:r>
      <w:r w:rsidR="002A0E87" w:rsidRPr="00EA0154">
        <w:rPr>
          <w:rFonts w:ascii="Times New Roman" w:hAnsi="Times New Roman" w:cs="Times New Roman"/>
        </w:rPr>
        <w:t xml:space="preserve"> </w:t>
      </w:r>
      <w:r w:rsidR="001E583D" w:rsidRPr="00EA0154">
        <w:rPr>
          <w:rFonts w:ascii="Times New Roman" w:hAnsi="Times New Roman" w:cs="Times New Roman"/>
        </w:rPr>
        <w:t>И. Ожегова. / Российская академия наук. Институт русского языка им. В. В. Виноградова. – 4-е изд., дополненное. – М.: ООО “А ТЕМП”, 2007. – 944с, С. 913</w:t>
      </w:r>
    </w:p>
  </w:footnote>
  <w:footnote w:id="7">
    <w:p w14:paraId="717375E1" w14:textId="1AB0FCF6" w:rsidR="000633E4" w:rsidRPr="00B36DE5" w:rsidRDefault="000633E4" w:rsidP="00EA0154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A0154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A0154">
        <w:rPr>
          <w:rFonts w:ascii="Times New Roman" w:hAnsi="Times New Roman" w:cs="Times New Roman"/>
          <w:color w:val="000000" w:themeColor="text1"/>
        </w:rPr>
        <w:t xml:space="preserve"> Кашеваров Б.Н. Охота,</w:t>
      </w:r>
      <w:r w:rsidR="002A0E87" w:rsidRPr="00EA0154">
        <w:rPr>
          <w:rFonts w:ascii="Times New Roman" w:hAnsi="Times New Roman" w:cs="Times New Roman"/>
          <w:color w:val="000000" w:themeColor="text1"/>
        </w:rPr>
        <w:t xml:space="preserve"> </w:t>
      </w:r>
      <w:r w:rsidRPr="00EA0154">
        <w:rPr>
          <w:rFonts w:ascii="Times New Roman" w:hAnsi="Times New Roman" w:cs="Times New Roman"/>
          <w:color w:val="000000" w:themeColor="text1"/>
        </w:rPr>
        <w:t xml:space="preserve">этика, закон и заповедное дело// </w:t>
      </w:r>
      <w:hyperlink r:id="rId3" w:history="1"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EA0154">
        <w:rPr>
          <w:rFonts w:ascii="Times New Roman" w:hAnsi="Times New Roman" w:cs="Times New Roman"/>
          <w:color w:val="000000" w:themeColor="text1"/>
        </w:rPr>
        <w:t>.2012.</w:t>
      </w:r>
      <w:r w:rsidRPr="00EA0154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EA0154">
        <w:rPr>
          <w:rFonts w:ascii="Times New Roman" w:hAnsi="Times New Roman" w:cs="Times New Roman"/>
          <w:color w:val="000000" w:themeColor="text1"/>
        </w:rPr>
        <w:t xml:space="preserve">: </w:t>
      </w:r>
      <w:hyperlink r:id="rId4" w:history="1">
        <w:r w:rsidRPr="00EA015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https://cyberleninka.ru/article/n/ohota-etika-zakon-i-zapovednoe-delo</w:t>
        </w:r>
      </w:hyperlink>
      <w:r w:rsidRPr="00EA0154">
        <w:rPr>
          <w:rFonts w:ascii="Times New Roman" w:hAnsi="Times New Roman" w:cs="Times New Roman"/>
          <w:color w:val="000000" w:themeColor="text1"/>
        </w:rPr>
        <w:t xml:space="preserve"> (дата обращения 16.04.2018)</w:t>
      </w:r>
    </w:p>
  </w:footnote>
  <w:footnote w:id="8">
    <w:p w14:paraId="010CD34E" w14:textId="77777777" w:rsidR="006E4009" w:rsidRPr="004B7DAA" w:rsidRDefault="006E4009" w:rsidP="00180BA9">
      <w:pPr>
        <w:pStyle w:val="aa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12529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6E4009">
        <w:rPr>
          <w:color w:val="212529"/>
          <w:sz w:val="20"/>
          <w:szCs w:val="20"/>
        </w:rPr>
        <w:t>Бринчук</w:t>
      </w:r>
      <w:proofErr w:type="spellEnd"/>
      <w:r w:rsidRPr="006E4009">
        <w:rPr>
          <w:color w:val="212529"/>
          <w:sz w:val="20"/>
          <w:szCs w:val="20"/>
        </w:rPr>
        <w:t xml:space="preserve"> М.М. Экологическое право: Учебник. Подготовлен для системы КонсультантПлюс, 2008.</w:t>
      </w:r>
    </w:p>
  </w:footnote>
  <w:footnote w:id="9">
    <w:p w14:paraId="24CEF75E" w14:textId="4446B4EE" w:rsidR="000E14FB" w:rsidRPr="00EA0154" w:rsidRDefault="000E14FB" w:rsidP="00EA0154">
      <w:pPr>
        <w:pStyle w:val="a4"/>
        <w:jc w:val="both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Федеральн</w:t>
      </w:r>
      <w:r w:rsidR="00EA0154"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ый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закон от 24.07.2009 N 209-ФЗ (ред. от 18.02.2020) "Об охоте и о сохранении охотничьих ресурсов, и о внесении изменений в отдельные законодательные акты Российской Федерации"</w:t>
      </w:r>
    </w:p>
  </w:footnote>
  <w:footnote w:id="10">
    <w:p w14:paraId="64119F36" w14:textId="6797D8A3" w:rsidR="002B3B6F" w:rsidRPr="00180BA9" w:rsidRDefault="002B3B6F" w:rsidP="00EA0154">
      <w:pPr>
        <w:jc w:val="both"/>
        <w:rPr>
          <w:rFonts w:ascii="Times New Roman" w:hAnsi="Times New Roman" w:cs="Times New Roman"/>
          <w:sz w:val="20"/>
          <w:szCs w:val="20"/>
        </w:rPr>
      </w:pPr>
      <w:r w:rsidRPr="00EA0154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EA0154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EA0154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Федеральный закон от 24.04.1995 N 52-ФЗ (ред. от 18.02.2020) "О животном мире"</w:t>
        </w:r>
      </w:hyperlink>
      <w:bookmarkStart w:id="2" w:name="dst100009"/>
      <w:bookmarkEnd w:id="2"/>
    </w:p>
  </w:footnote>
  <w:footnote w:id="11">
    <w:p w14:paraId="3C53C93E" w14:textId="5639DE01" w:rsidR="00A87D94" w:rsidRPr="00EA0154" w:rsidRDefault="00A87D94" w:rsidP="00EA0154">
      <w:pPr>
        <w:pStyle w:val="a4"/>
        <w:jc w:val="both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Федеральн</w:t>
      </w:r>
      <w:r w:rsidR="00EA0154"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ый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закон</w:t>
      </w:r>
      <w:r w:rsidR="00EA0154"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 24.07.2009 N 209-ФЗ (ред. от 18.02.2020) "Об охоте и о сохранении охотничьих ресурсов, и о внесении изменений в отдельные законодательные акты Российской Федерации"</w:t>
      </w:r>
    </w:p>
  </w:footnote>
  <w:footnote w:id="12">
    <w:p w14:paraId="6C5E2B34" w14:textId="1195654F" w:rsidR="001643E8" w:rsidRPr="00EA0154" w:rsidRDefault="001643E8" w:rsidP="00EA0154">
      <w:pPr>
        <w:pStyle w:val="a4"/>
        <w:jc w:val="both"/>
        <w:rPr>
          <w:rFonts w:ascii="Times New Roman" w:hAnsi="Times New Roman" w:cs="Times New Roman"/>
        </w:rPr>
      </w:pPr>
      <w:r w:rsidRPr="00EA0154">
        <w:rPr>
          <w:rStyle w:val="a6"/>
          <w:rFonts w:ascii="Times New Roman" w:hAnsi="Times New Roman" w:cs="Times New Roman"/>
        </w:rPr>
        <w:footnoteRef/>
      </w:r>
      <w:r w:rsidRPr="00EA0154">
        <w:rPr>
          <w:rFonts w:ascii="Times New Roman" w:hAnsi="Times New Roman" w:cs="Times New Roman"/>
        </w:rPr>
        <w:t xml:space="preserve">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Федеральн</w:t>
      </w:r>
      <w:r w:rsidR="00EA0154"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ый </w:t>
      </w:r>
      <w:r w:rsidRPr="00EA0154">
        <w:rPr>
          <w:rFonts w:ascii="Times New Roman" w:hAnsi="Times New Roman" w:cs="Times New Roman"/>
          <w:color w:val="000000" w:themeColor="text1"/>
          <w:shd w:val="clear" w:color="auto" w:fill="FFFFFF"/>
        </w:rPr>
        <w:t>закон от 24.07.2009 N 209-ФЗ (ред. от 18.02.2020) "Об охоте и о сохранении охотничьих ресурсов, и о внесении изменений в отдельные законодательные акты Российской Федерации"</w:t>
      </w:r>
    </w:p>
  </w:footnote>
  <w:footnote w:id="13">
    <w:p w14:paraId="13B808A9" w14:textId="2033E3B0" w:rsidR="00A4213E" w:rsidRPr="00C0364B" w:rsidRDefault="00A4213E" w:rsidP="00C0364B">
      <w:pPr>
        <w:pStyle w:val="a4"/>
        <w:jc w:val="both"/>
        <w:rPr>
          <w:rFonts w:ascii="Times New Roman" w:hAnsi="Times New Roman" w:cs="Times New Roman"/>
        </w:rPr>
      </w:pPr>
      <w:r w:rsidRPr="00C0364B">
        <w:rPr>
          <w:rStyle w:val="a6"/>
          <w:rFonts w:ascii="Times New Roman" w:hAnsi="Times New Roman" w:cs="Times New Roman"/>
        </w:rPr>
        <w:footnoteRef/>
      </w:r>
      <w:r w:rsidRPr="00C0364B">
        <w:rPr>
          <w:rFonts w:ascii="Times New Roman" w:hAnsi="Times New Roman" w:cs="Times New Roman"/>
        </w:rPr>
        <w:t xml:space="preserve"> Крассов О.И. Понятие и содержание правового режима земель // Экологическое право. – 2003. – № 1.</w:t>
      </w:r>
    </w:p>
  </w:footnote>
  <w:footnote w:id="14">
    <w:p w14:paraId="051C05AF" w14:textId="28858F93" w:rsidR="00610FED" w:rsidRDefault="00610FED" w:rsidP="00C0364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610FED">
        <w:rPr>
          <w:rFonts w:ascii="Times New Roman" w:hAnsi="Times New Roman" w:cs="Times New Roman"/>
          <w:color w:val="000000" w:themeColor="text1"/>
        </w:rPr>
        <w:t xml:space="preserve">Основы экологического </w:t>
      </w:r>
      <w:proofErr w:type="gramStart"/>
      <w:r w:rsidRPr="00610FED">
        <w:rPr>
          <w:rFonts w:ascii="Times New Roman" w:hAnsi="Times New Roman" w:cs="Times New Roman"/>
          <w:color w:val="000000" w:themeColor="text1"/>
        </w:rPr>
        <w:t>права :</w:t>
      </w:r>
      <w:proofErr w:type="gramEnd"/>
      <w:r w:rsidRPr="00610FED">
        <w:rPr>
          <w:rFonts w:ascii="Times New Roman" w:hAnsi="Times New Roman" w:cs="Times New Roman"/>
          <w:color w:val="000000" w:themeColor="text1"/>
        </w:rPr>
        <w:t xml:space="preserve"> учебник и практикум для среднего профессионального образования / А. М. Волков, Е. А. Лютягина ; под общей редакцией А. М. Волкова. — 2-е изд., </w:t>
      </w:r>
      <w:proofErr w:type="spellStart"/>
      <w:r w:rsidRPr="00610FED">
        <w:rPr>
          <w:rFonts w:ascii="Times New Roman" w:hAnsi="Times New Roman" w:cs="Times New Roman"/>
          <w:color w:val="000000" w:themeColor="text1"/>
        </w:rPr>
        <w:t>перераб</w:t>
      </w:r>
      <w:proofErr w:type="spellEnd"/>
      <w:r w:rsidRPr="00610FED">
        <w:rPr>
          <w:rFonts w:ascii="Times New Roman" w:hAnsi="Times New Roman" w:cs="Times New Roman"/>
          <w:color w:val="000000" w:themeColor="text1"/>
        </w:rPr>
        <w:t xml:space="preserve">. и доп. — Москва : Издательство </w:t>
      </w:r>
      <w:proofErr w:type="spellStart"/>
      <w:r w:rsidRPr="00610FED">
        <w:rPr>
          <w:rFonts w:ascii="Times New Roman" w:hAnsi="Times New Roman" w:cs="Times New Roman"/>
          <w:color w:val="000000" w:themeColor="text1"/>
        </w:rPr>
        <w:t>Юрайт</w:t>
      </w:r>
      <w:proofErr w:type="spellEnd"/>
      <w:r w:rsidRPr="00610FED">
        <w:rPr>
          <w:rFonts w:ascii="Times New Roman" w:hAnsi="Times New Roman" w:cs="Times New Roman"/>
          <w:color w:val="000000" w:themeColor="text1"/>
        </w:rPr>
        <w:t xml:space="preserve">, 2019. — 317 с. — (Профессиональное образование). — </w:t>
      </w:r>
      <w:r w:rsidR="00C0364B">
        <w:rPr>
          <w:rFonts w:ascii="Times New Roman" w:hAnsi="Times New Roman" w:cs="Times New Roman"/>
          <w:color w:val="000000" w:themeColor="text1"/>
        </w:rPr>
        <w:t>ISBN 978-5-534-05021-9. — Текст</w:t>
      </w:r>
      <w:r w:rsidRPr="00610FED">
        <w:rPr>
          <w:rFonts w:ascii="Times New Roman" w:hAnsi="Times New Roman" w:cs="Times New Roman"/>
          <w:color w:val="000000" w:themeColor="text1"/>
        </w:rPr>
        <w:t xml:space="preserve">: электронный // ЭБС </w:t>
      </w:r>
      <w:proofErr w:type="spellStart"/>
      <w:r w:rsidRPr="00610FED">
        <w:rPr>
          <w:rFonts w:ascii="Times New Roman" w:hAnsi="Times New Roman" w:cs="Times New Roman"/>
          <w:color w:val="000000" w:themeColor="text1"/>
        </w:rPr>
        <w:t>Юрайт</w:t>
      </w:r>
      <w:proofErr w:type="spellEnd"/>
      <w:r w:rsidRPr="00610FED">
        <w:rPr>
          <w:rFonts w:ascii="Times New Roman" w:hAnsi="Times New Roman" w:cs="Times New Roman"/>
          <w:color w:val="000000" w:themeColor="text1"/>
        </w:rPr>
        <w:t xml:space="preserve"> [сайт]. с. 158</w:t>
      </w:r>
    </w:p>
  </w:footnote>
  <w:footnote w:id="15">
    <w:p w14:paraId="74F8D545" w14:textId="26E1C209" w:rsidR="008E71D5" w:rsidRPr="00C0364B" w:rsidRDefault="008E71D5" w:rsidP="00C0364B">
      <w:pPr>
        <w:pStyle w:val="a4"/>
        <w:jc w:val="both"/>
        <w:rPr>
          <w:rFonts w:ascii="Times New Roman" w:hAnsi="Times New Roman" w:cs="Times New Roman"/>
        </w:rPr>
      </w:pPr>
      <w:r w:rsidRPr="00C0364B">
        <w:rPr>
          <w:rStyle w:val="a6"/>
          <w:rFonts w:ascii="Times New Roman" w:hAnsi="Times New Roman" w:cs="Times New Roman"/>
        </w:rPr>
        <w:footnoteRef/>
      </w:r>
      <w:r w:rsidRPr="00C0364B">
        <w:rPr>
          <w:rFonts w:ascii="Times New Roman" w:hAnsi="Times New Roman" w:cs="Times New Roman"/>
        </w:rPr>
        <w:t xml:space="preserve"> Федеральный закон от 13.12.1996 N 150-ФЗ (ред. от 02.08.2019) "Об оружии"</w:t>
      </w:r>
    </w:p>
  </w:footnote>
  <w:footnote w:id="16">
    <w:p w14:paraId="7DB3CF84" w14:textId="3632DF45" w:rsidR="00D34AC9" w:rsidRPr="00D34AC9" w:rsidRDefault="00D34AC9" w:rsidP="00D34AC9">
      <w:pPr>
        <w:pStyle w:val="a4"/>
        <w:jc w:val="both"/>
        <w:rPr>
          <w:rFonts w:ascii="Times New Roman" w:hAnsi="Times New Roman" w:cs="Times New Roman"/>
        </w:rPr>
      </w:pPr>
      <w:r w:rsidRPr="00D34AC9">
        <w:rPr>
          <w:rStyle w:val="a6"/>
          <w:rFonts w:ascii="Times New Roman" w:hAnsi="Times New Roman" w:cs="Times New Roman"/>
        </w:rPr>
        <w:footnoteRef/>
      </w:r>
      <w:r w:rsidRPr="00D34AC9">
        <w:rPr>
          <w:rFonts w:ascii="Times New Roman" w:hAnsi="Times New Roman" w:cs="Times New Roman"/>
        </w:rPr>
        <w:t xml:space="preserve"> Постановление № 4А-575/2019 от 29 октября 2019 г. по делу № 4А-575/2019. Архангельский областной суд (Архангельская область). </w:t>
      </w:r>
      <w:r w:rsidRPr="00D34AC9">
        <w:rPr>
          <w:rFonts w:ascii="Times New Roman" w:hAnsi="Times New Roman" w:cs="Times New Roman"/>
          <w:lang w:val="en-US"/>
        </w:rPr>
        <w:t>URL</w:t>
      </w:r>
      <w:r w:rsidRPr="00D34AC9">
        <w:rPr>
          <w:rFonts w:ascii="Times New Roman" w:hAnsi="Times New Roman" w:cs="Times New Roman"/>
        </w:rPr>
        <w:t>: https://sudact.ru/regular/doc/i1ATLmY6giQK</w:t>
      </w:r>
    </w:p>
  </w:footnote>
  <w:footnote w:id="17">
    <w:p w14:paraId="7EC78658" w14:textId="7FC003F9" w:rsidR="00981197" w:rsidRPr="00981197" w:rsidRDefault="00981197" w:rsidP="00981197">
      <w:pPr>
        <w:pStyle w:val="a4"/>
        <w:jc w:val="both"/>
        <w:rPr>
          <w:rFonts w:ascii="Times New Roman" w:hAnsi="Times New Roman" w:cs="Times New Roman"/>
        </w:rPr>
      </w:pPr>
      <w:r w:rsidRPr="00981197">
        <w:rPr>
          <w:rStyle w:val="a6"/>
          <w:rFonts w:ascii="Times New Roman" w:hAnsi="Times New Roman" w:cs="Times New Roman"/>
        </w:rPr>
        <w:footnoteRef/>
      </w:r>
      <w:r w:rsidRPr="00981197">
        <w:rPr>
          <w:rFonts w:ascii="Times New Roman" w:hAnsi="Times New Roman" w:cs="Times New Roman"/>
        </w:rPr>
        <w:t xml:space="preserve">   Решение от 14 мая 2019 г. по делу № 12-5/2019 года Бельского районного суда (Тверская область). </w:t>
      </w:r>
      <w:r w:rsidR="002E18F9" w:rsidRPr="002E18F9">
        <w:rPr>
          <w:rFonts w:ascii="Times New Roman" w:hAnsi="Times New Roman" w:cs="Times New Roman"/>
        </w:rPr>
        <w:t xml:space="preserve">URL: </w:t>
      </w:r>
      <w:r w:rsidRPr="00981197">
        <w:rPr>
          <w:rFonts w:ascii="Times New Roman" w:hAnsi="Times New Roman" w:cs="Times New Roman"/>
        </w:rPr>
        <w:t>https://sudact.ru/regular/doc/oeidACFxVxVc</w:t>
      </w:r>
    </w:p>
  </w:footnote>
  <w:footnote w:id="18">
    <w:p w14:paraId="0EBEEBAD" w14:textId="387945E5" w:rsidR="001F1E03" w:rsidRPr="002E18F9" w:rsidRDefault="001F1E03" w:rsidP="002E18F9">
      <w:pPr>
        <w:pStyle w:val="a4"/>
        <w:jc w:val="both"/>
        <w:rPr>
          <w:rFonts w:ascii="Times New Roman" w:hAnsi="Times New Roman" w:cs="Times New Roman"/>
        </w:rPr>
      </w:pPr>
      <w:r w:rsidRPr="002E18F9">
        <w:rPr>
          <w:rStyle w:val="a6"/>
          <w:rFonts w:ascii="Times New Roman" w:hAnsi="Times New Roman" w:cs="Times New Roman"/>
        </w:rPr>
        <w:footnoteRef/>
      </w:r>
      <w:r w:rsidRPr="002E18F9">
        <w:rPr>
          <w:rFonts w:ascii="Times New Roman" w:hAnsi="Times New Roman" w:cs="Times New Roman"/>
        </w:rPr>
        <w:t xml:space="preserve"> </w:t>
      </w:r>
      <w:r w:rsidR="002E18F9" w:rsidRPr="002E18F9">
        <w:rPr>
          <w:rFonts w:ascii="Times New Roman" w:hAnsi="Times New Roman" w:cs="Times New Roman"/>
        </w:rPr>
        <w:t xml:space="preserve">Приговор № 1-62/2019 от 25 сентября 2019 г. по делу № 1-62/2019 </w:t>
      </w:r>
      <w:proofErr w:type="spellStart"/>
      <w:r w:rsidR="002E18F9" w:rsidRPr="002E18F9">
        <w:rPr>
          <w:rFonts w:ascii="Times New Roman" w:hAnsi="Times New Roman" w:cs="Times New Roman"/>
        </w:rPr>
        <w:t>Притобольный</w:t>
      </w:r>
      <w:proofErr w:type="spellEnd"/>
      <w:r w:rsidR="002E18F9" w:rsidRPr="002E18F9">
        <w:rPr>
          <w:rFonts w:ascii="Times New Roman" w:hAnsi="Times New Roman" w:cs="Times New Roman"/>
        </w:rPr>
        <w:t xml:space="preserve"> районный суд (Курганская область) URL: https://sudact.ru/regular/doc/dNyNvGdicj1C</w:t>
      </w:r>
    </w:p>
  </w:footnote>
  <w:footnote w:id="19">
    <w:p w14:paraId="71594641" w14:textId="2F78237F" w:rsidR="005A36B6" w:rsidRPr="005A36B6" w:rsidRDefault="005A36B6" w:rsidP="005A36B6">
      <w:pPr>
        <w:pStyle w:val="a4"/>
        <w:jc w:val="both"/>
        <w:rPr>
          <w:rFonts w:ascii="Times New Roman" w:hAnsi="Times New Roman" w:cs="Times New Roman"/>
        </w:rPr>
      </w:pPr>
      <w:r w:rsidRPr="005A36B6">
        <w:rPr>
          <w:rStyle w:val="a6"/>
          <w:rFonts w:ascii="Times New Roman" w:hAnsi="Times New Roman" w:cs="Times New Roman"/>
        </w:rPr>
        <w:footnoteRef/>
      </w:r>
      <w:r w:rsidRPr="005A36B6">
        <w:rPr>
          <w:rFonts w:ascii="Times New Roman" w:hAnsi="Times New Roman" w:cs="Times New Roman"/>
        </w:rPr>
        <w:t xml:space="preserve"> Приговор № 1-88/2019 от 19 сентября 2019 г. по делу № 1-88/2019 Шумихинский районный суд (Курганская область) URL: https://sudact.ru/regular/doc/NMTybl24DFHR</w:t>
      </w:r>
    </w:p>
  </w:footnote>
  <w:footnote w:id="20">
    <w:p w14:paraId="43FB6852" w14:textId="1574C406" w:rsidR="00872F56" w:rsidRPr="008579EF" w:rsidRDefault="00872F56" w:rsidP="008579EF">
      <w:pPr>
        <w:pStyle w:val="a4"/>
        <w:jc w:val="both"/>
        <w:rPr>
          <w:rFonts w:ascii="Times New Roman" w:hAnsi="Times New Roman" w:cs="Times New Roman"/>
        </w:rPr>
      </w:pPr>
      <w:r w:rsidRPr="008579EF">
        <w:rPr>
          <w:rStyle w:val="a6"/>
          <w:rFonts w:ascii="Times New Roman" w:hAnsi="Times New Roman" w:cs="Times New Roman"/>
        </w:rPr>
        <w:footnoteRef/>
      </w:r>
      <w:r w:rsidRPr="008579EF">
        <w:rPr>
          <w:rFonts w:ascii="Times New Roman" w:hAnsi="Times New Roman" w:cs="Times New Roman"/>
        </w:rPr>
        <w:t xml:space="preserve"> Постановление № 1-161/2018 от 27 сентября 2018 г. по делу № 1-161/2018 Ржевский городской суд (Тверская область)</w:t>
      </w:r>
      <w:r w:rsidR="008579EF" w:rsidRPr="008579EF">
        <w:rPr>
          <w:rFonts w:ascii="Times New Roman" w:hAnsi="Times New Roman" w:cs="Times New Roman"/>
        </w:rPr>
        <w:t xml:space="preserve"> URL: https://sudact.ru/regular/doc/jLV2Xhp83011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7497"/>
    <w:multiLevelType w:val="hybridMultilevel"/>
    <w:tmpl w:val="33E2B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434A2"/>
    <w:multiLevelType w:val="hybridMultilevel"/>
    <w:tmpl w:val="83F4B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5D74"/>
    <w:multiLevelType w:val="hybridMultilevel"/>
    <w:tmpl w:val="07B0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6EFE"/>
    <w:multiLevelType w:val="hybridMultilevel"/>
    <w:tmpl w:val="B718CC56"/>
    <w:lvl w:ilvl="0" w:tplc="755E15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212529"/>
        <w:sz w:val="28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4B3E"/>
    <w:multiLevelType w:val="hybridMultilevel"/>
    <w:tmpl w:val="A8149A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830F2B"/>
    <w:multiLevelType w:val="hybridMultilevel"/>
    <w:tmpl w:val="35BA66C4"/>
    <w:lvl w:ilvl="0" w:tplc="FC16862C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F51D75"/>
    <w:multiLevelType w:val="hybridMultilevel"/>
    <w:tmpl w:val="29E0CA06"/>
    <w:lvl w:ilvl="0" w:tplc="94286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793A"/>
    <w:multiLevelType w:val="hybridMultilevel"/>
    <w:tmpl w:val="88F47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30582"/>
    <w:multiLevelType w:val="hybridMultilevel"/>
    <w:tmpl w:val="9CEEDAEA"/>
    <w:lvl w:ilvl="0" w:tplc="B0FEA7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ED7735"/>
    <w:multiLevelType w:val="hybridMultilevel"/>
    <w:tmpl w:val="B5425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80C67"/>
    <w:multiLevelType w:val="hybridMultilevel"/>
    <w:tmpl w:val="1414BA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797300"/>
    <w:multiLevelType w:val="hybridMultilevel"/>
    <w:tmpl w:val="2EEEA7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E265F5"/>
    <w:multiLevelType w:val="hybridMultilevel"/>
    <w:tmpl w:val="C146330E"/>
    <w:lvl w:ilvl="0" w:tplc="55CE4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03D"/>
    <w:rsid w:val="000524A6"/>
    <w:rsid w:val="000633E4"/>
    <w:rsid w:val="00071715"/>
    <w:rsid w:val="00084C09"/>
    <w:rsid w:val="000949E8"/>
    <w:rsid w:val="000A37A6"/>
    <w:rsid w:val="000C4710"/>
    <w:rsid w:val="000C590A"/>
    <w:rsid w:val="000E14FB"/>
    <w:rsid w:val="000E4435"/>
    <w:rsid w:val="000F0BD9"/>
    <w:rsid w:val="000F59BF"/>
    <w:rsid w:val="00114BA1"/>
    <w:rsid w:val="001266FE"/>
    <w:rsid w:val="001643E8"/>
    <w:rsid w:val="001764DF"/>
    <w:rsid w:val="00180BA9"/>
    <w:rsid w:val="001869CF"/>
    <w:rsid w:val="001950BC"/>
    <w:rsid w:val="001B78B9"/>
    <w:rsid w:val="001C3AD6"/>
    <w:rsid w:val="001E583D"/>
    <w:rsid w:val="001F1E03"/>
    <w:rsid w:val="001F3704"/>
    <w:rsid w:val="002110CB"/>
    <w:rsid w:val="0022336C"/>
    <w:rsid w:val="00233746"/>
    <w:rsid w:val="00241ED7"/>
    <w:rsid w:val="0024284A"/>
    <w:rsid w:val="00267E43"/>
    <w:rsid w:val="00275B6E"/>
    <w:rsid w:val="00290B70"/>
    <w:rsid w:val="002A0E87"/>
    <w:rsid w:val="002B3B6F"/>
    <w:rsid w:val="002E18F9"/>
    <w:rsid w:val="002E458D"/>
    <w:rsid w:val="002F45B9"/>
    <w:rsid w:val="00300B17"/>
    <w:rsid w:val="0031666B"/>
    <w:rsid w:val="0035447C"/>
    <w:rsid w:val="00372E9C"/>
    <w:rsid w:val="003846B5"/>
    <w:rsid w:val="00385AD9"/>
    <w:rsid w:val="003B31BA"/>
    <w:rsid w:val="003B7D14"/>
    <w:rsid w:val="00414384"/>
    <w:rsid w:val="0043424F"/>
    <w:rsid w:val="0046037F"/>
    <w:rsid w:val="00472F6D"/>
    <w:rsid w:val="00484484"/>
    <w:rsid w:val="0049162D"/>
    <w:rsid w:val="004B7DAA"/>
    <w:rsid w:val="004D6F1B"/>
    <w:rsid w:val="004F1ED0"/>
    <w:rsid w:val="00513FA3"/>
    <w:rsid w:val="00516688"/>
    <w:rsid w:val="005855F9"/>
    <w:rsid w:val="005928C4"/>
    <w:rsid w:val="005A36B6"/>
    <w:rsid w:val="00610E6D"/>
    <w:rsid w:val="00610FED"/>
    <w:rsid w:val="0063151A"/>
    <w:rsid w:val="006461D3"/>
    <w:rsid w:val="00647620"/>
    <w:rsid w:val="00665ACD"/>
    <w:rsid w:val="0067679B"/>
    <w:rsid w:val="006934E1"/>
    <w:rsid w:val="006A4C09"/>
    <w:rsid w:val="006A4C4D"/>
    <w:rsid w:val="006B1E81"/>
    <w:rsid w:val="006E4009"/>
    <w:rsid w:val="00702EB4"/>
    <w:rsid w:val="007316CF"/>
    <w:rsid w:val="007752FA"/>
    <w:rsid w:val="007872EE"/>
    <w:rsid w:val="0079042D"/>
    <w:rsid w:val="007953AB"/>
    <w:rsid w:val="00832ADA"/>
    <w:rsid w:val="00833C53"/>
    <w:rsid w:val="00853BD3"/>
    <w:rsid w:val="0085663E"/>
    <w:rsid w:val="008579EF"/>
    <w:rsid w:val="00872F56"/>
    <w:rsid w:val="008B7BFF"/>
    <w:rsid w:val="008D215A"/>
    <w:rsid w:val="008E71D5"/>
    <w:rsid w:val="008F3097"/>
    <w:rsid w:val="00981197"/>
    <w:rsid w:val="009D2632"/>
    <w:rsid w:val="009D477A"/>
    <w:rsid w:val="00A1703D"/>
    <w:rsid w:val="00A40B8D"/>
    <w:rsid w:val="00A4213E"/>
    <w:rsid w:val="00A53FBE"/>
    <w:rsid w:val="00A618AC"/>
    <w:rsid w:val="00A87D94"/>
    <w:rsid w:val="00AA4E40"/>
    <w:rsid w:val="00AB57E0"/>
    <w:rsid w:val="00AC22DD"/>
    <w:rsid w:val="00AC7D79"/>
    <w:rsid w:val="00B27732"/>
    <w:rsid w:val="00B3708B"/>
    <w:rsid w:val="00B662AE"/>
    <w:rsid w:val="00B83FA4"/>
    <w:rsid w:val="00BC7508"/>
    <w:rsid w:val="00BE7B6C"/>
    <w:rsid w:val="00C0364B"/>
    <w:rsid w:val="00C05F2F"/>
    <w:rsid w:val="00C50613"/>
    <w:rsid w:val="00C67A0C"/>
    <w:rsid w:val="00CA0B37"/>
    <w:rsid w:val="00CA512E"/>
    <w:rsid w:val="00CA658A"/>
    <w:rsid w:val="00CB0A14"/>
    <w:rsid w:val="00CB2578"/>
    <w:rsid w:val="00CC2428"/>
    <w:rsid w:val="00CD7188"/>
    <w:rsid w:val="00D34AC9"/>
    <w:rsid w:val="00D74A8C"/>
    <w:rsid w:val="00D814F2"/>
    <w:rsid w:val="00DB5CA6"/>
    <w:rsid w:val="00DD1B40"/>
    <w:rsid w:val="00DE1395"/>
    <w:rsid w:val="00E34A9B"/>
    <w:rsid w:val="00E46CDA"/>
    <w:rsid w:val="00E5168D"/>
    <w:rsid w:val="00E60ECE"/>
    <w:rsid w:val="00E66631"/>
    <w:rsid w:val="00E93F4B"/>
    <w:rsid w:val="00EA0154"/>
    <w:rsid w:val="00EA6207"/>
    <w:rsid w:val="00EC3131"/>
    <w:rsid w:val="00EE4FC1"/>
    <w:rsid w:val="00EE5F3B"/>
    <w:rsid w:val="00EE7184"/>
    <w:rsid w:val="00F018C2"/>
    <w:rsid w:val="00F3411C"/>
    <w:rsid w:val="00F44B70"/>
    <w:rsid w:val="00FA19F4"/>
    <w:rsid w:val="00FB1CF2"/>
    <w:rsid w:val="00FB2102"/>
    <w:rsid w:val="00FC44BA"/>
    <w:rsid w:val="00FD1D39"/>
    <w:rsid w:val="00FD584D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0E79"/>
  <w15:docId w15:val="{84E0675E-637D-428C-99D4-F599177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3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6B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702E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2EB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2EB4"/>
    <w:rPr>
      <w:vertAlign w:val="superscript"/>
    </w:rPr>
  </w:style>
  <w:style w:type="paragraph" w:styleId="HTML">
    <w:name w:val="HTML Address"/>
    <w:basedOn w:val="a"/>
    <w:link w:val="HTML0"/>
    <w:uiPriority w:val="99"/>
    <w:unhideWhenUsed/>
    <w:rsid w:val="00FD1D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FD1D3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D1D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3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2B3B6F"/>
  </w:style>
  <w:style w:type="character" w:customStyle="1" w:styleId="blk">
    <w:name w:val="blk"/>
    <w:basedOn w:val="a0"/>
    <w:rsid w:val="000E4435"/>
  </w:style>
  <w:style w:type="paragraph" w:styleId="a8">
    <w:name w:val="No Spacing"/>
    <w:link w:val="a9"/>
    <w:uiPriority w:val="1"/>
    <w:qFormat/>
    <w:rsid w:val="0024284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24284A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B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rsid w:val="00F0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2A0E87"/>
    <w:pPr>
      <w:spacing w:after="0" w:line="240" w:lineRule="auto"/>
    </w:pPr>
  </w:style>
  <w:style w:type="paragraph" w:customStyle="1" w:styleId="headertext">
    <w:name w:val="headertext"/>
    <w:basedOn w:val="a"/>
    <w:rsid w:val="00FD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A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0154"/>
  </w:style>
  <w:style w:type="paragraph" w:styleId="ae">
    <w:name w:val="footer"/>
    <w:basedOn w:val="a"/>
    <w:link w:val="af"/>
    <w:uiPriority w:val="99"/>
    <w:unhideWhenUsed/>
    <w:rsid w:val="00EA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0154"/>
  </w:style>
  <w:style w:type="character" w:customStyle="1" w:styleId="20">
    <w:name w:val="Заголовок 2 Знак"/>
    <w:basedOn w:val="a0"/>
    <w:link w:val="2"/>
    <w:uiPriority w:val="9"/>
    <w:rsid w:val="00C0364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0">
    <w:name w:val="TOC Heading"/>
    <w:basedOn w:val="1"/>
    <w:next w:val="a"/>
    <w:uiPriority w:val="39"/>
    <w:semiHidden/>
    <w:unhideWhenUsed/>
    <w:qFormat/>
    <w:rsid w:val="00CA658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A658A"/>
    <w:pPr>
      <w:spacing w:after="100"/>
      <w:ind w:left="220"/>
    </w:pPr>
  </w:style>
  <w:style w:type="paragraph" w:styleId="af1">
    <w:name w:val="Balloon Text"/>
    <w:basedOn w:val="a"/>
    <w:link w:val="af2"/>
    <w:uiPriority w:val="99"/>
    <w:semiHidden/>
    <w:unhideWhenUsed/>
    <w:rsid w:val="00CA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658A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47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104cd372a5d217157d075f6d07106f9aaaa00696/" TargetMode="External"/><Relationship Id="rId13" Type="http://schemas.openxmlformats.org/officeDocument/2006/relationships/hyperlink" Target="https://huntmap.ru/oxotnichi-zakony/lesnoj-kodeks" TargetMode="External"/><Relationship Id="rId18" Type="http://schemas.openxmlformats.org/officeDocument/2006/relationships/hyperlink" Target="https://cyberleninka.ru/journal/n/zhurnal-rossiyskogo-prav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URL:https://elibrary.ru/item.asp?id=304807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untmap.ru/oxotnichi-zakony/zakon-ob-osobo-oxranyaemyx-prirodnyx-territoriyax" TargetMode="External"/><Relationship Id="rId17" Type="http://schemas.openxmlformats.org/officeDocument/2006/relationships/hyperlink" Target="http://www.consultant.ru/document/cons_doc_LAW_287221/beb7e7f131a7ff3656b71b7b30c30454fc1fdde7/" TargetMode="External"/><Relationship Id="rId25" Type="http://schemas.openxmlformats.org/officeDocument/2006/relationships/hyperlink" Target="https://sudact.ru/regular/doc/NMTybl24DF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24261/3f82cd68de4903c3be21ef88ebc86f7582cf857f/" TargetMode="External"/><Relationship Id="rId20" Type="http://schemas.openxmlformats.org/officeDocument/2006/relationships/hyperlink" Target="https://cyberleninka.ru/article/n/ohota-etika-zakon-i-zapovednoe-del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ntmap.ru/oxotnichi-zakony/lesnoj-kodeks" TargetMode="External"/><Relationship Id="rId24" Type="http://schemas.openxmlformats.org/officeDocument/2006/relationships/hyperlink" Target="https://sudact.ru/regular/doc/dNyNvGdicj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6766/" TargetMode="External"/><Relationship Id="rId23" Type="http://schemas.openxmlformats.org/officeDocument/2006/relationships/hyperlink" Target="https://sudact.ru/regular/doc/jLV2Xhp830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untmap.ru/oxotnichi-zakony/lesnoj-kodeks" TargetMode="External"/><Relationship Id="rId19" Type="http://schemas.openxmlformats.org/officeDocument/2006/relationships/hyperlink" Target="https://cyberleninka.ru/journal/n/sovremennye-problemy-prirodopolzovaniya-ohotovedeniya-i-zverovod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tmap.ru/oxotnichi-zakony/federalnyj-zakon-ob-oxote" TargetMode="External"/><Relationship Id="rId14" Type="http://schemas.openxmlformats.org/officeDocument/2006/relationships/hyperlink" Target="http://www.consultant.ru/document/cons_doc_LAW_330143/" TargetMode="External"/><Relationship Id="rId22" Type="http://schemas.openxmlformats.org/officeDocument/2006/relationships/hyperlink" Target="https://sudact.ru/regular/doc/i1ATLmY6giQK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yberleninka.ru/journal/n/sovremennye-problemy-prirodopolzovaniya-ohotovedeniya-i-zverovodstva" TargetMode="External"/><Relationship Id="rId2" Type="http://schemas.openxmlformats.org/officeDocument/2006/relationships/hyperlink" Target="URL:https://elibrary.ru/item.asp?id=30480707" TargetMode="External"/><Relationship Id="rId1" Type="http://schemas.openxmlformats.org/officeDocument/2006/relationships/hyperlink" Target="https://cyberleninka.ru/journal/n/zhurnal-rossiyskogo-prava" TargetMode="External"/><Relationship Id="rId5" Type="http://schemas.openxmlformats.org/officeDocument/2006/relationships/hyperlink" Target="http://www.consultant.ru/document/cons_doc_LAW_6542/" TargetMode="External"/><Relationship Id="rId4" Type="http://schemas.openxmlformats.org/officeDocument/2006/relationships/hyperlink" Target="https://cyberleninka.ru/article/n/ohota-etika-zakon-i-zapovednoe-de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74BB-38EA-4283-921A-00E283D7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32</Pages>
  <Words>7960</Words>
  <Characters>45376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Паршенок Назар Федорович</dc:creator>
  <cp:lastModifiedBy>Conf1q</cp:lastModifiedBy>
  <cp:revision>12</cp:revision>
  <cp:lastPrinted>2020-04-19T11:30:00Z</cp:lastPrinted>
  <dcterms:created xsi:type="dcterms:W3CDTF">2020-04-17T11:35:00Z</dcterms:created>
  <dcterms:modified xsi:type="dcterms:W3CDTF">2020-04-19T11:33:00Z</dcterms:modified>
</cp:coreProperties>
</file>