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E29EC" w14:textId="77777777" w:rsidR="00BE16E7" w:rsidRPr="00BE16E7" w:rsidRDefault="00BE16E7" w:rsidP="00DA281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16E7">
        <w:rPr>
          <w:rFonts w:ascii="Times New Roman" w:hAnsi="Times New Roman" w:cs="Times New Roman"/>
          <w:sz w:val="28"/>
          <w:szCs w:val="28"/>
        </w:rPr>
        <w:t>Выполнил: Рыченков С.И.</w:t>
      </w:r>
    </w:p>
    <w:p w14:paraId="4C1B3A3F" w14:textId="77777777" w:rsidR="00BE16E7" w:rsidRPr="00BE16E7" w:rsidRDefault="00BE16E7" w:rsidP="00DA281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16E7">
        <w:rPr>
          <w:rFonts w:ascii="Times New Roman" w:hAnsi="Times New Roman" w:cs="Times New Roman"/>
          <w:sz w:val="28"/>
          <w:szCs w:val="28"/>
        </w:rPr>
        <w:t xml:space="preserve">Студент 4 </w:t>
      </w:r>
      <w:proofErr w:type="spellStart"/>
      <w:r w:rsidRPr="00BE16E7">
        <w:rPr>
          <w:rFonts w:ascii="Times New Roman" w:hAnsi="Times New Roman" w:cs="Times New Roman"/>
          <w:sz w:val="28"/>
          <w:szCs w:val="28"/>
        </w:rPr>
        <w:t>курса,направления</w:t>
      </w:r>
      <w:proofErr w:type="spellEnd"/>
      <w:r w:rsidRPr="00BE1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6E7">
        <w:rPr>
          <w:rFonts w:ascii="Times New Roman" w:hAnsi="Times New Roman" w:cs="Times New Roman"/>
          <w:sz w:val="28"/>
          <w:szCs w:val="28"/>
        </w:rPr>
        <w:t>юриспруденция,ТВГУ</w:t>
      </w:r>
      <w:proofErr w:type="spellEnd"/>
    </w:p>
    <w:p w14:paraId="4B9651DC" w14:textId="77777777" w:rsidR="002342E1" w:rsidRPr="002342E1" w:rsidRDefault="002342E1" w:rsidP="002342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денежного обязательства посредством нотариуса. Злоупотребление правом.</w:t>
      </w:r>
    </w:p>
    <w:p w14:paraId="60CF4FFE" w14:textId="03F3C621" w:rsidR="00BE16E7" w:rsidRPr="001A78D3" w:rsidRDefault="00427648" w:rsidP="000606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В статье рассматриваются теоре</w:t>
      </w:r>
      <w:r w:rsidR="00BE16E7" w:rsidRPr="001A78D3">
        <w:rPr>
          <w:rFonts w:ascii="Times New Roman" w:hAnsi="Times New Roman" w:cs="Times New Roman"/>
          <w:sz w:val="28"/>
          <w:szCs w:val="28"/>
        </w:rPr>
        <w:t>тические и практические вопросы</w:t>
      </w:r>
      <w:r w:rsidR="007447A1" w:rsidRPr="001A78D3">
        <w:rPr>
          <w:rFonts w:ascii="Times New Roman" w:hAnsi="Times New Roman" w:cs="Times New Roman"/>
          <w:sz w:val="28"/>
          <w:szCs w:val="28"/>
        </w:rPr>
        <w:t>,</w:t>
      </w:r>
      <w:r w:rsidR="00BE16E7" w:rsidRPr="001A78D3">
        <w:rPr>
          <w:rFonts w:ascii="Times New Roman" w:hAnsi="Times New Roman" w:cs="Times New Roman"/>
          <w:sz w:val="28"/>
          <w:szCs w:val="28"/>
        </w:rPr>
        <w:t xml:space="preserve"> связанные с депозитом нотариуса. Раскрывается значимость данного института права на примере практики из работы известных нотариусов. </w:t>
      </w:r>
      <w:r w:rsidRPr="001A78D3">
        <w:rPr>
          <w:rFonts w:ascii="Times New Roman" w:hAnsi="Times New Roman" w:cs="Times New Roman"/>
          <w:sz w:val="28"/>
          <w:szCs w:val="28"/>
        </w:rPr>
        <w:t>Делается вывод о целесообразности</w:t>
      </w:r>
      <w:r w:rsidR="00BE16E7" w:rsidRPr="001A78D3">
        <w:rPr>
          <w:rFonts w:ascii="Times New Roman" w:hAnsi="Times New Roman" w:cs="Times New Roman"/>
          <w:sz w:val="28"/>
          <w:szCs w:val="28"/>
        </w:rPr>
        <w:t xml:space="preserve"> создания такого права и указываются пути исключения злоупотребления граждан и деловых сообществ. </w:t>
      </w:r>
    </w:p>
    <w:p w14:paraId="0C3CB2C5" w14:textId="77777777" w:rsidR="00BE16E7" w:rsidRPr="001A78D3" w:rsidRDefault="00BE16E7" w:rsidP="00DA28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К</w:t>
      </w:r>
      <w:r w:rsidR="00D80EFB" w:rsidRPr="001A78D3">
        <w:rPr>
          <w:rFonts w:ascii="Times New Roman" w:hAnsi="Times New Roman" w:cs="Times New Roman"/>
          <w:sz w:val="28"/>
          <w:szCs w:val="28"/>
        </w:rPr>
        <w:t>лючевые слова: Нотариус</w:t>
      </w:r>
      <w:r w:rsidRPr="001A78D3">
        <w:rPr>
          <w:rFonts w:ascii="Times New Roman" w:hAnsi="Times New Roman" w:cs="Times New Roman"/>
          <w:sz w:val="28"/>
          <w:szCs w:val="28"/>
        </w:rPr>
        <w:t>.</w:t>
      </w:r>
      <w:r w:rsidR="00D80EFB" w:rsidRPr="001A78D3">
        <w:rPr>
          <w:rFonts w:ascii="Times New Roman" w:hAnsi="Times New Roman" w:cs="Times New Roman"/>
          <w:sz w:val="28"/>
          <w:szCs w:val="28"/>
        </w:rPr>
        <w:t xml:space="preserve"> Депозит. Основания возникновения права для депонирования. Денежные суммы. Законодательство.  </w:t>
      </w:r>
    </w:p>
    <w:p w14:paraId="1993B8B9" w14:textId="040CDF59" w:rsidR="000606ED" w:rsidRDefault="00C05840" w:rsidP="000606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С января 2015 начала действовать новая редакция ст</w:t>
      </w:r>
      <w:r w:rsidR="007447A1" w:rsidRPr="001A78D3">
        <w:rPr>
          <w:rFonts w:ascii="Times New Roman" w:hAnsi="Times New Roman" w:cs="Times New Roman"/>
          <w:sz w:val="28"/>
          <w:szCs w:val="28"/>
        </w:rPr>
        <w:t>.</w:t>
      </w:r>
      <w:r w:rsidRPr="001A78D3">
        <w:rPr>
          <w:rFonts w:ascii="Times New Roman" w:hAnsi="Times New Roman" w:cs="Times New Roman"/>
          <w:sz w:val="28"/>
          <w:szCs w:val="28"/>
        </w:rPr>
        <w:t xml:space="preserve"> 87 Основ законодательства Российской Федерации о нотариате</w:t>
      </w:r>
      <w:r w:rsidR="0061061C" w:rsidRPr="001A78D3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7447A1" w:rsidRPr="001A78D3">
        <w:rPr>
          <w:rFonts w:ascii="Times New Roman" w:hAnsi="Times New Roman" w:cs="Times New Roman"/>
          <w:sz w:val="28"/>
          <w:szCs w:val="28"/>
        </w:rPr>
        <w:t xml:space="preserve"> (далее – Основы)</w:t>
      </w:r>
      <w:r w:rsidR="00F76B8C" w:rsidRPr="001A78D3">
        <w:rPr>
          <w:rFonts w:ascii="Times New Roman" w:hAnsi="Times New Roman" w:cs="Times New Roman"/>
          <w:sz w:val="28"/>
          <w:szCs w:val="28"/>
        </w:rPr>
        <w:t>,</w:t>
      </w:r>
      <w:r w:rsidRPr="001A78D3">
        <w:rPr>
          <w:rFonts w:ascii="Times New Roman" w:hAnsi="Times New Roman" w:cs="Times New Roman"/>
          <w:sz w:val="28"/>
          <w:szCs w:val="28"/>
        </w:rPr>
        <w:t xml:space="preserve"> по которой нотариусы получили право принимать денежные суммы и ценные бумаги в депозит на основе соглашения между кредитором и должником. Ранее законодательство по вопросу д</w:t>
      </w:r>
      <w:r w:rsidR="006B600B" w:rsidRPr="001A78D3">
        <w:rPr>
          <w:rFonts w:ascii="Times New Roman" w:hAnsi="Times New Roman" w:cs="Times New Roman"/>
          <w:sz w:val="28"/>
          <w:szCs w:val="28"/>
        </w:rPr>
        <w:t>епозита нотариуса было ограниче</w:t>
      </w:r>
      <w:r w:rsidRPr="001A78D3">
        <w:rPr>
          <w:rFonts w:ascii="Times New Roman" w:hAnsi="Times New Roman" w:cs="Times New Roman"/>
          <w:sz w:val="28"/>
          <w:szCs w:val="28"/>
        </w:rPr>
        <w:t>но только статьей 327 ГК РФ</w:t>
      </w:r>
      <w:r w:rsidR="0061061C" w:rsidRPr="001A78D3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1A78D3">
        <w:rPr>
          <w:rFonts w:ascii="Times New Roman" w:hAnsi="Times New Roman" w:cs="Times New Roman"/>
          <w:sz w:val="28"/>
          <w:szCs w:val="28"/>
        </w:rPr>
        <w:t>.</w:t>
      </w:r>
      <w:r w:rsidR="00FB24F2"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Pr="001A78D3">
        <w:rPr>
          <w:rFonts w:ascii="Times New Roman" w:hAnsi="Times New Roman" w:cs="Times New Roman"/>
          <w:sz w:val="28"/>
          <w:szCs w:val="28"/>
        </w:rPr>
        <w:t>Кроме того</w:t>
      </w:r>
      <w:r w:rsidR="00F76B8C" w:rsidRPr="001A78D3">
        <w:rPr>
          <w:rFonts w:ascii="Times New Roman" w:hAnsi="Times New Roman" w:cs="Times New Roman"/>
          <w:sz w:val="28"/>
          <w:szCs w:val="28"/>
        </w:rPr>
        <w:t>,</w:t>
      </w:r>
      <w:r w:rsidR="0061061C" w:rsidRPr="001A78D3">
        <w:rPr>
          <w:rFonts w:ascii="Times New Roman" w:hAnsi="Times New Roman" w:cs="Times New Roman"/>
          <w:sz w:val="28"/>
          <w:szCs w:val="28"/>
        </w:rPr>
        <w:t xml:space="preserve"> изменения коснулис</w:t>
      </w:r>
      <w:r w:rsidRPr="001A78D3">
        <w:rPr>
          <w:rFonts w:ascii="Times New Roman" w:hAnsi="Times New Roman" w:cs="Times New Roman"/>
          <w:sz w:val="28"/>
          <w:szCs w:val="28"/>
        </w:rPr>
        <w:t>ь и ст</w:t>
      </w:r>
      <w:r w:rsidR="007447A1" w:rsidRPr="001A78D3">
        <w:rPr>
          <w:rFonts w:ascii="Times New Roman" w:hAnsi="Times New Roman" w:cs="Times New Roman"/>
          <w:sz w:val="28"/>
          <w:szCs w:val="28"/>
        </w:rPr>
        <w:t>.</w:t>
      </w:r>
      <w:r w:rsidRPr="001A78D3">
        <w:rPr>
          <w:rFonts w:ascii="Times New Roman" w:hAnsi="Times New Roman" w:cs="Times New Roman"/>
          <w:sz w:val="28"/>
          <w:szCs w:val="28"/>
        </w:rPr>
        <w:t xml:space="preserve"> 88 Основ</w:t>
      </w:r>
      <w:r w:rsidR="0061061C" w:rsidRPr="001A78D3">
        <w:rPr>
          <w:rFonts w:ascii="Times New Roman" w:hAnsi="Times New Roman" w:cs="Times New Roman"/>
          <w:sz w:val="28"/>
          <w:szCs w:val="28"/>
        </w:rPr>
        <w:t xml:space="preserve">. </w:t>
      </w:r>
      <w:r w:rsidRPr="001A78D3">
        <w:rPr>
          <w:rFonts w:ascii="Times New Roman" w:hAnsi="Times New Roman" w:cs="Times New Roman"/>
          <w:sz w:val="28"/>
          <w:szCs w:val="28"/>
        </w:rPr>
        <w:t>В нее было добавлено положение о возможности возврата денежных средств из депозита на основе соглашения участвующих сторон.</w:t>
      </w:r>
    </w:p>
    <w:p w14:paraId="788ADC0B" w14:textId="5322426F" w:rsidR="00F76B8C" w:rsidRPr="000606ED" w:rsidRDefault="00674CAE" w:rsidP="000606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sz w:val="28"/>
          <w:szCs w:val="28"/>
        </w:rPr>
        <w:t>В этой связи депози</w:t>
      </w:r>
      <w:r w:rsidR="00C05840" w:rsidRPr="001A78D3">
        <w:rPr>
          <w:sz w:val="28"/>
          <w:szCs w:val="28"/>
        </w:rPr>
        <w:t xml:space="preserve">т нотариуса </w:t>
      </w:r>
      <w:r w:rsidR="00FB24F2" w:rsidRPr="001A78D3">
        <w:rPr>
          <w:sz w:val="28"/>
          <w:szCs w:val="28"/>
        </w:rPr>
        <w:t>стал использоваться</w:t>
      </w:r>
      <w:r w:rsidRPr="001A78D3">
        <w:rPr>
          <w:sz w:val="28"/>
          <w:szCs w:val="28"/>
        </w:rPr>
        <w:t xml:space="preserve"> как полноценный способ расче</w:t>
      </w:r>
      <w:r w:rsidR="00C05840" w:rsidRPr="001A78D3">
        <w:rPr>
          <w:sz w:val="28"/>
          <w:szCs w:val="28"/>
        </w:rPr>
        <w:t xml:space="preserve">та между кредитором и должником, что породило плюсы и </w:t>
      </w:r>
      <w:r w:rsidR="00F76B8C" w:rsidRPr="001A78D3">
        <w:rPr>
          <w:sz w:val="28"/>
          <w:szCs w:val="28"/>
        </w:rPr>
        <w:t>минусы таких правоотношений. О</w:t>
      </w:r>
      <w:r w:rsidR="00C05840" w:rsidRPr="001A78D3">
        <w:rPr>
          <w:sz w:val="28"/>
          <w:szCs w:val="28"/>
        </w:rPr>
        <w:t xml:space="preserve"> ни</w:t>
      </w:r>
      <w:r w:rsidR="00F76B8C" w:rsidRPr="001A78D3">
        <w:rPr>
          <w:sz w:val="28"/>
          <w:szCs w:val="28"/>
        </w:rPr>
        <w:t>х</w:t>
      </w:r>
      <w:r w:rsidR="00C05840" w:rsidRPr="001A78D3">
        <w:rPr>
          <w:sz w:val="28"/>
          <w:szCs w:val="28"/>
        </w:rPr>
        <w:t xml:space="preserve"> в данной статье и поговорим. </w:t>
      </w:r>
    </w:p>
    <w:p w14:paraId="02287FC5" w14:textId="038794A1" w:rsidR="007B43C2" w:rsidRPr="001A78D3" w:rsidRDefault="00F76B8C" w:rsidP="000606ED">
      <w:pPr>
        <w:pStyle w:val="a3"/>
        <w:spacing w:after="0" w:afterAutospacing="0" w:line="360" w:lineRule="auto"/>
        <w:ind w:firstLine="567"/>
        <w:jc w:val="both"/>
        <w:rPr>
          <w:sz w:val="28"/>
          <w:szCs w:val="28"/>
        </w:rPr>
      </w:pPr>
      <w:r w:rsidRPr="001A78D3">
        <w:rPr>
          <w:sz w:val="28"/>
          <w:szCs w:val="28"/>
        </w:rPr>
        <w:lastRenderedPageBreak/>
        <w:t xml:space="preserve"> </w:t>
      </w:r>
      <w:r w:rsidR="00F41D9A" w:rsidRPr="001A78D3">
        <w:rPr>
          <w:sz w:val="28"/>
          <w:szCs w:val="28"/>
        </w:rPr>
        <w:t>В настоящее</w:t>
      </w:r>
      <w:r w:rsidR="007B43C2" w:rsidRPr="001A78D3">
        <w:rPr>
          <w:sz w:val="28"/>
          <w:szCs w:val="28"/>
        </w:rPr>
        <w:t xml:space="preserve"> вр</w:t>
      </w:r>
      <w:r w:rsidR="00427648" w:rsidRPr="001A78D3">
        <w:rPr>
          <w:sz w:val="28"/>
          <w:szCs w:val="28"/>
        </w:rPr>
        <w:t>емя такое нотариальное действие</w:t>
      </w:r>
      <w:r w:rsidR="007B43C2" w:rsidRPr="001A78D3">
        <w:rPr>
          <w:sz w:val="28"/>
          <w:szCs w:val="28"/>
        </w:rPr>
        <w:t xml:space="preserve"> как принятие денежных сумм в депозит но</w:t>
      </w:r>
      <w:r w:rsidR="00427648" w:rsidRPr="001A78D3">
        <w:rPr>
          <w:sz w:val="28"/>
          <w:szCs w:val="28"/>
        </w:rPr>
        <w:t>тариуса не широко распространен</w:t>
      </w:r>
      <w:r w:rsidR="007B43C2" w:rsidRPr="001A78D3">
        <w:rPr>
          <w:sz w:val="28"/>
          <w:szCs w:val="28"/>
        </w:rPr>
        <w:t xml:space="preserve">о в правовой практике. С.В. </w:t>
      </w:r>
      <w:proofErr w:type="spellStart"/>
      <w:r w:rsidR="007B43C2" w:rsidRPr="001A78D3">
        <w:rPr>
          <w:sz w:val="28"/>
          <w:szCs w:val="28"/>
        </w:rPr>
        <w:t>Сарбаш</w:t>
      </w:r>
      <w:proofErr w:type="spellEnd"/>
      <w:r w:rsidR="007B43C2" w:rsidRPr="001A78D3">
        <w:rPr>
          <w:sz w:val="28"/>
          <w:szCs w:val="28"/>
        </w:rPr>
        <w:t xml:space="preserve"> отмечает, что основными причинами такого явлен</w:t>
      </w:r>
      <w:r w:rsidR="00427648" w:rsidRPr="001A78D3">
        <w:rPr>
          <w:sz w:val="28"/>
          <w:szCs w:val="28"/>
        </w:rPr>
        <w:t>ия являются</w:t>
      </w:r>
      <w:r w:rsidR="007447A1" w:rsidRPr="001A78D3">
        <w:rPr>
          <w:sz w:val="28"/>
          <w:szCs w:val="28"/>
        </w:rPr>
        <w:t xml:space="preserve"> следующие.</w:t>
      </w:r>
      <w:r w:rsidR="00427648" w:rsidRPr="001A78D3">
        <w:rPr>
          <w:sz w:val="28"/>
          <w:szCs w:val="28"/>
        </w:rPr>
        <w:t xml:space="preserve"> Во-первых, должник</w:t>
      </w:r>
      <w:r w:rsidR="007B43C2" w:rsidRPr="001A78D3">
        <w:rPr>
          <w:sz w:val="28"/>
          <w:szCs w:val="28"/>
        </w:rPr>
        <w:t>, не имеющий возможности провести оплату или в иной форме исполнение обязательств в связи с просрочкой кредитор</w:t>
      </w:r>
      <w:r w:rsidR="00427648" w:rsidRPr="001A78D3">
        <w:rPr>
          <w:sz w:val="28"/>
          <w:szCs w:val="28"/>
        </w:rPr>
        <w:t xml:space="preserve">а исполнения таких обязанностей </w:t>
      </w:r>
      <w:r w:rsidR="007B43C2" w:rsidRPr="001A78D3">
        <w:rPr>
          <w:sz w:val="28"/>
          <w:szCs w:val="28"/>
        </w:rPr>
        <w:t>в силу договора или иных обязательств, зачастую не заинтересован в таком депонировании, так ка</w:t>
      </w:r>
      <w:r w:rsidR="006B600B" w:rsidRPr="001A78D3">
        <w:rPr>
          <w:sz w:val="28"/>
          <w:szCs w:val="28"/>
        </w:rPr>
        <w:t>к никаких негативных последствий</w:t>
      </w:r>
      <w:r w:rsidR="007B43C2" w:rsidRPr="001A78D3">
        <w:rPr>
          <w:sz w:val="28"/>
          <w:szCs w:val="28"/>
        </w:rPr>
        <w:t xml:space="preserve"> от собственного вынужденного бездействия он не испытывает.</w:t>
      </w:r>
      <w:r w:rsidRPr="001A78D3">
        <w:rPr>
          <w:sz w:val="28"/>
          <w:szCs w:val="28"/>
        </w:rPr>
        <w:t xml:space="preserve"> </w:t>
      </w:r>
      <w:r w:rsidR="007B43C2" w:rsidRPr="001A78D3">
        <w:rPr>
          <w:sz w:val="28"/>
          <w:szCs w:val="28"/>
        </w:rPr>
        <w:t>Во-вторых, депонирование денежных средств сопровождается уплатой государс</w:t>
      </w:r>
      <w:r w:rsidR="00FB24F2" w:rsidRPr="001A78D3">
        <w:rPr>
          <w:sz w:val="28"/>
          <w:szCs w:val="28"/>
        </w:rPr>
        <w:t>т</w:t>
      </w:r>
      <w:r w:rsidRPr="001A78D3">
        <w:rPr>
          <w:sz w:val="28"/>
          <w:szCs w:val="28"/>
        </w:rPr>
        <w:t>венной пошли за такую услугу.</w:t>
      </w:r>
      <w:r w:rsidR="007447A1" w:rsidRPr="001A78D3">
        <w:rPr>
          <w:sz w:val="28"/>
          <w:szCs w:val="28"/>
        </w:rPr>
        <w:t xml:space="preserve"> </w:t>
      </w:r>
      <w:r w:rsidR="007B43C2" w:rsidRPr="001A78D3">
        <w:rPr>
          <w:sz w:val="28"/>
          <w:szCs w:val="28"/>
        </w:rPr>
        <w:t>В-третьих, широкое распространение безна</w:t>
      </w:r>
      <w:r w:rsidR="006B600B" w:rsidRPr="001A78D3">
        <w:rPr>
          <w:sz w:val="28"/>
          <w:szCs w:val="28"/>
        </w:rPr>
        <w:t>личных расчетов, что исключает</w:t>
      </w:r>
      <w:r w:rsidR="007B43C2" w:rsidRPr="001A78D3">
        <w:rPr>
          <w:sz w:val="28"/>
          <w:szCs w:val="28"/>
        </w:rPr>
        <w:t xml:space="preserve"> возникновение основания для депонирования. </w:t>
      </w:r>
      <w:r w:rsidR="00C927A8" w:rsidRPr="001A78D3">
        <w:rPr>
          <w:rStyle w:val="a8"/>
          <w:sz w:val="28"/>
          <w:szCs w:val="28"/>
        </w:rPr>
        <w:footnoteReference w:id="3"/>
      </w:r>
    </w:p>
    <w:p w14:paraId="66BA6016" w14:textId="2CC732A2" w:rsidR="007B43C2" w:rsidRPr="001A78D3" w:rsidRDefault="007B43C2" w:rsidP="000606ED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A78D3">
        <w:rPr>
          <w:sz w:val="28"/>
          <w:szCs w:val="28"/>
        </w:rPr>
        <w:t>На мой взгляд, основной проблемой для развития депонирования является неосведомленность граждан. В то время как депонирование средств у нотариуса позволяет исключить зл</w:t>
      </w:r>
      <w:r w:rsidR="00F76B8C" w:rsidRPr="001A78D3">
        <w:rPr>
          <w:sz w:val="28"/>
          <w:szCs w:val="28"/>
        </w:rPr>
        <w:t>оупотребление граждан и деловых сообществ</w:t>
      </w:r>
      <w:r w:rsidRPr="001A78D3">
        <w:rPr>
          <w:sz w:val="28"/>
          <w:szCs w:val="28"/>
        </w:rPr>
        <w:t xml:space="preserve"> своими правами и обязанностями, мошенничество и т.д. Решение данной проблемы есть только одно</w:t>
      </w:r>
      <w:r w:rsidR="00427648" w:rsidRPr="001A78D3">
        <w:rPr>
          <w:sz w:val="28"/>
          <w:szCs w:val="28"/>
        </w:rPr>
        <w:t xml:space="preserve"> </w:t>
      </w:r>
      <w:r w:rsidRPr="001A78D3">
        <w:rPr>
          <w:sz w:val="28"/>
          <w:szCs w:val="28"/>
        </w:rPr>
        <w:t>- это развитие правовой культуры</w:t>
      </w:r>
      <w:r w:rsidR="00427648" w:rsidRPr="001A78D3">
        <w:rPr>
          <w:sz w:val="28"/>
          <w:szCs w:val="28"/>
        </w:rPr>
        <w:t xml:space="preserve"> в данной сфере как нотариусами</w:t>
      </w:r>
      <w:r w:rsidR="006B600B" w:rsidRPr="001A78D3">
        <w:rPr>
          <w:sz w:val="28"/>
          <w:szCs w:val="28"/>
        </w:rPr>
        <w:t xml:space="preserve">, так и судами, </w:t>
      </w:r>
      <w:r w:rsidRPr="001A78D3">
        <w:rPr>
          <w:sz w:val="28"/>
          <w:szCs w:val="28"/>
        </w:rPr>
        <w:t xml:space="preserve">адвокатами и иными государственными органами. Однако граждане все же обращаются к нотариусам для внесения денежных сумм или ценных бумаг в депозит. </w:t>
      </w:r>
    </w:p>
    <w:p w14:paraId="17051CB1" w14:textId="306AA238" w:rsidR="007B43C2" w:rsidRPr="001A78D3" w:rsidRDefault="007B43C2" w:rsidP="000606ED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A78D3">
        <w:rPr>
          <w:sz w:val="28"/>
          <w:szCs w:val="28"/>
        </w:rPr>
        <w:t>Перечень всех основан</w:t>
      </w:r>
      <w:r w:rsidR="006B600B" w:rsidRPr="001A78D3">
        <w:rPr>
          <w:sz w:val="28"/>
          <w:szCs w:val="28"/>
        </w:rPr>
        <w:t>ий</w:t>
      </w:r>
      <w:r w:rsidR="00F41D9A" w:rsidRPr="001A78D3">
        <w:rPr>
          <w:sz w:val="28"/>
          <w:szCs w:val="28"/>
        </w:rPr>
        <w:t xml:space="preserve"> для обращения к нотариусу с целью</w:t>
      </w:r>
      <w:r w:rsidRPr="001A78D3">
        <w:rPr>
          <w:sz w:val="28"/>
          <w:szCs w:val="28"/>
        </w:rPr>
        <w:t xml:space="preserve"> вн</w:t>
      </w:r>
      <w:r w:rsidR="006B600B" w:rsidRPr="001A78D3">
        <w:rPr>
          <w:sz w:val="28"/>
          <w:szCs w:val="28"/>
        </w:rPr>
        <w:t>есения средств в депозит содержи</w:t>
      </w:r>
      <w:r w:rsidRPr="001A78D3">
        <w:rPr>
          <w:sz w:val="28"/>
          <w:szCs w:val="28"/>
        </w:rPr>
        <w:t>тся в Гражданском кодексе</w:t>
      </w:r>
      <w:r w:rsidR="007447A1" w:rsidRPr="001A78D3">
        <w:rPr>
          <w:sz w:val="28"/>
          <w:szCs w:val="28"/>
        </w:rPr>
        <w:t xml:space="preserve"> РФ</w:t>
      </w:r>
      <w:r w:rsidRPr="001A78D3">
        <w:rPr>
          <w:sz w:val="28"/>
          <w:szCs w:val="28"/>
        </w:rPr>
        <w:t xml:space="preserve">. Ст. 327 </w:t>
      </w:r>
      <w:r w:rsidR="007447A1" w:rsidRPr="001A78D3">
        <w:rPr>
          <w:sz w:val="28"/>
          <w:szCs w:val="28"/>
        </w:rPr>
        <w:t xml:space="preserve">ГК РФ устанавливает четыре </w:t>
      </w:r>
      <w:r w:rsidR="0061061C" w:rsidRPr="001A78D3">
        <w:rPr>
          <w:sz w:val="28"/>
          <w:szCs w:val="28"/>
        </w:rPr>
        <w:t>таких основания</w:t>
      </w:r>
      <w:r w:rsidR="007447A1" w:rsidRPr="001A78D3">
        <w:rPr>
          <w:sz w:val="28"/>
          <w:szCs w:val="28"/>
        </w:rPr>
        <w:t>.</w:t>
      </w:r>
    </w:p>
    <w:p w14:paraId="3A2A5D9C" w14:textId="24B98BA4" w:rsidR="00937C1F" w:rsidRPr="001A78D3" w:rsidRDefault="007B43C2" w:rsidP="000606ED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A78D3">
        <w:rPr>
          <w:sz w:val="28"/>
          <w:szCs w:val="28"/>
        </w:rPr>
        <w:t xml:space="preserve">Во-первых, </w:t>
      </w:r>
      <w:r w:rsidRPr="001A78D3">
        <w:rPr>
          <w:rStyle w:val="blk"/>
          <w:sz w:val="28"/>
          <w:szCs w:val="28"/>
        </w:rPr>
        <w:t>отсутстви</w:t>
      </w:r>
      <w:r w:rsidR="007447A1" w:rsidRPr="001A78D3">
        <w:rPr>
          <w:rStyle w:val="blk"/>
          <w:sz w:val="28"/>
          <w:szCs w:val="28"/>
        </w:rPr>
        <w:t>е</w:t>
      </w:r>
      <w:r w:rsidRPr="001A78D3">
        <w:rPr>
          <w:rStyle w:val="blk"/>
          <w:sz w:val="28"/>
          <w:szCs w:val="28"/>
        </w:rPr>
        <w:t xml:space="preserve"> кредитора или лица, уполно</w:t>
      </w:r>
      <w:r w:rsidR="006B600B" w:rsidRPr="001A78D3">
        <w:rPr>
          <w:rStyle w:val="blk"/>
          <w:sz w:val="28"/>
          <w:szCs w:val="28"/>
        </w:rPr>
        <w:t>моченного им принять исполнение</w:t>
      </w:r>
      <w:r w:rsidRPr="001A78D3">
        <w:rPr>
          <w:rStyle w:val="blk"/>
          <w:sz w:val="28"/>
          <w:szCs w:val="28"/>
        </w:rPr>
        <w:t xml:space="preserve"> в месте, где обяз</w:t>
      </w:r>
      <w:r w:rsidR="006B600B" w:rsidRPr="001A78D3">
        <w:rPr>
          <w:rStyle w:val="blk"/>
          <w:sz w:val="28"/>
          <w:szCs w:val="28"/>
        </w:rPr>
        <w:t>ательство должно быть исполнено.</w:t>
      </w:r>
      <w:r w:rsidR="00F76B8C" w:rsidRPr="001A78D3">
        <w:rPr>
          <w:rStyle w:val="blk"/>
          <w:sz w:val="28"/>
          <w:szCs w:val="28"/>
        </w:rPr>
        <w:t xml:space="preserve"> </w:t>
      </w:r>
      <w:r w:rsidR="00F41D9A" w:rsidRPr="001A78D3">
        <w:rPr>
          <w:rStyle w:val="blk"/>
          <w:sz w:val="28"/>
          <w:szCs w:val="28"/>
        </w:rPr>
        <w:t>Иными словами</w:t>
      </w:r>
      <w:r w:rsidR="00EB3A9E" w:rsidRPr="001A78D3">
        <w:rPr>
          <w:rStyle w:val="blk"/>
          <w:sz w:val="28"/>
          <w:szCs w:val="28"/>
        </w:rPr>
        <w:t xml:space="preserve"> - если место</w:t>
      </w:r>
      <w:r w:rsidR="00F41D9A" w:rsidRPr="001A78D3">
        <w:rPr>
          <w:rStyle w:val="blk"/>
          <w:sz w:val="28"/>
          <w:szCs w:val="28"/>
        </w:rPr>
        <w:t>нахождение кредитора не известно. К сожалению</w:t>
      </w:r>
      <w:r w:rsidR="00EB3A9E" w:rsidRPr="001A78D3">
        <w:rPr>
          <w:rStyle w:val="blk"/>
          <w:sz w:val="28"/>
          <w:szCs w:val="28"/>
        </w:rPr>
        <w:t xml:space="preserve">, </w:t>
      </w:r>
      <w:r w:rsidR="00F41D9A" w:rsidRPr="001A78D3">
        <w:rPr>
          <w:rStyle w:val="blk"/>
          <w:sz w:val="28"/>
          <w:szCs w:val="28"/>
        </w:rPr>
        <w:t xml:space="preserve">такие примеры в практике нередки, когда должник не может найти кредитора для </w:t>
      </w:r>
      <w:r w:rsidR="00F41D9A" w:rsidRPr="001A78D3">
        <w:rPr>
          <w:rStyle w:val="blk"/>
          <w:sz w:val="28"/>
          <w:szCs w:val="28"/>
        </w:rPr>
        <w:lastRenderedPageBreak/>
        <w:t xml:space="preserve">добросовестного исполнения обязательства. К примеру: после заключения договора кредитор пропадал из поля зрения должника </w:t>
      </w:r>
      <w:r w:rsidR="00877865" w:rsidRPr="001A78D3">
        <w:rPr>
          <w:rStyle w:val="blk"/>
          <w:sz w:val="28"/>
          <w:szCs w:val="28"/>
        </w:rPr>
        <w:t>и тот оказывался не в состоянии перечислить нужную сум</w:t>
      </w:r>
      <w:r w:rsidR="006B600B" w:rsidRPr="001A78D3">
        <w:rPr>
          <w:rStyle w:val="blk"/>
          <w:sz w:val="28"/>
          <w:szCs w:val="28"/>
        </w:rPr>
        <w:t>му денежных средств. По истечен</w:t>
      </w:r>
      <w:r w:rsidR="00877865" w:rsidRPr="001A78D3">
        <w:rPr>
          <w:rStyle w:val="blk"/>
          <w:sz w:val="28"/>
          <w:szCs w:val="28"/>
        </w:rPr>
        <w:t>и</w:t>
      </w:r>
      <w:r w:rsidR="006B600B" w:rsidRPr="001A78D3">
        <w:rPr>
          <w:rStyle w:val="blk"/>
          <w:sz w:val="28"/>
          <w:szCs w:val="28"/>
        </w:rPr>
        <w:t>и</w:t>
      </w:r>
      <w:r w:rsidR="00877865" w:rsidRPr="001A78D3">
        <w:rPr>
          <w:rStyle w:val="blk"/>
          <w:sz w:val="28"/>
          <w:szCs w:val="28"/>
        </w:rPr>
        <w:t xml:space="preserve"> некоторого </w:t>
      </w:r>
      <w:r w:rsidR="002924A9" w:rsidRPr="001A78D3">
        <w:rPr>
          <w:rStyle w:val="blk"/>
          <w:sz w:val="28"/>
          <w:szCs w:val="28"/>
        </w:rPr>
        <w:t xml:space="preserve">времени кредитор подает </w:t>
      </w:r>
      <w:r w:rsidR="00877865" w:rsidRPr="001A78D3">
        <w:rPr>
          <w:rStyle w:val="blk"/>
          <w:sz w:val="28"/>
          <w:szCs w:val="28"/>
        </w:rPr>
        <w:t>заявление в арбитражный суд о признании должника банкротом, что суд и делал. Однако, всего этого можно было избежать</w:t>
      </w:r>
      <w:r w:rsidR="00F76B8C" w:rsidRPr="001A78D3">
        <w:rPr>
          <w:rStyle w:val="blk"/>
          <w:sz w:val="28"/>
          <w:szCs w:val="28"/>
        </w:rPr>
        <w:t>,</w:t>
      </w:r>
      <w:r w:rsidR="00877865" w:rsidRPr="001A78D3">
        <w:rPr>
          <w:rStyle w:val="blk"/>
          <w:sz w:val="28"/>
          <w:szCs w:val="28"/>
        </w:rPr>
        <w:t xml:space="preserve"> если правильно использовать </w:t>
      </w:r>
      <w:r w:rsidR="007447A1" w:rsidRPr="001A78D3">
        <w:rPr>
          <w:rStyle w:val="blk"/>
          <w:sz w:val="28"/>
          <w:szCs w:val="28"/>
        </w:rPr>
        <w:t xml:space="preserve">положения </w:t>
      </w:r>
      <w:r w:rsidR="00877865" w:rsidRPr="001A78D3">
        <w:rPr>
          <w:rStyle w:val="blk"/>
          <w:sz w:val="28"/>
          <w:szCs w:val="28"/>
        </w:rPr>
        <w:t>ст</w:t>
      </w:r>
      <w:r w:rsidR="006B600B" w:rsidRPr="001A78D3">
        <w:rPr>
          <w:rStyle w:val="blk"/>
          <w:sz w:val="28"/>
          <w:szCs w:val="28"/>
        </w:rPr>
        <w:t>. 327 ГК</w:t>
      </w:r>
      <w:r w:rsidR="007447A1" w:rsidRPr="001A78D3">
        <w:rPr>
          <w:rStyle w:val="blk"/>
          <w:sz w:val="28"/>
          <w:szCs w:val="28"/>
        </w:rPr>
        <w:t xml:space="preserve"> РФ,</w:t>
      </w:r>
      <w:r w:rsidR="006B600B" w:rsidRPr="001A78D3">
        <w:rPr>
          <w:rStyle w:val="blk"/>
          <w:sz w:val="28"/>
          <w:szCs w:val="28"/>
        </w:rPr>
        <w:t xml:space="preserve"> </w:t>
      </w:r>
      <w:r w:rsidR="007447A1" w:rsidRPr="001A78D3">
        <w:rPr>
          <w:rStyle w:val="blk"/>
          <w:sz w:val="28"/>
          <w:szCs w:val="28"/>
        </w:rPr>
        <w:t>в</w:t>
      </w:r>
      <w:r w:rsidR="006B600B" w:rsidRPr="001A78D3">
        <w:rPr>
          <w:rStyle w:val="blk"/>
          <w:sz w:val="28"/>
          <w:szCs w:val="28"/>
        </w:rPr>
        <w:t xml:space="preserve"> которой сказано, что</w:t>
      </w:r>
      <w:r w:rsidR="00877865" w:rsidRPr="001A78D3">
        <w:rPr>
          <w:rStyle w:val="blk"/>
          <w:sz w:val="28"/>
          <w:szCs w:val="28"/>
        </w:rPr>
        <w:t xml:space="preserve"> если должник не может исполнить свое обязательство, то при определенных обстоятельствах</w:t>
      </w:r>
      <w:r w:rsidR="002924A9" w:rsidRPr="001A78D3">
        <w:rPr>
          <w:rStyle w:val="blk"/>
          <w:sz w:val="28"/>
          <w:szCs w:val="28"/>
        </w:rPr>
        <w:t xml:space="preserve"> </w:t>
      </w:r>
      <w:r w:rsidR="00877865" w:rsidRPr="001A78D3">
        <w:rPr>
          <w:rStyle w:val="blk"/>
          <w:sz w:val="28"/>
          <w:szCs w:val="28"/>
        </w:rPr>
        <w:t>он вправе внести причитающиеся с него деньги или ценные бумаги в депозит нотариуса, а в случаях, установленных законом,</w:t>
      </w:r>
      <w:r w:rsidR="00427648" w:rsidRPr="001A78D3">
        <w:rPr>
          <w:rStyle w:val="blk"/>
          <w:sz w:val="28"/>
          <w:szCs w:val="28"/>
        </w:rPr>
        <w:t xml:space="preserve"> </w:t>
      </w:r>
      <w:r w:rsidR="00877865" w:rsidRPr="001A78D3">
        <w:rPr>
          <w:rStyle w:val="blk"/>
          <w:sz w:val="28"/>
          <w:szCs w:val="28"/>
        </w:rPr>
        <w:t>-</w:t>
      </w:r>
      <w:r w:rsidR="00427648" w:rsidRPr="001A78D3">
        <w:rPr>
          <w:rStyle w:val="blk"/>
          <w:sz w:val="28"/>
          <w:szCs w:val="28"/>
        </w:rPr>
        <w:t xml:space="preserve"> </w:t>
      </w:r>
      <w:r w:rsidR="00877865" w:rsidRPr="001A78D3">
        <w:rPr>
          <w:rStyle w:val="blk"/>
          <w:sz w:val="28"/>
          <w:szCs w:val="28"/>
        </w:rPr>
        <w:t>депозит суда, и тогда обязательство считается исполненным. В то</w:t>
      </w:r>
      <w:r w:rsidR="00427648" w:rsidRPr="001A78D3">
        <w:rPr>
          <w:rStyle w:val="blk"/>
          <w:sz w:val="28"/>
          <w:szCs w:val="28"/>
        </w:rPr>
        <w:t xml:space="preserve"> </w:t>
      </w:r>
      <w:r w:rsidR="00877865" w:rsidRPr="001A78D3">
        <w:rPr>
          <w:rStyle w:val="blk"/>
          <w:sz w:val="28"/>
          <w:szCs w:val="28"/>
        </w:rPr>
        <w:t>же время</w:t>
      </w:r>
      <w:r w:rsidR="00EB3A9E" w:rsidRPr="001A78D3">
        <w:rPr>
          <w:rStyle w:val="blk"/>
          <w:sz w:val="28"/>
          <w:szCs w:val="28"/>
        </w:rPr>
        <w:t>,</w:t>
      </w:r>
      <w:r w:rsidR="00877865" w:rsidRPr="001A78D3">
        <w:rPr>
          <w:rStyle w:val="blk"/>
          <w:sz w:val="28"/>
          <w:szCs w:val="28"/>
        </w:rPr>
        <w:t xml:space="preserve"> прежде чем воспользоваться таким правом, должник обязан:</w:t>
      </w:r>
      <w:r w:rsidR="00427648" w:rsidRPr="001A78D3">
        <w:rPr>
          <w:rStyle w:val="blk"/>
          <w:sz w:val="28"/>
          <w:szCs w:val="28"/>
        </w:rPr>
        <w:t xml:space="preserve"> п</w:t>
      </w:r>
      <w:r w:rsidR="00877865" w:rsidRPr="001A78D3">
        <w:rPr>
          <w:rStyle w:val="blk"/>
          <w:sz w:val="28"/>
          <w:szCs w:val="28"/>
        </w:rPr>
        <w:t xml:space="preserve">ри </w:t>
      </w:r>
      <w:r w:rsidR="006B600B" w:rsidRPr="001A78D3">
        <w:rPr>
          <w:sz w:val="28"/>
          <w:szCs w:val="28"/>
        </w:rPr>
        <w:t>внесении</w:t>
      </w:r>
      <w:r w:rsidR="00877865" w:rsidRPr="001A78D3">
        <w:rPr>
          <w:sz w:val="28"/>
          <w:szCs w:val="28"/>
        </w:rPr>
        <w:t xml:space="preserve"> денег в депозит предоставить доказательства уклонения кредитора от принятия исполнения, иначе это является з</w:t>
      </w:r>
      <w:r w:rsidR="006B600B" w:rsidRPr="001A78D3">
        <w:rPr>
          <w:sz w:val="28"/>
          <w:szCs w:val="28"/>
        </w:rPr>
        <w:t>лоупотреблением права</w:t>
      </w:r>
      <w:r w:rsidR="00877865" w:rsidRPr="001A78D3">
        <w:rPr>
          <w:sz w:val="28"/>
          <w:szCs w:val="28"/>
        </w:rPr>
        <w:t xml:space="preserve"> со стороны должника.</w:t>
      </w:r>
      <w:r w:rsidR="00625EAF" w:rsidRPr="001A78D3">
        <w:rPr>
          <w:rStyle w:val="a8"/>
          <w:sz w:val="28"/>
          <w:szCs w:val="28"/>
        </w:rPr>
        <w:footnoteReference w:id="4"/>
      </w:r>
      <w:r w:rsidR="007447A1" w:rsidRPr="001A78D3">
        <w:rPr>
          <w:sz w:val="28"/>
          <w:szCs w:val="28"/>
        </w:rPr>
        <w:t xml:space="preserve"> </w:t>
      </w:r>
      <w:r w:rsidR="00D0289D" w:rsidRPr="001A78D3">
        <w:rPr>
          <w:sz w:val="28"/>
          <w:szCs w:val="28"/>
        </w:rPr>
        <w:t>Должник обязан исполнить обязательство по передаче денег или ценных бумаг путем внесения долга в депозит нотариуса, если условие об этом предусмотрено соглашением между кредитором и должником.</w:t>
      </w:r>
    </w:p>
    <w:p w14:paraId="0680017C" w14:textId="0AE1ECCE" w:rsidR="001A78D3" w:rsidRPr="001A78D3" w:rsidRDefault="00937C1F" w:rsidP="000606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недееспособность кредитора и отсутствие у него представителя. </w:t>
      </w:r>
      <w:r w:rsidR="00FB24F2" w:rsidRPr="001A7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 В.А. указывал</w:t>
      </w:r>
      <w:r w:rsidR="007447A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 указанием в законе на отсутствие представителя недееспособного лица имеется в виду отс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утствие законного представителя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27A8" w:rsidRPr="001A78D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7447A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221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D02B50" w14:textId="5EE0C2D7" w:rsidR="001A78D3" w:rsidRPr="001A78D3" w:rsidRDefault="007447A1" w:rsidP="000606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764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C1F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ст. 29 ГК РФ </w:t>
      </w:r>
      <w:r w:rsidR="005F221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указывает на то, что </w:t>
      </w:r>
      <w:r w:rsidR="00937C1F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 Однако, при принятии в депозит денежных сумм или ценных бумаг нотариус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проверяет основания внесения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стало быть не 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потребоват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копию решения суда о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недееспособным или ограниченно дееспособным. В практике это выглядит так: должник, не жел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лично общаться с кредитором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вносит денежные суммы для него по данному основанию. Нотариус уже выступает в качестве посредника. Таким образом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соблюдаются </w:t>
      </w:r>
      <w:proofErr w:type="gramStart"/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ст.327 ГК и такие действия можно ква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лифицировать как злоупотребление</w:t>
      </w:r>
      <w:r w:rsidR="00DD01E0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по п.1 ст.10 ГК РФ.</w:t>
      </w:r>
    </w:p>
    <w:p w14:paraId="680B8A62" w14:textId="4FD854CD" w:rsidR="00674CAE" w:rsidRPr="001A78D3" w:rsidRDefault="0039541A" w:rsidP="000606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</w:t>
      </w:r>
      <w:r w:rsidR="00937C1F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определен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 пово</w:t>
      </w:r>
      <w:r w:rsidR="00937C1F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того, кто является кредитором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основание</w:t>
      </w:r>
      <w:r w:rsidR="006B600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возникнуть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случаях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C8C3F2" w14:textId="77777777" w:rsidR="0039541A" w:rsidRPr="001A78D3" w:rsidRDefault="007447A1" w:rsidP="00DA281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В случае</w:t>
      </w:r>
      <w:r w:rsidR="0039541A" w:rsidRPr="001A78D3">
        <w:rPr>
          <w:rFonts w:ascii="Times New Roman" w:hAnsi="Times New Roman" w:cs="Times New Roman"/>
          <w:sz w:val="28"/>
          <w:szCs w:val="28"/>
        </w:rPr>
        <w:t xml:space="preserve"> смерти кредитора. Все его права и обязанности переходят другому лицу в порядке наследования, однако определение надлежащего н</w:t>
      </w:r>
      <w:r w:rsidRPr="001A78D3">
        <w:rPr>
          <w:rFonts w:ascii="Times New Roman" w:hAnsi="Times New Roman" w:cs="Times New Roman"/>
          <w:sz w:val="28"/>
          <w:szCs w:val="28"/>
        </w:rPr>
        <w:t>аследника, а если их не</w:t>
      </w:r>
      <w:r w:rsidR="005228CD" w:rsidRPr="001A78D3">
        <w:rPr>
          <w:rFonts w:ascii="Times New Roman" w:hAnsi="Times New Roman" w:cs="Times New Roman"/>
          <w:sz w:val="28"/>
          <w:szCs w:val="28"/>
        </w:rPr>
        <w:t xml:space="preserve">сколько, </w:t>
      </w:r>
      <w:r w:rsidR="006B600B" w:rsidRPr="001A78D3">
        <w:rPr>
          <w:rFonts w:ascii="Times New Roman" w:hAnsi="Times New Roman" w:cs="Times New Roman"/>
          <w:sz w:val="28"/>
          <w:szCs w:val="28"/>
        </w:rPr>
        <w:t xml:space="preserve">то установление законных долей, </w:t>
      </w:r>
      <w:r w:rsidR="0039541A" w:rsidRPr="001A78D3">
        <w:rPr>
          <w:rFonts w:ascii="Times New Roman" w:hAnsi="Times New Roman" w:cs="Times New Roman"/>
          <w:sz w:val="28"/>
          <w:szCs w:val="28"/>
        </w:rPr>
        <w:t>определяются далеко не сразу. В</w:t>
      </w:r>
      <w:r w:rsidRPr="001A78D3">
        <w:rPr>
          <w:rFonts w:ascii="Times New Roman" w:hAnsi="Times New Roman" w:cs="Times New Roman"/>
          <w:sz w:val="28"/>
          <w:szCs w:val="28"/>
        </w:rPr>
        <w:t>ременная просрочка должнику не на</w:t>
      </w:r>
      <w:r w:rsidR="0039541A" w:rsidRPr="001A78D3">
        <w:rPr>
          <w:rFonts w:ascii="Times New Roman" w:hAnsi="Times New Roman" w:cs="Times New Roman"/>
          <w:sz w:val="28"/>
          <w:szCs w:val="28"/>
        </w:rPr>
        <w:t xml:space="preserve"> пользу, т.к. после установления наследника</w:t>
      </w:r>
      <w:r w:rsidR="00641674" w:rsidRPr="001A78D3">
        <w:rPr>
          <w:rFonts w:ascii="Times New Roman" w:hAnsi="Times New Roman" w:cs="Times New Roman"/>
          <w:sz w:val="28"/>
          <w:szCs w:val="28"/>
        </w:rPr>
        <w:t xml:space="preserve">, последний может потребовать неустойку по всем законным основаниям. </w:t>
      </w:r>
    </w:p>
    <w:p w14:paraId="05046C51" w14:textId="77777777" w:rsidR="001A78D3" w:rsidRPr="001A78D3" w:rsidRDefault="007447A1" w:rsidP="001A78D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В случае</w:t>
      </w:r>
      <w:r w:rsidR="00641674" w:rsidRPr="001A78D3">
        <w:rPr>
          <w:rFonts w:ascii="Times New Roman" w:hAnsi="Times New Roman" w:cs="Times New Roman"/>
          <w:sz w:val="28"/>
          <w:szCs w:val="28"/>
        </w:rPr>
        <w:t xml:space="preserve"> поглощения одного юридического лица другим</w:t>
      </w:r>
      <w:r w:rsidR="005228CD"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6B600B" w:rsidRPr="001A78D3">
        <w:rPr>
          <w:rFonts w:ascii="Times New Roman" w:hAnsi="Times New Roman" w:cs="Times New Roman"/>
          <w:sz w:val="28"/>
          <w:szCs w:val="28"/>
        </w:rPr>
        <w:t>–</w:t>
      </w:r>
      <w:r w:rsidR="005228CD" w:rsidRPr="001A7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00B" w:rsidRPr="001A78D3">
        <w:rPr>
          <w:rFonts w:ascii="Times New Roman" w:hAnsi="Times New Roman" w:cs="Times New Roman"/>
          <w:sz w:val="28"/>
          <w:szCs w:val="28"/>
        </w:rPr>
        <w:t>рейдерства</w:t>
      </w:r>
      <w:proofErr w:type="spellEnd"/>
      <w:r w:rsidR="006B600B" w:rsidRPr="001A78D3">
        <w:rPr>
          <w:rFonts w:ascii="Times New Roman" w:hAnsi="Times New Roman" w:cs="Times New Roman"/>
          <w:sz w:val="28"/>
          <w:szCs w:val="28"/>
        </w:rPr>
        <w:t>.</w:t>
      </w:r>
      <w:r w:rsidRPr="001A78D3">
        <w:rPr>
          <w:rFonts w:ascii="Times New Roman" w:hAnsi="Times New Roman" w:cs="Times New Roman"/>
          <w:sz w:val="28"/>
          <w:szCs w:val="28"/>
        </w:rPr>
        <w:t xml:space="preserve"> В таком случае</w:t>
      </w:r>
      <w:r w:rsidR="00641674" w:rsidRPr="001A78D3">
        <w:rPr>
          <w:rFonts w:ascii="Times New Roman" w:hAnsi="Times New Roman" w:cs="Times New Roman"/>
          <w:sz w:val="28"/>
          <w:szCs w:val="28"/>
        </w:rPr>
        <w:t xml:space="preserve"> организация уже имеет несколько руководителей и каждый сч</w:t>
      </w:r>
      <w:r w:rsidR="001A78D3" w:rsidRPr="001A78D3">
        <w:rPr>
          <w:rFonts w:ascii="Times New Roman" w:hAnsi="Times New Roman" w:cs="Times New Roman"/>
          <w:sz w:val="28"/>
          <w:szCs w:val="28"/>
        </w:rPr>
        <w:t>итает себя законным кредитором.</w:t>
      </w:r>
    </w:p>
    <w:p w14:paraId="54119440" w14:textId="77777777" w:rsidR="001A78D3" w:rsidRPr="001A78D3" w:rsidRDefault="001A78D3" w:rsidP="001A7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  </w:t>
      </w:r>
      <w:r w:rsidR="00641674" w:rsidRPr="001A78D3">
        <w:rPr>
          <w:rFonts w:ascii="Times New Roman" w:hAnsi="Times New Roman" w:cs="Times New Roman"/>
          <w:sz w:val="28"/>
          <w:szCs w:val="28"/>
        </w:rPr>
        <w:t xml:space="preserve">Рассмотрим на конкретном примере из практики нотариуса </w:t>
      </w:r>
      <w:proofErr w:type="spellStart"/>
      <w:r w:rsidR="00641674" w:rsidRPr="001A78D3">
        <w:rPr>
          <w:rFonts w:ascii="Times New Roman" w:hAnsi="Times New Roman" w:cs="Times New Roman"/>
          <w:sz w:val="28"/>
          <w:szCs w:val="28"/>
        </w:rPr>
        <w:t>Ралько</w:t>
      </w:r>
      <w:proofErr w:type="spellEnd"/>
      <w:r w:rsidR="00641674" w:rsidRPr="001A78D3">
        <w:rPr>
          <w:rFonts w:ascii="Times New Roman" w:hAnsi="Times New Roman" w:cs="Times New Roman"/>
          <w:sz w:val="28"/>
          <w:szCs w:val="28"/>
        </w:rPr>
        <w:t xml:space="preserve"> В.В.</w:t>
      </w:r>
      <w:r w:rsidRPr="001A7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64F1E" w14:textId="519A8FD8" w:rsidR="00641674" w:rsidRPr="001A78D3" w:rsidRDefault="000606ED" w:rsidP="001A7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нотариальную контору обратился гражданин Афанасьев А.В. Он рассказал о том, что у него есть денежный долг по отношению к гражданину Смирнову О.Н., который скончался около месяца назад. По словам Афанасьева, к нему обратилась жена покойного и потребовала полностью выплатить ей как наследнице причитающуюся ее покойному мужу денежную сумму. Афанасьев собрал необходимую сумму и уже готовился ее выплатить, когда с ним связался сын покойного Смирнова и потребовал уплатить всю сумму долга именно ему как надлежащему наследнику, а не вдове. Афанасьев побоялся, что может ошибиться и выплатить один и тот же долг дважды и обратился к нотариусу за помощью. В итоге он внес весь причитающийся долг в депозит 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нотариуса, указав, что получить эти денежные средства сможет нас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ледник гражданина Смирнова О.Н. 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основанием для того, чтобы нотариус выдал денежную 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являться оформленное другим нотариусом свидетельство о праве на наследство, в котором будет указано, кому из наследников достанется лежащая в депозите нотариуса денежная сумма. Таким образом, Афанасьев смог выполнить свое обязательство в полной мере и без просрочек, при этом избежав риска ошибиться в оп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ределении надлежащего кредитора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5118" w:rsidRPr="001A78D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7A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35D69D" w14:textId="318D2132" w:rsidR="00E94F18" w:rsidRPr="001A78D3" w:rsidRDefault="00535118" w:rsidP="000606E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законодательство 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закрепляет, что обязательство считается исполненным с момента внесения денежных средст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1674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депозит нотариуса.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 </w:t>
      </w:r>
      <w:r w:rsidR="007447A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сновы 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указываю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нотариус вправе вынес</w:t>
      </w:r>
      <w:r w:rsidR="007447A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 об отказе в совершении нотариального действия, а именно выдаче наличных средств из депозита к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редитору, в случа</w:t>
      </w:r>
      <w:r w:rsidR="007447A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обратили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несколько кредиторов за указанной суммой. Нотариус не вправе разрешать споры о праве и соответственно л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 необходимо обращать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суд и только на основании решения суда нотариус выдаст денежную сумму надлежащему кредитору. </w:t>
      </w:r>
    </w:p>
    <w:p w14:paraId="00771F08" w14:textId="399FC8C6" w:rsidR="00E94F18" w:rsidRPr="001A78D3" w:rsidRDefault="007447A1" w:rsidP="000606E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четвертых, уклонение кредитора от принятия исполнения обязательства или иной просрочки с его стороны.</w:t>
      </w:r>
      <w:r w:rsidR="00F76B8C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B3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первый взгляд это выглядит странным, что кредитор уклоняется от собственной причитающейся прибыли. </w:t>
      </w:r>
      <w:r w:rsidR="00E94F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B3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встречаются </w:t>
      </w:r>
      <w:r w:rsidR="000606E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случаи,</w:t>
      </w:r>
      <w:r w:rsidR="00522B3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неисполнение обязательства в срок ведет к негативным по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могут </w:t>
      </w:r>
      <w:r w:rsidR="00522B3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штрафные санкции и т.д., что в свою очередь является выгодой для кредитора. </w:t>
      </w:r>
      <w:r w:rsidR="0001417E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распространенный пример -</w:t>
      </w:r>
      <w:r w:rsidR="0001417E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аренды.  Арендодатель желает отказаться от продления договора аренды, но в силу договора не может сделать 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01417E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быстро. Тогда арендодатель уклоняется от получения уплаты за пользование имуществом, что в свою очередь дает право на досрочное расторжение договора. </w:t>
      </w:r>
      <w:r w:rsidR="00625EAF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EE1440" w14:textId="6E7D40CE" w:rsidR="004A2302" w:rsidRPr="001A78D3" w:rsidRDefault="003D42CB" w:rsidP="000606E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Существуют и другие распространенные примеры - 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залоговое обеспечение. Депозит нотариуса обеспечивает гарантию сохранности заложенного имущества. Разберем на конкретном примере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гражданин А.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являющийся руководителем компании Б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банк за получением кредита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 его возврат залогом, 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которого превышает сумму кредита. В день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кредит должен </w:t>
      </w: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полностью погашен, </w:t>
      </w:r>
      <w:r w:rsidR="00F0290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А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290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290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 с руководством банка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указывая на данный факт, однако получа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просьбу оплатить через месяц</w:t>
      </w:r>
      <w:r w:rsidR="004A230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</w:t>
      </w:r>
      <w:r w:rsidR="00F0290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руководство банка в отпуске, обещая провести оплату без начисления процентов. Однако гражданин А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290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нотариусу и переводит необходимую сумму денег в счет депозита нотариуса, тем самым избежа</w:t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потери заложенного имущества</w:t>
      </w:r>
      <w:r w:rsidR="00535118" w:rsidRPr="001A78D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="00535118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8BCABE" w14:textId="5EEB75C9" w:rsidR="00F0290D" w:rsidRPr="001A78D3" w:rsidRDefault="00F0290D" w:rsidP="000606E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примере проиллюстрирован случай как банк может уклоняться под разными предлогами от принятия исполнения обязательства должника, тем самым злоупотребляя своим правом. </w:t>
      </w:r>
    </w:p>
    <w:p w14:paraId="49EDCB31" w14:textId="6D1DF4E3" w:rsidR="005B0405" w:rsidRPr="001A78D3" w:rsidRDefault="005B0405" w:rsidP="000606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</w:t>
      </w:r>
      <w:r w:rsidRPr="001A78D3">
        <w:rPr>
          <w:rFonts w:ascii="Times New Roman" w:hAnsi="Times New Roman" w:cs="Times New Roman"/>
          <w:sz w:val="28"/>
          <w:szCs w:val="28"/>
        </w:rPr>
        <w:t xml:space="preserve">представлены все положительные стороны депозита нотариуса для граждан участвующих в гражданских правоотношениях, однако не все используют данный институт права по назначению, </w:t>
      </w:r>
      <w:r w:rsidR="00535118" w:rsidRPr="001A78D3">
        <w:rPr>
          <w:rFonts w:ascii="Times New Roman" w:hAnsi="Times New Roman" w:cs="Times New Roman"/>
          <w:sz w:val="28"/>
          <w:szCs w:val="28"/>
        </w:rPr>
        <w:t>применяя</w:t>
      </w:r>
      <w:r w:rsidRPr="001A78D3">
        <w:rPr>
          <w:rFonts w:ascii="Times New Roman" w:hAnsi="Times New Roman" w:cs="Times New Roman"/>
          <w:sz w:val="28"/>
          <w:szCs w:val="28"/>
        </w:rPr>
        <w:t xml:space="preserve"> его как инструмент для совершения правонарушений в экономической сфере. </w:t>
      </w:r>
    </w:p>
    <w:p w14:paraId="4298ED7E" w14:textId="6184298F" w:rsidR="005B0405" w:rsidRPr="001A78D3" w:rsidRDefault="00AC4BA6" w:rsidP="000606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По</w:t>
      </w:r>
      <w:r w:rsidR="004F519E" w:rsidRPr="001A78D3">
        <w:rPr>
          <w:rFonts w:ascii="Times New Roman" w:hAnsi="Times New Roman" w:cs="Times New Roman"/>
          <w:sz w:val="28"/>
          <w:szCs w:val="28"/>
        </w:rPr>
        <w:t xml:space="preserve">этому, </w:t>
      </w:r>
      <w:r w:rsidR="005B0405" w:rsidRPr="001A78D3">
        <w:rPr>
          <w:rFonts w:ascii="Times New Roman" w:hAnsi="Times New Roman" w:cs="Times New Roman"/>
          <w:sz w:val="28"/>
          <w:szCs w:val="28"/>
        </w:rPr>
        <w:t>в целях приняти</w:t>
      </w:r>
      <w:r w:rsidRPr="001A78D3">
        <w:rPr>
          <w:rFonts w:ascii="Times New Roman" w:hAnsi="Times New Roman" w:cs="Times New Roman"/>
          <w:sz w:val="28"/>
          <w:szCs w:val="28"/>
        </w:rPr>
        <w:t>я</w:t>
      </w:r>
      <w:r w:rsidR="005B0405" w:rsidRPr="001A78D3">
        <w:rPr>
          <w:rFonts w:ascii="Times New Roman" w:hAnsi="Times New Roman" w:cs="Times New Roman"/>
          <w:sz w:val="28"/>
          <w:szCs w:val="28"/>
        </w:rPr>
        <w:t xml:space="preserve"> мер по снижению рисков использования депозитных счетов нотариусов для обналичивания </w:t>
      </w:r>
      <w:r w:rsidRPr="001A78D3">
        <w:rPr>
          <w:rFonts w:ascii="Times New Roman" w:hAnsi="Times New Roman" w:cs="Times New Roman"/>
          <w:sz w:val="28"/>
          <w:szCs w:val="28"/>
        </w:rPr>
        <w:t>денежных средств 30.03.2017 г.</w:t>
      </w:r>
      <w:r w:rsidR="005B0405" w:rsidRPr="001A78D3">
        <w:rPr>
          <w:rFonts w:ascii="Times New Roman" w:hAnsi="Times New Roman" w:cs="Times New Roman"/>
          <w:sz w:val="28"/>
          <w:szCs w:val="28"/>
        </w:rPr>
        <w:t xml:space="preserve"> состоялось совещание</w:t>
      </w:r>
      <w:r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535118" w:rsidRPr="001A78D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пред</w:t>
      </w:r>
      <w:r w:rsidR="004F519E" w:rsidRPr="001A78D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ставителей Министерства </w:t>
      </w:r>
      <w:r w:rsidR="0008368A" w:rsidRPr="001A78D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юстиции Российской</w:t>
      </w:r>
      <w:r w:rsidR="004F519E" w:rsidRPr="001A78D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Федерации,</w:t>
      </w:r>
      <w:r w:rsidR="004F519E" w:rsidRPr="001A78D3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Федеральной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службы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финансовому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мониторингу</w:t>
      </w:r>
      <w:r w:rsidR="004F519E" w:rsidRPr="001A78D3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, </w:t>
      </w:r>
      <w:r w:rsidR="004F519E" w:rsidRPr="001A78D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Банка России и Федеральной налоговой службы. </w:t>
      </w:r>
      <w:r w:rsidR="004F519E" w:rsidRPr="001A78D3">
        <w:rPr>
          <w:rFonts w:ascii="Times New Roman" w:hAnsi="Times New Roman" w:cs="Times New Roman"/>
          <w:sz w:val="28"/>
          <w:szCs w:val="28"/>
        </w:rPr>
        <w:t>Н</w:t>
      </w:r>
      <w:r w:rsidR="005B0405" w:rsidRPr="001A78D3">
        <w:rPr>
          <w:rFonts w:ascii="Times New Roman" w:hAnsi="Times New Roman" w:cs="Times New Roman"/>
          <w:sz w:val="28"/>
          <w:szCs w:val="28"/>
        </w:rPr>
        <w:t>а котором было принято решение об информировании нотариусов об обнаруженных подозрительных сделках, посредством разработки письма «об исполнении нотариусами требований законодательства Российской Федерации по противодействию легализации доходов, полученных преступным путем, и финансированию</w:t>
      </w:r>
      <w:r w:rsidR="004F519E"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5B0405" w:rsidRPr="001A78D3">
        <w:rPr>
          <w:rFonts w:ascii="Times New Roman" w:hAnsi="Times New Roman" w:cs="Times New Roman"/>
          <w:sz w:val="28"/>
          <w:szCs w:val="28"/>
        </w:rPr>
        <w:lastRenderedPageBreak/>
        <w:t>терроризма»</w:t>
      </w:r>
      <w:r w:rsidR="005B0405" w:rsidRPr="001A78D3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="004F519E" w:rsidRPr="001A78D3">
        <w:rPr>
          <w:rFonts w:ascii="Times New Roman" w:hAnsi="Times New Roman" w:cs="Times New Roman"/>
          <w:sz w:val="28"/>
          <w:szCs w:val="28"/>
        </w:rPr>
        <w:t xml:space="preserve">, </w:t>
      </w:r>
      <w:r w:rsidR="005B0405" w:rsidRPr="001A78D3">
        <w:rPr>
          <w:rFonts w:ascii="Times New Roman" w:hAnsi="Times New Roman" w:cs="Times New Roman"/>
          <w:sz w:val="28"/>
          <w:szCs w:val="28"/>
        </w:rPr>
        <w:t xml:space="preserve">в котором содержатся положения об экономических правонарушениях. </w:t>
      </w:r>
    </w:p>
    <w:p w14:paraId="7FDBDAAE" w14:textId="2BB420A6" w:rsidR="005B0405" w:rsidRPr="001A78D3" w:rsidRDefault="003D42CB" w:rsidP="000606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К таковым относят </w:t>
      </w:r>
      <w:r w:rsidR="005B0405" w:rsidRPr="001A78D3">
        <w:rPr>
          <w:rFonts w:ascii="Times New Roman" w:hAnsi="Times New Roman" w:cs="Times New Roman"/>
          <w:sz w:val="28"/>
          <w:szCs w:val="28"/>
        </w:rPr>
        <w:t xml:space="preserve">подозрительные сделки, направленные на отмывание нелегальных доходов. 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Федеральная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служба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финансовому</w:t>
      </w:r>
      <w:r w:rsidR="004F519E" w:rsidRPr="001A78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4F519E" w:rsidRPr="001A78D3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мониторингу</w:t>
      </w:r>
      <w:r w:rsidR="00AC4BA6"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5B0405" w:rsidRPr="001A78D3">
        <w:rPr>
          <w:rFonts w:ascii="Times New Roman" w:hAnsi="Times New Roman" w:cs="Times New Roman"/>
          <w:sz w:val="28"/>
          <w:szCs w:val="28"/>
        </w:rPr>
        <w:t>утвердил</w:t>
      </w:r>
      <w:r w:rsidR="004F519E" w:rsidRPr="001A78D3">
        <w:rPr>
          <w:rFonts w:ascii="Times New Roman" w:hAnsi="Times New Roman" w:cs="Times New Roman"/>
          <w:sz w:val="28"/>
          <w:szCs w:val="28"/>
        </w:rPr>
        <w:t>а</w:t>
      </w:r>
      <w:r w:rsidR="005B0405" w:rsidRPr="001A78D3">
        <w:rPr>
          <w:rFonts w:ascii="Times New Roman" w:hAnsi="Times New Roman" w:cs="Times New Roman"/>
          <w:sz w:val="28"/>
          <w:szCs w:val="28"/>
        </w:rPr>
        <w:t xml:space="preserve"> перечень признаков необычных сделок, направленных на совершение экономических правонарушений. К таковым относят:</w:t>
      </w:r>
    </w:p>
    <w:p w14:paraId="3061323C" w14:textId="1DEA30A5" w:rsidR="005B0405" w:rsidRPr="001A78D3" w:rsidRDefault="001A78D3" w:rsidP="00F76B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  </w:t>
      </w:r>
      <w:r w:rsidR="000B1C55">
        <w:rPr>
          <w:rFonts w:ascii="Times New Roman" w:hAnsi="Times New Roman" w:cs="Times New Roman"/>
          <w:sz w:val="28"/>
          <w:szCs w:val="28"/>
        </w:rPr>
        <w:t xml:space="preserve">      </w:t>
      </w:r>
      <w:r w:rsidR="005B0405" w:rsidRPr="001A78D3">
        <w:rPr>
          <w:rFonts w:ascii="Times New Roman" w:hAnsi="Times New Roman" w:cs="Times New Roman"/>
          <w:sz w:val="28"/>
          <w:szCs w:val="28"/>
        </w:rPr>
        <w:t>Во-первых,</w:t>
      </w:r>
      <w:r w:rsidR="004F519E"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5B0405" w:rsidRPr="001A78D3">
        <w:rPr>
          <w:rFonts w:ascii="Times New Roman" w:hAnsi="Times New Roman" w:cs="Times New Roman"/>
          <w:sz w:val="28"/>
          <w:szCs w:val="28"/>
        </w:rPr>
        <w:t>излишняя озабоченность клиента вопросами конфиденциальности в отношении осуществляемой операции(сделки), в том числе раскрытия информа</w:t>
      </w:r>
      <w:r w:rsidR="004F519E" w:rsidRPr="001A78D3">
        <w:rPr>
          <w:rFonts w:ascii="Times New Roman" w:hAnsi="Times New Roman" w:cs="Times New Roman"/>
          <w:sz w:val="28"/>
          <w:szCs w:val="28"/>
        </w:rPr>
        <w:t>ции государственным органам</w:t>
      </w:r>
      <w:r w:rsidR="005B0405" w:rsidRPr="001A78D3">
        <w:rPr>
          <w:rFonts w:ascii="Times New Roman" w:hAnsi="Times New Roman" w:cs="Times New Roman"/>
          <w:sz w:val="28"/>
          <w:szCs w:val="28"/>
        </w:rPr>
        <w:t>.</w:t>
      </w:r>
      <w:r w:rsidR="00AC4BA6" w:rsidRPr="001A7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0E65D" w14:textId="3C0197B4" w:rsidR="005B0405" w:rsidRPr="001A78D3" w:rsidRDefault="000B1C55" w:rsidP="005B04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8D3" w:rsidRPr="001A78D3">
        <w:rPr>
          <w:rFonts w:ascii="Times New Roman" w:hAnsi="Times New Roman" w:cs="Times New Roman"/>
          <w:sz w:val="28"/>
          <w:szCs w:val="28"/>
        </w:rPr>
        <w:t xml:space="preserve">  </w:t>
      </w:r>
      <w:r w:rsidR="005B0405" w:rsidRPr="001A78D3">
        <w:rPr>
          <w:rFonts w:ascii="Times New Roman" w:hAnsi="Times New Roman" w:cs="Times New Roman"/>
          <w:sz w:val="28"/>
          <w:szCs w:val="28"/>
        </w:rPr>
        <w:t>Во-вторых, отказ от более выгодных условий получения услуг, в пользу высокой комиссии, заведомо отличающейся от базовой взимаемой комиссии при оказании услуг нотариусом.</w:t>
      </w:r>
    </w:p>
    <w:p w14:paraId="38224AF6" w14:textId="24259DD3" w:rsidR="005B0405" w:rsidRPr="001A78D3" w:rsidRDefault="001A78D3" w:rsidP="005B04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0B1C55">
        <w:rPr>
          <w:rFonts w:ascii="Times New Roman" w:hAnsi="Times New Roman" w:cs="Times New Roman"/>
          <w:sz w:val="28"/>
          <w:szCs w:val="28"/>
        </w:rPr>
        <w:t xml:space="preserve">      </w:t>
      </w:r>
      <w:r w:rsidRPr="001A78D3">
        <w:rPr>
          <w:rFonts w:ascii="Times New Roman" w:hAnsi="Times New Roman" w:cs="Times New Roman"/>
          <w:sz w:val="28"/>
          <w:szCs w:val="28"/>
        </w:rPr>
        <w:t xml:space="preserve"> </w:t>
      </w:r>
      <w:r w:rsidR="005B0405" w:rsidRPr="001A78D3">
        <w:rPr>
          <w:rFonts w:ascii="Times New Roman" w:hAnsi="Times New Roman" w:cs="Times New Roman"/>
          <w:sz w:val="28"/>
          <w:szCs w:val="28"/>
        </w:rPr>
        <w:t>В-третьих, поспешность проведения операции по внесению или выводу сред</w:t>
      </w:r>
      <w:r w:rsidR="00AC4BA6" w:rsidRPr="001A78D3">
        <w:rPr>
          <w:rFonts w:ascii="Times New Roman" w:hAnsi="Times New Roman" w:cs="Times New Roman"/>
          <w:sz w:val="28"/>
          <w:szCs w:val="28"/>
        </w:rPr>
        <w:t>ств с депозита нотариуса, а так</w:t>
      </w:r>
      <w:r w:rsidR="005B0405" w:rsidRPr="001A78D3">
        <w:rPr>
          <w:rFonts w:ascii="Times New Roman" w:hAnsi="Times New Roman" w:cs="Times New Roman"/>
          <w:sz w:val="28"/>
          <w:szCs w:val="28"/>
        </w:rPr>
        <w:t xml:space="preserve">же отсутствие информации о клиенте в официальных источниках, либо невозможность связаться с клиентом по указанным адресам и телефонам. </w:t>
      </w:r>
    </w:p>
    <w:p w14:paraId="16A29CA8" w14:textId="52245B6D" w:rsidR="005B0405" w:rsidRPr="001A78D3" w:rsidRDefault="005B0405" w:rsidP="005B04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  </w:t>
      </w:r>
      <w:r w:rsidR="000B1C55">
        <w:rPr>
          <w:rFonts w:ascii="Times New Roman" w:hAnsi="Times New Roman" w:cs="Times New Roman"/>
          <w:sz w:val="28"/>
          <w:szCs w:val="28"/>
        </w:rPr>
        <w:t xml:space="preserve">     </w:t>
      </w:r>
      <w:r w:rsidRPr="001A78D3">
        <w:rPr>
          <w:rFonts w:ascii="Times New Roman" w:hAnsi="Times New Roman" w:cs="Times New Roman"/>
          <w:sz w:val="28"/>
          <w:szCs w:val="28"/>
        </w:rPr>
        <w:t xml:space="preserve">И наконец, основным признаком необычной (сомнительной) сделки при оказании нотариальных услуг, является внесение в депозит нотариуса денежных средств и ценных бумаг и снятие с депозита ценных бумаг и денежных средств в наличной форме. Нотариальное удостоверение доверенности физическому лицу на право получения почтовых переводов денежных средств за двух и более физических лиц. </w:t>
      </w:r>
      <w:r w:rsidR="004F519E" w:rsidRPr="001A7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091F9" w14:textId="57D45224" w:rsidR="005B0405" w:rsidRPr="001A78D3" w:rsidRDefault="005B0405" w:rsidP="000B1C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lastRenderedPageBreak/>
        <w:t xml:space="preserve">Однако, заместитель директора </w:t>
      </w:r>
      <w:r w:rsidR="004F519E" w:rsidRPr="001A78D3">
        <w:rPr>
          <w:rFonts w:ascii="Times New Roman" w:hAnsi="Times New Roman" w:cs="Times New Roman"/>
          <w:sz w:val="28"/>
          <w:szCs w:val="28"/>
        </w:rPr>
        <w:t xml:space="preserve">Федеральной службы по финансовому мониторингу </w:t>
      </w:r>
      <w:r w:rsidRPr="001A78D3">
        <w:rPr>
          <w:rFonts w:ascii="Times New Roman" w:hAnsi="Times New Roman" w:cs="Times New Roman"/>
          <w:sz w:val="28"/>
          <w:szCs w:val="28"/>
        </w:rPr>
        <w:t>заверила, что схема отмывания денег через депозит нотариуса в начале своего становления. Кроме того депозитный счет нотариуса открывается в банке, соответственно все течения денежных средств и большие обороты ЦБ отслеживает.</w:t>
      </w:r>
    </w:p>
    <w:p w14:paraId="4ECCFF75" w14:textId="5B8A50A4" w:rsidR="002374B2" w:rsidRPr="001A78D3" w:rsidRDefault="000B1C55" w:rsidP="000B1C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5B0405" w:rsidRPr="001A78D3">
        <w:rPr>
          <w:rFonts w:ascii="Times New Roman" w:hAnsi="Times New Roman" w:cs="Times New Roman"/>
          <w:sz w:val="28"/>
          <w:szCs w:val="28"/>
        </w:rPr>
        <w:t>, все нотариусы и банки начнут проявлять излишнюю осторожность при проведении операций через инструменты, которые могут быть использованы в нелегальных схемах, что приведет к появлению дополнительных проверок и, таким образом, к увеличению сроков проведения операций и усложнению их документального оформления.</w:t>
      </w:r>
    </w:p>
    <w:p w14:paraId="29710B0A" w14:textId="53022D34" w:rsidR="00DA2811" w:rsidRPr="001A78D3" w:rsidRDefault="001A78D3" w:rsidP="00DA281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0EF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EF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депозит нотар</w:t>
      </w:r>
      <w:r w:rsidR="00EB3A9E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иуса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B3A9E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динамично развивающийся институт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является эффективным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средством взаиморасчета по сделкам. Кроме того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депозит н</w:t>
      </w:r>
      <w:r w:rsidR="003D42CB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отариуса способствует уменьшению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наличных денег в обороте, что в свою очередь затрагивает и теневой оборот де</w:t>
      </w:r>
      <w:r w:rsidR="005228CD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нежных средств, разгружает суды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24F2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811" w:rsidRPr="001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законодатель более детально регламентирует и уточняет нотариальные действия в данной сфере, стараясь исключить злоупотребление граждан или публичных сообществ своими правами.  </w:t>
      </w:r>
    </w:p>
    <w:p w14:paraId="70C148CF" w14:textId="77777777" w:rsidR="00B064C9" w:rsidRPr="001A78D3" w:rsidRDefault="00B064C9" w:rsidP="00DA281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326A8" w14:textId="77777777" w:rsidR="00B064C9" w:rsidRPr="001A78D3" w:rsidRDefault="00B064C9" w:rsidP="00B064C9">
      <w:pPr>
        <w:pStyle w:val="msonormalmailrucssattributepostfix"/>
        <w:ind w:firstLine="709"/>
        <w:jc w:val="center"/>
        <w:rPr>
          <w:sz w:val="28"/>
          <w:szCs w:val="28"/>
        </w:rPr>
      </w:pPr>
      <w:r w:rsidRPr="001A78D3">
        <w:rPr>
          <w:rStyle w:val="ab"/>
          <w:bCs w:val="0"/>
          <w:sz w:val="28"/>
          <w:szCs w:val="28"/>
        </w:rPr>
        <w:t>Список используемой литературы:</w:t>
      </w:r>
    </w:p>
    <w:p w14:paraId="73BEE5CD" w14:textId="77777777" w:rsidR="00B064C9" w:rsidRPr="001A78D3" w:rsidRDefault="00B064C9" w:rsidP="00B064C9">
      <w:pPr>
        <w:pStyle w:val="msonormalmailrucssattributepostfix"/>
        <w:ind w:firstLine="709"/>
        <w:jc w:val="center"/>
        <w:rPr>
          <w:sz w:val="28"/>
          <w:szCs w:val="28"/>
        </w:rPr>
      </w:pPr>
      <w:r w:rsidRPr="001A78D3">
        <w:rPr>
          <w:sz w:val="28"/>
          <w:szCs w:val="28"/>
        </w:rPr>
        <w:t>Нормативно-правовые акты:</w:t>
      </w:r>
    </w:p>
    <w:p w14:paraId="7D82E374" w14:textId="77777777" w:rsidR="00B064C9" w:rsidRPr="001A78D3" w:rsidRDefault="00B064C9" w:rsidP="00DA28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1."Основы законодательства Российской Федерации о нотариате" (утв. ВС РФ 11.02.1993 N 4462-1) (ред. от 31.12.2017) (с изм. и доп., вступ. в силу с 01.02.2018);</w:t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</w:r>
      <w:r w:rsidRPr="001A78D3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1A78D3">
        <w:rPr>
          <w:rFonts w:ascii="Times New Roman" w:hAnsi="Times New Roman" w:cs="Times New Roman"/>
          <w:sz w:val="28"/>
          <w:szCs w:val="28"/>
        </w:rPr>
        <w:br/>
        <w:t>2. Приказ Минюста РФ от 15.03.2000 N 91 "Об утверждении Методических рекомендаций по совершению отдельных видов нотариальных действий нотариусами Российской Федерации";</w:t>
      </w:r>
    </w:p>
    <w:p w14:paraId="215CCE41" w14:textId="0A54461C" w:rsidR="00B064C9" w:rsidRPr="001A78D3" w:rsidRDefault="00B064C9" w:rsidP="00B064C9">
      <w:pPr>
        <w:spacing w:line="360" w:lineRule="auto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A78D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2C21B9" w:rsidRPr="001A78D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Письмо </w:t>
      </w:r>
      <w:r w:rsidRPr="001A78D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ФНП от 27.04.2017 N 1794/03-16-3 "Об исполнении нотариусами требований законодательства Российской Федерации по противодействию легализации (отмыванию) доходов, полученных преступным путем, и финансированию терроризма"</w:t>
      </w:r>
    </w:p>
    <w:p w14:paraId="3426D305" w14:textId="77777777" w:rsidR="00B064C9" w:rsidRPr="001A78D3" w:rsidRDefault="00B064C9" w:rsidP="00B064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Юридическая литература:</w:t>
      </w:r>
    </w:p>
    <w:p w14:paraId="507A4633" w14:textId="5B5BC83D" w:rsidR="00B064C9" w:rsidRPr="001A78D3" w:rsidRDefault="00B064C9" w:rsidP="00B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2C21B9" w:rsidRPr="001A78D3">
        <w:rPr>
          <w:rFonts w:ascii="Times New Roman" w:hAnsi="Times New Roman" w:cs="Times New Roman"/>
          <w:sz w:val="28"/>
          <w:szCs w:val="28"/>
        </w:rPr>
        <w:t>Сарбаш</w:t>
      </w:r>
      <w:proofErr w:type="spellEnd"/>
      <w:r w:rsidR="002C21B9" w:rsidRPr="001A78D3">
        <w:rPr>
          <w:rFonts w:ascii="Times New Roman" w:hAnsi="Times New Roman" w:cs="Times New Roman"/>
          <w:sz w:val="28"/>
          <w:szCs w:val="28"/>
        </w:rPr>
        <w:t xml:space="preserve"> С.В. «исполнение договорного обязательства» </w:t>
      </w:r>
      <w:r w:rsidR="002C21B9" w:rsidRPr="001A78D3">
        <w:rPr>
          <w:rFonts w:ascii="Times New Roman" w:hAnsi="Times New Roman" w:cs="Times New Roman"/>
          <w:color w:val="000000"/>
          <w:sz w:val="28"/>
          <w:szCs w:val="28"/>
        </w:rPr>
        <w:t>М.: Статут, 2005. - 636 с.</w:t>
      </w:r>
    </w:p>
    <w:p w14:paraId="378303FD" w14:textId="77777777" w:rsidR="002C21B9" w:rsidRPr="001A78D3" w:rsidRDefault="00B064C9" w:rsidP="00B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2. </w:t>
      </w:r>
      <w:r w:rsidR="002C21B9" w:rsidRPr="001A78D3">
        <w:rPr>
          <w:rFonts w:ascii="Times New Roman" w:hAnsi="Times New Roman" w:cs="Times New Roman"/>
          <w:sz w:val="28"/>
          <w:szCs w:val="28"/>
        </w:rPr>
        <w:t xml:space="preserve">Белов В.А. Гражданское </w:t>
      </w:r>
      <w:proofErr w:type="gramStart"/>
      <w:r w:rsidR="002C21B9" w:rsidRPr="001A78D3">
        <w:rPr>
          <w:rFonts w:ascii="Times New Roman" w:hAnsi="Times New Roman" w:cs="Times New Roman"/>
          <w:sz w:val="28"/>
          <w:szCs w:val="28"/>
        </w:rPr>
        <w:t>право .</w:t>
      </w:r>
      <w:proofErr w:type="gramEnd"/>
      <w:r w:rsidR="002C21B9" w:rsidRPr="001A78D3">
        <w:rPr>
          <w:rFonts w:ascii="Times New Roman" w:hAnsi="Times New Roman" w:cs="Times New Roman"/>
          <w:sz w:val="28"/>
          <w:szCs w:val="28"/>
        </w:rPr>
        <w:t xml:space="preserve"> Учебник, общая и особенная часть.</w:t>
      </w:r>
      <w:r w:rsidR="002C21B9" w:rsidRPr="001A78D3">
        <w:rPr>
          <w:rFonts w:ascii="Times New Roman" w:hAnsi="Times New Roman" w:cs="Times New Roman"/>
          <w:color w:val="525252"/>
          <w:sz w:val="28"/>
          <w:szCs w:val="28"/>
        </w:rPr>
        <w:t xml:space="preserve"> </w:t>
      </w:r>
      <w:r w:rsidR="002C21B9" w:rsidRPr="001A7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АО «Центр </w:t>
      </w:r>
      <w:proofErr w:type="spellStart"/>
      <w:r w:rsidR="002C21B9" w:rsidRPr="001A78D3">
        <w:rPr>
          <w:rFonts w:ascii="Times New Roman" w:hAnsi="Times New Roman" w:cs="Times New Roman"/>
          <w:color w:val="000000" w:themeColor="text1"/>
          <w:sz w:val="28"/>
          <w:szCs w:val="28"/>
        </w:rPr>
        <w:t>ЮрИнфоР</w:t>
      </w:r>
      <w:proofErr w:type="spellEnd"/>
      <w:r w:rsidR="002C21B9" w:rsidRPr="001A78D3">
        <w:rPr>
          <w:rFonts w:ascii="Times New Roman" w:hAnsi="Times New Roman" w:cs="Times New Roman"/>
          <w:color w:val="000000" w:themeColor="text1"/>
          <w:sz w:val="28"/>
          <w:szCs w:val="28"/>
        </w:rPr>
        <w:t>», 2003</w:t>
      </w:r>
      <w:r w:rsidR="002C21B9" w:rsidRPr="001A78D3">
        <w:rPr>
          <w:rFonts w:ascii="Times New Roman" w:hAnsi="Times New Roman" w:cs="Times New Roman"/>
          <w:color w:val="525252"/>
          <w:sz w:val="28"/>
          <w:szCs w:val="28"/>
        </w:rPr>
        <w:t>.</w:t>
      </w:r>
      <w:r w:rsidR="002C21B9" w:rsidRPr="001A78D3">
        <w:rPr>
          <w:rFonts w:ascii="Times New Roman" w:hAnsi="Times New Roman" w:cs="Times New Roman"/>
          <w:sz w:val="28"/>
          <w:szCs w:val="28"/>
        </w:rPr>
        <w:t xml:space="preserve"> -,с 724. </w:t>
      </w:r>
    </w:p>
    <w:p w14:paraId="21189A92" w14:textId="77777777" w:rsidR="002C21B9" w:rsidRPr="001A78D3" w:rsidRDefault="00B064C9" w:rsidP="00B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3.</w:t>
      </w:r>
      <w:r w:rsidR="002C21B9"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2C21B9"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Ралько</w:t>
      </w:r>
      <w:proofErr w:type="spellEnd"/>
      <w:r w:rsidR="002C21B9"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В.В. Депозит нотариуса</w:t>
      </w:r>
      <w:r w:rsidR="002C21B9" w:rsidRPr="001A78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М.: Юрист, 2016. — 124 с</w:t>
      </w:r>
      <w:r w:rsidR="002C21B9" w:rsidRPr="001A7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A58F8" w14:textId="0B1024B3" w:rsidR="00B064C9" w:rsidRPr="001A78D3" w:rsidRDefault="00B064C9" w:rsidP="00B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>4.</w:t>
      </w:r>
      <w:r w:rsidR="002C21B9"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2C21B9"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Ралько</w:t>
      </w:r>
      <w:proofErr w:type="spellEnd"/>
      <w:r w:rsidR="002C21B9"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В.В. Депозит нотариуса</w:t>
      </w:r>
      <w:r w:rsidR="002C21B9" w:rsidRPr="001A78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Кейс из нотариальной практики М.: Юрист, 2016. — 124 с</w:t>
      </w:r>
    </w:p>
    <w:p w14:paraId="0CDDAD6F" w14:textId="77777777" w:rsidR="002C21B9" w:rsidRPr="001A78D3" w:rsidRDefault="00B064C9" w:rsidP="002C21B9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8D3">
        <w:rPr>
          <w:rFonts w:ascii="Times New Roman" w:hAnsi="Times New Roman" w:cs="Times New Roman"/>
          <w:sz w:val="28"/>
          <w:szCs w:val="28"/>
        </w:rPr>
        <w:t xml:space="preserve">5. </w:t>
      </w:r>
      <w:r w:rsidR="002C21B9" w:rsidRPr="001A78D3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Комментарии к Гражданскому кодексу Российской Федерации // Под ред. А.Б. Борисова 2017</w:t>
      </w:r>
    </w:p>
    <w:p w14:paraId="14AC785A" w14:textId="7776350A" w:rsidR="00B064C9" w:rsidRPr="002C21B9" w:rsidRDefault="00B064C9" w:rsidP="002C2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1E252" w14:textId="77777777" w:rsidR="00B064C9" w:rsidRPr="00B064C9" w:rsidRDefault="00B064C9" w:rsidP="00B064C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A44485" w14:textId="77777777" w:rsidR="00B064C9" w:rsidRPr="002374B2" w:rsidRDefault="00B064C9" w:rsidP="00DA28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58F44" w14:textId="77777777" w:rsidR="00E94F18" w:rsidRPr="00BE16E7" w:rsidRDefault="00E94F18" w:rsidP="00DA28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5DB60" w14:textId="77777777" w:rsidR="00641674" w:rsidRPr="00BE16E7" w:rsidRDefault="00641674" w:rsidP="006416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ADCA23" w14:textId="77777777" w:rsidR="00641674" w:rsidRPr="00BE16E7" w:rsidRDefault="00641674" w:rsidP="00641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09FDF" w14:textId="77777777" w:rsidR="00641674" w:rsidRPr="00BE16E7" w:rsidRDefault="00641674" w:rsidP="00641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EADA" w14:textId="77777777" w:rsidR="00641674" w:rsidRPr="00BE16E7" w:rsidRDefault="00641674" w:rsidP="0064167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641674" w:rsidRPr="00BE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BB86C" w14:textId="77777777" w:rsidR="00F717F4" w:rsidRDefault="00F717F4" w:rsidP="00C927A8">
      <w:pPr>
        <w:spacing w:after="0" w:line="240" w:lineRule="auto"/>
      </w:pPr>
      <w:r>
        <w:separator/>
      </w:r>
    </w:p>
  </w:endnote>
  <w:endnote w:type="continuationSeparator" w:id="0">
    <w:p w14:paraId="4F63FAB7" w14:textId="77777777" w:rsidR="00F717F4" w:rsidRDefault="00F717F4" w:rsidP="00C9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C82C7" w14:textId="77777777" w:rsidR="00F717F4" w:rsidRDefault="00F717F4" w:rsidP="00C927A8">
      <w:pPr>
        <w:spacing w:after="0" w:line="240" w:lineRule="auto"/>
      </w:pPr>
      <w:r>
        <w:separator/>
      </w:r>
    </w:p>
  </w:footnote>
  <w:footnote w:type="continuationSeparator" w:id="0">
    <w:p w14:paraId="53398367" w14:textId="77777777" w:rsidR="00F717F4" w:rsidRDefault="00F717F4" w:rsidP="00C927A8">
      <w:pPr>
        <w:spacing w:after="0" w:line="240" w:lineRule="auto"/>
      </w:pPr>
      <w:r>
        <w:continuationSeparator/>
      </w:r>
    </w:p>
  </w:footnote>
  <w:footnote w:id="1">
    <w:p w14:paraId="231B2F24" w14:textId="303A06B3" w:rsidR="004F519E" w:rsidRPr="000606ED" w:rsidRDefault="004F519E">
      <w:pPr>
        <w:pStyle w:val="a6"/>
        <w:rPr>
          <w:rFonts w:ascii="Times New Roman" w:hAnsi="Times New Roman" w:cs="Times New Roman"/>
          <w:bCs/>
          <w:color w:val="0D0D0D" w:themeColor="text1" w:themeTint="F2"/>
          <w:kern w:val="36"/>
          <w:sz w:val="24"/>
          <w:szCs w:val="24"/>
        </w:rPr>
      </w:pPr>
      <w:r w:rsidRPr="001A78D3">
        <w:rPr>
          <w:rStyle w:val="a8"/>
          <w:rFonts w:ascii="Times New Roman" w:hAnsi="Times New Roman" w:cs="Times New Roman"/>
          <w:color w:val="0D0D0D" w:themeColor="text1" w:themeTint="F2"/>
          <w:sz w:val="24"/>
          <w:szCs w:val="24"/>
        </w:rPr>
        <w:footnoteRef/>
      </w:r>
      <w:r w:rsidRPr="001A78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A78D3">
        <w:rPr>
          <w:rFonts w:ascii="Times New Roman" w:hAnsi="Times New Roman" w:cs="Times New Roman"/>
          <w:b/>
          <w:bCs/>
          <w:color w:val="0D0D0D" w:themeColor="text1" w:themeTint="F2"/>
          <w:kern w:val="36"/>
          <w:sz w:val="24"/>
          <w:szCs w:val="24"/>
        </w:rPr>
        <w:t>"</w:t>
      </w:r>
      <w:r w:rsidRPr="001A78D3">
        <w:rPr>
          <w:rFonts w:ascii="Times New Roman" w:hAnsi="Times New Roman" w:cs="Times New Roman"/>
          <w:bCs/>
          <w:color w:val="0D0D0D" w:themeColor="text1" w:themeTint="F2"/>
          <w:kern w:val="36"/>
          <w:sz w:val="24"/>
          <w:szCs w:val="24"/>
        </w:rPr>
        <w:t>Основы законодательства Российской Федерации о нотариате" (утв. ВС РФ 11.02.1996 N 4462-1) (ред. от 31.12.2017) (с изм. и доп., вступ. в силу с 01.02.2018)</w:t>
      </w:r>
      <w:r w:rsidR="000606ED" w:rsidRPr="000606ED">
        <w:t xml:space="preserve"> </w:t>
      </w:r>
      <w:r w:rsidR="000606ED">
        <w:rPr>
          <w:rFonts w:ascii="Times New Roman" w:hAnsi="Times New Roman" w:cs="Times New Roman"/>
          <w:sz w:val="24"/>
          <w:szCs w:val="24"/>
        </w:rPr>
        <w:t>// СПС «</w:t>
      </w:r>
      <w:r w:rsidR="000606ED" w:rsidRPr="000606ED">
        <w:rPr>
          <w:rFonts w:ascii="Times New Roman" w:hAnsi="Times New Roman" w:cs="Times New Roman"/>
          <w:sz w:val="24"/>
          <w:szCs w:val="24"/>
        </w:rPr>
        <w:t>Консультант</w:t>
      </w:r>
      <w:r w:rsidR="000606ED">
        <w:rPr>
          <w:rFonts w:ascii="Times New Roman" w:hAnsi="Times New Roman" w:cs="Times New Roman"/>
          <w:sz w:val="24"/>
          <w:szCs w:val="24"/>
        </w:rPr>
        <w:t xml:space="preserve"> </w:t>
      </w:r>
      <w:r w:rsidR="000606ED" w:rsidRPr="000606ED">
        <w:rPr>
          <w:rFonts w:ascii="Times New Roman" w:hAnsi="Times New Roman" w:cs="Times New Roman"/>
          <w:sz w:val="24"/>
          <w:szCs w:val="24"/>
        </w:rPr>
        <w:t>Плюс</w:t>
      </w:r>
      <w:r w:rsidR="000606ED">
        <w:rPr>
          <w:rFonts w:ascii="Times New Roman" w:hAnsi="Times New Roman" w:cs="Times New Roman"/>
          <w:sz w:val="24"/>
          <w:szCs w:val="24"/>
        </w:rPr>
        <w:t>»</w:t>
      </w:r>
    </w:p>
  </w:footnote>
  <w:footnote w:id="2">
    <w:p w14:paraId="7F1B529F" w14:textId="616394C1" w:rsidR="004F519E" w:rsidRPr="00C52F49" w:rsidRDefault="004F519E" w:rsidP="0061061C">
      <w:pPr>
        <w:spacing w:after="144"/>
        <w:outlineLvl w:val="1"/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4"/>
          <w:szCs w:val="24"/>
          <w:lang w:eastAsia="ru-RU"/>
        </w:rPr>
      </w:pPr>
      <w:r w:rsidRPr="001A78D3">
        <w:rPr>
          <w:rStyle w:val="a8"/>
          <w:rFonts w:ascii="Times New Roman" w:hAnsi="Times New Roman" w:cs="Times New Roman"/>
          <w:color w:val="0D0D0D" w:themeColor="text1" w:themeTint="F2"/>
          <w:sz w:val="24"/>
          <w:szCs w:val="24"/>
        </w:rPr>
        <w:footnoteRef/>
      </w:r>
      <w:r w:rsidRPr="001A78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A78D3"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4"/>
          <w:szCs w:val="24"/>
          <w:lang w:eastAsia="ru-RU"/>
        </w:rPr>
        <w:t>Гражданский кодекс Российской Федерации (ГК РФ)</w:t>
      </w:r>
      <w:bookmarkStart w:id="1" w:name="dst100001"/>
      <w:bookmarkEnd w:id="1"/>
      <w:r w:rsidRPr="001A78D3"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4"/>
          <w:szCs w:val="24"/>
          <w:lang w:eastAsia="ru-RU"/>
        </w:rPr>
        <w:t xml:space="preserve"> </w:t>
      </w:r>
      <w:r w:rsidRPr="001A78D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30 ноября 1994 года N 51-ФЗ</w:t>
      </w:r>
      <w:r w:rsidR="000606E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606ED">
        <w:rPr>
          <w:rFonts w:ascii="Times New Roman" w:hAnsi="Times New Roman" w:cs="Times New Roman"/>
          <w:sz w:val="24"/>
          <w:szCs w:val="24"/>
        </w:rPr>
        <w:t>// СПС «</w:t>
      </w:r>
      <w:r w:rsidR="000606ED" w:rsidRPr="000606ED">
        <w:rPr>
          <w:rFonts w:ascii="Times New Roman" w:hAnsi="Times New Roman" w:cs="Times New Roman"/>
          <w:sz w:val="24"/>
          <w:szCs w:val="24"/>
        </w:rPr>
        <w:t>Консультант</w:t>
      </w:r>
      <w:r w:rsidR="000606ED">
        <w:rPr>
          <w:rFonts w:ascii="Times New Roman" w:hAnsi="Times New Roman" w:cs="Times New Roman"/>
          <w:sz w:val="24"/>
          <w:szCs w:val="24"/>
        </w:rPr>
        <w:t xml:space="preserve"> </w:t>
      </w:r>
      <w:r w:rsidR="000606ED" w:rsidRPr="000606ED">
        <w:rPr>
          <w:rFonts w:ascii="Times New Roman" w:hAnsi="Times New Roman" w:cs="Times New Roman"/>
          <w:sz w:val="24"/>
          <w:szCs w:val="24"/>
        </w:rPr>
        <w:t>Плюс</w:t>
      </w:r>
      <w:r w:rsidR="000606ED">
        <w:rPr>
          <w:rFonts w:ascii="Times New Roman" w:hAnsi="Times New Roman" w:cs="Times New Roman"/>
          <w:sz w:val="24"/>
          <w:szCs w:val="24"/>
        </w:rPr>
        <w:t>»</w:t>
      </w:r>
    </w:p>
  </w:footnote>
  <w:footnote w:id="3">
    <w:p w14:paraId="6A09C9AB" w14:textId="051CA8EF" w:rsidR="004F519E" w:rsidRPr="001A78D3" w:rsidRDefault="004F519E">
      <w:pPr>
        <w:pStyle w:val="a6"/>
        <w:rPr>
          <w:rFonts w:ascii="Times New Roman" w:hAnsi="Times New Roman" w:cs="Times New Roman"/>
        </w:rPr>
      </w:pPr>
      <w:r w:rsidRPr="001A78D3">
        <w:rPr>
          <w:rStyle w:val="a8"/>
          <w:rFonts w:ascii="Times New Roman" w:hAnsi="Times New Roman" w:cs="Times New Roman"/>
        </w:rPr>
        <w:footnoteRef/>
      </w:r>
      <w:r w:rsidRPr="001A78D3">
        <w:rPr>
          <w:rFonts w:ascii="Times New Roman" w:hAnsi="Times New Roman" w:cs="Times New Roman"/>
        </w:rPr>
        <w:t xml:space="preserve"> </w:t>
      </w:r>
      <w:proofErr w:type="spellStart"/>
      <w:r w:rsidRPr="001A78D3">
        <w:rPr>
          <w:rFonts w:ascii="Times New Roman" w:hAnsi="Times New Roman" w:cs="Times New Roman"/>
          <w:sz w:val="24"/>
          <w:szCs w:val="24"/>
        </w:rPr>
        <w:t>Сарбаш</w:t>
      </w:r>
      <w:proofErr w:type="spellEnd"/>
      <w:r w:rsidRPr="001A78D3">
        <w:rPr>
          <w:rFonts w:ascii="Times New Roman" w:hAnsi="Times New Roman" w:cs="Times New Roman"/>
          <w:i/>
          <w:sz w:val="24"/>
          <w:szCs w:val="24"/>
        </w:rPr>
        <w:t xml:space="preserve"> С.В</w:t>
      </w:r>
      <w:r w:rsidRPr="001A78D3">
        <w:rPr>
          <w:rFonts w:ascii="Times New Roman" w:hAnsi="Times New Roman" w:cs="Times New Roman"/>
          <w:sz w:val="24"/>
          <w:szCs w:val="24"/>
        </w:rPr>
        <w:t xml:space="preserve">. «исполнение договорного обязательства» </w:t>
      </w:r>
      <w:r w:rsidRPr="001A78D3">
        <w:rPr>
          <w:rFonts w:ascii="Times New Roman" w:hAnsi="Times New Roman" w:cs="Times New Roman"/>
          <w:color w:val="000000"/>
          <w:sz w:val="24"/>
          <w:szCs w:val="24"/>
        </w:rPr>
        <w:t>М.: Статут, 2005. - 636 с.</w:t>
      </w:r>
    </w:p>
  </w:footnote>
  <w:footnote w:id="4">
    <w:p w14:paraId="148AA28E" w14:textId="6FDC3D2A" w:rsidR="004F519E" w:rsidRPr="00C52F49" w:rsidRDefault="004F519E">
      <w:pPr>
        <w:pStyle w:val="a6"/>
        <w:rPr>
          <w:rFonts w:ascii="Times New Roman" w:hAnsi="Times New Roman" w:cs="Times New Roman"/>
        </w:rPr>
      </w:pPr>
      <w:r w:rsidRPr="00B064C9">
        <w:rPr>
          <w:rStyle w:val="a8"/>
          <w:rFonts w:ascii="Times New Roman" w:hAnsi="Times New Roman" w:cs="Times New Roman"/>
        </w:rPr>
        <w:footnoteRef/>
      </w:r>
      <w:r w:rsidRPr="00C52F49">
        <w:rPr>
          <w:rFonts w:ascii="Times New Roman" w:hAnsi="Times New Roman" w:cs="Times New Roman"/>
          <w:sz w:val="24"/>
          <w:szCs w:val="24"/>
        </w:rPr>
        <w:t xml:space="preserve"> </w:t>
      </w:r>
      <w:r w:rsidRPr="00C52F49">
        <w:rPr>
          <w:rFonts w:ascii="Times New Roman" w:hAnsi="Times New Roman" w:cs="Times New Roman"/>
          <w:color w:val="000000" w:themeColor="text1"/>
          <w:sz w:val="24"/>
          <w:szCs w:val="24"/>
        </w:rPr>
        <w:t>Комментарии к Гражданскому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кодексу Российской Федерации /</w:t>
      </w:r>
      <w:r w:rsidRPr="0043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C52F49">
        <w:rPr>
          <w:rFonts w:ascii="Times New Roman" w:hAnsi="Times New Roman" w:cs="Times New Roman"/>
          <w:color w:val="000000" w:themeColor="text1"/>
          <w:sz w:val="24"/>
          <w:szCs w:val="24"/>
        </w:rPr>
        <w:t>Под ред. А.Б. Борисова 2017</w:t>
      </w:r>
    </w:p>
  </w:footnote>
  <w:footnote w:id="5">
    <w:p w14:paraId="258AD79C" w14:textId="51563F9F" w:rsidR="004F519E" w:rsidRPr="00C52F49" w:rsidRDefault="004F519E">
      <w:pPr>
        <w:pStyle w:val="a6"/>
        <w:rPr>
          <w:rFonts w:ascii="Times New Roman" w:eastAsia="MS Gothic" w:hAnsi="Times New Roman" w:cs="Times New Roman"/>
          <w:sz w:val="24"/>
          <w:szCs w:val="24"/>
        </w:rPr>
      </w:pPr>
      <w:r w:rsidRPr="00B064C9">
        <w:rPr>
          <w:rStyle w:val="a8"/>
          <w:rFonts w:ascii="Times New Roman" w:hAnsi="Times New Roman" w:cs="Times New Roman"/>
        </w:rPr>
        <w:footnoteRef/>
      </w:r>
      <w:r w:rsidRPr="00B064C9">
        <w:rPr>
          <w:rFonts w:ascii="Times New Roman" w:hAnsi="Times New Roman" w:cs="Times New Roman"/>
        </w:rPr>
        <w:t xml:space="preserve"> </w:t>
      </w:r>
      <w:r w:rsidRPr="001A78D3">
        <w:rPr>
          <w:rFonts w:ascii="Times New Roman" w:hAnsi="Times New Roman" w:cs="Times New Roman"/>
          <w:sz w:val="24"/>
          <w:szCs w:val="24"/>
        </w:rPr>
        <w:t>Белов</w:t>
      </w:r>
      <w:r w:rsidRPr="00C52F49">
        <w:rPr>
          <w:rFonts w:ascii="Times New Roman" w:hAnsi="Times New Roman" w:cs="Times New Roman"/>
          <w:i/>
          <w:sz w:val="24"/>
          <w:szCs w:val="24"/>
        </w:rPr>
        <w:t xml:space="preserve"> В.А</w:t>
      </w:r>
      <w:r w:rsidR="001E7162">
        <w:rPr>
          <w:rFonts w:ascii="Times New Roman" w:hAnsi="Times New Roman" w:cs="Times New Roman"/>
          <w:sz w:val="24"/>
          <w:szCs w:val="24"/>
        </w:rPr>
        <w:t>. Гражданское право</w:t>
      </w:r>
      <w:r w:rsidRPr="00C52F49">
        <w:rPr>
          <w:rFonts w:ascii="Times New Roman" w:hAnsi="Times New Roman" w:cs="Times New Roman"/>
          <w:sz w:val="24"/>
          <w:szCs w:val="24"/>
        </w:rPr>
        <w:t>. Учебник, общая и особенная часть.</w:t>
      </w:r>
      <w:r w:rsidRPr="00C52F49">
        <w:rPr>
          <w:rFonts w:ascii="Times New Roman" w:hAnsi="Times New Roman" w:cs="Times New Roman"/>
          <w:color w:val="525252"/>
          <w:sz w:val="24"/>
          <w:szCs w:val="24"/>
        </w:rPr>
        <w:t xml:space="preserve"> </w:t>
      </w:r>
      <w:r w:rsidRPr="00C5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М.: АО «Центр </w:t>
      </w:r>
      <w:proofErr w:type="spellStart"/>
      <w:r w:rsidRPr="00C52F49">
        <w:rPr>
          <w:rFonts w:ascii="Times New Roman" w:hAnsi="Times New Roman" w:cs="Times New Roman"/>
          <w:color w:val="000000" w:themeColor="text1"/>
          <w:sz w:val="24"/>
          <w:szCs w:val="24"/>
        </w:rPr>
        <w:t>ЮрИнфоР</w:t>
      </w:r>
      <w:proofErr w:type="spellEnd"/>
      <w:r w:rsidRPr="00C52F49">
        <w:rPr>
          <w:rFonts w:ascii="Times New Roman" w:hAnsi="Times New Roman" w:cs="Times New Roman"/>
          <w:color w:val="000000" w:themeColor="text1"/>
          <w:sz w:val="24"/>
          <w:szCs w:val="24"/>
        </w:rPr>
        <w:t>», 2003</w:t>
      </w:r>
      <w:r w:rsidRPr="00C52F49">
        <w:rPr>
          <w:rFonts w:ascii="Times New Roman" w:hAnsi="Times New Roman" w:cs="Times New Roman"/>
          <w:color w:val="525252"/>
          <w:sz w:val="24"/>
          <w:szCs w:val="24"/>
        </w:rPr>
        <w:t>.</w:t>
      </w:r>
      <w:r w:rsidRPr="00C52F49">
        <w:rPr>
          <w:rFonts w:ascii="Times New Roman" w:hAnsi="Times New Roman" w:cs="Times New Roman"/>
          <w:sz w:val="24"/>
          <w:szCs w:val="24"/>
        </w:rPr>
        <w:t xml:space="preserve"> -,с 724. </w:t>
      </w:r>
    </w:p>
  </w:footnote>
  <w:footnote w:id="6">
    <w:p w14:paraId="1982D2B8" w14:textId="58415368" w:rsidR="004F519E" w:rsidRDefault="004F519E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Ралько</w:t>
      </w:r>
      <w:proofErr w:type="spellEnd"/>
      <w:r w:rsidRPr="002C21B9">
        <w:rPr>
          <w:rStyle w:val="ab"/>
          <w:rFonts w:ascii="Times New Roman" w:hAnsi="Times New Roman" w:cs="Times New Roman"/>
          <w:b w:val="0"/>
          <w:i/>
          <w:color w:val="0D0D0D" w:themeColor="text1" w:themeTint="F2"/>
          <w:sz w:val="24"/>
          <w:szCs w:val="24"/>
        </w:rPr>
        <w:t xml:space="preserve"> В.В</w:t>
      </w:r>
      <w:r w:rsidRPr="00535118">
        <w:rPr>
          <w:rStyle w:val="ab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. Депозит нотариуса</w:t>
      </w:r>
      <w:r w:rsidRPr="005351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М.: Юрист, 2016. — 124 с</w:t>
      </w:r>
    </w:p>
  </w:footnote>
  <w:footnote w:id="7">
    <w:p w14:paraId="16EC90B9" w14:textId="49E507CB" w:rsidR="004F519E" w:rsidRDefault="004F519E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1A78D3">
        <w:rPr>
          <w:rStyle w:val="ab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Ралько</w:t>
      </w:r>
      <w:proofErr w:type="spellEnd"/>
      <w:r w:rsidRPr="002C21B9">
        <w:rPr>
          <w:rStyle w:val="ab"/>
          <w:rFonts w:ascii="Times New Roman" w:hAnsi="Times New Roman" w:cs="Times New Roman"/>
          <w:b w:val="0"/>
          <w:i/>
          <w:color w:val="0D0D0D" w:themeColor="text1" w:themeTint="F2"/>
          <w:sz w:val="24"/>
          <w:szCs w:val="24"/>
        </w:rPr>
        <w:t xml:space="preserve"> В.В.</w:t>
      </w:r>
      <w:r w:rsidRPr="00535118">
        <w:rPr>
          <w:rStyle w:val="ab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Депозит </w:t>
      </w:r>
      <w:proofErr w:type="spellStart"/>
      <w:r w:rsidRPr="00535118">
        <w:rPr>
          <w:rStyle w:val="ab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нотариуса</w:t>
      </w:r>
      <w:r w:rsidRPr="005351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.Кейс</w:t>
      </w:r>
      <w:proofErr w:type="spellEnd"/>
      <w:r w:rsidRPr="005351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из нотариальной практики. М.: Юрист, 2016. — 124 с</w:t>
      </w:r>
    </w:p>
  </w:footnote>
  <w:footnote w:id="8">
    <w:p w14:paraId="2DC24B4F" w14:textId="17847F7C" w:rsidR="004F519E" w:rsidRPr="00535118" w:rsidRDefault="004F519E" w:rsidP="005B040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C9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B064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35118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Письмо  ФНП</w:t>
      </w:r>
      <w:proofErr w:type="gramEnd"/>
      <w:r w:rsidRPr="00535118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от 27.04.2017 N 1794/03-16-3 "Об исполнении нотариусами требований законодательства Российской Федерации по противодействию легализации (отмыванию) доходов, полученных преступным путем, и финансированию терроризма"</w:t>
      </w:r>
      <w:r w:rsidR="000606E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="000606ED">
        <w:rPr>
          <w:rFonts w:ascii="Times New Roman" w:hAnsi="Times New Roman" w:cs="Times New Roman"/>
          <w:sz w:val="24"/>
          <w:szCs w:val="24"/>
        </w:rPr>
        <w:t>// СПС «</w:t>
      </w:r>
      <w:r w:rsidR="000606ED" w:rsidRPr="000606ED">
        <w:rPr>
          <w:rFonts w:ascii="Times New Roman" w:hAnsi="Times New Roman" w:cs="Times New Roman"/>
          <w:sz w:val="24"/>
          <w:szCs w:val="24"/>
        </w:rPr>
        <w:t>Консультант</w:t>
      </w:r>
      <w:r w:rsidR="000606ED">
        <w:rPr>
          <w:rFonts w:ascii="Times New Roman" w:hAnsi="Times New Roman" w:cs="Times New Roman"/>
          <w:sz w:val="24"/>
          <w:szCs w:val="24"/>
        </w:rPr>
        <w:t xml:space="preserve"> </w:t>
      </w:r>
      <w:r w:rsidR="000606ED" w:rsidRPr="000606ED">
        <w:rPr>
          <w:rFonts w:ascii="Times New Roman" w:hAnsi="Times New Roman" w:cs="Times New Roman"/>
          <w:sz w:val="24"/>
          <w:szCs w:val="24"/>
        </w:rPr>
        <w:t>Плюс</w:t>
      </w:r>
      <w:r w:rsidR="000606ED">
        <w:rPr>
          <w:rFonts w:ascii="Times New Roman" w:hAnsi="Times New Roman" w:cs="Times New Roman"/>
          <w:sz w:val="24"/>
          <w:szCs w:val="24"/>
        </w:rPr>
        <w:t>»</w:t>
      </w:r>
    </w:p>
    <w:p w14:paraId="11CFD7A4" w14:textId="77777777" w:rsidR="004F519E" w:rsidRDefault="004F519E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6A5D"/>
    <w:multiLevelType w:val="hybridMultilevel"/>
    <w:tmpl w:val="10F0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911EF"/>
    <w:multiLevelType w:val="hybridMultilevel"/>
    <w:tmpl w:val="6AF6D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E2229"/>
    <w:multiLevelType w:val="hybridMultilevel"/>
    <w:tmpl w:val="B6428D6E"/>
    <w:lvl w:ilvl="0" w:tplc="53EE2E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6393"/>
    <w:multiLevelType w:val="hybridMultilevel"/>
    <w:tmpl w:val="3B7EC254"/>
    <w:lvl w:ilvl="0" w:tplc="8982B9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96B96"/>
    <w:multiLevelType w:val="hybridMultilevel"/>
    <w:tmpl w:val="BA8E82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AE"/>
    <w:rsid w:val="0001417E"/>
    <w:rsid w:val="000606ED"/>
    <w:rsid w:val="0008368A"/>
    <w:rsid w:val="00091125"/>
    <w:rsid w:val="000B1C55"/>
    <w:rsid w:val="001658D5"/>
    <w:rsid w:val="001A78D3"/>
    <w:rsid w:val="001E482B"/>
    <w:rsid w:val="001E7162"/>
    <w:rsid w:val="002342E1"/>
    <w:rsid w:val="002374B2"/>
    <w:rsid w:val="00276D98"/>
    <w:rsid w:val="002924A9"/>
    <w:rsid w:val="002C21B9"/>
    <w:rsid w:val="002C3817"/>
    <w:rsid w:val="0039541A"/>
    <w:rsid w:val="003D42CB"/>
    <w:rsid w:val="00427648"/>
    <w:rsid w:val="00435330"/>
    <w:rsid w:val="00437FEC"/>
    <w:rsid w:val="004A2302"/>
    <w:rsid w:val="004F519E"/>
    <w:rsid w:val="005009CE"/>
    <w:rsid w:val="00513C7E"/>
    <w:rsid w:val="005228CD"/>
    <w:rsid w:val="00522B32"/>
    <w:rsid w:val="00535118"/>
    <w:rsid w:val="005B0405"/>
    <w:rsid w:val="005C4BF7"/>
    <w:rsid w:val="005F221B"/>
    <w:rsid w:val="005F653F"/>
    <w:rsid w:val="0061061C"/>
    <w:rsid w:val="00625EAF"/>
    <w:rsid w:val="00641674"/>
    <w:rsid w:val="00674CAE"/>
    <w:rsid w:val="006B600B"/>
    <w:rsid w:val="006D2E63"/>
    <w:rsid w:val="007447A1"/>
    <w:rsid w:val="007822A0"/>
    <w:rsid w:val="007B43C2"/>
    <w:rsid w:val="00877865"/>
    <w:rsid w:val="009023FC"/>
    <w:rsid w:val="00924868"/>
    <w:rsid w:val="00937C1F"/>
    <w:rsid w:val="00AC4BA6"/>
    <w:rsid w:val="00B064C9"/>
    <w:rsid w:val="00BE16E7"/>
    <w:rsid w:val="00BE21E4"/>
    <w:rsid w:val="00C05840"/>
    <w:rsid w:val="00C52F49"/>
    <w:rsid w:val="00C84928"/>
    <w:rsid w:val="00C927A8"/>
    <w:rsid w:val="00D0289D"/>
    <w:rsid w:val="00D7470E"/>
    <w:rsid w:val="00D80EFB"/>
    <w:rsid w:val="00D915B5"/>
    <w:rsid w:val="00DA2811"/>
    <w:rsid w:val="00DD01E0"/>
    <w:rsid w:val="00E94F18"/>
    <w:rsid w:val="00EB3A9E"/>
    <w:rsid w:val="00EE2739"/>
    <w:rsid w:val="00F0290D"/>
    <w:rsid w:val="00F41D9A"/>
    <w:rsid w:val="00F717F4"/>
    <w:rsid w:val="00F76B8C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6C8C3"/>
  <w15:docId w15:val="{275A1D72-FE1E-438E-98FE-1266DD82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B43C2"/>
  </w:style>
  <w:style w:type="character" w:styleId="a4">
    <w:name w:val="Hyperlink"/>
    <w:basedOn w:val="a0"/>
    <w:uiPriority w:val="99"/>
    <w:semiHidden/>
    <w:unhideWhenUsed/>
    <w:rsid w:val="008778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541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927A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27A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927A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3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4B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064C9"/>
    <w:rPr>
      <w:b/>
      <w:bCs/>
    </w:rPr>
  </w:style>
  <w:style w:type="paragraph" w:customStyle="1" w:styleId="msonormalmailrucssattributepostfix">
    <w:name w:val="msonormal_mailru_css_attribute_postfix"/>
    <w:basedOn w:val="a"/>
    <w:rsid w:val="00B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61061C"/>
  </w:style>
  <w:style w:type="character" w:customStyle="1" w:styleId="w">
    <w:name w:val="w"/>
    <w:basedOn w:val="a0"/>
    <w:rsid w:val="004F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5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09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21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63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1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94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18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9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55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649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051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56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870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134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90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8462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5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C0E9-A37E-44FC-9727-B4FEF930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2018-03-20T12:20:00Z</cp:lastPrinted>
  <dcterms:created xsi:type="dcterms:W3CDTF">2018-05-27T19:07:00Z</dcterms:created>
  <dcterms:modified xsi:type="dcterms:W3CDTF">2018-05-27T19:07:00Z</dcterms:modified>
</cp:coreProperties>
</file>