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3D01E" w14:textId="4C19A509" w:rsidR="00EB7F4F" w:rsidRDefault="00930BA4" w:rsidP="007926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НАУКИ И ВЫСШЕГО ОБРАЗОВАНИЯ РФ</w:t>
      </w:r>
    </w:p>
    <w:p w14:paraId="0EDD1D71" w14:textId="3B76DAB3" w:rsidR="00930BA4" w:rsidRDefault="00930BA4" w:rsidP="007926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ФЕДЕРАЛЬНОЕ ГОСУДАРСТВЕННОЕ БЮДЖЕТНОЕ ОБРАЗОВАТЕЛЬНОЕ УЧРЕЖДЕНИЕ ВЫСШЕГО ОБРАЗОВАНИЯ </w:t>
      </w:r>
    </w:p>
    <w:p w14:paraId="59B0CB89" w14:textId="380BABE5" w:rsidR="00930BA4" w:rsidRDefault="00930BA4" w:rsidP="007926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ГОСУДАРСТВЕННОЙ УНИВЕРСИТЕТ»</w:t>
      </w:r>
    </w:p>
    <w:p w14:paraId="32CE4CF4" w14:textId="2F6B0189" w:rsidR="00930BA4" w:rsidRDefault="00930BA4" w:rsidP="00792654">
      <w:pPr>
        <w:spacing w:after="0" w:line="360" w:lineRule="auto"/>
        <w:jc w:val="center"/>
        <w:rPr>
          <w:rFonts w:ascii="Times New Roman" w:hAnsi="Times New Roman" w:cs="Times New Roman"/>
          <w:b/>
          <w:sz w:val="28"/>
          <w:szCs w:val="28"/>
        </w:rPr>
      </w:pPr>
    </w:p>
    <w:p w14:paraId="3726B6E4" w14:textId="426BFC3E" w:rsidR="00930BA4" w:rsidRDefault="00930BA4" w:rsidP="007926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14:paraId="43B8BD53" w14:textId="2143FB16" w:rsidR="00930BA4" w:rsidRDefault="00930BA4" w:rsidP="00792654">
      <w:pPr>
        <w:spacing w:after="0" w:line="360" w:lineRule="auto"/>
        <w:jc w:val="center"/>
        <w:rPr>
          <w:rFonts w:ascii="Times New Roman" w:hAnsi="Times New Roman" w:cs="Times New Roman"/>
          <w:b/>
          <w:sz w:val="28"/>
          <w:szCs w:val="28"/>
        </w:rPr>
      </w:pPr>
    </w:p>
    <w:p w14:paraId="48043DFA" w14:textId="7CFA4E84" w:rsidR="00930BA4" w:rsidRPr="00E87F86" w:rsidRDefault="00930BA4" w:rsidP="00792654">
      <w:pPr>
        <w:spacing w:after="0" w:line="360" w:lineRule="auto"/>
        <w:jc w:val="center"/>
        <w:rPr>
          <w:rFonts w:ascii="Times New Roman" w:hAnsi="Times New Roman" w:cs="Times New Roman"/>
          <w:b/>
          <w:sz w:val="28"/>
          <w:szCs w:val="28"/>
        </w:rPr>
      </w:pPr>
      <w:r w:rsidRPr="00E87F86">
        <w:rPr>
          <w:rFonts w:ascii="Times New Roman" w:hAnsi="Times New Roman" w:cs="Times New Roman"/>
          <w:b/>
          <w:sz w:val="28"/>
          <w:szCs w:val="28"/>
        </w:rPr>
        <w:t xml:space="preserve">КАФЕДРА СУДЕБНОЙ ВЛАСТИ И </w:t>
      </w:r>
    </w:p>
    <w:p w14:paraId="29A3293F" w14:textId="777DDC95" w:rsidR="00930BA4" w:rsidRPr="00E87F86" w:rsidRDefault="00930BA4" w:rsidP="00792654">
      <w:pPr>
        <w:spacing w:after="0" w:line="360" w:lineRule="auto"/>
        <w:jc w:val="center"/>
        <w:rPr>
          <w:rFonts w:ascii="Times New Roman" w:hAnsi="Times New Roman" w:cs="Times New Roman"/>
          <w:b/>
          <w:sz w:val="28"/>
          <w:szCs w:val="28"/>
        </w:rPr>
      </w:pPr>
      <w:r w:rsidRPr="00E87F86">
        <w:rPr>
          <w:rFonts w:ascii="Times New Roman" w:hAnsi="Times New Roman" w:cs="Times New Roman"/>
          <w:b/>
          <w:sz w:val="28"/>
          <w:szCs w:val="28"/>
        </w:rPr>
        <w:t>ПРАВООХРАНИТЕЛЬНО</w:t>
      </w:r>
      <w:r w:rsidR="00895A94" w:rsidRPr="00E87F86">
        <w:rPr>
          <w:rFonts w:ascii="Times New Roman" w:hAnsi="Times New Roman" w:cs="Times New Roman"/>
          <w:b/>
          <w:sz w:val="28"/>
          <w:szCs w:val="28"/>
        </w:rPr>
        <w:t>Й</w:t>
      </w:r>
      <w:r w:rsidRPr="00E87F86">
        <w:rPr>
          <w:rFonts w:ascii="Times New Roman" w:hAnsi="Times New Roman" w:cs="Times New Roman"/>
          <w:b/>
          <w:sz w:val="28"/>
          <w:szCs w:val="28"/>
        </w:rPr>
        <w:t xml:space="preserve"> ДЕЯТЕЛЬНОСТИ</w:t>
      </w:r>
    </w:p>
    <w:p w14:paraId="596CC44A" w14:textId="77777777" w:rsidR="00930BA4" w:rsidRDefault="00930BA4" w:rsidP="00792654">
      <w:pPr>
        <w:spacing w:after="0" w:line="360" w:lineRule="auto"/>
        <w:jc w:val="center"/>
        <w:rPr>
          <w:rFonts w:ascii="Times New Roman" w:hAnsi="Times New Roman" w:cs="Times New Roman"/>
          <w:sz w:val="28"/>
          <w:szCs w:val="28"/>
        </w:rPr>
      </w:pPr>
    </w:p>
    <w:p w14:paraId="5B4CD933" w14:textId="129960C5" w:rsidR="00930BA4" w:rsidRPr="00E87F86" w:rsidRDefault="00930BA4" w:rsidP="00792654">
      <w:pPr>
        <w:spacing w:after="0" w:line="360" w:lineRule="auto"/>
        <w:jc w:val="center"/>
        <w:rPr>
          <w:rFonts w:ascii="Times New Roman" w:hAnsi="Times New Roman" w:cs="Times New Roman"/>
          <w:b/>
          <w:sz w:val="28"/>
          <w:szCs w:val="28"/>
        </w:rPr>
      </w:pPr>
      <w:r w:rsidRPr="00E87F86">
        <w:rPr>
          <w:rFonts w:ascii="Times New Roman" w:hAnsi="Times New Roman" w:cs="Times New Roman"/>
          <w:b/>
          <w:sz w:val="28"/>
          <w:szCs w:val="28"/>
        </w:rPr>
        <w:t>40.03.01 Юриспруденция</w:t>
      </w:r>
    </w:p>
    <w:p w14:paraId="212231D8" w14:textId="37DF01DD" w:rsidR="00930BA4" w:rsidRDefault="00930BA4" w:rsidP="00792654">
      <w:pPr>
        <w:spacing w:after="0" w:line="360" w:lineRule="auto"/>
        <w:jc w:val="center"/>
        <w:rPr>
          <w:rFonts w:ascii="Times New Roman" w:hAnsi="Times New Roman" w:cs="Times New Roman"/>
          <w:sz w:val="28"/>
          <w:szCs w:val="28"/>
        </w:rPr>
      </w:pPr>
    </w:p>
    <w:p w14:paraId="01573F53" w14:textId="0B2503EF" w:rsidR="00930BA4" w:rsidRDefault="00930BA4" w:rsidP="00792654">
      <w:pPr>
        <w:spacing w:after="0" w:line="360" w:lineRule="auto"/>
        <w:jc w:val="center"/>
        <w:rPr>
          <w:rFonts w:ascii="Times New Roman" w:hAnsi="Times New Roman" w:cs="Times New Roman"/>
          <w:sz w:val="28"/>
          <w:szCs w:val="28"/>
        </w:rPr>
      </w:pPr>
    </w:p>
    <w:p w14:paraId="2614A4D2" w14:textId="0103C5BA" w:rsidR="00930BA4" w:rsidRDefault="00930BA4" w:rsidP="00792654">
      <w:pPr>
        <w:spacing w:after="0" w:line="360" w:lineRule="auto"/>
        <w:jc w:val="center"/>
        <w:rPr>
          <w:rFonts w:ascii="Times New Roman" w:hAnsi="Times New Roman" w:cs="Times New Roman"/>
          <w:sz w:val="28"/>
          <w:szCs w:val="28"/>
        </w:rPr>
      </w:pPr>
    </w:p>
    <w:p w14:paraId="08C51999" w14:textId="7DCE04D8" w:rsidR="00930BA4" w:rsidRDefault="00930BA4" w:rsidP="007926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КУРСОВАЯ РАБОТА</w:t>
      </w:r>
    </w:p>
    <w:p w14:paraId="639CC7BB" w14:textId="31BD4EBE" w:rsidR="00E87F86" w:rsidRPr="00E87F86" w:rsidRDefault="00B03735" w:rsidP="0079265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Виды судебных экспертиз в гражданском процессе</w:t>
      </w:r>
    </w:p>
    <w:p w14:paraId="6D0BDD5F" w14:textId="7B387514" w:rsidR="00930BA4" w:rsidRDefault="00930BA4" w:rsidP="00792654">
      <w:pPr>
        <w:spacing w:after="0" w:line="360" w:lineRule="auto"/>
        <w:jc w:val="center"/>
        <w:rPr>
          <w:rFonts w:ascii="Times New Roman" w:hAnsi="Times New Roman" w:cs="Times New Roman"/>
          <w:b/>
          <w:sz w:val="28"/>
          <w:szCs w:val="28"/>
        </w:rPr>
      </w:pPr>
    </w:p>
    <w:p w14:paraId="42AF8CEC" w14:textId="34053749" w:rsidR="00930BA4" w:rsidRDefault="00930BA4" w:rsidP="006604B9">
      <w:pPr>
        <w:spacing w:after="0" w:line="360" w:lineRule="auto"/>
        <w:rPr>
          <w:rFonts w:ascii="Times New Roman" w:hAnsi="Times New Roman" w:cs="Times New Roman"/>
          <w:b/>
          <w:sz w:val="28"/>
          <w:szCs w:val="28"/>
        </w:rPr>
      </w:pPr>
    </w:p>
    <w:p w14:paraId="4726C835" w14:textId="77777777" w:rsidR="00427379" w:rsidRDefault="00427379" w:rsidP="006604B9">
      <w:pPr>
        <w:spacing w:after="0" w:line="360" w:lineRule="auto"/>
        <w:rPr>
          <w:rFonts w:ascii="Times New Roman" w:hAnsi="Times New Roman" w:cs="Times New Roman"/>
          <w:b/>
          <w:sz w:val="28"/>
          <w:szCs w:val="28"/>
        </w:rPr>
      </w:pPr>
    </w:p>
    <w:p w14:paraId="7731742F" w14:textId="77777777" w:rsidR="00FB5736" w:rsidRDefault="00FB5736" w:rsidP="006604B9">
      <w:pPr>
        <w:spacing w:after="0" w:line="360" w:lineRule="auto"/>
        <w:rPr>
          <w:rFonts w:ascii="Times New Roman" w:hAnsi="Times New Roman" w:cs="Times New Roman"/>
          <w:b/>
          <w:sz w:val="28"/>
          <w:szCs w:val="28"/>
        </w:rPr>
      </w:pPr>
    </w:p>
    <w:p w14:paraId="0D8345C5" w14:textId="277561D4" w:rsidR="00930BA4" w:rsidRDefault="00930BA4" w:rsidP="00930BA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Выполнила: студентка 3 курса 36 группы</w:t>
      </w:r>
    </w:p>
    <w:p w14:paraId="1E8305CD" w14:textId="779D74AE" w:rsidR="00930BA4" w:rsidRDefault="00930BA4" w:rsidP="00FB5736">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Петухова Анастасия Андреевна</w:t>
      </w:r>
    </w:p>
    <w:p w14:paraId="5629CACB" w14:textId="0957AF20" w:rsidR="00930BA4" w:rsidRDefault="00930BA4" w:rsidP="00930BA4">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14:paraId="03E61E65" w14:textId="0CCC7778" w:rsidR="00930BA4" w:rsidRDefault="00930BA4" w:rsidP="00930BA4">
      <w:pPr>
        <w:spacing w:after="0" w:line="360" w:lineRule="auto"/>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 доцент кафедры Федина А.С.</w:t>
      </w:r>
    </w:p>
    <w:p w14:paraId="1B0FDED5" w14:textId="4AE4599C" w:rsidR="00930BA4" w:rsidRDefault="00930BA4" w:rsidP="00930BA4">
      <w:pPr>
        <w:spacing w:after="0" w:line="360" w:lineRule="auto"/>
        <w:jc w:val="right"/>
        <w:rPr>
          <w:rFonts w:ascii="Times New Roman" w:hAnsi="Times New Roman" w:cs="Times New Roman"/>
          <w:sz w:val="28"/>
          <w:szCs w:val="28"/>
        </w:rPr>
      </w:pPr>
    </w:p>
    <w:p w14:paraId="354E9368" w14:textId="2279DF8A" w:rsidR="00930BA4" w:rsidRDefault="00930BA4" w:rsidP="00930BA4">
      <w:pPr>
        <w:spacing w:after="0" w:line="360" w:lineRule="auto"/>
        <w:jc w:val="right"/>
        <w:rPr>
          <w:rFonts w:ascii="Times New Roman" w:hAnsi="Times New Roman" w:cs="Times New Roman"/>
          <w:sz w:val="28"/>
          <w:szCs w:val="28"/>
        </w:rPr>
      </w:pPr>
    </w:p>
    <w:p w14:paraId="3881740B" w14:textId="17271769" w:rsidR="00930BA4" w:rsidRDefault="00930BA4" w:rsidP="00930BA4">
      <w:pPr>
        <w:spacing w:after="0" w:line="360" w:lineRule="auto"/>
        <w:jc w:val="right"/>
        <w:rPr>
          <w:rFonts w:ascii="Times New Roman" w:hAnsi="Times New Roman" w:cs="Times New Roman"/>
          <w:sz w:val="28"/>
          <w:szCs w:val="28"/>
        </w:rPr>
      </w:pPr>
    </w:p>
    <w:p w14:paraId="51B9CFA4" w14:textId="77777777" w:rsidR="00DC3889" w:rsidRDefault="00DC3889" w:rsidP="00930BA4">
      <w:pPr>
        <w:spacing w:after="0" w:line="360" w:lineRule="auto"/>
        <w:jc w:val="right"/>
        <w:rPr>
          <w:rFonts w:ascii="Times New Roman" w:hAnsi="Times New Roman" w:cs="Times New Roman"/>
          <w:sz w:val="28"/>
          <w:szCs w:val="28"/>
        </w:rPr>
      </w:pPr>
    </w:p>
    <w:p w14:paraId="285F8412" w14:textId="735A803A" w:rsidR="00930BA4" w:rsidRDefault="00930BA4" w:rsidP="00930BA4">
      <w:pPr>
        <w:spacing w:after="0" w:line="360" w:lineRule="auto"/>
        <w:jc w:val="right"/>
        <w:rPr>
          <w:rFonts w:ascii="Times New Roman" w:hAnsi="Times New Roman" w:cs="Times New Roman"/>
          <w:sz w:val="28"/>
          <w:szCs w:val="28"/>
        </w:rPr>
      </w:pPr>
    </w:p>
    <w:p w14:paraId="71F61B2B" w14:textId="1CEDDC82" w:rsidR="00930BA4" w:rsidRDefault="00930BA4" w:rsidP="00930BA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Тверь 2019</w:t>
      </w:r>
    </w:p>
    <w:p w14:paraId="6C311754" w14:textId="33AA7E4B" w:rsidR="00930BA4" w:rsidRPr="00DC3889" w:rsidRDefault="00DC3889" w:rsidP="00930BA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18DFD0DC" w14:textId="5DD205E9" w:rsidR="00EB7F4F" w:rsidRDefault="00DC3889" w:rsidP="00DC3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5A510E">
        <w:rPr>
          <w:rFonts w:ascii="Times New Roman" w:hAnsi="Times New Roman" w:cs="Times New Roman"/>
          <w:sz w:val="28"/>
          <w:szCs w:val="28"/>
        </w:rPr>
        <w:t>…………………………………………………………………………...…</w:t>
      </w:r>
      <w:r w:rsidR="00000E9E">
        <w:rPr>
          <w:rFonts w:ascii="Times New Roman" w:hAnsi="Times New Roman" w:cs="Times New Roman"/>
          <w:sz w:val="28"/>
          <w:szCs w:val="28"/>
        </w:rPr>
        <w:t>3</w:t>
      </w:r>
    </w:p>
    <w:p w14:paraId="2A61FE93" w14:textId="4CB8BBAB" w:rsidR="00DC3889" w:rsidRDefault="00262B72" w:rsidP="00DC3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DC3889">
        <w:rPr>
          <w:rFonts w:ascii="Times New Roman" w:hAnsi="Times New Roman" w:cs="Times New Roman"/>
          <w:sz w:val="28"/>
          <w:szCs w:val="28"/>
        </w:rPr>
        <w:t xml:space="preserve"> 1. Понятие и виды судебной экспертизы в гражданском процессе</w:t>
      </w:r>
      <w:r w:rsidR="005A510E">
        <w:rPr>
          <w:rFonts w:ascii="Times New Roman" w:hAnsi="Times New Roman" w:cs="Times New Roman"/>
          <w:sz w:val="28"/>
          <w:szCs w:val="28"/>
        </w:rPr>
        <w:t>…</w:t>
      </w:r>
      <w:proofErr w:type="gramStart"/>
      <w:r w:rsidR="005A510E">
        <w:rPr>
          <w:rFonts w:ascii="Times New Roman" w:hAnsi="Times New Roman" w:cs="Times New Roman"/>
          <w:sz w:val="28"/>
          <w:szCs w:val="28"/>
        </w:rPr>
        <w:t>…….</w:t>
      </w:r>
      <w:proofErr w:type="gramEnd"/>
      <w:r w:rsidR="00296DA8">
        <w:rPr>
          <w:rFonts w:ascii="Times New Roman" w:hAnsi="Times New Roman" w:cs="Times New Roman"/>
          <w:sz w:val="28"/>
          <w:szCs w:val="28"/>
        </w:rPr>
        <w:t>5</w:t>
      </w:r>
    </w:p>
    <w:p w14:paraId="4587483B" w14:textId="53E7C3C5" w:rsidR="00DC3889" w:rsidRDefault="00262B72" w:rsidP="00DC3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DC3889">
        <w:rPr>
          <w:rFonts w:ascii="Times New Roman" w:hAnsi="Times New Roman" w:cs="Times New Roman"/>
          <w:sz w:val="28"/>
          <w:szCs w:val="28"/>
        </w:rPr>
        <w:t xml:space="preserve"> 2. Материальные экспертизы в гражданском процессе</w:t>
      </w:r>
      <w:r w:rsidR="005A510E">
        <w:rPr>
          <w:rFonts w:ascii="Times New Roman" w:hAnsi="Times New Roman" w:cs="Times New Roman"/>
          <w:sz w:val="28"/>
          <w:szCs w:val="28"/>
        </w:rPr>
        <w:t>……………………</w:t>
      </w:r>
      <w:r w:rsidR="00296DA8">
        <w:rPr>
          <w:rFonts w:ascii="Times New Roman" w:hAnsi="Times New Roman" w:cs="Times New Roman"/>
          <w:sz w:val="28"/>
          <w:szCs w:val="28"/>
        </w:rPr>
        <w:t>8</w:t>
      </w:r>
    </w:p>
    <w:p w14:paraId="34D3A06C" w14:textId="3C70269E" w:rsidR="00DC3889" w:rsidRDefault="00262B72" w:rsidP="00DC3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w:t>
      </w:r>
      <w:r w:rsidR="00DC3889">
        <w:rPr>
          <w:rFonts w:ascii="Times New Roman" w:hAnsi="Times New Roman" w:cs="Times New Roman"/>
          <w:sz w:val="28"/>
          <w:szCs w:val="28"/>
        </w:rPr>
        <w:t xml:space="preserve"> 3. Процессуальные экспертизы в гражданском процессе</w:t>
      </w:r>
      <w:r w:rsidR="005A510E">
        <w:rPr>
          <w:rFonts w:ascii="Times New Roman" w:hAnsi="Times New Roman" w:cs="Times New Roman"/>
          <w:sz w:val="28"/>
          <w:szCs w:val="28"/>
        </w:rPr>
        <w:t>……………</w:t>
      </w:r>
      <w:r w:rsidR="00000E9E">
        <w:rPr>
          <w:rFonts w:ascii="Times New Roman" w:hAnsi="Times New Roman" w:cs="Times New Roman"/>
          <w:sz w:val="28"/>
          <w:szCs w:val="28"/>
        </w:rPr>
        <w:t>…</w:t>
      </w:r>
      <w:r w:rsidR="005A510E">
        <w:rPr>
          <w:rFonts w:ascii="Times New Roman" w:hAnsi="Times New Roman" w:cs="Times New Roman"/>
          <w:sz w:val="28"/>
          <w:szCs w:val="28"/>
        </w:rPr>
        <w:t>…</w:t>
      </w:r>
      <w:r w:rsidR="00000E9E">
        <w:rPr>
          <w:rFonts w:ascii="Times New Roman" w:hAnsi="Times New Roman" w:cs="Times New Roman"/>
          <w:sz w:val="28"/>
          <w:szCs w:val="28"/>
        </w:rPr>
        <w:t>1</w:t>
      </w:r>
      <w:r w:rsidR="00296DA8">
        <w:rPr>
          <w:rFonts w:ascii="Times New Roman" w:hAnsi="Times New Roman" w:cs="Times New Roman"/>
          <w:sz w:val="28"/>
          <w:szCs w:val="28"/>
        </w:rPr>
        <w:t>4</w:t>
      </w:r>
    </w:p>
    <w:p w14:paraId="4CA5A0DC" w14:textId="7D4199AC" w:rsidR="00DC3889" w:rsidRDefault="00DC3889" w:rsidP="00DC3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5A510E">
        <w:rPr>
          <w:rFonts w:ascii="Times New Roman" w:hAnsi="Times New Roman" w:cs="Times New Roman"/>
          <w:sz w:val="28"/>
          <w:szCs w:val="28"/>
        </w:rPr>
        <w:t>……………………………………………………………………</w:t>
      </w:r>
      <w:r w:rsidR="00000E9E">
        <w:rPr>
          <w:rFonts w:ascii="Times New Roman" w:hAnsi="Times New Roman" w:cs="Times New Roman"/>
          <w:sz w:val="28"/>
          <w:szCs w:val="28"/>
        </w:rPr>
        <w:t>...</w:t>
      </w:r>
      <w:r w:rsidR="005A510E">
        <w:rPr>
          <w:rFonts w:ascii="Times New Roman" w:hAnsi="Times New Roman" w:cs="Times New Roman"/>
          <w:sz w:val="28"/>
          <w:szCs w:val="28"/>
        </w:rPr>
        <w:t>….</w:t>
      </w:r>
      <w:r>
        <w:rPr>
          <w:rFonts w:ascii="Times New Roman" w:hAnsi="Times New Roman" w:cs="Times New Roman"/>
          <w:sz w:val="28"/>
          <w:szCs w:val="28"/>
        </w:rPr>
        <w:t xml:space="preserve"> </w:t>
      </w:r>
      <w:r w:rsidR="00000E9E">
        <w:rPr>
          <w:rFonts w:ascii="Times New Roman" w:hAnsi="Times New Roman" w:cs="Times New Roman"/>
          <w:sz w:val="28"/>
          <w:szCs w:val="28"/>
        </w:rPr>
        <w:t>2</w:t>
      </w:r>
      <w:r w:rsidR="00296DA8">
        <w:rPr>
          <w:rFonts w:ascii="Times New Roman" w:hAnsi="Times New Roman" w:cs="Times New Roman"/>
          <w:sz w:val="28"/>
          <w:szCs w:val="28"/>
        </w:rPr>
        <w:t>8</w:t>
      </w:r>
    </w:p>
    <w:p w14:paraId="4ECE4894" w14:textId="75D732F9" w:rsidR="00E6652C" w:rsidRDefault="00E6652C" w:rsidP="00DC3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используемых источников и литературы………………………</w:t>
      </w:r>
      <w:r w:rsidR="00296DA8">
        <w:rPr>
          <w:rFonts w:ascii="Times New Roman" w:hAnsi="Times New Roman" w:cs="Times New Roman"/>
          <w:sz w:val="28"/>
          <w:szCs w:val="28"/>
        </w:rPr>
        <w:t>………...3</w:t>
      </w:r>
      <w:r w:rsidR="004B0B48">
        <w:rPr>
          <w:rFonts w:ascii="Times New Roman" w:hAnsi="Times New Roman" w:cs="Times New Roman"/>
          <w:sz w:val="28"/>
          <w:szCs w:val="28"/>
        </w:rPr>
        <w:t>0</w:t>
      </w:r>
    </w:p>
    <w:p w14:paraId="390D5D5E" w14:textId="24A12003" w:rsidR="00DC3889" w:rsidRDefault="00DC3889" w:rsidP="00DC388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005A510E">
        <w:rPr>
          <w:rFonts w:ascii="Times New Roman" w:hAnsi="Times New Roman" w:cs="Times New Roman"/>
          <w:sz w:val="28"/>
          <w:szCs w:val="28"/>
        </w:rPr>
        <w:t>……………………………………………………………………….</w:t>
      </w:r>
      <w:r w:rsidR="00296DA8">
        <w:rPr>
          <w:rFonts w:ascii="Times New Roman" w:hAnsi="Times New Roman" w:cs="Times New Roman"/>
          <w:sz w:val="28"/>
          <w:szCs w:val="28"/>
        </w:rPr>
        <w:t>3</w:t>
      </w:r>
      <w:r w:rsidR="004B0B48">
        <w:rPr>
          <w:rFonts w:ascii="Times New Roman" w:hAnsi="Times New Roman" w:cs="Times New Roman"/>
          <w:sz w:val="28"/>
          <w:szCs w:val="28"/>
        </w:rPr>
        <w:t>2</w:t>
      </w:r>
      <w:bookmarkStart w:id="0" w:name="_GoBack"/>
      <w:bookmarkEnd w:id="0"/>
    </w:p>
    <w:p w14:paraId="1345E937" w14:textId="77777777" w:rsidR="00DC3889" w:rsidRDefault="00DC3889" w:rsidP="00DC3889">
      <w:pPr>
        <w:spacing w:after="0" w:line="360" w:lineRule="auto"/>
        <w:jc w:val="both"/>
        <w:rPr>
          <w:rFonts w:ascii="Times New Roman" w:hAnsi="Times New Roman" w:cs="Times New Roman"/>
          <w:sz w:val="28"/>
          <w:szCs w:val="28"/>
        </w:rPr>
      </w:pPr>
    </w:p>
    <w:p w14:paraId="3AAC7832" w14:textId="77777777" w:rsidR="00EB7F4F" w:rsidRDefault="00EB7F4F" w:rsidP="00792654">
      <w:pPr>
        <w:spacing w:after="0" w:line="360" w:lineRule="auto"/>
        <w:jc w:val="center"/>
        <w:rPr>
          <w:rFonts w:ascii="Times New Roman" w:hAnsi="Times New Roman" w:cs="Times New Roman"/>
          <w:sz w:val="28"/>
          <w:szCs w:val="28"/>
        </w:rPr>
      </w:pPr>
    </w:p>
    <w:p w14:paraId="63A01240" w14:textId="77777777" w:rsidR="00EB7F4F" w:rsidRDefault="00EB7F4F" w:rsidP="00792654">
      <w:pPr>
        <w:spacing w:after="0" w:line="360" w:lineRule="auto"/>
        <w:jc w:val="center"/>
        <w:rPr>
          <w:rFonts w:ascii="Times New Roman" w:hAnsi="Times New Roman" w:cs="Times New Roman"/>
          <w:sz w:val="28"/>
          <w:szCs w:val="28"/>
        </w:rPr>
      </w:pPr>
    </w:p>
    <w:p w14:paraId="1DAFF39B" w14:textId="77777777" w:rsidR="00EB7F4F" w:rsidRDefault="00EB7F4F" w:rsidP="00792654">
      <w:pPr>
        <w:spacing w:after="0" w:line="360" w:lineRule="auto"/>
        <w:jc w:val="center"/>
        <w:rPr>
          <w:rFonts w:ascii="Times New Roman" w:hAnsi="Times New Roman" w:cs="Times New Roman"/>
          <w:sz w:val="28"/>
          <w:szCs w:val="28"/>
        </w:rPr>
      </w:pPr>
    </w:p>
    <w:p w14:paraId="4E493C52" w14:textId="77777777" w:rsidR="00EB7F4F" w:rsidRDefault="00EB7F4F" w:rsidP="00792654">
      <w:pPr>
        <w:spacing w:after="0" w:line="360" w:lineRule="auto"/>
        <w:jc w:val="center"/>
        <w:rPr>
          <w:rFonts w:ascii="Times New Roman" w:hAnsi="Times New Roman" w:cs="Times New Roman"/>
          <w:sz w:val="28"/>
          <w:szCs w:val="28"/>
        </w:rPr>
      </w:pPr>
    </w:p>
    <w:p w14:paraId="7D24E690" w14:textId="77777777" w:rsidR="00EB7F4F" w:rsidRDefault="00EB7F4F" w:rsidP="00792654">
      <w:pPr>
        <w:spacing w:after="0" w:line="360" w:lineRule="auto"/>
        <w:jc w:val="center"/>
        <w:rPr>
          <w:rFonts w:ascii="Times New Roman" w:hAnsi="Times New Roman" w:cs="Times New Roman"/>
          <w:sz w:val="28"/>
          <w:szCs w:val="28"/>
        </w:rPr>
      </w:pPr>
    </w:p>
    <w:p w14:paraId="315B001E" w14:textId="77777777" w:rsidR="00EB7F4F" w:rsidRDefault="00EB7F4F" w:rsidP="00792654">
      <w:pPr>
        <w:spacing w:after="0" w:line="360" w:lineRule="auto"/>
        <w:jc w:val="center"/>
        <w:rPr>
          <w:rFonts w:ascii="Times New Roman" w:hAnsi="Times New Roman" w:cs="Times New Roman"/>
          <w:sz w:val="28"/>
          <w:szCs w:val="28"/>
        </w:rPr>
      </w:pPr>
    </w:p>
    <w:p w14:paraId="6FFF5E9A" w14:textId="77777777" w:rsidR="00EB7F4F" w:rsidRDefault="00EB7F4F" w:rsidP="00792654">
      <w:pPr>
        <w:spacing w:after="0" w:line="360" w:lineRule="auto"/>
        <w:jc w:val="center"/>
        <w:rPr>
          <w:rFonts w:ascii="Times New Roman" w:hAnsi="Times New Roman" w:cs="Times New Roman"/>
          <w:sz w:val="28"/>
          <w:szCs w:val="28"/>
        </w:rPr>
      </w:pPr>
    </w:p>
    <w:p w14:paraId="68EA998E" w14:textId="77777777" w:rsidR="00EB7F4F" w:rsidRDefault="00EB7F4F" w:rsidP="00792654">
      <w:pPr>
        <w:spacing w:after="0" w:line="360" w:lineRule="auto"/>
        <w:jc w:val="center"/>
        <w:rPr>
          <w:rFonts w:ascii="Times New Roman" w:hAnsi="Times New Roman" w:cs="Times New Roman"/>
          <w:sz w:val="28"/>
          <w:szCs w:val="28"/>
        </w:rPr>
      </w:pPr>
    </w:p>
    <w:p w14:paraId="4713A5C5" w14:textId="77777777" w:rsidR="00EB7F4F" w:rsidRDefault="00EB7F4F" w:rsidP="00792654">
      <w:pPr>
        <w:spacing w:after="0" w:line="360" w:lineRule="auto"/>
        <w:jc w:val="center"/>
        <w:rPr>
          <w:rFonts w:ascii="Times New Roman" w:hAnsi="Times New Roman" w:cs="Times New Roman"/>
          <w:sz w:val="28"/>
          <w:szCs w:val="28"/>
        </w:rPr>
      </w:pPr>
    </w:p>
    <w:p w14:paraId="2F3FC74A" w14:textId="77777777" w:rsidR="00EB7F4F" w:rsidRDefault="00EB7F4F" w:rsidP="00792654">
      <w:pPr>
        <w:spacing w:after="0" w:line="360" w:lineRule="auto"/>
        <w:jc w:val="center"/>
        <w:rPr>
          <w:rFonts w:ascii="Times New Roman" w:hAnsi="Times New Roman" w:cs="Times New Roman"/>
          <w:sz w:val="28"/>
          <w:szCs w:val="28"/>
        </w:rPr>
      </w:pPr>
    </w:p>
    <w:p w14:paraId="25F236FB" w14:textId="77777777" w:rsidR="00EB7F4F" w:rsidRDefault="00EB7F4F" w:rsidP="00792654">
      <w:pPr>
        <w:spacing w:after="0" w:line="360" w:lineRule="auto"/>
        <w:jc w:val="center"/>
        <w:rPr>
          <w:rFonts w:ascii="Times New Roman" w:hAnsi="Times New Roman" w:cs="Times New Roman"/>
          <w:sz w:val="28"/>
          <w:szCs w:val="28"/>
        </w:rPr>
      </w:pPr>
    </w:p>
    <w:p w14:paraId="5C407097" w14:textId="77777777" w:rsidR="00EB7F4F" w:rsidRDefault="00EB7F4F" w:rsidP="00792654">
      <w:pPr>
        <w:spacing w:after="0" w:line="360" w:lineRule="auto"/>
        <w:jc w:val="center"/>
        <w:rPr>
          <w:rFonts w:ascii="Times New Roman" w:hAnsi="Times New Roman" w:cs="Times New Roman"/>
          <w:sz w:val="28"/>
          <w:szCs w:val="28"/>
        </w:rPr>
      </w:pPr>
    </w:p>
    <w:p w14:paraId="4E154D53" w14:textId="77777777" w:rsidR="00EB7F4F" w:rsidRDefault="00EB7F4F" w:rsidP="00792654">
      <w:pPr>
        <w:spacing w:after="0" w:line="360" w:lineRule="auto"/>
        <w:jc w:val="center"/>
        <w:rPr>
          <w:rFonts w:ascii="Times New Roman" w:hAnsi="Times New Roman" w:cs="Times New Roman"/>
          <w:sz w:val="28"/>
          <w:szCs w:val="28"/>
        </w:rPr>
      </w:pPr>
    </w:p>
    <w:p w14:paraId="30ED2EE2" w14:textId="77777777" w:rsidR="00EB7F4F" w:rsidRDefault="00EB7F4F" w:rsidP="00792654">
      <w:pPr>
        <w:spacing w:after="0" w:line="360" w:lineRule="auto"/>
        <w:jc w:val="center"/>
        <w:rPr>
          <w:rFonts w:ascii="Times New Roman" w:hAnsi="Times New Roman" w:cs="Times New Roman"/>
          <w:sz w:val="28"/>
          <w:szCs w:val="28"/>
        </w:rPr>
      </w:pPr>
    </w:p>
    <w:p w14:paraId="424E9F0A" w14:textId="77777777" w:rsidR="00EB7F4F" w:rsidRDefault="00EB7F4F" w:rsidP="00792654">
      <w:pPr>
        <w:spacing w:after="0" w:line="360" w:lineRule="auto"/>
        <w:jc w:val="center"/>
        <w:rPr>
          <w:rFonts w:ascii="Times New Roman" w:hAnsi="Times New Roman" w:cs="Times New Roman"/>
          <w:sz w:val="28"/>
          <w:szCs w:val="28"/>
        </w:rPr>
      </w:pPr>
    </w:p>
    <w:p w14:paraId="4EBCE7B4" w14:textId="77777777" w:rsidR="00EB7F4F" w:rsidRDefault="00EB7F4F" w:rsidP="00792654">
      <w:pPr>
        <w:spacing w:after="0" w:line="360" w:lineRule="auto"/>
        <w:jc w:val="center"/>
        <w:rPr>
          <w:rFonts w:ascii="Times New Roman" w:hAnsi="Times New Roman" w:cs="Times New Roman"/>
          <w:sz w:val="28"/>
          <w:szCs w:val="28"/>
        </w:rPr>
      </w:pPr>
    </w:p>
    <w:p w14:paraId="0465477B" w14:textId="77777777" w:rsidR="00EB7F4F" w:rsidRDefault="00EB7F4F" w:rsidP="00792654">
      <w:pPr>
        <w:spacing w:after="0" w:line="360" w:lineRule="auto"/>
        <w:jc w:val="center"/>
        <w:rPr>
          <w:rFonts w:ascii="Times New Roman" w:hAnsi="Times New Roman" w:cs="Times New Roman"/>
          <w:sz w:val="28"/>
          <w:szCs w:val="28"/>
        </w:rPr>
      </w:pPr>
    </w:p>
    <w:p w14:paraId="445B86B7" w14:textId="77777777" w:rsidR="00EB7F4F" w:rsidRDefault="00EB7F4F" w:rsidP="00792654">
      <w:pPr>
        <w:spacing w:after="0" w:line="360" w:lineRule="auto"/>
        <w:jc w:val="center"/>
        <w:rPr>
          <w:rFonts w:ascii="Times New Roman" w:hAnsi="Times New Roman" w:cs="Times New Roman"/>
          <w:sz w:val="28"/>
          <w:szCs w:val="28"/>
        </w:rPr>
      </w:pPr>
    </w:p>
    <w:p w14:paraId="627CFB7A" w14:textId="6B2147A9" w:rsidR="00EB7F4F" w:rsidRDefault="00EB7F4F" w:rsidP="00B320ED">
      <w:pPr>
        <w:spacing w:after="0" w:line="360" w:lineRule="auto"/>
        <w:rPr>
          <w:rFonts w:ascii="Times New Roman" w:hAnsi="Times New Roman" w:cs="Times New Roman"/>
          <w:sz w:val="28"/>
          <w:szCs w:val="28"/>
        </w:rPr>
      </w:pPr>
    </w:p>
    <w:p w14:paraId="72EFA2CA" w14:textId="11F7B280" w:rsidR="00EB7F4F" w:rsidRDefault="00EB7F4F" w:rsidP="000B5185">
      <w:pPr>
        <w:spacing w:after="0" w:line="360" w:lineRule="auto"/>
        <w:rPr>
          <w:rFonts w:ascii="Times New Roman" w:hAnsi="Times New Roman" w:cs="Times New Roman"/>
          <w:sz w:val="28"/>
          <w:szCs w:val="28"/>
        </w:rPr>
      </w:pPr>
    </w:p>
    <w:p w14:paraId="6687A0A7" w14:textId="77777777" w:rsidR="000B5185" w:rsidRDefault="000B5185" w:rsidP="000B5185">
      <w:pPr>
        <w:spacing w:after="0" w:line="360" w:lineRule="auto"/>
        <w:rPr>
          <w:rFonts w:ascii="Times New Roman" w:hAnsi="Times New Roman" w:cs="Times New Roman"/>
          <w:sz w:val="28"/>
          <w:szCs w:val="28"/>
        </w:rPr>
      </w:pPr>
    </w:p>
    <w:p w14:paraId="5F6FDAD6" w14:textId="79753A7F" w:rsidR="00B63B85" w:rsidRPr="00B63B85" w:rsidRDefault="00DC3889" w:rsidP="00B63B8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14:paraId="34C34267" w14:textId="77777777" w:rsidR="001901B0" w:rsidRPr="001901B0" w:rsidRDefault="001901B0" w:rsidP="001901B0">
      <w:pPr>
        <w:spacing w:after="0" w:line="360" w:lineRule="auto"/>
        <w:ind w:firstLine="709"/>
        <w:jc w:val="both"/>
        <w:rPr>
          <w:rFonts w:ascii="Times New Roman" w:hAnsi="Times New Roman" w:cs="Times New Roman"/>
          <w:sz w:val="28"/>
          <w:szCs w:val="28"/>
        </w:rPr>
      </w:pPr>
      <w:r w:rsidRPr="001901B0">
        <w:rPr>
          <w:rFonts w:ascii="Times New Roman" w:hAnsi="Times New Roman" w:cs="Times New Roman"/>
          <w:sz w:val="28"/>
          <w:szCs w:val="28"/>
        </w:rPr>
        <w:t>Ни одно гражданское дело не может быть разрешено без доказательств, так как доказательства помогают суду восстановить всю картину рассматриваемого дела. Однако, некоторые обстоятельства дела, заявленные сторонами или доказательства по делу, нуждаются в проверке, т.е. в проведении в отношении некоторых доказательств экспертизы о подлинности данного доказательства, чтобы в последующем признать его допустимым. В некоторых случаях судебная экспертиза помогает выявить обстоятельства, которые в последующем будут являться доказательствами по делу. На этом этапе суд принимает решение, какую экспертизу назначить для рассматриваемого дела, т.е. суд назначает определенный вид экспертизы.</w:t>
      </w:r>
    </w:p>
    <w:p w14:paraId="5E028310" w14:textId="3957DCB9" w:rsidR="001901B0" w:rsidRDefault="001901B0" w:rsidP="001901B0">
      <w:pPr>
        <w:spacing w:after="0" w:line="360" w:lineRule="auto"/>
        <w:ind w:firstLine="709"/>
        <w:jc w:val="both"/>
        <w:rPr>
          <w:rFonts w:ascii="Times New Roman" w:hAnsi="Times New Roman" w:cs="Times New Roman"/>
          <w:sz w:val="28"/>
          <w:szCs w:val="28"/>
        </w:rPr>
      </w:pPr>
      <w:r w:rsidRPr="001901B0">
        <w:rPr>
          <w:rFonts w:ascii="Times New Roman" w:hAnsi="Times New Roman" w:cs="Times New Roman"/>
          <w:sz w:val="28"/>
          <w:szCs w:val="28"/>
        </w:rPr>
        <w:t>Иногда результаты судебной экспертизы являются ключевым основанием для принятия решения судом, а следовательно, заключение экспертизы является доказательством по делу.  Поэтому</w:t>
      </w:r>
      <w:r w:rsidR="007D2900">
        <w:rPr>
          <w:rFonts w:ascii="Times New Roman" w:hAnsi="Times New Roman" w:cs="Times New Roman"/>
          <w:sz w:val="28"/>
          <w:szCs w:val="28"/>
        </w:rPr>
        <w:t>,</w:t>
      </w:r>
      <w:r w:rsidRPr="001901B0">
        <w:rPr>
          <w:rFonts w:ascii="Times New Roman" w:hAnsi="Times New Roman" w:cs="Times New Roman"/>
          <w:sz w:val="28"/>
          <w:szCs w:val="28"/>
        </w:rPr>
        <w:t xml:space="preserve"> так важно разобраться в видах экспертиз, рассмотреть, как назначается та или иная судебная экспертиза, как суд применяет ее результаты для разрешения дела.</w:t>
      </w:r>
    </w:p>
    <w:p w14:paraId="7673B45A" w14:textId="6DA79E04" w:rsidR="002C59D5" w:rsidRDefault="00213B77" w:rsidP="00213B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работы заключается в том, </w:t>
      </w:r>
      <w:r w:rsidR="00262D37">
        <w:rPr>
          <w:rFonts w:ascii="Times New Roman" w:hAnsi="Times New Roman" w:cs="Times New Roman"/>
          <w:sz w:val="28"/>
          <w:szCs w:val="28"/>
        </w:rPr>
        <w:t xml:space="preserve">что </w:t>
      </w:r>
      <w:r w:rsidR="002C59D5">
        <w:rPr>
          <w:rFonts w:ascii="Times New Roman" w:hAnsi="Times New Roman" w:cs="Times New Roman"/>
          <w:sz w:val="28"/>
          <w:szCs w:val="28"/>
        </w:rPr>
        <w:t>д</w:t>
      </w:r>
      <w:r w:rsidR="002C59D5" w:rsidRPr="002C59D5">
        <w:rPr>
          <w:rFonts w:ascii="Times New Roman" w:hAnsi="Times New Roman" w:cs="Times New Roman"/>
          <w:sz w:val="28"/>
          <w:szCs w:val="28"/>
        </w:rPr>
        <w:t xml:space="preserve">анная тема </w:t>
      </w:r>
      <w:r w:rsidR="00A402D0">
        <w:rPr>
          <w:rFonts w:ascii="Times New Roman" w:hAnsi="Times New Roman" w:cs="Times New Roman"/>
          <w:sz w:val="28"/>
          <w:szCs w:val="28"/>
        </w:rPr>
        <w:t>представляет</w:t>
      </w:r>
      <w:r w:rsidR="002C59D5" w:rsidRPr="002C59D5">
        <w:rPr>
          <w:rFonts w:ascii="Times New Roman" w:hAnsi="Times New Roman" w:cs="Times New Roman"/>
          <w:sz w:val="28"/>
          <w:szCs w:val="28"/>
        </w:rPr>
        <w:t xml:space="preserve"> теоретический интерес, так как теория дает нам представление о конкретном виде судебной экспертизы, пом</w:t>
      </w:r>
      <w:r w:rsidR="00262D37">
        <w:rPr>
          <w:rFonts w:ascii="Times New Roman" w:hAnsi="Times New Roman" w:cs="Times New Roman"/>
          <w:sz w:val="28"/>
          <w:szCs w:val="28"/>
        </w:rPr>
        <w:t>огает</w:t>
      </w:r>
      <w:r w:rsidR="002C59D5" w:rsidRPr="002C59D5">
        <w:rPr>
          <w:rFonts w:ascii="Times New Roman" w:hAnsi="Times New Roman" w:cs="Times New Roman"/>
          <w:sz w:val="28"/>
          <w:szCs w:val="28"/>
        </w:rPr>
        <w:t xml:space="preserve"> разобраться в особенностях и тонкостях определенных видов экспертиз. А практика показывает нам, как происходит назначение и применение судебной экспертизы, как проявляются ее особенности на практике. Поэтому данная тема актуальна как в теории, так и в судебной практике.</w:t>
      </w:r>
    </w:p>
    <w:p w14:paraId="3ADC3F62" w14:textId="4B399B1B" w:rsidR="00B71F17" w:rsidRDefault="00B71F17" w:rsidP="00213B77">
      <w:pPr>
        <w:spacing w:after="0" w:line="360" w:lineRule="auto"/>
        <w:ind w:firstLine="709"/>
        <w:jc w:val="both"/>
        <w:rPr>
          <w:rFonts w:ascii="Times New Roman" w:hAnsi="Times New Roman" w:cs="Times New Roman"/>
          <w:sz w:val="28"/>
          <w:szCs w:val="28"/>
        </w:rPr>
      </w:pPr>
      <w:r w:rsidRPr="00B71F17">
        <w:rPr>
          <w:rFonts w:ascii="Times New Roman" w:hAnsi="Times New Roman" w:cs="Times New Roman"/>
          <w:sz w:val="28"/>
          <w:szCs w:val="28"/>
        </w:rPr>
        <w:t>Степень научной разработанности, по вопросам связанны</w:t>
      </w:r>
      <w:r w:rsidR="0079717B">
        <w:rPr>
          <w:rFonts w:ascii="Times New Roman" w:hAnsi="Times New Roman" w:cs="Times New Roman"/>
          <w:sz w:val="28"/>
          <w:szCs w:val="28"/>
        </w:rPr>
        <w:t>м</w:t>
      </w:r>
      <w:r w:rsidRPr="00B71F17">
        <w:rPr>
          <w:rFonts w:ascii="Times New Roman" w:hAnsi="Times New Roman" w:cs="Times New Roman"/>
          <w:sz w:val="28"/>
          <w:szCs w:val="28"/>
        </w:rPr>
        <w:t xml:space="preserve"> с </w:t>
      </w:r>
      <w:r>
        <w:rPr>
          <w:rFonts w:ascii="Times New Roman" w:hAnsi="Times New Roman" w:cs="Times New Roman"/>
          <w:sz w:val="28"/>
          <w:szCs w:val="28"/>
        </w:rPr>
        <w:t>видами судебных экспертиз</w:t>
      </w:r>
      <w:r w:rsidRPr="00B71F17">
        <w:rPr>
          <w:rFonts w:ascii="Times New Roman" w:hAnsi="Times New Roman" w:cs="Times New Roman"/>
          <w:sz w:val="28"/>
          <w:szCs w:val="28"/>
        </w:rPr>
        <w:t xml:space="preserve">, достаточно </w:t>
      </w:r>
      <w:r>
        <w:rPr>
          <w:rFonts w:ascii="Times New Roman" w:hAnsi="Times New Roman" w:cs="Times New Roman"/>
          <w:sz w:val="28"/>
          <w:szCs w:val="28"/>
        </w:rPr>
        <w:t>высокая</w:t>
      </w:r>
      <w:r w:rsidRPr="00B71F17">
        <w:rPr>
          <w:rFonts w:ascii="Times New Roman" w:hAnsi="Times New Roman" w:cs="Times New Roman"/>
          <w:sz w:val="28"/>
          <w:szCs w:val="28"/>
        </w:rPr>
        <w:t xml:space="preserve">, так как </w:t>
      </w:r>
      <w:r>
        <w:rPr>
          <w:rFonts w:ascii="Times New Roman" w:hAnsi="Times New Roman" w:cs="Times New Roman"/>
          <w:sz w:val="28"/>
          <w:szCs w:val="28"/>
        </w:rPr>
        <w:t>судебная экспертиза</w:t>
      </w:r>
      <w:r w:rsidRPr="00B71F17">
        <w:rPr>
          <w:rFonts w:ascii="Times New Roman" w:hAnsi="Times New Roman" w:cs="Times New Roman"/>
          <w:sz w:val="28"/>
          <w:szCs w:val="28"/>
        </w:rPr>
        <w:t xml:space="preserve"> является объектом изучения многих ученых</w:t>
      </w:r>
      <w:r>
        <w:rPr>
          <w:rFonts w:ascii="Times New Roman" w:hAnsi="Times New Roman" w:cs="Times New Roman"/>
          <w:sz w:val="28"/>
          <w:szCs w:val="28"/>
        </w:rPr>
        <w:t xml:space="preserve">. Среди ученых можно выделить таких как </w:t>
      </w:r>
      <w:proofErr w:type="spellStart"/>
      <w:r>
        <w:rPr>
          <w:rFonts w:ascii="Times New Roman" w:hAnsi="Times New Roman" w:cs="Times New Roman"/>
          <w:sz w:val="28"/>
          <w:szCs w:val="28"/>
        </w:rPr>
        <w:t>Россинская</w:t>
      </w:r>
      <w:proofErr w:type="spellEnd"/>
      <w:r>
        <w:rPr>
          <w:rFonts w:ascii="Times New Roman" w:hAnsi="Times New Roman" w:cs="Times New Roman"/>
          <w:sz w:val="28"/>
          <w:szCs w:val="28"/>
        </w:rPr>
        <w:t xml:space="preserve"> Е.Р., </w:t>
      </w:r>
      <w:proofErr w:type="spellStart"/>
      <w:r>
        <w:rPr>
          <w:rFonts w:ascii="Times New Roman" w:hAnsi="Times New Roman" w:cs="Times New Roman"/>
          <w:sz w:val="28"/>
          <w:szCs w:val="28"/>
        </w:rPr>
        <w:t>Сохнова</w:t>
      </w:r>
      <w:proofErr w:type="spellEnd"/>
      <w:r>
        <w:rPr>
          <w:rFonts w:ascii="Times New Roman" w:hAnsi="Times New Roman" w:cs="Times New Roman"/>
          <w:sz w:val="28"/>
          <w:szCs w:val="28"/>
        </w:rPr>
        <w:t xml:space="preserve"> Т.В.</w:t>
      </w:r>
      <w:r w:rsidR="00326BF8">
        <w:rPr>
          <w:rFonts w:ascii="Times New Roman" w:hAnsi="Times New Roman" w:cs="Times New Roman"/>
          <w:sz w:val="28"/>
          <w:szCs w:val="28"/>
        </w:rPr>
        <w:t xml:space="preserve">, </w:t>
      </w:r>
      <w:proofErr w:type="spellStart"/>
      <w:r w:rsidR="0019351F" w:rsidRPr="0019351F">
        <w:rPr>
          <w:rFonts w:ascii="Times New Roman" w:hAnsi="Times New Roman" w:cs="Times New Roman"/>
          <w:sz w:val="28"/>
          <w:szCs w:val="28"/>
        </w:rPr>
        <w:t>Треушников</w:t>
      </w:r>
      <w:proofErr w:type="spellEnd"/>
      <w:r w:rsidR="0019351F" w:rsidRPr="0019351F">
        <w:rPr>
          <w:rFonts w:ascii="Times New Roman" w:hAnsi="Times New Roman" w:cs="Times New Roman"/>
          <w:sz w:val="28"/>
          <w:szCs w:val="28"/>
        </w:rPr>
        <w:t xml:space="preserve"> М.К</w:t>
      </w:r>
      <w:r>
        <w:rPr>
          <w:rFonts w:ascii="Times New Roman" w:hAnsi="Times New Roman" w:cs="Times New Roman"/>
          <w:sz w:val="28"/>
          <w:szCs w:val="28"/>
        </w:rPr>
        <w:t xml:space="preserve"> и ряд других ученых.</w:t>
      </w:r>
    </w:p>
    <w:p w14:paraId="78C56554" w14:textId="77777777" w:rsidR="00B71F17" w:rsidRDefault="00B71F17" w:rsidP="00213B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Курсовая работа основана на судебной практике Центрального районного суда г. Твери, Дзержинского районного суда г. Волгограда, Центрального районного суда г. Сочи, Щелковского городского суда Московской области.</w:t>
      </w:r>
    </w:p>
    <w:p w14:paraId="5265E548" w14:textId="5704085A" w:rsidR="00B71F17" w:rsidRDefault="00B71F17" w:rsidP="00213B7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Вся практика, используемая в курсовой работе за 2019 год.</w:t>
      </w:r>
      <w:r w:rsidRPr="00B71F17">
        <w:rPr>
          <w:rFonts w:ascii="Times New Roman" w:hAnsi="Times New Roman" w:cs="Times New Roman"/>
          <w:sz w:val="28"/>
          <w:szCs w:val="28"/>
        </w:rPr>
        <w:t xml:space="preserve"> </w:t>
      </w:r>
    </w:p>
    <w:p w14:paraId="5680D102" w14:textId="2036D2B5" w:rsidR="00A402D0" w:rsidRPr="00A402D0" w:rsidRDefault="00A402D0" w:rsidP="00A402D0">
      <w:pPr>
        <w:spacing w:after="0" w:line="360" w:lineRule="auto"/>
        <w:ind w:firstLine="709"/>
        <w:jc w:val="both"/>
        <w:rPr>
          <w:rFonts w:ascii="Times New Roman" w:hAnsi="Times New Roman" w:cs="Times New Roman"/>
          <w:sz w:val="28"/>
          <w:szCs w:val="28"/>
        </w:rPr>
      </w:pPr>
      <w:r w:rsidRPr="00A402D0">
        <w:rPr>
          <w:rFonts w:ascii="Times New Roman" w:hAnsi="Times New Roman" w:cs="Times New Roman"/>
          <w:sz w:val="28"/>
          <w:szCs w:val="28"/>
        </w:rPr>
        <w:t xml:space="preserve">Цель </w:t>
      </w:r>
      <w:r>
        <w:rPr>
          <w:rFonts w:ascii="Times New Roman" w:hAnsi="Times New Roman" w:cs="Times New Roman"/>
          <w:sz w:val="28"/>
          <w:szCs w:val="28"/>
        </w:rPr>
        <w:t xml:space="preserve">курсовой работы: </w:t>
      </w:r>
      <w:r w:rsidRPr="00A402D0">
        <w:rPr>
          <w:rFonts w:ascii="Times New Roman" w:hAnsi="Times New Roman" w:cs="Times New Roman"/>
          <w:sz w:val="28"/>
          <w:szCs w:val="28"/>
        </w:rPr>
        <w:t>раскрыть сущность видов судебных экспертиз в гражданском процессе.</w:t>
      </w:r>
    </w:p>
    <w:p w14:paraId="26DF0DF3" w14:textId="77777777" w:rsidR="00A402D0" w:rsidRPr="00A402D0" w:rsidRDefault="00A402D0" w:rsidP="00A402D0">
      <w:pPr>
        <w:spacing w:after="0" w:line="360" w:lineRule="auto"/>
        <w:ind w:firstLine="709"/>
        <w:jc w:val="both"/>
        <w:rPr>
          <w:rFonts w:ascii="Times New Roman" w:hAnsi="Times New Roman" w:cs="Times New Roman"/>
          <w:sz w:val="28"/>
          <w:szCs w:val="28"/>
        </w:rPr>
      </w:pPr>
      <w:r w:rsidRPr="00A402D0">
        <w:rPr>
          <w:rFonts w:ascii="Times New Roman" w:hAnsi="Times New Roman" w:cs="Times New Roman"/>
          <w:sz w:val="28"/>
          <w:szCs w:val="28"/>
        </w:rPr>
        <w:t xml:space="preserve">Задачи: </w:t>
      </w:r>
    </w:p>
    <w:p w14:paraId="5626DD0C" w14:textId="5EC275E5" w:rsidR="00A402D0" w:rsidRPr="00A402D0" w:rsidRDefault="00A402D0" w:rsidP="00A402D0">
      <w:pPr>
        <w:pStyle w:val="a3"/>
        <w:numPr>
          <w:ilvl w:val="0"/>
          <w:numId w:val="14"/>
        </w:numPr>
        <w:spacing w:after="0" w:line="360" w:lineRule="auto"/>
        <w:jc w:val="both"/>
        <w:rPr>
          <w:rFonts w:ascii="Times New Roman" w:hAnsi="Times New Roman" w:cs="Times New Roman"/>
          <w:sz w:val="28"/>
          <w:szCs w:val="28"/>
        </w:rPr>
      </w:pPr>
      <w:r w:rsidRPr="00A402D0">
        <w:rPr>
          <w:rFonts w:ascii="Times New Roman" w:hAnsi="Times New Roman" w:cs="Times New Roman"/>
          <w:sz w:val="28"/>
          <w:szCs w:val="28"/>
        </w:rPr>
        <w:t>Изучить понятие судебной экспертизы в гражданском процессе;</w:t>
      </w:r>
    </w:p>
    <w:p w14:paraId="2BFAF0EC" w14:textId="6B8B6305" w:rsidR="00A402D0" w:rsidRPr="00A402D0" w:rsidRDefault="00A402D0" w:rsidP="00A402D0">
      <w:pPr>
        <w:pStyle w:val="a3"/>
        <w:numPr>
          <w:ilvl w:val="0"/>
          <w:numId w:val="14"/>
        </w:numPr>
        <w:spacing w:after="0" w:line="360" w:lineRule="auto"/>
        <w:jc w:val="both"/>
        <w:rPr>
          <w:rFonts w:ascii="Times New Roman" w:hAnsi="Times New Roman" w:cs="Times New Roman"/>
          <w:sz w:val="28"/>
          <w:szCs w:val="28"/>
        </w:rPr>
      </w:pPr>
      <w:r w:rsidRPr="00A402D0">
        <w:rPr>
          <w:rFonts w:ascii="Times New Roman" w:hAnsi="Times New Roman" w:cs="Times New Roman"/>
          <w:sz w:val="28"/>
          <w:szCs w:val="28"/>
        </w:rPr>
        <w:t xml:space="preserve">Рассмотреть виды судебных экспертиз; </w:t>
      </w:r>
    </w:p>
    <w:p w14:paraId="6D7D6251" w14:textId="70A01894" w:rsidR="00A268F1" w:rsidRDefault="00A402D0" w:rsidP="00A268F1">
      <w:pPr>
        <w:pStyle w:val="a3"/>
        <w:numPr>
          <w:ilvl w:val="0"/>
          <w:numId w:val="14"/>
        </w:numPr>
        <w:spacing w:after="0" w:line="360" w:lineRule="auto"/>
        <w:jc w:val="both"/>
        <w:rPr>
          <w:rFonts w:ascii="Times New Roman" w:hAnsi="Times New Roman" w:cs="Times New Roman"/>
          <w:sz w:val="28"/>
          <w:szCs w:val="28"/>
        </w:rPr>
      </w:pPr>
      <w:r w:rsidRPr="00A402D0">
        <w:rPr>
          <w:rFonts w:ascii="Times New Roman" w:hAnsi="Times New Roman" w:cs="Times New Roman"/>
          <w:sz w:val="28"/>
          <w:szCs w:val="28"/>
        </w:rPr>
        <w:t>Исследовать примеры из практики о назначении и применении судебной экспертизы.</w:t>
      </w:r>
    </w:p>
    <w:p w14:paraId="48DBDA0E" w14:textId="1C1AA4FC" w:rsidR="00D363E1" w:rsidRDefault="00D363E1" w:rsidP="00D363E1">
      <w:pPr>
        <w:spacing w:after="0" w:line="360" w:lineRule="auto"/>
        <w:jc w:val="both"/>
        <w:rPr>
          <w:rFonts w:ascii="Times New Roman" w:hAnsi="Times New Roman" w:cs="Times New Roman"/>
          <w:sz w:val="28"/>
          <w:szCs w:val="28"/>
        </w:rPr>
      </w:pPr>
    </w:p>
    <w:p w14:paraId="45380BD9" w14:textId="122B556F" w:rsidR="00D363E1" w:rsidRDefault="00D363E1" w:rsidP="00D363E1">
      <w:pPr>
        <w:spacing w:after="0" w:line="360" w:lineRule="auto"/>
        <w:jc w:val="both"/>
        <w:rPr>
          <w:rFonts w:ascii="Times New Roman" w:hAnsi="Times New Roman" w:cs="Times New Roman"/>
          <w:sz w:val="28"/>
          <w:szCs w:val="28"/>
        </w:rPr>
      </w:pPr>
    </w:p>
    <w:p w14:paraId="23792F62" w14:textId="7B1B94F2" w:rsidR="00D363E1" w:rsidRDefault="00D363E1" w:rsidP="00D363E1">
      <w:pPr>
        <w:spacing w:after="0" w:line="360" w:lineRule="auto"/>
        <w:jc w:val="both"/>
        <w:rPr>
          <w:rFonts w:ascii="Times New Roman" w:hAnsi="Times New Roman" w:cs="Times New Roman"/>
          <w:sz w:val="28"/>
          <w:szCs w:val="28"/>
        </w:rPr>
      </w:pPr>
    </w:p>
    <w:p w14:paraId="6C2DF9A7" w14:textId="3ACF71AE" w:rsidR="00D363E1" w:rsidRDefault="00D363E1" w:rsidP="00D363E1">
      <w:pPr>
        <w:spacing w:after="0" w:line="360" w:lineRule="auto"/>
        <w:jc w:val="both"/>
        <w:rPr>
          <w:rFonts w:ascii="Times New Roman" w:hAnsi="Times New Roman" w:cs="Times New Roman"/>
          <w:sz w:val="28"/>
          <w:szCs w:val="28"/>
        </w:rPr>
      </w:pPr>
    </w:p>
    <w:p w14:paraId="4348FD59" w14:textId="622C10B4" w:rsidR="00D363E1" w:rsidRDefault="00D363E1" w:rsidP="00D363E1">
      <w:pPr>
        <w:spacing w:after="0" w:line="360" w:lineRule="auto"/>
        <w:jc w:val="both"/>
        <w:rPr>
          <w:rFonts w:ascii="Times New Roman" w:hAnsi="Times New Roman" w:cs="Times New Roman"/>
          <w:sz w:val="28"/>
          <w:szCs w:val="28"/>
        </w:rPr>
      </w:pPr>
    </w:p>
    <w:p w14:paraId="4F89AD45" w14:textId="6FC90EC6" w:rsidR="00D363E1" w:rsidRDefault="00D363E1" w:rsidP="00D363E1">
      <w:pPr>
        <w:spacing w:after="0" w:line="360" w:lineRule="auto"/>
        <w:jc w:val="both"/>
        <w:rPr>
          <w:rFonts w:ascii="Times New Roman" w:hAnsi="Times New Roman" w:cs="Times New Roman"/>
          <w:sz w:val="28"/>
          <w:szCs w:val="28"/>
        </w:rPr>
      </w:pPr>
    </w:p>
    <w:p w14:paraId="0F48B28D" w14:textId="72F67EFF" w:rsidR="00D363E1" w:rsidRDefault="00D363E1" w:rsidP="00D363E1">
      <w:pPr>
        <w:spacing w:after="0" w:line="360" w:lineRule="auto"/>
        <w:jc w:val="both"/>
        <w:rPr>
          <w:rFonts w:ascii="Times New Roman" w:hAnsi="Times New Roman" w:cs="Times New Roman"/>
          <w:sz w:val="28"/>
          <w:szCs w:val="28"/>
        </w:rPr>
      </w:pPr>
    </w:p>
    <w:p w14:paraId="7572EA2E" w14:textId="548ED621" w:rsidR="00D363E1" w:rsidRDefault="00D363E1" w:rsidP="00D363E1">
      <w:pPr>
        <w:spacing w:after="0" w:line="360" w:lineRule="auto"/>
        <w:jc w:val="both"/>
        <w:rPr>
          <w:rFonts w:ascii="Times New Roman" w:hAnsi="Times New Roman" w:cs="Times New Roman"/>
          <w:sz w:val="28"/>
          <w:szCs w:val="28"/>
        </w:rPr>
      </w:pPr>
    </w:p>
    <w:p w14:paraId="06B98DBA" w14:textId="177ED4F7" w:rsidR="00D363E1" w:rsidRDefault="00D363E1" w:rsidP="00D363E1">
      <w:pPr>
        <w:spacing w:after="0" w:line="360" w:lineRule="auto"/>
        <w:jc w:val="both"/>
        <w:rPr>
          <w:rFonts w:ascii="Times New Roman" w:hAnsi="Times New Roman" w:cs="Times New Roman"/>
          <w:sz w:val="28"/>
          <w:szCs w:val="28"/>
        </w:rPr>
      </w:pPr>
    </w:p>
    <w:p w14:paraId="77BCCAA3" w14:textId="20B6D749" w:rsidR="00D363E1" w:rsidRDefault="00D363E1" w:rsidP="00D363E1">
      <w:pPr>
        <w:spacing w:after="0" w:line="360" w:lineRule="auto"/>
        <w:jc w:val="both"/>
        <w:rPr>
          <w:rFonts w:ascii="Times New Roman" w:hAnsi="Times New Roman" w:cs="Times New Roman"/>
          <w:sz w:val="28"/>
          <w:szCs w:val="28"/>
        </w:rPr>
      </w:pPr>
    </w:p>
    <w:p w14:paraId="216DDFF7" w14:textId="0F35D569" w:rsidR="00D363E1" w:rsidRDefault="00D363E1" w:rsidP="00D363E1">
      <w:pPr>
        <w:spacing w:after="0" w:line="360" w:lineRule="auto"/>
        <w:jc w:val="both"/>
        <w:rPr>
          <w:rFonts w:ascii="Times New Roman" w:hAnsi="Times New Roman" w:cs="Times New Roman"/>
          <w:sz w:val="28"/>
          <w:szCs w:val="28"/>
        </w:rPr>
      </w:pPr>
    </w:p>
    <w:p w14:paraId="1F48C5FC" w14:textId="45E007CC" w:rsidR="00D363E1" w:rsidRDefault="00D363E1" w:rsidP="00D363E1">
      <w:pPr>
        <w:spacing w:after="0" w:line="360" w:lineRule="auto"/>
        <w:jc w:val="both"/>
        <w:rPr>
          <w:rFonts w:ascii="Times New Roman" w:hAnsi="Times New Roman" w:cs="Times New Roman"/>
          <w:sz w:val="28"/>
          <w:szCs w:val="28"/>
        </w:rPr>
      </w:pPr>
    </w:p>
    <w:p w14:paraId="3E98003D" w14:textId="684E09E9" w:rsidR="00D363E1" w:rsidRDefault="00D363E1" w:rsidP="00D363E1">
      <w:pPr>
        <w:spacing w:after="0" w:line="360" w:lineRule="auto"/>
        <w:jc w:val="both"/>
        <w:rPr>
          <w:rFonts w:ascii="Times New Roman" w:hAnsi="Times New Roman" w:cs="Times New Roman"/>
          <w:sz w:val="28"/>
          <w:szCs w:val="28"/>
        </w:rPr>
      </w:pPr>
    </w:p>
    <w:p w14:paraId="14DF231D" w14:textId="4F52BF7D" w:rsidR="00D363E1" w:rsidRDefault="00D363E1" w:rsidP="00D363E1">
      <w:pPr>
        <w:spacing w:after="0" w:line="360" w:lineRule="auto"/>
        <w:jc w:val="both"/>
        <w:rPr>
          <w:rFonts w:ascii="Times New Roman" w:hAnsi="Times New Roman" w:cs="Times New Roman"/>
          <w:sz w:val="28"/>
          <w:szCs w:val="28"/>
        </w:rPr>
      </w:pPr>
    </w:p>
    <w:p w14:paraId="348901D7" w14:textId="0718705F" w:rsidR="00D363E1" w:rsidRDefault="00D363E1" w:rsidP="00D363E1">
      <w:pPr>
        <w:spacing w:after="0" w:line="360" w:lineRule="auto"/>
        <w:jc w:val="both"/>
        <w:rPr>
          <w:rFonts w:ascii="Times New Roman" w:hAnsi="Times New Roman" w:cs="Times New Roman"/>
          <w:sz w:val="28"/>
          <w:szCs w:val="28"/>
        </w:rPr>
      </w:pPr>
    </w:p>
    <w:p w14:paraId="4F9BA921" w14:textId="21B42ECE" w:rsidR="00D363E1" w:rsidRDefault="00D363E1" w:rsidP="00D363E1">
      <w:pPr>
        <w:spacing w:after="0" w:line="360" w:lineRule="auto"/>
        <w:jc w:val="both"/>
        <w:rPr>
          <w:rFonts w:ascii="Times New Roman" w:hAnsi="Times New Roman" w:cs="Times New Roman"/>
          <w:sz w:val="28"/>
          <w:szCs w:val="28"/>
        </w:rPr>
      </w:pPr>
    </w:p>
    <w:p w14:paraId="18746A2F" w14:textId="451A3C47" w:rsidR="00D363E1" w:rsidRDefault="00D363E1" w:rsidP="00D363E1">
      <w:pPr>
        <w:spacing w:after="0" w:line="360" w:lineRule="auto"/>
        <w:jc w:val="both"/>
        <w:rPr>
          <w:rFonts w:ascii="Times New Roman" w:hAnsi="Times New Roman" w:cs="Times New Roman"/>
          <w:sz w:val="28"/>
          <w:szCs w:val="28"/>
        </w:rPr>
      </w:pPr>
    </w:p>
    <w:p w14:paraId="1A875A45" w14:textId="559EC0D0" w:rsidR="00D363E1" w:rsidRDefault="00D363E1" w:rsidP="00D363E1">
      <w:pPr>
        <w:spacing w:after="0" w:line="360" w:lineRule="auto"/>
        <w:jc w:val="both"/>
        <w:rPr>
          <w:rFonts w:ascii="Times New Roman" w:hAnsi="Times New Roman" w:cs="Times New Roman"/>
          <w:sz w:val="28"/>
          <w:szCs w:val="28"/>
        </w:rPr>
      </w:pPr>
    </w:p>
    <w:p w14:paraId="4657CACC" w14:textId="310BC8C8" w:rsidR="00D363E1" w:rsidRDefault="00D363E1" w:rsidP="00D363E1">
      <w:pPr>
        <w:spacing w:after="0" w:line="360" w:lineRule="auto"/>
        <w:jc w:val="both"/>
        <w:rPr>
          <w:rFonts w:ascii="Times New Roman" w:hAnsi="Times New Roman" w:cs="Times New Roman"/>
          <w:sz w:val="28"/>
          <w:szCs w:val="28"/>
        </w:rPr>
      </w:pPr>
    </w:p>
    <w:p w14:paraId="2C225DE0" w14:textId="3D781D36" w:rsidR="00D363E1" w:rsidRDefault="00D363E1" w:rsidP="00D363E1">
      <w:pPr>
        <w:spacing w:after="0" w:line="360" w:lineRule="auto"/>
        <w:jc w:val="both"/>
        <w:rPr>
          <w:rFonts w:ascii="Times New Roman" w:hAnsi="Times New Roman" w:cs="Times New Roman"/>
          <w:sz w:val="28"/>
          <w:szCs w:val="28"/>
        </w:rPr>
      </w:pPr>
    </w:p>
    <w:p w14:paraId="44057B5B" w14:textId="215A2AA0" w:rsidR="00D363E1" w:rsidRDefault="00D363E1" w:rsidP="00D363E1">
      <w:pPr>
        <w:spacing w:after="0" w:line="360" w:lineRule="auto"/>
        <w:jc w:val="both"/>
        <w:rPr>
          <w:rFonts w:ascii="Times New Roman" w:hAnsi="Times New Roman" w:cs="Times New Roman"/>
          <w:sz w:val="28"/>
          <w:szCs w:val="28"/>
        </w:rPr>
      </w:pPr>
    </w:p>
    <w:p w14:paraId="1B220A6D" w14:textId="77777777" w:rsidR="00D363E1" w:rsidRPr="00D363E1" w:rsidRDefault="00D363E1" w:rsidP="00D363E1">
      <w:pPr>
        <w:spacing w:after="0" w:line="360" w:lineRule="auto"/>
        <w:jc w:val="both"/>
        <w:rPr>
          <w:rFonts w:ascii="Times New Roman" w:hAnsi="Times New Roman" w:cs="Times New Roman"/>
          <w:sz w:val="28"/>
          <w:szCs w:val="28"/>
        </w:rPr>
      </w:pPr>
    </w:p>
    <w:p w14:paraId="4856E2D1" w14:textId="3DAD96ED" w:rsidR="00E828A2" w:rsidRPr="00F157A4" w:rsidRDefault="00262B72" w:rsidP="007926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r w:rsidR="002C081C" w:rsidRPr="00F157A4">
        <w:rPr>
          <w:rFonts w:ascii="Times New Roman" w:hAnsi="Times New Roman" w:cs="Times New Roman"/>
          <w:b/>
          <w:sz w:val="28"/>
          <w:szCs w:val="28"/>
        </w:rPr>
        <w:t xml:space="preserve"> 1. </w:t>
      </w:r>
      <w:r w:rsidR="00E828A2" w:rsidRPr="00F157A4">
        <w:rPr>
          <w:rFonts w:ascii="Times New Roman" w:hAnsi="Times New Roman" w:cs="Times New Roman"/>
          <w:b/>
          <w:sz w:val="28"/>
          <w:szCs w:val="28"/>
        </w:rPr>
        <w:t>Понятие и виды судебной экспертизы</w:t>
      </w:r>
      <w:r w:rsidR="00E15122" w:rsidRPr="00F157A4">
        <w:rPr>
          <w:rFonts w:ascii="Times New Roman" w:hAnsi="Times New Roman" w:cs="Times New Roman"/>
          <w:b/>
          <w:sz w:val="28"/>
          <w:szCs w:val="28"/>
        </w:rPr>
        <w:t xml:space="preserve"> в гражданском процессе</w:t>
      </w:r>
    </w:p>
    <w:p w14:paraId="76550623" w14:textId="019D5FAB" w:rsidR="006A25E1" w:rsidRDefault="00E72B30" w:rsidP="006A25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Судебная экспертиза имеет достаточно интересную и длинную историю. </w:t>
      </w:r>
      <w:bookmarkStart w:id="1" w:name="_Hlk25405585"/>
      <w:r w:rsidR="006A25E1">
        <w:rPr>
          <w:rFonts w:ascii="Times New Roman" w:hAnsi="Times New Roman" w:cs="Times New Roman"/>
          <w:sz w:val="28"/>
          <w:szCs w:val="28"/>
        </w:rPr>
        <w:t>История судебной экспертизы достаточно велика, по</w:t>
      </w:r>
      <w:r w:rsidR="0030348E">
        <w:rPr>
          <w:rFonts w:ascii="Times New Roman" w:hAnsi="Times New Roman" w:cs="Times New Roman"/>
          <w:sz w:val="28"/>
          <w:szCs w:val="28"/>
        </w:rPr>
        <w:t>э</w:t>
      </w:r>
      <w:r w:rsidR="006A25E1">
        <w:rPr>
          <w:rFonts w:ascii="Times New Roman" w:hAnsi="Times New Roman" w:cs="Times New Roman"/>
          <w:sz w:val="28"/>
          <w:szCs w:val="28"/>
        </w:rPr>
        <w:t>тому предлагаем ознакомиться с наиболее интересными моментами из истории судебной экспертизы.</w:t>
      </w:r>
    </w:p>
    <w:p w14:paraId="04BB925B" w14:textId="0D6BD999" w:rsidR="00E72B30" w:rsidRDefault="00E72B30" w:rsidP="006A25E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Одним из интересных фактов в истории судебной экспертизы в гражданском процессе является момент ее появления. </w:t>
      </w:r>
      <w:bookmarkStart w:id="2" w:name="_Hlk25406151"/>
      <w:r>
        <w:rPr>
          <w:rFonts w:ascii="Times New Roman" w:hAnsi="Times New Roman" w:cs="Times New Roman"/>
          <w:sz w:val="28"/>
          <w:szCs w:val="28"/>
        </w:rPr>
        <w:t>Первое упоминание о проведении судебной экспертизы в законодательстве появляется во времена византийского императора Юстиниана.</w:t>
      </w:r>
      <w:bookmarkEnd w:id="1"/>
      <w:r w:rsidR="00056C38">
        <w:rPr>
          <w:rFonts w:ascii="Times New Roman" w:hAnsi="Times New Roman" w:cs="Times New Roman"/>
          <w:sz w:val="28"/>
          <w:szCs w:val="28"/>
        </w:rPr>
        <w:t xml:space="preserve"> Также </w:t>
      </w:r>
      <w:r w:rsidR="00A331BA">
        <w:rPr>
          <w:rFonts w:ascii="Times New Roman" w:hAnsi="Times New Roman" w:cs="Times New Roman"/>
          <w:sz w:val="28"/>
          <w:szCs w:val="28"/>
        </w:rPr>
        <w:t>к</w:t>
      </w:r>
      <w:r w:rsidR="00056C38">
        <w:rPr>
          <w:rFonts w:ascii="Times New Roman" w:hAnsi="Times New Roman" w:cs="Times New Roman"/>
          <w:sz w:val="28"/>
          <w:szCs w:val="28"/>
        </w:rPr>
        <w:t xml:space="preserve"> глубокой древности относится применение медицинских знаний в интересах правосудия.</w:t>
      </w:r>
    </w:p>
    <w:bookmarkEnd w:id="2"/>
    <w:p w14:paraId="78CCC2CD" w14:textId="7D877814" w:rsidR="00014DA6" w:rsidRPr="00895A94" w:rsidRDefault="00056C38" w:rsidP="0001668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Временем зарождения судебно-медицинской экспертизы – одной из первых сложившихся судебных экспертиз</w:t>
      </w:r>
      <w:r w:rsidR="0030348E">
        <w:rPr>
          <w:rFonts w:ascii="Times New Roman" w:hAnsi="Times New Roman" w:cs="Times New Roman"/>
          <w:sz w:val="28"/>
          <w:szCs w:val="28"/>
        </w:rPr>
        <w:t>,</w:t>
      </w:r>
      <w:r>
        <w:rPr>
          <w:rFonts w:ascii="Times New Roman" w:hAnsi="Times New Roman" w:cs="Times New Roman"/>
          <w:sz w:val="28"/>
          <w:szCs w:val="28"/>
        </w:rPr>
        <w:t xml:space="preserve"> некоторые авторы считают постановление папы римского Иннокентия </w:t>
      </w:r>
      <w:r w:rsidR="00016680">
        <w:rPr>
          <w:rFonts w:ascii="Times New Roman" w:hAnsi="Times New Roman" w:cs="Times New Roman"/>
          <w:sz w:val="28"/>
          <w:szCs w:val="28"/>
        </w:rPr>
        <w:t>Ⅲ</w:t>
      </w:r>
      <w:r>
        <w:rPr>
          <w:rFonts w:ascii="Times New Roman" w:hAnsi="Times New Roman" w:cs="Times New Roman"/>
          <w:sz w:val="28"/>
          <w:szCs w:val="28"/>
        </w:rPr>
        <w:t xml:space="preserve"> 1209 г. </w:t>
      </w:r>
      <w:r w:rsidR="00895A94">
        <w:rPr>
          <w:rFonts w:ascii="Times New Roman" w:hAnsi="Times New Roman" w:cs="Times New Roman"/>
          <w:sz w:val="28"/>
          <w:szCs w:val="28"/>
        </w:rPr>
        <w:t xml:space="preserve">В России случаи проведения судебно-медицинской экспертизы упоминается в источниках начала </w:t>
      </w:r>
      <w:r w:rsidR="00016680">
        <w:rPr>
          <w:rFonts w:ascii="Times New Roman" w:hAnsi="Times New Roman" w:cs="Times New Roman"/>
          <w:sz w:val="28"/>
          <w:szCs w:val="28"/>
        </w:rPr>
        <w:t>ⅩⅥ</w:t>
      </w:r>
      <w:r w:rsidR="00895A94">
        <w:rPr>
          <w:rFonts w:ascii="Times New Roman" w:hAnsi="Times New Roman" w:cs="Times New Roman"/>
          <w:sz w:val="28"/>
          <w:szCs w:val="28"/>
        </w:rPr>
        <w:t xml:space="preserve"> века. </w:t>
      </w:r>
    </w:p>
    <w:p w14:paraId="193B4EB6" w14:textId="6C18F79F" w:rsidR="00143D62" w:rsidRDefault="007778FB" w:rsidP="00C4481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7778FB">
        <w:rPr>
          <w:rFonts w:ascii="Times New Roman" w:hAnsi="Times New Roman" w:cs="Times New Roman"/>
          <w:sz w:val="28"/>
          <w:szCs w:val="28"/>
        </w:rPr>
        <w:t xml:space="preserve">начале </w:t>
      </w:r>
      <w:proofErr w:type="spellStart"/>
      <w:r w:rsidRPr="007778FB">
        <w:rPr>
          <w:rFonts w:ascii="Times New Roman" w:hAnsi="Times New Roman" w:cs="Times New Roman"/>
          <w:sz w:val="28"/>
          <w:szCs w:val="28"/>
        </w:rPr>
        <w:t>ⅩⅦ</w:t>
      </w:r>
      <w:proofErr w:type="spellEnd"/>
      <w:r w:rsidRPr="007778FB">
        <w:rPr>
          <w:rFonts w:ascii="Times New Roman" w:hAnsi="Times New Roman" w:cs="Times New Roman"/>
          <w:sz w:val="28"/>
          <w:szCs w:val="28"/>
        </w:rPr>
        <w:t xml:space="preserve"> в</w:t>
      </w:r>
      <w:r>
        <w:rPr>
          <w:rFonts w:ascii="Times New Roman" w:hAnsi="Times New Roman" w:cs="Times New Roman"/>
          <w:sz w:val="28"/>
          <w:szCs w:val="28"/>
        </w:rPr>
        <w:t xml:space="preserve">. </w:t>
      </w:r>
      <w:r w:rsidR="00B1092E">
        <w:rPr>
          <w:rFonts w:ascii="Times New Roman" w:hAnsi="Times New Roman" w:cs="Times New Roman"/>
          <w:sz w:val="28"/>
          <w:szCs w:val="28"/>
        </w:rPr>
        <w:t>в</w:t>
      </w:r>
      <w:r>
        <w:rPr>
          <w:rFonts w:ascii="Times New Roman" w:hAnsi="Times New Roman" w:cs="Times New Roman"/>
          <w:sz w:val="28"/>
          <w:szCs w:val="28"/>
        </w:rPr>
        <w:t xml:space="preserve"> России начинается применение почерковедческой экспертизы с появлением</w:t>
      </w:r>
      <w:r w:rsidR="000A7B14">
        <w:rPr>
          <w:rFonts w:ascii="Times New Roman" w:hAnsi="Times New Roman" w:cs="Times New Roman"/>
          <w:sz w:val="28"/>
          <w:szCs w:val="28"/>
        </w:rPr>
        <w:t>,</w:t>
      </w:r>
      <w:r>
        <w:rPr>
          <w:rFonts w:ascii="Times New Roman" w:hAnsi="Times New Roman" w:cs="Times New Roman"/>
          <w:sz w:val="28"/>
          <w:szCs w:val="28"/>
        </w:rPr>
        <w:t xml:space="preserve"> </w:t>
      </w:r>
      <w:r w:rsidR="001F150F">
        <w:rPr>
          <w:rFonts w:ascii="Times New Roman" w:hAnsi="Times New Roman" w:cs="Times New Roman"/>
          <w:sz w:val="28"/>
          <w:szCs w:val="28"/>
        </w:rPr>
        <w:t>так называем</w:t>
      </w:r>
      <w:r>
        <w:rPr>
          <w:rFonts w:ascii="Times New Roman" w:hAnsi="Times New Roman" w:cs="Times New Roman"/>
          <w:sz w:val="28"/>
          <w:szCs w:val="28"/>
        </w:rPr>
        <w:t>ых</w:t>
      </w:r>
      <w:r w:rsidR="000A7B14">
        <w:rPr>
          <w:rFonts w:ascii="Times New Roman" w:hAnsi="Times New Roman" w:cs="Times New Roman"/>
          <w:sz w:val="28"/>
          <w:szCs w:val="28"/>
        </w:rPr>
        <w:t>,</w:t>
      </w:r>
      <w:r w:rsidR="001F150F">
        <w:rPr>
          <w:rFonts w:ascii="Times New Roman" w:hAnsi="Times New Roman" w:cs="Times New Roman"/>
          <w:sz w:val="28"/>
          <w:szCs w:val="28"/>
        </w:rPr>
        <w:t xml:space="preserve"> подметн</w:t>
      </w:r>
      <w:r>
        <w:rPr>
          <w:rFonts w:ascii="Times New Roman" w:hAnsi="Times New Roman" w:cs="Times New Roman"/>
          <w:sz w:val="28"/>
          <w:szCs w:val="28"/>
        </w:rPr>
        <w:t>ых</w:t>
      </w:r>
      <w:r w:rsidR="001F150F">
        <w:rPr>
          <w:rFonts w:ascii="Times New Roman" w:hAnsi="Times New Roman" w:cs="Times New Roman"/>
          <w:sz w:val="28"/>
          <w:szCs w:val="28"/>
        </w:rPr>
        <w:t xml:space="preserve"> грамот</w:t>
      </w:r>
      <w:r w:rsidR="00C4481A">
        <w:rPr>
          <w:rFonts w:ascii="Times New Roman" w:hAnsi="Times New Roman" w:cs="Times New Roman"/>
          <w:sz w:val="28"/>
          <w:szCs w:val="28"/>
        </w:rPr>
        <w:t xml:space="preserve">, также начинает </w:t>
      </w:r>
      <w:r w:rsidR="00C4481A" w:rsidRPr="00C4481A">
        <w:rPr>
          <w:rFonts w:ascii="Times New Roman" w:hAnsi="Times New Roman" w:cs="Times New Roman"/>
          <w:sz w:val="28"/>
          <w:szCs w:val="28"/>
        </w:rPr>
        <w:t>зарождат</w:t>
      </w:r>
      <w:r w:rsidR="00C4481A">
        <w:rPr>
          <w:rFonts w:ascii="Times New Roman" w:hAnsi="Times New Roman" w:cs="Times New Roman"/>
          <w:sz w:val="28"/>
          <w:szCs w:val="28"/>
        </w:rPr>
        <w:t>ь</w:t>
      </w:r>
      <w:r w:rsidR="00C4481A" w:rsidRPr="00C4481A">
        <w:rPr>
          <w:rFonts w:ascii="Times New Roman" w:hAnsi="Times New Roman" w:cs="Times New Roman"/>
          <w:sz w:val="28"/>
          <w:szCs w:val="28"/>
        </w:rPr>
        <w:t>ся судебно-психиатрическая экспертиза</w:t>
      </w:r>
      <w:r w:rsidR="00C43C88">
        <w:rPr>
          <w:rStyle w:val="a9"/>
          <w:rFonts w:ascii="Times New Roman" w:hAnsi="Times New Roman" w:cs="Times New Roman"/>
          <w:sz w:val="28"/>
          <w:szCs w:val="28"/>
        </w:rPr>
        <w:footnoteReference w:id="1"/>
      </w:r>
      <w:r w:rsidR="0060668C">
        <w:rPr>
          <w:rFonts w:ascii="Times New Roman" w:hAnsi="Times New Roman" w:cs="Times New Roman"/>
          <w:sz w:val="28"/>
          <w:szCs w:val="28"/>
        </w:rPr>
        <w:t>.</w:t>
      </w:r>
    </w:p>
    <w:p w14:paraId="5BB7D048" w14:textId="6E78BBC7" w:rsidR="00DE146C" w:rsidRDefault="00503B02" w:rsidP="00503B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начинают появляться и развиваться экспертные учреждения. Вместе с развитием экспертных учреждений развивается и сама экспертиза, она не стоит на месте, появляются новые методы, новые возможности, судебная экспертиза начинает расцветать.</w:t>
      </w:r>
    </w:p>
    <w:p w14:paraId="28C8AE2A" w14:textId="7C878815" w:rsidR="00AB6715" w:rsidRDefault="00AB6715" w:rsidP="00503B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AB6715">
        <w:rPr>
          <w:rFonts w:ascii="Times New Roman" w:hAnsi="Times New Roman" w:cs="Times New Roman"/>
          <w:sz w:val="28"/>
          <w:szCs w:val="28"/>
        </w:rPr>
        <w:t xml:space="preserve">удебная экспертиза – предусмотренное законодательством Российской Федерации о судопроизводстве процессуальное действие, включающее в себя </w:t>
      </w:r>
      <w:r w:rsidRPr="00AB6715">
        <w:rPr>
          <w:rFonts w:ascii="Times New Roman" w:hAnsi="Times New Roman" w:cs="Times New Roman"/>
          <w:sz w:val="28"/>
          <w:szCs w:val="28"/>
        </w:rPr>
        <w:lastRenderedPageBreak/>
        <w:t>проведение исследований и дачу заключения экспертом по вопросам, требующим специальных знаний в области науки, техники, искусства и ремесла</w:t>
      </w:r>
      <w:r w:rsidR="00B7127D">
        <w:rPr>
          <w:rStyle w:val="a9"/>
          <w:rFonts w:ascii="Times New Roman" w:hAnsi="Times New Roman" w:cs="Times New Roman"/>
          <w:sz w:val="28"/>
          <w:szCs w:val="28"/>
        </w:rPr>
        <w:footnoteReference w:id="2"/>
      </w:r>
      <w:r w:rsidRPr="00AB6715">
        <w:rPr>
          <w:rFonts w:ascii="Times New Roman" w:hAnsi="Times New Roman" w:cs="Times New Roman"/>
          <w:sz w:val="28"/>
          <w:szCs w:val="28"/>
        </w:rPr>
        <w:t>.</w:t>
      </w:r>
    </w:p>
    <w:p w14:paraId="3C328F21" w14:textId="4B2EAB34" w:rsidR="007F4453" w:rsidRPr="009B49E0" w:rsidRDefault="00014DA6"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Судебная экспертиза в гражданском процессе – это </w:t>
      </w:r>
      <w:r w:rsidR="007F4453">
        <w:rPr>
          <w:rFonts w:ascii="Times New Roman" w:hAnsi="Times New Roman" w:cs="Times New Roman"/>
          <w:sz w:val="28"/>
          <w:szCs w:val="28"/>
        </w:rPr>
        <w:t>специальное исследование, проводимое по назначению суда (судьи) при наличии соответствующих оснований для получения судебного доказательства по делу в форме заключения эксперта</w:t>
      </w:r>
      <w:r w:rsidR="0082755B">
        <w:rPr>
          <w:rStyle w:val="a9"/>
          <w:rFonts w:ascii="Times New Roman" w:hAnsi="Times New Roman" w:cs="Times New Roman"/>
          <w:sz w:val="28"/>
          <w:szCs w:val="28"/>
        </w:rPr>
        <w:footnoteReference w:id="3"/>
      </w:r>
      <w:r w:rsidR="007F4453">
        <w:rPr>
          <w:rFonts w:ascii="Times New Roman" w:hAnsi="Times New Roman" w:cs="Times New Roman"/>
          <w:sz w:val="28"/>
          <w:szCs w:val="28"/>
        </w:rPr>
        <w:t xml:space="preserve">. </w:t>
      </w:r>
    </w:p>
    <w:p w14:paraId="7D1DAA67" w14:textId="2D5C7651" w:rsidR="00A97C79" w:rsidRDefault="00B7695D"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Экспертиза – это проводимое экспертом (экспертами) </w:t>
      </w:r>
      <w:r w:rsidR="00A97C79">
        <w:rPr>
          <w:rFonts w:ascii="Times New Roman" w:hAnsi="Times New Roman" w:cs="Times New Roman"/>
          <w:sz w:val="28"/>
          <w:szCs w:val="28"/>
        </w:rPr>
        <w:t>исследование объектов с целью получения на основе специальных знаний информации об обстоятельствах, имеющих значение для дела</w:t>
      </w:r>
      <w:r w:rsidR="002B0C65">
        <w:rPr>
          <w:rStyle w:val="a9"/>
          <w:rFonts w:ascii="Times New Roman" w:hAnsi="Times New Roman" w:cs="Times New Roman"/>
          <w:sz w:val="28"/>
          <w:szCs w:val="28"/>
        </w:rPr>
        <w:footnoteReference w:id="4"/>
      </w:r>
      <w:r w:rsidR="009B49E0">
        <w:rPr>
          <w:rFonts w:ascii="Times New Roman" w:hAnsi="Times New Roman" w:cs="Times New Roman"/>
          <w:sz w:val="28"/>
          <w:szCs w:val="28"/>
        </w:rPr>
        <w:t>.</w:t>
      </w:r>
    </w:p>
    <w:p w14:paraId="60A5E27C" w14:textId="3E6CA8A2" w:rsidR="00DF78B2" w:rsidRDefault="0037145D"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w:t>
      </w:r>
      <w:r w:rsidR="00275A27">
        <w:rPr>
          <w:rFonts w:ascii="Times New Roman" w:hAnsi="Times New Roman" w:cs="Times New Roman"/>
          <w:sz w:val="28"/>
          <w:szCs w:val="28"/>
        </w:rPr>
        <w:t xml:space="preserve"> определения даны разными авторами, </w:t>
      </w:r>
      <w:r w:rsidR="00275A27" w:rsidRPr="00275A27">
        <w:rPr>
          <w:rFonts w:ascii="Times New Roman" w:hAnsi="Times New Roman" w:cs="Times New Roman"/>
          <w:sz w:val="28"/>
          <w:szCs w:val="28"/>
        </w:rPr>
        <w:t>но несут один и тот же смысл</w:t>
      </w:r>
      <w:r w:rsidR="00275A27">
        <w:rPr>
          <w:rFonts w:ascii="Times New Roman" w:hAnsi="Times New Roman" w:cs="Times New Roman"/>
          <w:sz w:val="28"/>
          <w:szCs w:val="28"/>
        </w:rPr>
        <w:t>.</w:t>
      </w:r>
      <w:r>
        <w:rPr>
          <w:rFonts w:ascii="Times New Roman" w:hAnsi="Times New Roman" w:cs="Times New Roman"/>
          <w:sz w:val="28"/>
          <w:szCs w:val="28"/>
        </w:rPr>
        <w:t xml:space="preserve"> Данные определения немного дополняют друг друга. </w:t>
      </w:r>
    </w:p>
    <w:p w14:paraId="784F6D74" w14:textId="4730420C" w:rsidR="0037145D" w:rsidRDefault="0037145D"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Проанализировав приведенные определения</w:t>
      </w:r>
      <w:r w:rsidR="00E21427">
        <w:rPr>
          <w:rFonts w:ascii="Times New Roman" w:hAnsi="Times New Roman" w:cs="Times New Roman"/>
          <w:sz w:val="28"/>
          <w:szCs w:val="28"/>
        </w:rPr>
        <w:t>,</w:t>
      </w:r>
      <w:r>
        <w:rPr>
          <w:rFonts w:ascii="Times New Roman" w:hAnsi="Times New Roman" w:cs="Times New Roman"/>
          <w:sz w:val="28"/>
          <w:szCs w:val="28"/>
        </w:rPr>
        <w:t xml:space="preserve"> можно выделить характерные черты судебной экспертизы.</w:t>
      </w:r>
    </w:p>
    <w:p w14:paraId="58469AD6" w14:textId="6D440A20" w:rsidR="00203B07" w:rsidRDefault="0037145D"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Итак, характерными чертами </w:t>
      </w:r>
      <w:r w:rsidR="00203B07">
        <w:rPr>
          <w:rFonts w:ascii="Times New Roman" w:hAnsi="Times New Roman" w:cs="Times New Roman"/>
          <w:sz w:val="28"/>
          <w:szCs w:val="28"/>
        </w:rPr>
        <w:t xml:space="preserve">судебной экспертизы </w:t>
      </w:r>
      <w:r>
        <w:rPr>
          <w:rFonts w:ascii="Times New Roman" w:hAnsi="Times New Roman" w:cs="Times New Roman"/>
          <w:sz w:val="28"/>
          <w:szCs w:val="28"/>
        </w:rPr>
        <w:t>буд</w:t>
      </w:r>
      <w:r w:rsidR="00203B07">
        <w:rPr>
          <w:rFonts w:ascii="Times New Roman" w:hAnsi="Times New Roman" w:cs="Times New Roman"/>
          <w:sz w:val="28"/>
          <w:szCs w:val="28"/>
        </w:rPr>
        <w:t>ут являться:</w:t>
      </w:r>
    </w:p>
    <w:p w14:paraId="4676475A" w14:textId="272AEC10" w:rsidR="00203B07" w:rsidRDefault="00DA5B5A" w:rsidP="00000E9E">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203B07">
        <w:rPr>
          <w:rFonts w:ascii="Times New Roman" w:hAnsi="Times New Roman" w:cs="Times New Roman"/>
          <w:sz w:val="28"/>
          <w:szCs w:val="28"/>
        </w:rPr>
        <w:t>роцессуальное действие</w:t>
      </w:r>
      <w:r>
        <w:rPr>
          <w:rFonts w:ascii="Times New Roman" w:hAnsi="Times New Roman" w:cs="Times New Roman"/>
          <w:sz w:val="28"/>
          <w:szCs w:val="28"/>
        </w:rPr>
        <w:t>;</w:t>
      </w:r>
      <w:r w:rsidR="00203B07">
        <w:rPr>
          <w:rFonts w:ascii="Times New Roman" w:hAnsi="Times New Roman" w:cs="Times New Roman"/>
          <w:sz w:val="28"/>
          <w:szCs w:val="28"/>
        </w:rPr>
        <w:t xml:space="preserve"> </w:t>
      </w:r>
    </w:p>
    <w:p w14:paraId="4CBD6C29" w14:textId="348C4EC9" w:rsidR="00203B07" w:rsidRDefault="00DA5B5A" w:rsidP="00000E9E">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с</w:t>
      </w:r>
      <w:r w:rsidR="00203B07">
        <w:rPr>
          <w:rFonts w:ascii="Times New Roman" w:hAnsi="Times New Roman" w:cs="Times New Roman"/>
          <w:sz w:val="28"/>
          <w:szCs w:val="28"/>
        </w:rPr>
        <w:t>пециальное исследование объектов</w:t>
      </w:r>
      <w:r>
        <w:rPr>
          <w:rFonts w:ascii="Times New Roman" w:hAnsi="Times New Roman" w:cs="Times New Roman"/>
          <w:sz w:val="28"/>
          <w:szCs w:val="28"/>
        </w:rPr>
        <w:t>;</w:t>
      </w:r>
    </w:p>
    <w:p w14:paraId="10DB5EE5" w14:textId="62EC1004" w:rsidR="00203B07" w:rsidRDefault="00DA5B5A" w:rsidP="00000E9E">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203B07">
        <w:rPr>
          <w:rFonts w:ascii="Times New Roman" w:hAnsi="Times New Roman" w:cs="Times New Roman"/>
          <w:sz w:val="28"/>
          <w:szCs w:val="28"/>
        </w:rPr>
        <w:t>роводится экспертом (экспертами)</w:t>
      </w:r>
      <w:r>
        <w:rPr>
          <w:rFonts w:ascii="Times New Roman" w:hAnsi="Times New Roman" w:cs="Times New Roman"/>
          <w:sz w:val="28"/>
          <w:szCs w:val="28"/>
        </w:rPr>
        <w:t>;</w:t>
      </w:r>
    </w:p>
    <w:p w14:paraId="65A6CD59" w14:textId="54D5DC25" w:rsidR="00203B07" w:rsidRDefault="00DA5B5A" w:rsidP="00000E9E">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203B07">
        <w:rPr>
          <w:rFonts w:ascii="Times New Roman" w:hAnsi="Times New Roman" w:cs="Times New Roman"/>
          <w:sz w:val="28"/>
          <w:szCs w:val="28"/>
        </w:rPr>
        <w:t>роводится на основе специальных знаний</w:t>
      </w:r>
      <w:r>
        <w:rPr>
          <w:rFonts w:ascii="Times New Roman" w:hAnsi="Times New Roman" w:cs="Times New Roman"/>
          <w:sz w:val="28"/>
          <w:szCs w:val="28"/>
        </w:rPr>
        <w:t>;</w:t>
      </w:r>
      <w:r w:rsidR="00203B07">
        <w:rPr>
          <w:rFonts w:ascii="Times New Roman" w:hAnsi="Times New Roman" w:cs="Times New Roman"/>
          <w:sz w:val="28"/>
          <w:szCs w:val="28"/>
        </w:rPr>
        <w:t xml:space="preserve"> </w:t>
      </w:r>
    </w:p>
    <w:p w14:paraId="40142BB6" w14:textId="50C6558F" w:rsidR="00203B07" w:rsidRDefault="00DA5B5A" w:rsidP="00000E9E">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w:t>
      </w:r>
      <w:r w:rsidR="00203B07">
        <w:rPr>
          <w:rFonts w:ascii="Times New Roman" w:hAnsi="Times New Roman" w:cs="Times New Roman"/>
          <w:sz w:val="28"/>
          <w:szCs w:val="28"/>
        </w:rPr>
        <w:t>роводится по назначению суда (судьи)</w:t>
      </w:r>
      <w:r>
        <w:rPr>
          <w:rFonts w:ascii="Times New Roman" w:hAnsi="Times New Roman" w:cs="Times New Roman"/>
          <w:sz w:val="28"/>
          <w:szCs w:val="28"/>
        </w:rPr>
        <w:t>;</w:t>
      </w:r>
    </w:p>
    <w:p w14:paraId="60D89A82" w14:textId="3D70F2A7" w:rsidR="00203B07" w:rsidRDefault="00DA5B5A" w:rsidP="00000E9E">
      <w:pPr>
        <w:pStyle w:val="a3"/>
        <w:numPr>
          <w:ilvl w:val="0"/>
          <w:numId w:val="2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w:t>
      </w:r>
      <w:r w:rsidR="00203B07">
        <w:rPr>
          <w:rFonts w:ascii="Times New Roman" w:hAnsi="Times New Roman" w:cs="Times New Roman"/>
          <w:sz w:val="28"/>
          <w:szCs w:val="28"/>
        </w:rPr>
        <w:t>аключение эксперта по проводимой экспертизе будет выступать в качестве доказательства по рассматриваемому делу.</w:t>
      </w:r>
    </w:p>
    <w:p w14:paraId="2C93D245" w14:textId="3462657E" w:rsidR="00D041F8" w:rsidRPr="0041401E" w:rsidRDefault="00E67F7D" w:rsidP="002C199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Проведение экспертизы могут инициировать как лица, участвующие в деле, так и суд. При назначении экспертизы</w:t>
      </w:r>
      <w:r w:rsidR="003B4398">
        <w:rPr>
          <w:rFonts w:ascii="Times New Roman" w:hAnsi="Times New Roman" w:cs="Times New Roman"/>
          <w:sz w:val="28"/>
          <w:szCs w:val="28"/>
        </w:rPr>
        <w:t>,</w:t>
      </w:r>
      <w:r>
        <w:rPr>
          <w:rFonts w:ascii="Times New Roman" w:hAnsi="Times New Roman" w:cs="Times New Roman"/>
          <w:sz w:val="28"/>
          <w:szCs w:val="28"/>
        </w:rPr>
        <w:t xml:space="preserve"> участвующие в деле лица вправе (но не обязаны) предоставить суду вопросы, которые должны быть разъяснены при проведении экспертизы. Заключение экспертов не может затрагивать правовых вопросов, так как экспертиза назначается при необходимости специальных </w:t>
      </w:r>
      <w:r>
        <w:rPr>
          <w:rFonts w:ascii="Times New Roman" w:hAnsi="Times New Roman" w:cs="Times New Roman"/>
          <w:sz w:val="28"/>
          <w:szCs w:val="28"/>
        </w:rPr>
        <w:lastRenderedPageBreak/>
        <w:t>познаний, но не в области правовых знаний. При этом</w:t>
      </w:r>
      <w:r w:rsidR="003B4398">
        <w:rPr>
          <w:rFonts w:ascii="Times New Roman" w:hAnsi="Times New Roman" w:cs="Times New Roman"/>
          <w:sz w:val="28"/>
          <w:szCs w:val="28"/>
        </w:rPr>
        <w:t>,</w:t>
      </w:r>
      <w:r>
        <w:rPr>
          <w:rFonts w:ascii="Times New Roman" w:hAnsi="Times New Roman" w:cs="Times New Roman"/>
          <w:sz w:val="28"/>
          <w:szCs w:val="28"/>
        </w:rPr>
        <w:t xml:space="preserve"> окончательно</w:t>
      </w:r>
      <w:r w:rsidR="00CE2881">
        <w:rPr>
          <w:rFonts w:ascii="Times New Roman" w:hAnsi="Times New Roman" w:cs="Times New Roman"/>
          <w:sz w:val="28"/>
          <w:szCs w:val="28"/>
        </w:rPr>
        <w:t xml:space="preserve"> круг вопросов для экспертного исследования формирует суд</w:t>
      </w:r>
      <w:r w:rsidR="004A64C9">
        <w:rPr>
          <w:rStyle w:val="a9"/>
          <w:rFonts w:ascii="Times New Roman" w:hAnsi="Times New Roman" w:cs="Times New Roman"/>
          <w:sz w:val="28"/>
          <w:szCs w:val="28"/>
        </w:rPr>
        <w:footnoteReference w:id="5"/>
      </w:r>
      <w:r w:rsidR="00D041F8" w:rsidRPr="0041401E">
        <w:rPr>
          <w:rFonts w:ascii="Times New Roman" w:hAnsi="Times New Roman" w:cs="Times New Roman"/>
          <w:sz w:val="28"/>
          <w:szCs w:val="28"/>
        </w:rPr>
        <w:t xml:space="preserve">. </w:t>
      </w:r>
    </w:p>
    <w:p w14:paraId="74CDC7AA" w14:textId="5D73578B" w:rsidR="00D363F1" w:rsidRDefault="001602F9"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литературе выделяют следующие виды судебной экспертизы:</w:t>
      </w:r>
    </w:p>
    <w:p w14:paraId="53E4033D" w14:textId="0B80A630" w:rsidR="00BC4011" w:rsidRPr="00BD6ABE" w:rsidRDefault="00BC4011" w:rsidP="00BD6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места проведения различают:</w:t>
      </w:r>
      <w:r w:rsidR="00BD6ABE">
        <w:rPr>
          <w:rFonts w:ascii="Times New Roman" w:hAnsi="Times New Roman" w:cs="Times New Roman"/>
          <w:sz w:val="28"/>
          <w:szCs w:val="28"/>
        </w:rPr>
        <w:t xml:space="preserve"> </w:t>
      </w:r>
      <w:r w:rsidRPr="00BD6ABE">
        <w:rPr>
          <w:rFonts w:ascii="Times New Roman" w:hAnsi="Times New Roman" w:cs="Times New Roman"/>
          <w:sz w:val="28"/>
          <w:szCs w:val="28"/>
        </w:rPr>
        <w:t>экспертизу, проводимую в судебном заседании (</w:t>
      </w:r>
      <w:proofErr w:type="spellStart"/>
      <w:r w:rsidRPr="00BD6ABE">
        <w:rPr>
          <w:rFonts w:ascii="Times New Roman" w:hAnsi="Times New Roman" w:cs="Times New Roman"/>
          <w:sz w:val="28"/>
          <w:szCs w:val="28"/>
        </w:rPr>
        <w:t>внутрисудебную</w:t>
      </w:r>
      <w:proofErr w:type="spellEnd"/>
      <w:r w:rsidRPr="00BD6ABE">
        <w:rPr>
          <w:rFonts w:ascii="Times New Roman" w:hAnsi="Times New Roman" w:cs="Times New Roman"/>
          <w:sz w:val="28"/>
          <w:szCs w:val="28"/>
        </w:rPr>
        <w:t>);</w:t>
      </w:r>
      <w:r w:rsidR="00BD6ABE">
        <w:rPr>
          <w:rFonts w:ascii="Times New Roman" w:hAnsi="Times New Roman" w:cs="Times New Roman"/>
          <w:sz w:val="28"/>
          <w:szCs w:val="28"/>
        </w:rPr>
        <w:t xml:space="preserve"> </w:t>
      </w:r>
      <w:r w:rsidRPr="00BD6ABE">
        <w:rPr>
          <w:rFonts w:ascii="Times New Roman" w:hAnsi="Times New Roman" w:cs="Times New Roman"/>
          <w:sz w:val="28"/>
          <w:szCs w:val="28"/>
        </w:rPr>
        <w:t>экспертизу, проводимую вне судебного заседания (внешнюю).</w:t>
      </w:r>
    </w:p>
    <w:p w14:paraId="33DD0E3D" w14:textId="7F3DF4C6" w:rsidR="00706F9D" w:rsidRPr="00BD6ABE" w:rsidRDefault="00BC4011" w:rsidP="00BD6AB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зависимости от характера </w:t>
      </w:r>
      <w:r w:rsidR="00706F9D">
        <w:rPr>
          <w:rFonts w:ascii="Times New Roman" w:hAnsi="Times New Roman" w:cs="Times New Roman"/>
          <w:sz w:val="28"/>
          <w:szCs w:val="28"/>
        </w:rPr>
        <w:t>применяемых</w:t>
      </w:r>
      <w:r>
        <w:rPr>
          <w:rFonts w:ascii="Times New Roman" w:hAnsi="Times New Roman" w:cs="Times New Roman"/>
          <w:sz w:val="28"/>
          <w:szCs w:val="28"/>
        </w:rPr>
        <w:t xml:space="preserve"> знаний</w:t>
      </w:r>
      <w:r w:rsidR="00706F9D">
        <w:rPr>
          <w:rFonts w:ascii="Times New Roman" w:hAnsi="Times New Roman" w:cs="Times New Roman"/>
          <w:sz w:val="28"/>
          <w:szCs w:val="28"/>
        </w:rPr>
        <w:t xml:space="preserve"> экспертиза может быть</w:t>
      </w:r>
      <w:r w:rsidR="00BD6ABE">
        <w:rPr>
          <w:rFonts w:ascii="Times New Roman" w:hAnsi="Times New Roman" w:cs="Times New Roman"/>
          <w:sz w:val="28"/>
          <w:szCs w:val="28"/>
        </w:rPr>
        <w:t xml:space="preserve"> </w:t>
      </w:r>
      <w:r w:rsidR="00706F9D" w:rsidRPr="00BD6ABE">
        <w:rPr>
          <w:rFonts w:ascii="Times New Roman" w:hAnsi="Times New Roman" w:cs="Times New Roman"/>
          <w:sz w:val="28"/>
          <w:szCs w:val="28"/>
        </w:rPr>
        <w:t>психиатрической;</w:t>
      </w:r>
      <w:r w:rsidR="00BD6ABE">
        <w:rPr>
          <w:rFonts w:ascii="Times New Roman" w:hAnsi="Times New Roman" w:cs="Times New Roman"/>
          <w:sz w:val="28"/>
          <w:szCs w:val="28"/>
        </w:rPr>
        <w:t xml:space="preserve"> </w:t>
      </w:r>
      <w:r w:rsidR="00706F9D" w:rsidRPr="00BD6ABE">
        <w:rPr>
          <w:rFonts w:ascii="Times New Roman" w:hAnsi="Times New Roman" w:cs="Times New Roman"/>
          <w:sz w:val="28"/>
          <w:szCs w:val="28"/>
        </w:rPr>
        <w:t>почерковедческой;</w:t>
      </w:r>
      <w:r w:rsidR="00BD6ABE">
        <w:rPr>
          <w:rFonts w:ascii="Times New Roman" w:hAnsi="Times New Roman" w:cs="Times New Roman"/>
          <w:sz w:val="28"/>
          <w:szCs w:val="28"/>
        </w:rPr>
        <w:t xml:space="preserve"> </w:t>
      </w:r>
      <w:r w:rsidR="00706F9D" w:rsidRPr="00BD6ABE">
        <w:rPr>
          <w:rFonts w:ascii="Times New Roman" w:hAnsi="Times New Roman" w:cs="Times New Roman"/>
          <w:sz w:val="28"/>
          <w:szCs w:val="28"/>
        </w:rPr>
        <w:t>товароведческой;</w:t>
      </w:r>
      <w:r w:rsidR="00BD6ABE">
        <w:rPr>
          <w:rFonts w:ascii="Times New Roman" w:hAnsi="Times New Roman" w:cs="Times New Roman"/>
          <w:sz w:val="28"/>
          <w:szCs w:val="28"/>
        </w:rPr>
        <w:t xml:space="preserve"> </w:t>
      </w:r>
      <w:r w:rsidR="00706F9D" w:rsidRPr="00BD6ABE">
        <w:rPr>
          <w:rFonts w:ascii="Times New Roman" w:hAnsi="Times New Roman" w:cs="Times New Roman"/>
          <w:sz w:val="28"/>
          <w:szCs w:val="28"/>
        </w:rPr>
        <w:t>строительной;</w:t>
      </w:r>
      <w:r w:rsidR="00BD6ABE">
        <w:rPr>
          <w:rFonts w:ascii="Times New Roman" w:hAnsi="Times New Roman" w:cs="Times New Roman"/>
          <w:sz w:val="28"/>
          <w:szCs w:val="28"/>
        </w:rPr>
        <w:t xml:space="preserve"> </w:t>
      </w:r>
      <w:r w:rsidR="00706F9D" w:rsidRPr="00BD6ABE">
        <w:rPr>
          <w:rFonts w:ascii="Times New Roman" w:hAnsi="Times New Roman" w:cs="Times New Roman"/>
          <w:sz w:val="28"/>
          <w:szCs w:val="28"/>
        </w:rPr>
        <w:t>бухгалтерской</w:t>
      </w:r>
      <w:r w:rsidR="00BD6ABE">
        <w:rPr>
          <w:rFonts w:ascii="Times New Roman" w:hAnsi="Times New Roman" w:cs="Times New Roman"/>
          <w:sz w:val="28"/>
          <w:szCs w:val="28"/>
        </w:rPr>
        <w:t>;</w:t>
      </w:r>
      <w:r w:rsidR="00706F9D" w:rsidRPr="00BD6ABE">
        <w:rPr>
          <w:rFonts w:ascii="Times New Roman" w:hAnsi="Times New Roman" w:cs="Times New Roman"/>
          <w:sz w:val="28"/>
          <w:szCs w:val="28"/>
        </w:rPr>
        <w:t xml:space="preserve"> микробиологической</w:t>
      </w:r>
      <w:r w:rsidR="00BD6ABE">
        <w:rPr>
          <w:rFonts w:ascii="Times New Roman" w:hAnsi="Times New Roman" w:cs="Times New Roman"/>
          <w:sz w:val="28"/>
          <w:szCs w:val="28"/>
        </w:rPr>
        <w:t xml:space="preserve"> </w:t>
      </w:r>
      <w:r w:rsidR="00706F9D" w:rsidRPr="00BD6ABE">
        <w:rPr>
          <w:rFonts w:ascii="Times New Roman" w:hAnsi="Times New Roman" w:cs="Times New Roman"/>
          <w:sz w:val="28"/>
          <w:szCs w:val="28"/>
        </w:rPr>
        <w:t>и другие виды экспертиз.</w:t>
      </w:r>
    </w:p>
    <w:p w14:paraId="4A4FF28C" w14:textId="3803B137" w:rsidR="00A8566D" w:rsidRPr="00083094" w:rsidRDefault="00EB017A" w:rsidP="00083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субъекта проведения различают:</w:t>
      </w:r>
      <w:r w:rsidR="00083094">
        <w:rPr>
          <w:rFonts w:ascii="Times New Roman" w:hAnsi="Times New Roman" w:cs="Times New Roman"/>
          <w:sz w:val="28"/>
          <w:szCs w:val="28"/>
        </w:rPr>
        <w:t xml:space="preserve"> </w:t>
      </w:r>
      <w:r w:rsidRPr="00083094">
        <w:rPr>
          <w:rFonts w:ascii="Times New Roman" w:hAnsi="Times New Roman" w:cs="Times New Roman"/>
          <w:sz w:val="28"/>
          <w:szCs w:val="28"/>
        </w:rPr>
        <w:t>единоличную экспертизу, т.е. проводимую одним экспертом;</w:t>
      </w:r>
      <w:r w:rsidR="00083094">
        <w:rPr>
          <w:rFonts w:ascii="Times New Roman" w:hAnsi="Times New Roman" w:cs="Times New Roman"/>
          <w:sz w:val="28"/>
          <w:szCs w:val="28"/>
        </w:rPr>
        <w:t xml:space="preserve"> </w:t>
      </w:r>
      <w:r w:rsidRPr="00083094">
        <w:rPr>
          <w:rFonts w:ascii="Times New Roman" w:hAnsi="Times New Roman" w:cs="Times New Roman"/>
          <w:sz w:val="28"/>
          <w:szCs w:val="28"/>
        </w:rPr>
        <w:t>комплексную экспертизу</w:t>
      </w:r>
      <w:r w:rsidR="00111C39" w:rsidRPr="00083094">
        <w:rPr>
          <w:rFonts w:ascii="Times New Roman" w:hAnsi="Times New Roman" w:cs="Times New Roman"/>
          <w:sz w:val="28"/>
          <w:szCs w:val="28"/>
        </w:rPr>
        <w:t>;</w:t>
      </w:r>
      <w:r w:rsidR="00083094">
        <w:rPr>
          <w:rFonts w:ascii="Times New Roman" w:hAnsi="Times New Roman" w:cs="Times New Roman"/>
          <w:sz w:val="28"/>
          <w:szCs w:val="28"/>
        </w:rPr>
        <w:t xml:space="preserve"> </w:t>
      </w:r>
      <w:r w:rsidR="00A8566D" w:rsidRPr="00083094">
        <w:rPr>
          <w:rFonts w:ascii="Times New Roman" w:hAnsi="Times New Roman" w:cs="Times New Roman"/>
          <w:sz w:val="28"/>
          <w:szCs w:val="28"/>
        </w:rPr>
        <w:t>комиссионную экспертизу</w:t>
      </w:r>
      <w:r w:rsidR="00083094">
        <w:rPr>
          <w:rFonts w:ascii="Times New Roman" w:hAnsi="Times New Roman" w:cs="Times New Roman"/>
          <w:sz w:val="28"/>
          <w:szCs w:val="28"/>
        </w:rPr>
        <w:t>.</w:t>
      </w:r>
      <w:r w:rsidR="00A8566D" w:rsidRPr="00083094">
        <w:rPr>
          <w:rFonts w:ascii="Times New Roman" w:hAnsi="Times New Roman" w:cs="Times New Roman"/>
          <w:sz w:val="28"/>
          <w:szCs w:val="28"/>
        </w:rPr>
        <w:t xml:space="preserve"> </w:t>
      </w:r>
    </w:p>
    <w:p w14:paraId="3DDC12CC" w14:textId="003978A2" w:rsidR="00D058C2" w:rsidRPr="00083094" w:rsidRDefault="00A8566D" w:rsidP="00083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зависимости от последовательности проведения различают:</w:t>
      </w:r>
      <w:r w:rsidR="00083094">
        <w:rPr>
          <w:rFonts w:ascii="Times New Roman" w:hAnsi="Times New Roman" w:cs="Times New Roman"/>
          <w:sz w:val="28"/>
          <w:szCs w:val="28"/>
        </w:rPr>
        <w:t xml:space="preserve"> </w:t>
      </w:r>
      <w:r w:rsidRPr="00083094">
        <w:rPr>
          <w:rFonts w:ascii="Times New Roman" w:hAnsi="Times New Roman" w:cs="Times New Roman"/>
          <w:sz w:val="28"/>
          <w:szCs w:val="28"/>
        </w:rPr>
        <w:t>первичную экспертизу, т.е. проводимую впервые по данному делу;</w:t>
      </w:r>
      <w:r w:rsidR="00083094">
        <w:rPr>
          <w:rFonts w:ascii="Times New Roman" w:hAnsi="Times New Roman" w:cs="Times New Roman"/>
          <w:sz w:val="28"/>
          <w:szCs w:val="28"/>
        </w:rPr>
        <w:t xml:space="preserve"> </w:t>
      </w:r>
      <w:r w:rsidRPr="00083094">
        <w:rPr>
          <w:rFonts w:ascii="Times New Roman" w:hAnsi="Times New Roman" w:cs="Times New Roman"/>
          <w:sz w:val="28"/>
          <w:szCs w:val="28"/>
        </w:rPr>
        <w:t>дополнительную экспертизу</w:t>
      </w:r>
      <w:r w:rsidR="007F783E" w:rsidRPr="00083094">
        <w:rPr>
          <w:rFonts w:ascii="Times New Roman" w:hAnsi="Times New Roman" w:cs="Times New Roman"/>
          <w:sz w:val="28"/>
          <w:szCs w:val="28"/>
        </w:rPr>
        <w:t>;</w:t>
      </w:r>
      <w:r w:rsidR="00083094">
        <w:rPr>
          <w:rFonts w:ascii="Times New Roman" w:hAnsi="Times New Roman" w:cs="Times New Roman"/>
          <w:sz w:val="28"/>
          <w:szCs w:val="28"/>
        </w:rPr>
        <w:t xml:space="preserve"> </w:t>
      </w:r>
      <w:r w:rsidR="00795119" w:rsidRPr="00083094">
        <w:rPr>
          <w:rFonts w:ascii="Times New Roman" w:hAnsi="Times New Roman" w:cs="Times New Roman"/>
          <w:sz w:val="28"/>
          <w:szCs w:val="28"/>
        </w:rPr>
        <w:t>повторную экспертизу</w:t>
      </w:r>
      <w:r w:rsidR="008B7740">
        <w:rPr>
          <w:rStyle w:val="a9"/>
          <w:rFonts w:ascii="Times New Roman" w:hAnsi="Times New Roman" w:cs="Times New Roman"/>
          <w:sz w:val="28"/>
          <w:szCs w:val="28"/>
        </w:rPr>
        <w:footnoteReference w:id="6"/>
      </w:r>
      <w:r w:rsidR="002F4603" w:rsidRPr="00083094">
        <w:rPr>
          <w:rFonts w:ascii="Times New Roman" w:hAnsi="Times New Roman" w:cs="Times New Roman"/>
          <w:sz w:val="28"/>
          <w:szCs w:val="28"/>
        </w:rPr>
        <w:t>.</w:t>
      </w:r>
      <w:r w:rsidR="00DA6ACA" w:rsidRPr="00083094">
        <w:rPr>
          <w:rFonts w:ascii="Times New Roman" w:hAnsi="Times New Roman" w:cs="Times New Roman"/>
          <w:sz w:val="28"/>
          <w:szCs w:val="28"/>
        </w:rPr>
        <w:t xml:space="preserve">    </w:t>
      </w:r>
    </w:p>
    <w:p w14:paraId="69D4C1A9" w14:textId="7C737674" w:rsidR="00D058C2" w:rsidRDefault="009D72C8"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Приведенные выше экспертизы можно разделить на две большие группы: материальные и процессуальные судебные экспертизы.</w:t>
      </w:r>
    </w:p>
    <w:p w14:paraId="22C52749" w14:textId="27844F71" w:rsidR="009D72C8" w:rsidRDefault="009D72C8"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материальной группе судебных экспертиз можно отнести такие экспертизы как почерковедческая, микробиологическая, строительно-техническая</w:t>
      </w:r>
      <w:r w:rsidR="000119D5">
        <w:rPr>
          <w:rFonts w:ascii="Times New Roman" w:hAnsi="Times New Roman" w:cs="Times New Roman"/>
          <w:sz w:val="28"/>
          <w:szCs w:val="28"/>
        </w:rPr>
        <w:t>, бухгалтерская, товароведческая</w:t>
      </w:r>
      <w:r>
        <w:rPr>
          <w:rFonts w:ascii="Times New Roman" w:hAnsi="Times New Roman" w:cs="Times New Roman"/>
          <w:sz w:val="28"/>
          <w:szCs w:val="28"/>
        </w:rPr>
        <w:t xml:space="preserve"> и другие виды экспертиз. В данной группе экспертиз очень сложно обозначить все экспертизы, так как их круг очень велик, что затрудняет перечислить их все.</w:t>
      </w:r>
    </w:p>
    <w:p w14:paraId="1BC693C8" w14:textId="548DDDE2" w:rsidR="00F70D9A" w:rsidRDefault="00C22370"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процессуальной группе судебных экспертиз можно отнести</w:t>
      </w:r>
      <w:r w:rsidR="003B6C4D">
        <w:rPr>
          <w:rFonts w:ascii="Times New Roman" w:hAnsi="Times New Roman" w:cs="Times New Roman"/>
          <w:sz w:val="28"/>
          <w:szCs w:val="28"/>
        </w:rPr>
        <w:t xml:space="preserve"> </w:t>
      </w:r>
      <w:r w:rsidR="000119D5">
        <w:rPr>
          <w:rFonts w:ascii="Times New Roman" w:hAnsi="Times New Roman" w:cs="Times New Roman"/>
          <w:sz w:val="28"/>
          <w:szCs w:val="28"/>
        </w:rPr>
        <w:t>такие судебные</w:t>
      </w:r>
      <w:r>
        <w:rPr>
          <w:rFonts w:ascii="Times New Roman" w:hAnsi="Times New Roman" w:cs="Times New Roman"/>
          <w:sz w:val="28"/>
          <w:szCs w:val="28"/>
        </w:rPr>
        <w:t xml:space="preserve"> экспертизы</w:t>
      </w:r>
      <w:r w:rsidR="001639BC">
        <w:rPr>
          <w:rFonts w:ascii="Times New Roman" w:hAnsi="Times New Roman" w:cs="Times New Roman"/>
          <w:sz w:val="28"/>
          <w:szCs w:val="28"/>
        </w:rPr>
        <w:t>,</w:t>
      </w:r>
      <w:r>
        <w:rPr>
          <w:rFonts w:ascii="Times New Roman" w:hAnsi="Times New Roman" w:cs="Times New Roman"/>
          <w:sz w:val="28"/>
          <w:szCs w:val="28"/>
        </w:rPr>
        <w:t xml:space="preserve"> </w:t>
      </w:r>
      <w:r w:rsidR="003B6C4D">
        <w:rPr>
          <w:rFonts w:ascii="Times New Roman" w:hAnsi="Times New Roman" w:cs="Times New Roman"/>
          <w:sz w:val="28"/>
          <w:szCs w:val="28"/>
        </w:rPr>
        <w:t>как комплексн</w:t>
      </w:r>
      <w:r w:rsidR="00E51DF9">
        <w:rPr>
          <w:rFonts w:ascii="Times New Roman" w:hAnsi="Times New Roman" w:cs="Times New Roman"/>
          <w:sz w:val="28"/>
          <w:szCs w:val="28"/>
        </w:rPr>
        <w:t>ую</w:t>
      </w:r>
      <w:r w:rsidR="003B6C4D">
        <w:rPr>
          <w:rFonts w:ascii="Times New Roman" w:hAnsi="Times New Roman" w:cs="Times New Roman"/>
          <w:sz w:val="28"/>
          <w:szCs w:val="28"/>
        </w:rPr>
        <w:t xml:space="preserve"> и комиссионн</w:t>
      </w:r>
      <w:r w:rsidR="00E51DF9">
        <w:rPr>
          <w:rFonts w:ascii="Times New Roman" w:hAnsi="Times New Roman" w:cs="Times New Roman"/>
          <w:sz w:val="28"/>
          <w:szCs w:val="28"/>
        </w:rPr>
        <w:t>ую</w:t>
      </w:r>
      <w:r w:rsidR="003B6C4D">
        <w:rPr>
          <w:rFonts w:ascii="Times New Roman" w:hAnsi="Times New Roman" w:cs="Times New Roman"/>
          <w:sz w:val="28"/>
          <w:szCs w:val="28"/>
        </w:rPr>
        <w:t xml:space="preserve">, </w:t>
      </w:r>
      <w:r w:rsidR="00F70D9A">
        <w:rPr>
          <w:rFonts w:ascii="Times New Roman" w:hAnsi="Times New Roman" w:cs="Times New Roman"/>
          <w:sz w:val="28"/>
          <w:szCs w:val="28"/>
        </w:rPr>
        <w:t>а также дополнительную и повторную</w:t>
      </w:r>
      <w:r w:rsidR="001639BC">
        <w:rPr>
          <w:rFonts w:ascii="Times New Roman" w:hAnsi="Times New Roman" w:cs="Times New Roman"/>
          <w:sz w:val="28"/>
          <w:szCs w:val="28"/>
        </w:rPr>
        <w:t xml:space="preserve"> экспертизы</w:t>
      </w:r>
      <w:r w:rsidR="00F70D9A">
        <w:rPr>
          <w:rFonts w:ascii="Times New Roman" w:hAnsi="Times New Roman" w:cs="Times New Roman"/>
          <w:sz w:val="28"/>
          <w:szCs w:val="28"/>
        </w:rPr>
        <w:t>.</w:t>
      </w:r>
    </w:p>
    <w:p w14:paraId="59B87A16" w14:textId="41D8E7F9" w:rsidR="00357F46" w:rsidRPr="00F70D9A" w:rsidRDefault="00B24DC5" w:rsidP="00F70D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Далее более подробно рассмотрим материальную и процессуальную группы судебных экспертиз.</w:t>
      </w:r>
    </w:p>
    <w:p w14:paraId="0083588D" w14:textId="55F8E419" w:rsidR="00E8019A" w:rsidRPr="00796577" w:rsidRDefault="00262B72" w:rsidP="007926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r w:rsidR="00D56A6D" w:rsidRPr="00796577">
        <w:rPr>
          <w:rFonts w:ascii="Times New Roman" w:hAnsi="Times New Roman" w:cs="Times New Roman"/>
          <w:b/>
          <w:sz w:val="28"/>
          <w:szCs w:val="28"/>
        </w:rPr>
        <w:t xml:space="preserve"> 2. </w:t>
      </w:r>
      <w:r w:rsidR="00107D5B" w:rsidRPr="00796577">
        <w:rPr>
          <w:rFonts w:ascii="Times New Roman" w:hAnsi="Times New Roman" w:cs="Times New Roman"/>
          <w:b/>
          <w:sz w:val="28"/>
          <w:szCs w:val="28"/>
        </w:rPr>
        <w:t>Виды м</w:t>
      </w:r>
      <w:r w:rsidR="00D56A6D" w:rsidRPr="00796577">
        <w:rPr>
          <w:rFonts w:ascii="Times New Roman" w:hAnsi="Times New Roman" w:cs="Times New Roman"/>
          <w:b/>
          <w:sz w:val="28"/>
          <w:szCs w:val="28"/>
        </w:rPr>
        <w:t>атериальны</w:t>
      </w:r>
      <w:r w:rsidR="00107D5B" w:rsidRPr="00796577">
        <w:rPr>
          <w:rFonts w:ascii="Times New Roman" w:hAnsi="Times New Roman" w:cs="Times New Roman"/>
          <w:b/>
          <w:sz w:val="28"/>
          <w:szCs w:val="28"/>
        </w:rPr>
        <w:t>х</w:t>
      </w:r>
      <w:r w:rsidR="00D56A6D" w:rsidRPr="00796577">
        <w:rPr>
          <w:rFonts w:ascii="Times New Roman" w:hAnsi="Times New Roman" w:cs="Times New Roman"/>
          <w:b/>
          <w:sz w:val="28"/>
          <w:szCs w:val="28"/>
        </w:rPr>
        <w:t xml:space="preserve"> экспертиз в гражданском процессе</w:t>
      </w:r>
    </w:p>
    <w:p w14:paraId="77F58C13" w14:textId="7281D36D" w:rsidR="00F11007" w:rsidRDefault="00C46800" w:rsidP="00557E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группа судебных экспертиз весьма обширна и поэтому все экспертизы рассмотреть в рамках курсовой работы проблематично, рассмотрим несколько примеров относящихся к материальной группе экспертиз в гражданском процессе.</w:t>
      </w:r>
    </w:p>
    <w:p w14:paraId="675E4A9D" w14:textId="7999045D" w:rsidR="00C46800" w:rsidRDefault="00C46800"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Первая экспертиза</w:t>
      </w:r>
      <w:r w:rsidR="00735988">
        <w:rPr>
          <w:rFonts w:ascii="Times New Roman" w:hAnsi="Times New Roman" w:cs="Times New Roman"/>
          <w:sz w:val="28"/>
          <w:szCs w:val="28"/>
        </w:rPr>
        <w:t>,</w:t>
      </w:r>
      <w:r>
        <w:rPr>
          <w:rFonts w:ascii="Times New Roman" w:hAnsi="Times New Roman" w:cs="Times New Roman"/>
          <w:sz w:val="28"/>
          <w:szCs w:val="28"/>
        </w:rPr>
        <w:t xml:space="preserve"> с которой стоит начать ознакомление с материальной группой</w:t>
      </w:r>
      <w:r w:rsidR="00707ED3">
        <w:rPr>
          <w:rFonts w:ascii="Times New Roman" w:hAnsi="Times New Roman" w:cs="Times New Roman"/>
          <w:sz w:val="28"/>
          <w:szCs w:val="28"/>
        </w:rPr>
        <w:t xml:space="preserve"> судебных экспертиз</w:t>
      </w:r>
      <w:r>
        <w:rPr>
          <w:rFonts w:ascii="Times New Roman" w:hAnsi="Times New Roman" w:cs="Times New Roman"/>
          <w:sz w:val="28"/>
          <w:szCs w:val="28"/>
        </w:rPr>
        <w:t xml:space="preserve"> – это почерковедческая экспертиза. </w:t>
      </w:r>
    </w:p>
    <w:p w14:paraId="06319CF9" w14:textId="53899DE7" w:rsidR="000424B3" w:rsidRDefault="000424B3"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Почерковедческая экспертиза является не редкостью в судебном процессе, можно сказать, что она является востребованной, так как </w:t>
      </w:r>
      <w:r w:rsidR="004A11B6">
        <w:rPr>
          <w:rFonts w:ascii="Times New Roman" w:hAnsi="Times New Roman" w:cs="Times New Roman"/>
          <w:sz w:val="28"/>
          <w:szCs w:val="28"/>
        </w:rPr>
        <w:t xml:space="preserve">возникает </w:t>
      </w:r>
      <w:r>
        <w:rPr>
          <w:rFonts w:ascii="Times New Roman" w:hAnsi="Times New Roman" w:cs="Times New Roman"/>
          <w:sz w:val="28"/>
          <w:szCs w:val="28"/>
        </w:rPr>
        <w:t>много дел, которые требуют сравнения образцов подчерка для выявления, например, подлинности подписи на договоре.</w:t>
      </w:r>
    </w:p>
    <w:p w14:paraId="08C383A7" w14:textId="74314206" w:rsidR="00C46800" w:rsidRDefault="00EF7C18"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Почерковедческая экспертиза закреплена в ст. 81 «Получение образцов </w:t>
      </w:r>
      <w:r w:rsidR="00811D7D">
        <w:rPr>
          <w:rFonts w:ascii="Times New Roman" w:hAnsi="Times New Roman" w:cs="Times New Roman"/>
          <w:sz w:val="28"/>
          <w:szCs w:val="28"/>
        </w:rPr>
        <w:t>подчерка для сравнительного исследования документа или подписи</w:t>
      </w:r>
      <w:r>
        <w:rPr>
          <w:rFonts w:ascii="Times New Roman" w:hAnsi="Times New Roman" w:cs="Times New Roman"/>
          <w:sz w:val="28"/>
          <w:szCs w:val="28"/>
        </w:rPr>
        <w:t>»</w:t>
      </w:r>
      <w:r w:rsidR="00811D7D">
        <w:rPr>
          <w:rFonts w:ascii="Times New Roman" w:hAnsi="Times New Roman" w:cs="Times New Roman"/>
          <w:sz w:val="28"/>
          <w:szCs w:val="28"/>
        </w:rPr>
        <w:t xml:space="preserve"> ГПК РФ.</w:t>
      </w:r>
    </w:p>
    <w:p w14:paraId="170E2520" w14:textId="55122FB1" w:rsidR="00557E91" w:rsidRDefault="00811D7D" w:rsidP="000424B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Часть 1 ст. 81 ГПК РФ гласит, что в случае оспаривания подписи на документе или ином </w:t>
      </w:r>
      <w:r w:rsidR="00AF277E">
        <w:rPr>
          <w:rFonts w:ascii="Times New Roman" w:hAnsi="Times New Roman" w:cs="Times New Roman"/>
          <w:sz w:val="28"/>
          <w:szCs w:val="28"/>
        </w:rPr>
        <w:t>письменном доказательстве</w:t>
      </w:r>
      <w:r>
        <w:rPr>
          <w:rFonts w:ascii="Times New Roman" w:hAnsi="Times New Roman" w:cs="Times New Roman"/>
          <w:sz w:val="28"/>
          <w:szCs w:val="28"/>
        </w:rPr>
        <w:t xml:space="preserve"> лицом, подпись которого имеется на нем, суд вправе получить образ</w:t>
      </w:r>
      <w:r w:rsidR="000B301D">
        <w:rPr>
          <w:rFonts w:ascii="Times New Roman" w:hAnsi="Times New Roman" w:cs="Times New Roman"/>
          <w:sz w:val="28"/>
          <w:szCs w:val="28"/>
        </w:rPr>
        <w:t>е</w:t>
      </w:r>
      <w:r>
        <w:rPr>
          <w:rFonts w:ascii="Times New Roman" w:hAnsi="Times New Roman" w:cs="Times New Roman"/>
          <w:sz w:val="28"/>
          <w:szCs w:val="28"/>
        </w:rPr>
        <w:t xml:space="preserve">ц подчерка для </w:t>
      </w:r>
      <w:r w:rsidR="00AF277E">
        <w:rPr>
          <w:rFonts w:ascii="Times New Roman" w:hAnsi="Times New Roman" w:cs="Times New Roman"/>
          <w:sz w:val="28"/>
          <w:szCs w:val="28"/>
        </w:rPr>
        <w:t>последующего сравнительного</w:t>
      </w:r>
      <w:r>
        <w:rPr>
          <w:rFonts w:ascii="Times New Roman" w:hAnsi="Times New Roman" w:cs="Times New Roman"/>
          <w:sz w:val="28"/>
          <w:szCs w:val="28"/>
        </w:rPr>
        <w:t xml:space="preserve"> анализа.</w:t>
      </w:r>
    </w:p>
    <w:p w14:paraId="64428646" w14:textId="04EA9C1B" w:rsidR="00086D3B" w:rsidRDefault="00557E91" w:rsidP="00684B9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подчерка (подписи) </w:t>
      </w:r>
      <w:r w:rsidR="000424B3">
        <w:rPr>
          <w:rFonts w:ascii="Times New Roman" w:hAnsi="Times New Roman" w:cs="Times New Roman"/>
          <w:sz w:val="28"/>
          <w:szCs w:val="28"/>
        </w:rPr>
        <w:t>можно разделить</w:t>
      </w:r>
      <w:r>
        <w:rPr>
          <w:rFonts w:ascii="Times New Roman" w:hAnsi="Times New Roman" w:cs="Times New Roman"/>
          <w:sz w:val="28"/>
          <w:szCs w:val="28"/>
        </w:rPr>
        <w:t xml:space="preserve"> на свободные, условно свободные и </w:t>
      </w:r>
      <w:r w:rsidR="00736AEC">
        <w:rPr>
          <w:rFonts w:ascii="Times New Roman" w:hAnsi="Times New Roman" w:cs="Times New Roman"/>
          <w:sz w:val="28"/>
          <w:szCs w:val="28"/>
        </w:rPr>
        <w:t>экспериментальные.</w:t>
      </w:r>
    </w:p>
    <w:p w14:paraId="33505763" w14:textId="4273D89E" w:rsidR="00736AEC" w:rsidRDefault="00736AEC"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Свободные образцы – подписи (записи), выполненные предполагаемым исполнителем в документах, изготовленных не в связи с делом, в рамках которого назначается экспертиза. При выполнении этих документов лицо не знало и не предполагало, что они могут быть использованы в качестве образцов подписи. Это могут быть различные документы: заявления, объяснения, доверенности, служебные письма, личная переписка и т.п.</w:t>
      </w:r>
    </w:p>
    <w:p w14:paraId="40AE61BB" w14:textId="225346C3" w:rsidR="00CA43CA" w:rsidRDefault="00CA43CA"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Условно-свободные образцы – подписи (записи), выполненные в различных документах после начала рассмотрения дела, но не специально для экспертизы. </w:t>
      </w:r>
    </w:p>
    <w:p w14:paraId="714A0C33" w14:textId="46B84615" w:rsidR="00736AEC" w:rsidRDefault="00CA43CA" w:rsidP="00CA43C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Экспериментальные – подписи (записи), выполненные проверяемым лицом специально для экспертизы.</w:t>
      </w:r>
    </w:p>
    <w:p w14:paraId="46F5055F" w14:textId="344C0885" w:rsidR="00CA43CA" w:rsidRPr="0072126E" w:rsidRDefault="00B4153B" w:rsidP="00CA43CA">
      <w:pPr>
        <w:spacing w:after="0" w:line="360" w:lineRule="auto"/>
        <w:ind w:firstLine="709"/>
        <w:jc w:val="both"/>
        <w:rPr>
          <w:rFonts w:ascii="Times New Roman" w:hAnsi="Times New Roman" w:cs="Times New Roman"/>
          <w:i/>
          <w:sz w:val="28"/>
          <w:szCs w:val="28"/>
        </w:rPr>
      </w:pPr>
      <w:r w:rsidRPr="000C1167">
        <w:rPr>
          <w:rFonts w:ascii="Times New Roman" w:hAnsi="Times New Roman" w:cs="Times New Roman"/>
          <w:sz w:val="28"/>
          <w:szCs w:val="28"/>
        </w:rPr>
        <w:lastRenderedPageBreak/>
        <w:t xml:space="preserve">Достаточным </w:t>
      </w:r>
      <w:r w:rsidR="00D46BBE" w:rsidRPr="000C1167">
        <w:rPr>
          <w:rFonts w:ascii="Times New Roman" w:hAnsi="Times New Roman" w:cs="Times New Roman"/>
          <w:sz w:val="28"/>
          <w:szCs w:val="28"/>
        </w:rPr>
        <w:t xml:space="preserve">для проведения экспертизы </w:t>
      </w:r>
      <w:r w:rsidRPr="000C1167">
        <w:rPr>
          <w:rFonts w:ascii="Times New Roman" w:hAnsi="Times New Roman" w:cs="Times New Roman"/>
          <w:sz w:val="28"/>
          <w:szCs w:val="28"/>
        </w:rPr>
        <w:t>по количеству является такое число образцов, которое позволяет оценить устойчивость и вариационность признаков подписи конкретного лица. Чем ниже степень выработанности и меньше стереотипность подписи предлагаемого исполнителя, тем больше количества образцов требуется для проведения исследования</w:t>
      </w:r>
      <w:r w:rsidR="000424B3" w:rsidRPr="000C1167">
        <w:rPr>
          <w:rFonts w:ascii="Times New Roman" w:hAnsi="Times New Roman" w:cs="Times New Roman"/>
          <w:sz w:val="28"/>
          <w:szCs w:val="28"/>
        </w:rPr>
        <w:t xml:space="preserve">. </w:t>
      </w:r>
      <w:r w:rsidR="00AF0846" w:rsidRPr="000C1167">
        <w:rPr>
          <w:rFonts w:ascii="Times New Roman" w:hAnsi="Times New Roman" w:cs="Times New Roman"/>
          <w:sz w:val="28"/>
          <w:szCs w:val="28"/>
        </w:rPr>
        <w:t>Как правило, достаточным является 10-15 документов в качестве свободных образцов (условно-свободных) образцов</w:t>
      </w:r>
      <w:r w:rsidR="0041172E" w:rsidRPr="000C1167">
        <w:rPr>
          <w:rFonts w:ascii="Times New Roman" w:hAnsi="Times New Roman" w:cs="Times New Roman"/>
          <w:sz w:val="28"/>
          <w:szCs w:val="28"/>
        </w:rPr>
        <w:t xml:space="preserve"> и</w:t>
      </w:r>
      <w:r w:rsidR="00AF0846" w:rsidRPr="000C1167">
        <w:rPr>
          <w:rFonts w:ascii="Times New Roman" w:hAnsi="Times New Roman" w:cs="Times New Roman"/>
          <w:sz w:val="28"/>
          <w:szCs w:val="28"/>
        </w:rPr>
        <w:t xml:space="preserve"> 2-3 листа экспериментальных образцов</w:t>
      </w:r>
      <w:r w:rsidR="00622D37" w:rsidRPr="000C1167">
        <w:rPr>
          <w:rStyle w:val="a9"/>
          <w:rFonts w:ascii="Times New Roman" w:hAnsi="Times New Roman" w:cs="Times New Roman"/>
          <w:sz w:val="28"/>
          <w:szCs w:val="28"/>
        </w:rPr>
        <w:footnoteReference w:id="7"/>
      </w:r>
      <w:r w:rsidR="00AF0846" w:rsidRPr="000C1167">
        <w:rPr>
          <w:rFonts w:ascii="Times New Roman" w:hAnsi="Times New Roman" w:cs="Times New Roman"/>
          <w:sz w:val="28"/>
          <w:szCs w:val="28"/>
        </w:rPr>
        <w:t>.</w:t>
      </w:r>
      <w:r w:rsidRPr="000C1167">
        <w:rPr>
          <w:rFonts w:ascii="Times New Roman" w:hAnsi="Times New Roman" w:cs="Times New Roman"/>
          <w:sz w:val="28"/>
          <w:szCs w:val="28"/>
        </w:rPr>
        <w:t xml:space="preserve"> </w:t>
      </w:r>
      <w:r w:rsidR="009B2CD8" w:rsidRPr="000C1167">
        <w:rPr>
          <w:rFonts w:ascii="Times New Roman" w:hAnsi="Times New Roman" w:cs="Times New Roman"/>
          <w:sz w:val="28"/>
          <w:szCs w:val="28"/>
        </w:rPr>
        <w:t xml:space="preserve">   </w:t>
      </w:r>
      <w:r w:rsidR="00CA43CA" w:rsidRPr="000C1167">
        <w:rPr>
          <w:rFonts w:ascii="Times New Roman" w:hAnsi="Times New Roman" w:cs="Times New Roman"/>
          <w:sz w:val="28"/>
          <w:szCs w:val="28"/>
        </w:rPr>
        <w:t xml:space="preserve">  </w:t>
      </w:r>
    </w:p>
    <w:p w14:paraId="656CB236" w14:textId="5BB8B29B" w:rsidR="00CA43CA" w:rsidRDefault="00431F95"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Следующей экспертизой в рамках материальной группы экспертиз</w:t>
      </w:r>
      <w:r w:rsidR="00C560D7">
        <w:rPr>
          <w:rFonts w:ascii="Times New Roman" w:hAnsi="Times New Roman" w:cs="Times New Roman"/>
          <w:sz w:val="28"/>
          <w:szCs w:val="28"/>
        </w:rPr>
        <w:t>,</w:t>
      </w:r>
      <w:r>
        <w:rPr>
          <w:rFonts w:ascii="Times New Roman" w:hAnsi="Times New Roman" w:cs="Times New Roman"/>
          <w:sz w:val="28"/>
          <w:szCs w:val="28"/>
        </w:rPr>
        <w:t xml:space="preserve"> рассмотрим судебно-психиатрическую экспертизу.</w:t>
      </w:r>
    </w:p>
    <w:p w14:paraId="536C3D32" w14:textId="7A749C59" w:rsidR="005D08A5" w:rsidRDefault="00E4256F" w:rsidP="005D08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Судебно-психиатрическая экспертиза проводится по делам о признании гражданина недееспособным, о признании выздоровевшего гражданина дееспособным, при рассмотрении дел о признании </w:t>
      </w:r>
      <w:r w:rsidR="007F443F">
        <w:rPr>
          <w:rFonts w:ascii="Times New Roman" w:hAnsi="Times New Roman" w:cs="Times New Roman"/>
          <w:sz w:val="28"/>
          <w:szCs w:val="28"/>
        </w:rPr>
        <w:t>недействительными</w:t>
      </w:r>
      <w:r>
        <w:rPr>
          <w:rFonts w:ascii="Times New Roman" w:hAnsi="Times New Roman" w:cs="Times New Roman"/>
          <w:sz w:val="28"/>
          <w:szCs w:val="28"/>
        </w:rPr>
        <w:t xml:space="preserve"> сделок по мотиву </w:t>
      </w:r>
      <w:r w:rsidR="007F443F">
        <w:rPr>
          <w:rFonts w:ascii="Times New Roman" w:hAnsi="Times New Roman" w:cs="Times New Roman"/>
          <w:sz w:val="28"/>
          <w:szCs w:val="28"/>
        </w:rPr>
        <w:t>совершения их гражданином, не способным понимать значение своих действий или руководить ими</w:t>
      </w:r>
      <w:r w:rsidR="00A518C2">
        <w:rPr>
          <w:rStyle w:val="a9"/>
          <w:rFonts w:ascii="Times New Roman" w:hAnsi="Times New Roman" w:cs="Times New Roman"/>
          <w:sz w:val="28"/>
          <w:szCs w:val="28"/>
        </w:rPr>
        <w:footnoteReference w:id="8"/>
      </w:r>
      <w:r w:rsidR="007F443F">
        <w:rPr>
          <w:rFonts w:ascii="Times New Roman" w:hAnsi="Times New Roman" w:cs="Times New Roman"/>
          <w:sz w:val="28"/>
          <w:szCs w:val="28"/>
        </w:rPr>
        <w:t>.</w:t>
      </w:r>
    </w:p>
    <w:tbl>
      <w:tblPr>
        <w:tblStyle w:val="a6"/>
        <w:tblW w:w="0" w:type="auto"/>
        <w:tblLook w:val="04A0" w:firstRow="1" w:lastRow="0" w:firstColumn="1" w:lastColumn="0" w:noHBand="0" w:noVBand="1"/>
      </w:tblPr>
      <w:tblGrid>
        <w:gridCol w:w="2282"/>
        <w:gridCol w:w="3667"/>
        <w:gridCol w:w="3678"/>
      </w:tblGrid>
      <w:tr w:rsidR="00BC59FE" w14:paraId="6F80A140" w14:textId="77777777" w:rsidTr="00CB0576">
        <w:tc>
          <w:tcPr>
            <w:tcW w:w="9627" w:type="dxa"/>
            <w:gridSpan w:val="3"/>
          </w:tcPr>
          <w:p w14:paraId="63C74A77" w14:textId="4090B7DB" w:rsidR="00BC59FE" w:rsidRDefault="00BC59FE" w:rsidP="00792654">
            <w:pPr>
              <w:spacing w:line="360" w:lineRule="auto"/>
              <w:jc w:val="center"/>
              <w:rPr>
                <w:rFonts w:ascii="Times New Roman" w:hAnsi="Times New Roman" w:cs="Times New Roman"/>
                <w:sz w:val="28"/>
                <w:szCs w:val="28"/>
              </w:rPr>
            </w:pPr>
            <w:r>
              <w:rPr>
                <w:rFonts w:ascii="Times New Roman" w:hAnsi="Times New Roman" w:cs="Times New Roman"/>
                <w:sz w:val="28"/>
                <w:szCs w:val="28"/>
              </w:rPr>
              <w:t>Порядок проведения судебно-психиатрической экспертизы</w:t>
            </w:r>
            <w:r w:rsidR="00E129D6">
              <w:rPr>
                <w:rStyle w:val="a9"/>
                <w:rFonts w:ascii="Times New Roman" w:hAnsi="Times New Roman" w:cs="Times New Roman"/>
                <w:sz w:val="28"/>
                <w:szCs w:val="28"/>
              </w:rPr>
              <w:footnoteReference w:id="9"/>
            </w:r>
          </w:p>
        </w:tc>
      </w:tr>
      <w:tr w:rsidR="00BC59FE" w14:paraId="322B8807" w14:textId="77777777" w:rsidTr="00CD34D7">
        <w:tc>
          <w:tcPr>
            <w:tcW w:w="2282" w:type="dxa"/>
          </w:tcPr>
          <w:p w14:paraId="34B71547" w14:textId="244C08DC" w:rsidR="00BC59FE" w:rsidRDefault="00BC59FE" w:rsidP="00792654">
            <w:pPr>
              <w:spacing w:line="360" w:lineRule="auto"/>
              <w:jc w:val="center"/>
              <w:rPr>
                <w:rFonts w:ascii="Times New Roman" w:hAnsi="Times New Roman" w:cs="Times New Roman"/>
                <w:sz w:val="28"/>
                <w:szCs w:val="28"/>
              </w:rPr>
            </w:pPr>
            <w:r>
              <w:rPr>
                <w:rFonts w:ascii="Times New Roman" w:hAnsi="Times New Roman" w:cs="Times New Roman"/>
                <w:sz w:val="28"/>
                <w:szCs w:val="28"/>
              </w:rPr>
              <w:t>Основания производства судебно-психиатрической экспертизы</w:t>
            </w:r>
          </w:p>
        </w:tc>
        <w:tc>
          <w:tcPr>
            <w:tcW w:w="7345" w:type="dxa"/>
            <w:gridSpan w:val="2"/>
          </w:tcPr>
          <w:p w14:paraId="27458C7E" w14:textId="2DDAA915" w:rsidR="00BC59FE" w:rsidRDefault="00BC59FE" w:rsidP="00792654">
            <w:pPr>
              <w:spacing w:line="360" w:lineRule="auto"/>
              <w:jc w:val="both"/>
              <w:rPr>
                <w:rFonts w:ascii="Times New Roman" w:hAnsi="Times New Roman" w:cs="Times New Roman"/>
                <w:sz w:val="28"/>
                <w:szCs w:val="28"/>
              </w:rPr>
            </w:pPr>
            <w:r w:rsidRPr="00BC59FE">
              <w:rPr>
                <w:rFonts w:ascii="Times New Roman" w:hAnsi="Times New Roman" w:cs="Times New Roman"/>
                <w:sz w:val="28"/>
                <w:szCs w:val="28"/>
              </w:rPr>
              <w:t>Основания</w:t>
            </w:r>
            <w:r>
              <w:rPr>
                <w:rFonts w:ascii="Times New Roman" w:hAnsi="Times New Roman" w:cs="Times New Roman"/>
                <w:sz w:val="28"/>
                <w:szCs w:val="28"/>
              </w:rPr>
              <w:t>ми</w:t>
            </w:r>
            <w:r w:rsidRPr="00BC59FE">
              <w:rPr>
                <w:rFonts w:ascii="Times New Roman" w:hAnsi="Times New Roman" w:cs="Times New Roman"/>
                <w:sz w:val="28"/>
                <w:szCs w:val="28"/>
              </w:rPr>
              <w:t xml:space="preserve"> производства судебно-психиатрической экспертизы</w:t>
            </w:r>
            <w:r>
              <w:rPr>
                <w:rFonts w:ascii="Times New Roman" w:hAnsi="Times New Roman" w:cs="Times New Roman"/>
                <w:sz w:val="28"/>
                <w:szCs w:val="28"/>
              </w:rPr>
              <w:t xml:space="preserve"> в </w:t>
            </w:r>
            <w:r w:rsidR="00593BB2">
              <w:rPr>
                <w:rFonts w:ascii="Times New Roman" w:hAnsi="Times New Roman" w:cs="Times New Roman"/>
                <w:sz w:val="28"/>
                <w:szCs w:val="28"/>
              </w:rPr>
              <w:t xml:space="preserve">государственных судебно-психиатрических </w:t>
            </w:r>
            <w:r w:rsidR="00AA081E">
              <w:rPr>
                <w:rFonts w:ascii="Times New Roman" w:hAnsi="Times New Roman" w:cs="Times New Roman"/>
                <w:sz w:val="28"/>
                <w:szCs w:val="28"/>
              </w:rPr>
              <w:t>экспертных учреждениях (ГСПЭУ)</w:t>
            </w:r>
            <w:r>
              <w:rPr>
                <w:rFonts w:ascii="Times New Roman" w:hAnsi="Times New Roman" w:cs="Times New Roman"/>
                <w:sz w:val="28"/>
                <w:szCs w:val="28"/>
              </w:rPr>
              <w:t xml:space="preserve"> являются определение суда, постановления судьи, лица, </w:t>
            </w:r>
            <w:r w:rsidR="00131BB2">
              <w:rPr>
                <w:rFonts w:ascii="Times New Roman" w:hAnsi="Times New Roman" w:cs="Times New Roman"/>
                <w:sz w:val="28"/>
                <w:szCs w:val="28"/>
              </w:rPr>
              <w:t>производящего дознани</w:t>
            </w:r>
            <w:r w:rsidR="004E2CFF">
              <w:rPr>
                <w:rFonts w:ascii="Times New Roman" w:hAnsi="Times New Roman" w:cs="Times New Roman"/>
                <w:sz w:val="28"/>
                <w:szCs w:val="28"/>
              </w:rPr>
              <w:t>е</w:t>
            </w:r>
            <w:r w:rsidR="00131BB2">
              <w:rPr>
                <w:rFonts w:ascii="Times New Roman" w:hAnsi="Times New Roman" w:cs="Times New Roman"/>
                <w:sz w:val="28"/>
                <w:szCs w:val="28"/>
              </w:rPr>
              <w:t>, следователя.</w:t>
            </w:r>
          </w:p>
        </w:tc>
      </w:tr>
      <w:tr w:rsidR="00CA1464" w14:paraId="375C4420" w14:textId="77777777" w:rsidTr="00CD34D7">
        <w:tc>
          <w:tcPr>
            <w:tcW w:w="2282" w:type="dxa"/>
            <w:vMerge w:val="restart"/>
          </w:tcPr>
          <w:p w14:paraId="4B0E4E9B" w14:textId="662603FF" w:rsidR="00CA1464" w:rsidRDefault="00CA1464" w:rsidP="007B19B6">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Производство судебно-психиатрической </w:t>
            </w:r>
            <w:r>
              <w:rPr>
                <w:rFonts w:ascii="Times New Roman" w:hAnsi="Times New Roman" w:cs="Times New Roman"/>
                <w:sz w:val="28"/>
                <w:szCs w:val="28"/>
              </w:rPr>
              <w:lastRenderedPageBreak/>
              <w:t>экспертизы осуществляется в виде:</w:t>
            </w:r>
          </w:p>
        </w:tc>
        <w:tc>
          <w:tcPr>
            <w:tcW w:w="3667" w:type="dxa"/>
          </w:tcPr>
          <w:p w14:paraId="7EEA76E2" w14:textId="0BF13895" w:rsidR="00CA1464" w:rsidRDefault="00CA1464"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Однородной амбулаторной судебно-психиатрической судебной экспертизы.</w:t>
            </w:r>
          </w:p>
        </w:tc>
        <w:tc>
          <w:tcPr>
            <w:tcW w:w="3678" w:type="dxa"/>
            <w:vMerge w:val="restart"/>
          </w:tcPr>
          <w:p w14:paraId="03DFAF7F" w14:textId="3D7CE371" w:rsidR="00CA1464" w:rsidRDefault="00CA1464"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Производство амбулаторной судебно-психиатрической экспертизы начинается с </w:t>
            </w:r>
            <w:r>
              <w:rPr>
                <w:rFonts w:ascii="Times New Roman" w:hAnsi="Times New Roman" w:cs="Times New Roman"/>
                <w:sz w:val="28"/>
                <w:szCs w:val="28"/>
              </w:rPr>
              <w:lastRenderedPageBreak/>
              <w:t>момента изучения экспертами или комиссией экспертов предоставленных им объектов исследования и материалов дела.</w:t>
            </w:r>
          </w:p>
        </w:tc>
      </w:tr>
      <w:tr w:rsidR="00CA1464" w14:paraId="307BE037" w14:textId="77777777" w:rsidTr="00CD34D7">
        <w:tc>
          <w:tcPr>
            <w:tcW w:w="2282" w:type="dxa"/>
            <w:vMerge/>
          </w:tcPr>
          <w:p w14:paraId="69AE40CF" w14:textId="77777777" w:rsidR="00CA1464" w:rsidRDefault="00CA1464" w:rsidP="00792654">
            <w:pPr>
              <w:spacing w:line="360" w:lineRule="auto"/>
              <w:jc w:val="both"/>
              <w:rPr>
                <w:rFonts w:ascii="Times New Roman" w:hAnsi="Times New Roman" w:cs="Times New Roman"/>
                <w:sz w:val="28"/>
                <w:szCs w:val="28"/>
              </w:rPr>
            </w:pPr>
          </w:p>
        </w:tc>
        <w:tc>
          <w:tcPr>
            <w:tcW w:w="3667" w:type="dxa"/>
          </w:tcPr>
          <w:p w14:paraId="5CF94673" w14:textId="21CD91E7" w:rsidR="00CA1464" w:rsidRDefault="00CA1464"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t>Комплексной амбулаторной судебно-психиатрической экспертизы (живых лиц и заочной, в том числе посмертной, по медицинским документам и иным материалам)</w:t>
            </w:r>
          </w:p>
        </w:tc>
        <w:tc>
          <w:tcPr>
            <w:tcW w:w="3678" w:type="dxa"/>
            <w:vMerge/>
          </w:tcPr>
          <w:p w14:paraId="62109047" w14:textId="77777777" w:rsidR="00CA1464" w:rsidRDefault="00CA1464" w:rsidP="00792654">
            <w:pPr>
              <w:spacing w:line="360" w:lineRule="auto"/>
              <w:jc w:val="both"/>
              <w:rPr>
                <w:rFonts w:ascii="Times New Roman" w:hAnsi="Times New Roman" w:cs="Times New Roman"/>
                <w:sz w:val="28"/>
                <w:szCs w:val="28"/>
              </w:rPr>
            </w:pPr>
          </w:p>
        </w:tc>
      </w:tr>
      <w:tr w:rsidR="00CA1464" w14:paraId="26340178" w14:textId="77777777" w:rsidTr="00CD34D7">
        <w:tc>
          <w:tcPr>
            <w:tcW w:w="2282" w:type="dxa"/>
            <w:vMerge/>
          </w:tcPr>
          <w:p w14:paraId="1B557174" w14:textId="77777777" w:rsidR="00CA1464" w:rsidRDefault="00CA1464" w:rsidP="00792654">
            <w:pPr>
              <w:spacing w:line="360" w:lineRule="auto"/>
              <w:jc w:val="both"/>
              <w:rPr>
                <w:rFonts w:ascii="Times New Roman" w:hAnsi="Times New Roman" w:cs="Times New Roman"/>
                <w:sz w:val="28"/>
                <w:szCs w:val="28"/>
              </w:rPr>
            </w:pPr>
          </w:p>
        </w:tc>
        <w:tc>
          <w:tcPr>
            <w:tcW w:w="3667" w:type="dxa"/>
          </w:tcPr>
          <w:p w14:paraId="37EE2FF4" w14:textId="55A169B3" w:rsidR="00CA1464" w:rsidRDefault="00CA1464"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t>Однородной стационарной судебно-психиатрической экспертизы</w:t>
            </w:r>
          </w:p>
        </w:tc>
        <w:tc>
          <w:tcPr>
            <w:tcW w:w="3678" w:type="dxa"/>
            <w:vMerge w:val="restart"/>
          </w:tcPr>
          <w:p w14:paraId="47B2820D" w14:textId="6BF470C4" w:rsidR="00CA1464" w:rsidRDefault="00CA1464"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Производство стационарной судебно-психиатрической экспертизы начинается с момента помещения лица, в отношении которого производится данная экспертиза в медицинскую организацию, оказывающую психиатрическую помощь в стационарных условиях. </w:t>
            </w:r>
          </w:p>
        </w:tc>
      </w:tr>
      <w:tr w:rsidR="00CA1464" w14:paraId="16B8652C" w14:textId="77777777" w:rsidTr="00CD34D7">
        <w:tc>
          <w:tcPr>
            <w:tcW w:w="2282" w:type="dxa"/>
            <w:vMerge/>
          </w:tcPr>
          <w:p w14:paraId="34291CC8" w14:textId="77777777" w:rsidR="00CA1464" w:rsidRDefault="00CA1464" w:rsidP="00792654">
            <w:pPr>
              <w:spacing w:line="360" w:lineRule="auto"/>
              <w:jc w:val="both"/>
              <w:rPr>
                <w:rFonts w:ascii="Times New Roman" w:hAnsi="Times New Roman" w:cs="Times New Roman"/>
                <w:sz w:val="28"/>
                <w:szCs w:val="28"/>
              </w:rPr>
            </w:pPr>
          </w:p>
        </w:tc>
        <w:tc>
          <w:tcPr>
            <w:tcW w:w="3667" w:type="dxa"/>
          </w:tcPr>
          <w:p w14:paraId="2841E35F" w14:textId="0E5C6DE5" w:rsidR="00CA1464" w:rsidRDefault="00CA1464"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t>Комплексной стационарной судебно-психиатрической экспертизы</w:t>
            </w:r>
          </w:p>
        </w:tc>
        <w:tc>
          <w:tcPr>
            <w:tcW w:w="3678" w:type="dxa"/>
            <w:vMerge/>
          </w:tcPr>
          <w:p w14:paraId="02BC8EA1" w14:textId="77777777" w:rsidR="00CA1464" w:rsidRDefault="00CA1464" w:rsidP="00792654">
            <w:pPr>
              <w:spacing w:line="360" w:lineRule="auto"/>
              <w:jc w:val="both"/>
              <w:rPr>
                <w:rFonts w:ascii="Times New Roman" w:hAnsi="Times New Roman" w:cs="Times New Roman"/>
                <w:sz w:val="28"/>
                <w:szCs w:val="28"/>
              </w:rPr>
            </w:pPr>
          </w:p>
        </w:tc>
      </w:tr>
      <w:tr w:rsidR="00CA1464" w14:paraId="5820572B" w14:textId="77777777" w:rsidTr="00CD34D7">
        <w:tc>
          <w:tcPr>
            <w:tcW w:w="2282" w:type="dxa"/>
            <w:vMerge w:val="restart"/>
          </w:tcPr>
          <w:p w14:paraId="3B0E02AF" w14:textId="4C04639D" w:rsidR="00CA1464" w:rsidRDefault="00CA1464" w:rsidP="007B19B6">
            <w:pPr>
              <w:spacing w:line="360" w:lineRule="auto"/>
              <w:jc w:val="center"/>
              <w:rPr>
                <w:rFonts w:ascii="Times New Roman" w:hAnsi="Times New Roman" w:cs="Times New Roman"/>
                <w:sz w:val="28"/>
                <w:szCs w:val="28"/>
              </w:rPr>
            </w:pPr>
            <w:r>
              <w:rPr>
                <w:rFonts w:ascii="Times New Roman" w:hAnsi="Times New Roman" w:cs="Times New Roman"/>
                <w:sz w:val="28"/>
                <w:szCs w:val="28"/>
              </w:rPr>
              <w:t>Этапы производства судебно-психиатрической экспертизы</w:t>
            </w:r>
          </w:p>
        </w:tc>
        <w:tc>
          <w:tcPr>
            <w:tcW w:w="7345" w:type="dxa"/>
            <w:gridSpan w:val="2"/>
          </w:tcPr>
          <w:p w14:paraId="7583B0BE" w14:textId="389547D9" w:rsidR="00CA1464" w:rsidRDefault="00CA1464"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t>Ⅰ этап – установление диагноза психического расстройства и его нозологической принадлежности</w:t>
            </w:r>
            <w:r w:rsidR="004E2CFF">
              <w:rPr>
                <w:rFonts w:ascii="Times New Roman" w:hAnsi="Times New Roman" w:cs="Times New Roman"/>
                <w:sz w:val="28"/>
                <w:szCs w:val="28"/>
              </w:rPr>
              <w:t>.</w:t>
            </w:r>
            <w:r>
              <w:rPr>
                <w:rFonts w:ascii="Times New Roman" w:hAnsi="Times New Roman" w:cs="Times New Roman"/>
                <w:sz w:val="28"/>
                <w:szCs w:val="28"/>
              </w:rPr>
              <w:t xml:space="preserve"> </w:t>
            </w:r>
          </w:p>
        </w:tc>
      </w:tr>
      <w:tr w:rsidR="00CA1464" w14:paraId="1A942D45" w14:textId="77777777" w:rsidTr="00CD34D7">
        <w:tc>
          <w:tcPr>
            <w:tcW w:w="2282" w:type="dxa"/>
            <w:vMerge/>
          </w:tcPr>
          <w:p w14:paraId="6BBCE70F" w14:textId="77777777" w:rsidR="00CA1464" w:rsidRDefault="00CA1464" w:rsidP="00792654">
            <w:pPr>
              <w:spacing w:line="360" w:lineRule="auto"/>
              <w:jc w:val="both"/>
              <w:rPr>
                <w:rFonts w:ascii="Times New Roman" w:hAnsi="Times New Roman" w:cs="Times New Roman"/>
                <w:sz w:val="28"/>
                <w:szCs w:val="28"/>
              </w:rPr>
            </w:pPr>
          </w:p>
        </w:tc>
        <w:tc>
          <w:tcPr>
            <w:tcW w:w="7345" w:type="dxa"/>
            <w:gridSpan w:val="2"/>
          </w:tcPr>
          <w:p w14:paraId="1587ECCD" w14:textId="40A1037B" w:rsidR="00CA1464" w:rsidRDefault="004E6657"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t>Ⅱ этап – с</w:t>
            </w:r>
            <w:r w:rsidR="00CA1464">
              <w:rPr>
                <w:rFonts w:ascii="Times New Roman" w:hAnsi="Times New Roman" w:cs="Times New Roman"/>
                <w:sz w:val="28"/>
                <w:szCs w:val="28"/>
              </w:rPr>
              <w:t>удебно-психиатрическая оценка выявленного психиатрического расстройства с целью расширения экспертных вопросов.</w:t>
            </w:r>
          </w:p>
        </w:tc>
      </w:tr>
      <w:tr w:rsidR="00CA1464" w14:paraId="26387BAE" w14:textId="77777777" w:rsidTr="00CD34D7">
        <w:tc>
          <w:tcPr>
            <w:tcW w:w="2282" w:type="dxa"/>
            <w:vMerge/>
          </w:tcPr>
          <w:p w14:paraId="6D0D7A8B" w14:textId="77777777" w:rsidR="00CA1464" w:rsidRDefault="00CA1464" w:rsidP="00792654">
            <w:pPr>
              <w:spacing w:line="360" w:lineRule="auto"/>
              <w:jc w:val="both"/>
              <w:rPr>
                <w:rFonts w:ascii="Times New Roman" w:hAnsi="Times New Roman" w:cs="Times New Roman"/>
                <w:sz w:val="28"/>
                <w:szCs w:val="28"/>
              </w:rPr>
            </w:pPr>
          </w:p>
        </w:tc>
        <w:tc>
          <w:tcPr>
            <w:tcW w:w="7345" w:type="dxa"/>
            <w:gridSpan w:val="2"/>
          </w:tcPr>
          <w:p w14:paraId="13686006" w14:textId="51F212AB" w:rsidR="00CA1464" w:rsidRDefault="004E6657" w:rsidP="00792654">
            <w:pPr>
              <w:spacing w:line="360" w:lineRule="auto"/>
              <w:jc w:val="both"/>
              <w:rPr>
                <w:rFonts w:ascii="Times New Roman" w:hAnsi="Times New Roman" w:cs="Times New Roman"/>
                <w:sz w:val="28"/>
                <w:szCs w:val="28"/>
              </w:rPr>
            </w:pPr>
            <w:r>
              <w:rPr>
                <w:rFonts w:ascii="Times New Roman" w:hAnsi="Times New Roman" w:cs="Times New Roman"/>
                <w:sz w:val="28"/>
                <w:szCs w:val="28"/>
              </w:rPr>
              <w:t>Ⅲ этап – подготовка заключения, содержащего ответы на вопросы, постановленные судом, судьей, лицом, производящим дознание, следователем</w:t>
            </w:r>
            <w:r w:rsidR="004E2CFF">
              <w:rPr>
                <w:rFonts w:ascii="Times New Roman" w:hAnsi="Times New Roman" w:cs="Times New Roman"/>
                <w:sz w:val="28"/>
                <w:szCs w:val="28"/>
              </w:rPr>
              <w:t>.</w:t>
            </w:r>
          </w:p>
        </w:tc>
      </w:tr>
    </w:tbl>
    <w:p w14:paraId="58C8689E" w14:textId="77777777" w:rsidR="00130826" w:rsidRDefault="00130826" w:rsidP="0078530A">
      <w:pPr>
        <w:spacing w:after="0" w:line="360" w:lineRule="auto"/>
        <w:jc w:val="both"/>
        <w:rPr>
          <w:rFonts w:ascii="Times New Roman" w:hAnsi="Times New Roman" w:cs="Times New Roman"/>
          <w:sz w:val="28"/>
          <w:szCs w:val="28"/>
        </w:rPr>
      </w:pPr>
    </w:p>
    <w:p w14:paraId="2C87C202" w14:textId="2A9E447D" w:rsidR="00286CF9" w:rsidRDefault="00881023" w:rsidP="0013082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Теперь стоит ответить на вопрос</w:t>
      </w:r>
      <w:r w:rsidR="004E2CFF">
        <w:rPr>
          <w:rFonts w:ascii="Times New Roman" w:hAnsi="Times New Roman" w:cs="Times New Roman"/>
          <w:sz w:val="28"/>
          <w:szCs w:val="28"/>
        </w:rPr>
        <w:t>:</w:t>
      </w:r>
      <w:r>
        <w:rPr>
          <w:rFonts w:ascii="Times New Roman" w:hAnsi="Times New Roman" w:cs="Times New Roman"/>
          <w:sz w:val="28"/>
          <w:szCs w:val="28"/>
        </w:rPr>
        <w:t xml:space="preserve"> какое правовое значение имеет судебно-психиатрическая экспертиза для гражданского процесса?</w:t>
      </w:r>
    </w:p>
    <w:p w14:paraId="3BAD14C1" w14:textId="518238EB" w:rsidR="003A31D8" w:rsidRDefault="00CB4785"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Статья 238 ГПК РФ говорит о том, что судья в порядке подготовки к судебному разбирательству дела о признании гражданина недееспособным при </w:t>
      </w:r>
      <w:r>
        <w:rPr>
          <w:rFonts w:ascii="Times New Roman" w:hAnsi="Times New Roman" w:cs="Times New Roman"/>
          <w:sz w:val="28"/>
          <w:szCs w:val="28"/>
        </w:rPr>
        <w:lastRenderedPageBreak/>
        <w:t>наличии достаточных данных</w:t>
      </w:r>
      <w:r w:rsidR="00932847">
        <w:rPr>
          <w:rFonts w:ascii="Times New Roman" w:hAnsi="Times New Roman" w:cs="Times New Roman"/>
          <w:sz w:val="28"/>
          <w:szCs w:val="28"/>
        </w:rPr>
        <w:t xml:space="preserve"> о психическом расстройстве гражданина</w:t>
      </w:r>
      <w:r w:rsidR="00F807D6">
        <w:rPr>
          <w:rFonts w:ascii="Times New Roman" w:hAnsi="Times New Roman" w:cs="Times New Roman"/>
          <w:sz w:val="28"/>
          <w:szCs w:val="28"/>
        </w:rPr>
        <w:t>,</w:t>
      </w:r>
      <w:r w:rsidR="00932847">
        <w:rPr>
          <w:rFonts w:ascii="Times New Roman" w:hAnsi="Times New Roman" w:cs="Times New Roman"/>
          <w:sz w:val="28"/>
          <w:szCs w:val="28"/>
        </w:rPr>
        <w:t xml:space="preserve"> назначает для определения его психического состояния судебно-психиатрическую экспертизу.</w:t>
      </w:r>
    </w:p>
    <w:p w14:paraId="6BD21C28" w14:textId="77777777" w:rsidR="00932847" w:rsidRDefault="00932847"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судебно-психиатрическая экспертиза имеет большое правовое значение для гражданского процесса, т.к. данная экспертиза помогает определить дееспособен ли человек. </w:t>
      </w:r>
    </w:p>
    <w:p w14:paraId="0CB89DE9" w14:textId="6E9285A2" w:rsidR="00932847" w:rsidRDefault="00932847"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судебно-психиатрическая экспертиза покажет, что человек не может понимать значение своих действий, то в порядке</w:t>
      </w:r>
      <w:r w:rsidR="00015016">
        <w:rPr>
          <w:rFonts w:ascii="Times New Roman" w:hAnsi="Times New Roman" w:cs="Times New Roman"/>
          <w:sz w:val="28"/>
          <w:szCs w:val="28"/>
        </w:rPr>
        <w:t>,</w:t>
      </w:r>
      <w:r>
        <w:rPr>
          <w:rFonts w:ascii="Times New Roman" w:hAnsi="Times New Roman" w:cs="Times New Roman"/>
          <w:sz w:val="28"/>
          <w:szCs w:val="28"/>
        </w:rPr>
        <w:t xml:space="preserve"> предусмотренным гражданско-процессуальном законодательством</w:t>
      </w:r>
      <w:r w:rsidR="00015016">
        <w:rPr>
          <w:rFonts w:ascii="Times New Roman" w:hAnsi="Times New Roman" w:cs="Times New Roman"/>
          <w:sz w:val="28"/>
          <w:szCs w:val="28"/>
        </w:rPr>
        <w:t>,</w:t>
      </w:r>
      <w:r>
        <w:rPr>
          <w:rFonts w:ascii="Times New Roman" w:hAnsi="Times New Roman" w:cs="Times New Roman"/>
          <w:sz w:val="28"/>
          <w:szCs w:val="28"/>
        </w:rPr>
        <w:t xml:space="preserve"> будет решаться вопрос о признании данного гражданина недееспособным. </w:t>
      </w:r>
    </w:p>
    <w:p w14:paraId="5F0DAE37" w14:textId="7D94F691" w:rsidR="00063864" w:rsidRDefault="000A283B"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одной экспертизой, которую рассмотрим в рамках группы материальных экспертиз, является </w:t>
      </w:r>
      <w:r w:rsidR="004A2C40">
        <w:rPr>
          <w:rFonts w:ascii="Times New Roman" w:hAnsi="Times New Roman" w:cs="Times New Roman"/>
          <w:sz w:val="28"/>
          <w:szCs w:val="28"/>
        </w:rPr>
        <w:t>судебно-</w:t>
      </w:r>
      <w:r>
        <w:rPr>
          <w:rFonts w:ascii="Times New Roman" w:hAnsi="Times New Roman" w:cs="Times New Roman"/>
          <w:sz w:val="28"/>
          <w:szCs w:val="28"/>
        </w:rPr>
        <w:t>психологическая экспертиза.</w:t>
      </w:r>
    </w:p>
    <w:p w14:paraId="2183B20D" w14:textId="14CE7F41" w:rsidR="000A283B" w:rsidRDefault="00D7395B"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Судебно-психологическая экспертиза – одна из форм применения психологических знаний в судопроизводстве, часть судебной психологии как раздела юридической психологии</w:t>
      </w:r>
      <w:r w:rsidR="00520E7D">
        <w:rPr>
          <w:rStyle w:val="a9"/>
          <w:rFonts w:ascii="Times New Roman" w:hAnsi="Times New Roman" w:cs="Times New Roman"/>
          <w:sz w:val="28"/>
          <w:szCs w:val="28"/>
        </w:rPr>
        <w:footnoteReference w:id="10"/>
      </w:r>
      <w:r>
        <w:rPr>
          <w:rFonts w:ascii="Times New Roman" w:hAnsi="Times New Roman" w:cs="Times New Roman"/>
          <w:sz w:val="28"/>
          <w:szCs w:val="28"/>
        </w:rPr>
        <w:t xml:space="preserve">. </w:t>
      </w:r>
    </w:p>
    <w:p w14:paraId="2265D7EA" w14:textId="41AE9984" w:rsidR="005F42C1" w:rsidRDefault="0043422E"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Судебно-психологическая экспертиза может применять</w:t>
      </w:r>
      <w:r w:rsidR="00560DB3">
        <w:rPr>
          <w:rFonts w:ascii="Times New Roman" w:hAnsi="Times New Roman" w:cs="Times New Roman"/>
          <w:sz w:val="28"/>
          <w:szCs w:val="28"/>
        </w:rPr>
        <w:t>ся</w:t>
      </w:r>
      <w:r>
        <w:rPr>
          <w:rFonts w:ascii="Times New Roman" w:hAnsi="Times New Roman" w:cs="Times New Roman"/>
          <w:sz w:val="28"/>
          <w:szCs w:val="28"/>
        </w:rPr>
        <w:t xml:space="preserve"> в ряде дел рассматриваемыми судами в гражданском процессе.</w:t>
      </w:r>
    </w:p>
    <w:p w14:paraId="2FC36CE1" w14:textId="6D28A567" w:rsidR="005F42C1" w:rsidRDefault="006B6A94" w:rsidP="0079265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гражданском процессе судебная психологическая экспертиза назначается по таким категориям дел, как:</w:t>
      </w:r>
    </w:p>
    <w:p w14:paraId="4C486266" w14:textId="77777777" w:rsidR="004856ED" w:rsidRDefault="009730C2" w:rsidP="00000E9E">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дела о признании недейственными сделок с пороками воли – при наличии обоснованного со</w:t>
      </w:r>
      <w:r w:rsidR="004856ED">
        <w:rPr>
          <w:rFonts w:ascii="Times New Roman" w:hAnsi="Times New Roman" w:cs="Times New Roman"/>
          <w:sz w:val="28"/>
          <w:szCs w:val="28"/>
        </w:rPr>
        <w:t>мнения в нарушении волеизъявления стороны, не было ли у стороны сделки сформировано неправильное представление о ее существе, не действовала ли сторона в условиях принуждения и т.п.;</w:t>
      </w:r>
    </w:p>
    <w:p w14:paraId="06EAB97A" w14:textId="77777777" w:rsidR="007E6AE4" w:rsidRDefault="004856ED" w:rsidP="00000E9E">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 компенсации морального вреда для установления психического состояния лица в период, последовавший после психотравмирующего события , качественных и динамических характеристик такого состояния </w:t>
      </w:r>
      <w:r>
        <w:rPr>
          <w:rFonts w:ascii="Times New Roman" w:hAnsi="Times New Roman" w:cs="Times New Roman"/>
          <w:sz w:val="28"/>
          <w:szCs w:val="28"/>
        </w:rPr>
        <w:lastRenderedPageBreak/>
        <w:t xml:space="preserve">(глубины, стойкости, длительности); ценностей и отношений субъекта, наименее устойчивых к психотравмирующему воздействию, особенностей, способствующих увеличению глубины и интенсивности негативных субъективных </w:t>
      </w:r>
      <w:r w:rsidR="007E6AE4">
        <w:rPr>
          <w:rFonts w:ascii="Times New Roman" w:hAnsi="Times New Roman" w:cs="Times New Roman"/>
          <w:sz w:val="28"/>
          <w:szCs w:val="28"/>
        </w:rPr>
        <w:t>переживаний (страданий), причинно-следственной связи между состоянием, имеющимися изменениями в психической деятельности и психотравмирующим событием (действиями причинителя вреда);</w:t>
      </w:r>
    </w:p>
    <w:p w14:paraId="202CC384" w14:textId="2FCF6637" w:rsidR="00B5460E" w:rsidRDefault="00BF3A63" w:rsidP="00000E9E">
      <w:pPr>
        <w:pStyle w:val="a3"/>
        <w:numPr>
          <w:ilvl w:val="0"/>
          <w:numId w:val="2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об определении места проживания ребенка, порядка участия в воспитании отдельно проживающего родителя, целесообразности усыновления, о лишении или ограничении родительских прав, восстановлении в родительских правах, установлении опеки и попечительства</w:t>
      </w:r>
      <w:r w:rsidR="001D3CCC">
        <w:rPr>
          <w:rFonts w:ascii="Times New Roman" w:hAnsi="Times New Roman" w:cs="Times New Roman"/>
          <w:sz w:val="28"/>
          <w:szCs w:val="28"/>
        </w:rPr>
        <w:t xml:space="preserve">, и </w:t>
      </w:r>
      <w:r w:rsidR="00714FD4">
        <w:rPr>
          <w:rFonts w:ascii="Times New Roman" w:hAnsi="Times New Roman" w:cs="Times New Roman"/>
          <w:sz w:val="28"/>
          <w:szCs w:val="28"/>
        </w:rPr>
        <w:t>прочие психологические факторы,</w:t>
      </w:r>
      <w:r w:rsidR="0001362F">
        <w:rPr>
          <w:rFonts w:ascii="Times New Roman" w:hAnsi="Times New Roman" w:cs="Times New Roman"/>
          <w:sz w:val="28"/>
          <w:szCs w:val="28"/>
        </w:rPr>
        <w:t xml:space="preserve"> влияющие</w:t>
      </w:r>
      <w:r w:rsidR="001D3CCC">
        <w:rPr>
          <w:rFonts w:ascii="Times New Roman" w:hAnsi="Times New Roman" w:cs="Times New Roman"/>
          <w:sz w:val="28"/>
          <w:szCs w:val="28"/>
        </w:rPr>
        <w:t xml:space="preserve"> на всестороннее развитие ребенка.</w:t>
      </w:r>
      <w:r w:rsidR="007E6AE4">
        <w:rPr>
          <w:rFonts w:ascii="Times New Roman" w:hAnsi="Times New Roman" w:cs="Times New Roman"/>
          <w:sz w:val="28"/>
          <w:szCs w:val="28"/>
        </w:rPr>
        <w:t xml:space="preserve"> </w:t>
      </w:r>
      <w:r w:rsidR="009730C2">
        <w:rPr>
          <w:rFonts w:ascii="Times New Roman" w:hAnsi="Times New Roman" w:cs="Times New Roman"/>
          <w:sz w:val="28"/>
          <w:szCs w:val="28"/>
        </w:rPr>
        <w:t xml:space="preserve"> </w:t>
      </w:r>
    </w:p>
    <w:p w14:paraId="22A0E69F" w14:textId="33ED498F" w:rsidR="001D3CCC" w:rsidRDefault="00C01BEB" w:rsidP="001F21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перечень</w:t>
      </w:r>
      <w:r w:rsidR="001F2131">
        <w:rPr>
          <w:rFonts w:ascii="Times New Roman" w:hAnsi="Times New Roman" w:cs="Times New Roman"/>
          <w:sz w:val="28"/>
          <w:szCs w:val="28"/>
        </w:rPr>
        <w:t xml:space="preserve"> не является исчерпывающем, так как судебная практика может потребовать расширить круг гражданских дел</w:t>
      </w:r>
      <w:r w:rsidR="00D879B0">
        <w:rPr>
          <w:rFonts w:ascii="Times New Roman" w:hAnsi="Times New Roman" w:cs="Times New Roman"/>
          <w:sz w:val="28"/>
          <w:szCs w:val="28"/>
        </w:rPr>
        <w:t>, по которым может быть назначена судебная психологическая экспертиза</w:t>
      </w:r>
      <w:r>
        <w:rPr>
          <w:rStyle w:val="a9"/>
          <w:rFonts w:ascii="Times New Roman" w:hAnsi="Times New Roman" w:cs="Times New Roman"/>
          <w:sz w:val="28"/>
          <w:szCs w:val="28"/>
        </w:rPr>
        <w:footnoteReference w:id="11"/>
      </w:r>
      <w:r w:rsidR="00D879B0">
        <w:rPr>
          <w:rFonts w:ascii="Times New Roman" w:hAnsi="Times New Roman" w:cs="Times New Roman"/>
          <w:sz w:val="28"/>
          <w:szCs w:val="28"/>
        </w:rPr>
        <w:t>.</w:t>
      </w:r>
    </w:p>
    <w:p w14:paraId="08496959" w14:textId="7C003552" w:rsidR="00711637" w:rsidRPr="00711637" w:rsidRDefault="00711637" w:rsidP="00711637">
      <w:pPr>
        <w:spacing w:after="0" w:line="360" w:lineRule="auto"/>
        <w:ind w:firstLine="709"/>
        <w:jc w:val="both"/>
        <w:rPr>
          <w:rFonts w:ascii="Times New Roman" w:hAnsi="Times New Roman" w:cs="Times New Roman"/>
          <w:sz w:val="28"/>
          <w:szCs w:val="28"/>
        </w:rPr>
      </w:pPr>
      <w:r w:rsidRPr="00711637">
        <w:rPr>
          <w:rFonts w:ascii="Times New Roman" w:hAnsi="Times New Roman" w:cs="Times New Roman"/>
          <w:sz w:val="28"/>
          <w:szCs w:val="28"/>
        </w:rPr>
        <w:t>Как говорилось ранее</w:t>
      </w:r>
      <w:r w:rsidR="0079717B">
        <w:rPr>
          <w:rFonts w:ascii="Times New Roman" w:hAnsi="Times New Roman" w:cs="Times New Roman"/>
          <w:sz w:val="28"/>
          <w:szCs w:val="28"/>
        </w:rPr>
        <w:t>,</w:t>
      </w:r>
      <w:r w:rsidRPr="00711637">
        <w:rPr>
          <w:rFonts w:ascii="Times New Roman" w:hAnsi="Times New Roman" w:cs="Times New Roman"/>
          <w:sz w:val="28"/>
          <w:szCs w:val="28"/>
        </w:rPr>
        <w:t xml:space="preserve"> группа материальных судебных экспертиз очень обширна и рассмотреть их все довольно проблематично, но существует приказ Минюста</w:t>
      </w:r>
      <w:r w:rsidR="002F4E89">
        <w:rPr>
          <w:rFonts w:ascii="Times New Roman" w:hAnsi="Times New Roman" w:cs="Times New Roman"/>
          <w:sz w:val="28"/>
          <w:szCs w:val="28"/>
        </w:rPr>
        <w:t xml:space="preserve"> № 237</w:t>
      </w:r>
      <w:r w:rsidRPr="00711637">
        <w:rPr>
          <w:rFonts w:ascii="Times New Roman" w:hAnsi="Times New Roman" w:cs="Times New Roman"/>
          <w:sz w:val="28"/>
          <w:szCs w:val="28"/>
        </w:rPr>
        <w:t>, в котором кратко можно ознакомиться с некоторыми видами материальных экспертиз.</w:t>
      </w:r>
    </w:p>
    <w:p w14:paraId="312BC299" w14:textId="2DEDED5F" w:rsidR="00711637" w:rsidRPr="001D3CCC" w:rsidRDefault="00711637" w:rsidP="00711637">
      <w:pPr>
        <w:spacing w:after="0" w:line="360" w:lineRule="auto"/>
        <w:ind w:firstLine="709"/>
        <w:jc w:val="both"/>
        <w:rPr>
          <w:rFonts w:ascii="Times New Roman" w:hAnsi="Times New Roman" w:cs="Times New Roman"/>
          <w:sz w:val="28"/>
          <w:szCs w:val="28"/>
        </w:rPr>
      </w:pPr>
      <w:r w:rsidRPr="00711637">
        <w:rPr>
          <w:rFonts w:ascii="Times New Roman" w:hAnsi="Times New Roman" w:cs="Times New Roman"/>
          <w:sz w:val="28"/>
          <w:szCs w:val="28"/>
        </w:rPr>
        <w:t>Например, автороведческая экспертиза – исследование письменной речи с целью установления авторства и ряд других, но, безусловно, не все виды экспертиз из приказа Минюста применяются в гражданском процессе, так как данный перечень экспертиз является общим, некоторые из них могут применять</w:t>
      </w:r>
      <w:r w:rsidR="002A47BF">
        <w:rPr>
          <w:rFonts w:ascii="Times New Roman" w:hAnsi="Times New Roman" w:cs="Times New Roman"/>
          <w:sz w:val="28"/>
          <w:szCs w:val="28"/>
        </w:rPr>
        <w:t>ся</w:t>
      </w:r>
      <w:r w:rsidRPr="00711637">
        <w:rPr>
          <w:rFonts w:ascii="Times New Roman" w:hAnsi="Times New Roman" w:cs="Times New Roman"/>
          <w:sz w:val="28"/>
          <w:szCs w:val="28"/>
        </w:rPr>
        <w:t xml:space="preserve"> в уголовном процессе</w:t>
      </w:r>
      <w:r>
        <w:rPr>
          <w:rStyle w:val="a9"/>
          <w:rFonts w:ascii="Times New Roman" w:hAnsi="Times New Roman" w:cs="Times New Roman"/>
          <w:sz w:val="28"/>
          <w:szCs w:val="28"/>
        </w:rPr>
        <w:footnoteReference w:id="12"/>
      </w:r>
      <w:r>
        <w:rPr>
          <w:rFonts w:ascii="Times New Roman" w:hAnsi="Times New Roman" w:cs="Times New Roman"/>
          <w:sz w:val="28"/>
          <w:szCs w:val="28"/>
        </w:rPr>
        <w:t>.</w:t>
      </w:r>
    </w:p>
    <w:p w14:paraId="691B8398" w14:textId="5422C972" w:rsidR="00482E0A" w:rsidRDefault="00482E0A" w:rsidP="00482E0A">
      <w:pPr>
        <w:spacing w:after="0" w:line="360" w:lineRule="auto"/>
        <w:ind w:firstLine="709"/>
        <w:jc w:val="both"/>
        <w:rPr>
          <w:rFonts w:ascii="Times New Roman" w:hAnsi="Times New Roman" w:cs="Times New Roman"/>
          <w:sz w:val="28"/>
          <w:szCs w:val="28"/>
        </w:rPr>
      </w:pPr>
      <w:bookmarkStart w:id="3" w:name="_Hlk27247976"/>
      <w:r>
        <w:rPr>
          <w:rFonts w:ascii="Times New Roman" w:hAnsi="Times New Roman" w:cs="Times New Roman"/>
          <w:sz w:val="28"/>
          <w:szCs w:val="28"/>
        </w:rPr>
        <w:lastRenderedPageBreak/>
        <w:t xml:space="preserve">Мы рассмотрели в рамках материальной группы судебных экспертиз такие экспертизы как </w:t>
      </w:r>
      <w:r w:rsidRPr="00482E0A">
        <w:rPr>
          <w:rFonts w:ascii="Times New Roman" w:hAnsi="Times New Roman" w:cs="Times New Roman"/>
          <w:sz w:val="28"/>
          <w:szCs w:val="28"/>
        </w:rPr>
        <w:t>почерковедческая, судебно-психиатрическая, судебно-психологическая</w:t>
      </w:r>
      <w:r>
        <w:rPr>
          <w:rFonts w:ascii="Times New Roman" w:hAnsi="Times New Roman" w:cs="Times New Roman"/>
          <w:sz w:val="28"/>
          <w:szCs w:val="28"/>
        </w:rPr>
        <w:t>. Данны</w:t>
      </w:r>
      <w:r w:rsidR="00714FD4">
        <w:rPr>
          <w:rFonts w:ascii="Times New Roman" w:hAnsi="Times New Roman" w:cs="Times New Roman"/>
          <w:sz w:val="28"/>
          <w:szCs w:val="28"/>
        </w:rPr>
        <w:t>е</w:t>
      </w:r>
      <w:r>
        <w:rPr>
          <w:rFonts w:ascii="Times New Roman" w:hAnsi="Times New Roman" w:cs="Times New Roman"/>
          <w:sz w:val="28"/>
          <w:szCs w:val="28"/>
        </w:rPr>
        <w:t xml:space="preserve"> экспертизы разные, имеют свой предмет исследования, что и делает их уникальными, отличными друг от друга.</w:t>
      </w:r>
    </w:p>
    <w:p w14:paraId="50263DE7" w14:textId="2E81E337" w:rsidR="00482E0A" w:rsidRDefault="00482E0A" w:rsidP="00482E0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все эти экспертизы объединяет то, что они имеют важное значение для гражданского процесса, так как очень часто рассматриваются обстоятельства дела, в которых без привлечения специальных познаний из различных научных областей, не получится правильно разрешить дело.</w:t>
      </w:r>
    </w:p>
    <w:p w14:paraId="7788E0C4" w14:textId="2DE7EA07" w:rsidR="0001362F" w:rsidRPr="00000E9E" w:rsidRDefault="00482E0A" w:rsidP="00000E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Заключение эксперта является одним из главных обстоятельств дела, котор</w:t>
      </w:r>
      <w:r w:rsidR="003025C8">
        <w:rPr>
          <w:rFonts w:ascii="Times New Roman" w:hAnsi="Times New Roman" w:cs="Times New Roman"/>
          <w:sz w:val="28"/>
          <w:szCs w:val="28"/>
        </w:rPr>
        <w:t>о</w:t>
      </w:r>
      <w:r>
        <w:rPr>
          <w:rFonts w:ascii="Times New Roman" w:hAnsi="Times New Roman" w:cs="Times New Roman"/>
          <w:sz w:val="28"/>
          <w:szCs w:val="28"/>
        </w:rPr>
        <w:t>е подлежит рассмотрению в суде, результаты проведенной экспертизы могут повлиять на принятие решения судом</w:t>
      </w:r>
      <w:r w:rsidRPr="00D03D2F">
        <w:rPr>
          <w:rFonts w:ascii="Times New Roman" w:hAnsi="Times New Roman" w:cs="Times New Roman"/>
          <w:sz w:val="28"/>
          <w:szCs w:val="28"/>
        </w:rPr>
        <w:t xml:space="preserve">. Ведь не зря заключение эксперта </w:t>
      </w:r>
      <w:r w:rsidR="00B160CE" w:rsidRPr="00D03D2F">
        <w:rPr>
          <w:rFonts w:ascii="Times New Roman" w:hAnsi="Times New Roman" w:cs="Times New Roman"/>
          <w:sz w:val="28"/>
          <w:szCs w:val="28"/>
        </w:rPr>
        <w:t>является доказательством по делу в соответствии с процессуальным законодательством.</w:t>
      </w:r>
    </w:p>
    <w:bookmarkEnd w:id="3"/>
    <w:p w14:paraId="34DCC7D3" w14:textId="77777777" w:rsidR="00883D81" w:rsidRDefault="00883D81" w:rsidP="00792654">
      <w:pPr>
        <w:spacing w:after="0" w:line="360" w:lineRule="auto"/>
        <w:jc w:val="center"/>
        <w:rPr>
          <w:rFonts w:ascii="Times New Roman" w:hAnsi="Times New Roman" w:cs="Times New Roman"/>
          <w:b/>
          <w:sz w:val="28"/>
          <w:szCs w:val="28"/>
        </w:rPr>
      </w:pPr>
    </w:p>
    <w:p w14:paraId="0B5241DB" w14:textId="77777777" w:rsidR="00883D81" w:rsidRDefault="00883D81" w:rsidP="00792654">
      <w:pPr>
        <w:spacing w:after="0" w:line="360" w:lineRule="auto"/>
        <w:jc w:val="center"/>
        <w:rPr>
          <w:rFonts w:ascii="Times New Roman" w:hAnsi="Times New Roman" w:cs="Times New Roman"/>
          <w:b/>
          <w:sz w:val="28"/>
          <w:szCs w:val="28"/>
        </w:rPr>
      </w:pPr>
    </w:p>
    <w:p w14:paraId="5B62C85C" w14:textId="77777777" w:rsidR="00883D81" w:rsidRDefault="00883D81" w:rsidP="00792654">
      <w:pPr>
        <w:spacing w:after="0" w:line="360" w:lineRule="auto"/>
        <w:jc w:val="center"/>
        <w:rPr>
          <w:rFonts w:ascii="Times New Roman" w:hAnsi="Times New Roman" w:cs="Times New Roman"/>
          <w:b/>
          <w:sz w:val="28"/>
          <w:szCs w:val="28"/>
        </w:rPr>
      </w:pPr>
    </w:p>
    <w:p w14:paraId="4F9D0A75" w14:textId="77777777" w:rsidR="00883D81" w:rsidRDefault="00883D81" w:rsidP="00792654">
      <w:pPr>
        <w:spacing w:after="0" w:line="360" w:lineRule="auto"/>
        <w:jc w:val="center"/>
        <w:rPr>
          <w:rFonts w:ascii="Times New Roman" w:hAnsi="Times New Roman" w:cs="Times New Roman"/>
          <w:b/>
          <w:sz w:val="28"/>
          <w:szCs w:val="28"/>
        </w:rPr>
      </w:pPr>
    </w:p>
    <w:p w14:paraId="61C2E59A" w14:textId="77777777" w:rsidR="00883D81" w:rsidRDefault="00883D81" w:rsidP="00792654">
      <w:pPr>
        <w:spacing w:after="0" w:line="360" w:lineRule="auto"/>
        <w:jc w:val="center"/>
        <w:rPr>
          <w:rFonts w:ascii="Times New Roman" w:hAnsi="Times New Roman" w:cs="Times New Roman"/>
          <w:b/>
          <w:sz w:val="28"/>
          <w:szCs w:val="28"/>
        </w:rPr>
      </w:pPr>
    </w:p>
    <w:p w14:paraId="5053EA76" w14:textId="77777777" w:rsidR="00883D81" w:rsidRDefault="00883D81" w:rsidP="00792654">
      <w:pPr>
        <w:spacing w:after="0" w:line="360" w:lineRule="auto"/>
        <w:jc w:val="center"/>
        <w:rPr>
          <w:rFonts w:ascii="Times New Roman" w:hAnsi="Times New Roman" w:cs="Times New Roman"/>
          <w:b/>
          <w:sz w:val="28"/>
          <w:szCs w:val="28"/>
        </w:rPr>
      </w:pPr>
    </w:p>
    <w:p w14:paraId="1A8402E0" w14:textId="77777777" w:rsidR="00883D81" w:rsidRDefault="00883D81" w:rsidP="00792654">
      <w:pPr>
        <w:spacing w:after="0" w:line="360" w:lineRule="auto"/>
        <w:jc w:val="center"/>
        <w:rPr>
          <w:rFonts w:ascii="Times New Roman" w:hAnsi="Times New Roman" w:cs="Times New Roman"/>
          <w:b/>
          <w:sz w:val="28"/>
          <w:szCs w:val="28"/>
        </w:rPr>
      </w:pPr>
    </w:p>
    <w:p w14:paraId="1F927317" w14:textId="77777777" w:rsidR="00883D81" w:rsidRDefault="00883D81" w:rsidP="00792654">
      <w:pPr>
        <w:spacing w:after="0" w:line="360" w:lineRule="auto"/>
        <w:jc w:val="center"/>
        <w:rPr>
          <w:rFonts w:ascii="Times New Roman" w:hAnsi="Times New Roman" w:cs="Times New Roman"/>
          <w:b/>
          <w:sz w:val="28"/>
          <w:szCs w:val="28"/>
        </w:rPr>
      </w:pPr>
    </w:p>
    <w:p w14:paraId="107EBE99" w14:textId="0DFF60F5" w:rsidR="00883D81" w:rsidRDefault="00883D81" w:rsidP="00792654">
      <w:pPr>
        <w:spacing w:after="0" w:line="360" w:lineRule="auto"/>
        <w:jc w:val="center"/>
        <w:rPr>
          <w:rFonts w:ascii="Times New Roman" w:hAnsi="Times New Roman" w:cs="Times New Roman"/>
          <w:b/>
          <w:sz w:val="28"/>
          <w:szCs w:val="28"/>
        </w:rPr>
      </w:pPr>
    </w:p>
    <w:p w14:paraId="1937605D" w14:textId="7C787C97" w:rsidR="000E79C3" w:rsidRDefault="000E79C3" w:rsidP="00792654">
      <w:pPr>
        <w:spacing w:after="0" w:line="360" w:lineRule="auto"/>
        <w:jc w:val="center"/>
        <w:rPr>
          <w:rFonts w:ascii="Times New Roman" w:hAnsi="Times New Roman" w:cs="Times New Roman"/>
          <w:b/>
          <w:sz w:val="28"/>
          <w:szCs w:val="28"/>
        </w:rPr>
      </w:pPr>
    </w:p>
    <w:p w14:paraId="35509E86" w14:textId="70DE4348" w:rsidR="000E79C3" w:rsidRDefault="000E79C3" w:rsidP="00792654">
      <w:pPr>
        <w:spacing w:after="0" w:line="360" w:lineRule="auto"/>
        <w:jc w:val="center"/>
        <w:rPr>
          <w:rFonts w:ascii="Times New Roman" w:hAnsi="Times New Roman" w:cs="Times New Roman"/>
          <w:b/>
          <w:sz w:val="28"/>
          <w:szCs w:val="28"/>
        </w:rPr>
      </w:pPr>
    </w:p>
    <w:p w14:paraId="19C821BC" w14:textId="2DC2F773" w:rsidR="000E79C3" w:rsidRDefault="000E79C3" w:rsidP="00792654">
      <w:pPr>
        <w:spacing w:after="0" w:line="360" w:lineRule="auto"/>
        <w:jc w:val="center"/>
        <w:rPr>
          <w:rFonts w:ascii="Times New Roman" w:hAnsi="Times New Roman" w:cs="Times New Roman"/>
          <w:b/>
          <w:sz w:val="28"/>
          <w:szCs w:val="28"/>
        </w:rPr>
      </w:pPr>
    </w:p>
    <w:p w14:paraId="2B9BBB90" w14:textId="1077536A" w:rsidR="000E79C3" w:rsidRDefault="000E79C3" w:rsidP="00792654">
      <w:pPr>
        <w:spacing w:after="0" w:line="360" w:lineRule="auto"/>
        <w:jc w:val="center"/>
        <w:rPr>
          <w:rFonts w:ascii="Times New Roman" w:hAnsi="Times New Roman" w:cs="Times New Roman"/>
          <w:b/>
          <w:sz w:val="28"/>
          <w:szCs w:val="28"/>
        </w:rPr>
      </w:pPr>
    </w:p>
    <w:p w14:paraId="4CC7C3A7" w14:textId="26A9B5B6" w:rsidR="000E79C3" w:rsidRDefault="000E79C3" w:rsidP="00792654">
      <w:pPr>
        <w:spacing w:after="0" w:line="360" w:lineRule="auto"/>
        <w:jc w:val="center"/>
        <w:rPr>
          <w:rFonts w:ascii="Times New Roman" w:hAnsi="Times New Roman" w:cs="Times New Roman"/>
          <w:b/>
          <w:sz w:val="28"/>
          <w:szCs w:val="28"/>
        </w:rPr>
      </w:pPr>
    </w:p>
    <w:p w14:paraId="57ACCB00" w14:textId="1AF4AE92" w:rsidR="000E79C3" w:rsidRDefault="000E79C3" w:rsidP="00792654">
      <w:pPr>
        <w:spacing w:after="0" w:line="360" w:lineRule="auto"/>
        <w:jc w:val="center"/>
        <w:rPr>
          <w:rFonts w:ascii="Times New Roman" w:hAnsi="Times New Roman" w:cs="Times New Roman"/>
          <w:b/>
          <w:sz w:val="28"/>
          <w:szCs w:val="28"/>
        </w:rPr>
      </w:pPr>
    </w:p>
    <w:p w14:paraId="37D9DC46" w14:textId="77777777" w:rsidR="000E79C3" w:rsidRDefault="000E79C3" w:rsidP="00792654">
      <w:pPr>
        <w:spacing w:after="0" w:line="360" w:lineRule="auto"/>
        <w:jc w:val="center"/>
        <w:rPr>
          <w:rFonts w:ascii="Times New Roman" w:hAnsi="Times New Roman" w:cs="Times New Roman"/>
          <w:b/>
          <w:sz w:val="28"/>
          <w:szCs w:val="28"/>
        </w:rPr>
      </w:pPr>
    </w:p>
    <w:p w14:paraId="0B2DDF6A" w14:textId="77777777" w:rsidR="00883D81" w:rsidRDefault="00883D81" w:rsidP="00792654">
      <w:pPr>
        <w:spacing w:after="0" w:line="360" w:lineRule="auto"/>
        <w:jc w:val="center"/>
        <w:rPr>
          <w:rFonts w:ascii="Times New Roman" w:hAnsi="Times New Roman" w:cs="Times New Roman"/>
          <w:b/>
          <w:sz w:val="28"/>
          <w:szCs w:val="28"/>
        </w:rPr>
      </w:pPr>
    </w:p>
    <w:p w14:paraId="7901CC1E" w14:textId="6962B7B1" w:rsidR="00D56A6D" w:rsidRPr="00B41FF1" w:rsidRDefault="00262B72" w:rsidP="0079265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w:t>
      </w:r>
      <w:r w:rsidR="00D56A6D" w:rsidRPr="00B41FF1">
        <w:rPr>
          <w:rFonts w:ascii="Times New Roman" w:hAnsi="Times New Roman" w:cs="Times New Roman"/>
          <w:b/>
          <w:sz w:val="28"/>
          <w:szCs w:val="28"/>
        </w:rPr>
        <w:t xml:space="preserve"> 3. </w:t>
      </w:r>
      <w:r w:rsidR="00714FD4">
        <w:rPr>
          <w:rFonts w:ascii="Times New Roman" w:hAnsi="Times New Roman" w:cs="Times New Roman"/>
          <w:b/>
          <w:sz w:val="28"/>
          <w:szCs w:val="28"/>
        </w:rPr>
        <w:t>Виды п</w:t>
      </w:r>
      <w:r w:rsidR="00D56A6D" w:rsidRPr="00B41FF1">
        <w:rPr>
          <w:rFonts w:ascii="Times New Roman" w:hAnsi="Times New Roman" w:cs="Times New Roman"/>
          <w:b/>
          <w:sz w:val="28"/>
          <w:szCs w:val="28"/>
        </w:rPr>
        <w:t>роцессуальны</w:t>
      </w:r>
      <w:r w:rsidR="00714FD4">
        <w:rPr>
          <w:rFonts w:ascii="Times New Roman" w:hAnsi="Times New Roman" w:cs="Times New Roman"/>
          <w:b/>
          <w:sz w:val="28"/>
          <w:szCs w:val="28"/>
        </w:rPr>
        <w:t>х</w:t>
      </w:r>
      <w:r w:rsidR="00D56A6D" w:rsidRPr="00B41FF1">
        <w:rPr>
          <w:rFonts w:ascii="Times New Roman" w:hAnsi="Times New Roman" w:cs="Times New Roman"/>
          <w:b/>
          <w:sz w:val="28"/>
          <w:szCs w:val="28"/>
        </w:rPr>
        <w:t xml:space="preserve"> экспертиз в гражданском процессе</w:t>
      </w:r>
    </w:p>
    <w:p w14:paraId="46028087" w14:textId="21E4B80D" w:rsidR="00D56A6D" w:rsidRDefault="00406902"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Вторую группу судебных экспертиз составляют процессуальные экспертизы, в которую входят</w:t>
      </w:r>
      <w:r w:rsidR="0020335A">
        <w:rPr>
          <w:rFonts w:ascii="Times New Roman" w:hAnsi="Times New Roman" w:cs="Times New Roman"/>
          <w:sz w:val="28"/>
          <w:szCs w:val="28"/>
        </w:rPr>
        <w:t xml:space="preserve"> комплексная, комиссионная, повторная и дополнительная экспертизы.</w:t>
      </w:r>
    </w:p>
    <w:p w14:paraId="58B13901" w14:textId="4BC82943" w:rsidR="0020335A" w:rsidRDefault="003A414B"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Начнем рассматривать процессуальную группу экспертиз в той последовательности, в которой экспертизы из данной группы закреплены в ГПК РФ.</w:t>
      </w:r>
    </w:p>
    <w:p w14:paraId="58E3C1FC" w14:textId="111884D2" w:rsidR="003A414B" w:rsidRDefault="003A414B"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Первой экспертизой, которая закреплена в статье 82 ГПК РФ, является комплексная экспертиза.</w:t>
      </w:r>
    </w:p>
    <w:p w14:paraId="74AC1AF7" w14:textId="7331F1E1" w:rsidR="003A414B" w:rsidRDefault="00B41FF1"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ч. 1 ст. 82 ГПК РФ, комплексная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знаний или с использованием различных научных направлений в пределах одной области знаний.</w:t>
      </w:r>
    </w:p>
    <w:p w14:paraId="72774C10" w14:textId="67EF8FA2" w:rsidR="006831AA" w:rsidRDefault="006831AA"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Комплексная экспертиза поручается нескольким экспертам. По результатам проведенных исследований эксперты формулируют общий </w:t>
      </w:r>
      <w:r w:rsidR="00A267D5">
        <w:rPr>
          <w:rFonts w:ascii="Times New Roman" w:hAnsi="Times New Roman" w:cs="Times New Roman"/>
          <w:sz w:val="28"/>
          <w:szCs w:val="28"/>
        </w:rPr>
        <w:t>вывод об</w:t>
      </w:r>
      <w:r>
        <w:rPr>
          <w:rFonts w:ascii="Times New Roman" w:hAnsi="Times New Roman" w:cs="Times New Roman"/>
          <w:sz w:val="28"/>
          <w:szCs w:val="28"/>
        </w:rPr>
        <w:t xml:space="preserve"> обстоятельствах и излагают его </w:t>
      </w:r>
      <w:r w:rsidR="00A267D5">
        <w:rPr>
          <w:rFonts w:ascii="Times New Roman" w:hAnsi="Times New Roman" w:cs="Times New Roman"/>
          <w:sz w:val="28"/>
          <w:szCs w:val="28"/>
        </w:rPr>
        <w:t>в заключении,</w:t>
      </w:r>
      <w:r>
        <w:rPr>
          <w:rFonts w:ascii="Times New Roman" w:hAnsi="Times New Roman" w:cs="Times New Roman"/>
          <w:sz w:val="28"/>
          <w:szCs w:val="28"/>
        </w:rPr>
        <w:t xml:space="preserve"> которое подписывается всеми экспертами.</w:t>
      </w:r>
    </w:p>
    <w:p w14:paraId="46027A0D" w14:textId="6D10C621" w:rsidR="00124417" w:rsidRDefault="006831AA" w:rsidP="00EA18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Эксперты, которые </w:t>
      </w:r>
      <w:r w:rsidR="00A267D5">
        <w:rPr>
          <w:rFonts w:ascii="Times New Roman" w:hAnsi="Times New Roman" w:cs="Times New Roman"/>
          <w:sz w:val="28"/>
          <w:szCs w:val="28"/>
        </w:rPr>
        <w:t>не участвовали в формулировании общего вывода или не согласны с ним, подписывают только свою исследовательскую часть заключения</w:t>
      </w:r>
      <w:r w:rsidR="009070E1">
        <w:rPr>
          <w:rStyle w:val="a9"/>
          <w:rFonts w:ascii="Times New Roman" w:hAnsi="Times New Roman" w:cs="Times New Roman"/>
          <w:sz w:val="28"/>
          <w:szCs w:val="28"/>
        </w:rPr>
        <w:footnoteReference w:id="13"/>
      </w:r>
      <w:r w:rsidR="00A267D5">
        <w:rPr>
          <w:rFonts w:ascii="Times New Roman" w:hAnsi="Times New Roman" w:cs="Times New Roman"/>
          <w:sz w:val="28"/>
          <w:szCs w:val="28"/>
        </w:rPr>
        <w:t>.</w:t>
      </w:r>
    </w:p>
    <w:p w14:paraId="03EC4CA9" w14:textId="7044F8D5" w:rsidR="00124417" w:rsidRDefault="009117DE" w:rsidP="006009B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комплексной экспертизы разные эксперты проводят исследование одних и тех же объектов с целью совместного разрешения одних и тех же вопросов, происходит разделение исследовательских функций экспертов в соответствии с их специальными знаниями. Каждый эксперт делает свои промежуточные выводы на основе тех специальных знаний, которыми обладает именно этот эксперт, а затем производятся совместная оценка результатов раздельно проведенных исследований, формулирование и подписание общего </w:t>
      </w:r>
      <w:r>
        <w:rPr>
          <w:rFonts w:ascii="Times New Roman" w:hAnsi="Times New Roman" w:cs="Times New Roman"/>
          <w:sz w:val="28"/>
          <w:szCs w:val="28"/>
        </w:rPr>
        <w:lastRenderedPageBreak/>
        <w:t>вывода. Для этого</w:t>
      </w:r>
      <w:r w:rsidR="003025C8">
        <w:rPr>
          <w:rFonts w:ascii="Times New Roman" w:hAnsi="Times New Roman" w:cs="Times New Roman"/>
          <w:sz w:val="28"/>
          <w:szCs w:val="28"/>
        </w:rPr>
        <w:t>,</w:t>
      </w:r>
      <w:r>
        <w:rPr>
          <w:rFonts w:ascii="Times New Roman" w:hAnsi="Times New Roman" w:cs="Times New Roman"/>
          <w:sz w:val="28"/>
          <w:szCs w:val="28"/>
        </w:rPr>
        <w:t xml:space="preserve"> каждый эксперт должен быть подготовлен так, чтобы правильно оценить результаты, полученные другим экспертом, и прийти к совместным выводам. Если эксперт не согласен с выводами других экспертов, а также</w:t>
      </w:r>
      <w:r w:rsidR="003025C8">
        <w:rPr>
          <w:rFonts w:ascii="Times New Roman" w:hAnsi="Times New Roman" w:cs="Times New Roman"/>
          <w:sz w:val="28"/>
          <w:szCs w:val="28"/>
        </w:rPr>
        <w:t>,</w:t>
      </w:r>
      <w:r>
        <w:rPr>
          <w:rFonts w:ascii="Times New Roman" w:hAnsi="Times New Roman" w:cs="Times New Roman"/>
          <w:sz w:val="28"/>
          <w:szCs w:val="28"/>
        </w:rPr>
        <w:t xml:space="preserve"> если он не участвовал в формулировании общего вывода, он может подписать лишь свою исследовательскую часть заключения</w:t>
      </w:r>
      <w:r w:rsidR="00D938A9">
        <w:rPr>
          <w:rStyle w:val="a9"/>
          <w:rFonts w:ascii="Times New Roman" w:hAnsi="Times New Roman" w:cs="Times New Roman"/>
          <w:sz w:val="28"/>
          <w:szCs w:val="28"/>
        </w:rPr>
        <w:footnoteReference w:id="14"/>
      </w:r>
      <w:r>
        <w:rPr>
          <w:rFonts w:ascii="Times New Roman" w:hAnsi="Times New Roman" w:cs="Times New Roman"/>
          <w:sz w:val="28"/>
          <w:szCs w:val="28"/>
        </w:rPr>
        <w:t>.</w:t>
      </w:r>
      <w:r w:rsidR="006009BC">
        <w:rPr>
          <w:rFonts w:ascii="Times New Roman" w:hAnsi="Times New Roman" w:cs="Times New Roman"/>
          <w:sz w:val="28"/>
          <w:szCs w:val="28"/>
        </w:rPr>
        <w:t xml:space="preserve"> </w:t>
      </w:r>
    </w:p>
    <w:p w14:paraId="42CE9E64" w14:textId="4CCB0108" w:rsidR="00F7003F" w:rsidRDefault="00364DCA"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анализа судебных решений видно, что суды для разрешения конкретных вопросов, назначают комплексные экспертизы.</w:t>
      </w:r>
    </w:p>
    <w:p w14:paraId="22F35C8F" w14:textId="65700BFA" w:rsidR="00364DCA" w:rsidRDefault="00364DCA"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 может назначить любую экспертизу, которая потребует использование различных областей знаний или использование различных научных направлений, но в одной области знаний.</w:t>
      </w:r>
    </w:p>
    <w:p w14:paraId="16885848" w14:textId="5DC74AD2" w:rsidR="00364DCA" w:rsidRDefault="00364DCA"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Например, суд назначал автотехническую экспертизу</w:t>
      </w:r>
      <w:r w:rsidR="00A6092C">
        <w:rPr>
          <w:rFonts w:ascii="Times New Roman" w:hAnsi="Times New Roman" w:cs="Times New Roman"/>
          <w:sz w:val="28"/>
          <w:szCs w:val="28"/>
        </w:rPr>
        <w:t xml:space="preserve"> для исследования обстоятельств ДТП</w:t>
      </w:r>
      <w:r>
        <w:rPr>
          <w:rFonts w:ascii="Times New Roman" w:hAnsi="Times New Roman" w:cs="Times New Roman"/>
          <w:sz w:val="28"/>
          <w:szCs w:val="28"/>
        </w:rPr>
        <w:t xml:space="preserve">, которая требует изучения с точки зрения </w:t>
      </w:r>
      <w:r w:rsidR="008F2384">
        <w:rPr>
          <w:rFonts w:ascii="Times New Roman" w:hAnsi="Times New Roman" w:cs="Times New Roman"/>
          <w:sz w:val="28"/>
          <w:szCs w:val="28"/>
        </w:rPr>
        <w:t xml:space="preserve">технического состояния транспортного средства, </w:t>
      </w:r>
      <w:r w:rsidR="00A6092C">
        <w:rPr>
          <w:rFonts w:ascii="Times New Roman" w:hAnsi="Times New Roman" w:cs="Times New Roman"/>
          <w:sz w:val="28"/>
          <w:szCs w:val="28"/>
        </w:rPr>
        <w:t>механизма дорожно-транспортного происшествия, технического состояния дороги, также потребуется транспортно-</w:t>
      </w:r>
      <w:proofErr w:type="spellStart"/>
      <w:r w:rsidR="00A6092C">
        <w:rPr>
          <w:rFonts w:ascii="Times New Roman" w:hAnsi="Times New Roman" w:cs="Times New Roman"/>
          <w:sz w:val="28"/>
          <w:szCs w:val="28"/>
        </w:rPr>
        <w:t>трасологическая</w:t>
      </w:r>
      <w:proofErr w:type="spellEnd"/>
      <w:r w:rsidR="00A6092C">
        <w:rPr>
          <w:rFonts w:ascii="Times New Roman" w:hAnsi="Times New Roman" w:cs="Times New Roman"/>
          <w:sz w:val="28"/>
          <w:szCs w:val="28"/>
        </w:rPr>
        <w:t xml:space="preserve"> экспертиза и ряд других.</w:t>
      </w:r>
    </w:p>
    <w:p w14:paraId="5810EC57" w14:textId="5C541062" w:rsidR="00A6092C" w:rsidRDefault="00A6092C"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данном примере видно, что будет проводиться одна экспертиза автотехническая, но в рамках ее проведения будут участвовать несколько экспертов из разных областей знаний.</w:t>
      </w:r>
    </w:p>
    <w:p w14:paraId="20056655" w14:textId="1A9E0E70" w:rsidR="00A6092C" w:rsidRDefault="00A6092C"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Рассмотрим более подробно пример судебного решения, где суд для установления обстоятельств по делу назначил комплексную экспертизу.</w:t>
      </w:r>
    </w:p>
    <w:p w14:paraId="3C43F654" w14:textId="17C80F4C" w:rsidR="00EE750A" w:rsidRDefault="00EE750A"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Щелковски</w:t>
      </w:r>
      <w:r w:rsidR="007C057C">
        <w:rPr>
          <w:rFonts w:ascii="Times New Roman" w:hAnsi="Times New Roman" w:cs="Times New Roman"/>
          <w:sz w:val="28"/>
          <w:szCs w:val="28"/>
        </w:rPr>
        <w:t>й</w:t>
      </w:r>
      <w:r>
        <w:rPr>
          <w:rFonts w:ascii="Times New Roman" w:hAnsi="Times New Roman" w:cs="Times New Roman"/>
          <w:sz w:val="28"/>
          <w:szCs w:val="28"/>
        </w:rPr>
        <w:t xml:space="preserve"> районны</w:t>
      </w:r>
      <w:r w:rsidR="007C057C">
        <w:rPr>
          <w:rFonts w:ascii="Times New Roman" w:hAnsi="Times New Roman" w:cs="Times New Roman"/>
          <w:sz w:val="28"/>
          <w:szCs w:val="28"/>
        </w:rPr>
        <w:t>й</w:t>
      </w:r>
      <w:r>
        <w:rPr>
          <w:rFonts w:ascii="Times New Roman" w:hAnsi="Times New Roman" w:cs="Times New Roman"/>
          <w:sz w:val="28"/>
          <w:szCs w:val="28"/>
        </w:rPr>
        <w:t xml:space="preserve"> суд рассмотрел в открытом судебном заседании гражданское дело по исковому заявлению </w:t>
      </w:r>
      <w:proofErr w:type="spellStart"/>
      <w:r>
        <w:rPr>
          <w:rFonts w:ascii="Times New Roman" w:hAnsi="Times New Roman" w:cs="Times New Roman"/>
          <w:sz w:val="28"/>
          <w:szCs w:val="28"/>
        </w:rPr>
        <w:t>Рабченюк</w:t>
      </w:r>
      <w:proofErr w:type="spellEnd"/>
      <w:r>
        <w:rPr>
          <w:rFonts w:ascii="Times New Roman" w:hAnsi="Times New Roman" w:cs="Times New Roman"/>
          <w:sz w:val="28"/>
          <w:szCs w:val="28"/>
        </w:rPr>
        <w:t>, действующей в интересах несовершеннолетней ФИО3, к Администрации Щелковского муниципального района Московской области о признании части нежилого строения (дачи) жилым и пригодным для постоянного проживания</w:t>
      </w:r>
      <w:r w:rsidR="00694A0A">
        <w:rPr>
          <w:rStyle w:val="a9"/>
          <w:rFonts w:ascii="Times New Roman" w:hAnsi="Times New Roman" w:cs="Times New Roman"/>
          <w:sz w:val="28"/>
          <w:szCs w:val="28"/>
        </w:rPr>
        <w:footnoteReference w:id="15"/>
      </w:r>
      <w:r>
        <w:rPr>
          <w:rFonts w:ascii="Times New Roman" w:hAnsi="Times New Roman" w:cs="Times New Roman"/>
          <w:sz w:val="28"/>
          <w:szCs w:val="28"/>
        </w:rPr>
        <w:t>.</w:t>
      </w:r>
    </w:p>
    <w:p w14:paraId="46C15732" w14:textId="77777777" w:rsidR="007D52AA" w:rsidRDefault="007C057C" w:rsidP="00B41FF1">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Рабченюк</w:t>
      </w:r>
      <w:proofErr w:type="spellEnd"/>
      <w:r>
        <w:rPr>
          <w:rFonts w:ascii="Times New Roman" w:hAnsi="Times New Roman" w:cs="Times New Roman"/>
          <w:sz w:val="28"/>
          <w:szCs w:val="28"/>
        </w:rPr>
        <w:t xml:space="preserve"> в обосновании иска указала, что ФИО3 принадлежит на праве собственности, на основании решения Щелковского городского суда Московской области от 08.08.2013 г, вступившего в законную силу 10.09.2013</w:t>
      </w:r>
      <w:r w:rsidR="007D52AA">
        <w:rPr>
          <w:rFonts w:ascii="Times New Roman" w:hAnsi="Times New Roman" w:cs="Times New Roman"/>
          <w:sz w:val="28"/>
          <w:szCs w:val="28"/>
        </w:rPr>
        <w:t xml:space="preserve"> г., часть жилого строения (дачи), назначение – нежилое помещение.</w:t>
      </w:r>
    </w:p>
    <w:p w14:paraId="596AF094" w14:textId="16045191" w:rsidR="001F7CFD" w:rsidRDefault="001F7CFD" w:rsidP="00B41FF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Данное строение является капитальным строением, жилым домом (дачей), отвечает санитарным и техническим нормам жилых помещений, оборудован</w:t>
      </w:r>
      <w:r w:rsidR="00EF7E7D">
        <w:rPr>
          <w:rFonts w:ascii="Times New Roman" w:hAnsi="Times New Roman" w:cs="Times New Roman"/>
          <w:sz w:val="28"/>
          <w:szCs w:val="28"/>
        </w:rPr>
        <w:t>о</w:t>
      </w:r>
      <w:r>
        <w:rPr>
          <w:rFonts w:ascii="Times New Roman" w:hAnsi="Times New Roman" w:cs="Times New Roman"/>
          <w:sz w:val="28"/>
          <w:szCs w:val="28"/>
        </w:rPr>
        <w:t xml:space="preserve"> всем необходимым для постоянного проживания.</w:t>
      </w:r>
    </w:p>
    <w:p w14:paraId="331B8555" w14:textId="2CF88CAF" w:rsidR="007641DE" w:rsidRDefault="007F7B8B"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Поскольку</w:t>
      </w:r>
      <w:r w:rsidR="00DC37A0">
        <w:rPr>
          <w:rFonts w:ascii="Times New Roman" w:hAnsi="Times New Roman" w:cs="Times New Roman"/>
          <w:sz w:val="28"/>
          <w:szCs w:val="28"/>
        </w:rPr>
        <w:t>,</w:t>
      </w:r>
      <w:r>
        <w:rPr>
          <w:rFonts w:ascii="Times New Roman" w:hAnsi="Times New Roman" w:cs="Times New Roman"/>
          <w:sz w:val="28"/>
          <w:szCs w:val="28"/>
        </w:rPr>
        <w:t xml:space="preserve"> для разрешения спора необходимы специальные познания с использованием различных научных направлений в пределах одной области знания, на основании Определения суда от 16 января 2019 г. по данному делу была назначена судебная строительно-техническая экспертиза.</w:t>
      </w:r>
    </w:p>
    <w:p w14:paraId="11261269" w14:textId="3DC0F393" w:rsidR="00917A46" w:rsidRDefault="007641DE"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заключению экспертов</w:t>
      </w:r>
      <w:r w:rsidR="00EF7E7D">
        <w:rPr>
          <w:rFonts w:ascii="Times New Roman" w:hAnsi="Times New Roman" w:cs="Times New Roman"/>
          <w:sz w:val="28"/>
          <w:szCs w:val="28"/>
        </w:rPr>
        <w:t>,</w:t>
      </w:r>
      <w:r>
        <w:rPr>
          <w:rFonts w:ascii="Times New Roman" w:hAnsi="Times New Roman" w:cs="Times New Roman"/>
          <w:sz w:val="28"/>
          <w:szCs w:val="28"/>
        </w:rPr>
        <w:t xml:space="preserve"> данное помещение соответствует требованиям, предъявленным к жилому помещению.</w:t>
      </w:r>
    </w:p>
    <w:p w14:paraId="1D3F7381" w14:textId="298DE2A8" w:rsidR="00917A46" w:rsidRDefault="00DC37A0"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этого, с</w:t>
      </w:r>
      <w:r w:rsidR="00917A46">
        <w:rPr>
          <w:rFonts w:ascii="Times New Roman" w:hAnsi="Times New Roman" w:cs="Times New Roman"/>
          <w:sz w:val="28"/>
          <w:szCs w:val="28"/>
        </w:rPr>
        <w:t>уд удовлетворил исковые требования</w:t>
      </w:r>
      <w:r w:rsidR="00EF7E7D">
        <w:rPr>
          <w:rFonts w:ascii="Times New Roman" w:hAnsi="Times New Roman" w:cs="Times New Roman"/>
          <w:sz w:val="28"/>
          <w:szCs w:val="28"/>
        </w:rPr>
        <w:t>,</w:t>
      </w:r>
      <w:r w:rsidR="00917A46">
        <w:rPr>
          <w:rFonts w:ascii="Times New Roman" w:hAnsi="Times New Roman" w:cs="Times New Roman"/>
          <w:sz w:val="28"/>
          <w:szCs w:val="28"/>
        </w:rPr>
        <w:t xml:space="preserve"> и нежилое помещение было признано жилым и пригодным для постоянного проживания.</w:t>
      </w:r>
    </w:p>
    <w:p w14:paraId="5C2EAF49" w14:textId="582E7427" w:rsidR="00917A46" w:rsidRDefault="00917A46"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ситуации видно, что строительно-техническая экспертиза сыграла главную роль в разрешении дела, </w:t>
      </w:r>
      <w:proofErr w:type="gramStart"/>
      <w:r>
        <w:rPr>
          <w:rFonts w:ascii="Times New Roman" w:hAnsi="Times New Roman" w:cs="Times New Roman"/>
          <w:sz w:val="28"/>
          <w:szCs w:val="28"/>
        </w:rPr>
        <w:t>так</w:t>
      </w:r>
      <w:proofErr w:type="gramEnd"/>
      <w:r>
        <w:rPr>
          <w:rFonts w:ascii="Times New Roman" w:hAnsi="Times New Roman" w:cs="Times New Roman"/>
          <w:sz w:val="28"/>
          <w:szCs w:val="28"/>
        </w:rPr>
        <w:t xml:space="preserve"> как если бы эксперты вынесли заключение о том, что данное помещение не пригодно </w:t>
      </w:r>
      <w:r w:rsidR="004F68A8">
        <w:rPr>
          <w:rFonts w:ascii="Times New Roman" w:hAnsi="Times New Roman" w:cs="Times New Roman"/>
          <w:sz w:val="28"/>
          <w:szCs w:val="28"/>
        </w:rPr>
        <w:t>для постоянного проживания, то исковые требования не были бы удовлетворены.</w:t>
      </w:r>
    </w:p>
    <w:p w14:paraId="0D51C8F6" w14:textId="4F464F86" w:rsidR="004F68A8" w:rsidRDefault="004F68A8"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Строительно-техническая экспертиза является комплексной, так как для ее проведени</w:t>
      </w:r>
      <w:r w:rsidR="00EF7E7D">
        <w:rPr>
          <w:rFonts w:ascii="Times New Roman" w:hAnsi="Times New Roman" w:cs="Times New Roman"/>
          <w:sz w:val="28"/>
          <w:szCs w:val="28"/>
        </w:rPr>
        <w:t>я</w:t>
      </w:r>
      <w:r>
        <w:rPr>
          <w:rFonts w:ascii="Times New Roman" w:hAnsi="Times New Roman" w:cs="Times New Roman"/>
          <w:sz w:val="28"/>
          <w:szCs w:val="28"/>
        </w:rPr>
        <w:t xml:space="preserve"> необходимо</w:t>
      </w:r>
      <w:r w:rsidR="00652B19">
        <w:rPr>
          <w:rFonts w:ascii="Times New Roman" w:hAnsi="Times New Roman" w:cs="Times New Roman"/>
          <w:sz w:val="28"/>
          <w:szCs w:val="28"/>
        </w:rPr>
        <w:t xml:space="preserve"> одновременное</w:t>
      </w:r>
      <w:r>
        <w:rPr>
          <w:rFonts w:ascii="Times New Roman" w:hAnsi="Times New Roman" w:cs="Times New Roman"/>
          <w:sz w:val="28"/>
          <w:szCs w:val="28"/>
        </w:rPr>
        <w:t xml:space="preserve"> использование различных научных направлений, но при этом данная экспертиза проводилась в пределах одной области знания.</w:t>
      </w:r>
    </w:p>
    <w:p w14:paraId="35F12359" w14:textId="3E8D1DC8" w:rsidR="006D488C" w:rsidRDefault="004F68A8" w:rsidP="00AD2BD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То есть</w:t>
      </w:r>
      <w:r w:rsidR="00EF7E7D">
        <w:rPr>
          <w:rFonts w:ascii="Times New Roman" w:hAnsi="Times New Roman" w:cs="Times New Roman"/>
          <w:sz w:val="28"/>
          <w:szCs w:val="28"/>
        </w:rPr>
        <w:t>,</w:t>
      </w:r>
      <w:r>
        <w:rPr>
          <w:rFonts w:ascii="Times New Roman" w:hAnsi="Times New Roman" w:cs="Times New Roman"/>
          <w:sz w:val="28"/>
          <w:szCs w:val="28"/>
        </w:rPr>
        <w:t xml:space="preserve"> суд </w:t>
      </w:r>
      <w:r w:rsidR="00DC37A0">
        <w:rPr>
          <w:rFonts w:ascii="Times New Roman" w:hAnsi="Times New Roman" w:cs="Times New Roman"/>
          <w:sz w:val="28"/>
          <w:szCs w:val="28"/>
        </w:rPr>
        <w:t>назначил проведение одной экспертизы</w:t>
      </w:r>
      <w:r>
        <w:rPr>
          <w:rFonts w:ascii="Times New Roman" w:hAnsi="Times New Roman" w:cs="Times New Roman"/>
          <w:sz w:val="28"/>
          <w:szCs w:val="28"/>
        </w:rPr>
        <w:t xml:space="preserve"> – строительно-техническ</w:t>
      </w:r>
      <w:r w:rsidR="00DC37A0">
        <w:rPr>
          <w:rFonts w:ascii="Times New Roman" w:hAnsi="Times New Roman" w:cs="Times New Roman"/>
          <w:sz w:val="28"/>
          <w:szCs w:val="28"/>
        </w:rPr>
        <w:t>ой</w:t>
      </w:r>
      <w:r>
        <w:rPr>
          <w:rFonts w:ascii="Times New Roman" w:hAnsi="Times New Roman" w:cs="Times New Roman"/>
          <w:sz w:val="28"/>
          <w:szCs w:val="28"/>
        </w:rPr>
        <w:t>, но данная экспертиза требует изучени</w:t>
      </w:r>
      <w:r w:rsidR="00EF7E7D">
        <w:rPr>
          <w:rFonts w:ascii="Times New Roman" w:hAnsi="Times New Roman" w:cs="Times New Roman"/>
          <w:sz w:val="28"/>
          <w:szCs w:val="28"/>
        </w:rPr>
        <w:t>я</w:t>
      </w:r>
      <w:r w:rsidR="00A61F98">
        <w:rPr>
          <w:rFonts w:ascii="Times New Roman" w:hAnsi="Times New Roman" w:cs="Times New Roman"/>
          <w:sz w:val="28"/>
          <w:szCs w:val="28"/>
        </w:rPr>
        <w:t xml:space="preserve"> разных вопросов с использованием различных областей знания.</w:t>
      </w:r>
      <w:r>
        <w:rPr>
          <w:rFonts w:ascii="Times New Roman" w:hAnsi="Times New Roman" w:cs="Times New Roman"/>
          <w:sz w:val="28"/>
          <w:szCs w:val="28"/>
        </w:rPr>
        <w:t xml:space="preserve"> </w:t>
      </w:r>
      <w:r w:rsidR="00A61F98">
        <w:rPr>
          <w:rFonts w:ascii="Times New Roman" w:hAnsi="Times New Roman" w:cs="Times New Roman"/>
          <w:sz w:val="28"/>
          <w:szCs w:val="28"/>
        </w:rPr>
        <w:t>Перед экспертами могут быть поставлены</w:t>
      </w:r>
      <w:r w:rsidR="00E63EA4">
        <w:rPr>
          <w:rFonts w:ascii="Times New Roman" w:hAnsi="Times New Roman" w:cs="Times New Roman"/>
          <w:sz w:val="28"/>
          <w:szCs w:val="28"/>
        </w:rPr>
        <w:t>,</w:t>
      </w:r>
      <w:r w:rsidR="00A61F98">
        <w:rPr>
          <w:rFonts w:ascii="Times New Roman" w:hAnsi="Times New Roman" w:cs="Times New Roman"/>
          <w:sz w:val="28"/>
          <w:szCs w:val="28"/>
        </w:rPr>
        <w:t xml:space="preserve"> например</w:t>
      </w:r>
      <w:r w:rsidR="00E63EA4">
        <w:rPr>
          <w:rFonts w:ascii="Times New Roman" w:hAnsi="Times New Roman" w:cs="Times New Roman"/>
          <w:sz w:val="28"/>
          <w:szCs w:val="28"/>
        </w:rPr>
        <w:t>,</w:t>
      </w:r>
      <w:r w:rsidR="00A61F98">
        <w:rPr>
          <w:rFonts w:ascii="Times New Roman" w:hAnsi="Times New Roman" w:cs="Times New Roman"/>
          <w:sz w:val="28"/>
          <w:szCs w:val="28"/>
        </w:rPr>
        <w:t xml:space="preserve"> </w:t>
      </w:r>
      <w:r>
        <w:rPr>
          <w:rFonts w:ascii="Times New Roman" w:hAnsi="Times New Roman" w:cs="Times New Roman"/>
          <w:sz w:val="28"/>
          <w:szCs w:val="28"/>
        </w:rPr>
        <w:t>такие вопрос</w:t>
      </w:r>
      <w:r w:rsidR="00A61F98">
        <w:rPr>
          <w:rFonts w:ascii="Times New Roman" w:hAnsi="Times New Roman" w:cs="Times New Roman"/>
          <w:sz w:val="28"/>
          <w:szCs w:val="28"/>
        </w:rPr>
        <w:t>ы</w:t>
      </w:r>
      <w:r>
        <w:rPr>
          <w:rFonts w:ascii="Times New Roman" w:hAnsi="Times New Roman" w:cs="Times New Roman"/>
          <w:sz w:val="28"/>
          <w:szCs w:val="28"/>
        </w:rPr>
        <w:t xml:space="preserve">, как </w:t>
      </w:r>
      <w:r w:rsidR="00134BCC">
        <w:rPr>
          <w:rFonts w:ascii="Times New Roman" w:hAnsi="Times New Roman" w:cs="Times New Roman"/>
          <w:sz w:val="28"/>
          <w:szCs w:val="28"/>
        </w:rPr>
        <w:t xml:space="preserve">соответствует ли техническое состояние дома требованиям градостроительных и технических регламентов, иным обязательным требованиям, действующим в сфере градостроительства; </w:t>
      </w:r>
      <w:r w:rsidR="006D775B">
        <w:rPr>
          <w:rFonts w:ascii="Times New Roman" w:hAnsi="Times New Roman" w:cs="Times New Roman"/>
          <w:sz w:val="28"/>
          <w:szCs w:val="28"/>
        </w:rPr>
        <w:t>представляет ли здание угрозу для жизни и здоровья;</w:t>
      </w:r>
      <w:r w:rsidR="00FF1870">
        <w:rPr>
          <w:rFonts w:ascii="Times New Roman" w:hAnsi="Times New Roman" w:cs="Times New Roman"/>
          <w:sz w:val="28"/>
          <w:szCs w:val="28"/>
        </w:rPr>
        <w:t xml:space="preserve"> </w:t>
      </w:r>
      <w:r w:rsidR="00A61F98">
        <w:rPr>
          <w:rFonts w:ascii="Times New Roman" w:hAnsi="Times New Roman" w:cs="Times New Roman"/>
          <w:sz w:val="28"/>
          <w:szCs w:val="28"/>
        </w:rPr>
        <w:t xml:space="preserve">обеспечено ли данное </w:t>
      </w:r>
      <w:r w:rsidR="00A61F98">
        <w:rPr>
          <w:rFonts w:ascii="Times New Roman" w:hAnsi="Times New Roman" w:cs="Times New Roman"/>
          <w:sz w:val="28"/>
          <w:szCs w:val="28"/>
        </w:rPr>
        <w:lastRenderedPageBreak/>
        <w:t>помещение инженерными системами; соответствуют ли инженерные системы требованиям санитарно-эпидемиологической безопасности и ряд других вопросов.</w:t>
      </w:r>
    </w:p>
    <w:p w14:paraId="67F898DD" w14:textId="13E792A3" w:rsidR="007F7B8B" w:rsidRDefault="00B87618"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Следующей экспертизой является комиссионная, которая закреплена в ст. 83 ГПК РФ.</w:t>
      </w:r>
    </w:p>
    <w:p w14:paraId="59686605" w14:textId="44B7398E" w:rsidR="00B87618" w:rsidRDefault="00B87618"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Комиссионная экспертиза назначается судом для установления обстоятельств двумя или более экспертами в одной области знания. </w:t>
      </w:r>
    </w:p>
    <w:p w14:paraId="4427CB1C" w14:textId="70FC2384" w:rsidR="00B87618" w:rsidRDefault="00B87618"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Эксперты совещаются между собой и, придя к общему выводу, формулируют его и подписывают заключение.</w:t>
      </w:r>
    </w:p>
    <w:p w14:paraId="13EB6BE7" w14:textId="4D298C80" w:rsidR="00B87618" w:rsidRDefault="00B87618"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разногласие</w:t>
      </w:r>
      <w:r>
        <w:rPr>
          <w:rStyle w:val="a9"/>
          <w:rFonts w:ascii="Times New Roman" w:hAnsi="Times New Roman" w:cs="Times New Roman"/>
          <w:sz w:val="28"/>
          <w:szCs w:val="28"/>
        </w:rPr>
        <w:footnoteReference w:id="16"/>
      </w:r>
      <w:r>
        <w:rPr>
          <w:rFonts w:ascii="Times New Roman" w:hAnsi="Times New Roman" w:cs="Times New Roman"/>
          <w:sz w:val="28"/>
          <w:szCs w:val="28"/>
        </w:rPr>
        <w:t>.</w:t>
      </w:r>
    </w:p>
    <w:p w14:paraId="4DFFE7B6" w14:textId="48173AB5" w:rsidR="00AD2BDE" w:rsidRDefault="00AD2BDE" w:rsidP="007F7B8B">
      <w:pPr>
        <w:spacing w:after="0" w:line="360" w:lineRule="auto"/>
        <w:ind w:firstLine="709"/>
        <w:jc w:val="both"/>
        <w:rPr>
          <w:rFonts w:ascii="Times New Roman" w:hAnsi="Times New Roman" w:cs="Times New Roman"/>
          <w:sz w:val="28"/>
          <w:szCs w:val="28"/>
        </w:rPr>
      </w:pPr>
      <w:r w:rsidRPr="00AD2BDE">
        <w:rPr>
          <w:rFonts w:ascii="Times New Roman" w:hAnsi="Times New Roman" w:cs="Times New Roman"/>
          <w:sz w:val="28"/>
          <w:szCs w:val="28"/>
        </w:rPr>
        <w:t>При проведении комиссионной экспертизы из состава комиссии экспертов выбирается ведущий эксперт, который координирует работу экспертов, однако при этом не обладает каким-либо преимуществами при формулировании вывода и составлении заключения</w:t>
      </w:r>
      <w:r w:rsidR="002E168B">
        <w:rPr>
          <w:rStyle w:val="a9"/>
          <w:rFonts w:ascii="Times New Roman" w:hAnsi="Times New Roman" w:cs="Times New Roman"/>
          <w:sz w:val="28"/>
          <w:szCs w:val="28"/>
        </w:rPr>
        <w:footnoteReference w:id="17"/>
      </w:r>
      <w:r w:rsidRPr="00AD2BDE">
        <w:rPr>
          <w:rFonts w:ascii="Times New Roman" w:hAnsi="Times New Roman" w:cs="Times New Roman"/>
          <w:sz w:val="28"/>
          <w:szCs w:val="28"/>
        </w:rPr>
        <w:t xml:space="preserve">. </w:t>
      </w:r>
    </w:p>
    <w:p w14:paraId="77C08DBC" w14:textId="5C96E5B1" w:rsidR="006D488C" w:rsidRDefault="00D33719" w:rsidP="001244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Примером комиссионной экспертизы может послужить судебно-психиатрическая экспертиза, так как данная экспертиза проводится в пределах одной области знаний.</w:t>
      </w:r>
    </w:p>
    <w:p w14:paraId="439DCE4E" w14:textId="77777777" w:rsidR="00BA18DC" w:rsidRDefault="006F2087" w:rsidP="00BA18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Посмотрим на практике применение комиссионной экспертизы в гражданском процессе.</w:t>
      </w:r>
    </w:p>
    <w:p w14:paraId="40BADECA" w14:textId="67730BEF" w:rsidR="00BA18DC" w:rsidRDefault="00585DA7" w:rsidP="00BA18D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Дзержинский районный суд г. Волгограда рассмотрел в открытом судебном заседании гражданское дело по </w:t>
      </w:r>
      <w:r w:rsidR="00896578">
        <w:rPr>
          <w:rFonts w:ascii="Times New Roman" w:hAnsi="Times New Roman" w:cs="Times New Roman"/>
          <w:sz w:val="28"/>
          <w:szCs w:val="28"/>
        </w:rPr>
        <w:t>з</w:t>
      </w:r>
      <w:r>
        <w:rPr>
          <w:rFonts w:ascii="Times New Roman" w:hAnsi="Times New Roman" w:cs="Times New Roman"/>
          <w:sz w:val="28"/>
          <w:szCs w:val="28"/>
        </w:rPr>
        <w:t xml:space="preserve">аявлению </w:t>
      </w:r>
      <w:proofErr w:type="spellStart"/>
      <w:r>
        <w:rPr>
          <w:rFonts w:ascii="Times New Roman" w:hAnsi="Times New Roman" w:cs="Times New Roman"/>
          <w:sz w:val="28"/>
          <w:szCs w:val="28"/>
        </w:rPr>
        <w:t>Зыгина</w:t>
      </w:r>
      <w:proofErr w:type="spellEnd"/>
      <w:r>
        <w:rPr>
          <w:rFonts w:ascii="Times New Roman" w:hAnsi="Times New Roman" w:cs="Times New Roman"/>
          <w:sz w:val="28"/>
          <w:szCs w:val="28"/>
        </w:rPr>
        <w:t xml:space="preserve"> о признании недееспособной </w:t>
      </w:r>
      <w:proofErr w:type="spellStart"/>
      <w:r>
        <w:rPr>
          <w:rFonts w:ascii="Times New Roman" w:hAnsi="Times New Roman" w:cs="Times New Roman"/>
          <w:sz w:val="28"/>
          <w:szCs w:val="28"/>
        </w:rPr>
        <w:t>Зыгиной</w:t>
      </w:r>
      <w:proofErr w:type="spellEnd"/>
      <w:r w:rsidR="007438A3">
        <w:rPr>
          <w:rStyle w:val="a9"/>
          <w:rFonts w:ascii="Times New Roman" w:hAnsi="Times New Roman" w:cs="Times New Roman"/>
          <w:sz w:val="28"/>
          <w:szCs w:val="28"/>
        </w:rPr>
        <w:footnoteReference w:id="18"/>
      </w:r>
      <w:r>
        <w:rPr>
          <w:rFonts w:ascii="Times New Roman" w:hAnsi="Times New Roman" w:cs="Times New Roman"/>
          <w:sz w:val="28"/>
          <w:szCs w:val="28"/>
        </w:rPr>
        <w:t>.</w:t>
      </w:r>
    </w:p>
    <w:p w14:paraId="0732D2DB" w14:textId="09385FD1" w:rsidR="00585DA7" w:rsidRDefault="00585DA7" w:rsidP="007F7B8B">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Зыгин</w:t>
      </w:r>
      <w:proofErr w:type="spellEnd"/>
      <w:r>
        <w:rPr>
          <w:rFonts w:ascii="Times New Roman" w:hAnsi="Times New Roman" w:cs="Times New Roman"/>
          <w:sz w:val="28"/>
          <w:szCs w:val="28"/>
        </w:rPr>
        <w:t xml:space="preserve"> в обоснование требований указал, что </w:t>
      </w:r>
      <w:r w:rsidR="001C7DB3">
        <w:rPr>
          <w:rFonts w:ascii="Times New Roman" w:hAnsi="Times New Roman" w:cs="Times New Roman"/>
          <w:sz w:val="28"/>
          <w:szCs w:val="28"/>
        </w:rPr>
        <w:t xml:space="preserve">его мать </w:t>
      </w:r>
      <w:r>
        <w:rPr>
          <w:rFonts w:ascii="Times New Roman" w:hAnsi="Times New Roman" w:cs="Times New Roman"/>
          <w:sz w:val="28"/>
          <w:szCs w:val="28"/>
        </w:rPr>
        <w:t>в силу заболевания не имеет возможности осознавать значение своих действий и руководить ими, что выражается в потере ориентации места нахождения, не узнает своих близких, путает события жизни</w:t>
      </w:r>
      <w:r w:rsidR="008C563A">
        <w:rPr>
          <w:rFonts w:ascii="Times New Roman" w:hAnsi="Times New Roman" w:cs="Times New Roman"/>
          <w:sz w:val="28"/>
          <w:szCs w:val="28"/>
        </w:rPr>
        <w:t>.</w:t>
      </w:r>
    </w:p>
    <w:p w14:paraId="3679144B" w14:textId="2B581171" w:rsidR="00DC58A8" w:rsidRDefault="00DC58A8"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Судом, с целью проверки указанных доводов заявителя и для определения психического состояния </w:t>
      </w:r>
      <w:proofErr w:type="spellStart"/>
      <w:r>
        <w:rPr>
          <w:rFonts w:ascii="Times New Roman" w:hAnsi="Times New Roman" w:cs="Times New Roman"/>
          <w:sz w:val="28"/>
          <w:szCs w:val="28"/>
        </w:rPr>
        <w:t>Зыгиной</w:t>
      </w:r>
      <w:proofErr w:type="spellEnd"/>
      <w:r w:rsidR="00896578">
        <w:rPr>
          <w:rFonts w:ascii="Times New Roman" w:hAnsi="Times New Roman" w:cs="Times New Roman"/>
          <w:sz w:val="28"/>
          <w:szCs w:val="28"/>
        </w:rPr>
        <w:t>,</w:t>
      </w:r>
      <w:r>
        <w:rPr>
          <w:rFonts w:ascii="Times New Roman" w:hAnsi="Times New Roman" w:cs="Times New Roman"/>
          <w:sz w:val="28"/>
          <w:szCs w:val="28"/>
        </w:rPr>
        <w:t xml:space="preserve"> была назначена судебно-психиатрическая экспертиза.</w:t>
      </w:r>
    </w:p>
    <w:p w14:paraId="740F64DE" w14:textId="569E388F" w:rsidR="00DC58A8" w:rsidRDefault="00DC58A8"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следует </w:t>
      </w:r>
      <w:r w:rsidR="00582C7D">
        <w:rPr>
          <w:rFonts w:ascii="Times New Roman" w:hAnsi="Times New Roman" w:cs="Times New Roman"/>
          <w:sz w:val="28"/>
          <w:szCs w:val="28"/>
        </w:rPr>
        <w:t>из заключения</w:t>
      </w:r>
      <w:r>
        <w:rPr>
          <w:rFonts w:ascii="Times New Roman" w:hAnsi="Times New Roman" w:cs="Times New Roman"/>
          <w:sz w:val="28"/>
          <w:szCs w:val="28"/>
        </w:rPr>
        <w:t xml:space="preserve"> комиссии экспертов ГКУЗ «Волгоградской клинической психиатрической больницы»</w:t>
      </w:r>
      <w:r w:rsidR="00896578">
        <w:rPr>
          <w:rFonts w:ascii="Times New Roman" w:hAnsi="Times New Roman" w:cs="Times New Roman"/>
          <w:sz w:val="28"/>
          <w:szCs w:val="28"/>
        </w:rPr>
        <w:t>,</w:t>
      </w:r>
      <w:r>
        <w:rPr>
          <w:rFonts w:ascii="Times New Roman" w:hAnsi="Times New Roman" w:cs="Times New Roman"/>
          <w:sz w:val="28"/>
          <w:szCs w:val="28"/>
        </w:rPr>
        <w:t xml:space="preserve"> Зыгина страдает хроническим психическим расстройством в форме сосудистой </w:t>
      </w:r>
      <w:r w:rsidR="00582C7D">
        <w:rPr>
          <w:rFonts w:ascii="Times New Roman" w:hAnsi="Times New Roman" w:cs="Times New Roman"/>
          <w:sz w:val="28"/>
          <w:szCs w:val="28"/>
        </w:rPr>
        <w:t>деменции</w:t>
      </w:r>
      <w:r>
        <w:rPr>
          <w:rFonts w:ascii="Times New Roman" w:hAnsi="Times New Roman" w:cs="Times New Roman"/>
          <w:sz w:val="28"/>
          <w:szCs w:val="28"/>
        </w:rPr>
        <w:t xml:space="preserve">, выраженное снижение памяти, интеллекта, грубо </w:t>
      </w:r>
      <w:r w:rsidR="00582C7D">
        <w:rPr>
          <w:rFonts w:ascii="Times New Roman" w:hAnsi="Times New Roman" w:cs="Times New Roman"/>
          <w:sz w:val="28"/>
          <w:szCs w:val="28"/>
        </w:rPr>
        <w:t>конкретное, малопродуктивное мышление, некритичность, выраженная социально-бытовая дезадаптация. Указанное столь значительно, что лишает Зыгину способности понимать значение своих действий и руководствоваться ими.</w:t>
      </w:r>
    </w:p>
    <w:p w14:paraId="1EB485F9" w14:textId="49D22579" w:rsidR="00707A40" w:rsidRDefault="001C7DB3" w:rsidP="007F7B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из обстоятельств, установленных в ход</w:t>
      </w:r>
      <w:r w:rsidR="003E4168">
        <w:rPr>
          <w:rFonts w:ascii="Times New Roman" w:hAnsi="Times New Roman" w:cs="Times New Roman"/>
          <w:sz w:val="28"/>
          <w:szCs w:val="28"/>
        </w:rPr>
        <w:t>е</w:t>
      </w:r>
      <w:r>
        <w:rPr>
          <w:rFonts w:ascii="Times New Roman" w:hAnsi="Times New Roman" w:cs="Times New Roman"/>
          <w:sz w:val="28"/>
          <w:szCs w:val="28"/>
        </w:rPr>
        <w:t xml:space="preserve"> проведения экспертизы, суд пришел к выводу об удовлетворении з</w:t>
      </w:r>
      <w:r w:rsidR="00707A40">
        <w:rPr>
          <w:rFonts w:ascii="Times New Roman" w:hAnsi="Times New Roman" w:cs="Times New Roman"/>
          <w:sz w:val="28"/>
          <w:szCs w:val="28"/>
        </w:rPr>
        <w:t>аявлени</w:t>
      </w:r>
      <w:r>
        <w:rPr>
          <w:rFonts w:ascii="Times New Roman" w:hAnsi="Times New Roman" w:cs="Times New Roman"/>
          <w:sz w:val="28"/>
          <w:szCs w:val="28"/>
        </w:rPr>
        <w:t>я</w:t>
      </w:r>
      <w:r w:rsidR="00707A40">
        <w:rPr>
          <w:rFonts w:ascii="Times New Roman" w:hAnsi="Times New Roman" w:cs="Times New Roman"/>
          <w:sz w:val="28"/>
          <w:szCs w:val="28"/>
        </w:rPr>
        <w:t xml:space="preserve"> </w:t>
      </w:r>
      <w:proofErr w:type="spellStart"/>
      <w:r w:rsidR="00707A40">
        <w:rPr>
          <w:rFonts w:ascii="Times New Roman" w:hAnsi="Times New Roman" w:cs="Times New Roman"/>
          <w:sz w:val="28"/>
          <w:szCs w:val="28"/>
        </w:rPr>
        <w:t>Зыгина</w:t>
      </w:r>
      <w:proofErr w:type="spellEnd"/>
      <w:r w:rsidR="00707A40">
        <w:rPr>
          <w:rFonts w:ascii="Times New Roman" w:hAnsi="Times New Roman" w:cs="Times New Roman"/>
          <w:sz w:val="28"/>
          <w:szCs w:val="28"/>
        </w:rPr>
        <w:t xml:space="preserve"> о признании недееспособной </w:t>
      </w:r>
      <w:proofErr w:type="spellStart"/>
      <w:r w:rsidR="00707A40">
        <w:rPr>
          <w:rFonts w:ascii="Times New Roman" w:hAnsi="Times New Roman" w:cs="Times New Roman"/>
          <w:sz w:val="28"/>
          <w:szCs w:val="28"/>
        </w:rPr>
        <w:t>Зыгиной</w:t>
      </w:r>
      <w:proofErr w:type="spellEnd"/>
      <w:r>
        <w:rPr>
          <w:rFonts w:ascii="Times New Roman" w:hAnsi="Times New Roman" w:cs="Times New Roman"/>
          <w:sz w:val="28"/>
          <w:szCs w:val="28"/>
        </w:rPr>
        <w:t>.</w:t>
      </w:r>
      <w:r w:rsidR="00707A40">
        <w:rPr>
          <w:rFonts w:ascii="Times New Roman" w:hAnsi="Times New Roman" w:cs="Times New Roman"/>
          <w:sz w:val="28"/>
          <w:szCs w:val="28"/>
        </w:rPr>
        <w:t xml:space="preserve"> </w:t>
      </w:r>
    </w:p>
    <w:p w14:paraId="7F4CD772" w14:textId="0CDB15A6" w:rsidR="005C3D7A" w:rsidRPr="00AF70C8" w:rsidRDefault="005C3D7A" w:rsidP="00707A40">
      <w:pPr>
        <w:spacing w:after="0" w:line="360" w:lineRule="auto"/>
        <w:ind w:firstLine="709"/>
        <w:jc w:val="both"/>
        <w:rPr>
          <w:rFonts w:ascii="Times New Roman" w:hAnsi="Times New Roman" w:cs="Times New Roman"/>
          <w:sz w:val="28"/>
          <w:szCs w:val="28"/>
        </w:rPr>
      </w:pPr>
      <w:r w:rsidRPr="00AF70C8">
        <w:rPr>
          <w:rFonts w:ascii="Times New Roman" w:hAnsi="Times New Roman" w:cs="Times New Roman"/>
          <w:sz w:val="28"/>
          <w:szCs w:val="28"/>
        </w:rPr>
        <w:t xml:space="preserve">В сложившейся ситуации видно, что одним из </w:t>
      </w:r>
      <w:r w:rsidR="00AF70C8" w:rsidRPr="00AF70C8">
        <w:rPr>
          <w:rFonts w:ascii="Times New Roman" w:hAnsi="Times New Roman" w:cs="Times New Roman"/>
          <w:sz w:val="28"/>
          <w:szCs w:val="28"/>
        </w:rPr>
        <w:t>ключевых</w:t>
      </w:r>
      <w:r w:rsidRPr="00AF70C8">
        <w:rPr>
          <w:rFonts w:ascii="Times New Roman" w:hAnsi="Times New Roman" w:cs="Times New Roman"/>
          <w:sz w:val="28"/>
          <w:szCs w:val="28"/>
        </w:rPr>
        <w:t xml:space="preserve">, значимых обстоятельств для </w:t>
      </w:r>
      <w:r w:rsidR="00AF70C8" w:rsidRPr="00AF70C8">
        <w:rPr>
          <w:rFonts w:ascii="Times New Roman" w:hAnsi="Times New Roman" w:cs="Times New Roman"/>
          <w:sz w:val="28"/>
          <w:szCs w:val="28"/>
        </w:rPr>
        <w:t>принятия решения</w:t>
      </w:r>
      <w:r w:rsidRPr="00AF70C8">
        <w:rPr>
          <w:rFonts w:ascii="Times New Roman" w:hAnsi="Times New Roman" w:cs="Times New Roman"/>
          <w:sz w:val="28"/>
          <w:szCs w:val="28"/>
        </w:rPr>
        <w:t xml:space="preserve"> судом является </w:t>
      </w:r>
      <w:r w:rsidR="00A47801">
        <w:rPr>
          <w:rFonts w:ascii="Times New Roman" w:hAnsi="Times New Roman" w:cs="Times New Roman"/>
          <w:sz w:val="28"/>
          <w:szCs w:val="28"/>
        </w:rPr>
        <w:t>комиссионная</w:t>
      </w:r>
      <w:r w:rsidRPr="00AF70C8">
        <w:rPr>
          <w:rFonts w:ascii="Times New Roman" w:hAnsi="Times New Roman" w:cs="Times New Roman"/>
          <w:sz w:val="28"/>
          <w:szCs w:val="28"/>
        </w:rPr>
        <w:t xml:space="preserve"> экспертиза, так как если бы эксперты дали заключение о том, что состояние Зыгиной  не лишает </w:t>
      </w:r>
      <w:r w:rsidR="00AF70C8" w:rsidRPr="00AF70C8">
        <w:rPr>
          <w:rFonts w:ascii="Times New Roman" w:hAnsi="Times New Roman" w:cs="Times New Roman"/>
          <w:sz w:val="28"/>
          <w:szCs w:val="28"/>
        </w:rPr>
        <w:t>ее</w:t>
      </w:r>
      <w:r w:rsidRPr="00AF70C8">
        <w:rPr>
          <w:rFonts w:ascii="Times New Roman" w:hAnsi="Times New Roman" w:cs="Times New Roman"/>
          <w:sz w:val="28"/>
          <w:szCs w:val="28"/>
        </w:rPr>
        <w:t xml:space="preserve"> способности понимать значение своих действий и руководствоваться ими</w:t>
      </w:r>
      <w:r w:rsidR="00AF70C8" w:rsidRPr="00AF70C8">
        <w:rPr>
          <w:rFonts w:ascii="Times New Roman" w:hAnsi="Times New Roman" w:cs="Times New Roman"/>
          <w:sz w:val="28"/>
          <w:szCs w:val="28"/>
        </w:rPr>
        <w:t>, то суд мог</w:t>
      </w:r>
      <w:r w:rsidR="003E4168">
        <w:rPr>
          <w:rFonts w:ascii="Times New Roman" w:hAnsi="Times New Roman" w:cs="Times New Roman"/>
          <w:sz w:val="28"/>
          <w:szCs w:val="28"/>
        </w:rPr>
        <w:t xml:space="preserve"> бы</w:t>
      </w:r>
      <w:r w:rsidR="00AF70C8" w:rsidRPr="00AF70C8">
        <w:rPr>
          <w:rFonts w:ascii="Times New Roman" w:hAnsi="Times New Roman" w:cs="Times New Roman"/>
          <w:sz w:val="28"/>
          <w:szCs w:val="28"/>
        </w:rPr>
        <w:t xml:space="preserve"> вынести противоположное решение.</w:t>
      </w:r>
    </w:p>
    <w:p w14:paraId="6E57371D" w14:textId="3A973946" w:rsidR="00707A40" w:rsidRDefault="00AF70C8" w:rsidP="00707A40">
      <w:pPr>
        <w:spacing w:after="0" w:line="360" w:lineRule="auto"/>
        <w:ind w:firstLine="709"/>
        <w:jc w:val="both"/>
        <w:rPr>
          <w:rFonts w:ascii="Times New Roman" w:hAnsi="Times New Roman" w:cs="Times New Roman"/>
          <w:sz w:val="28"/>
          <w:szCs w:val="28"/>
        </w:rPr>
      </w:pPr>
      <w:r w:rsidRPr="00AF70C8">
        <w:rPr>
          <w:rFonts w:ascii="Times New Roman" w:hAnsi="Times New Roman" w:cs="Times New Roman"/>
          <w:sz w:val="28"/>
          <w:szCs w:val="28"/>
        </w:rPr>
        <w:t>Данный</w:t>
      </w:r>
      <w:r w:rsidR="00707A40" w:rsidRPr="00AF70C8">
        <w:rPr>
          <w:rFonts w:ascii="Times New Roman" w:hAnsi="Times New Roman" w:cs="Times New Roman"/>
          <w:sz w:val="28"/>
          <w:szCs w:val="28"/>
        </w:rPr>
        <w:t xml:space="preserve"> пример </w:t>
      </w:r>
      <w:r w:rsidRPr="00AF70C8">
        <w:rPr>
          <w:rFonts w:ascii="Times New Roman" w:hAnsi="Times New Roman" w:cs="Times New Roman"/>
          <w:sz w:val="28"/>
          <w:szCs w:val="28"/>
        </w:rPr>
        <w:t>иллюстрирует применение</w:t>
      </w:r>
      <w:r w:rsidR="00707A40" w:rsidRPr="00AF70C8">
        <w:rPr>
          <w:rFonts w:ascii="Times New Roman" w:hAnsi="Times New Roman" w:cs="Times New Roman"/>
          <w:sz w:val="28"/>
          <w:szCs w:val="28"/>
        </w:rPr>
        <w:t xml:space="preserve"> комиссионной экспертизы, которую проводили эксперты в пределах одной области знания. </w:t>
      </w:r>
    </w:p>
    <w:p w14:paraId="73148C79" w14:textId="71CDED4F" w:rsidR="002338FD" w:rsidRDefault="004D5316" w:rsidP="00AD3D3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Стоит отметить, что данное судебное решение</w:t>
      </w:r>
      <w:r w:rsidR="00AD3D32">
        <w:rPr>
          <w:rFonts w:ascii="Times New Roman" w:hAnsi="Times New Roman" w:cs="Times New Roman"/>
          <w:sz w:val="28"/>
          <w:szCs w:val="28"/>
        </w:rPr>
        <w:t xml:space="preserve"> также</w:t>
      </w:r>
      <w:r>
        <w:rPr>
          <w:rFonts w:ascii="Times New Roman" w:hAnsi="Times New Roman" w:cs="Times New Roman"/>
          <w:sz w:val="28"/>
          <w:szCs w:val="28"/>
        </w:rPr>
        <w:t xml:space="preserve"> иллюстрирует применение судебно-психиатрической экспертизы</w:t>
      </w:r>
      <w:r w:rsidR="00AD3D32">
        <w:rPr>
          <w:rFonts w:ascii="Times New Roman" w:hAnsi="Times New Roman" w:cs="Times New Roman"/>
          <w:sz w:val="28"/>
          <w:szCs w:val="28"/>
        </w:rPr>
        <w:t>, которая была рассмотрела в материальной группе судебных экспертиз. Сложившаяся ситуация хорошо показывает взаимосвяз</w:t>
      </w:r>
      <w:r w:rsidR="002338FD">
        <w:rPr>
          <w:rFonts w:ascii="Times New Roman" w:hAnsi="Times New Roman" w:cs="Times New Roman"/>
          <w:sz w:val="28"/>
          <w:szCs w:val="28"/>
        </w:rPr>
        <w:t>ь</w:t>
      </w:r>
      <w:r w:rsidR="00AD3D32">
        <w:rPr>
          <w:rFonts w:ascii="Times New Roman" w:hAnsi="Times New Roman" w:cs="Times New Roman"/>
          <w:sz w:val="28"/>
          <w:szCs w:val="28"/>
        </w:rPr>
        <w:t xml:space="preserve"> материальной группы с процессуальной</w:t>
      </w:r>
      <w:r w:rsidR="002338FD">
        <w:rPr>
          <w:rFonts w:ascii="Times New Roman" w:hAnsi="Times New Roman" w:cs="Times New Roman"/>
          <w:sz w:val="28"/>
          <w:szCs w:val="28"/>
        </w:rPr>
        <w:t>, т.к. почерковедческая экспертиза проводится комиссией экспертов из одной области знания.</w:t>
      </w:r>
    </w:p>
    <w:p w14:paraId="6E8B726E" w14:textId="491219F5" w:rsidR="00445CA5" w:rsidRDefault="00603B92" w:rsidP="00A47801">
      <w:pPr>
        <w:spacing w:after="0" w:line="360" w:lineRule="auto"/>
        <w:ind w:firstLine="709"/>
        <w:jc w:val="both"/>
        <w:rPr>
          <w:rFonts w:ascii="Times New Roman" w:hAnsi="Times New Roman" w:cs="Times New Roman"/>
          <w:sz w:val="28"/>
          <w:szCs w:val="28"/>
        </w:rPr>
      </w:pPr>
      <w:r w:rsidRPr="00AF70C8">
        <w:rPr>
          <w:rFonts w:ascii="Times New Roman" w:hAnsi="Times New Roman" w:cs="Times New Roman"/>
          <w:sz w:val="28"/>
          <w:szCs w:val="28"/>
        </w:rPr>
        <w:lastRenderedPageBreak/>
        <w:t>Примеры судебных решений,</w:t>
      </w:r>
      <w:r w:rsidR="00372016" w:rsidRPr="00AF70C8">
        <w:rPr>
          <w:rFonts w:ascii="Times New Roman" w:hAnsi="Times New Roman" w:cs="Times New Roman"/>
          <w:sz w:val="28"/>
          <w:szCs w:val="28"/>
        </w:rPr>
        <w:t xml:space="preserve"> в которых применяется такой вид экспертизы как комиссионная</w:t>
      </w:r>
      <w:r w:rsidR="00A47801">
        <w:rPr>
          <w:rFonts w:ascii="Times New Roman" w:hAnsi="Times New Roman" w:cs="Times New Roman"/>
          <w:sz w:val="28"/>
          <w:szCs w:val="28"/>
        </w:rPr>
        <w:t xml:space="preserve"> </w:t>
      </w:r>
      <w:r w:rsidR="00372016" w:rsidRPr="00AF70C8">
        <w:rPr>
          <w:rFonts w:ascii="Times New Roman" w:hAnsi="Times New Roman" w:cs="Times New Roman"/>
          <w:sz w:val="28"/>
          <w:szCs w:val="28"/>
        </w:rPr>
        <w:t>не редкость, так как очень часто возникают ситуации, когда необходимо привлечение специалистов из одной области знаний.</w:t>
      </w:r>
    </w:p>
    <w:p w14:paraId="3E574587" w14:textId="02B55A46" w:rsidR="00CC54D6" w:rsidRDefault="008034F6" w:rsidP="00CC54D6">
      <w:pPr>
        <w:spacing w:after="0" w:line="360" w:lineRule="auto"/>
        <w:ind w:firstLine="709"/>
        <w:jc w:val="both"/>
        <w:rPr>
          <w:rFonts w:ascii="Times New Roman" w:hAnsi="Times New Roman" w:cs="Times New Roman"/>
          <w:sz w:val="28"/>
          <w:szCs w:val="28"/>
        </w:rPr>
      </w:pPr>
      <w:bookmarkStart w:id="4" w:name="_Hlk27248093"/>
      <w:r>
        <w:rPr>
          <w:rFonts w:ascii="Times New Roman" w:hAnsi="Times New Roman" w:cs="Times New Roman"/>
          <w:sz w:val="28"/>
          <w:szCs w:val="28"/>
        </w:rPr>
        <w:t xml:space="preserve">Стоит отметить, что самое главное отличие комплексной от </w:t>
      </w:r>
      <w:r w:rsidR="00CC54D6">
        <w:rPr>
          <w:rFonts w:ascii="Times New Roman" w:hAnsi="Times New Roman" w:cs="Times New Roman"/>
          <w:sz w:val="28"/>
          <w:szCs w:val="28"/>
        </w:rPr>
        <w:t>комиссионной</w:t>
      </w:r>
      <w:r>
        <w:rPr>
          <w:rFonts w:ascii="Times New Roman" w:hAnsi="Times New Roman" w:cs="Times New Roman"/>
          <w:sz w:val="28"/>
          <w:szCs w:val="28"/>
        </w:rPr>
        <w:t xml:space="preserve"> экспертизы заключается </w:t>
      </w:r>
      <w:r w:rsidR="00CC54D6">
        <w:rPr>
          <w:rFonts w:ascii="Times New Roman" w:hAnsi="Times New Roman" w:cs="Times New Roman"/>
          <w:sz w:val="28"/>
          <w:szCs w:val="28"/>
        </w:rPr>
        <w:t xml:space="preserve">в использовании областей знания, то есть комплексная экспертиза требует одновременного проведения  </w:t>
      </w:r>
      <w:r w:rsidR="00CC54D6" w:rsidRPr="00CC54D6">
        <w:rPr>
          <w:rFonts w:ascii="Times New Roman" w:hAnsi="Times New Roman" w:cs="Times New Roman"/>
          <w:sz w:val="28"/>
          <w:szCs w:val="28"/>
        </w:rPr>
        <w:t>исследований с использованием различных областей знаний или с использованием различных научных направлений в пределах одной области знаний</w:t>
      </w:r>
      <w:r w:rsidR="00CC54D6">
        <w:rPr>
          <w:rFonts w:ascii="Times New Roman" w:hAnsi="Times New Roman" w:cs="Times New Roman"/>
          <w:sz w:val="28"/>
          <w:szCs w:val="28"/>
        </w:rPr>
        <w:t>, в то время как комиссионная проводится только в одной области знаний, без обращения к различным научным направлениям.</w:t>
      </w:r>
    </w:p>
    <w:p w14:paraId="68DCAC45" w14:textId="57409743" w:rsidR="00DC58A8" w:rsidRDefault="007D5C6B" w:rsidP="008F5A1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w:t>
      </w:r>
      <w:r w:rsidR="00993217">
        <w:rPr>
          <w:rFonts w:ascii="Times New Roman" w:hAnsi="Times New Roman" w:cs="Times New Roman"/>
          <w:sz w:val="28"/>
          <w:szCs w:val="28"/>
        </w:rPr>
        <w:t>,</w:t>
      </w:r>
      <w:r>
        <w:rPr>
          <w:rFonts w:ascii="Times New Roman" w:hAnsi="Times New Roman" w:cs="Times New Roman"/>
          <w:sz w:val="28"/>
          <w:szCs w:val="28"/>
        </w:rPr>
        <w:t xml:space="preserve"> </w:t>
      </w:r>
      <w:r w:rsidR="00323F02">
        <w:rPr>
          <w:rFonts w:ascii="Times New Roman" w:hAnsi="Times New Roman" w:cs="Times New Roman"/>
          <w:sz w:val="28"/>
          <w:szCs w:val="28"/>
        </w:rPr>
        <w:t>комп</w:t>
      </w:r>
      <w:r w:rsidR="00097D0C">
        <w:rPr>
          <w:rFonts w:ascii="Times New Roman" w:hAnsi="Times New Roman" w:cs="Times New Roman"/>
          <w:sz w:val="28"/>
          <w:szCs w:val="28"/>
        </w:rPr>
        <w:t>лексную и комиссионную экспертизы объединяет то, что они всегда проводятся несколькими экспертами.</w:t>
      </w:r>
    </w:p>
    <w:bookmarkEnd w:id="4"/>
    <w:p w14:paraId="3F4422FE" w14:textId="0978DC51" w:rsidR="00987094" w:rsidRDefault="00987094"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Следующими в ГПК РФ идут дополнительна</w:t>
      </w:r>
      <w:r w:rsidR="00FC3F0D">
        <w:rPr>
          <w:rFonts w:ascii="Times New Roman" w:hAnsi="Times New Roman" w:cs="Times New Roman"/>
          <w:sz w:val="28"/>
          <w:szCs w:val="28"/>
        </w:rPr>
        <w:t>я</w:t>
      </w:r>
      <w:r>
        <w:rPr>
          <w:rFonts w:ascii="Times New Roman" w:hAnsi="Times New Roman" w:cs="Times New Roman"/>
          <w:sz w:val="28"/>
          <w:szCs w:val="28"/>
        </w:rPr>
        <w:t xml:space="preserve"> и повторная экспертизы, которые нашли свое отражение в ст. 87 ГПК РФ.</w:t>
      </w:r>
    </w:p>
    <w:p w14:paraId="63BE7B00" w14:textId="7CA8C299" w:rsidR="00F7640E" w:rsidRDefault="00987094" w:rsidP="00F764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случаях недостаточной ясности или неполноты заключения эксперта</w:t>
      </w:r>
      <w:r w:rsidR="00FC3F0D">
        <w:rPr>
          <w:rFonts w:ascii="Times New Roman" w:hAnsi="Times New Roman" w:cs="Times New Roman"/>
          <w:sz w:val="28"/>
          <w:szCs w:val="28"/>
        </w:rPr>
        <w:t>,</w:t>
      </w:r>
      <w:r>
        <w:rPr>
          <w:rFonts w:ascii="Times New Roman" w:hAnsi="Times New Roman" w:cs="Times New Roman"/>
          <w:sz w:val="28"/>
          <w:szCs w:val="28"/>
        </w:rPr>
        <w:t xml:space="preserve"> суд может назначить дополнительную экспертизу, поручив ее проведение тому же или другому эксперту (ч. 1 ст. 87 ГПК РФ)</w:t>
      </w:r>
      <w:r w:rsidR="001B00A6">
        <w:rPr>
          <w:rStyle w:val="a9"/>
          <w:rFonts w:ascii="Times New Roman" w:hAnsi="Times New Roman" w:cs="Times New Roman"/>
          <w:sz w:val="28"/>
          <w:szCs w:val="28"/>
        </w:rPr>
        <w:footnoteReference w:id="19"/>
      </w:r>
      <w:r w:rsidR="00F7640E">
        <w:rPr>
          <w:rFonts w:ascii="Times New Roman" w:hAnsi="Times New Roman" w:cs="Times New Roman"/>
          <w:sz w:val="28"/>
          <w:szCs w:val="28"/>
        </w:rPr>
        <w:t>.</w:t>
      </w:r>
    </w:p>
    <w:p w14:paraId="2BE0F88D" w14:textId="517A8148" w:rsidR="008F5A15" w:rsidRDefault="008F5A15" w:rsidP="00F764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Основаниями назначения дополнительной экспертизы являются недостаточная ясность или неполнота заключения эксперта, причем такая экспертиза назначается тогда, когда для разъяснения и дополнения требуется проведение новых экспертных исследований, тесно связанных с ранее проведенными.</w:t>
      </w:r>
    </w:p>
    <w:p w14:paraId="0C9FD0DB" w14:textId="099185D3" w:rsidR="008F5A15" w:rsidRDefault="008F5A15"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недостаточной ясностью в литературе понимается «неконкретность, неточность положений заключения, допускающее неоднозначное его толкование», причем внесения ясности могут требовать не только выводы эксперта, но и другие части заключения.</w:t>
      </w:r>
    </w:p>
    <w:p w14:paraId="2EC7AF45" w14:textId="6E48785E" w:rsidR="008F5A15" w:rsidRDefault="00ED2FF5"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Неполнота экспертного заключения может выражаться в том, что эксперт ответил не на все вопросы, поставленные перед ним в определении суда, и не аргументировал отсутствие </w:t>
      </w:r>
      <w:r w:rsidR="00774822">
        <w:rPr>
          <w:rFonts w:ascii="Times New Roman" w:hAnsi="Times New Roman" w:cs="Times New Roman"/>
          <w:sz w:val="28"/>
          <w:szCs w:val="28"/>
        </w:rPr>
        <w:t>ответов на них, сузил объем предложенного ему задания, исследовал не все представленные ему объекты и т.п. Основания назначения дополнительной экспертизы не связаны с сомнением в обоснованности экспертного заключения, поэтому ее производство может быть поручено тому же эксперту, который проводил основную экспертизу</w:t>
      </w:r>
      <w:r w:rsidR="00163AB3">
        <w:rPr>
          <w:rStyle w:val="a9"/>
          <w:rFonts w:ascii="Times New Roman" w:hAnsi="Times New Roman" w:cs="Times New Roman"/>
          <w:sz w:val="28"/>
          <w:szCs w:val="28"/>
        </w:rPr>
        <w:footnoteReference w:id="20"/>
      </w:r>
      <w:r w:rsidR="00774822">
        <w:rPr>
          <w:rFonts w:ascii="Times New Roman" w:hAnsi="Times New Roman" w:cs="Times New Roman"/>
          <w:sz w:val="28"/>
          <w:szCs w:val="28"/>
        </w:rPr>
        <w:t>.</w:t>
      </w:r>
    </w:p>
    <w:p w14:paraId="2E1362F2" w14:textId="6C98D280" w:rsidR="008E442C" w:rsidRDefault="006020E6" w:rsidP="008E442C">
      <w:pPr>
        <w:spacing w:after="0" w:line="360" w:lineRule="auto"/>
        <w:ind w:firstLine="709"/>
        <w:jc w:val="both"/>
        <w:rPr>
          <w:rFonts w:ascii="Times New Roman" w:hAnsi="Times New Roman" w:cs="Times New Roman"/>
          <w:sz w:val="28"/>
          <w:szCs w:val="28"/>
        </w:rPr>
      </w:pPr>
      <w:bookmarkStart w:id="5" w:name="_Hlk26048652"/>
      <w:r w:rsidRPr="006020E6">
        <w:rPr>
          <w:rFonts w:ascii="Times New Roman" w:hAnsi="Times New Roman" w:cs="Times New Roman"/>
          <w:sz w:val="28"/>
          <w:szCs w:val="28"/>
        </w:rPr>
        <w:t xml:space="preserve">Рассмотрим пример судебного решения, где суд для установления обстоятельств по делу назначил </w:t>
      </w:r>
      <w:r>
        <w:rPr>
          <w:rFonts w:ascii="Times New Roman" w:hAnsi="Times New Roman" w:cs="Times New Roman"/>
          <w:sz w:val="28"/>
          <w:szCs w:val="28"/>
        </w:rPr>
        <w:t>дополнительную</w:t>
      </w:r>
      <w:r w:rsidRPr="006020E6">
        <w:rPr>
          <w:rFonts w:ascii="Times New Roman" w:hAnsi="Times New Roman" w:cs="Times New Roman"/>
          <w:sz w:val="28"/>
          <w:szCs w:val="28"/>
        </w:rPr>
        <w:t xml:space="preserve"> экспертизу.</w:t>
      </w:r>
    </w:p>
    <w:bookmarkEnd w:id="5"/>
    <w:p w14:paraId="59EAADDA" w14:textId="6E36ED6E"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Центральный районный суд г. Твери рассмотрел в открытом судебном заседании гражданское дело по иску Пинчевой Д.С. к СПАО «РЕСО-Гарантия» в лице Тверского филиала о взыскании страхового возмещения, штрафа, неустойки, судебных расходов</w:t>
      </w:r>
      <w:r w:rsidR="005044FD">
        <w:rPr>
          <w:rStyle w:val="a9"/>
          <w:rFonts w:ascii="Times New Roman" w:hAnsi="Times New Roman" w:cs="Times New Roman"/>
          <w:sz w:val="28"/>
          <w:szCs w:val="28"/>
        </w:rPr>
        <w:footnoteReference w:id="21"/>
      </w:r>
      <w:r w:rsidRPr="008E442C">
        <w:rPr>
          <w:rFonts w:ascii="Times New Roman" w:hAnsi="Times New Roman" w:cs="Times New Roman"/>
          <w:sz w:val="28"/>
          <w:szCs w:val="28"/>
        </w:rPr>
        <w:t>.</w:t>
      </w:r>
    </w:p>
    <w:p w14:paraId="1B1C6D2C"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 xml:space="preserve">В обоснование исковых требований Пинчева Д.С. указала, что 30 марта 2018 г. на улице Кайкова у дома № 5 в городе Твери произошло дорожно-транспортное происшествие с участием транспортных средств: автомобиля Субару Легаси под управлением собственника Пинчевой Д.С., автомобиля АУДИ А6 под управлением собственника Мошкина О.Ю. </w:t>
      </w:r>
    </w:p>
    <w:p w14:paraId="0ED462BD" w14:textId="0118DE8B"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В результате данного ДТП Субару Легаси получил механическое повреждение.</w:t>
      </w:r>
      <w:r>
        <w:rPr>
          <w:rFonts w:ascii="Times New Roman" w:hAnsi="Times New Roman" w:cs="Times New Roman"/>
          <w:sz w:val="28"/>
          <w:szCs w:val="28"/>
        </w:rPr>
        <w:t xml:space="preserve"> </w:t>
      </w:r>
      <w:r w:rsidRPr="008E442C">
        <w:rPr>
          <w:rFonts w:ascii="Times New Roman" w:hAnsi="Times New Roman" w:cs="Times New Roman"/>
          <w:sz w:val="28"/>
          <w:szCs w:val="28"/>
        </w:rPr>
        <w:t>В ДТП виновен Мошкин О.Ю., что подтверждается справкой о ДТП от 20 марта 2018 г.</w:t>
      </w:r>
      <w:r>
        <w:rPr>
          <w:rFonts w:ascii="Times New Roman" w:hAnsi="Times New Roman" w:cs="Times New Roman"/>
          <w:sz w:val="28"/>
          <w:szCs w:val="28"/>
        </w:rPr>
        <w:t xml:space="preserve"> </w:t>
      </w:r>
      <w:r w:rsidRPr="008E442C">
        <w:rPr>
          <w:rFonts w:ascii="Times New Roman" w:hAnsi="Times New Roman" w:cs="Times New Roman"/>
          <w:sz w:val="28"/>
          <w:szCs w:val="28"/>
        </w:rPr>
        <w:t>На момент ДТП ответственность виновника ДТП была застрахована в СПАО «РЕСО-Гарантия».</w:t>
      </w:r>
    </w:p>
    <w:p w14:paraId="04DCA396"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Пинчева Д.С. своевременно обратилась в страховую компанию с заявлением, однако ответчик отказал в выплате страхового возмещения, мотивировав тем, что заявленные Пинчевой Д.С. повреждения не относятся к ДТП, по которому заявлено о страховом случае.</w:t>
      </w:r>
    </w:p>
    <w:p w14:paraId="1F7C6A71"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lastRenderedPageBreak/>
        <w:t>В ходе рассмотрения дела в связи с наличием спора относительно заявленных повреждений автомобиля истца, а также стоимости восстановительного ремонта транспортного средства по ходатайству представителя ответчика определением Центрального районного суда г. Твери от 27 сентября 2018 г. по делу была назначена судебная автотехническая судебная экспертиза.</w:t>
      </w:r>
    </w:p>
    <w:p w14:paraId="030C2654"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Согласно экспертному заключению № 3286 от 14 ноября 2018 г. повреждения автомобиля Субару, указанные в акте осмотра от 9 апреля 2018 г. и зафиксированные на фотографиях, имеют накопительный характер, различный механизм и время образования.</w:t>
      </w:r>
    </w:p>
    <w:p w14:paraId="04271D9D"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В связи с этим не представляется возможным однозначно определить, какие именно повреждения могли быть получены в результате дорожно-транспортного происшествия, имевшего место 30 марта 2018 г.</w:t>
      </w:r>
    </w:p>
    <w:p w14:paraId="6BA7D33F"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По вопросу определения стоимости восстановительного ремонта транспортного средства эксперт не смог дать однозначный и объективно обоснованный ответ.</w:t>
      </w:r>
    </w:p>
    <w:p w14:paraId="20600619"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 xml:space="preserve">Не соглашаясь с выводами эксперта, представителем истца были предоставлены дополнительные доказательства подтверждающие состояние транспортного средства истца на момент ДТП. По ходатайству представителя истца определением Центрального районного суда г. Твери от 28 декабря 2018 г. была назначена дополнительная судебная автотехническая экспертиза. </w:t>
      </w:r>
    </w:p>
    <w:p w14:paraId="1ED6BF22"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Согласно выводам экспертного заключения, дополнительной экспертизы № 3394 от 29 марта 2019 г., не все повреждения автомобиля Субару, указанные в акте осмотра от 9 апреля 2018 г. и зафиксированные на фотографиях, относятся к ДТП от 30 марта 2018 г.</w:t>
      </w:r>
    </w:p>
    <w:p w14:paraId="2F6F2ADC"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Стоимость восстановительного ремонта автомобиля Субару по установлению повреждений, полученных в результате ДТП с учетом износа деталей на дату ДТП составляет 448 100 рублей.</w:t>
      </w:r>
    </w:p>
    <w:p w14:paraId="56CBF38A"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lastRenderedPageBreak/>
        <w:t>Согласно выводам, изложенным в экспертном заключении дополнительной судебной автотехнической экспертизы № 3455 от 7 мая 2019 г.  восстановительный ремонт автомобиля Субару является нецелесообразным.</w:t>
      </w:r>
    </w:p>
    <w:p w14:paraId="694AE91F"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Рыночная стоимость автомобиля Субару на момент ДТП составляет 382.372 рубля.</w:t>
      </w:r>
    </w:p>
    <w:p w14:paraId="79DE2AFE"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Стоимость годных остатков автомобиля Субару после ДТП составляет 110.520 рублей.</w:t>
      </w:r>
    </w:p>
    <w:p w14:paraId="5B243F38" w14:textId="77777777" w:rsidR="008E442C" w:rsidRP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У суда отсутствуют основания не доверять экспертным заключениям № 3286 от 14 ноября 2018 г., дополнительной судебной экспертизы № 3394 от 29 марта 2019 г. и дополнительной судебной автотехнической экспертизы № 3455 от 7 мая 2019 г. Суд полагает, что данные экспертные заключения являются точными, правильными, допустимыми доказательствами и могут быть положены в основу решения по делу.</w:t>
      </w:r>
    </w:p>
    <w:p w14:paraId="50014DBA" w14:textId="56712D47" w:rsidR="008E442C" w:rsidRDefault="008E442C" w:rsidP="008E442C">
      <w:pPr>
        <w:spacing w:after="0" w:line="360" w:lineRule="auto"/>
        <w:ind w:firstLine="709"/>
        <w:jc w:val="both"/>
        <w:rPr>
          <w:rFonts w:ascii="Times New Roman" w:hAnsi="Times New Roman" w:cs="Times New Roman"/>
          <w:sz w:val="28"/>
          <w:szCs w:val="28"/>
        </w:rPr>
      </w:pPr>
      <w:r w:rsidRPr="008E442C">
        <w:rPr>
          <w:rFonts w:ascii="Times New Roman" w:hAnsi="Times New Roman" w:cs="Times New Roman"/>
          <w:sz w:val="28"/>
          <w:szCs w:val="28"/>
        </w:rPr>
        <w:t xml:space="preserve">При вынесении решения суд учел выводы экспертов и исковые требования Пинчевой были удовлетворены частично. </w:t>
      </w:r>
    </w:p>
    <w:p w14:paraId="4EE2DCED" w14:textId="6DA247F4" w:rsidR="00E977EF" w:rsidRDefault="00E977EF" w:rsidP="008E442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Данное судебное решение</w:t>
      </w:r>
      <w:r w:rsidR="00C14847">
        <w:rPr>
          <w:rFonts w:ascii="Times New Roman" w:hAnsi="Times New Roman" w:cs="Times New Roman"/>
          <w:sz w:val="28"/>
          <w:szCs w:val="28"/>
        </w:rPr>
        <w:t>,</w:t>
      </w:r>
      <w:r>
        <w:rPr>
          <w:rFonts w:ascii="Times New Roman" w:hAnsi="Times New Roman" w:cs="Times New Roman"/>
          <w:sz w:val="28"/>
          <w:szCs w:val="28"/>
        </w:rPr>
        <w:t xml:space="preserve"> как раз</w:t>
      </w:r>
      <w:r w:rsidR="00C14847">
        <w:rPr>
          <w:rFonts w:ascii="Times New Roman" w:hAnsi="Times New Roman" w:cs="Times New Roman"/>
          <w:sz w:val="28"/>
          <w:szCs w:val="28"/>
        </w:rPr>
        <w:t>,</w:t>
      </w:r>
      <w:r>
        <w:rPr>
          <w:rFonts w:ascii="Times New Roman" w:hAnsi="Times New Roman" w:cs="Times New Roman"/>
          <w:sz w:val="28"/>
          <w:szCs w:val="28"/>
        </w:rPr>
        <w:t xml:space="preserve"> иллюстрирует пример назначения дополнительной экспертизы в гражданском процессе.</w:t>
      </w:r>
    </w:p>
    <w:p w14:paraId="686097BE" w14:textId="504C2E50" w:rsidR="001B3233" w:rsidRDefault="00372A31" w:rsidP="004B6C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 дополнительной экспертизой в ГПК РФ идет повторная экспертиза, именно ее сейчас мы рассмотрим более подробно.</w:t>
      </w:r>
    </w:p>
    <w:p w14:paraId="0A99A756" w14:textId="159995E5" w:rsidR="001B3233" w:rsidRDefault="00EF38B0" w:rsidP="00EF38B0">
      <w:pPr>
        <w:spacing w:after="0" w:line="360" w:lineRule="auto"/>
        <w:ind w:firstLine="709"/>
        <w:jc w:val="both"/>
        <w:rPr>
          <w:rFonts w:ascii="Times New Roman" w:hAnsi="Times New Roman" w:cs="Times New Roman"/>
          <w:sz w:val="28"/>
          <w:szCs w:val="28"/>
        </w:rPr>
      </w:pPr>
      <w:r w:rsidRPr="00EF38B0">
        <w:rPr>
          <w:rFonts w:ascii="Times New Roman" w:hAnsi="Times New Roman" w:cs="Times New Roman"/>
          <w:sz w:val="28"/>
          <w:szCs w:val="28"/>
        </w:rPr>
        <w:t>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экспертам (ч. 2 ст. 87 ГПК РФ</w:t>
      </w:r>
      <w:r>
        <w:rPr>
          <w:rFonts w:ascii="Times New Roman" w:hAnsi="Times New Roman" w:cs="Times New Roman"/>
          <w:sz w:val="28"/>
          <w:szCs w:val="28"/>
        </w:rPr>
        <w:t>)</w:t>
      </w:r>
      <w:r w:rsidR="001A667D">
        <w:rPr>
          <w:rStyle w:val="a9"/>
          <w:rFonts w:ascii="Times New Roman" w:hAnsi="Times New Roman" w:cs="Times New Roman"/>
          <w:sz w:val="28"/>
          <w:szCs w:val="28"/>
        </w:rPr>
        <w:footnoteReference w:id="22"/>
      </w:r>
      <w:r w:rsidR="001A667D">
        <w:rPr>
          <w:rFonts w:ascii="Times New Roman" w:hAnsi="Times New Roman" w:cs="Times New Roman"/>
          <w:sz w:val="28"/>
          <w:szCs w:val="28"/>
        </w:rPr>
        <w:t>.</w:t>
      </w:r>
    </w:p>
    <w:p w14:paraId="73102E23" w14:textId="03BE9E32" w:rsidR="00D56EDD" w:rsidRDefault="0073139C" w:rsidP="00EF38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Сомнение в правильности и сомнение </w:t>
      </w:r>
      <w:r w:rsidR="00D33989">
        <w:rPr>
          <w:rFonts w:ascii="Times New Roman" w:hAnsi="Times New Roman" w:cs="Times New Roman"/>
          <w:sz w:val="28"/>
          <w:szCs w:val="28"/>
        </w:rPr>
        <w:t>в обоснованности заключения эксперта</w:t>
      </w:r>
      <w:r w:rsidR="003C5FCE">
        <w:rPr>
          <w:rFonts w:ascii="Times New Roman" w:hAnsi="Times New Roman" w:cs="Times New Roman"/>
          <w:sz w:val="28"/>
          <w:szCs w:val="28"/>
        </w:rPr>
        <w:t>,</w:t>
      </w:r>
      <w:r w:rsidR="00D33989">
        <w:rPr>
          <w:rFonts w:ascii="Times New Roman" w:hAnsi="Times New Roman" w:cs="Times New Roman"/>
          <w:sz w:val="28"/>
          <w:szCs w:val="28"/>
        </w:rPr>
        <w:t xml:space="preserve"> это совсем не одно и то же, они могут существовать независимо друг от друга, а сомнение в правильности заключения эксперта может возникнуть даже тогда, когда оно вполне обоснованно, выводы эксперта согласуются друг с </w:t>
      </w:r>
      <w:r w:rsidR="00D33989">
        <w:rPr>
          <w:rFonts w:ascii="Times New Roman" w:hAnsi="Times New Roman" w:cs="Times New Roman"/>
          <w:sz w:val="28"/>
          <w:szCs w:val="28"/>
        </w:rPr>
        <w:lastRenderedPageBreak/>
        <w:t>другом, однако при этом заключение эксперта противоречит иным доказательствам по делу.</w:t>
      </w:r>
    </w:p>
    <w:p w14:paraId="534E54D1" w14:textId="2BD47EAF" w:rsidR="00B11ABE" w:rsidRDefault="00D56EDD" w:rsidP="00EF38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процессуальной литературе заключение традиционно считается необоснованным в тех случаях, когда</w:t>
      </w:r>
      <w:r w:rsidR="00D33989">
        <w:rPr>
          <w:rFonts w:ascii="Times New Roman" w:hAnsi="Times New Roman" w:cs="Times New Roman"/>
          <w:sz w:val="28"/>
          <w:szCs w:val="28"/>
        </w:rPr>
        <w:t xml:space="preserve"> </w:t>
      </w:r>
      <w:r>
        <w:rPr>
          <w:rFonts w:ascii="Times New Roman" w:hAnsi="Times New Roman" w:cs="Times New Roman"/>
          <w:sz w:val="28"/>
          <w:szCs w:val="28"/>
        </w:rPr>
        <w:t>вызывает сомнение примененная методика, недостаточен объем проведенных исследований, выводы эксперта не вытекают из результатов исследований или противоречат им, когда экспертом не установлены необходимые признаки исследуемых объектов, дана неверная оценка промежуточных фактов, не аргументированы выводы.</w:t>
      </w:r>
    </w:p>
    <w:p w14:paraId="777AB005" w14:textId="77777777" w:rsidR="00853335" w:rsidRDefault="00B11ABE" w:rsidP="00EF38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Зак</w:t>
      </w:r>
      <w:r w:rsidR="00853335">
        <w:rPr>
          <w:rFonts w:ascii="Times New Roman" w:hAnsi="Times New Roman" w:cs="Times New Roman"/>
          <w:sz w:val="28"/>
          <w:szCs w:val="28"/>
        </w:rPr>
        <w:t>лючение эксперта следует признать правильным в том случае, если содержащиеся в нем сведения о фактах верно отражают обстоятельства дела, соответствуют событиям, которые имели место в действительности. Следовательно, «сомнение в правильности заключения эксперта» означает неуверенность суда в его истине, верности в том, что содержащиеся в нем сведения о фактах адекватно отражают обстоятельства дела.</w:t>
      </w:r>
    </w:p>
    <w:p w14:paraId="34F3ECEF" w14:textId="31CE47FB" w:rsidR="00E31256" w:rsidRDefault="007F7CA2" w:rsidP="006E296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Такие сомнения могут появиться у суда в результате сопоставления сведений о фактах, содержащихся в заключении эксперта, со сведениями о фактах, полученными из других доказательств, и установления их противоречия. В такой ситуации у суда имеется равная возможность поставить под сомнение как заключение эксперта, так и другие доказательства, с которыми оно не согласуется</w:t>
      </w:r>
      <w:r w:rsidR="00EC0AF8">
        <w:rPr>
          <w:rStyle w:val="a9"/>
          <w:rFonts w:ascii="Times New Roman" w:hAnsi="Times New Roman" w:cs="Times New Roman"/>
          <w:sz w:val="28"/>
          <w:szCs w:val="28"/>
        </w:rPr>
        <w:footnoteReference w:id="23"/>
      </w:r>
      <w:r>
        <w:rPr>
          <w:rFonts w:ascii="Times New Roman" w:hAnsi="Times New Roman" w:cs="Times New Roman"/>
          <w:sz w:val="28"/>
          <w:szCs w:val="28"/>
        </w:rPr>
        <w:t>.</w:t>
      </w:r>
    </w:p>
    <w:p w14:paraId="47C21A75" w14:textId="77777777" w:rsidR="004B6C3B" w:rsidRDefault="00E31256" w:rsidP="004B6C3B">
      <w:pPr>
        <w:spacing w:after="0" w:line="360" w:lineRule="auto"/>
        <w:ind w:firstLine="709"/>
        <w:jc w:val="both"/>
        <w:rPr>
          <w:rFonts w:ascii="Times New Roman" w:hAnsi="Times New Roman" w:cs="Times New Roman"/>
          <w:sz w:val="28"/>
          <w:szCs w:val="28"/>
        </w:rPr>
      </w:pPr>
      <w:r w:rsidRPr="00E31256">
        <w:rPr>
          <w:rFonts w:ascii="Times New Roman" w:hAnsi="Times New Roman" w:cs="Times New Roman"/>
          <w:sz w:val="28"/>
          <w:szCs w:val="28"/>
        </w:rPr>
        <w:t xml:space="preserve">Рассмотрим пример судебного решения, где суд для установления обстоятельств по делу назначил </w:t>
      </w:r>
      <w:r>
        <w:rPr>
          <w:rFonts w:ascii="Times New Roman" w:hAnsi="Times New Roman" w:cs="Times New Roman"/>
          <w:sz w:val="28"/>
          <w:szCs w:val="28"/>
        </w:rPr>
        <w:t>повторную</w:t>
      </w:r>
      <w:r w:rsidRPr="00E31256">
        <w:rPr>
          <w:rFonts w:ascii="Times New Roman" w:hAnsi="Times New Roman" w:cs="Times New Roman"/>
          <w:sz w:val="28"/>
          <w:szCs w:val="28"/>
        </w:rPr>
        <w:t xml:space="preserve"> экспертизу.</w:t>
      </w:r>
    </w:p>
    <w:p w14:paraId="0E2EAB96" w14:textId="13232EAB" w:rsidR="008374C4" w:rsidRDefault="00F563D4" w:rsidP="004B6C3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Центральный районный суд рассмотрел гражданское дело по иску Савеловой Л.В. к Савелову Э.В. о признании нежилого помещения не являющимся общим имуществом супругов, устранении препятствий в пользовании имуществом и по встречному иску Савелова Э.В. к Савеловой Л.В. о разделе совместно нажитого имущества</w:t>
      </w:r>
      <w:r w:rsidR="00CA2F5F">
        <w:rPr>
          <w:rStyle w:val="a9"/>
          <w:rFonts w:ascii="Times New Roman" w:hAnsi="Times New Roman" w:cs="Times New Roman"/>
          <w:sz w:val="28"/>
          <w:szCs w:val="28"/>
        </w:rPr>
        <w:footnoteReference w:id="24"/>
      </w:r>
      <w:r>
        <w:rPr>
          <w:rFonts w:ascii="Times New Roman" w:hAnsi="Times New Roman" w:cs="Times New Roman"/>
          <w:sz w:val="28"/>
          <w:szCs w:val="28"/>
        </w:rPr>
        <w:t>.</w:t>
      </w:r>
    </w:p>
    <w:p w14:paraId="2339FFA7" w14:textId="26CC4A08" w:rsidR="00F563D4" w:rsidRDefault="00A35E61"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Савелова Л.В. исковые требования мотивировала тем, что </w:t>
      </w:r>
      <w:r w:rsidR="008154C2">
        <w:rPr>
          <w:rFonts w:ascii="Times New Roman" w:hAnsi="Times New Roman" w:cs="Times New Roman"/>
          <w:sz w:val="28"/>
          <w:szCs w:val="28"/>
        </w:rPr>
        <w:t>в</w:t>
      </w:r>
      <w:r>
        <w:rPr>
          <w:rFonts w:ascii="Times New Roman" w:hAnsi="Times New Roman" w:cs="Times New Roman"/>
          <w:sz w:val="28"/>
          <w:szCs w:val="28"/>
        </w:rPr>
        <w:t xml:space="preserve"> мае 2010 г. Савелов Э.В. заявил, что </w:t>
      </w:r>
      <w:r w:rsidR="00E938B1">
        <w:rPr>
          <w:rFonts w:ascii="Times New Roman" w:hAnsi="Times New Roman" w:cs="Times New Roman"/>
          <w:sz w:val="28"/>
          <w:szCs w:val="28"/>
        </w:rPr>
        <w:t>прекращает супружеские отношения</w:t>
      </w:r>
      <w:r>
        <w:rPr>
          <w:rFonts w:ascii="Times New Roman" w:hAnsi="Times New Roman" w:cs="Times New Roman"/>
          <w:sz w:val="28"/>
          <w:szCs w:val="28"/>
        </w:rPr>
        <w:t xml:space="preserve">. </w:t>
      </w:r>
      <w:r w:rsidR="008154C2">
        <w:rPr>
          <w:rFonts w:ascii="Times New Roman" w:hAnsi="Times New Roman" w:cs="Times New Roman"/>
          <w:sz w:val="28"/>
          <w:szCs w:val="28"/>
        </w:rPr>
        <w:t xml:space="preserve">Но вскоре ответчик вернулся в семью. </w:t>
      </w:r>
      <w:r w:rsidR="004B614B">
        <w:rPr>
          <w:rFonts w:ascii="Times New Roman" w:hAnsi="Times New Roman" w:cs="Times New Roman"/>
          <w:sz w:val="28"/>
          <w:szCs w:val="28"/>
        </w:rPr>
        <w:t xml:space="preserve">С 2010 г. стороны проживали по одному адресу, но уже фактически не как муж и жена, а как друзья и соседи. При этом, заявление о расторжении брака истец подала только в 2017 </w:t>
      </w:r>
      <w:r w:rsidR="002D195C">
        <w:rPr>
          <w:rFonts w:ascii="Times New Roman" w:hAnsi="Times New Roman" w:cs="Times New Roman"/>
          <w:sz w:val="28"/>
          <w:szCs w:val="28"/>
        </w:rPr>
        <w:t>г. несмотря на то, что</w:t>
      </w:r>
      <w:r w:rsidR="004B614B">
        <w:rPr>
          <w:rFonts w:ascii="Times New Roman" w:hAnsi="Times New Roman" w:cs="Times New Roman"/>
          <w:sz w:val="28"/>
          <w:szCs w:val="28"/>
        </w:rPr>
        <w:t xml:space="preserve"> фактически не считала ответчика своим супруг</w:t>
      </w:r>
      <w:r w:rsidR="00320189">
        <w:rPr>
          <w:rFonts w:ascii="Times New Roman" w:hAnsi="Times New Roman" w:cs="Times New Roman"/>
          <w:sz w:val="28"/>
          <w:szCs w:val="28"/>
        </w:rPr>
        <w:t>о</w:t>
      </w:r>
      <w:r w:rsidR="004B614B">
        <w:rPr>
          <w:rFonts w:ascii="Times New Roman" w:hAnsi="Times New Roman" w:cs="Times New Roman"/>
          <w:sz w:val="28"/>
          <w:szCs w:val="28"/>
        </w:rPr>
        <w:t>м.</w:t>
      </w:r>
    </w:p>
    <w:p w14:paraId="667F6FE8" w14:textId="3BE77B41" w:rsidR="00DE3942" w:rsidRDefault="007C0D7B" w:rsidP="003350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2010 г. родной брат Савеловой Л.В. безвозмездно предоставил ей денежные средства, </w:t>
      </w:r>
      <w:r w:rsidR="003350C3">
        <w:rPr>
          <w:rFonts w:ascii="Times New Roman" w:hAnsi="Times New Roman" w:cs="Times New Roman"/>
          <w:sz w:val="28"/>
          <w:szCs w:val="28"/>
        </w:rPr>
        <w:t>на приобретение нежилого помещения –</w:t>
      </w:r>
      <w:r>
        <w:rPr>
          <w:rFonts w:ascii="Times New Roman" w:hAnsi="Times New Roman" w:cs="Times New Roman"/>
          <w:sz w:val="28"/>
          <w:szCs w:val="28"/>
        </w:rPr>
        <w:t xml:space="preserve"> гараж</w:t>
      </w:r>
      <w:r w:rsidR="003350C3">
        <w:rPr>
          <w:rFonts w:ascii="Times New Roman" w:hAnsi="Times New Roman" w:cs="Times New Roman"/>
          <w:sz w:val="28"/>
          <w:szCs w:val="28"/>
        </w:rPr>
        <w:t>а</w:t>
      </w:r>
      <w:r w:rsidR="00F42905">
        <w:rPr>
          <w:rFonts w:ascii="Times New Roman" w:hAnsi="Times New Roman" w:cs="Times New Roman"/>
          <w:sz w:val="28"/>
          <w:szCs w:val="28"/>
        </w:rPr>
        <w:t>.</w:t>
      </w:r>
      <w:r>
        <w:rPr>
          <w:rFonts w:ascii="Times New Roman" w:hAnsi="Times New Roman" w:cs="Times New Roman"/>
          <w:sz w:val="28"/>
          <w:szCs w:val="28"/>
        </w:rPr>
        <w:t xml:space="preserve"> </w:t>
      </w:r>
    </w:p>
    <w:p w14:paraId="79E85E6F" w14:textId="7C392684" w:rsidR="00E90AD5" w:rsidRDefault="001816E6"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Ответчик </w:t>
      </w:r>
      <w:r w:rsidR="006F1E87">
        <w:rPr>
          <w:rFonts w:ascii="Times New Roman" w:hAnsi="Times New Roman" w:cs="Times New Roman"/>
          <w:sz w:val="28"/>
          <w:szCs w:val="28"/>
        </w:rPr>
        <w:t>Савелов Э.В. обратился в суд со встречным иском к Савеловой Л.В. о разделе совместно нажитого имущества, в котором просил: разделить имущество, являющееся общей совместной собственностью бывших супругов.</w:t>
      </w:r>
    </w:p>
    <w:p w14:paraId="4ED4A046" w14:textId="03376350" w:rsidR="004E1266" w:rsidRDefault="004E1266" w:rsidP="00070C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Судом были изучены обстоятельства дела, которые имеют отношение к рассматриваемому делу, среди которых было рассмотрено заявление Савелова Э.В, в котором Савелов не возражает против признания права собственности на гаражный бокс за Савеловой</w:t>
      </w:r>
      <w:r w:rsidR="003350C3">
        <w:rPr>
          <w:rFonts w:ascii="Times New Roman" w:hAnsi="Times New Roman" w:cs="Times New Roman"/>
          <w:sz w:val="28"/>
          <w:szCs w:val="28"/>
        </w:rPr>
        <w:t xml:space="preserve"> Л.В. </w:t>
      </w:r>
      <w:r w:rsidR="00070CA9">
        <w:rPr>
          <w:rFonts w:ascii="Times New Roman" w:hAnsi="Times New Roman" w:cs="Times New Roman"/>
          <w:sz w:val="28"/>
          <w:szCs w:val="28"/>
        </w:rPr>
        <w:t xml:space="preserve">Данное заявление адресовано от имени Савелова Э.В. на имя Центрального районного суда. </w:t>
      </w:r>
    </w:p>
    <w:p w14:paraId="24EA42A8" w14:textId="12E25F29" w:rsidR="00070CA9" w:rsidRDefault="00070CA9" w:rsidP="004E12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Савел</w:t>
      </w:r>
      <w:r w:rsidR="00320189">
        <w:rPr>
          <w:rFonts w:ascii="Times New Roman" w:hAnsi="Times New Roman" w:cs="Times New Roman"/>
          <w:sz w:val="28"/>
          <w:szCs w:val="28"/>
        </w:rPr>
        <w:t>ов</w:t>
      </w:r>
      <w:r>
        <w:rPr>
          <w:rFonts w:ascii="Times New Roman" w:hAnsi="Times New Roman" w:cs="Times New Roman"/>
          <w:sz w:val="28"/>
          <w:szCs w:val="28"/>
        </w:rPr>
        <w:t xml:space="preserve"> Э.В. в отношении заявления пояснил, что он действительно приходил в офис адвоката Савеловой Л.В. и подписывал документы, однако поставил под сомнение свою подпись.</w:t>
      </w:r>
    </w:p>
    <w:p w14:paraId="1AE8B68F" w14:textId="42C796E5" w:rsidR="00E148F1" w:rsidRDefault="00070CA9"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целью установления или опровержения подписи Савелова Э.В.</w:t>
      </w:r>
      <w:r w:rsidR="003C5FCE">
        <w:rPr>
          <w:rFonts w:ascii="Times New Roman" w:hAnsi="Times New Roman" w:cs="Times New Roman"/>
          <w:sz w:val="28"/>
          <w:szCs w:val="28"/>
        </w:rPr>
        <w:t>,</w:t>
      </w:r>
      <w:r>
        <w:rPr>
          <w:rFonts w:ascii="Times New Roman" w:hAnsi="Times New Roman" w:cs="Times New Roman"/>
          <w:sz w:val="28"/>
          <w:szCs w:val="28"/>
        </w:rPr>
        <w:t xml:space="preserve"> была назначена почерковедческая экспертиза. Для исследования</w:t>
      </w:r>
      <w:r w:rsidR="00320189">
        <w:rPr>
          <w:rFonts w:ascii="Times New Roman" w:hAnsi="Times New Roman" w:cs="Times New Roman"/>
          <w:sz w:val="28"/>
          <w:szCs w:val="28"/>
        </w:rPr>
        <w:t>,</w:t>
      </w:r>
      <w:r>
        <w:rPr>
          <w:rFonts w:ascii="Times New Roman" w:hAnsi="Times New Roman" w:cs="Times New Roman"/>
          <w:sz w:val="28"/>
          <w:szCs w:val="28"/>
        </w:rPr>
        <w:t xml:space="preserve"> эксперту была предоставлена копия заявления, которая была предоставлена Савеловой Л.В. суду.</w:t>
      </w:r>
    </w:p>
    <w:p w14:paraId="425F8C54" w14:textId="376B32DC" w:rsidR="00070CA9" w:rsidRDefault="00070CA9"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Экспертом дано заключение о том, что по копии заявления Савелова Э.В. невозможно дать точный ответ на вопрос суда</w:t>
      </w:r>
      <w:r w:rsidR="00320189">
        <w:rPr>
          <w:rFonts w:ascii="Times New Roman" w:hAnsi="Times New Roman" w:cs="Times New Roman"/>
          <w:sz w:val="28"/>
          <w:szCs w:val="28"/>
        </w:rPr>
        <w:t>,</w:t>
      </w:r>
      <w:r>
        <w:rPr>
          <w:rFonts w:ascii="Times New Roman" w:hAnsi="Times New Roman" w:cs="Times New Roman"/>
          <w:sz w:val="28"/>
          <w:szCs w:val="28"/>
        </w:rPr>
        <w:t xml:space="preserve"> подлежит ли подпись на заявлении Савелову Э.В. или другому лицу в с</w:t>
      </w:r>
      <w:r w:rsidR="001046B1">
        <w:rPr>
          <w:rFonts w:ascii="Times New Roman" w:hAnsi="Times New Roman" w:cs="Times New Roman"/>
          <w:sz w:val="28"/>
          <w:szCs w:val="28"/>
        </w:rPr>
        <w:t>вязи с тем, что эксперту не направлен подлинник заявления.</w:t>
      </w:r>
    </w:p>
    <w:p w14:paraId="7A2C2FC9" w14:textId="11D9A562" w:rsidR="001046B1" w:rsidRDefault="005D54FD" w:rsidP="005D54F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ходатайству истца, судом была назначена повторная экспертиза. Эксперту</w:t>
      </w:r>
      <w:r w:rsidR="001046B1">
        <w:rPr>
          <w:rFonts w:ascii="Times New Roman" w:hAnsi="Times New Roman" w:cs="Times New Roman"/>
          <w:sz w:val="28"/>
          <w:szCs w:val="28"/>
        </w:rPr>
        <w:t xml:space="preserve"> </w:t>
      </w:r>
      <w:r>
        <w:rPr>
          <w:rFonts w:ascii="Times New Roman" w:hAnsi="Times New Roman" w:cs="Times New Roman"/>
          <w:sz w:val="28"/>
          <w:szCs w:val="28"/>
        </w:rPr>
        <w:t xml:space="preserve">были направлены </w:t>
      </w:r>
      <w:r w:rsidR="001046B1">
        <w:rPr>
          <w:rFonts w:ascii="Times New Roman" w:hAnsi="Times New Roman" w:cs="Times New Roman"/>
          <w:sz w:val="28"/>
          <w:szCs w:val="28"/>
        </w:rPr>
        <w:t>материалы гражданского дела</w:t>
      </w:r>
      <w:r w:rsidR="00320189">
        <w:rPr>
          <w:rFonts w:ascii="Times New Roman" w:hAnsi="Times New Roman" w:cs="Times New Roman"/>
          <w:sz w:val="28"/>
          <w:szCs w:val="28"/>
        </w:rPr>
        <w:t>,</w:t>
      </w:r>
      <w:r w:rsidR="001046B1">
        <w:rPr>
          <w:rFonts w:ascii="Times New Roman" w:hAnsi="Times New Roman" w:cs="Times New Roman"/>
          <w:sz w:val="28"/>
          <w:szCs w:val="28"/>
        </w:rPr>
        <w:t xml:space="preserve"> </w:t>
      </w:r>
      <w:r w:rsidR="00320189">
        <w:rPr>
          <w:rFonts w:ascii="Times New Roman" w:hAnsi="Times New Roman" w:cs="Times New Roman"/>
          <w:sz w:val="28"/>
          <w:szCs w:val="28"/>
        </w:rPr>
        <w:t>в</w:t>
      </w:r>
      <w:r w:rsidR="001046B1">
        <w:rPr>
          <w:rFonts w:ascii="Times New Roman" w:hAnsi="Times New Roman" w:cs="Times New Roman"/>
          <w:sz w:val="28"/>
          <w:szCs w:val="28"/>
        </w:rPr>
        <w:t xml:space="preserve"> которых находился оригинал заявления Савелова Э.В.</w:t>
      </w:r>
    </w:p>
    <w:p w14:paraId="5E572202" w14:textId="77777777" w:rsidR="00B92344" w:rsidRDefault="001046B1"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По результатам </w:t>
      </w:r>
      <w:r w:rsidR="00B92344">
        <w:rPr>
          <w:rFonts w:ascii="Times New Roman" w:hAnsi="Times New Roman" w:cs="Times New Roman"/>
          <w:sz w:val="28"/>
          <w:szCs w:val="28"/>
        </w:rPr>
        <w:t>проведенной судебной почерковедческой экспертизы, экспертом сделан вывод о том, что на подлиннике заявления, имеющегося в материалах гражданского дела, подпись выполнена собственноручно Савеловым Э.В.</w:t>
      </w:r>
    </w:p>
    <w:p w14:paraId="512E409A" w14:textId="2DA837E5" w:rsidR="00A67EC7" w:rsidRDefault="00A67EC7" w:rsidP="009870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случае</w:t>
      </w:r>
      <w:r w:rsidR="00DB679B">
        <w:rPr>
          <w:rFonts w:ascii="Times New Roman" w:hAnsi="Times New Roman" w:cs="Times New Roman"/>
          <w:sz w:val="28"/>
          <w:szCs w:val="28"/>
        </w:rPr>
        <w:t>,</w:t>
      </w:r>
      <w:r>
        <w:rPr>
          <w:rFonts w:ascii="Times New Roman" w:hAnsi="Times New Roman" w:cs="Times New Roman"/>
          <w:sz w:val="28"/>
          <w:szCs w:val="28"/>
        </w:rPr>
        <w:t xml:space="preserve"> судебная экспертиза является относимым и допустимым доказательством. </w:t>
      </w:r>
    </w:p>
    <w:p w14:paraId="297529DA" w14:textId="2B8CAA05" w:rsidR="00F9369D" w:rsidRDefault="00506850" w:rsidP="00987094">
      <w:pPr>
        <w:spacing w:after="0" w:line="360" w:lineRule="auto"/>
        <w:ind w:firstLine="709"/>
        <w:jc w:val="both"/>
        <w:rPr>
          <w:rFonts w:ascii="Times New Roman" w:hAnsi="Times New Roman" w:cs="Times New Roman"/>
          <w:sz w:val="28"/>
          <w:szCs w:val="28"/>
        </w:rPr>
      </w:pPr>
      <w:r w:rsidRPr="00506850">
        <w:rPr>
          <w:rFonts w:ascii="Times New Roman" w:hAnsi="Times New Roman" w:cs="Times New Roman"/>
          <w:sz w:val="28"/>
          <w:szCs w:val="28"/>
        </w:rPr>
        <w:t xml:space="preserve">Стоит отметить, что данное судебное решение также иллюстрирует применение </w:t>
      </w:r>
      <w:r>
        <w:rPr>
          <w:rFonts w:ascii="Times New Roman" w:hAnsi="Times New Roman" w:cs="Times New Roman"/>
          <w:sz w:val="28"/>
          <w:szCs w:val="28"/>
        </w:rPr>
        <w:t>почерковедческой</w:t>
      </w:r>
      <w:r w:rsidRPr="00506850">
        <w:rPr>
          <w:rFonts w:ascii="Times New Roman" w:hAnsi="Times New Roman" w:cs="Times New Roman"/>
          <w:sz w:val="28"/>
          <w:szCs w:val="28"/>
        </w:rPr>
        <w:t xml:space="preserve"> экспертизы, которая была рассмотре</w:t>
      </w:r>
      <w:r w:rsidR="003C5FCE">
        <w:rPr>
          <w:rFonts w:ascii="Times New Roman" w:hAnsi="Times New Roman" w:cs="Times New Roman"/>
          <w:sz w:val="28"/>
          <w:szCs w:val="28"/>
        </w:rPr>
        <w:t>н</w:t>
      </w:r>
      <w:r w:rsidRPr="00506850">
        <w:rPr>
          <w:rFonts w:ascii="Times New Roman" w:hAnsi="Times New Roman" w:cs="Times New Roman"/>
          <w:sz w:val="28"/>
          <w:szCs w:val="28"/>
        </w:rPr>
        <w:t>а в материальной группе судебных экспертиз.</w:t>
      </w:r>
    </w:p>
    <w:p w14:paraId="6E54329A" w14:textId="2B3F005B" w:rsidR="00DE3942" w:rsidRDefault="00A67EC7" w:rsidP="00F964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B92344">
        <w:rPr>
          <w:rFonts w:ascii="Times New Roman" w:hAnsi="Times New Roman" w:cs="Times New Roman"/>
          <w:sz w:val="28"/>
          <w:szCs w:val="28"/>
        </w:rPr>
        <w:t xml:space="preserve"> </w:t>
      </w:r>
      <w:r w:rsidR="001046B1">
        <w:rPr>
          <w:rFonts w:ascii="Times New Roman" w:hAnsi="Times New Roman" w:cs="Times New Roman"/>
          <w:sz w:val="28"/>
          <w:szCs w:val="28"/>
        </w:rPr>
        <w:t xml:space="preserve">   </w:t>
      </w:r>
      <w:r>
        <w:rPr>
          <w:rFonts w:ascii="Times New Roman" w:hAnsi="Times New Roman" w:cs="Times New Roman"/>
          <w:sz w:val="28"/>
          <w:szCs w:val="28"/>
        </w:rPr>
        <w:t xml:space="preserve">Результаты судебных экспертиз не редко выявляют недобросовестных </w:t>
      </w:r>
      <w:r w:rsidR="00D36E24">
        <w:rPr>
          <w:rFonts w:ascii="Times New Roman" w:hAnsi="Times New Roman" w:cs="Times New Roman"/>
          <w:sz w:val="28"/>
          <w:szCs w:val="28"/>
        </w:rPr>
        <w:t>истцов</w:t>
      </w:r>
      <w:r>
        <w:rPr>
          <w:rFonts w:ascii="Times New Roman" w:hAnsi="Times New Roman" w:cs="Times New Roman"/>
          <w:sz w:val="28"/>
          <w:szCs w:val="28"/>
        </w:rPr>
        <w:t>/</w:t>
      </w:r>
      <w:r w:rsidR="00D36E24">
        <w:rPr>
          <w:rFonts w:ascii="Times New Roman" w:hAnsi="Times New Roman" w:cs="Times New Roman"/>
          <w:sz w:val="28"/>
          <w:szCs w:val="28"/>
        </w:rPr>
        <w:t>ответчиков</w:t>
      </w:r>
      <w:r>
        <w:rPr>
          <w:rFonts w:ascii="Times New Roman" w:hAnsi="Times New Roman" w:cs="Times New Roman"/>
          <w:sz w:val="28"/>
          <w:szCs w:val="28"/>
        </w:rPr>
        <w:t xml:space="preserve">, которые имеют намерение ввести суд в заблуждение, поэтому большим плюсом судебной экспертизы является то, что благодаря ее проведению, можно установить те обстоятельства, которые способствуют правильному разрешению дела, </w:t>
      </w:r>
      <w:r w:rsidR="008964BA">
        <w:rPr>
          <w:rFonts w:ascii="Times New Roman" w:hAnsi="Times New Roman" w:cs="Times New Roman"/>
          <w:sz w:val="28"/>
          <w:szCs w:val="28"/>
        </w:rPr>
        <w:t xml:space="preserve">и без </w:t>
      </w:r>
      <w:r w:rsidR="00F964DA">
        <w:rPr>
          <w:rFonts w:ascii="Times New Roman" w:hAnsi="Times New Roman" w:cs="Times New Roman"/>
          <w:sz w:val="28"/>
          <w:szCs w:val="28"/>
        </w:rPr>
        <w:t xml:space="preserve">которой в силу </w:t>
      </w:r>
      <w:r w:rsidR="00D36E24">
        <w:rPr>
          <w:rFonts w:ascii="Times New Roman" w:hAnsi="Times New Roman" w:cs="Times New Roman"/>
          <w:sz w:val="28"/>
          <w:szCs w:val="28"/>
        </w:rPr>
        <w:t>объективных</w:t>
      </w:r>
      <w:r w:rsidR="00F964DA">
        <w:rPr>
          <w:rFonts w:ascii="Times New Roman" w:hAnsi="Times New Roman" w:cs="Times New Roman"/>
          <w:sz w:val="28"/>
          <w:szCs w:val="28"/>
        </w:rPr>
        <w:t xml:space="preserve"> причин суд не сможет разрешить дело, так как требуется привлечение специалистов разных областей научных знаний.</w:t>
      </w:r>
    </w:p>
    <w:p w14:paraId="7B2AD6C8" w14:textId="1989C974" w:rsidR="009A717A" w:rsidRDefault="00DE3942" w:rsidP="009A717A">
      <w:pPr>
        <w:spacing w:after="0" w:line="360" w:lineRule="auto"/>
        <w:ind w:firstLine="709"/>
        <w:jc w:val="both"/>
        <w:rPr>
          <w:rFonts w:ascii="Times New Roman" w:hAnsi="Times New Roman" w:cs="Times New Roman"/>
          <w:sz w:val="28"/>
          <w:szCs w:val="28"/>
        </w:rPr>
      </w:pPr>
      <w:bookmarkStart w:id="6" w:name="_Hlk27248135"/>
      <w:r>
        <w:rPr>
          <w:rFonts w:ascii="Times New Roman" w:hAnsi="Times New Roman" w:cs="Times New Roman"/>
          <w:sz w:val="28"/>
          <w:szCs w:val="28"/>
        </w:rPr>
        <w:t xml:space="preserve">Разница между дополнительной и повторной экспертизой очевидна. Их различие заключается в том, что дополнительная экспертиза назначается в случае недостаточной ясности или полноты заключения эксперта, а повторная, в случае если возникают сомнения </w:t>
      </w:r>
      <w:r w:rsidR="000C022E">
        <w:rPr>
          <w:rFonts w:ascii="Times New Roman" w:hAnsi="Times New Roman" w:cs="Times New Roman"/>
          <w:sz w:val="28"/>
          <w:szCs w:val="28"/>
        </w:rPr>
        <w:t xml:space="preserve">в правильности или обоснованности ранее данного заключения, также если имеются противоречия в заключениях нескольких экспертов. </w:t>
      </w:r>
      <w:r w:rsidR="00326055">
        <w:rPr>
          <w:rFonts w:ascii="Times New Roman" w:hAnsi="Times New Roman" w:cs="Times New Roman"/>
          <w:sz w:val="28"/>
          <w:szCs w:val="28"/>
        </w:rPr>
        <w:t>С</w:t>
      </w:r>
      <w:r w:rsidR="000C022E">
        <w:rPr>
          <w:rFonts w:ascii="Times New Roman" w:hAnsi="Times New Roman" w:cs="Times New Roman"/>
          <w:sz w:val="28"/>
          <w:szCs w:val="28"/>
        </w:rPr>
        <w:t>ледует отметить, что при проведении повторной экспертиз</w:t>
      </w:r>
      <w:r w:rsidR="00326055">
        <w:rPr>
          <w:rFonts w:ascii="Times New Roman" w:hAnsi="Times New Roman" w:cs="Times New Roman"/>
          <w:sz w:val="28"/>
          <w:szCs w:val="28"/>
        </w:rPr>
        <w:t>ы</w:t>
      </w:r>
      <w:r w:rsidR="000C022E">
        <w:rPr>
          <w:rFonts w:ascii="Times New Roman" w:hAnsi="Times New Roman" w:cs="Times New Roman"/>
          <w:sz w:val="28"/>
          <w:szCs w:val="28"/>
        </w:rPr>
        <w:t>, есть возможность поручить ее эксперту, который ранее проводил данную экспертизу, проведение повторной экспертизы поручается другим экспертам.</w:t>
      </w:r>
    </w:p>
    <w:p w14:paraId="21BFE85A" w14:textId="5275AF9B" w:rsidR="000D7B29" w:rsidRPr="000D7B29" w:rsidRDefault="000D7B29" w:rsidP="000D7B29">
      <w:pPr>
        <w:spacing w:after="0" w:line="360" w:lineRule="auto"/>
        <w:ind w:firstLine="709"/>
        <w:jc w:val="both"/>
        <w:rPr>
          <w:rFonts w:ascii="Times New Roman" w:hAnsi="Times New Roman" w:cs="Times New Roman"/>
          <w:sz w:val="28"/>
          <w:szCs w:val="28"/>
        </w:rPr>
      </w:pPr>
      <w:r w:rsidRPr="000D7B29">
        <w:rPr>
          <w:rFonts w:ascii="Times New Roman" w:hAnsi="Times New Roman" w:cs="Times New Roman"/>
          <w:sz w:val="28"/>
          <w:szCs w:val="28"/>
        </w:rPr>
        <w:t>Рассматривая дополнительную и повторную судебные экспертизы</w:t>
      </w:r>
      <w:r>
        <w:rPr>
          <w:rFonts w:ascii="Times New Roman" w:hAnsi="Times New Roman" w:cs="Times New Roman"/>
          <w:sz w:val="28"/>
          <w:szCs w:val="28"/>
        </w:rPr>
        <w:t>,</w:t>
      </w:r>
      <w:r w:rsidRPr="000D7B29">
        <w:rPr>
          <w:rFonts w:ascii="Times New Roman" w:hAnsi="Times New Roman" w:cs="Times New Roman"/>
          <w:sz w:val="28"/>
          <w:szCs w:val="28"/>
        </w:rPr>
        <w:t xml:space="preserve"> возникает вопрос об относимости и допустимости экспертных заключений.</w:t>
      </w:r>
    </w:p>
    <w:p w14:paraId="5A4182E3" w14:textId="07DEB876" w:rsidR="000D7B29" w:rsidRPr="000D7B29" w:rsidRDefault="000D7B29" w:rsidP="000D7B29">
      <w:pPr>
        <w:spacing w:after="0" w:line="360" w:lineRule="auto"/>
        <w:ind w:firstLine="709"/>
        <w:jc w:val="both"/>
        <w:rPr>
          <w:rFonts w:ascii="Times New Roman" w:hAnsi="Times New Roman" w:cs="Times New Roman"/>
          <w:sz w:val="28"/>
          <w:szCs w:val="28"/>
        </w:rPr>
      </w:pPr>
      <w:r w:rsidRPr="000D7B29">
        <w:rPr>
          <w:rFonts w:ascii="Times New Roman" w:hAnsi="Times New Roman" w:cs="Times New Roman"/>
          <w:sz w:val="28"/>
          <w:szCs w:val="28"/>
        </w:rPr>
        <w:t xml:space="preserve">В рамках дополнительной экспертизы вопрос об относимости и допустимости возникает реже. Анализ судебной практики показал, что дополнительная экспертиза назначается, например, когда суд поставил перед </w:t>
      </w:r>
      <w:r w:rsidRPr="000D7B29">
        <w:rPr>
          <w:rFonts w:ascii="Times New Roman" w:hAnsi="Times New Roman" w:cs="Times New Roman"/>
          <w:sz w:val="28"/>
          <w:szCs w:val="28"/>
        </w:rPr>
        <w:lastRenderedPageBreak/>
        <w:t xml:space="preserve">экспертом не все вопросы, которые помогают установить обстоятельства, имеющие значения для рассматриваемого дела. В данном примере суд назначил дополнительную экспертизу и рассматривал основное и дополнительное экспертное заключение во взаимосвязи, т.е. основное заключение эксперта было признано допустимым и относимым доказательством по делу, но рассматривалось во взаимосвязи с дополнительным заключением эксперта. </w:t>
      </w:r>
    </w:p>
    <w:p w14:paraId="6E221D80" w14:textId="0657309B" w:rsidR="000D7B29" w:rsidRDefault="000D7B29" w:rsidP="000D7B29">
      <w:pPr>
        <w:spacing w:after="0" w:line="360" w:lineRule="auto"/>
        <w:ind w:firstLine="709"/>
        <w:jc w:val="both"/>
        <w:rPr>
          <w:rFonts w:ascii="Times New Roman" w:hAnsi="Times New Roman" w:cs="Times New Roman"/>
          <w:sz w:val="28"/>
          <w:szCs w:val="28"/>
        </w:rPr>
      </w:pPr>
      <w:r w:rsidRPr="000D7B29">
        <w:rPr>
          <w:rFonts w:ascii="Times New Roman" w:hAnsi="Times New Roman" w:cs="Times New Roman"/>
          <w:sz w:val="28"/>
          <w:szCs w:val="28"/>
        </w:rPr>
        <w:t>В рамках повторной экспертизы вопрос об относимости и допустимости встает чаще, по сравнению с дополнительной экспертизой. Повторная экспертиза назначается в случае, если возникают сомнения в правильности или обоснованности ранее данного заключения. Проведение повторной экспертизы поручается другому эксперту или другим экспертам. В данном случае можно рассматривать два варианта: первый – когда повторная экспертиза покажет такие же результаты как в первом заключении</w:t>
      </w:r>
      <w:r>
        <w:rPr>
          <w:rFonts w:ascii="Times New Roman" w:hAnsi="Times New Roman" w:cs="Times New Roman"/>
          <w:sz w:val="28"/>
          <w:szCs w:val="28"/>
        </w:rPr>
        <w:t>,</w:t>
      </w:r>
      <w:r w:rsidRPr="000D7B29">
        <w:rPr>
          <w:rFonts w:ascii="Times New Roman" w:hAnsi="Times New Roman" w:cs="Times New Roman"/>
          <w:sz w:val="28"/>
          <w:szCs w:val="28"/>
        </w:rPr>
        <w:t xml:space="preserve"> и тогда суд может рассматривать данные экспертизы во взаимосвязи как относимые и допустимые, во втором – повторная экспертиза выявит ошибки, некоторые неточности в первоначальном экспертном заключении и тогда данное заключение не может быть признано относимым и допустимым доказательством по рассматриваемому делу.</w:t>
      </w:r>
    </w:p>
    <w:p w14:paraId="64C412D7" w14:textId="076B1FBD" w:rsidR="00BE0A35" w:rsidRDefault="009A717A" w:rsidP="00446C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Суды рассматривают массу дел по различным категори</w:t>
      </w:r>
      <w:r w:rsidR="00326055">
        <w:rPr>
          <w:rFonts w:ascii="Times New Roman" w:hAnsi="Times New Roman" w:cs="Times New Roman"/>
          <w:sz w:val="28"/>
          <w:szCs w:val="28"/>
        </w:rPr>
        <w:t>ям</w:t>
      </w:r>
      <w:r>
        <w:rPr>
          <w:rFonts w:ascii="Times New Roman" w:hAnsi="Times New Roman" w:cs="Times New Roman"/>
          <w:sz w:val="28"/>
          <w:szCs w:val="28"/>
        </w:rPr>
        <w:t>. Данные дела могут быть связаны с проведением судебно-психиатрической, строительно-технической, автотехнической экспертизами и многими другими. И суд не может без обращения к эксперту установить обстоятельства, которые имеют важное значение для рассмотрения дела, так как это требует обращени</w:t>
      </w:r>
      <w:r w:rsidR="005D0692">
        <w:rPr>
          <w:rFonts w:ascii="Times New Roman" w:hAnsi="Times New Roman" w:cs="Times New Roman"/>
          <w:sz w:val="28"/>
          <w:szCs w:val="28"/>
        </w:rPr>
        <w:t>я</w:t>
      </w:r>
      <w:r>
        <w:rPr>
          <w:rFonts w:ascii="Times New Roman" w:hAnsi="Times New Roman" w:cs="Times New Roman"/>
          <w:sz w:val="28"/>
          <w:szCs w:val="28"/>
        </w:rPr>
        <w:t xml:space="preserve"> к специальным знаниям, которыми судья </w:t>
      </w:r>
      <w:r w:rsidR="00FF0726">
        <w:rPr>
          <w:rFonts w:ascii="Times New Roman" w:hAnsi="Times New Roman" w:cs="Times New Roman"/>
          <w:sz w:val="28"/>
          <w:szCs w:val="28"/>
        </w:rPr>
        <w:t xml:space="preserve">просто </w:t>
      </w:r>
      <w:r>
        <w:rPr>
          <w:rFonts w:ascii="Times New Roman" w:hAnsi="Times New Roman" w:cs="Times New Roman"/>
          <w:sz w:val="28"/>
          <w:szCs w:val="28"/>
        </w:rPr>
        <w:t xml:space="preserve">не </w:t>
      </w:r>
      <w:r w:rsidR="00FF0726">
        <w:rPr>
          <w:rFonts w:ascii="Times New Roman" w:hAnsi="Times New Roman" w:cs="Times New Roman"/>
          <w:sz w:val="28"/>
          <w:szCs w:val="28"/>
        </w:rPr>
        <w:t>обладает</w:t>
      </w:r>
      <w:r>
        <w:rPr>
          <w:rFonts w:ascii="Times New Roman" w:hAnsi="Times New Roman" w:cs="Times New Roman"/>
          <w:sz w:val="28"/>
          <w:szCs w:val="28"/>
        </w:rPr>
        <w:t>. Поэтому</w:t>
      </w:r>
      <w:r w:rsidR="005D0692">
        <w:rPr>
          <w:rFonts w:ascii="Times New Roman" w:hAnsi="Times New Roman" w:cs="Times New Roman"/>
          <w:sz w:val="28"/>
          <w:szCs w:val="28"/>
        </w:rPr>
        <w:t>,</w:t>
      </w:r>
      <w:r>
        <w:rPr>
          <w:rFonts w:ascii="Times New Roman" w:hAnsi="Times New Roman" w:cs="Times New Roman"/>
          <w:sz w:val="28"/>
          <w:szCs w:val="28"/>
        </w:rPr>
        <w:t xml:space="preserve"> </w:t>
      </w:r>
      <w:r w:rsidR="003C5FCE">
        <w:rPr>
          <w:rFonts w:ascii="Times New Roman" w:hAnsi="Times New Roman" w:cs="Times New Roman"/>
          <w:sz w:val="28"/>
          <w:szCs w:val="28"/>
        </w:rPr>
        <w:t xml:space="preserve">экспертиза </w:t>
      </w:r>
      <w:r>
        <w:rPr>
          <w:rFonts w:ascii="Times New Roman" w:hAnsi="Times New Roman" w:cs="Times New Roman"/>
          <w:sz w:val="28"/>
          <w:szCs w:val="28"/>
        </w:rPr>
        <w:t xml:space="preserve">так важна для гражданского процесса, </w:t>
      </w:r>
      <w:r w:rsidR="003C5FCE">
        <w:rPr>
          <w:rFonts w:ascii="Times New Roman" w:hAnsi="Times New Roman" w:cs="Times New Roman"/>
          <w:sz w:val="28"/>
          <w:szCs w:val="28"/>
        </w:rPr>
        <w:t xml:space="preserve">и </w:t>
      </w:r>
      <w:r>
        <w:rPr>
          <w:rFonts w:ascii="Times New Roman" w:hAnsi="Times New Roman" w:cs="Times New Roman"/>
          <w:sz w:val="28"/>
          <w:szCs w:val="28"/>
        </w:rPr>
        <w:t xml:space="preserve">чаще всего итоги экспертизы будут влиять при вынесении решения по делу. </w:t>
      </w:r>
    </w:p>
    <w:p w14:paraId="0680C35D" w14:textId="038C40F5" w:rsidR="00273461" w:rsidRPr="00273461" w:rsidRDefault="00273461" w:rsidP="00273461">
      <w:pPr>
        <w:spacing w:after="0" w:line="360" w:lineRule="auto"/>
        <w:ind w:firstLine="709"/>
        <w:jc w:val="both"/>
        <w:rPr>
          <w:rFonts w:ascii="Times New Roman" w:hAnsi="Times New Roman" w:cs="Times New Roman"/>
          <w:sz w:val="28"/>
          <w:szCs w:val="28"/>
        </w:rPr>
      </w:pPr>
      <w:r w:rsidRPr="00273461">
        <w:rPr>
          <w:rFonts w:ascii="Times New Roman" w:hAnsi="Times New Roman" w:cs="Times New Roman"/>
          <w:sz w:val="28"/>
          <w:szCs w:val="28"/>
        </w:rPr>
        <w:t>Мы рассмотрели материальную и процессуальную групп</w:t>
      </w:r>
      <w:r w:rsidR="00AB7208">
        <w:rPr>
          <w:rFonts w:ascii="Times New Roman" w:hAnsi="Times New Roman" w:cs="Times New Roman"/>
          <w:sz w:val="28"/>
          <w:szCs w:val="28"/>
        </w:rPr>
        <w:t>ы</w:t>
      </w:r>
      <w:r w:rsidRPr="00273461">
        <w:rPr>
          <w:rFonts w:ascii="Times New Roman" w:hAnsi="Times New Roman" w:cs="Times New Roman"/>
          <w:sz w:val="28"/>
          <w:szCs w:val="28"/>
        </w:rPr>
        <w:t xml:space="preserve"> судебных экспертиз. Каждая из рассмотренных экспертиз является значимой, ведь она помогает установить те обстоятельства, которые имеют значение для рассматриваемого дела, т.е. судебная экспертиза помогает установить истину в рассматриваемом деле. </w:t>
      </w:r>
    </w:p>
    <w:p w14:paraId="33AD4FF5" w14:textId="43AD7291" w:rsidR="00273461" w:rsidRDefault="00273461" w:rsidP="00273461">
      <w:pPr>
        <w:spacing w:after="0" w:line="360" w:lineRule="auto"/>
        <w:ind w:firstLine="709"/>
        <w:jc w:val="both"/>
        <w:rPr>
          <w:rFonts w:ascii="Times New Roman" w:hAnsi="Times New Roman" w:cs="Times New Roman"/>
          <w:sz w:val="28"/>
          <w:szCs w:val="28"/>
        </w:rPr>
      </w:pPr>
      <w:r w:rsidRPr="00273461">
        <w:rPr>
          <w:rFonts w:ascii="Times New Roman" w:hAnsi="Times New Roman" w:cs="Times New Roman"/>
          <w:sz w:val="28"/>
          <w:szCs w:val="28"/>
        </w:rPr>
        <w:lastRenderedPageBreak/>
        <w:t>Что такое истина? Истина – это что-то точное, верное, подлинное. А судебная экспертиза – это исследование, проводимое с использованием специальных знаний. Исходя из этого, мы склоняемся к тому, что судебная экспертиза помогает установить истину по делу, ведь судебная экспертиза помогает установить те обстоятельства</w:t>
      </w:r>
      <w:r>
        <w:rPr>
          <w:rFonts w:ascii="Times New Roman" w:hAnsi="Times New Roman" w:cs="Times New Roman"/>
          <w:sz w:val="28"/>
          <w:szCs w:val="28"/>
        </w:rPr>
        <w:t>,</w:t>
      </w:r>
      <w:r w:rsidRPr="00273461">
        <w:rPr>
          <w:rFonts w:ascii="Times New Roman" w:hAnsi="Times New Roman" w:cs="Times New Roman"/>
          <w:sz w:val="28"/>
          <w:szCs w:val="28"/>
        </w:rPr>
        <w:t xml:space="preserve"> которые имеют значение для рассматриваемого дела, порой заключение эксперта является одним из ключевых доказательств по делу как, например, в делах об ограничении человека в дееспособности, если экспертиза покажет, что человек не способен понимать значение своих действий, то суд вынесет решени</w:t>
      </w:r>
      <w:r w:rsidR="008545D4">
        <w:rPr>
          <w:rFonts w:ascii="Times New Roman" w:hAnsi="Times New Roman" w:cs="Times New Roman"/>
          <w:sz w:val="28"/>
          <w:szCs w:val="28"/>
        </w:rPr>
        <w:t>е</w:t>
      </w:r>
      <w:r w:rsidRPr="00273461">
        <w:rPr>
          <w:rFonts w:ascii="Times New Roman" w:hAnsi="Times New Roman" w:cs="Times New Roman"/>
          <w:sz w:val="28"/>
          <w:szCs w:val="28"/>
        </w:rPr>
        <w:t xml:space="preserve"> об ограничении человека в дееспособности. Однако, суд рассматривает дело и выносит решени</w:t>
      </w:r>
      <w:r w:rsidR="00AD22CC">
        <w:rPr>
          <w:rFonts w:ascii="Times New Roman" w:hAnsi="Times New Roman" w:cs="Times New Roman"/>
          <w:sz w:val="28"/>
          <w:szCs w:val="28"/>
        </w:rPr>
        <w:t>е,</w:t>
      </w:r>
      <w:r w:rsidRPr="00273461">
        <w:rPr>
          <w:rFonts w:ascii="Times New Roman" w:hAnsi="Times New Roman" w:cs="Times New Roman"/>
          <w:sz w:val="28"/>
          <w:szCs w:val="28"/>
        </w:rPr>
        <w:t xml:space="preserve"> руководствуясь внутренними убеждениями, ведь может получиться так, что экспертиза покажет один результат, а суд примет решение противоположное заключению эксперта. Действительно, в одних делах судебная экспертиза является одним из доказательств и рассматривается во взаимосвязи с другими доказательствами и может получиться так, что решение, принятое судом, будет расходиться с заключением эксперта, а в некоторых случаях экспертиза является одним из ключевых доказательств, порой и единственным и тогда решение суда совпадает с выводами экспертов. Таким образом, может и не всегда, но судебная экспертиза помогает установить истину по рассматриваемому делу.</w:t>
      </w:r>
    </w:p>
    <w:bookmarkEnd w:id="6"/>
    <w:p w14:paraId="7915DBCA" w14:textId="0A9ABC18" w:rsidR="00BE0A35" w:rsidRDefault="00BE0A35" w:rsidP="00406EF6">
      <w:pPr>
        <w:spacing w:after="0" w:line="360" w:lineRule="auto"/>
        <w:jc w:val="center"/>
        <w:rPr>
          <w:rFonts w:ascii="Times New Roman" w:hAnsi="Times New Roman" w:cs="Times New Roman"/>
          <w:b/>
          <w:sz w:val="28"/>
          <w:szCs w:val="28"/>
        </w:rPr>
      </w:pPr>
    </w:p>
    <w:p w14:paraId="6D2E8C5A" w14:textId="2DCB5C45" w:rsidR="00E95150" w:rsidRDefault="00E95150" w:rsidP="00406EF6">
      <w:pPr>
        <w:spacing w:after="0" w:line="360" w:lineRule="auto"/>
        <w:jc w:val="center"/>
        <w:rPr>
          <w:rFonts w:ascii="Times New Roman" w:hAnsi="Times New Roman" w:cs="Times New Roman"/>
          <w:b/>
          <w:sz w:val="28"/>
          <w:szCs w:val="28"/>
        </w:rPr>
      </w:pPr>
    </w:p>
    <w:p w14:paraId="6D9F9B68" w14:textId="1F19C48B" w:rsidR="00E95150" w:rsidRDefault="00E95150" w:rsidP="00406EF6">
      <w:pPr>
        <w:spacing w:after="0" w:line="360" w:lineRule="auto"/>
        <w:jc w:val="center"/>
        <w:rPr>
          <w:rFonts w:ascii="Times New Roman" w:hAnsi="Times New Roman" w:cs="Times New Roman"/>
          <w:b/>
          <w:sz w:val="28"/>
          <w:szCs w:val="28"/>
        </w:rPr>
      </w:pPr>
    </w:p>
    <w:p w14:paraId="3A95C15E" w14:textId="1E2807D2" w:rsidR="00E95150" w:rsidRDefault="00E95150" w:rsidP="00406EF6">
      <w:pPr>
        <w:spacing w:after="0" w:line="360" w:lineRule="auto"/>
        <w:jc w:val="center"/>
        <w:rPr>
          <w:rFonts w:ascii="Times New Roman" w:hAnsi="Times New Roman" w:cs="Times New Roman"/>
          <w:b/>
          <w:sz w:val="28"/>
          <w:szCs w:val="28"/>
        </w:rPr>
      </w:pPr>
    </w:p>
    <w:p w14:paraId="00C0C082" w14:textId="7DA5FE0F" w:rsidR="00E95150" w:rsidRDefault="00E95150" w:rsidP="00406EF6">
      <w:pPr>
        <w:spacing w:after="0" w:line="360" w:lineRule="auto"/>
        <w:jc w:val="center"/>
        <w:rPr>
          <w:rFonts w:ascii="Times New Roman" w:hAnsi="Times New Roman" w:cs="Times New Roman"/>
          <w:b/>
          <w:sz w:val="28"/>
          <w:szCs w:val="28"/>
        </w:rPr>
      </w:pPr>
    </w:p>
    <w:p w14:paraId="6410868D" w14:textId="6906B366" w:rsidR="00E95150" w:rsidRDefault="00E95150" w:rsidP="00406EF6">
      <w:pPr>
        <w:spacing w:after="0" w:line="360" w:lineRule="auto"/>
        <w:jc w:val="center"/>
        <w:rPr>
          <w:rFonts w:ascii="Times New Roman" w:hAnsi="Times New Roman" w:cs="Times New Roman"/>
          <w:b/>
          <w:sz w:val="28"/>
          <w:szCs w:val="28"/>
        </w:rPr>
      </w:pPr>
    </w:p>
    <w:p w14:paraId="411D4AA3" w14:textId="1BC52F5A" w:rsidR="00E95150" w:rsidRDefault="00E95150" w:rsidP="00406EF6">
      <w:pPr>
        <w:spacing w:after="0" w:line="360" w:lineRule="auto"/>
        <w:jc w:val="center"/>
        <w:rPr>
          <w:rFonts w:ascii="Times New Roman" w:hAnsi="Times New Roman" w:cs="Times New Roman"/>
          <w:b/>
          <w:sz w:val="28"/>
          <w:szCs w:val="28"/>
        </w:rPr>
      </w:pPr>
    </w:p>
    <w:p w14:paraId="76B644E4" w14:textId="497DDDAE" w:rsidR="00E95150" w:rsidRDefault="00E95150" w:rsidP="00406EF6">
      <w:pPr>
        <w:spacing w:after="0" w:line="360" w:lineRule="auto"/>
        <w:jc w:val="center"/>
        <w:rPr>
          <w:rFonts w:ascii="Times New Roman" w:hAnsi="Times New Roman" w:cs="Times New Roman"/>
          <w:b/>
          <w:sz w:val="28"/>
          <w:szCs w:val="28"/>
        </w:rPr>
      </w:pPr>
    </w:p>
    <w:p w14:paraId="4E482F21" w14:textId="70111045" w:rsidR="00E95150" w:rsidRDefault="00E95150" w:rsidP="00AD22CC">
      <w:pPr>
        <w:spacing w:after="0" w:line="360" w:lineRule="auto"/>
        <w:rPr>
          <w:rFonts w:ascii="Times New Roman" w:hAnsi="Times New Roman" w:cs="Times New Roman"/>
          <w:b/>
          <w:sz w:val="28"/>
          <w:szCs w:val="28"/>
        </w:rPr>
      </w:pPr>
    </w:p>
    <w:p w14:paraId="4661CBB7" w14:textId="79E09E60" w:rsidR="00000DF5" w:rsidRDefault="00000DF5" w:rsidP="00406EF6">
      <w:pPr>
        <w:spacing w:after="0" w:line="360" w:lineRule="auto"/>
        <w:jc w:val="center"/>
        <w:rPr>
          <w:rFonts w:ascii="Times New Roman" w:hAnsi="Times New Roman" w:cs="Times New Roman"/>
          <w:b/>
          <w:sz w:val="28"/>
          <w:szCs w:val="28"/>
        </w:rPr>
      </w:pPr>
    </w:p>
    <w:p w14:paraId="3928C3E8" w14:textId="77777777" w:rsidR="00883D81" w:rsidRDefault="00883D81" w:rsidP="00406EF6">
      <w:pPr>
        <w:spacing w:after="0" w:line="360" w:lineRule="auto"/>
        <w:jc w:val="center"/>
        <w:rPr>
          <w:rFonts w:ascii="Times New Roman" w:hAnsi="Times New Roman" w:cs="Times New Roman"/>
          <w:b/>
          <w:sz w:val="28"/>
          <w:szCs w:val="28"/>
        </w:rPr>
      </w:pPr>
    </w:p>
    <w:p w14:paraId="559C8076" w14:textId="5113A10A" w:rsidR="00406EF6" w:rsidRDefault="00406EF6" w:rsidP="00406E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14:paraId="2D1333D9" w14:textId="206BF51E" w:rsidR="00C17149" w:rsidRDefault="006D1EA4" w:rsidP="00C1714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Судебная экспертиза имеет довольно длительную и интересную историю.</w:t>
      </w:r>
      <w:r w:rsidR="00C17149">
        <w:rPr>
          <w:rFonts w:ascii="Times New Roman" w:hAnsi="Times New Roman" w:cs="Times New Roman"/>
          <w:sz w:val="28"/>
          <w:szCs w:val="28"/>
        </w:rPr>
        <w:t xml:space="preserve"> </w:t>
      </w:r>
      <w:r w:rsidR="00C17149" w:rsidRPr="00C17149">
        <w:rPr>
          <w:rFonts w:ascii="Times New Roman" w:hAnsi="Times New Roman" w:cs="Times New Roman"/>
          <w:sz w:val="28"/>
          <w:szCs w:val="28"/>
        </w:rPr>
        <w:t>Одним из интересных фактов в истории судебной экспертизы в гражданском процессе, является момент ее появления. Первое упоминание о проведении судебной экспертизы в законодательстве появляется во времена византийского императора Юстиниана.</w:t>
      </w:r>
    </w:p>
    <w:p w14:paraId="3F543EFD" w14:textId="65AF44A5" w:rsidR="00406EF6" w:rsidRDefault="00910774" w:rsidP="0091077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Судебная экспертиза в гражданском процессе подразделяется на виды. </w:t>
      </w:r>
      <w:r w:rsidR="00406EF6">
        <w:rPr>
          <w:rFonts w:ascii="Times New Roman" w:hAnsi="Times New Roman" w:cs="Times New Roman"/>
          <w:sz w:val="28"/>
          <w:szCs w:val="28"/>
        </w:rPr>
        <w:t>Виды можно выделить в зависимости от характера применяемых знаний, от места проведения, от субъекта</w:t>
      </w:r>
      <w:r w:rsidR="004B77CC">
        <w:rPr>
          <w:rFonts w:ascii="Times New Roman" w:hAnsi="Times New Roman" w:cs="Times New Roman"/>
          <w:sz w:val="28"/>
          <w:szCs w:val="28"/>
        </w:rPr>
        <w:t xml:space="preserve"> и по некоторым другим основаниям</w:t>
      </w:r>
      <w:r w:rsidR="00406EF6">
        <w:rPr>
          <w:rFonts w:ascii="Times New Roman" w:hAnsi="Times New Roman" w:cs="Times New Roman"/>
          <w:sz w:val="28"/>
          <w:szCs w:val="28"/>
        </w:rPr>
        <w:t>.</w:t>
      </w:r>
    </w:p>
    <w:p w14:paraId="53E2CC26" w14:textId="6C0B9090" w:rsidR="00406EF6" w:rsidRDefault="00406EF6" w:rsidP="00406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в рамках данной курсовой работы была рассмотрена другая классификация, которая делит все экспертизы на материальные и процессуальные.</w:t>
      </w:r>
    </w:p>
    <w:p w14:paraId="5409A4FF" w14:textId="16E3F61D" w:rsidR="00406EF6" w:rsidRDefault="00406EF6" w:rsidP="00406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материальной группы судебных экспертиз мы рассмотрели почерковедческую, судебно-психиатрическую и судебно-психологическую экспертизы. Данные экспертизы по своей природе разные, каждая из них уникальна по-своему. Еще одним отличием этих экспертиз друг от друга </w:t>
      </w:r>
      <w:r w:rsidR="000B5577">
        <w:rPr>
          <w:rFonts w:ascii="Times New Roman" w:hAnsi="Times New Roman" w:cs="Times New Roman"/>
          <w:sz w:val="28"/>
          <w:szCs w:val="28"/>
        </w:rPr>
        <w:t>является</w:t>
      </w:r>
      <w:r>
        <w:rPr>
          <w:rFonts w:ascii="Times New Roman" w:hAnsi="Times New Roman" w:cs="Times New Roman"/>
          <w:sz w:val="28"/>
          <w:szCs w:val="28"/>
        </w:rPr>
        <w:t xml:space="preserve"> то, что они имеют различный предмет исследования.</w:t>
      </w:r>
    </w:p>
    <w:p w14:paraId="3A9A24C8" w14:textId="10D0EFB3" w:rsidR="00406EF6" w:rsidRDefault="006E1B9D" w:rsidP="00406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Сразу возникает вопрос: что объединяет все эти экспертизы в одну группу? Как н</w:t>
      </w:r>
      <w:r w:rsidR="007D2900">
        <w:rPr>
          <w:rFonts w:ascii="Times New Roman" w:hAnsi="Times New Roman" w:cs="Times New Roman"/>
          <w:sz w:val="28"/>
          <w:szCs w:val="28"/>
        </w:rPr>
        <w:t>и</w:t>
      </w:r>
      <w:r>
        <w:rPr>
          <w:rFonts w:ascii="Times New Roman" w:hAnsi="Times New Roman" w:cs="Times New Roman"/>
          <w:sz w:val="28"/>
          <w:szCs w:val="28"/>
        </w:rPr>
        <w:t xml:space="preserve"> странно</w:t>
      </w:r>
      <w:r w:rsidR="007D2900">
        <w:rPr>
          <w:rFonts w:ascii="Times New Roman" w:hAnsi="Times New Roman" w:cs="Times New Roman"/>
          <w:sz w:val="28"/>
          <w:szCs w:val="28"/>
        </w:rPr>
        <w:t>,</w:t>
      </w:r>
      <w:r>
        <w:rPr>
          <w:rFonts w:ascii="Times New Roman" w:hAnsi="Times New Roman" w:cs="Times New Roman"/>
          <w:sz w:val="28"/>
          <w:szCs w:val="28"/>
        </w:rPr>
        <w:t xml:space="preserve"> все эти экспертизы объединяет то, </w:t>
      </w:r>
      <w:r w:rsidR="000B5577">
        <w:rPr>
          <w:rFonts w:ascii="Times New Roman" w:hAnsi="Times New Roman" w:cs="Times New Roman"/>
          <w:sz w:val="28"/>
          <w:szCs w:val="28"/>
        </w:rPr>
        <w:t>ч</w:t>
      </w:r>
      <w:r>
        <w:rPr>
          <w:rFonts w:ascii="Times New Roman" w:hAnsi="Times New Roman" w:cs="Times New Roman"/>
          <w:sz w:val="28"/>
          <w:szCs w:val="28"/>
        </w:rPr>
        <w:t xml:space="preserve">то они имеют разный предмет для исследования. </w:t>
      </w:r>
    </w:p>
    <w:p w14:paraId="50725B80" w14:textId="4E2D2D84" w:rsidR="00424436" w:rsidRDefault="006E1B9D" w:rsidP="0042443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Следующая группа судебных экспертиз, которая была рассмотрена, это процессуальная группа.</w:t>
      </w:r>
    </w:p>
    <w:p w14:paraId="3743C1D9" w14:textId="36380FFF" w:rsidR="006E1B9D" w:rsidRDefault="006E1B9D" w:rsidP="00406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Данная группа включает в себя те экспертизы, которые закреплены в Гражданском процессуальном кодексе РФ</w:t>
      </w:r>
      <w:r w:rsidR="00AD4387">
        <w:rPr>
          <w:rFonts w:ascii="Times New Roman" w:hAnsi="Times New Roman" w:cs="Times New Roman"/>
          <w:sz w:val="28"/>
          <w:szCs w:val="28"/>
        </w:rPr>
        <w:t>:</w:t>
      </w:r>
      <w:r>
        <w:rPr>
          <w:rFonts w:ascii="Times New Roman" w:hAnsi="Times New Roman" w:cs="Times New Roman"/>
          <w:sz w:val="28"/>
          <w:szCs w:val="28"/>
        </w:rPr>
        <w:t xml:space="preserve"> комплексная, комиссионная, дополнительная и повторная судебные экспертизы.</w:t>
      </w:r>
    </w:p>
    <w:p w14:paraId="1FCA8AD2" w14:textId="7C1EB9B2" w:rsidR="00424436" w:rsidRDefault="00424436" w:rsidP="00406EF6">
      <w:pPr>
        <w:spacing w:after="0" w:line="360" w:lineRule="auto"/>
        <w:ind w:firstLine="709"/>
        <w:jc w:val="both"/>
        <w:rPr>
          <w:rFonts w:ascii="Times New Roman" w:hAnsi="Times New Roman" w:cs="Times New Roman"/>
          <w:sz w:val="28"/>
          <w:szCs w:val="28"/>
        </w:rPr>
      </w:pPr>
      <w:r w:rsidRPr="00424436">
        <w:rPr>
          <w:rFonts w:ascii="Times New Roman" w:hAnsi="Times New Roman" w:cs="Times New Roman"/>
          <w:sz w:val="28"/>
          <w:szCs w:val="28"/>
        </w:rPr>
        <w:t>Экспертизы, которые входят в процессуальную группу, характеризуются количеством экспертов, которые проводят экспертизу и качеством проведенного исследования.</w:t>
      </w:r>
    </w:p>
    <w:p w14:paraId="2DAF6697" w14:textId="77777777" w:rsidR="00424436" w:rsidRPr="00424436" w:rsidRDefault="00424436" w:rsidP="00424436">
      <w:pPr>
        <w:spacing w:after="0" w:line="360" w:lineRule="auto"/>
        <w:ind w:firstLine="709"/>
        <w:jc w:val="both"/>
        <w:rPr>
          <w:rFonts w:ascii="Times New Roman" w:hAnsi="Times New Roman" w:cs="Times New Roman"/>
          <w:sz w:val="28"/>
          <w:szCs w:val="28"/>
        </w:rPr>
      </w:pPr>
      <w:r w:rsidRPr="00424436">
        <w:rPr>
          <w:rFonts w:ascii="Times New Roman" w:hAnsi="Times New Roman" w:cs="Times New Roman"/>
          <w:sz w:val="28"/>
          <w:szCs w:val="28"/>
        </w:rPr>
        <w:t>Рассматривая дополнительную и повторную судебные экспертизы, возникает вопрос об относимости и допустимости экспертных заключений.</w:t>
      </w:r>
    </w:p>
    <w:p w14:paraId="3CFF6BC6" w14:textId="6575BEFD" w:rsidR="00424436" w:rsidRPr="00424436" w:rsidRDefault="00424436" w:rsidP="00424436">
      <w:pPr>
        <w:spacing w:after="0" w:line="360" w:lineRule="auto"/>
        <w:ind w:firstLine="709"/>
        <w:jc w:val="both"/>
        <w:rPr>
          <w:rFonts w:ascii="Times New Roman" w:hAnsi="Times New Roman" w:cs="Times New Roman"/>
          <w:sz w:val="28"/>
          <w:szCs w:val="28"/>
        </w:rPr>
      </w:pPr>
      <w:r w:rsidRPr="00424436">
        <w:rPr>
          <w:rFonts w:ascii="Times New Roman" w:hAnsi="Times New Roman" w:cs="Times New Roman"/>
          <w:sz w:val="28"/>
          <w:szCs w:val="28"/>
        </w:rPr>
        <w:lastRenderedPageBreak/>
        <w:t>В рамках дополнительной экспертизы вопрос об относимости и допустимости возникает реже</w:t>
      </w:r>
      <w:r w:rsidR="00E500FF">
        <w:rPr>
          <w:rFonts w:ascii="Times New Roman" w:hAnsi="Times New Roman" w:cs="Times New Roman"/>
          <w:sz w:val="28"/>
          <w:szCs w:val="28"/>
        </w:rPr>
        <w:t>,</w:t>
      </w:r>
      <w:r w:rsidRPr="00424436">
        <w:rPr>
          <w:rFonts w:ascii="Times New Roman" w:hAnsi="Times New Roman" w:cs="Times New Roman"/>
          <w:sz w:val="28"/>
          <w:szCs w:val="28"/>
        </w:rPr>
        <w:t xml:space="preserve"> </w:t>
      </w:r>
      <w:r w:rsidR="00E500FF">
        <w:rPr>
          <w:rFonts w:ascii="Times New Roman" w:hAnsi="Times New Roman" w:cs="Times New Roman"/>
          <w:sz w:val="28"/>
          <w:szCs w:val="28"/>
        </w:rPr>
        <w:t>т.к</w:t>
      </w:r>
      <w:r w:rsidRPr="00424436">
        <w:rPr>
          <w:rFonts w:ascii="Times New Roman" w:hAnsi="Times New Roman" w:cs="Times New Roman"/>
          <w:sz w:val="28"/>
          <w:szCs w:val="28"/>
        </w:rPr>
        <w:t xml:space="preserve">. </w:t>
      </w:r>
      <w:r w:rsidR="00E500FF">
        <w:rPr>
          <w:rFonts w:ascii="Times New Roman" w:hAnsi="Times New Roman" w:cs="Times New Roman"/>
          <w:sz w:val="28"/>
          <w:szCs w:val="28"/>
        </w:rPr>
        <w:t xml:space="preserve">иногда </w:t>
      </w:r>
      <w:r w:rsidRPr="00424436">
        <w:rPr>
          <w:rFonts w:ascii="Times New Roman" w:hAnsi="Times New Roman" w:cs="Times New Roman"/>
          <w:sz w:val="28"/>
          <w:szCs w:val="28"/>
        </w:rPr>
        <w:t>основное заключение эксперта призна</w:t>
      </w:r>
      <w:r w:rsidR="00E500FF">
        <w:rPr>
          <w:rFonts w:ascii="Times New Roman" w:hAnsi="Times New Roman" w:cs="Times New Roman"/>
          <w:sz w:val="28"/>
          <w:szCs w:val="28"/>
        </w:rPr>
        <w:t>ется</w:t>
      </w:r>
      <w:r w:rsidRPr="00424436">
        <w:rPr>
          <w:rFonts w:ascii="Times New Roman" w:hAnsi="Times New Roman" w:cs="Times New Roman"/>
          <w:sz w:val="28"/>
          <w:szCs w:val="28"/>
        </w:rPr>
        <w:t xml:space="preserve"> </w:t>
      </w:r>
      <w:r w:rsidR="002C7B4E">
        <w:rPr>
          <w:rFonts w:ascii="Times New Roman" w:hAnsi="Times New Roman" w:cs="Times New Roman"/>
          <w:sz w:val="28"/>
          <w:szCs w:val="28"/>
        </w:rPr>
        <w:t>относимым и допустимым</w:t>
      </w:r>
      <w:r w:rsidRPr="00424436">
        <w:rPr>
          <w:rFonts w:ascii="Times New Roman" w:hAnsi="Times New Roman" w:cs="Times New Roman"/>
          <w:sz w:val="28"/>
          <w:szCs w:val="28"/>
        </w:rPr>
        <w:t xml:space="preserve"> доказательством по делу, но рассматрива</w:t>
      </w:r>
      <w:r w:rsidR="00E500FF">
        <w:rPr>
          <w:rFonts w:ascii="Times New Roman" w:hAnsi="Times New Roman" w:cs="Times New Roman"/>
          <w:sz w:val="28"/>
          <w:szCs w:val="28"/>
        </w:rPr>
        <w:t>ется</w:t>
      </w:r>
      <w:r w:rsidRPr="00424436">
        <w:rPr>
          <w:rFonts w:ascii="Times New Roman" w:hAnsi="Times New Roman" w:cs="Times New Roman"/>
          <w:sz w:val="28"/>
          <w:szCs w:val="28"/>
        </w:rPr>
        <w:t xml:space="preserve"> во взаимосвязи с дополнительным заключением эксперта. </w:t>
      </w:r>
    </w:p>
    <w:p w14:paraId="2DD65842" w14:textId="4F4A8CAA" w:rsidR="00424436" w:rsidRPr="00424436" w:rsidRDefault="00424436" w:rsidP="00424436">
      <w:pPr>
        <w:spacing w:after="0" w:line="360" w:lineRule="auto"/>
        <w:ind w:firstLine="709"/>
        <w:jc w:val="both"/>
        <w:rPr>
          <w:rFonts w:ascii="Times New Roman" w:hAnsi="Times New Roman" w:cs="Times New Roman"/>
          <w:sz w:val="28"/>
          <w:szCs w:val="28"/>
        </w:rPr>
      </w:pPr>
      <w:r w:rsidRPr="00424436">
        <w:rPr>
          <w:rFonts w:ascii="Times New Roman" w:hAnsi="Times New Roman" w:cs="Times New Roman"/>
          <w:sz w:val="28"/>
          <w:szCs w:val="28"/>
        </w:rPr>
        <w:t>В рамках повторной экспертизы вопрос об относимости и допустимости встает чаще, по сравнению с дополнительной экспертизой. В данном случае можно рассматривать два варианта: первый – когда повторная экспертиза покажет такие же результаты как в первом заключении, и тогда суд может рассматривать данные экспертизы во взаимосвязи как относимые и допустимые, во втором – повторная экспертиза выявит ошибки, некоторые неточности в первоначальном экспертном заключении и тогда данное заключение не может быть признано относимым и допустимым доказательством по рассматриваемому делу.</w:t>
      </w:r>
    </w:p>
    <w:p w14:paraId="052D9F74" w14:textId="1B068160" w:rsidR="00406EF6" w:rsidRDefault="00DF4F21" w:rsidP="00406E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курсовой работе подробно рассмотрены </w:t>
      </w:r>
      <w:r w:rsidR="007D2900">
        <w:rPr>
          <w:rFonts w:ascii="Times New Roman" w:hAnsi="Times New Roman" w:cs="Times New Roman"/>
          <w:sz w:val="28"/>
          <w:szCs w:val="28"/>
        </w:rPr>
        <w:t>четыре</w:t>
      </w:r>
      <w:r>
        <w:rPr>
          <w:rFonts w:ascii="Times New Roman" w:hAnsi="Times New Roman" w:cs="Times New Roman"/>
          <w:sz w:val="28"/>
          <w:szCs w:val="28"/>
        </w:rPr>
        <w:t xml:space="preserve"> судебных решени</w:t>
      </w:r>
      <w:r w:rsidR="007D2900">
        <w:rPr>
          <w:rFonts w:ascii="Times New Roman" w:hAnsi="Times New Roman" w:cs="Times New Roman"/>
          <w:sz w:val="28"/>
          <w:szCs w:val="28"/>
        </w:rPr>
        <w:t>я</w:t>
      </w:r>
      <w:r>
        <w:rPr>
          <w:rFonts w:ascii="Times New Roman" w:hAnsi="Times New Roman" w:cs="Times New Roman"/>
          <w:sz w:val="28"/>
          <w:szCs w:val="28"/>
        </w:rPr>
        <w:t xml:space="preserve">, иллюстрирующих отдельный вид судебной экспертизы. В каждом из судебных решений своя история, которая породила спор между сторонами, </w:t>
      </w:r>
      <w:r w:rsidR="007D2900">
        <w:rPr>
          <w:rFonts w:ascii="Times New Roman" w:hAnsi="Times New Roman" w:cs="Times New Roman"/>
          <w:sz w:val="28"/>
          <w:szCs w:val="28"/>
        </w:rPr>
        <w:t>в последующем решенный</w:t>
      </w:r>
      <w:r>
        <w:rPr>
          <w:rFonts w:ascii="Times New Roman" w:hAnsi="Times New Roman" w:cs="Times New Roman"/>
          <w:sz w:val="28"/>
          <w:szCs w:val="28"/>
        </w:rPr>
        <w:t xml:space="preserve"> в судебном порядке. </w:t>
      </w:r>
    </w:p>
    <w:p w14:paraId="2414BF2F" w14:textId="165215CF" w:rsidR="00DF4F21" w:rsidRDefault="00DF4F21" w:rsidP="00FE638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некоторых случаях заключение эксперта рассматривалось во взаимосвязи с другими доказательствами, а в других</w:t>
      </w:r>
      <w:r w:rsidR="00FE638E">
        <w:rPr>
          <w:rFonts w:ascii="Times New Roman" w:hAnsi="Times New Roman" w:cs="Times New Roman"/>
          <w:sz w:val="28"/>
          <w:szCs w:val="28"/>
        </w:rPr>
        <w:t xml:space="preserve"> –</w:t>
      </w:r>
      <w:r>
        <w:rPr>
          <w:rFonts w:ascii="Times New Roman" w:hAnsi="Times New Roman" w:cs="Times New Roman"/>
          <w:sz w:val="28"/>
          <w:szCs w:val="28"/>
        </w:rPr>
        <w:t xml:space="preserve"> являл</w:t>
      </w:r>
      <w:r w:rsidR="00C27FE6">
        <w:rPr>
          <w:rFonts w:ascii="Times New Roman" w:hAnsi="Times New Roman" w:cs="Times New Roman"/>
          <w:sz w:val="28"/>
          <w:szCs w:val="28"/>
        </w:rPr>
        <w:t>о</w:t>
      </w:r>
      <w:r>
        <w:rPr>
          <w:rFonts w:ascii="Times New Roman" w:hAnsi="Times New Roman" w:cs="Times New Roman"/>
          <w:sz w:val="28"/>
          <w:szCs w:val="28"/>
        </w:rPr>
        <w:t>сь одним из основных доказательств.</w:t>
      </w:r>
    </w:p>
    <w:p w14:paraId="5D3EC3E7" w14:textId="16FE2C64" w:rsidR="00E500FF" w:rsidRDefault="00DF4F21" w:rsidP="003C0E8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Какое </w:t>
      </w:r>
      <w:r w:rsidR="00AD4387">
        <w:rPr>
          <w:rFonts w:ascii="Times New Roman" w:hAnsi="Times New Roman" w:cs="Times New Roman"/>
          <w:sz w:val="28"/>
          <w:szCs w:val="28"/>
        </w:rPr>
        <w:t xml:space="preserve">бы </w:t>
      </w:r>
      <w:r>
        <w:rPr>
          <w:rFonts w:ascii="Times New Roman" w:hAnsi="Times New Roman" w:cs="Times New Roman"/>
          <w:sz w:val="28"/>
          <w:szCs w:val="28"/>
        </w:rPr>
        <w:t>место судебная экспертиза не занимала среди доказательств, рассматриваемых по делу, роль судебной экспертизы не изменилась для гражданского процесса</w:t>
      </w:r>
      <w:r w:rsidR="00000791">
        <w:rPr>
          <w:rFonts w:ascii="Times New Roman" w:hAnsi="Times New Roman" w:cs="Times New Roman"/>
          <w:sz w:val="28"/>
          <w:szCs w:val="28"/>
        </w:rPr>
        <w:t xml:space="preserve">, так как определенный вид судебной экспертизы помог выявить именно те обстоятельства, которые в последующем помогли </w:t>
      </w:r>
      <w:r w:rsidR="00AF1E9B">
        <w:rPr>
          <w:rFonts w:ascii="Times New Roman" w:hAnsi="Times New Roman" w:cs="Times New Roman"/>
          <w:sz w:val="28"/>
          <w:szCs w:val="28"/>
        </w:rPr>
        <w:t>выстроить</w:t>
      </w:r>
      <w:r w:rsidR="00000791">
        <w:rPr>
          <w:rFonts w:ascii="Times New Roman" w:hAnsi="Times New Roman" w:cs="Times New Roman"/>
          <w:sz w:val="28"/>
          <w:szCs w:val="28"/>
        </w:rPr>
        <w:t xml:space="preserve"> картину рассматриваемого дела.</w:t>
      </w:r>
      <w:r w:rsidR="000F4E6F">
        <w:rPr>
          <w:rFonts w:ascii="Times New Roman" w:hAnsi="Times New Roman" w:cs="Times New Roman"/>
          <w:sz w:val="28"/>
          <w:szCs w:val="28"/>
        </w:rPr>
        <w:t xml:space="preserve"> Судебные экспертизы </w:t>
      </w:r>
      <w:r w:rsidR="000F4E6F" w:rsidRPr="000F4E6F">
        <w:rPr>
          <w:rFonts w:ascii="Times New Roman" w:hAnsi="Times New Roman" w:cs="Times New Roman"/>
          <w:sz w:val="28"/>
          <w:szCs w:val="28"/>
        </w:rPr>
        <w:t>помогают установить те обстоятельства, которые являются значимыми для разрешения дела и которые в силу объективных причин судья сам не может установить</w:t>
      </w:r>
      <w:r w:rsidR="002323BC">
        <w:rPr>
          <w:rFonts w:ascii="Times New Roman" w:hAnsi="Times New Roman" w:cs="Times New Roman"/>
          <w:sz w:val="28"/>
          <w:szCs w:val="28"/>
        </w:rPr>
        <w:t xml:space="preserve">, т.е. </w:t>
      </w:r>
      <w:r w:rsidR="002323BC" w:rsidRPr="002323BC">
        <w:rPr>
          <w:rFonts w:ascii="Times New Roman" w:hAnsi="Times New Roman" w:cs="Times New Roman"/>
          <w:sz w:val="28"/>
          <w:szCs w:val="28"/>
        </w:rPr>
        <w:t>судебная экспертиза помогает установить истину в рассматриваемом деле.</w:t>
      </w:r>
    </w:p>
    <w:p w14:paraId="2FF9C488" w14:textId="77777777" w:rsidR="003C0E8A" w:rsidRPr="003C0E8A" w:rsidRDefault="003C0E8A" w:rsidP="003C0E8A">
      <w:pPr>
        <w:spacing w:after="0" w:line="360" w:lineRule="auto"/>
        <w:ind w:firstLine="709"/>
        <w:jc w:val="both"/>
        <w:rPr>
          <w:rFonts w:ascii="Times New Roman" w:hAnsi="Times New Roman" w:cs="Times New Roman"/>
          <w:sz w:val="28"/>
          <w:szCs w:val="28"/>
        </w:rPr>
      </w:pPr>
    </w:p>
    <w:p w14:paraId="70984519" w14:textId="77777777" w:rsidR="00424436" w:rsidRDefault="00424436" w:rsidP="00424436">
      <w:pPr>
        <w:spacing w:after="0" w:line="360" w:lineRule="auto"/>
        <w:rPr>
          <w:rFonts w:ascii="Times New Roman" w:hAnsi="Times New Roman" w:cs="Times New Roman"/>
          <w:b/>
          <w:sz w:val="28"/>
          <w:szCs w:val="28"/>
        </w:rPr>
      </w:pPr>
    </w:p>
    <w:p w14:paraId="57B8FD17" w14:textId="72191752" w:rsidR="00E6652C" w:rsidRDefault="00E6652C" w:rsidP="004C0C32">
      <w:pPr>
        <w:spacing w:after="0" w:line="360" w:lineRule="auto"/>
        <w:jc w:val="center"/>
        <w:rPr>
          <w:rFonts w:ascii="Times New Roman" w:hAnsi="Times New Roman" w:cs="Times New Roman"/>
          <w:b/>
          <w:sz w:val="28"/>
          <w:szCs w:val="28"/>
        </w:rPr>
      </w:pPr>
      <w:r w:rsidRPr="00E6652C">
        <w:rPr>
          <w:rFonts w:ascii="Times New Roman" w:hAnsi="Times New Roman" w:cs="Times New Roman"/>
          <w:b/>
          <w:sz w:val="28"/>
          <w:szCs w:val="28"/>
        </w:rPr>
        <w:lastRenderedPageBreak/>
        <w:t>Список используемых источников и литературы</w:t>
      </w:r>
    </w:p>
    <w:p w14:paraId="7E730980" w14:textId="7172AF38" w:rsidR="004C0C32" w:rsidRPr="004C0C32" w:rsidRDefault="004C0C32" w:rsidP="004C0C3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4C0C32">
        <w:rPr>
          <w:rFonts w:ascii="Times New Roman" w:hAnsi="Times New Roman" w:cs="Times New Roman"/>
          <w:b/>
          <w:sz w:val="28"/>
          <w:szCs w:val="28"/>
        </w:rPr>
        <w:t>Нормативные правовые акты Российской Федерации</w:t>
      </w:r>
    </w:p>
    <w:p w14:paraId="33C83B4F" w14:textId="2A384A33" w:rsidR="00D05771" w:rsidRDefault="00D05771" w:rsidP="002F0652">
      <w:pPr>
        <w:pStyle w:val="a3"/>
        <w:numPr>
          <w:ilvl w:val="0"/>
          <w:numId w:val="17"/>
        </w:numPr>
        <w:spacing w:after="0" w:line="360" w:lineRule="auto"/>
        <w:jc w:val="both"/>
        <w:rPr>
          <w:rFonts w:ascii="Times New Roman" w:hAnsi="Times New Roman" w:cs="Times New Roman"/>
          <w:sz w:val="28"/>
          <w:szCs w:val="28"/>
        </w:rPr>
      </w:pPr>
      <w:r w:rsidRPr="002F0652">
        <w:rPr>
          <w:rFonts w:ascii="Times New Roman" w:hAnsi="Times New Roman" w:cs="Times New Roman"/>
          <w:sz w:val="28"/>
          <w:szCs w:val="28"/>
        </w:rPr>
        <w:t>Гражданский процессуальный кодекс Российской Федерации от 14 ноября 2002 года № 138-ФЗ (в действующей ред.) // СЗ РФ. 2002. № 46. Ст. 4532.</w:t>
      </w:r>
    </w:p>
    <w:p w14:paraId="4C836037" w14:textId="17F0C3D2" w:rsidR="00E3289A" w:rsidRDefault="00E3289A" w:rsidP="002F0652">
      <w:pPr>
        <w:pStyle w:val="a3"/>
        <w:numPr>
          <w:ilvl w:val="0"/>
          <w:numId w:val="17"/>
        </w:numPr>
        <w:spacing w:after="0" w:line="360" w:lineRule="auto"/>
        <w:jc w:val="both"/>
        <w:rPr>
          <w:rFonts w:ascii="Times New Roman" w:hAnsi="Times New Roman" w:cs="Times New Roman"/>
          <w:sz w:val="28"/>
          <w:szCs w:val="28"/>
        </w:rPr>
      </w:pPr>
      <w:r w:rsidRPr="00E3289A">
        <w:rPr>
          <w:rFonts w:ascii="Times New Roman" w:hAnsi="Times New Roman" w:cs="Times New Roman"/>
          <w:sz w:val="28"/>
          <w:szCs w:val="28"/>
        </w:rPr>
        <w:t>Арбитражный процессуальный кодекс Российской Федерации от 24 июля 2002 года № 95-ФЗ (в действующей ред.) // СЗ РФ. 2002. № 30. Ст. 3012.</w:t>
      </w:r>
    </w:p>
    <w:p w14:paraId="6E6858EA" w14:textId="7C675D31" w:rsidR="006E6E5A" w:rsidRDefault="006E6E5A" w:rsidP="002F0652">
      <w:pPr>
        <w:pStyle w:val="a3"/>
        <w:numPr>
          <w:ilvl w:val="0"/>
          <w:numId w:val="17"/>
        </w:numPr>
        <w:spacing w:after="0" w:line="360" w:lineRule="auto"/>
        <w:jc w:val="both"/>
        <w:rPr>
          <w:rFonts w:ascii="Times New Roman" w:hAnsi="Times New Roman" w:cs="Times New Roman"/>
          <w:sz w:val="28"/>
          <w:szCs w:val="28"/>
        </w:rPr>
      </w:pPr>
      <w:r w:rsidRPr="006E6E5A">
        <w:rPr>
          <w:rFonts w:ascii="Times New Roman" w:hAnsi="Times New Roman" w:cs="Times New Roman"/>
          <w:sz w:val="28"/>
          <w:szCs w:val="28"/>
        </w:rPr>
        <w:t>Федеральный закон от 31.05.2001 № 73-ФЗ (в действующей ред.) «О государственной судебно-экспертной деятельности в Российской Федерации» // СЗ РФ. 2001. №</w:t>
      </w:r>
      <w:r w:rsidR="001750DA">
        <w:rPr>
          <w:rFonts w:ascii="Times New Roman" w:hAnsi="Times New Roman" w:cs="Times New Roman"/>
          <w:sz w:val="28"/>
          <w:szCs w:val="28"/>
        </w:rPr>
        <w:t xml:space="preserve"> </w:t>
      </w:r>
      <w:r w:rsidRPr="006E6E5A">
        <w:rPr>
          <w:rFonts w:ascii="Times New Roman" w:hAnsi="Times New Roman" w:cs="Times New Roman"/>
          <w:sz w:val="28"/>
          <w:szCs w:val="28"/>
        </w:rPr>
        <w:t>23. Ст. 2291.</w:t>
      </w:r>
    </w:p>
    <w:p w14:paraId="246F0B5A" w14:textId="0E5D005F" w:rsidR="00D66F53" w:rsidRPr="002F0652" w:rsidRDefault="00D66F53" w:rsidP="002F0652">
      <w:pPr>
        <w:pStyle w:val="a3"/>
        <w:numPr>
          <w:ilvl w:val="0"/>
          <w:numId w:val="17"/>
        </w:numPr>
        <w:spacing w:after="0" w:line="360" w:lineRule="auto"/>
        <w:jc w:val="both"/>
        <w:rPr>
          <w:rFonts w:ascii="Times New Roman" w:hAnsi="Times New Roman" w:cs="Times New Roman"/>
          <w:sz w:val="28"/>
          <w:szCs w:val="28"/>
        </w:rPr>
      </w:pPr>
      <w:r w:rsidRPr="00D66F53">
        <w:rPr>
          <w:rFonts w:ascii="Times New Roman" w:hAnsi="Times New Roman" w:cs="Times New Roman"/>
          <w:sz w:val="28"/>
          <w:szCs w:val="28"/>
        </w:rPr>
        <w:t xml:space="preserve">  Приказ Минюста России от 27.12.2012 № 237 (в действующей ред.)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 (Зарегистрировано в Минюсте России 29.01.2013 № 26742) // Российская газета. 2013. № 24.</w:t>
      </w:r>
    </w:p>
    <w:p w14:paraId="20698A9A" w14:textId="1EA9CF1B" w:rsidR="00D05771" w:rsidRPr="002F0652" w:rsidRDefault="008A7DA6" w:rsidP="002F0652">
      <w:pPr>
        <w:pStyle w:val="a3"/>
        <w:numPr>
          <w:ilvl w:val="0"/>
          <w:numId w:val="17"/>
        </w:numPr>
        <w:spacing w:after="0" w:line="360" w:lineRule="auto"/>
        <w:jc w:val="both"/>
        <w:rPr>
          <w:rFonts w:ascii="Times New Roman" w:hAnsi="Times New Roman" w:cs="Times New Roman"/>
          <w:sz w:val="28"/>
          <w:szCs w:val="28"/>
        </w:rPr>
      </w:pPr>
      <w:r w:rsidRPr="002F0652">
        <w:rPr>
          <w:rFonts w:ascii="Times New Roman" w:hAnsi="Times New Roman" w:cs="Times New Roman"/>
          <w:sz w:val="28"/>
          <w:szCs w:val="28"/>
        </w:rPr>
        <w:t>Приказ Минздрава России от 12.01.2017 № 3н «Об утверждении Порядка проведения судебно-психиатрической экспертизы» (Зарегистрировано в Минюсте России 02.03.2017 № 45823) // Российская газета. 2017. № 56.</w:t>
      </w:r>
    </w:p>
    <w:p w14:paraId="3997570A" w14:textId="2A1B1000" w:rsidR="004C0C32" w:rsidRPr="002F0652" w:rsidRDefault="008A7DA6" w:rsidP="002F0652">
      <w:pPr>
        <w:pStyle w:val="a3"/>
        <w:numPr>
          <w:ilvl w:val="0"/>
          <w:numId w:val="17"/>
        </w:numPr>
        <w:spacing w:after="0" w:line="360" w:lineRule="auto"/>
        <w:jc w:val="both"/>
        <w:rPr>
          <w:rFonts w:ascii="Times New Roman" w:hAnsi="Times New Roman" w:cs="Times New Roman"/>
          <w:sz w:val="28"/>
          <w:szCs w:val="28"/>
        </w:rPr>
      </w:pPr>
      <w:r w:rsidRPr="002F0652">
        <w:rPr>
          <w:rFonts w:ascii="Times New Roman" w:hAnsi="Times New Roman" w:cs="Times New Roman"/>
          <w:sz w:val="28"/>
          <w:szCs w:val="28"/>
        </w:rPr>
        <w:t xml:space="preserve">Национальный стандарт Российской Федерации ГОСТ Р 57344-2016 «Судебно-психологическая экспертиза. Термины и определения» (утв. приказом Федерального агентства по техническому регулированию и метрологии от 12 декабря 2016 г. № 2010-ст) // Официальное издание. М.: </w:t>
      </w:r>
      <w:proofErr w:type="spellStart"/>
      <w:r w:rsidRPr="002F0652">
        <w:rPr>
          <w:rFonts w:ascii="Times New Roman" w:hAnsi="Times New Roman" w:cs="Times New Roman"/>
          <w:sz w:val="28"/>
          <w:szCs w:val="28"/>
        </w:rPr>
        <w:t>Стандартинформ</w:t>
      </w:r>
      <w:proofErr w:type="spellEnd"/>
      <w:r w:rsidRPr="002F0652">
        <w:rPr>
          <w:rFonts w:ascii="Times New Roman" w:hAnsi="Times New Roman" w:cs="Times New Roman"/>
          <w:sz w:val="28"/>
          <w:szCs w:val="28"/>
        </w:rPr>
        <w:t>, 2018.</w:t>
      </w:r>
    </w:p>
    <w:p w14:paraId="54934294" w14:textId="4E7C07BC" w:rsidR="00021508" w:rsidRPr="00021508" w:rsidRDefault="004C0C32" w:rsidP="00021508">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 </w:t>
      </w:r>
      <w:r w:rsidRPr="004C0C32">
        <w:rPr>
          <w:rFonts w:ascii="Times New Roman" w:hAnsi="Times New Roman" w:cs="Times New Roman"/>
          <w:b/>
          <w:sz w:val="28"/>
          <w:szCs w:val="28"/>
        </w:rPr>
        <w:t>Научная, учебная и специальная литература</w:t>
      </w:r>
    </w:p>
    <w:p w14:paraId="0A0C28C8" w14:textId="672F8A04" w:rsidR="00021508" w:rsidRPr="00D35331" w:rsidRDefault="004A1A92" w:rsidP="00D35331">
      <w:pPr>
        <w:pStyle w:val="a3"/>
        <w:numPr>
          <w:ilvl w:val="0"/>
          <w:numId w:val="17"/>
        </w:numPr>
        <w:spacing w:after="0" w:line="360" w:lineRule="auto"/>
        <w:jc w:val="both"/>
        <w:rPr>
          <w:rFonts w:ascii="Times New Roman" w:hAnsi="Times New Roman" w:cs="Times New Roman"/>
          <w:sz w:val="28"/>
          <w:szCs w:val="28"/>
        </w:rPr>
      </w:pPr>
      <w:r w:rsidRPr="00D35331">
        <w:rPr>
          <w:rFonts w:ascii="Times New Roman" w:hAnsi="Times New Roman" w:cs="Times New Roman"/>
          <w:sz w:val="28"/>
          <w:szCs w:val="28"/>
        </w:rPr>
        <w:t>Гражданский процесс: учебник / под ред. А.А. Демичева. – М.: ИД «ФОРУМ», 2009. 304 с.</w:t>
      </w:r>
    </w:p>
    <w:p w14:paraId="7D08D917" w14:textId="1EE091A7" w:rsidR="001F12EB" w:rsidRPr="00D35331" w:rsidRDefault="001F12EB" w:rsidP="00D35331">
      <w:pPr>
        <w:pStyle w:val="a3"/>
        <w:numPr>
          <w:ilvl w:val="0"/>
          <w:numId w:val="17"/>
        </w:numPr>
        <w:spacing w:after="0" w:line="360" w:lineRule="auto"/>
        <w:jc w:val="both"/>
        <w:rPr>
          <w:rFonts w:ascii="Times New Roman" w:hAnsi="Times New Roman" w:cs="Times New Roman"/>
          <w:sz w:val="28"/>
          <w:szCs w:val="28"/>
        </w:rPr>
      </w:pPr>
      <w:r w:rsidRPr="00D35331">
        <w:rPr>
          <w:rFonts w:ascii="Times New Roman" w:hAnsi="Times New Roman" w:cs="Times New Roman"/>
          <w:sz w:val="28"/>
          <w:szCs w:val="28"/>
        </w:rPr>
        <w:t>Гражданский процесс: учебник / под ред. Л.В. Тумановой. – М.: Проспект, 2018. 416 с.</w:t>
      </w:r>
    </w:p>
    <w:p w14:paraId="577D544B" w14:textId="10E7BF5A" w:rsidR="001F12EB" w:rsidRPr="00D35331" w:rsidRDefault="001F12EB" w:rsidP="00D35331">
      <w:pPr>
        <w:pStyle w:val="a3"/>
        <w:numPr>
          <w:ilvl w:val="0"/>
          <w:numId w:val="17"/>
        </w:numPr>
        <w:spacing w:after="0" w:line="360" w:lineRule="auto"/>
        <w:jc w:val="both"/>
        <w:rPr>
          <w:rFonts w:ascii="Times New Roman" w:hAnsi="Times New Roman" w:cs="Times New Roman"/>
          <w:sz w:val="28"/>
          <w:szCs w:val="28"/>
        </w:rPr>
      </w:pPr>
      <w:r w:rsidRPr="00D35331">
        <w:rPr>
          <w:rFonts w:ascii="Times New Roman" w:hAnsi="Times New Roman" w:cs="Times New Roman"/>
          <w:sz w:val="28"/>
          <w:szCs w:val="28"/>
        </w:rPr>
        <w:lastRenderedPageBreak/>
        <w:t xml:space="preserve">Гражданский процесс: учебник / под ред. М.К. </w:t>
      </w:r>
      <w:proofErr w:type="spellStart"/>
      <w:r w:rsidRPr="00D35331">
        <w:rPr>
          <w:rFonts w:ascii="Times New Roman" w:hAnsi="Times New Roman" w:cs="Times New Roman"/>
          <w:sz w:val="28"/>
          <w:szCs w:val="28"/>
        </w:rPr>
        <w:t>Треушникова</w:t>
      </w:r>
      <w:proofErr w:type="spellEnd"/>
      <w:r w:rsidRPr="00D35331">
        <w:rPr>
          <w:rFonts w:ascii="Times New Roman" w:hAnsi="Times New Roman" w:cs="Times New Roman"/>
          <w:sz w:val="28"/>
          <w:szCs w:val="28"/>
        </w:rPr>
        <w:t xml:space="preserve">. – 5-е изд. </w:t>
      </w:r>
      <w:proofErr w:type="spellStart"/>
      <w:r w:rsidRPr="00D35331">
        <w:rPr>
          <w:rFonts w:ascii="Times New Roman" w:hAnsi="Times New Roman" w:cs="Times New Roman"/>
          <w:sz w:val="28"/>
          <w:szCs w:val="28"/>
        </w:rPr>
        <w:t>перераб</w:t>
      </w:r>
      <w:proofErr w:type="spellEnd"/>
      <w:proofErr w:type="gramStart"/>
      <w:r w:rsidRPr="00D35331">
        <w:rPr>
          <w:rFonts w:ascii="Times New Roman" w:hAnsi="Times New Roman" w:cs="Times New Roman"/>
          <w:sz w:val="28"/>
          <w:szCs w:val="28"/>
        </w:rPr>
        <w:t>.</w:t>
      </w:r>
      <w:proofErr w:type="gramEnd"/>
      <w:r w:rsidRPr="00D35331">
        <w:rPr>
          <w:rFonts w:ascii="Times New Roman" w:hAnsi="Times New Roman" w:cs="Times New Roman"/>
          <w:sz w:val="28"/>
          <w:szCs w:val="28"/>
        </w:rPr>
        <w:t xml:space="preserve"> и доп. – М.: Статут, 2014. 464 с.</w:t>
      </w:r>
    </w:p>
    <w:p w14:paraId="031B403E" w14:textId="5451810A" w:rsidR="001F12EB" w:rsidRPr="00D35331" w:rsidRDefault="001F12EB" w:rsidP="00D35331">
      <w:pPr>
        <w:pStyle w:val="a3"/>
        <w:numPr>
          <w:ilvl w:val="0"/>
          <w:numId w:val="17"/>
        </w:numPr>
        <w:spacing w:after="0" w:line="360" w:lineRule="auto"/>
        <w:jc w:val="both"/>
        <w:rPr>
          <w:rFonts w:ascii="Times New Roman" w:hAnsi="Times New Roman" w:cs="Times New Roman"/>
          <w:sz w:val="28"/>
          <w:szCs w:val="28"/>
        </w:rPr>
      </w:pPr>
      <w:r w:rsidRPr="00D35331">
        <w:rPr>
          <w:rFonts w:ascii="Times New Roman" w:hAnsi="Times New Roman" w:cs="Times New Roman"/>
          <w:sz w:val="28"/>
          <w:szCs w:val="28"/>
        </w:rPr>
        <w:t xml:space="preserve">Гражданский процесс: учебник / отв. ред. проф. В.В. Яркова. 10-е изд. </w:t>
      </w:r>
      <w:proofErr w:type="spellStart"/>
      <w:r w:rsidRPr="00D35331">
        <w:rPr>
          <w:rFonts w:ascii="Times New Roman" w:hAnsi="Times New Roman" w:cs="Times New Roman"/>
          <w:sz w:val="28"/>
          <w:szCs w:val="28"/>
        </w:rPr>
        <w:t>перераб</w:t>
      </w:r>
      <w:proofErr w:type="spellEnd"/>
      <w:proofErr w:type="gramStart"/>
      <w:r w:rsidRPr="00D35331">
        <w:rPr>
          <w:rFonts w:ascii="Times New Roman" w:hAnsi="Times New Roman" w:cs="Times New Roman"/>
          <w:sz w:val="28"/>
          <w:szCs w:val="28"/>
        </w:rPr>
        <w:t>.</w:t>
      </w:r>
      <w:proofErr w:type="gramEnd"/>
      <w:r w:rsidRPr="00D35331">
        <w:rPr>
          <w:rFonts w:ascii="Times New Roman" w:hAnsi="Times New Roman" w:cs="Times New Roman"/>
          <w:sz w:val="28"/>
          <w:szCs w:val="28"/>
        </w:rPr>
        <w:t xml:space="preserve"> и доп. М.: Статут, 2017.; СПС «КонсультантПлюс».</w:t>
      </w:r>
    </w:p>
    <w:p w14:paraId="2593B5C6" w14:textId="64D045D3" w:rsidR="00021508" w:rsidRPr="00D35331" w:rsidRDefault="00021508" w:rsidP="00D35331">
      <w:pPr>
        <w:pStyle w:val="a3"/>
        <w:numPr>
          <w:ilvl w:val="0"/>
          <w:numId w:val="17"/>
        </w:numPr>
        <w:spacing w:after="0" w:line="360" w:lineRule="auto"/>
        <w:jc w:val="both"/>
        <w:rPr>
          <w:rFonts w:ascii="Times New Roman" w:hAnsi="Times New Roman" w:cs="Times New Roman"/>
          <w:sz w:val="28"/>
          <w:szCs w:val="28"/>
        </w:rPr>
      </w:pPr>
      <w:r w:rsidRPr="00D35331">
        <w:rPr>
          <w:rFonts w:ascii="Times New Roman" w:hAnsi="Times New Roman" w:cs="Times New Roman"/>
          <w:sz w:val="28"/>
          <w:szCs w:val="28"/>
        </w:rPr>
        <w:t>Курс доказательственного права: Гражданский процесс. Арбитражный процесс / под ред. М.А. Фокиной. М.: Статут, 2014.; СПС «КонсультантПлюс».</w:t>
      </w:r>
    </w:p>
    <w:p w14:paraId="5AEC11AF" w14:textId="66728CC8" w:rsidR="00021508" w:rsidRPr="00D35331" w:rsidRDefault="00021508" w:rsidP="00D35331">
      <w:pPr>
        <w:pStyle w:val="a3"/>
        <w:numPr>
          <w:ilvl w:val="0"/>
          <w:numId w:val="17"/>
        </w:numPr>
        <w:spacing w:after="0" w:line="360" w:lineRule="auto"/>
        <w:jc w:val="both"/>
        <w:rPr>
          <w:rFonts w:ascii="Times New Roman" w:hAnsi="Times New Roman" w:cs="Times New Roman"/>
          <w:sz w:val="28"/>
          <w:szCs w:val="28"/>
        </w:rPr>
      </w:pPr>
      <w:r w:rsidRPr="00D35331">
        <w:rPr>
          <w:rFonts w:ascii="Times New Roman" w:hAnsi="Times New Roman" w:cs="Times New Roman"/>
          <w:sz w:val="28"/>
          <w:szCs w:val="28"/>
        </w:rPr>
        <w:t xml:space="preserve">Овечкин С. Почерковедческая экспертиза: как правильно подобрать образцы для предоставления в суд? // Специально для ГАРАНТ.РУ. 2019. URL: </w:t>
      </w:r>
      <w:hyperlink r:id="rId8" w:history="1">
        <w:r w:rsidRPr="00D35331">
          <w:rPr>
            <w:rStyle w:val="aa"/>
            <w:rFonts w:ascii="Times New Roman" w:hAnsi="Times New Roman" w:cs="Times New Roman"/>
            <w:sz w:val="28"/>
            <w:szCs w:val="28"/>
          </w:rPr>
          <w:t>https://www.garant.ru/ia/opinion/author/ovechkin/1295781/</w:t>
        </w:r>
      </w:hyperlink>
      <w:r w:rsidRPr="00D35331">
        <w:rPr>
          <w:rFonts w:ascii="Times New Roman" w:hAnsi="Times New Roman" w:cs="Times New Roman"/>
          <w:sz w:val="28"/>
          <w:szCs w:val="28"/>
        </w:rPr>
        <w:t>.</w:t>
      </w:r>
    </w:p>
    <w:p w14:paraId="2B7DF414" w14:textId="3C4D0408" w:rsidR="00021508" w:rsidRPr="00D35331" w:rsidRDefault="00021508" w:rsidP="00D35331">
      <w:pPr>
        <w:pStyle w:val="a3"/>
        <w:numPr>
          <w:ilvl w:val="0"/>
          <w:numId w:val="17"/>
        </w:numPr>
        <w:spacing w:after="0" w:line="360" w:lineRule="auto"/>
        <w:jc w:val="both"/>
        <w:rPr>
          <w:rFonts w:ascii="Times New Roman" w:hAnsi="Times New Roman" w:cs="Times New Roman"/>
          <w:sz w:val="28"/>
          <w:szCs w:val="28"/>
        </w:rPr>
      </w:pPr>
      <w:proofErr w:type="spellStart"/>
      <w:r w:rsidRPr="00D35331">
        <w:rPr>
          <w:rFonts w:ascii="Times New Roman" w:hAnsi="Times New Roman" w:cs="Times New Roman"/>
          <w:sz w:val="28"/>
          <w:szCs w:val="28"/>
        </w:rPr>
        <w:t>Россинская</w:t>
      </w:r>
      <w:proofErr w:type="spellEnd"/>
      <w:r w:rsidRPr="00D35331">
        <w:rPr>
          <w:rFonts w:ascii="Times New Roman" w:hAnsi="Times New Roman" w:cs="Times New Roman"/>
          <w:sz w:val="28"/>
          <w:szCs w:val="28"/>
        </w:rPr>
        <w:t xml:space="preserve"> Е.Р., </w:t>
      </w:r>
      <w:proofErr w:type="spellStart"/>
      <w:r w:rsidRPr="00D35331">
        <w:rPr>
          <w:rFonts w:ascii="Times New Roman" w:hAnsi="Times New Roman" w:cs="Times New Roman"/>
          <w:sz w:val="28"/>
          <w:szCs w:val="28"/>
        </w:rPr>
        <w:t>Галяшина</w:t>
      </w:r>
      <w:proofErr w:type="spellEnd"/>
      <w:r w:rsidRPr="00D35331">
        <w:rPr>
          <w:rFonts w:ascii="Times New Roman" w:hAnsi="Times New Roman" w:cs="Times New Roman"/>
          <w:sz w:val="28"/>
          <w:szCs w:val="28"/>
        </w:rPr>
        <w:t xml:space="preserve"> Е.И. Настольная книга судьи: судебная экспертиза. М.: Проспект, 2010. </w:t>
      </w:r>
      <w:r w:rsidR="00885A31">
        <w:rPr>
          <w:rFonts w:ascii="Times New Roman" w:hAnsi="Times New Roman" w:cs="Times New Roman"/>
          <w:sz w:val="28"/>
          <w:szCs w:val="28"/>
          <w:lang w:val="en-US"/>
        </w:rPr>
        <w:t>464 c</w:t>
      </w:r>
      <w:r w:rsidRPr="00D35331">
        <w:rPr>
          <w:rFonts w:ascii="Times New Roman" w:hAnsi="Times New Roman" w:cs="Times New Roman"/>
          <w:sz w:val="28"/>
          <w:szCs w:val="28"/>
        </w:rPr>
        <w:t>.</w:t>
      </w:r>
    </w:p>
    <w:p w14:paraId="22C7347F" w14:textId="33908E13" w:rsidR="00021508" w:rsidRPr="00D35331" w:rsidRDefault="00021508" w:rsidP="00D35331">
      <w:pPr>
        <w:pStyle w:val="a3"/>
        <w:numPr>
          <w:ilvl w:val="0"/>
          <w:numId w:val="17"/>
        </w:numPr>
        <w:spacing w:after="0" w:line="360" w:lineRule="auto"/>
        <w:jc w:val="both"/>
        <w:rPr>
          <w:rFonts w:ascii="Times New Roman" w:hAnsi="Times New Roman" w:cs="Times New Roman"/>
          <w:sz w:val="28"/>
          <w:szCs w:val="28"/>
          <w:lang w:val="en-US"/>
        </w:rPr>
      </w:pPr>
      <w:proofErr w:type="spellStart"/>
      <w:r w:rsidRPr="00D35331">
        <w:rPr>
          <w:rFonts w:ascii="Times New Roman" w:hAnsi="Times New Roman" w:cs="Times New Roman"/>
          <w:sz w:val="28"/>
          <w:szCs w:val="28"/>
        </w:rPr>
        <w:t>Россинская</w:t>
      </w:r>
      <w:proofErr w:type="spellEnd"/>
      <w:r w:rsidRPr="00D35331">
        <w:rPr>
          <w:rFonts w:ascii="Times New Roman" w:hAnsi="Times New Roman" w:cs="Times New Roman"/>
          <w:sz w:val="28"/>
          <w:szCs w:val="28"/>
        </w:rPr>
        <w:t xml:space="preserve"> Е.Р., Зинин А.М. История становления и развития института судебной экспертизы в России // Вестник университета имени О.Е. </w:t>
      </w:r>
      <w:proofErr w:type="spellStart"/>
      <w:r w:rsidRPr="00D35331">
        <w:rPr>
          <w:rFonts w:ascii="Times New Roman" w:hAnsi="Times New Roman" w:cs="Times New Roman"/>
          <w:sz w:val="28"/>
          <w:szCs w:val="28"/>
        </w:rPr>
        <w:t>Кутафина</w:t>
      </w:r>
      <w:proofErr w:type="spellEnd"/>
      <w:r w:rsidRPr="00D35331">
        <w:rPr>
          <w:rFonts w:ascii="Times New Roman" w:hAnsi="Times New Roman" w:cs="Times New Roman"/>
          <w:sz w:val="28"/>
          <w:szCs w:val="28"/>
        </w:rPr>
        <w:t xml:space="preserve"> (МГЮА). </w:t>
      </w:r>
      <w:r w:rsidRPr="00D35331">
        <w:rPr>
          <w:rFonts w:ascii="Times New Roman" w:hAnsi="Times New Roman" w:cs="Times New Roman"/>
          <w:sz w:val="28"/>
          <w:szCs w:val="28"/>
          <w:lang w:val="en-US"/>
        </w:rPr>
        <w:t>2015. URL: https://cyberleninka.ru/article/n/istoriya-stanovleniya-i-razvitiya-instituta-sudebnoy-ekspertizy-v-rossii.</w:t>
      </w:r>
    </w:p>
    <w:p w14:paraId="71768442" w14:textId="308E8652" w:rsidR="008771A0" w:rsidRDefault="004C0C32" w:rsidP="00C124C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3. </w:t>
      </w:r>
      <w:r w:rsidRPr="004C0C32">
        <w:rPr>
          <w:rFonts w:ascii="Times New Roman" w:hAnsi="Times New Roman" w:cs="Times New Roman"/>
          <w:b/>
          <w:sz w:val="28"/>
          <w:szCs w:val="28"/>
        </w:rPr>
        <w:t>Материалы практики</w:t>
      </w:r>
    </w:p>
    <w:p w14:paraId="7ED2E974" w14:textId="2AED7C43" w:rsidR="00DA43C2" w:rsidRPr="00DA43C2" w:rsidRDefault="008771A0" w:rsidP="00DA43C2">
      <w:pPr>
        <w:pStyle w:val="a3"/>
        <w:numPr>
          <w:ilvl w:val="0"/>
          <w:numId w:val="17"/>
        </w:numPr>
        <w:spacing w:after="0" w:line="360" w:lineRule="auto"/>
        <w:jc w:val="both"/>
        <w:rPr>
          <w:rFonts w:ascii="Times New Roman" w:hAnsi="Times New Roman" w:cs="Times New Roman"/>
          <w:sz w:val="28"/>
          <w:szCs w:val="28"/>
        </w:rPr>
      </w:pPr>
      <w:r w:rsidRPr="00C124C4">
        <w:rPr>
          <w:rFonts w:ascii="Times New Roman" w:hAnsi="Times New Roman" w:cs="Times New Roman"/>
          <w:sz w:val="28"/>
          <w:szCs w:val="28"/>
        </w:rPr>
        <w:t xml:space="preserve">Решение Дзержинского районного суда </w:t>
      </w:r>
      <w:r w:rsidR="00D7551F">
        <w:rPr>
          <w:rFonts w:ascii="Times New Roman" w:hAnsi="Times New Roman" w:cs="Times New Roman"/>
          <w:sz w:val="28"/>
          <w:szCs w:val="28"/>
        </w:rPr>
        <w:t xml:space="preserve">г. Волгограда </w:t>
      </w:r>
      <w:r w:rsidRPr="00C124C4">
        <w:rPr>
          <w:rFonts w:ascii="Times New Roman" w:hAnsi="Times New Roman" w:cs="Times New Roman"/>
          <w:sz w:val="28"/>
          <w:szCs w:val="28"/>
        </w:rPr>
        <w:t>от 22 мая 2019 г. по делу № 2-629/2019. URL: https://sudact.ru/regular/doc/tcYtRtA5kWNq/ (дата обращения: 20.11.2019 г.).</w:t>
      </w:r>
    </w:p>
    <w:p w14:paraId="2DEACDB7" w14:textId="0C39FAD2" w:rsidR="00922BBA" w:rsidRDefault="00B722C5" w:rsidP="00C124C4">
      <w:pPr>
        <w:pStyle w:val="a3"/>
        <w:numPr>
          <w:ilvl w:val="0"/>
          <w:numId w:val="17"/>
        </w:numPr>
        <w:spacing w:after="0" w:line="360" w:lineRule="auto"/>
        <w:jc w:val="both"/>
        <w:rPr>
          <w:rFonts w:ascii="Times New Roman" w:hAnsi="Times New Roman" w:cs="Times New Roman"/>
          <w:sz w:val="28"/>
          <w:szCs w:val="28"/>
        </w:rPr>
      </w:pPr>
      <w:r w:rsidRPr="00B722C5">
        <w:rPr>
          <w:rFonts w:ascii="Times New Roman" w:hAnsi="Times New Roman" w:cs="Times New Roman"/>
          <w:sz w:val="28"/>
          <w:szCs w:val="28"/>
        </w:rPr>
        <w:t xml:space="preserve">Решение Центрального районного суда </w:t>
      </w:r>
      <w:r w:rsidR="00D7551F">
        <w:rPr>
          <w:rFonts w:ascii="Times New Roman" w:hAnsi="Times New Roman" w:cs="Times New Roman"/>
          <w:sz w:val="28"/>
          <w:szCs w:val="28"/>
        </w:rPr>
        <w:t xml:space="preserve">г. Твери </w:t>
      </w:r>
      <w:r w:rsidRPr="00B722C5">
        <w:rPr>
          <w:rFonts w:ascii="Times New Roman" w:hAnsi="Times New Roman" w:cs="Times New Roman"/>
          <w:sz w:val="28"/>
          <w:szCs w:val="28"/>
        </w:rPr>
        <w:t>от 23 мая 2019 г. по делу № 2-2277/2018. URL: https://sudact.ru/regular/doc/6Zu9fyCopQlZ (дата обращения: 19.11.2019 г.).</w:t>
      </w:r>
    </w:p>
    <w:p w14:paraId="1678C76F" w14:textId="6D516F62" w:rsidR="003E1D70" w:rsidRPr="00C124C4" w:rsidRDefault="003E1D70" w:rsidP="00C124C4">
      <w:pPr>
        <w:pStyle w:val="a3"/>
        <w:numPr>
          <w:ilvl w:val="0"/>
          <w:numId w:val="17"/>
        </w:numPr>
        <w:spacing w:after="0" w:line="360" w:lineRule="auto"/>
        <w:jc w:val="both"/>
        <w:rPr>
          <w:rFonts w:ascii="Times New Roman" w:hAnsi="Times New Roman" w:cs="Times New Roman"/>
          <w:sz w:val="28"/>
          <w:szCs w:val="28"/>
        </w:rPr>
      </w:pPr>
      <w:r w:rsidRPr="00C124C4">
        <w:rPr>
          <w:rFonts w:ascii="Times New Roman" w:hAnsi="Times New Roman" w:cs="Times New Roman"/>
          <w:sz w:val="28"/>
          <w:szCs w:val="28"/>
        </w:rPr>
        <w:t xml:space="preserve">Решение Центрального суда </w:t>
      </w:r>
      <w:r w:rsidR="00D7551F">
        <w:rPr>
          <w:rFonts w:ascii="Times New Roman" w:hAnsi="Times New Roman" w:cs="Times New Roman"/>
          <w:sz w:val="28"/>
          <w:szCs w:val="28"/>
        </w:rPr>
        <w:t xml:space="preserve">г. Сочи </w:t>
      </w:r>
      <w:r w:rsidRPr="00C124C4">
        <w:rPr>
          <w:rFonts w:ascii="Times New Roman" w:hAnsi="Times New Roman" w:cs="Times New Roman"/>
          <w:sz w:val="28"/>
          <w:szCs w:val="28"/>
        </w:rPr>
        <w:t>от 30 мая 2019 г. по делу № 2-282/2019. URL: https://sudact.ru/regular/doc/IGAD9Oyfn9Vd/ (дата обращения: 19.11.2019 г.).</w:t>
      </w:r>
    </w:p>
    <w:p w14:paraId="2140D1E9" w14:textId="67DDA610" w:rsidR="004164E6" w:rsidRPr="004D6450" w:rsidRDefault="008771A0" w:rsidP="004D6450">
      <w:pPr>
        <w:pStyle w:val="a3"/>
        <w:numPr>
          <w:ilvl w:val="0"/>
          <w:numId w:val="17"/>
        </w:numPr>
        <w:spacing w:after="0" w:line="360" w:lineRule="auto"/>
        <w:jc w:val="both"/>
        <w:rPr>
          <w:rFonts w:ascii="Times New Roman" w:hAnsi="Times New Roman" w:cs="Times New Roman"/>
          <w:sz w:val="28"/>
          <w:szCs w:val="28"/>
        </w:rPr>
      </w:pPr>
      <w:r w:rsidRPr="00C124C4">
        <w:rPr>
          <w:rFonts w:ascii="Times New Roman" w:hAnsi="Times New Roman" w:cs="Times New Roman"/>
          <w:sz w:val="28"/>
          <w:szCs w:val="28"/>
        </w:rPr>
        <w:t xml:space="preserve">Решение Щелковского городского </w:t>
      </w:r>
      <w:r w:rsidR="00D7551F">
        <w:rPr>
          <w:rFonts w:ascii="Times New Roman" w:hAnsi="Times New Roman" w:cs="Times New Roman"/>
          <w:sz w:val="28"/>
          <w:szCs w:val="28"/>
        </w:rPr>
        <w:t xml:space="preserve">Московской области </w:t>
      </w:r>
      <w:r w:rsidRPr="00C124C4">
        <w:rPr>
          <w:rFonts w:ascii="Times New Roman" w:hAnsi="Times New Roman" w:cs="Times New Roman"/>
          <w:sz w:val="28"/>
          <w:szCs w:val="28"/>
        </w:rPr>
        <w:t>суда от 27 февраля 2019 г. по делу № 2-6673/2018. URL: https://sudact.ru/regular/doc/THJILLDgfCQE/ (дата обращения: 19.11.2019 г.).</w:t>
      </w:r>
    </w:p>
    <w:p w14:paraId="09346251" w14:textId="23EEF52F" w:rsidR="00932D09" w:rsidRDefault="007B4010" w:rsidP="00EE0AA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14:paraId="0CD87AE1" w14:textId="30B88DB8" w:rsidR="004B7468" w:rsidRPr="004B1446" w:rsidRDefault="00FD44A4" w:rsidP="004B7468">
      <w:pPr>
        <w:spacing w:after="0" w:line="360" w:lineRule="auto"/>
        <w:jc w:val="center"/>
        <w:rPr>
          <w:rFonts w:ascii="Times New Roman" w:hAnsi="Times New Roman" w:cs="Times New Roman"/>
          <w:sz w:val="28"/>
          <w:szCs w:val="28"/>
        </w:rPr>
      </w:pPr>
      <w:r w:rsidRPr="004B1446">
        <w:rPr>
          <w:rFonts w:ascii="Times New Roman" w:hAnsi="Times New Roman" w:cs="Times New Roman"/>
          <w:sz w:val="28"/>
          <w:szCs w:val="28"/>
        </w:rPr>
        <w:t xml:space="preserve">Анализ </w:t>
      </w:r>
      <w:r w:rsidR="004B7468" w:rsidRPr="004B1446">
        <w:rPr>
          <w:rFonts w:ascii="Times New Roman" w:hAnsi="Times New Roman" w:cs="Times New Roman"/>
          <w:sz w:val="28"/>
          <w:szCs w:val="28"/>
        </w:rPr>
        <w:t>судебной практики</w:t>
      </w:r>
    </w:p>
    <w:p w14:paraId="38578174" w14:textId="090379CC" w:rsidR="004B7468" w:rsidRDefault="004B7468" w:rsidP="004B7468">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65643FE7" wp14:editId="64D2812F">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4F2B4D7" w14:textId="0B89964B" w:rsidR="004B7468" w:rsidRPr="004B7468" w:rsidRDefault="004B7468" w:rsidP="004B7468">
      <w:pPr>
        <w:spacing w:after="0" w:line="360" w:lineRule="auto"/>
        <w:ind w:firstLine="709"/>
        <w:jc w:val="both"/>
        <w:rPr>
          <w:rFonts w:ascii="Times New Roman" w:hAnsi="Times New Roman" w:cs="Times New Roman"/>
          <w:sz w:val="28"/>
          <w:szCs w:val="28"/>
        </w:rPr>
      </w:pPr>
      <w:r w:rsidRPr="004B7468">
        <w:rPr>
          <w:rFonts w:ascii="Times New Roman" w:hAnsi="Times New Roman" w:cs="Times New Roman"/>
          <w:sz w:val="28"/>
          <w:szCs w:val="28"/>
        </w:rPr>
        <w:t>Для составления данной диаграммы было проанализировано десять судебных решений.</w:t>
      </w:r>
    </w:p>
    <w:p w14:paraId="4E107D49" w14:textId="35FB4487" w:rsidR="004B7468" w:rsidRPr="004B7468" w:rsidRDefault="004B7468" w:rsidP="004B7468">
      <w:pPr>
        <w:spacing w:after="0" w:line="360" w:lineRule="auto"/>
        <w:ind w:firstLine="709"/>
        <w:jc w:val="both"/>
        <w:rPr>
          <w:rFonts w:ascii="Times New Roman" w:hAnsi="Times New Roman" w:cs="Times New Roman"/>
          <w:sz w:val="28"/>
          <w:szCs w:val="28"/>
        </w:rPr>
      </w:pPr>
      <w:r w:rsidRPr="004B7468">
        <w:rPr>
          <w:rFonts w:ascii="Times New Roman" w:hAnsi="Times New Roman" w:cs="Times New Roman"/>
          <w:sz w:val="28"/>
          <w:szCs w:val="28"/>
        </w:rPr>
        <w:t>Данные судебные решения поделились поровну</w:t>
      </w:r>
      <w:r w:rsidR="00B4598F">
        <w:rPr>
          <w:rFonts w:ascii="Times New Roman" w:hAnsi="Times New Roman" w:cs="Times New Roman"/>
          <w:sz w:val="28"/>
          <w:szCs w:val="28"/>
        </w:rPr>
        <w:t>.</w:t>
      </w:r>
      <w:r w:rsidRPr="004B7468">
        <w:rPr>
          <w:rFonts w:ascii="Times New Roman" w:hAnsi="Times New Roman" w:cs="Times New Roman"/>
          <w:sz w:val="28"/>
          <w:szCs w:val="28"/>
        </w:rPr>
        <w:t xml:space="preserve"> </w:t>
      </w:r>
      <w:r w:rsidR="00B4598F">
        <w:rPr>
          <w:rFonts w:ascii="Times New Roman" w:hAnsi="Times New Roman" w:cs="Times New Roman"/>
          <w:sz w:val="28"/>
          <w:szCs w:val="28"/>
        </w:rPr>
        <w:t>Б</w:t>
      </w:r>
      <w:r w:rsidRPr="004B7468">
        <w:rPr>
          <w:rFonts w:ascii="Times New Roman" w:hAnsi="Times New Roman" w:cs="Times New Roman"/>
          <w:sz w:val="28"/>
          <w:szCs w:val="28"/>
        </w:rPr>
        <w:t xml:space="preserve">ыло </w:t>
      </w:r>
      <w:r w:rsidR="00FC2F19">
        <w:rPr>
          <w:rFonts w:ascii="Times New Roman" w:hAnsi="Times New Roman" w:cs="Times New Roman"/>
          <w:sz w:val="28"/>
          <w:szCs w:val="28"/>
        </w:rPr>
        <w:t xml:space="preserve">выявлено </w:t>
      </w:r>
      <w:r w:rsidRPr="004B7468">
        <w:rPr>
          <w:rFonts w:ascii="Times New Roman" w:hAnsi="Times New Roman" w:cs="Times New Roman"/>
          <w:sz w:val="28"/>
          <w:szCs w:val="28"/>
        </w:rPr>
        <w:t>пять судебных решений, где была назначена комплексная экспертиза и пять, где суд назначил комиссионную экспертизу.</w:t>
      </w:r>
    </w:p>
    <w:p w14:paraId="69A349E9" w14:textId="77777777" w:rsidR="004B7468" w:rsidRPr="004B7468" w:rsidRDefault="004B7468" w:rsidP="004B7468">
      <w:pPr>
        <w:spacing w:after="0" w:line="360" w:lineRule="auto"/>
        <w:ind w:firstLine="709"/>
        <w:jc w:val="both"/>
        <w:rPr>
          <w:rFonts w:ascii="Times New Roman" w:hAnsi="Times New Roman" w:cs="Times New Roman"/>
          <w:sz w:val="28"/>
          <w:szCs w:val="28"/>
        </w:rPr>
      </w:pPr>
      <w:r w:rsidRPr="004B7468">
        <w:rPr>
          <w:rFonts w:ascii="Times New Roman" w:hAnsi="Times New Roman" w:cs="Times New Roman"/>
          <w:sz w:val="28"/>
          <w:szCs w:val="28"/>
        </w:rPr>
        <w:t>Данный результат не удивляет, так как и комплексная и комиссионная экспертизы имеют очень большое значение для гражданского процесса.</w:t>
      </w:r>
    </w:p>
    <w:p w14:paraId="38575B2B" w14:textId="4858E760" w:rsidR="004B7468" w:rsidRPr="004B7468" w:rsidRDefault="004B7468" w:rsidP="004B7468">
      <w:pPr>
        <w:spacing w:after="0" w:line="360" w:lineRule="auto"/>
        <w:ind w:firstLine="709"/>
        <w:jc w:val="both"/>
        <w:rPr>
          <w:rFonts w:ascii="Times New Roman" w:hAnsi="Times New Roman" w:cs="Times New Roman"/>
          <w:sz w:val="28"/>
          <w:szCs w:val="28"/>
        </w:rPr>
      </w:pPr>
      <w:r w:rsidRPr="004B7468">
        <w:rPr>
          <w:rFonts w:ascii="Times New Roman" w:hAnsi="Times New Roman" w:cs="Times New Roman"/>
          <w:sz w:val="28"/>
          <w:szCs w:val="28"/>
        </w:rPr>
        <w:t>Разница между комплексной и комиссионной судебной экспертизой состоит в том, что при комплексной экспертизе требуется одновременное проведение исследований с использовани</w:t>
      </w:r>
      <w:r w:rsidR="00B51618">
        <w:rPr>
          <w:rFonts w:ascii="Times New Roman" w:hAnsi="Times New Roman" w:cs="Times New Roman"/>
          <w:sz w:val="28"/>
          <w:szCs w:val="28"/>
        </w:rPr>
        <w:t>ем</w:t>
      </w:r>
      <w:r w:rsidRPr="004B7468">
        <w:rPr>
          <w:rFonts w:ascii="Times New Roman" w:hAnsi="Times New Roman" w:cs="Times New Roman"/>
          <w:sz w:val="28"/>
          <w:szCs w:val="28"/>
        </w:rPr>
        <w:t xml:space="preserve"> различных областей знания или с использованием различных научных направлений в пределах одной области знания, а комиссионная экспертиза проводится  для установления обстоятельств экспертами в одной области знания.  </w:t>
      </w:r>
    </w:p>
    <w:p w14:paraId="63D333FF" w14:textId="36843571" w:rsidR="004B7468" w:rsidRDefault="004B7468" w:rsidP="004B7468">
      <w:pPr>
        <w:spacing w:after="0" w:line="360" w:lineRule="auto"/>
        <w:ind w:firstLine="709"/>
        <w:jc w:val="both"/>
        <w:rPr>
          <w:rFonts w:ascii="Times New Roman" w:hAnsi="Times New Roman" w:cs="Times New Roman"/>
          <w:sz w:val="28"/>
          <w:szCs w:val="28"/>
        </w:rPr>
      </w:pPr>
      <w:r w:rsidRPr="004B7468">
        <w:rPr>
          <w:rFonts w:ascii="Times New Roman" w:hAnsi="Times New Roman" w:cs="Times New Roman"/>
          <w:sz w:val="28"/>
          <w:szCs w:val="28"/>
        </w:rPr>
        <w:t>Применение комплексной или комиссионной экспертизы зави</w:t>
      </w:r>
      <w:r w:rsidR="00B31D64">
        <w:rPr>
          <w:rFonts w:ascii="Times New Roman" w:hAnsi="Times New Roman" w:cs="Times New Roman"/>
          <w:sz w:val="28"/>
          <w:szCs w:val="28"/>
        </w:rPr>
        <w:t>сит</w:t>
      </w:r>
      <w:r w:rsidRPr="004B7468">
        <w:rPr>
          <w:rFonts w:ascii="Times New Roman" w:hAnsi="Times New Roman" w:cs="Times New Roman"/>
          <w:sz w:val="28"/>
          <w:szCs w:val="28"/>
        </w:rPr>
        <w:t xml:space="preserve"> от обстоятельств дела, от того</w:t>
      </w:r>
      <w:r w:rsidR="00C63509">
        <w:rPr>
          <w:rFonts w:ascii="Times New Roman" w:hAnsi="Times New Roman" w:cs="Times New Roman"/>
          <w:sz w:val="28"/>
          <w:szCs w:val="28"/>
        </w:rPr>
        <w:t>,</w:t>
      </w:r>
      <w:r w:rsidRPr="004B7468">
        <w:rPr>
          <w:rFonts w:ascii="Times New Roman" w:hAnsi="Times New Roman" w:cs="Times New Roman"/>
          <w:sz w:val="28"/>
          <w:szCs w:val="28"/>
        </w:rPr>
        <w:t xml:space="preserve"> требуются ли применение различных областей знания или различных научных направлений.</w:t>
      </w:r>
    </w:p>
    <w:p w14:paraId="1727B4B4" w14:textId="77777777" w:rsidR="004B7468" w:rsidRDefault="004B7468" w:rsidP="0036373B">
      <w:pPr>
        <w:spacing w:after="0" w:line="360" w:lineRule="auto"/>
        <w:rPr>
          <w:rFonts w:ascii="Times New Roman" w:hAnsi="Times New Roman" w:cs="Times New Roman"/>
          <w:sz w:val="28"/>
          <w:szCs w:val="28"/>
        </w:rPr>
      </w:pPr>
    </w:p>
    <w:p w14:paraId="7B291AAA" w14:textId="04612A05" w:rsidR="00777F3D" w:rsidRDefault="00D669AF" w:rsidP="007B4010">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2643B7C3" wp14:editId="564F25A7">
            <wp:extent cx="6115050" cy="42672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908544" w14:textId="4B50CA77" w:rsidR="00777F3D" w:rsidRDefault="00F42CBA" w:rsidP="00F42C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составления данной диаграммы было проанализировано десять судебных решений.</w:t>
      </w:r>
    </w:p>
    <w:p w14:paraId="75741B1B" w14:textId="764AA543" w:rsidR="00F42CBA" w:rsidRDefault="00F42CBA" w:rsidP="00F42C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десяти судебных решений только в одном была назначена дополнительная и еще в одном повторная судебная экспертизы. В остальных судебных решениях у суда не было оснований для назначения дополнительной или повторной экспертиз</w:t>
      </w:r>
      <w:r w:rsidR="00207CA4">
        <w:rPr>
          <w:rFonts w:ascii="Times New Roman" w:hAnsi="Times New Roman" w:cs="Times New Roman"/>
          <w:sz w:val="28"/>
          <w:szCs w:val="28"/>
        </w:rPr>
        <w:t>ы</w:t>
      </w:r>
      <w:r>
        <w:rPr>
          <w:rFonts w:ascii="Times New Roman" w:hAnsi="Times New Roman" w:cs="Times New Roman"/>
          <w:sz w:val="28"/>
          <w:szCs w:val="28"/>
        </w:rPr>
        <w:t xml:space="preserve">, так как данные экспертизы были полные, ясные и отвечали требованиям законодательства, </w:t>
      </w:r>
      <w:r w:rsidR="006731AD">
        <w:rPr>
          <w:rFonts w:ascii="Times New Roman" w:hAnsi="Times New Roman" w:cs="Times New Roman"/>
          <w:sz w:val="28"/>
          <w:szCs w:val="28"/>
        </w:rPr>
        <w:t>число таких судебных решений составляет восемь.</w:t>
      </w:r>
    </w:p>
    <w:p w14:paraId="0F5E248B" w14:textId="147BF2AE" w:rsidR="006731AD" w:rsidRDefault="006731AD" w:rsidP="00207CA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 восьми судебных решений</w:t>
      </w:r>
      <w:r w:rsidR="00183C35">
        <w:rPr>
          <w:rFonts w:ascii="Times New Roman" w:hAnsi="Times New Roman" w:cs="Times New Roman"/>
          <w:sz w:val="28"/>
          <w:szCs w:val="28"/>
        </w:rPr>
        <w:t>,</w:t>
      </w:r>
      <w:r>
        <w:rPr>
          <w:rFonts w:ascii="Times New Roman" w:hAnsi="Times New Roman" w:cs="Times New Roman"/>
          <w:sz w:val="28"/>
          <w:szCs w:val="28"/>
        </w:rPr>
        <w:t xml:space="preserve"> в двух стороны заявляли ходатайство о пр</w:t>
      </w:r>
      <w:r w:rsidR="00C473CF">
        <w:rPr>
          <w:rFonts w:ascii="Times New Roman" w:hAnsi="Times New Roman" w:cs="Times New Roman"/>
          <w:sz w:val="28"/>
          <w:szCs w:val="28"/>
        </w:rPr>
        <w:t>о</w:t>
      </w:r>
      <w:r>
        <w:rPr>
          <w:rFonts w:ascii="Times New Roman" w:hAnsi="Times New Roman" w:cs="Times New Roman"/>
          <w:sz w:val="28"/>
          <w:szCs w:val="28"/>
        </w:rPr>
        <w:t>ведении дополнительной и повторной судебной экспертиз, но доказательств для ее назначения не было предоставлено. В одном судебном решении сторона также заявила ходатайство</w:t>
      </w:r>
      <w:r w:rsidR="00207CA4">
        <w:rPr>
          <w:rFonts w:ascii="Times New Roman" w:hAnsi="Times New Roman" w:cs="Times New Roman"/>
          <w:sz w:val="28"/>
          <w:szCs w:val="28"/>
        </w:rPr>
        <w:t xml:space="preserve"> о назначении повторной экспертизы</w:t>
      </w:r>
      <w:r>
        <w:rPr>
          <w:rFonts w:ascii="Times New Roman" w:hAnsi="Times New Roman" w:cs="Times New Roman"/>
          <w:sz w:val="28"/>
          <w:szCs w:val="28"/>
        </w:rPr>
        <w:t xml:space="preserve"> и представила доводы, которые могли бы послужить основанием для </w:t>
      </w:r>
      <w:r w:rsidR="00C473CF">
        <w:rPr>
          <w:rFonts w:ascii="Times New Roman" w:hAnsi="Times New Roman" w:cs="Times New Roman"/>
          <w:sz w:val="28"/>
          <w:szCs w:val="28"/>
        </w:rPr>
        <w:t xml:space="preserve">ее </w:t>
      </w:r>
      <w:r>
        <w:rPr>
          <w:rFonts w:ascii="Times New Roman" w:hAnsi="Times New Roman" w:cs="Times New Roman"/>
          <w:sz w:val="28"/>
          <w:szCs w:val="28"/>
        </w:rPr>
        <w:t xml:space="preserve">назначения, однако детальное изучение данных доводов не явилось достаточным для назначения </w:t>
      </w:r>
      <w:r w:rsidR="00207CA4">
        <w:rPr>
          <w:rFonts w:ascii="Times New Roman" w:hAnsi="Times New Roman" w:cs="Times New Roman"/>
          <w:sz w:val="28"/>
          <w:szCs w:val="28"/>
        </w:rPr>
        <w:t>данной</w:t>
      </w:r>
      <w:r>
        <w:rPr>
          <w:rFonts w:ascii="Times New Roman" w:hAnsi="Times New Roman" w:cs="Times New Roman"/>
          <w:sz w:val="28"/>
          <w:szCs w:val="28"/>
        </w:rPr>
        <w:t xml:space="preserve"> экспертизы. В оставшихся пяти </w:t>
      </w:r>
      <w:r w:rsidR="00207CA4">
        <w:rPr>
          <w:rFonts w:ascii="Times New Roman" w:hAnsi="Times New Roman" w:cs="Times New Roman"/>
          <w:sz w:val="28"/>
          <w:szCs w:val="28"/>
        </w:rPr>
        <w:t xml:space="preserve">судебных решениях </w:t>
      </w:r>
      <w:r>
        <w:rPr>
          <w:rFonts w:ascii="Times New Roman" w:hAnsi="Times New Roman" w:cs="Times New Roman"/>
          <w:sz w:val="28"/>
          <w:szCs w:val="28"/>
        </w:rPr>
        <w:t xml:space="preserve">ходатайств о </w:t>
      </w:r>
      <w:r>
        <w:rPr>
          <w:rFonts w:ascii="Times New Roman" w:hAnsi="Times New Roman" w:cs="Times New Roman"/>
          <w:sz w:val="28"/>
          <w:szCs w:val="28"/>
        </w:rPr>
        <w:lastRenderedPageBreak/>
        <w:t>проведении дополнительной или повторной судебных экспертиз заявлено не было.</w:t>
      </w:r>
    </w:p>
    <w:p w14:paraId="762A25A6" w14:textId="7219AE49" w:rsidR="00CE0673" w:rsidRPr="003413F9" w:rsidRDefault="00CE0673" w:rsidP="00F42CBA">
      <w:pPr>
        <w:spacing w:after="0" w:line="360" w:lineRule="auto"/>
        <w:ind w:firstLine="709"/>
        <w:jc w:val="both"/>
        <w:rPr>
          <w:rFonts w:ascii="Times New Roman" w:hAnsi="Times New Roman" w:cs="Times New Roman"/>
          <w:sz w:val="28"/>
          <w:szCs w:val="28"/>
        </w:rPr>
      </w:pPr>
      <w:r w:rsidRPr="003413F9">
        <w:rPr>
          <w:rFonts w:ascii="Times New Roman" w:hAnsi="Times New Roman" w:cs="Times New Roman"/>
          <w:sz w:val="28"/>
          <w:szCs w:val="28"/>
        </w:rPr>
        <w:t xml:space="preserve">Дополнительная экспертиза назначается в случае недостаточной ясности или неполноты заключения, </w:t>
      </w:r>
      <w:r w:rsidR="00495858" w:rsidRPr="003413F9">
        <w:rPr>
          <w:rFonts w:ascii="Times New Roman" w:hAnsi="Times New Roman" w:cs="Times New Roman"/>
          <w:sz w:val="28"/>
          <w:szCs w:val="28"/>
        </w:rPr>
        <w:t>а в случае, если</w:t>
      </w:r>
      <w:r w:rsidRPr="003413F9">
        <w:rPr>
          <w:rFonts w:ascii="Times New Roman" w:hAnsi="Times New Roman" w:cs="Times New Roman"/>
          <w:sz w:val="28"/>
          <w:szCs w:val="28"/>
        </w:rPr>
        <w:t xml:space="preserve"> возникают сомнения в правильности или обоснованности </w:t>
      </w:r>
      <w:r w:rsidR="00495858" w:rsidRPr="003413F9">
        <w:rPr>
          <w:rFonts w:ascii="Times New Roman" w:hAnsi="Times New Roman" w:cs="Times New Roman"/>
          <w:sz w:val="28"/>
          <w:szCs w:val="28"/>
        </w:rPr>
        <w:t>ранее данного заключения, наличие противоречий в заключении нескольких экспертов</w:t>
      </w:r>
      <w:r w:rsidR="0021589E">
        <w:rPr>
          <w:rFonts w:ascii="Times New Roman" w:hAnsi="Times New Roman" w:cs="Times New Roman"/>
          <w:sz w:val="28"/>
          <w:szCs w:val="28"/>
        </w:rPr>
        <w:t>,</w:t>
      </w:r>
      <w:r w:rsidR="00495858" w:rsidRPr="003413F9">
        <w:rPr>
          <w:rFonts w:ascii="Times New Roman" w:hAnsi="Times New Roman" w:cs="Times New Roman"/>
          <w:sz w:val="28"/>
          <w:szCs w:val="28"/>
        </w:rPr>
        <w:t xml:space="preserve"> суд может назначить повторную экспертизу.</w:t>
      </w:r>
    </w:p>
    <w:p w14:paraId="5522D73A" w14:textId="2C87D6DA" w:rsidR="00495858" w:rsidRDefault="00495858" w:rsidP="00F42CB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анализ показал, что бывают случаи, когда действительно судебная экспертиза является не совсем полной или вызывает сомнения в правильности, но данные случаи возникают не так часто. Чаше всего у с</w:t>
      </w:r>
      <w:r w:rsidR="00207CA4">
        <w:rPr>
          <w:rFonts w:ascii="Times New Roman" w:hAnsi="Times New Roman" w:cs="Times New Roman"/>
          <w:sz w:val="28"/>
          <w:szCs w:val="28"/>
        </w:rPr>
        <w:t>у</w:t>
      </w:r>
      <w:r>
        <w:rPr>
          <w:rFonts w:ascii="Times New Roman" w:hAnsi="Times New Roman" w:cs="Times New Roman"/>
          <w:sz w:val="28"/>
          <w:szCs w:val="28"/>
        </w:rPr>
        <w:t>да не возникает оснований для назначения дополнительной или повторной судебных экспертиз, а это свиде</w:t>
      </w:r>
      <w:r w:rsidR="0059703B">
        <w:rPr>
          <w:rFonts w:ascii="Times New Roman" w:hAnsi="Times New Roman" w:cs="Times New Roman"/>
          <w:sz w:val="28"/>
          <w:szCs w:val="28"/>
        </w:rPr>
        <w:t>те</w:t>
      </w:r>
      <w:r>
        <w:rPr>
          <w:rFonts w:ascii="Times New Roman" w:hAnsi="Times New Roman" w:cs="Times New Roman"/>
          <w:sz w:val="28"/>
          <w:szCs w:val="28"/>
        </w:rPr>
        <w:t xml:space="preserve">льствует о высоком уровне </w:t>
      </w:r>
      <w:r w:rsidR="00037158">
        <w:rPr>
          <w:rFonts w:ascii="Times New Roman" w:hAnsi="Times New Roman" w:cs="Times New Roman"/>
          <w:sz w:val="28"/>
          <w:szCs w:val="28"/>
        </w:rPr>
        <w:t>работы экспертов и проводимых судебных экспертиз</w:t>
      </w:r>
      <w:r>
        <w:rPr>
          <w:rFonts w:ascii="Times New Roman" w:hAnsi="Times New Roman" w:cs="Times New Roman"/>
          <w:sz w:val="28"/>
          <w:szCs w:val="28"/>
        </w:rPr>
        <w:t xml:space="preserve">. </w:t>
      </w:r>
    </w:p>
    <w:p w14:paraId="724A28F5" w14:textId="22122EF3" w:rsidR="005D2B0F" w:rsidRDefault="005D2B0F" w:rsidP="00F42CBA">
      <w:pPr>
        <w:spacing w:after="0" w:line="360" w:lineRule="auto"/>
        <w:ind w:firstLine="709"/>
        <w:jc w:val="both"/>
        <w:rPr>
          <w:rFonts w:ascii="Times New Roman" w:hAnsi="Times New Roman" w:cs="Times New Roman"/>
          <w:sz w:val="28"/>
          <w:szCs w:val="28"/>
        </w:rPr>
      </w:pPr>
    </w:p>
    <w:p w14:paraId="2E9FE224" w14:textId="46B34BF4" w:rsidR="005D2B0F" w:rsidRDefault="005D2B0F" w:rsidP="00F42CBA">
      <w:pPr>
        <w:spacing w:after="0" w:line="360" w:lineRule="auto"/>
        <w:ind w:firstLine="709"/>
        <w:jc w:val="both"/>
        <w:rPr>
          <w:rFonts w:ascii="Times New Roman" w:hAnsi="Times New Roman" w:cs="Times New Roman"/>
          <w:sz w:val="28"/>
          <w:szCs w:val="28"/>
        </w:rPr>
      </w:pPr>
    </w:p>
    <w:p w14:paraId="6775B76A" w14:textId="2A0A4D4D" w:rsidR="005D2B0F" w:rsidRDefault="005D2B0F" w:rsidP="00F42CBA">
      <w:pPr>
        <w:spacing w:after="0" w:line="360" w:lineRule="auto"/>
        <w:ind w:firstLine="709"/>
        <w:jc w:val="both"/>
        <w:rPr>
          <w:rFonts w:ascii="Times New Roman" w:hAnsi="Times New Roman" w:cs="Times New Roman"/>
          <w:sz w:val="28"/>
          <w:szCs w:val="28"/>
        </w:rPr>
      </w:pPr>
    </w:p>
    <w:p w14:paraId="68445D1C" w14:textId="21B4E8B8" w:rsidR="005D2B0F" w:rsidRDefault="005D2B0F" w:rsidP="00F42CBA">
      <w:pPr>
        <w:spacing w:after="0" w:line="360" w:lineRule="auto"/>
        <w:ind w:firstLine="709"/>
        <w:jc w:val="both"/>
        <w:rPr>
          <w:rFonts w:ascii="Times New Roman" w:hAnsi="Times New Roman" w:cs="Times New Roman"/>
          <w:sz w:val="28"/>
          <w:szCs w:val="28"/>
        </w:rPr>
      </w:pPr>
    </w:p>
    <w:p w14:paraId="3450A3C0" w14:textId="14A6CC7A" w:rsidR="005D2B0F" w:rsidRDefault="005D2B0F" w:rsidP="00F42CBA">
      <w:pPr>
        <w:spacing w:after="0" w:line="360" w:lineRule="auto"/>
        <w:ind w:firstLine="709"/>
        <w:jc w:val="both"/>
        <w:rPr>
          <w:rFonts w:ascii="Times New Roman" w:hAnsi="Times New Roman" w:cs="Times New Roman"/>
          <w:sz w:val="28"/>
          <w:szCs w:val="28"/>
        </w:rPr>
      </w:pPr>
    </w:p>
    <w:p w14:paraId="5DFF21FC" w14:textId="1FC7AD32" w:rsidR="005D2B0F" w:rsidRDefault="005D2B0F" w:rsidP="00F42CBA">
      <w:pPr>
        <w:spacing w:after="0" w:line="360" w:lineRule="auto"/>
        <w:ind w:firstLine="709"/>
        <w:jc w:val="both"/>
        <w:rPr>
          <w:rFonts w:ascii="Times New Roman" w:hAnsi="Times New Roman" w:cs="Times New Roman"/>
          <w:sz w:val="28"/>
          <w:szCs w:val="28"/>
        </w:rPr>
      </w:pPr>
    </w:p>
    <w:p w14:paraId="4A4C192D" w14:textId="646EAE29" w:rsidR="005D2B0F" w:rsidRDefault="005D2B0F" w:rsidP="00F42CBA">
      <w:pPr>
        <w:spacing w:after="0" w:line="360" w:lineRule="auto"/>
        <w:ind w:firstLine="709"/>
        <w:jc w:val="both"/>
        <w:rPr>
          <w:rFonts w:ascii="Times New Roman" w:hAnsi="Times New Roman" w:cs="Times New Roman"/>
          <w:sz w:val="28"/>
          <w:szCs w:val="28"/>
        </w:rPr>
      </w:pPr>
    </w:p>
    <w:p w14:paraId="051C3A6F" w14:textId="26FA5824" w:rsidR="005D2B0F" w:rsidRDefault="005D2B0F" w:rsidP="00F42CBA">
      <w:pPr>
        <w:spacing w:after="0" w:line="360" w:lineRule="auto"/>
        <w:ind w:firstLine="709"/>
        <w:jc w:val="both"/>
        <w:rPr>
          <w:rFonts w:ascii="Times New Roman" w:hAnsi="Times New Roman" w:cs="Times New Roman"/>
          <w:sz w:val="28"/>
          <w:szCs w:val="28"/>
        </w:rPr>
      </w:pPr>
    </w:p>
    <w:p w14:paraId="6D14302C" w14:textId="3A88F2AF" w:rsidR="005D2B0F" w:rsidRDefault="005D2B0F" w:rsidP="00F42CBA">
      <w:pPr>
        <w:spacing w:after="0" w:line="360" w:lineRule="auto"/>
        <w:ind w:firstLine="709"/>
        <w:jc w:val="both"/>
        <w:rPr>
          <w:rFonts w:ascii="Times New Roman" w:hAnsi="Times New Roman" w:cs="Times New Roman"/>
          <w:sz w:val="28"/>
          <w:szCs w:val="28"/>
        </w:rPr>
      </w:pPr>
    </w:p>
    <w:p w14:paraId="32D2F03A" w14:textId="6156B3F0" w:rsidR="005D2B0F" w:rsidRDefault="005D2B0F" w:rsidP="00F42CBA">
      <w:pPr>
        <w:spacing w:after="0" w:line="360" w:lineRule="auto"/>
        <w:ind w:firstLine="709"/>
        <w:jc w:val="both"/>
        <w:rPr>
          <w:rFonts w:ascii="Times New Roman" w:hAnsi="Times New Roman" w:cs="Times New Roman"/>
          <w:sz w:val="28"/>
          <w:szCs w:val="28"/>
        </w:rPr>
      </w:pPr>
    </w:p>
    <w:p w14:paraId="5641FA58" w14:textId="3C2DDAFC" w:rsidR="005D2B0F" w:rsidRDefault="005D2B0F" w:rsidP="00F42CBA">
      <w:pPr>
        <w:spacing w:after="0" w:line="360" w:lineRule="auto"/>
        <w:ind w:firstLine="709"/>
        <w:jc w:val="both"/>
        <w:rPr>
          <w:rFonts w:ascii="Times New Roman" w:hAnsi="Times New Roman" w:cs="Times New Roman"/>
          <w:sz w:val="28"/>
          <w:szCs w:val="28"/>
        </w:rPr>
      </w:pPr>
    </w:p>
    <w:p w14:paraId="4636C74B" w14:textId="3E88689B" w:rsidR="005D2B0F" w:rsidRDefault="005D2B0F" w:rsidP="00F42CBA">
      <w:pPr>
        <w:spacing w:after="0" w:line="360" w:lineRule="auto"/>
        <w:ind w:firstLine="709"/>
        <w:jc w:val="both"/>
        <w:rPr>
          <w:rFonts w:ascii="Times New Roman" w:hAnsi="Times New Roman" w:cs="Times New Roman"/>
          <w:sz w:val="28"/>
          <w:szCs w:val="28"/>
        </w:rPr>
      </w:pPr>
    </w:p>
    <w:p w14:paraId="1221CC6A" w14:textId="35ABCAA3" w:rsidR="005D2B0F" w:rsidRDefault="005D2B0F" w:rsidP="00F42CBA">
      <w:pPr>
        <w:spacing w:after="0" w:line="360" w:lineRule="auto"/>
        <w:ind w:firstLine="709"/>
        <w:jc w:val="both"/>
        <w:rPr>
          <w:rFonts w:ascii="Times New Roman" w:hAnsi="Times New Roman" w:cs="Times New Roman"/>
          <w:sz w:val="28"/>
          <w:szCs w:val="28"/>
        </w:rPr>
      </w:pPr>
    </w:p>
    <w:p w14:paraId="1A8997AC" w14:textId="2B8C6DC3" w:rsidR="005D2B0F" w:rsidRDefault="005D2B0F" w:rsidP="00F42CBA">
      <w:pPr>
        <w:spacing w:after="0" w:line="360" w:lineRule="auto"/>
        <w:ind w:firstLine="709"/>
        <w:jc w:val="both"/>
        <w:rPr>
          <w:rFonts w:ascii="Times New Roman" w:hAnsi="Times New Roman" w:cs="Times New Roman"/>
          <w:sz w:val="28"/>
          <w:szCs w:val="28"/>
        </w:rPr>
      </w:pPr>
    </w:p>
    <w:p w14:paraId="455BA83B" w14:textId="6851C9D4" w:rsidR="005D2B0F" w:rsidRDefault="005D2B0F" w:rsidP="00F42CBA">
      <w:pPr>
        <w:spacing w:after="0" w:line="360" w:lineRule="auto"/>
        <w:ind w:firstLine="709"/>
        <w:jc w:val="both"/>
        <w:rPr>
          <w:rFonts w:ascii="Times New Roman" w:hAnsi="Times New Roman" w:cs="Times New Roman"/>
          <w:sz w:val="28"/>
          <w:szCs w:val="28"/>
        </w:rPr>
      </w:pPr>
    </w:p>
    <w:p w14:paraId="24B8C786" w14:textId="5FCB1CAB" w:rsidR="005D2B0F" w:rsidRDefault="005D2B0F" w:rsidP="00F42CBA">
      <w:pPr>
        <w:spacing w:after="0" w:line="360" w:lineRule="auto"/>
        <w:ind w:firstLine="709"/>
        <w:jc w:val="both"/>
        <w:rPr>
          <w:rFonts w:ascii="Times New Roman" w:hAnsi="Times New Roman" w:cs="Times New Roman"/>
          <w:sz w:val="28"/>
          <w:szCs w:val="28"/>
        </w:rPr>
      </w:pPr>
    </w:p>
    <w:p w14:paraId="0E17C6C8" w14:textId="4131A765" w:rsidR="005D2B0F" w:rsidRDefault="005D2B0F" w:rsidP="00F42CBA">
      <w:pPr>
        <w:spacing w:after="0" w:line="360" w:lineRule="auto"/>
        <w:ind w:firstLine="709"/>
        <w:jc w:val="both"/>
        <w:rPr>
          <w:rFonts w:ascii="Times New Roman" w:hAnsi="Times New Roman" w:cs="Times New Roman"/>
          <w:sz w:val="28"/>
          <w:szCs w:val="28"/>
        </w:rPr>
      </w:pPr>
    </w:p>
    <w:p w14:paraId="28EFA522" w14:textId="0C9EE238" w:rsidR="005D2B0F" w:rsidRDefault="005D2B0F" w:rsidP="00F42CBA">
      <w:pPr>
        <w:spacing w:after="0" w:line="360" w:lineRule="auto"/>
        <w:ind w:firstLine="709"/>
        <w:jc w:val="both"/>
        <w:rPr>
          <w:rFonts w:ascii="Times New Roman" w:hAnsi="Times New Roman" w:cs="Times New Roman"/>
          <w:sz w:val="28"/>
          <w:szCs w:val="28"/>
        </w:rPr>
      </w:pPr>
    </w:p>
    <w:p w14:paraId="0C2DFBB9" w14:textId="49ABA077" w:rsidR="00E50DB7" w:rsidRPr="004B1446" w:rsidRDefault="005D2B0F" w:rsidP="00E50DB7">
      <w:pPr>
        <w:spacing w:after="0" w:line="360" w:lineRule="auto"/>
        <w:ind w:firstLine="709"/>
        <w:jc w:val="center"/>
        <w:rPr>
          <w:rFonts w:ascii="Times New Roman" w:hAnsi="Times New Roman" w:cs="Times New Roman"/>
          <w:sz w:val="28"/>
          <w:szCs w:val="28"/>
        </w:rPr>
      </w:pPr>
      <w:r w:rsidRPr="004B1446">
        <w:rPr>
          <w:rFonts w:ascii="Times New Roman" w:hAnsi="Times New Roman" w:cs="Times New Roman"/>
          <w:sz w:val="28"/>
          <w:szCs w:val="28"/>
        </w:rPr>
        <w:lastRenderedPageBreak/>
        <w:t>Сравнительный анализ процессуальной группы судебных экспертиз в гражданском и арбитражном процессе</w:t>
      </w:r>
    </w:p>
    <w:tbl>
      <w:tblPr>
        <w:tblStyle w:val="a6"/>
        <w:tblW w:w="0" w:type="auto"/>
        <w:tblLook w:val="04A0" w:firstRow="1" w:lastRow="0" w:firstColumn="1" w:lastColumn="0" w:noHBand="0" w:noVBand="1"/>
      </w:tblPr>
      <w:tblGrid>
        <w:gridCol w:w="2194"/>
        <w:gridCol w:w="3730"/>
        <w:gridCol w:w="3703"/>
      </w:tblGrid>
      <w:tr w:rsidR="005D2B0F" w14:paraId="6A5EC5A0" w14:textId="77777777" w:rsidTr="00E50DB7">
        <w:tc>
          <w:tcPr>
            <w:tcW w:w="1980" w:type="dxa"/>
          </w:tcPr>
          <w:p w14:paraId="0F87B3C8" w14:textId="06C3DEA0" w:rsidR="005D2B0F" w:rsidRDefault="005D2B0F" w:rsidP="00E50DB7">
            <w:pPr>
              <w:spacing w:line="360" w:lineRule="auto"/>
              <w:jc w:val="center"/>
              <w:rPr>
                <w:rFonts w:ascii="Times New Roman" w:hAnsi="Times New Roman" w:cs="Times New Roman"/>
                <w:sz w:val="28"/>
                <w:szCs w:val="28"/>
              </w:rPr>
            </w:pPr>
            <w:r>
              <w:rPr>
                <w:rFonts w:ascii="Times New Roman" w:hAnsi="Times New Roman" w:cs="Times New Roman"/>
                <w:sz w:val="28"/>
                <w:szCs w:val="28"/>
              </w:rPr>
              <w:t>Вид экспертизы</w:t>
            </w:r>
          </w:p>
        </w:tc>
        <w:tc>
          <w:tcPr>
            <w:tcW w:w="3827" w:type="dxa"/>
          </w:tcPr>
          <w:p w14:paraId="6408A771" w14:textId="148BE965" w:rsidR="005D2B0F" w:rsidRDefault="005D2B0F" w:rsidP="00E50DB7">
            <w:pPr>
              <w:spacing w:line="360" w:lineRule="auto"/>
              <w:jc w:val="center"/>
              <w:rPr>
                <w:rFonts w:ascii="Times New Roman" w:hAnsi="Times New Roman" w:cs="Times New Roman"/>
                <w:sz w:val="28"/>
                <w:szCs w:val="28"/>
              </w:rPr>
            </w:pPr>
            <w:r>
              <w:rPr>
                <w:rFonts w:ascii="Times New Roman" w:hAnsi="Times New Roman" w:cs="Times New Roman"/>
                <w:sz w:val="28"/>
                <w:szCs w:val="28"/>
              </w:rPr>
              <w:t>Гражданский процессуальный кодекс РФ</w:t>
            </w:r>
            <w:r w:rsidR="00E500FF">
              <w:rPr>
                <w:rStyle w:val="a9"/>
                <w:rFonts w:ascii="Times New Roman" w:hAnsi="Times New Roman" w:cs="Times New Roman"/>
                <w:sz w:val="28"/>
                <w:szCs w:val="28"/>
              </w:rPr>
              <w:footnoteReference w:id="25"/>
            </w:r>
          </w:p>
        </w:tc>
        <w:tc>
          <w:tcPr>
            <w:tcW w:w="3820" w:type="dxa"/>
          </w:tcPr>
          <w:p w14:paraId="3B0C8533" w14:textId="72C50257" w:rsidR="005D2B0F" w:rsidRDefault="005D2B0F" w:rsidP="00E50DB7">
            <w:pPr>
              <w:spacing w:line="360" w:lineRule="auto"/>
              <w:jc w:val="center"/>
              <w:rPr>
                <w:rFonts w:ascii="Times New Roman" w:hAnsi="Times New Roman" w:cs="Times New Roman"/>
                <w:sz w:val="28"/>
                <w:szCs w:val="28"/>
              </w:rPr>
            </w:pPr>
            <w:r>
              <w:rPr>
                <w:rFonts w:ascii="Times New Roman" w:hAnsi="Times New Roman" w:cs="Times New Roman"/>
                <w:sz w:val="28"/>
                <w:szCs w:val="28"/>
              </w:rPr>
              <w:t>Арбитражный процессуальный кодекс РФ</w:t>
            </w:r>
            <w:r w:rsidR="00D20856">
              <w:rPr>
                <w:rStyle w:val="a9"/>
                <w:rFonts w:ascii="Times New Roman" w:hAnsi="Times New Roman" w:cs="Times New Roman"/>
                <w:sz w:val="28"/>
                <w:szCs w:val="28"/>
              </w:rPr>
              <w:footnoteReference w:id="26"/>
            </w:r>
          </w:p>
        </w:tc>
      </w:tr>
      <w:tr w:rsidR="00E50DB7" w14:paraId="2A3D0E79" w14:textId="77777777" w:rsidTr="00E50DB7">
        <w:tc>
          <w:tcPr>
            <w:tcW w:w="1980" w:type="dxa"/>
            <w:vMerge w:val="restart"/>
          </w:tcPr>
          <w:p w14:paraId="50D06BA2" w14:textId="5E0D8FDE" w:rsidR="00E50DB7" w:rsidRDefault="00E50DB7" w:rsidP="00E50DB7">
            <w:pPr>
              <w:spacing w:line="360" w:lineRule="auto"/>
              <w:jc w:val="center"/>
              <w:rPr>
                <w:rFonts w:ascii="Times New Roman" w:hAnsi="Times New Roman" w:cs="Times New Roman"/>
                <w:sz w:val="28"/>
                <w:szCs w:val="28"/>
              </w:rPr>
            </w:pPr>
            <w:r>
              <w:rPr>
                <w:rFonts w:ascii="Times New Roman" w:hAnsi="Times New Roman" w:cs="Times New Roman"/>
                <w:sz w:val="28"/>
                <w:szCs w:val="28"/>
              </w:rPr>
              <w:t>Комплексная</w:t>
            </w:r>
          </w:p>
        </w:tc>
        <w:tc>
          <w:tcPr>
            <w:tcW w:w="3827" w:type="dxa"/>
          </w:tcPr>
          <w:p w14:paraId="273DC2BB" w14:textId="6D6E598A" w:rsidR="00E50DB7" w:rsidRPr="005D2B0F" w:rsidRDefault="00E50DB7" w:rsidP="005D2B0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К</w:t>
            </w:r>
            <w:r w:rsidRPr="005D2B0F">
              <w:rPr>
                <w:rFonts w:ascii="Times New Roman" w:hAnsi="Times New Roman" w:cs="Times New Roman"/>
                <w:sz w:val="28"/>
                <w:szCs w:val="28"/>
              </w:rPr>
              <w:t>омплексная экспертиза назначается судом, если установление обстоятельств по делу требует одновременного проведения исследований с использованием различных областей знаний или с использованием различных научных направлений в пределах одной области знаний.</w:t>
            </w:r>
          </w:p>
          <w:p w14:paraId="076437E9" w14:textId="6C3EE9A3" w:rsidR="00E50DB7" w:rsidRPr="005D2B0F" w:rsidRDefault="00E50DB7" w:rsidP="005D2B0F">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D2B0F">
              <w:rPr>
                <w:rFonts w:ascii="Times New Roman" w:hAnsi="Times New Roman" w:cs="Times New Roman"/>
                <w:sz w:val="28"/>
                <w:szCs w:val="28"/>
              </w:rPr>
              <w:t>Комплексная экспертиза поручается нескольким экспертам. По результатам проведенных исследований эксперты формулируют общий вывод об обстоятельствах и излагают его в заключении, которое подписывается всеми экспертами.</w:t>
            </w:r>
          </w:p>
          <w:p w14:paraId="66BDFDE4" w14:textId="6E75FC91" w:rsidR="00E50DB7" w:rsidRDefault="00E50DB7" w:rsidP="005D2B0F">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D2B0F">
              <w:rPr>
                <w:rFonts w:ascii="Times New Roman" w:hAnsi="Times New Roman" w:cs="Times New Roman"/>
                <w:sz w:val="28"/>
                <w:szCs w:val="28"/>
              </w:rPr>
              <w:t>Эксперты, которые не участвовали в формулировании общего вывода или не согласны с ним, подписывают только свою исследовательскую часть заключения</w:t>
            </w:r>
            <w:r>
              <w:rPr>
                <w:rFonts w:ascii="Times New Roman" w:hAnsi="Times New Roman" w:cs="Times New Roman"/>
                <w:sz w:val="28"/>
                <w:szCs w:val="28"/>
              </w:rPr>
              <w:t>.</w:t>
            </w:r>
          </w:p>
        </w:tc>
        <w:tc>
          <w:tcPr>
            <w:tcW w:w="3820" w:type="dxa"/>
          </w:tcPr>
          <w:p w14:paraId="4DDF4F3E" w14:textId="21D63649" w:rsidR="00E50DB7" w:rsidRDefault="00E50DB7"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Комплексная экспертиза проводится не менее чем двумя экспертами разных специальностей.</w:t>
            </w:r>
          </w:p>
          <w:p w14:paraId="31ED62AA" w14:textId="2B26FB6B" w:rsidR="00E50DB7" w:rsidRDefault="00E50DB7"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заключении экспертов указывается,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14:paraId="21C1FE14" w14:textId="632FF961" w:rsidR="00E50DB7" w:rsidRDefault="00E50DB7"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Общий вывод делают эксперты, компетентные в оценке полученных результатов и </w:t>
            </w:r>
            <w:r>
              <w:rPr>
                <w:rFonts w:ascii="Times New Roman" w:hAnsi="Times New Roman" w:cs="Times New Roman"/>
                <w:sz w:val="28"/>
                <w:szCs w:val="28"/>
              </w:rPr>
              <w:lastRenderedPageBreak/>
              <w:t xml:space="preserve">формулировании данного вывода. В случае возникновения разногласий между экспертами результаты исследований оформляются в соответствии с ч. 2 ст. 84 АПК РФ.    </w:t>
            </w:r>
          </w:p>
        </w:tc>
      </w:tr>
      <w:tr w:rsidR="00E50DB7" w14:paraId="6D23CCD2" w14:textId="77777777" w:rsidTr="002131A9">
        <w:tc>
          <w:tcPr>
            <w:tcW w:w="1980" w:type="dxa"/>
            <w:vMerge/>
          </w:tcPr>
          <w:p w14:paraId="0360FD32" w14:textId="77777777" w:rsidR="00E50DB7" w:rsidRDefault="00E50DB7" w:rsidP="00F42CBA">
            <w:pPr>
              <w:spacing w:line="360" w:lineRule="auto"/>
              <w:jc w:val="both"/>
              <w:rPr>
                <w:rFonts w:ascii="Times New Roman" w:hAnsi="Times New Roman" w:cs="Times New Roman"/>
                <w:sz w:val="28"/>
                <w:szCs w:val="28"/>
              </w:rPr>
            </w:pPr>
          </w:p>
        </w:tc>
        <w:tc>
          <w:tcPr>
            <w:tcW w:w="7647" w:type="dxa"/>
            <w:gridSpan w:val="2"/>
          </w:tcPr>
          <w:p w14:paraId="77F59FC6" w14:textId="4B1850BC" w:rsidR="00E50DB7" w:rsidRDefault="007D673B"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50DB7">
              <w:rPr>
                <w:rFonts w:ascii="Times New Roman" w:hAnsi="Times New Roman" w:cs="Times New Roman"/>
                <w:sz w:val="28"/>
                <w:szCs w:val="28"/>
              </w:rPr>
              <w:t>Комплексная экспертиза имеет различия в порядке ее проведения, так в гражданском процессе эксперты формулируют общий вывод и излагают его в заключении, которое подписывается всеми экспертами, в арбитражном процессе в заключении экспертов указывается, какие исследования и в каком объеме провел каждый эксперт, общий вывод делают эксперты, компетентные в оценке полученных результатов и формулировании данного вывода.</w:t>
            </w:r>
          </w:p>
          <w:p w14:paraId="74BF621C" w14:textId="4EBFF8CA" w:rsidR="00B84D75" w:rsidRDefault="007D673B"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84D75">
              <w:rPr>
                <w:rFonts w:ascii="Times New Roman" w:hAnsi="Times New Roman" w:cs="Times New Roman"/>
                <w:sz w:val="28"/>
                <w:szCs w:val="28"/>
              </w:rPr>
              <w:t xml:space="preserve">Еще одно отличие в том, что </w:t>
            </w:r>
            <w:r w:rsidR="00EF1E81">
              <w:rPr>
                <w:rFonts w:ascii="Times New Roman" w:hAnsi="Times New Roman" w:cs="Times New Roman"/>
                <w:sz w:val="28"/>
                <w:szCs w:val="28"/>
              </w:rPr>
              <w:t>гражданском процессе</w:t>
            </w:r>
            <w:r w:rsidR="00D977FC">
              <w:rPr>
                <w:rFonts w:ascii="Times New Roman" w:hAnsi="Times New Roman" w:cs="Times New Roman"/>
                <w:sz w:val="28"/>
                <w:szCs w:val="28"/>
              </w:rPr>
              <w:t>,</w:t>
            </w:r>
            <w:r w:rsidR="00EF1E81">
              <w:rPr>
                <w:rFonts w:ascii="Times New Roman" w:hAnsi="Times New Roman" w:cs="Times New Roman"/>
                <w:sz w:val="28"/>
                <w:szCs w:val="28"/>
              </w:rPr>
              <w:t xml:space="preserve"> </w:t>
            </w:r>
            <w:r w:rsidR="00B84D75">
              <w:rPr>
                <w:rFonts w:ascii="Times New Roman" w:hAnsi="Times New Roman" w:cs="Times New Roman"/>
                <w:sz w:val="28"/>
                <w:szCs w:val="28"/>
              </w:rPr>
              <w:t>если эксперт не согласен с выводом, то эксперт подписывает только свою часть исследования, в арбитражном процессе эксперт не согласный с общим выводам дает отдельное заключение по вопросам, вызвавшим разногласия, такой порядок установлен как для комплексной, так и для комиссионной судебной экспертизы в арбитражном процессе.</w:t>
            </w:r>
          </w:p>
        </w:tc>
      </w:tr>
      <w:tr w:rsidR="00E50DB7" w14:paraId="77208F61" w14:textId="77777777" w:rsidTr="00E50DB7">
        <w:tc>
          <w:tcPr>
            <w:tcW w:w="1980" w:type="dxa"/>
            <w:vMerge w:val="restart"/>
          </w:tcPr>
          <w:p w14:paraId="11758FD9" w14:textId="57868422" w:rsidR="00E50DB7" w:rsidRDefault="007D673B" w:rsidP="007D673B">
            <w:pPr>
              <w:spacing w:line="360" w:lineRule="auto"/>
              <w:jc w:val="center"/>
              <w:rPr>
                <w:rFonts w:ascii="Times New Roman" w:hAnsi="Times New Roman" w:cs="Times New Roman"/>
                <w:sz w:val="28"/>
                <w:szCs w:val="28"/>
              </w:rPr>
            </w:pPr>
            <w:r>
              <w:rPr>
                <w:rFonts w:ascii="Times New Roman" w:hAnsi="Times New Roman" w:cs="Times New Roman"/>
                <w:sz w:val="28"/>
                <w:szCs w:val="28"/>
              </w:rPr>
              <w:t>Комиссионная</w:t>
            </w:r>
          </w:p>
        </w:tc>
        <w:tc>
          <w:tcPr>
            <w:tcW w:w="3827" w:type="dxa"/>
          </w:tcPr>
          <w:p w14:paraId="6628B928" w14:textId="6B9A10B7" w:rsidR="00E766DA" w:rsidRPr="00E766DA" w:rsidRDefault="00E766DA" w:rsidP="00E766D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766DA">
              <w:rPr>
                <w:rFonts w:ascii="Times New Roman" w:hAnsi="Times New Roman" w:cs="Times New Roman"/>
                <w:sz w:val="28"/>
                <w:szCs w:val="28"/>
              </w:rPr>
              <w:t xml:space="preserve">Комиссионная экспертиза назначается судом для установления обстоятельств двумя или более экспертами в одной области знания. </w:t>
            </w:r>
          </w:p>
          <w:p w14:paraId="43541251" w14:textId="548EF680" w:rsidR="00E766DA" w:rsidRPr="00E766DA" w:rsidRDefault="00E766DA" w:rsidP="00E766D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766DA">
              <w:rPr>
                <w:rFonts w:ascii="Times New Roman" w:hAnsi="Times New Roman" w:cs="Times New Roman"/>
                <w:sz w:val="28"/>
                <w:szCs w:val="28"/>
              </w:rPr>
              <w:t>Эксперты совещаются между собой и, придя к общему выводу, формулируют его и подписывают заключение.</w:t>
            </w:r>
          </w:p>
          <w:p w14:paraId="661C3F89" w14:textId="17E5E422" w:rsidR="00E50DB7" w:rsidRDefault="00E766DA" w:rsidP="00E766D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766DA">
              <w:rPr>
                <w:rFonts w:ascii="Times New Roman" w:hAnsi="Times New Roman" w:cs="Times New Roman"/>
                <w:sz w:val="28"/>
                <w:szCs w:val="28"/>
              </w:rPr>
              <w:t>Эксперт, не согласный с другим экспертом или другими экспертами, вправе дать отдельное заключение по всем или отдельным вопросам, вызвавшим разногласие</w:t>
            </w:r>
            <w:r w:rsidR="007A6A6C">
              <w:rPr>
                <w:rFonts w:ascii="Times New Roman" w:hAnsi="Times New Roman" w:cs="Times New Roman"/>
                <w:sz w:val="28"/>
                <w:szCs w:val="28"/>
              </w:rPr>
              <w:t>.</w:t>
            </w:r>
          </w:p>
        </w:tc>
        <w:tc>
          <w:tcPr>
            <w:tcW w:w="3820" w:type="dxa"/>
          </w:tcPr>
          <w:p w14:paraId="56A16E5E" w14:textId="34094332" w:rsidR="00D63588" w:rsidRDefault="00D63588"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65DE">
              <w:rPr>
                <w:rFonts w:ascii="Times New Roman" w:hAnsi="Times New Roman" w:cs="Times New Roman"/>
                <w:sz w:val="28"/>
                <w:szCs w:val="28"/>
              </w:rPr>
              <w:t xml:space="preserve">Комиссионная экспертиза проводится не менее </w:t>
            </w:r>
            <w:r>
              <w:rPr>
                <w:rFonts w:ascii="Times New Roman" w:hAnsi="Times New Roman" w:cs="Times New Roman"/>
                <w:sz w:val="28"/>
                <w:szCs w:val="28"/>
              </w:rPr>
              <w:t>ч</w:t>
            </w:r>
            <w:r w:rsidR="00B365DE">
              <w:rPr>
                <w:rFonts w:ascii="Times New Roman" w:hAnsi="Times New Roman" w:cs="Times New Roman"/>
                <w:sz w:val="28"/>
                <w:szCs w:val="28"/>
              </w:rPr>
              <w:t>ем</w:t>
            </w:r>
            <w:r>
              <w:rPr>
                <w:rFonts w:ascii="Times New Roman" w:hAnsi="Times New Roman" w:cs="Times New Roman"/>
                <w:sz w:val="28"/>
                <w:szCs w:val="28"/>
              </w:rPr>
              <w:t xml:space="preserve"> двумя экспертами одной специальности. Комиссионный характер </w:t>
            </w:r>
            <w:r>
              <w:rPr>
                <w:rFonts w:ascii="Times New Roman" w:hAnsi="Times New Roman" w:cs="Times New Roman"/>
                <w:sz w:val="28"/>
                <w:szCs w:val="28"/>
              </w:rPr>
              <w:lastRenderedPageBreak/>
              <w:t>экспертизы определяется арбитражным судом.</w:t>
            </w:r>
          </w:p>
          <w:p w14:paraId="64BE6473" w14:textId="0EF28AEA" w:rsidR="00E50DB7" w:rsidRDefault="00D63588"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 если по результатам проведенных исследований мнения экспертов</w:t>
            </w:r>
            <w:r w:rsidR="00AA5B8F">
              <w:rPr>
                <w:rFonts w:ascii="Times New Roman" w:hAnsi="Times New Roman" w:cs="Times New Roman"/>
                <w:sz w:val="28"/>
                <w:szCs w:val="28"/>
              </w:rPr>
              <w:t xml:space="preserve"> </w:t>
            </w:r>
            <w:r>
              <w:rPr>
                <w:rFonts w:ascii="Times New Roman" w:hAnsi="Times New Roman" w:cs="Times New Roman"/>
                <w:sz w:val="28"/>
                <w:szCs w:val="28"/>
              </w:rPr>
              <w:t xml:space="preserve">по поставленным вопросам </w:t>
            </w:r>
            <w:r w:rsidR="00AA5B8F">
              <w:rPr>
                <w:rFonts w:ascii="Times New Roman" w:hAnsi="Times New Roman" w:cs="Times New Roman"/>
                <w:sz w:val="28"/>
                <w:szCs w:val="28"/>
              </w:rPr>
              <w:t xml:space="preserve">совпадают, экспертами составляется единое заключение. В случае возникновения разногласий каждый из экспертов, участвовавших в проведении экспертизы в проведении экспертизы, дает отдельное заключение по вопросам, вызвавшим разногласия экспертов. </w:t>
            </w:r>
            <w:r w:rsidR="00B365DE">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E50DB7" w14:paraId="283DF072" w14:textId="77777777" w:rsidTr="002C328A">
        <w:tc>
          <w:tcPr>
            <w:tcW w:w="1980" w:type="dxa"/>
            <w:vMerge/>
          </w:tcPr>
          <w:p w14:paraId="372962E4" w14:textId="77777777" w:rsidR="00E50DB7" w:rsidRDefault="00E50DB7" w:rsidP="00F42CBA">
            <w:pPr>
              <w:spacing w:line="360" w:lineRule="auto"/>
              <w:jc w:val="both"/>
              <w:rPr>
                <w:rFonts w:ascii="Times New Roman" w:hAnsi="Times New Roman" w:cs="Times New Roman"/>
                <w:sz w:val="28"/>
                <w:szCs w:val="28"/>
              </w:rPr>
            </w:pPr>
          </w:p>
        </w:tc>
        <w:tc>
          <w:tcPr>
            <w:tcW w:w="7647" w:type="dxa"/>
            <w:gridSpan w:val="2"/>
          </w:tcPr>
          <w:p w14:paraId="6FD0619E" w14:textId="5B0047E0" w:rsidR="00E50DB7" w:rsidRDefault="0007689A"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766DA">
              <w:rPr>
                <w:rFonts w:ascii="Times New Roman" w:hAnsi="Times New Roman" w:cs="Times New Roman"/>
                <w:sz w:val="28"/>
                <w:szCs w:val="28"/>
              </w:rPr>
              <w:t>Расхождение можно увидеть в том, что ГПК говорит, что эксперт, не согласный с другими экспертами</w:t>
            </w:r>
            <w:r w:rsidR="000D47B3">
              <w:rPr>
                <w:rFonts w:ascii="Times New Roman" w:hAnsi="Times New Roman" w:cs="Times New Roman"/>
                <w:sz w:val="28"/>
                <w:szCs w:val="28"/>
              </w:rPr>
              <w:t>,</w:t>
            </w:r>
            <w:r w:rsidR="00E766DA">
              <w:rPr>
                <w:rFonts w:ascii="Times New Roman" w:hAnsi="Times New Roman" w:cs="Times New Roman"/>
                <w:sz w:val="28"/>
                <w:szCs w:val="28"/>
              </w:rPr>
              <w:t xml:space="preserve"> вправе дать отдельное заключение, а АПК, не содержит слово «вправе», т.е. получается, что ГПК предусматривает право, а АПК обязанность.</w:t>
            </w:r>
          </w:p>
        </w:tc>
      </w:tr>
      <w:tr w:rsidR="00E50DB7" w14:paraId="7CD2BB68" w14:textId="77777777" w:rsidTr="00E50DB7">
        <w:tc>
          <w:tcPr>
            <w:tcW w:w="1980" w:type="dxa"/>
            <w:vMerge w:val="restart"/>
          </w:tcPr>
          <w:p w14:paraId="6B3E1D9A" w14:textId="568AB2F8" w:rsidR="00E50DB7" w:rsidRDefault="007D673B" w:rsidP="007D673B">
            <w:pPr>
              <w:spacing w:line="360" w:lineRule="auto"/>
              <w:jc w:val="center"/>
              <w:rPr>
                <w:rFonts w:ascii="Times New Roman" w:hAnsi="Times New Roman" w:cs="Times New Roman"/>
                <w:sz w:val="28"/>
                <w:szCs w:val="28"/>
              </w:rPr>
            </w:pPr>
            <w:r>
              <w:rPr>
                <w:rFonts w:ascii="Times New Roman" w:hAnsi="Times New Roman" w:cs="Times New Roman"/>
                <w:sz w:val="28"/>
                <w:szCs w:val="28"/>
              </w:rPr>
              <w:t>Дополнительная и повторная</w:t>
            </w:r>
          </w:p>
        </w:tc>
        <w:tc>
          <w:tcPr>
            <w:tcW w:w="3827" w:type="dxa"/>
          </w:tcPr>
          <w:p w14:paraId="12C6AD39" w14:textId="1B696F15" w:rsidR="00E50DB7" w:rsidRDefault="00D363E1"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519C5" w:rsidRPr="00F519C5">
              <w:rPr>
                <w:rFonts w:ascii="Times New Roman" w:hAnsi="Times New Roman" w:cs="Times New Roman"/>
                <w:sz w:val="28"/>
                <w:szCs w:val="28"/>
              </w:rPr>
              <w:t>В случаях недостаточной ясности или неполноты заключения эксперта, суд может назначить дополнительную экспертизу, поручив ее проведение тому же или другому эксперту</w:t>
            </w:r>
            <w:r w:rsidR="00F519C5">
              <w:rPr>
                <w:rFonts w:ascii="Times New Roman" w:hAnsi="Times New Roman" w:cs="Times New Roman"/>
                <w:sz w:val="28"/>
                <w:szCs w:val="28"/>
              </w:rPr>
              <w:t>.</w:t>
            </w:r>
          </w:p>
          <w:p w14:paraId="5B981A24" w14:textId="77777777" w:rsidR="00F519C5" w:rsidRDefault="00D363E1"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519C5" w:rsidRPr="00F519C5">
              <w:rPr>
                <w:rFonts w:ascii="Times New Roman" w:hAnsi="Times New Roman" w:cs="Times New Roman"/>
                <w:sz w:val="28"/>
                <w:szCs w:val="28"/>
              </w:rPr>
              <w:t>В связи с возникшими сомнениями в правильности или обоснованности ранее данного заключения, наличием противоречий в заключениях нескольких экспертов суд может назначить по тем же вопросам повторную экспертизу, проведение которой поручается другому эксперту или экспертам</w:t>
            </w:r>
            <w:r>
              <w:rPr>
                <w:rFonts w:ascii="Times New Roman" w:hAnsi="Times New Roman" w:cs="Times New Roman"/>
                <w:sz w:val="28"/>
                <w:szCs w:val="28"/>
              </w:rPr>
              <w:t>.</w:t>
            </w:r>
          </w:p>
          <w:p w14:paraId="49029521" w14:textId="696DADE9" w:rsidR="00D363E1" w:rsidRDefault="00D363E1"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определении суда о назначении дополнительной или повторной экспертизы должны быть изложены мотивы несогласия суда с ранее данным заключением эксперта или экспертов</w:t>
            </w:r>
            <w:r w:rsidR="007A6A6C">
              <w:rPr>
                <w:rFonts w:ascii="Times New Roman" w:hAnsi="Times New Roman" w:cs="Times New Roman"/>
                <w:sz w:val="28"/>
                <w:szCs w:val="28"/>
              </w:rPr>
              <w:t>.</w:t>
            </w:r>
          </w:p>
        </w:tc>
        <w:tc>
          <w:tcPr>
            <w:tcW w:w="3820" w:type="dxa"/>
          </w:tcPr>
          <w:p w14:paraId="1577C5C4" w14:textId="77777777" w:rsidR="00E50DB7" w:rsidRDefault="00D363E1"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При недостаточной ясности или полноте заключения эксперта, а также при возникновении вопросов в отношении ранее исследованных обстоятельств дела может </w:t>
            </w:r>
            <w:r>
              <w:rPr>
                <w:rFonts w:ascii="Times New Roman" w:hAnsi="Times New Roman" w:cs="Times New Roman"/>
                <w:sz w:val="28"/>
                <w:szCs w:val="28"/>
              </w:rPr>
              <w:lastRenderedPageBreak/>
              <w:t>быть назначена дополнительная экспертиза, проведение которой поручается тому же или другому эксперту.</w:t>
            </w:r>
          </w:p>
          <w:p w14:paraId="031FFA52" w14:textId="7D3FF47E" w:rsidR="00D363E1" w:rsidRDefault="00D363E1"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34846">
              <w:rPr>
                <w:rFonts w:ascii="Times New Roman" w:hAnsi="Times New Roman" w:cs="Times New Roman"/>
                <w:sz w:val="28"/>
                <w:szCs w:val="28"/>
              </w:rPr>
              <w:t>В случае возникновения сомнений в обоснованности заключения эксперта или наличия противоречий в выводах эксперта или комиссии экспертов по тем вопросам может быть назначена повторная экспертиза, проведение которой поручается другому или другой комиссии экспертов.</w:t>
            </w:r>
          </w:p>
        </w:tc>
      </w:tr>
      <w:tr w:rsidR="00E50DB7" w14:paraId="2645ECDD" w14:textId="77777777" w:rsidTr="00DC43B2">
        <w:tc>
          <w:tcPr>
            <w:tcW w:w="1980" w:type="dxa"/>
            <w:vMerge/>
          </w:tcPr>
          <w:p w14:paraId="3B6C77A6" w14:textId="77777777" w:rsidR="00E50DB7" w:rsidRDefault="00E50DB7" w:rsidP="00F42CBA">
            <w:pPr>
              <w:spacing w:line="360" w:lineRule="auto"/>
              <w:jc w:val="both"/>
              <w:rPr>
                <w:rFonts w:ascii="Times New Roman" w:hAnsi="Times New Roman" w:cs="Times New Roman"/>
                <w:sz w:val="28"/>
                <w:szCs w:val="28"/>
              </w:rPr>
            </w:pPr>
          </w:p>
        </w:tc>
        <w:tc>
          <w:tcPr>
            <w:tcW w:w="7647" w:type="dxa"/>
            <w:gridSpan w:val="2"/>
          </w:tcPr>
          <w:p w14:paraId="5AF1A246" w14:textId="0430D736" w:rsidR="00E50DB7" w:rsidRDefault="00360F16"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рамках дополнительной экспертизы особых расхождени</w:t>
            </w:r>
            <w:r w:rsidR="000D47B3">
              <w:rPr>
                <w:rFonts w:ascii="Times New Roman" w:hAnsi="Times New Roman" w:cs="Times New Roman"/>
                <w:sz w:val="28"/>
                <w:szCs w:val="28"/>
              </w:rPr>
              <w:t>й</w:t>
            </w:r>
            <w:r>
              <w:rPr>
                <w:rFonts w:ascii="Times New Roman" w:hAnsi="Times New Roman" w:cs="Times New Roman"/>
                <w:sz w:val="28"/>
                <w:szCs w:val="28"/>
              </w:rPr>
              <w:t xml:space="preserve"> нет, единственное, что АПК к основаниям назначения дополнительной экспертизы относит возникновение дополнительных вопросов в отношении ранее исследованных обстоятельств, ГПК данное основание не предусматривает.</w:t>
            </w:r>
          </w:p>
          <w:p w14:paraId="16B7DA7F" w14:textId="1007264B" w:rsidR="00360F16" w:rsidRDefault="00360F16" w:rsidP="00F42CBA">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В рамках повторной экспертизы расхождений нет.</w:t>
            </w:r>
          </w:p>
        </w:tc>
      </w:tr>
    </w:tbl>
    <w:p w14:paraId="314F3F76" w14:textId="6B011247" w:rsidR="009B6495" w:rsidRDefault="009B6495" w:rsidP="00E6652C">
      <w:pPr>
        <w:spacing w:after="0" w:line="360" w:lineRule="auto"/>
        <w:jc w:val="both"/>
        <w:rPr>
          <w:rFonts w:ascii="Times New Roman" w:hAnsi="Times New Roman" w:cs="Times New Roman"/>
          <w:sz w:val="28"/>
          <w:szCs w:val="28"/>
        </w:rPr>
      </w:pPr>
    </w:p>
    <w:p w14:paraId="23271412" w14:textId="77777777" w:rsidR="00E6652C" w:rsidRDefault="00E6652C" w:rsidP="00E6652C">
      <w:pPr>
        <w:spacing w:after="0" w:line="360" w:lineRule="auto"/>
        <w:jc w:val="both"/>
        <w:rPr>
          <w:rFonts w:ascii="Times New Roman" w:hAnsi="Times New Roman" w:cs="Times New Roman"/>
          <w:sz w:val="28"/>
          <w:szCs w:val="28"/>
        </w:rPr>
      </w:pPr>
    </w:p>
    <w:p w14:paraId="227719A9" w14:textId="77777777" w:rsidR="00C105D4" w:rsidRDefault="00C105D4" w:rsidP="00C105D4">
      <w:pPr>
        <w:spacing w:after="0" w:line="360" w:lineRule="auto"/>
        <w:rPr>
          <w:rFonts w:ascii="Times New Roman" w:hAnsi="Times New Roman" w:cs="Times New Roman"/>
          <w:sz w:val="28"/>
          <w:szCs w:val="28"/>
        </w:rPr>
      </w:pPr>
    </w:p>
    <w:p w14:paraId="46186F4A" w14:textId="77777777" w:rsidR="00C105D4" w:rsidRDefault="00C105D4" w:rsidP="00C105D4">
      <w:pPr>
        <w:spacing w:after="0" w:line="360" w:lineRule="auto"/>
        <w:rPr>
          <w:rFonts w:ascii="Times New Roman" w:hAnsi="Times New Roman" w:cs="Times New Roman"/>
          <w:sz w:val="28"/>
          <w:szCs w:val="28"/>
        </w:rPr>
      </w:pPr>
    </w:p>
    <w:p w14:paraId="0FF7DA9F" w14:textId="4E203EDC" w:rsidR="004611BA" w:rsidRDefault="004611BA" w:rsidP="00C105D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Пример определения суда о назначении судебной экспертизы</w:t>
      </w:r>
    </w:p>
    <w:p w14:paraId="18F80C2B" w14:textId="709A3548" w:rsidR="004611BA" w:rsidRPr="00E828A2" w:rsidRDefault="004611BA" w:rsidP="004611BA">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BE18A87" wp14:editId="2C847571">
            <wp:extent cx="6115050" cy="8486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8486775"/>
                    </a:xfrm>
                    <a:prstGeom prst="rect">
                      <a:avLst/>
                    </a:prstGeom>
                    <a:noFill/>
                    <a:ln>
                      <a:noFill/>
                    </a:ln>
                  </pic:spPr>
                </pic:pic>
              </a:graphicData>
            </a:graphic>
          </wp:inline>
        </w:drawing>
      </w:r>
    </w:p>
    <w:sectPr w:rsidR="004611BA" w:rsidRPr="00E828A2" w:rsidSect="001C4B44">
      <w:footerReference w:type="default" r:id="rId12"/>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C9BAC" w14:textId="77777777" w:rsidR="00636E1A" w:rsidRDefault="00636E1A" w:rsidP="0082755B">
      <w:pPr>
        <w:spacing w:after="0" w:line="240" w:lineRule="auto"/>
      </w:pPr>
      <w:r>
        <w:separator/>
      </w:r>
    </w:p>
  </w:endnote>
  <w:endnote w:type="continuationSeparator" w:id="0">
    <w:p w14:paraId="6E3EB02F" w14:textId="77777777" w:rsidR="00636E1A" w:rsidRDefault="00636E1A" w:rsidP="00827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0782908"/>
      <w:docPartObj>
        <w:docPartGallery w:val="Page Numbers (Bottom of Page)"/>
        <w:docPartUnique/>
      </w:docPartObj>
    </w:sdtPr>
    <w:sdtEndPr>
      <w:rPr>
        <w:rFonts w:ascii="Times New Roman" w:hAnsi="Times New Roman" w:cs="Times New Roman"/>
        <w:sz w:val="24"/>
        <w:szCs w:val="24"/>
      </w:rPr>
    </w:sdtEndPr>
    <w:sdtContent>
      <w:p w14:paraId="65974855" w14:textId="6C2304F4" w:rsidR="00CB439F" w:rsidRPr="001C4B44" w:rsidRDefault="00CB439F">
        <w:pPr>
          <w:pStyle w:val="ae"/>
          <w:jc w:val="center"/>
          <w:rPr>
            <w:rFonts w:ascii="Times New Roman" w:hAnsi="Times New Roman" w:cs="Times New Roman"/>
            <w:sz w:val="24"/>
            <w:szCs w:val="24"/>
          </w:rPr>
        </w:pPr>
        <w:r w:rsidRPr="001C4B44">
          <w:rPr>
            <w:rFonts w:ascii="Times New Roman" w:hAnsi="Times New Roman" w:cs="Times New Roman"/>
            <w:sz w:val="24"/>
            <w:szCs w:val="24"/>
          </w:rPr>
          <w:fldChar w:fldCharType="begin"/>
        </w:r>
        <w:r w:rsidRPr="001C4B44">
          <w:rPr>
            <w:rFonts w:ascii="Times New Roman" w:hAnsi="Times New Roman" w:cs="Times New Roman"/>
            <w:sz w:val="24"/>
            <w:szCs w:val="24"/>
          </w:rPr>
          <w:instrText>PAGE   \* MERGEFORMAT</w:instrText>
        </w:r>
        <w:r w:rsidRPr="001C4B44">
          <w:rPr>
            <w:rFonts w:ascii="Times New Roman" w:hAnsi="Times New Roman" w:cs="Times New Roman"/>
            <w:sz w:val="24"/>
            <w:szCs w:val="24"/>
          </w:rPr>
          <w:fldChar w:fldCharType="separate"/>
        </w:r>
        <w:r w:rsidRPr="001C4B44">
          <w:rPr>
            <w:rFonts w:ascii="Times New Roman" w:hAnsi="Times New Roman" w:cs="Times New Roman"/>
            <w:sz w:val="24"/>
            <w:szCs w:val="24"/>
          </w:rPr>
          <w:t>2</w:t>
        </w:r>
        <w:r w:rsidRPr="001C4B44">
          <w:rPr>
            <w:rFonts w:ascii="Times New Roman" w:hAnsi="Times New Roman" w:cs="Times New Roman"/>
            <w:sz w:val="24"/>
            <w:szCs w:val="24"/>
          </w:rPr>
          <w:fldChar w:fldCharType="end"/>
        </w:r>
      </w:p>
    </w:sdtContent>
  </w:sdt>
  <w:p w14:paraId="346F128D" w14:textId="77777777" w:rsidR="00CB439F" w:rsidRDefault="00CB439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39D53" w14:textId="77777777" w:rsidR="00636E1A" w:rsidRDefault="00636E1A" w:rsidP="0082755B">
      <w:pPr>
        <w:spacing w:after="0" w:line="240" w:lineRule="auto"/>
      </w:pPr>
      <w:r>
        <w:separator/>
      </w:r>
    </w:p>
  </w:footnote>
  <w:footnote w:type="continuationSeparator" w:id="0">
    <w:p w14:paraId="78A92114" w14:textId="77777777" w:rsidR="00636E1A" w:rsidRDefault="00636E1A" w:rsidP="0082755B">
      <w:pPr>
        <w:spacing w:after="0" w:line="240" w:lineRule="auto"/>
      </w:pPr>
      <w:r>
        <w:continuationSeparator/>
      </w:r>
    </w:p>
  </w:footnote>
  <w:footnote w:id="1">
    <w:p w14:paraId="48A7BB1B" w14:textId="1B86A86C" w:rsidR="00CB439F" w:rsidRPr="00504072" w:rsidRDefault="00CB439F" w:rsidP="00C43C88">
      <w:pPr>
        <w:pStyle w:val="a7"/>
        <w:jc w:val="both"/>
        <w:rPr>
          <w:rFonts w:ascii="Times New Roman" w:hAnsi="Times New Roman" w:cs="Times New Roman"/>
          <w:sz w:val="24"/>
          <w:szCs w:val="24"/>
        </w:rPr>
      </w:pPr>
      <w:r w:rsidRPr="00C43C88">
        <w:rPr>
          <w:rStyle w:val="a9"/>
          <w:rFonts w:ascii="Times New Roman" w:hAnsi="Times New Roman" w:cs="Times New Roman"/>
          <w:sz w:val="24"/>
          <w:szCs w:val="24"/>
        </w:rPr>
        <w:footnoteRef/>
      </w:r>
      <w:r w:rsidRPr="00C43C88">
        <w:rPr>
          <w:rFonts w:ascii="Times New Roman" w:hAnsi="Times New Roman" w:cs="Times New Roman"/>
          <w:sz w:val="24"/>
          <w:szCs w:val="24"/>
        </w:rPr>
        <w:t xml:space="preserve"> </w:t>
      </w:r>
      <w:r>
        <w:rPr>
          <w:rFonts w:ascii="Times New Roman" w:hAnsi="Times New Roman" w:cs="Times New Roman"/>
          <w:sz w:val="24"/>
          <w:szCs w:val="24"/>
        </w:rPr>
        <w:t xml:space="preserve">Россинская Е.Р., Зинин А.М. История становления и развития института судебной экспертизы в России // Вестник университета имени О.Е. Кутафина (МГЮА). </w:t>
      </w:r>
      <w:r w:rsidRPr="00EE7A13">
        <w:rPr>
          <w:rFonts w:ascii="Times New Roman" w:hAnsi="Times New Roman" w:cs="Times New Roman"/>
          <w:sz w:val="24"/>
          <w:szCs w:val="24"/>
        </w:rPr>
        <w:t xml:space="preserve">2015. </w:t>
      </w:r>
      <w:r>
        <w:rPr>
          <w:rFonts w:ascii="Times New Roman" w:hAnsi="Times New Roman" w:cs="Times New Roman"/>
          <w:sz w:val="24"/>
          <w:szCs w:val="24"/>
          <w:lang w:val="en-US"/>
        </w:rPr>
        <w:t>URL</w:t>
      </w:r>
      <w:r w:rsidRPr="00504072">
        <w:rPr>
          <w:rFonts w:ascii="Times New Roman" w:hAnsi="Times New Roman" w:cs="Times New Roman"/>
          <w:sz w:val="24"/>
          <w:szCs w:val="24"/>
        </w:rPr>
        <w:t xml:space="preserve">: </w:t>
      </w:r>
      <w:hyperlink r:id="rId1" w:history="1">
        <w:r w:rsidRPr="005F0D38">
          <w:rPr>
            <w:rStyle w:val="aa"/>
            <w:rFonts w:ascii="Times New Roman" w:hAnsi="Times New Roman" w:cs="Times New Roman"/>
            <w:sz w:val="24"/>
            <w:szCs w:val="24"/>
            <w:lang w:val="en-US"/>
          </w:rPr>
          <w:t>https</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cyberleninka</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ru</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article</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n</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istoriya</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stanovleniya</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i</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razvitiya</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instituta</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sudebnoy</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ekspertizy</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v</w:t>
        </w:r>
        <w:r w:rsidRPr="00504072">
          <w:rPr>
            <w:rStyle w:val="aa"/>
            <w:rFonts w:ascii="Times New Roman" w:hAnsi="Times New Roman" w:cs="Times New Roman"/>
            <w:sz w:val="24"/>
            <w:szCs w:val="24"/>
          </w:rPr>
          <w:t>-</w:t>
        </w:r>
        <w:r w:rsidRPr="005F0D38">
          <w:rPr>
            <w:rStyle w:val="aa"/>
            <w:rFonts w:ascii="Times New Roman" w:hAnsi="Times New Roman" w:cs="Times New Roman"/>
            <w:sz w:val="24"/>
            <w:szCs w:val="24"/>
            <w:lang w:val="en-US"/>
          </w:rPr>
          <w:t>rossii</w:t>
        </w:r>
      </w:hyperlink>
      <w:r w:rsidRPr="00504072">
        <w:rPr>
          <w:rFonts w:ascii="Times New Roman" w:hAnsi="Times New Roman" w:cs="Times New Roman"/>
          <w:sz w:val="24"/>
          <w:szCs w:val="24"/>
        </w:rPr>
        <w:t xml:space="preserve"> (</w:t>
      </w:r>
      <w:r>
        <w:rPr>
          <w:rFonts w:ascii="Times New Roman" w:hAnsi="Times New Roman" w:cs="Times New Roman"/>
          <w:sz w:val="24"/>
          <w:szCs w:val="24"/>
        </w:rPr>
        <w:t>дата обращения: 15.11.2019 г.</w:t>
      </w:r>
      <w:r w:rsidRPr="00504072">
        <w:rPr>
          <w:rFonts w:ascii="Times New Roman" w:hAnsi="Times New Roman" w:cs="Times New Roman"/>
          <w:sz w:val="24"/>
          <w:szCs w:val="24"/>
        </w:rPr>
        <w:t>)</w:t>
      </w:r>
      <w:r>
        <w:rPr>
          <w:rFonts w:ascii="Times New Roman" w:hAnsi="Times New Roman" w:cs="Times New Roman"/>
          <w:sz w:val="24"/>
          <w:szCs w:val="24"/>
        </w:rPr>
        <w:t>.</w:t>
      </w:r>
    </w:p>
  </w:footnote>
  <w:footnote w:id="2">
    <w:p w14:paraId="767C8B48" w14:textId="207450EE" w:rsidR="00CB439F" w:rsidRPr="00B7127D" w:rsidRDefault="00CB439F" w:rsidP="00B7127D">
      <w:pPr>
        <w:pStyle w:val="a7"/>
        <w:jc w:val="both"/>
        <w:rPr>
          <w:rFonts w:ascii="Times New Roman" w:hAnsi="Times New Roman" w:cs="Times New Roman"/>
          <w:sz w:val="24"/>
          <w:szCs w:val="24"/>
        </w:rPr>
      </w:pPr>
      <w:r w:rsidRPr="00B7127D">
        <w:rPr>
          <w:rStyle w:val="a9"/>
          <w:rFonts w:ascii="Times New Roman" w:hAnsi="Times New Roman" w:cs="Times New Roman"/>
          <w:sz w:val="24"/>
          <w:szCs w:val="24"/>
        </w:rPr>
        <w:footnoteRef/>
      </w:r>
      <w:r>
        <w:rPr>
          <w:rFonts w:ascii="Times New Roman" w:hAnsi="Times New Roman" w:cs="Times New Roman"/>
          <w:sz w:val="24"/>
          <w:szCs w:val="24"/>
        </w:rPr>
        <w:t xml:space="preserve"> Федеральный закон от 31.05.2001 № 73-ФЗ (в действующей ред.) «О государственной судебно-экспертной деятельности в Российской Федерации» // СЗ РФ. 2001. № 23. Ст. 2291.</w:t>
      </w:r>
    </w:p>
  </w:footnote>
  <w:footnote w:id="3">
    <w:p w14:paraId="7BE2F07F" w14:textId="47B99CB9" w:rsidR="00CB439F" w:rsidRPr="00265233" w:rsidRDefault="00CB439F" w:rsidP="00265233">
      <w:pPr>
        <w:pStyle w:val="a7"/>
        <w:jc w:val="both"/>
        <w:rPr>
          <w:rFonts w:ascii="Times New Roman" w:hAnsi="Times New Roman" w:cs="Times New Roman"/>
          <w:sz w:val="24"/>
          <w:szCs w:val="24"/>
        </w:rPr>
      </w:pPr>
      <w:r w:rsidRPr="00265233">
        <w:rPr>
          <w:rStyle w:val="a9"/>
          <w:rFonts w:ascii="Times New Roman" w:hAnsi="Times New Roman" w:cs="Times New Roman"/>
          <w:sz w:val="24"/>
          <w:szCs w:val="24"/>
        </w:rPr>
        <w:footnoteRef/>
      </w:r>
      <w:r w:rsidRPr="00265233">
        <w:rPr>
          <w:rFonts w:ascii="Times New Roman" w:hAnsi="Times New Roman" w:cs="Times New Roman"/>
          <w:sz w:val="24"/>
          <w:szCs w:val="24"/>
        </w:rPr>
        <w:t xml:space="preserve"> Гражданский процесс: учебник / под ред. Л.В. Тумановой. – М.: Проспект, 2018. С. 137.</w:t>
      </w:r>
    </w:p>
  </w:footnote>
  <w:footnote w:id="4">
    <w:p w14:paraId="21331C8B" w14:textId="3D4165F8" w:rsidR="00CB439F" w:rsidRPr="00632A19" w:rsidRDefault="00CB439F" w:rsidP="00632A19">
      <w:pPr>
        <w:pStyle w:val="a7"/>
        <w:jc w:val="both"/>
        <w:rPr>
          <w:rFonts w:ascii="Times New Roman" w:hAnsi="Times New Roman" w:cs="Times New Roman"/>
          <w:sz w:val="24"/>
          <w:szCs w:val="24"/>
        </w:rPr>
      </w:pPr>
      <w:r w:rsidRPr="00632A19">
        <w:rPr>
          <w:rStyle w:val="a9"/>
          <w:rFonts w:ascii="Times New Roman" w:hAnsi="Times New Roman" w:cs="Times New Roman"/>
          <w:sz w:val="24"/>
          <w:szCs w:val="24"/>
        </w:rPr>
        <w:footnoteRef/>
      </w:r>
      <w:r w:rsidRPr="00632A19">
        <w:rPr>
          <w:rFonts w:ascii="Times New Roman" w:hAnsi="Times New Roman" w:cs="Times New Roman"/>
          <w:sz w:val="24"/>
          <w:szCs w:val="24"/>
        </w:rPr>
        <w:t xml:space="preserve"> Гражданский процесс: учебник / под ред. М.К. Треушникова. – 5-е изд. </w:t>
      </w:r>
      <w:r>
        <w:rPr>
          <w:rFonts w:ascii="Times New Roman" w:hAnsi="Times New Roman" w:cs="Times New Roman"/>
          <w:sz w:val="24"/>
          <w:szCs w:val="24"/>
        </w:rPr>
        <w:t>п</w:t>
      </w:r>
      <w:r w:rsidRPr="00632A19">
        <w:rPr>
          <w:rFonts w:ascii="Times New Roman" w:hAnsi="Times New Roman" w:cs="Times New Roman"/>
          <w:sz w:val="24"/>
          <w:szCs w:val="24"/>
        </w:rPr>
        <w:t xml:space="preserve">ерераб. и доп. </w:t>
      </w:r>
      <w:r>
        <w:rPr>
          <w:rFonts w:ascii="Times New Roman" w:hAnsi="Times New Roman" w:cs="Times New Roman"/>
          <w:sz w:val="24"/>
          <w:szCs w:val="24"/>
        </w:rPr>
        <w:t>–</w:t>
      </w:r>
      <w:r w:rsidRPr="00632A19">
        <w:rPr>
          <w:rFonts w:ascii="Times New Roman" w:hAnsi="Times New Roman" w:cs="Times New Roman"/>
          <w:sz w:val="24"/>
          <w:szCs w:val="24"/>
        </w:rPr>
        <w:t xml:space="preserve"> </w:t>
      </w:r>
      <w:r>
        <w:rPr>
          <w:rFonts w:ascii="Times New Roman" w:hAnsi="Times New Roman" w:cs="Times New Roman"/>
          <w:sz w:val="24"/>
          <w:szCs w:val="24"/>
        </w:rPr>
        <w:t>М.: Статут, 2014. С. 153.</w:t>
      </w:r>
    </w:p>
  </w:footnote>
  <w:footnote w:id="5">
    <w:p w14:paraId="19E5547C" w14:textId="1B37903F" w:rsidR="00CB439F" w:rsidRPr="001C505D" w:rsidRDefault="00CB439F" w:rsidP="004A64C9">
      <w:pPr>
        <w:pStyle w:val="a7"/>
        <w:jc w:val="both"/>
        <w:rPr>
          <w:rFonts w:ascii="Times New Roman" w:hAnsi="Times New Roman" w:cs="Times New Roman"/>
          <w:sz w:val="24"/>
          <w:szCs w:val="24"/>
        </w:rPr>
      </w:pPr>
      <w:r w:rsidRPr="004A64C9">
        <w:rPr>
          <w:rStyle w:val="a9"/>
          <w:rFonts w:ascii="Times New Roman" w:hAnsi="Times New Roman" w:cs="Times New Roman"/>
          <w:sz w:val="24"/>
          <w:szCs w:val="24"/>
        </w:rPr>
        <w:footnoteRef/>
      </w:r>
      <w:r w:rsidRPr="004A64C9">
        <w:rPr>
          <w:rFonts w:ascii="Times New Roman" w:hAnsi="Times New Roman" w:cs="Times New Roman"/>
          <w:sz w:val="24"/>
          <w:szCs w:val="24"/>
        </w:rPr>
        <w:t xml:space="preserve"> </w:t>
      </w:r>
      <w:r>
        <w:rPr>
          <w:rFonts w:ascii="Times New Roman" w:hAnsi="Times New Roman" w:cs="Times New Roman"/>
          <w:sz w:val="24"/>
          <w:szCs w:val="24"/>
        </w:rPr>
        <w:t>Гражданский процесс: учебник / отв. ред. проф. В.В. Яркова. 10-е изд. перераб. и доп. М.: Статут, 2017.; СПС «КонсультантПлюс».</w:t>
      </w:r>
    </w:p>
  </w:footnote>
  <w:footnote w:id="6">
    <w:p w14:paraId="31584E63" w14:textId="67CE18B5" w:rsidR="00CB439F" w:rsidRPr="00B20FB5" w:rsidRDefault="00CB439F" w:rsidP="00B20FB5">
      <w:pPr>
        <w:pStyle w:val="a7"/>
        <w:jc w:val="both"/>
        <w:rPr>
          <w:rFonts w:ascii="Times New Roman" w:hAnsi="Times New Roman" w:cs="Times New Roman"/>
          <w:sz w:val="24"/>
          <w:szCs w:val="24"/>
        </w:rPr>
      </w:pPr>
      <w:r w:rsidRPr="00B20FB5">
        <w:rPr>
          <w:rStyle w:val="a9"/>
          <w:rFonts w:ascii="Times New Roman" w:hAnsi="Times New Roman" w:cs="Times New Roman"/>
          <w:sz w:val="24"/>
          <w:szCs w:val="24"/>
        </w:rPr>
        <w:footnoteRef/>
      </w:r>
      <w:r w:rsidRPr="00B20FB5">
        <w:rPr>
          <w:rFonts w:ascii="Times New Roman" w:hAnsi="Times New Roman" w:cs="Times New Roman"/>
          <w:sz w:val="24"/>
          <w:szCs w:val="24"/>
        </w:rPr>
        <w:t xml:space="preserve"> Гражданский процесс: учебник / под ред. </w:t>
      </w:r>
      <w:r>
        <w:rPr>
          <w:rFonts w:ascii="Times New Roman" w:hAnsi="Times New Roman" w:cs="Times New Roman"/>
          <w:sz w:val="24"/>
          <w:szCs w:val="24"/>
        </w:rPr>
        <w:t xml:space="preserve">А.А. Демичева. – М.: ИД «ФОРУМ», 2009. С. 133-134. </w:t>
      </w:r>
    </w:p>
  </w:footnote>
  <w:footnote w:id="7">
    <w:p w14:paraId="6D884C8E" w14:textId="0C3B1F6E" w:rsidR="00CB439F" w:rsidRPr="00622D37" w:rsidRDefault="00CB439F" w:rsidP="00622D37">
      <w:pPr>
        <w:pStyle w:val="a7"/>
        <w:jc w:val="both"/>
        <w:rPr>
          <w:rFonts w:ascii="Times New Roman" w:hAnsi="Times New Roman" w:cs="Times New Roman"/>
          <w:sz w:val="24"/>
          <w:szCs w:val="24"/>
        </w:rPr>
      </w:pPr>
      <w:r w:rsidRPr="00622D37">
        <w:rPr>
          <w:rStyle w:val="a9"/>
          <w:rFonts w:ascii="Times New Roman" w:hAnsi="Times New Roman" w:cs="Times New Roman"/>
          <w:sz w:val="24"/>
          <w:szCs w:val="24"/>
        </w:rPr>
        <w:footnoteRef/>
      </w:r>
      <w:r w:rsidRPr="00622D37">
        <w:rPr>
          <w:rFonts w:ascii="Times New Roman" w:hAnsi="Times New Roman" w:cs="Times New Roman"/>
          <w:sz w:val="24"/>
          <w:szCs w:val="24"/>
        </w:rPr>
        <w:t xml:space="preserve"> </w:t>
      </w:r>
      <w:r>
        <w:rPr>
          <w:rFonts w:ascii="Times New Roman" w:hAnsi="Times New Roman" w:cs="Times New Roman"/>
          <w:sz w:val="24"/>
          <w:szCs w:val="24"/>
        </w:rPr>
        <w:t xml:space="preserve">Овечкин С. Почерковедческая экспертиза: как правильно подобрать образцы для предоставления в суд? // Специально для ГАРАНТ.РУ. 2019.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2" w:history="1">
        <w:r w:rsidRPr="000755DC">
          <w:rPr>
            <w:rStyle w:val="aa"/>
            <w:rFonts w:ascii="Times New Roman" w:hAnsi="Times New Roman" w:cs="Times New Roman"/>
            <w:sz w:val="24"/>
            <w:szCs w:val="24"/>
          </w:rPr>
          <w:t>https://www.garant.ru/ia/opinion/author/ovechkin/1295781/</w:t>
        </w:r>
      </w:hyperlink>
      <w:r>
        <w:rPr>
          <w:rFonts w:ascii="Times New Roman" w:hAnsi="Times New Roman" w:cs="Times New Roman"/>
          <w:sz w:val="24"/>
          <w:szCs w:val="24"/>
        </w:rPr>
        <w:t xml:space="preserve"> (дата обращения: 17.11.2019 г.).</w:t>
      </w:r>
    </w:p>
  </w:footnote>
  <w:footnote w:id="8">
    <w:p w14:paraId="1B085C21" w14:textId="281EFEB4" w:rsidR="00CB439F" w:rsidRPr="00A518C2" w:rsidRDefault="00CB439F" w:rsidP="00A518C2">
      <w:pPr>
        <w:pStyle w:val="a7"/>
        <w:jc w:val="both"/>
        <w:rPr>
          <w:rFonts w:ascii="Times New Roman" w:hAnsi="Times New Roman" w:cs="Times New Roman"/>
          <w:sz w:val="24"/>
          <w:szCs w:val="24"/>
        </w:rPr>
      </w:pPr>
      <w:r w:rsidRPr="00A518C2">
        <w:rPr>
          <w:rStyle w:val="a9"/>
          <w:rFonts w:ascii="Times New Roman" w:hAnsi="Times New Roman" w:cs="Times New Roman"/>
          <w:sz w:val="24"/>
          <w:szCs w:val="24"/>
        </w:rPr>
        <w:footnoteRef/>
      </w:r>
      <w:r w:rsidRPr="00A518C2">
        <w:rPr>
          <w:rFonts w:ascii="Times New Roman" w:hAnsi="Times New Roman" w:cs="Times New Roman"/>
          <w:sz w:val="24"/>
          <w:szCs w:val="24"/>
        </w:rPr>
        <w:t xml:space="preserve"> Гражданский процесс: учебник / отв. ред. проф. В.В. Яркова. 10-е изд. перераб. и доп. М.: Статут, 2017.; СПС «КонсультантПлюс».</w:t>
      </w:r>
    </w:p>
  </w:footnote>
  <w:footnote w:id="9">
    <w:p w14:paraId="0AEA280D" w14:textId="644596AE" w:rsidR="00CB439F" w:rsidRPr="00E129D6" w:rsidRDefault="00CB439F" w:rsidP="00E129D6">
      <w:pPr>
        <w:pStyle w:val="a7"/>
        <w:jc w:val="both"/>
        <w:rPr>
          <w:rFonts w:ascii="Times New Roman" w:hAnsi="Times New Roman" w:cs="Times New Roman"/>
          <w:sz w:val="24"/>
          <w:szCs w:val="24"/>
        </w:rPr>
      </w:pPr>
      <w:r w:rsidRPr="00E129D6">
        <w:rPr>
          <w:rStyle w:val="a9"/>
          <w:rFonts w:ascii="Times New Roman" w:hAnsi="Times New Roman" w:cs="Times New Roman"/>
          <w:sz w:val="24"/>
          <w:szCs w:val="24"/>
        </w:rPr>
        <w:footnoteRef/>
      </w:r>
      <w:r w:rsidRPr="00E129D6">
        <w:rPr>
          <w:rFonts w:ascii="Times New Roman" w:hAnsi="Times New Roman" w:cs="Times New Roman"/>
          <w:sz w:val="24"/>
          <w:szCs w:val="24"/>
        </w:rPr>
        <w:t xml:space="preserve"> </w:t>
      </w:r>
      <w:r>
        <w:rPr>
          <w:rFonts w:ascii="Times New Roman" w:hAnsi="Times New Roman" w:cs="Times New Roman"/>
          <w:sz w:val="24"/>
          <w:szCs w:val="24"/>
        </w:rPr>
        <w:t>Приказ Минздрава России от 12.01.2017 № 3н «Об утверждении Порядка проведения судебно-психиатрической экспертизы» (Зарегистрировано в Минюсте России 02.03.2017 № 45823) // Российская газета. 2017. № 56.</w:t>
      </w:r>
    </w:p>
  </w:footnote>
  <w:footnote w:id="10">
    <w:p w14:paraId="50F4ACE4" w14:textId="515E9468" w:rsidR="00CB439F" w:rsidRPr="00520E7D" w:rsidRDefault="00CB439F" w:rsidP="00520E7D">
      <w:pPr>
        <w:pStyle w:val="a7"/>
        <w:jc w:val="both"/>
        <w:rPr>
          <w:rFonts w:ascii="Times New Roman" w:hAnsi="Times New Roman" w:cs="Times New Roman"/>
          <w:sz w:val="24"/>
          <w:szCs w:val="24"/>
        </w:rPr>
      </w:pPr>
      <w:r w:rsidRPr="00520E7D">
        <w:rPr>
          <w:rStyle w:val="a9"/>
          <w:rFonts w:ascii="Times New Roman" w:hAnsi="Times New Roman" w:cs="Times New Roman"/>
          <w:sz w:val="24"/>
          <w:szCs w:val="24"/>
        </w:rPr>
        <w:footnoteRef/>
      </w:r>
      <w:r w:rsidRPr="00520E7D">
        <w:rPr>
          <w:rFonts w:ascii="Times New Roman" w:hAnsi="Times New Roman" w:cs="Times New Roman"/>
          <w:sz w:val="24"/>
          <w:szCs w:val="24"/>
        </w:rPr>
        <w:t xml:space="preserve"> </w:t>
      </w:r>
      <w:r>
        <w:rPr>
          <w:rFonts w:ascii="Times New Roman" w:hAnsi="Times New Roman" w:cs="Times New Roman"/>
          <w:sz w:val="24"/>
          <w:szCs w:val="24"/>
        </w:rPr>
        <w:t>Национальный стандарт Российской Федерации ГОСТ Р 57344-2016 «Судебно-психологическая экспертиза. Термины и определения» (утв. приказом Федерального агентства по техническому регулированию и метрологии от 12 декабря 2016 г. № 2010-ст) // Официальное издание. М.: Стандартинформ, 2018.</w:t>
      </w:r>
    </w:p>
  </w:footnote>
  <w:footnote w:id="11">
    <w:p w14:paraId="63B61700" w14:textId="58C584AF" w:rsidR="00CB439F" w:rsidRPr="00C01BEB" w:rsidRDefault="00CB439F" w:rsidP="00C01BEB">
      <w:pPr>
        <w:pStyle w:val="a7"/>
        <w:jc w:val="both"/>
        <w:rPr>
          <w:rFonts w:ascii="Times New Roman" w:hAnsi="Times New Roman" w:cs="Times New Roman"/>
          <w:sz w:val="24"/>
          <w:szCs w:val="24"/>
        </w:rPr>
      </w:pPr>
      <w:r w:rsidRPr="00C01BEB">
        <w:rPr>
          <w:rStyle w:val="a9"/>
          <w:rFonts w:ascii="Times New Roman" w:hAnsi="Times New Roman" w:cs="Times New Roman"/>
          <w:sz w:val="24"/>
          <w:szCs w:val="24"/>
        </w:rPr>
        <w:footnoteRef/>
      </w:r>
      <w:r w:rsidRPr="00C01BEB">
        <w:rPr>
          <w:rFonts w:ascii="Times New Roman" w:hAnsi="Times New Roman" w:cs="Times New Roman"/>
          <w:sz w:val="24"/>
          <w:szCs w:val="24"/>
        </w:rPr>
        <w:t xml:space="preserve"> </w:t>
      </w:r>
      <w:r>
        <w:rPr>
          <w:rFonts w:ascii="Times New Roman" w:hAnsi="Times New Roman" w:cs="Times New Roman"/>
          <w:sz w:val="24"/>
          <w:szCs w:val="24"/>
        </w:rPr>
        <w:t>Россинская Е.Р., Галяшина Е.И. Настольная книга судьи: судебная экспертиза. М.: Проспект, 2010. С. 368-369.</w:t>
      </w:r>
    </w:p>
  </w:footnote>
  <w:footnote w:id="12">
    <w:p w14:paraId="1B90B04D" w14:textId="1212687B" w:rsidR="00711637" w:rsidRPr="00711637" w:rsidRDefault="00711637" w:rsidP="00711637">
      <w:pPr>
        <w:pStyle w:val="a7"/>
        <w:jc w:val="both"/>
        <w:rPr>
          <w:rFonts w:ascii="Times New Roman" w:hAnsi="Times New Roman" w:cs="Times New Roman"/>
          <w:sz w:val="24"/>
          <w:szCs w:val="24"/>
        </w:rPr>
      </w:pPr>
      <w:r w:rsidRPr="00711637">
        <w:rPr>
          <w:rStyle w:val="a9"/>
          <w:rFonts w:ascii="Times New Roman" w:hAnsi="Times New Roman" w:cs="Times New Roman"/>
          <w:sz w:val="24"/>
          <w:szCs w:val="24"/>
        </w:rPr>
        <w:footnoteRef/>
      </w:r>
      <w:r w:rsidRPr="00711637">
        <w:rPr>
          <w:rFonts w:ascii="Times New Roman" w:hAnsi="Times New Roman" w:cs="Times New Roman"/>
          <w:sz w:val="24"/>
          <w:szCs w:val="24"/>
        </w:rPr>
        <w:t xml:space="preserve"> </w:t>
      </w:r>
      <w:r>
        <w:rPr>
          <w:rFonts w:ascii="Times New Roman" w:hAnsi="Times New Roman" w:cs="Times New Roman"/>
          <w:sz w:val="24"/>
          <w:szCs w:val="24"/>
        </w:rPr>
        <w:t xml:space="preserve">Приказ Минюста России от 27.12.2012 № 237 (в действующей ред.) «Об утверждении Перечня родов (видов) судебных экспертиз, выполняемых в федеральных бюджетных судебно-экспертных учреждениях Минюста России, и Перечня экспертных специальностей, по которым представляется право самостоятельного производства судебных экспертиз в федеральных бюджетных судебно-экспертных учреждениях Минюста России» (Зарегистрировано в Минюсте России 29.01.2013 № 26742) // </w:t>
      </w:r>
      <w:r w:rsidR="00B677D6">
        <w:rPr>
          <w:rFonts w:ascii="Times New Roman" w:hAnsi="Times New Roman" w:cs="Times New Roman"/>
          <w:sz w:val="24"/>
          <w:szCs w:val="24"/>
        </w:rPr>
        <w:t>Российская газета. 2013. № 24.</w:t>
      </w:r>
    </w:p>
  </w:footnote>
  <w:footnote w:id="13">
    <w:p w14:paraId="45C112F3" w14:textId="27CB0DBA" w:rsidR="00CB439F" w:rsidRPr="009070E1" w:rsidRDefault="00CB439F" w:rsidP="009070E1">
      <w:pPr>
        <w:pStyle w:val="a7"/>
        <w:jc w:val="both"/>
        <w:rPr>
          <w:rFonts w:ascii="Times New Roman" w:hAnsi="Times New Roman" w:cs="Times New Roman"/>
          <w:sz w:val="24"/>
          <w:szCs w:val="24"/>
        </w:rPr>
      </w:pPr>
      <w:r w:rsidRPr="009070E1">
        <w:rPr>
          <w:rStyle w:val="a9"/>
          <w:rFonts w:ascii="Times New Roman" w:hAnsi="Times New Roman" w:cs="Times New Roman"/>
          <w:sz w:val="24"/>
          <w:szCs w:val="24"/>
        </w:rPr>
        <w:footnoteRef/>
      </w:r>
      <w:r w:rsidRPr="009070E1">
        <w:rPr>
          <w:rFonts w:ascii="Times New Roman" w:hAnsi="Times New Roman" w:cs="Times New Roman"/>
          <w:sz w:val="24"/>
          <w:szCs w:val="24"/>
        </w:rPr>
        <w:t xml:space="preserve"> </w:t>
      </w:r>
      <w:r>
        <w:rPr>
          <w:rFonts w:ascii="Times New Roman" w:hAnsi="Times New Roman" w:cs="Times New Roman"/>
          <w:sz w:val="24"/>
          <w:szCs w:val="24"/>
        </w:rPr>
        <w:t xml:space="preserve">Гражданский процессуальный кодекс Российской Федерации от 14 ноября 2002 года № 138-ФЗ (в действующей ред.) // СЗ РФ. 2002. № 46. Ст. 4532. </w:t>
      </w:r>
    </w:p>
  </w:footnote>
  <w:footnote w:id="14">
    <w:p w14:paraId="62DAF7A9" w14:textId="1DAE322D" w:rsidR="00CB439F" w:rsidRPr="00D938A9" w:rsidRDefault="00CB439F" w:rsidP="00D938A9">
      <w:pPr>
        <w:pStyle w:val="a7"/>
        <w:jc w:val="both"/>
        <w:rPr>
          <w:rFonts w:ascii="Times New Roman" w:hAnsi="Times New Roman" w:cs="Times New Roman"/>
          <w:sz w:val="24"/>
          <w:szCs w:val="24"/>
        </w:rPr>
      </w:pPr>
      <w:r w:rsidRPr="00D938A9">
        <w:rPr>
          <w:rStyle w:val="a9"/>
          <w:rFonts w:ascii="Times New Roman" w:hAnsi="Times New Roman" w:cs="Times New Roman"/>
          <w:sz w:val="24"/>
          <w:szCs w:val="24"/>
        </w:rPr>
        <w:footnoteRef/>
      </w:r>
      <w:r w:rsidRPr="00D938A9">
        <w:rPr>
          <w:rFonts w:ascii="Times New Roman" w:hAnsi="Times New Roman" w:cs="Times New Roman"/>
          <w:sz w:val="24"/>
          <w:szCs w:val="24"/>
        </w:rPr>
        <w:t xml:space="preserve"> Курс доказательственного права: Гражданский процесс. Арбитражный процесс / под ред. М.А. Фокиной. М.: Статут, 2014.; СПС «КонсультантПлюс».</w:t>
      </w:r>
    </w:p>
  </w:footnote>
  <w:footnote w:id="15">
    <w:p w14:paraId="70FF87C2" w14:textId="255A89C3" w:rsidR="00CB439F" w:rsidRPr="002F552B" w:rsidRDefault="00CB439F" w:rsidP="002F552B">
      <w:pPr>
        <w:pStyle w:val="a7"/>
        <w:jc w:val="both"/>
        <w:rPr>
          <w:rFonts w:ascii="Times New Roman" w:hAnsi="Times New Roman" w:cs="Times New Roman"/>
          <w:sz w:val="24"/>
          <w:szCs w:val="24"/>
        </w:rPr>
      </w:pPr>
      <w:r w:rsidRPr="002F552B">
        <w:rPr>
          <w:rStyle w:val="a9"/>
          <w:rFonts w:ascii="Times New Roman" w:hAnsi="Times New Roman" w:cs="Times New Roman"/>
          <w:sz w:val="24"/>
          <w:szCs w:val="24"/>
        </w:rPr>
        <w:footnoteRef/>
      </w:r>
      <w:r w:rsidRPr="002F552B">
        <w:rPr>
          <w:rFonts w:ascii="Times New Roman" w:hAnsi="Times New Roman" w:cs="Times New Roman"/>
          <w:sz w:val="24"/>
          <w:szCs w:val="24"/>
        </w:rPr>
        <w:t xml:space="preserve"> Решение Щелковского городского суда </w:t>
      </w:r>
      <w:r w:rsidR="00547F1F">
        <w:rPr>
          <w:rFonts w:ascii="Times New Roman" w:hAnsi="Times New Roman" w:cs="Times New Roman"/>
          <w:sz w:val="24"/>
          <w:szCs w:val="24"/>
        </w:rPr>
        <w:t xml:space="preserve">Московской области </w:t>
      </w:r>
      <w:r w:rsidRPr="002F552B">
        <w:rPr>
          <w:rFonts w:ascii="Times New Roman" w:hAnsi="Times New Roman" w:cs="Times New Roman"/>
          <w:sz w:val="24"/>
          <w:szCs w:val="24"/>
        </w:rPr>
        <w:t xml:space="preserve">от 27 февраля 2019 г. по делу № 2-6673/2018. </w:t>
      </w:r>
      <w:r w:rsidRPr="002F552B">
        <w:rPr>
          <w:rFonts w:ascii="Times New Roman" w:hAnsi="Times New Roman" w:cs="Times New Roman"/>
          <w:sz w:val="24"/>
          <w:szCs w:val="24"/>
          <w:lang w:val="en-US"/>
        </w:rPr>
        <w:t>URL</w:t>
      </w:r>
      <w:r w:rsidRPr="002F552B">
        <w:rPr>
          <w:rFonts w:ascii="Times New Roman" w:hAnsi="Times New Roman" w:cs="Times New Roman"/>
          <w:sz w:val="24"/>
          <w:szCs w:val="24"/>
        </w:rPr>
        <w:t xml:space="preserve">: </w:t>
      </w:r>
      <w:hyperlink r:id="rId3" w:history="1">
        <w:r w:rsidRPr="004F1219">
          <w:rPr>
            <w:rStyle w:val="aa"/>
            <w:rFonts w:ascii="Times New Roman" w:hAnsi="Times New Roman" w:cs="Times New Roman"/>
            <w:sz w:val="24"/>
            <w:szCs w:val="24"/>
            <w:lang w:val="en-US"/>
          </w:rPr>
          <w:t>https</w:t>
        </w:r>
        <w:r w:rsidRPr="004F1219">
          <w:rPr>
            <w:rStyle w:val="aa"/>
            <w:rFonts w:ascii="Times New Roman" w:hAnsi="Times New Roman" w:cs="Times New Roman"/>
            <w:sz w:val="24"/>
            <w:szCs w:val="24"/>
          </w:rPr>
          <w:t>://</w:t>
        </w:r>
        <w:r w:rsidRPr="004F1219">
          <w:rPr>
            <w:rStyle w:val="aa"/>
            <w:rFonts w:ascii="Times New Roman" w:hAnsi="Times New Roman" w:cs="Times New Roman"/>
            <w:sz w:val="24"/>
            <w:szCs w:val="24"/>
            <w:lang w:val="en-US"/>
          </w:rPr>
          <w:t>sudact</w:t>
        </w:r>
        <w:r w:rsidRPr="004F1219">
          <w:rPr>
            <w:rStyle w:val="aa"/>
            <w:rFonts w:ascii="Times New Roman" w:hAnsi="Times New Roman" w:cs="Times New Roman"/>
            <w:sz w:val="24"/>
            <w:szCs w:val="24"/>
          </w:rPr>
          <w:t>.</w:t>
        </w:r>
        <w:r w:rsidRPr="004F1219">
          <w:rPr>
            <w:rStyle w:val="aa"/>
            <w:rFonts w:ascii="Times New Roman" w:hAnsi="Times New Roman" w:cs="Times New Roman"/>
            <w:sz w:val="24"/>
            <w:szCs w:val="24"/>
            <w:lang w:val="en-US"/>
          </w:rPr>
          <w:t>ru</w:t>
        </w:r>
        <w:r w:rsidRPr="004F1219">
          <w:rPr>
            <w:rStyle w:val="aa"/>
            <w:rFonts w:ascii="Times New Roman" w:hAnsi="Times New Roman" w:cs="Times New Roman"/>
            <w:sz w:val="24"/>
            <w:szCs w:val="24"/>
          </w:rPr>
          <w:t>/</w:t>
        </w:r>
        <w:r w:rsidRPr="004F1219">
          <w:rPr>
            <w:rStyle w:val="aa"/>
            <w:rFonts w:ascii="Times New Roman" w:hAnsi="Times New Roman" w:cs="Times New Roman"/>
            <w:sz w:val="24"/>
            <w:szCs w:val="24"/>
            <w:lang w:val="en-US"/>
          </w:rPr>
          <w:t>regular</w:t>
        </w:r>
        <w:r w:rsidRPr="004F1219">
          <w:rPr>
            <w:rStyle w:val="aa"/>
            <w:rFonts w:ascii="Times New Roman" w:hAnsi="Times New Roman" w:cs="Times New Roman"/>
            <w:sz w:val="24"/>
            <w:szCs w:val="24"/>
          </w:rPr>
          <w:t>/</w:t>
        </w:r>
        <w:r w:rsidRPr="004F1219">
          <w:rPr>
            <w:rStyle w:val="aa"/>
            <w:rFonts w:ascii="Times New Roman" w:hAnsi="Times New Roman" w:cs="Times New Roman"/>
            <w:sz w:val="24"/>
            <w:szCs w:val="24"/>
            <w:lang w:val="en-US"/>
          </w:rPr>
          <w:t>doc</w:t>
        </w:r>
        <w:r w:rsidRPr="004F1219">
          <w:rPr>
            <w:rStyle w:val="aa"/>
            <w:rFonts w:ascii="Times New Roman" w:hAnsi="Times New Roman" w:cs="Times New Roman"/>
            <w:sz w:val="24"/>
            <w:szCs w:val="24"/>
          </w:rPr>
          <w:t>/</w:t>
        </w:r>
        <w:r w:rsidRPr="004F1219">
          <w:rPr>
            <w:rStyle w:val="aa"/>
            <w:rFonts w:ascii="Times New Roman" w:hAnsi="Times New Roman" w:cs="Times New Roman"/>
            <w:sz w:val="24"/>
            <w:szCs w:val="24"/>
            <w:lang w:val="en-US"/>
          </w:rPr>
          <w:t>THJILLDgfCQE</w:t>
        </w:r>
        <w:r w:rsidRPr="004F1219">
          <w:rPr>
            <w:rStyle w:val="aa"/>
            <w:rFonts w:ascii="Times New Roman" w:hAnsi="Times New Roman" w:cs="Times New Roman"/>
            <w:sz w:val="24"/>
            <w:szCs w:val="24"/>
          </w:rPr>
          <w:t>/</w:t>
        </w:r>
      </w:hyperlink>
      <w:r>
        <w:rPr>
          <w:rFonts w:ascii="Times New Roman" w:hAnsi="Times New Roman" w:cs="Times New Roman"/>
          <w:sz w:val="24"/>
          <w:szCs w:val="24"/>
        </w:rPr>
        <w:t xml:space="preserve"> (дата обращения: 19.11.2019 г.).</w:t>
      </w:r>
    </w:p>
  </w:footnote>
  <w:footnote w:id="16">
    <w:p w14:paraId="0A26C008" w14:textId="7E5E6E5B" w:rsidR="00CB439F" w:rsidRPr="00B87618" w:rsidRDefault="00CB439F" w:rsidP="00B87618">
      <w:pPr>
        <w:pStyle w:val="a7"/>
        <w:jc w:val="both"/>
        <w:rPr>
          <w:rFonts w:ascii="Times New Roman" w:hAnsi="Times New Roman" w:cs="Times New Roman"/>
          <w:sz w:val="24"/>
          <w:szCs w:val="24"/>
        </w:rPr>
      </w:pPr>
      <w:r w:rsidRPr="00B87618">
        <w:rPr>
          <w:rStyle w:val="a9"/>
          <w:rFonts w:ascii="Times New Roman" w:hAnsi="Times New Roman" w:cs="Times New Roman"/>
          <w:sz w:val="24"/>
          <w:szCs w:val="24"/>
        </w:rPr>
        <w:footnoteRef/>
      </w:r>
      <w:r w:rsidRPr="00B87618">
        <w:rPr>
          <w:rFonts w:ascii="Times New Roman" w:hAnsi="Times New Roman" w:cs="Times New Roman"/>
          <w:sz w:val="24"/>
          <w:szCs w:val="24"/>
        </w:rPr>
        <w:t xml:space="preserve"> Гражданский процессуальный кодекс Российской Федерации от 14 ноября 2002 года № 138-ФЗ (в действующей ред.) // СЗ РФ. 2002. № 46. Ст. 4532.</w:t>
      </w:r>
    </w:p>
  </w:footnote>
  <w:footnote w:id="17">
    <w:p w14:paraId="4ADC632A" w14:textId="1818FAFE" w:rsidR="00CB439F" w:rsidRPr="002E168B" w:rsidRDefault="00CB439F" w:rsidP="002E168B">
      <w:pPr>
        <w:pStyle w:val="a7"/>
        <w:jc w:val="both"/>
        <w:rPr>
          <w:rFonts w:ascii="Times New Roman" w:hAnsi="Times New Roman" w:cs="Times New Roman"/>
          <w:sz w:val="24"/>
          <w:szCs w:val="24"/>
        </w:rPr>
      </w:pPr>
      <w:r w:rsidRPr="002E168B">
        <w:rPr>
          <w:rStyle w:val="a9"/>
          <w:rFonts w:ascii="Times New Roman" w:hAnsi="Times New Roman" w:cs="Times New Roman"/>
          <w:sz w:val="24"/>
          <w:szCs w:val="24"/>
        </w:rPr>
        <w:footnoteRef/>
      </w:r>
      <w:r w:rsidRPr="002E168B">
        <w:rPr>
          <w:rFonts w:ascii="Times New Roman" w:hAnsi="Times New Roman" w:cs="Times New Roman"/>
          <w:sz w:val="24"/>
          <w:szCs w:val="24"/>
        </w:rPr>
        <w:t xml:space="preserve"> </w:t>
      </w:r>
      <w:r>
        <w:rPr>
          <w:rFonts w:ascii="Times New Roman" w:hAnsi="Times New Roman" w:cs="Times New Roman"/>
          <w:sz w:val="24"/>
          <w:szCs w:val="24"/>
        </w:rPr>
        <w:t>Курс доказательственного права: Гражданский процесс. Арбитражный процесс / под ред. М.А. Фокиной. М.: Статут, 2014.; СПС «КонсультантПлюс».</w:t>
      </w:r>
    </w:p>
  </w:footnote>
  <w:footnote w:id="18">
    <w:p w14:paraId="7F539BB3" w14:textId="68FF8726" w:rsidR="00CB439F" w:rsidRPr="007438A3" w:rsidRDefault="00CB439F" w:rsidP="007438A3">
      <w:pPr>
        <w:pStyle w:val="a7"/>
        <w:jc w:val="both"/>
        <w:rPr>
          <w:rFonts w:ascii="Times New Roman" w:hAnsi="Times New Roman" w:cs="Times New Roman"/>
          <w:sz w:val="24"/>
          <w:szCs w:val="24"/>
        </w:rPr>
      </w:pPr>
      <w:r w:rsidRPr="007438A3">
        <w:rPr>
          <w:rStyle w:val="a9"/>
          <w:rFonts w:ascii="Times New Roman" w:hAnsi="Times New Roman" w:cs="Times New Roman"/>
          <w:sz w:val="24"/>
          <w:szCs w:val="24"/>
        </w:rPr>
        <w:footnoteRef/>
      </w:r>
      <w:r w:rsidRPr="007438A3">
        <w:rPr>
          <w:rFonts w:ascii="Times New Roman" w:hAnsi="Times New Roman" w:cs="Times New Roman"/>
          <w:sz w:val="24"/>
          <w:szCs w:val="24"/>
        </w:rPr>
        <w:t xml:space="preserve"> </w:t>
      </w:r>
      <w:r>
        <w:rPr>
          <w:rFonts w:ascii="Times New Roman" w:hAnsi="Times New Roman" w:cs="Times New Roman"/>
          <w:sz w:val="24"/>
          <w:szCs w:val="24"/>
        </w:rPr>
        <w:t>Решение Дзержинского районного суда</w:t>
      </w:r>
      <w:r w:rsidR="00547F1F">
        <w:rPr>
          <w:rFonts w:ascii="Times New Roman" w:hAnsi="Times New Roman" w:cs="Times New Roman"/>
          <w:sz w:val="24"/>
          <w:szCs w:val="24"/>
        </w:rPr>
        <w:t xml:space="preserve"> г. Волгограда</w:t>
      </w:r>
      <w:r>
        <w:rPr>
          <w:rFonts w:ascii="Times New Roman" w:hAnsi="Times New Roman" w:cs="Times New Roman"/>
          <w:sz w:val="24"/>
          <w:szCs w:val="24"/>
        </w:rPr>
        <w:t xml:space="preserve"> от 22 мая 2019 г. по делу № 2-629/2019.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4" w:history="1">
        <w:r w:rsidRPr="00DB4BBD">
          <w:rPr>
            <w:rStyle w:val="aa"/>
            <w:rFonts w:ascii="Times New Roman" w:hAnsi="Times New Roman" w:cs="Times New Roman"/>
            <w:sz w:val="24"/>
            <w:szCs w:val="24"/>
          </w:rPr>
          <w:t>https://sudact.ru/regular/doc/tcYtRtA5kWNq/</w:t>
        </w:r>
      </w:hyperlink>
      <w:r>
        <w:rPr>
          <w:rFonts w:ascii="Times New Roman" w:hAnsi="Times New Roman" w:cs="Times New Roman"/>
          <w:sz w:val="24"/>
          <w:szCs w:val="24"/>
        </w:rPr>
        <w:t xml:space="preserve"> (дата обращения: 20.11.2019 г.).</w:t>
      </w:r>
    </w:p>
  </w:footnote>
  <w:footnote w:id="19">
    <w:p w14:paraId="69EA7BA2" w14:textId="27602E23" w:rsidR="00CB439F" w:rsidRPr="001B00A6" w:rsidRDefault="00CB439F" w:rsidP="001B00A6">
      <w:pPr>
        <w:pStyle w:val="a7"/>
        <w:jc w:val="both"/>
        <w:rPr>
          <w:rFonts w:ascii="Times New Roman" w:hAnsi="Times New Roman" w:cs="Times New Roman"/>
          <w:sz w:val="24"/>
          <w:szCs w:val="24"/>
        </w:rPr>
      </w:pPr>
      <w:r w:rsidRPr="001B00A6">
        <w:rPr>
          <w:rStyle w:val="a9"/>
          <w:rFonts w:ascii="Times New Roman" w:hAnsi="Times New Roman" w:cs="Times New Roman"/>
          <w:sz w:val="24"/>
          <w:szCs w:val="24"/>
        </w:rPr>
        <w:footnoteRef/>
      </w:r>
      <w:r w:rsidRPr="001B00A6">
        <w:rPr>
          <w:rFonts w:ascii="Times New Roman" w:hAnsi="Times New Roman" w:cs="Times New Roman"/>
          <w:sz w:val="24"/>
          <w:szCs w:val="24"/>
        </w:rPr>
        <w:t xml:space="preserve"> Гражданский процессуальный кодекс Российской Федерации от 14 ноября 2002 года № 138-ФЗ (в действующей ред.) // СЗ РФ. 2002. № 46. Ст. 4532.</w:t>
      </w:r>
    </w:p>
  </w:footnote>
  <w:footnote w:id="20">
    <w:p w14:paraId="6D3EA655" w14:textId="0CFBACC2" w:rsidR="00CB439F" w:rsidRPr="00163AB3" w:rsidRDefault="00CB439F" w:rsidP="00163AB3">
      <w:pPr>
        <w:pStyle w:val="a7"/>
        <w:jc w:val="both"/>
        <w:rPr>
          <w:rFonts w:ascii="Times New Roman" w:hAnsi="Times New Roman" w:cs="Times New Roman"/>
          <w:sz w:val="24"/>
          <w:szCs w:val="24"/>
        </w:rPr>
      </w:pPr>
      <w:r w:rsidRPr="00163AB3">
        <w:rPr>
          <w:rStyle w:val="a9"/>
          <w:rFonts w:ascii="Times New Roman" w:hAnsi="Times New Roman" w:cs="Times New Roman"/>
          <w:sz w:val="24"/>
          <w:szCs w:val="24"/>
        </w:rPr>
        <w:footnoteRef/>
      </w:r>
      <w:r w:rsidRPr="00163AB3">
        <w:rPr>
          <w:rFonts w:ascii="Times New Roman" w:hAnsi="Times New Roman" w:cs="Times New Roman"/>
          <w:sz w:val="24"/>
          <w:szCs w:val="24"/>
        </w:rPr>
        <w:t xml:space="preserve"> Курс доказательственного права: Гражданский процесс. Арбитражный процесс / под ред. М.А. Фокиной. М.: Статут, 2014.; СПС «КонсультантПлюс».</w:t>
      </w:r>
    </w:p>
  </w:footnote>
  <w:footnote w:id="21">
    <w:p w14:paraId="4C3F7E76" w14:textId="6561355F" w:rsidR="005044FD" w:rsidRPr="00CB5569" w:rsidRDefault="005044FD" w:rsidP="00CB5569">
      <w:pPr>
        <w:pStyle w:val="a7"/>
        <w:jc w:val="both"/>
        <w:rPr>
          <w:rFonts w:ascii="Times New Roman" w:hAnsi="Times New Roman" w:cs="Times New Roman"/>
          <w:sz w:val="24"/>
          <w:szCs w:val="24"/>
        </w:rPr>
      </w:pPr>
      <w:r w:rsidRPr="00CB5569">
        <w:rPr>
          <w:rStyle w:val="a9"/>
          <w:rFonts w:ascii="Times New Roman" w:hAnsi="Times New Roman" w:cs="Times New Roman"/>
          <w:sz w:val="24"/>
          <w:szCs w:val="24"/>
        </w:rPr>
        <w:footnoteRef/>
      </w:r>
      <w:r w:rsidRPr="00CB5569">
        <w:rPr>
          <w:rFonts w:ascii="Times New Roman" w:hAnsi="Times New Roman" w:cs="Times New Roman"/>
          <w:sz w:val="24"/>
          <w:szCs w:val="24"/>
        </w:rPr>
        <w:t xml:space="preserve"> </w:t>
      </w:r>
      <w:r w:rsidR="00CB5569">
        <w:rPr>
          <w:rFonts w:ascii="Times New Roman" w:hAnsi="Times New Roman" w:cs="Times New Roman"/>
          <w:sz w:val="24"/>
          <w:szCs w:val="24"/>
        </w:rPr>
        <w:t xml:space="preserve">Решение Центрального районного суда </w:t>
      </w:r>
      <w:r w:rsidR="00547F1F">
        <w:rPr>
          <w:rFonts w:ascii="Times New Roman" w:hAnsi="Times New Roman" w:cs="Times New Roman"/>
          <w:sz w:val="24"/>
          <w:szCs w:val="24"/>
        </w:rPr>
        <w:t xml:space="preserve">г. Твери </w:t>
      </w:r>
      <w:r w:rsidR="00CB5569">
        <w:rPr>
          <w:rFonts w:ascii="Times New Roman" w:hAnsi="Times New Roman" w:cs="Times New Roman"/>
          <w:sz w:val="24"/>
          <w:szCs w:val="24"/>
        </w:rPr>
        <w:t xml:space="preserve">от 23 мая 2019 г. по делу № 2-2277/2018. </w:t>
      </w:r>
      <w:r w:rsidR="00CB5569">
        <w:rPr>
          <w:rFonts w:ascii="Times New Roman" w:hAnsi="Times New Roman" w:cs="Times New Roman"/>
          <w:sz w:val="24"/>
          <w:szCs w:val="24"/>
          <w:lang w:val="en-US"/>
        </w:rPr>
        <w:t>URL</w:t>
      </w:r>
      <w:r w:rsidR="00CB5569">
        <w:rPr>
          <w:rFonts w:ascii="Times New Roman" w:hAnsi="Times New Roman" w:cs="Times New Roman"/>
          <w:sz w:val="24"/>
          <w:szCs w:val="24"/>
        </w:rPr>
        <w:t xml:space="preserve">: </w:t>
      </w:r>
      <w:r w:rsidR="00922BBA" w:rsidRPr="00922BBA">
        <w:rPr>
          <w:rFonts w:ascii="Times New Roman" w:hAnsi="Times New Roman" w:cs="Times New Roman"/>
          <w:sz w:val="24"/>
          <w:szCs w:val="24"/>
        </w:rPr>
        <w:t>https://sudact.ru/regular/doc/6Zu9fyCopQlZ</w:t>
      </w:r>
      <w:r w:rsidR="00922BBA">
        <w:rPr>
          <w:rFonts w:ascii="Times New Roman" w:hAnsi="Times New Roman" w:cs="Times New Roman"/>
          <w:sz w:val="24"/>
          <w:szCs w:val="24"/>
        </w:rPr>
        <w:t xml:space="preserve"> </w:t>
      </w:r>
      <w:r w:rsidR="00CB5569">
        <w:rPr>
          <w:rFonts w:ascii="Times New Roman" w:hAnsi="Times New Roman" w:cs="Times New Roman"/>
          <w:sz w:val="24"/>
          <w:szCs w:val="24"/>
        </w:rPr>
        <w:t>(дата обращения: 19.11.2019 г.).</w:t>
      </w:r>
    </w:p>
  </w:footnote>
  <w:footnote w:id="22">
    <w:p w14:paraId="5AC373C0" w14:textId="0562302D" w:rsidR="00CB439F" w:rsidRPr="001A667D" w:rsidRDefault="00CB439F" w:rsidP="001A667D">
      <w:pPr>
        <w:pStyle w:val="a7"/>
        <w:jc w:val="both"/>
        <w:rPr>
          <w:rFonts w:ascii="Times New Roman" w:hAnsi="Times New Roman" w:cs="Times New Roman"/>
          <w:sz w:val="24"/>
          <w:szCs w:val="24"/>
        </w:rPr>
      </w:pPr>
      <w:r w:rsidRPr="001A667D">
        <w:rPr>
          <w:rStyle w:val="a9"/>
          <w:rFonts w:ascii="Times New Roman" w:hAnsi="Times New Roman" w:cs="Times New Roman"/>
          <w:sz w:val="24"/>
          <w:szCs w:val="24"/>
        </w:rPr>
        <w:footnoteRef/>
      </w:r>
      <w:r w:rsidRPr="001A667D">
        <w:rPr>
          <w:rFonts w:ascii="Times New Roman" w:hAnsi="Times New Roman" w:cs="Times New Roman"/>
          <w:sz w:val="24"/>
          <w:szCs w:val="24"/>
        </w:rPr>
        <w:t xml:space="preserve"> Гражданский процессуальный кодекс Российской Федерации от 14 ноября 2002 года № 138-ФЗ (в действующей ред.) // СЗ РФ. 2002. № 46. Ст. 4532.</w:t>
      </w:r>
    </w:p>
  </w:footnote>
  <w:footnote w:id="23">
    <w:p w14:paraId="1E18809A" w14:textId="4AC7F5F1" w:rsidR="00CB439F" w:rsidRPr="00EC0AF8" w:rsidRDefault="00CB439F" w:rsidP="00EC0AF8">
      <w:pPr>
        <w:pStyle w:val="a7"/>
        <w:jc w:val="both"/>
        <w:rPr>
          <w:rFonts w:ascii="Times New Roman" w:hAnsi="Times New Roman" w:cs="Times New Roman"/>
          <w:sz w:val="24"/>
          <w:szCs w:val="24"/>
        </w:rPr>
      </w:pPr>
      <w:r w:rsidRPr="00EC0AF8">
        <w:rPr>
          <w:rStyle w:val="a9"/>
          <w:rFonts w:ascii="Times New Roman" w:hAnsi="Times New Roman" w:cs="Times New Roman"/>
          <w:sz w:val="24"/>
          <w:szCs w:val="24"/>
        </w:rPr>
        <w:footnoteRef/>
      </w:r>
      <w:r w:rsidRPr="00EC0AF8">
        <w:rPr>
          <w:rFonts w:ascii="Times New Roman" w:hAnsi="Times New Roman" w:cs="Times New Roman"/>
          <w:sz w:val="24"/>
          <w:szCs w:val="24"/>
        </w:rPr>
        <w:t xml:space="preserve"> Курс доказательственного права: Гражданский процесс. Арбитражный процесс / под ред. М.А. Фокиной. М.: Статут, 2014.; СПС «КонсультантПлюс».</w:t>
      </w:r>
    </w:p>
  </w:footnote>
  <w:footnote w:id="24">
    <w:p w14:paraId="60920D67" w14:textId="0F545F99" w:rsidR="00CB439F" w:rsidRPr="00CA2F5F" w:rsidRDefault="00CB439F" w:rsidP="00CA2F5F">
      <w:pPr>
        <w:pStyle w:val="a7"/>
        <w:jc w:val="both"/>
        <w:rPr>
          <w:rFonts w:ascii="Times New Roman" w:hAnsi="Times New Roman" w:cs="Times New Roman"/>
          <w:sz w:val="24"/>
          <w:szCs w:val="24"/>
        </w:rPr>
      </w:pPr>
      <w:r w:rsidRPr="00CA2F5F">
        <w:rPr>
          <w:rStyle w:val="a9"/>
          <w:rFonts w:ascii="Times New Roman" w:hAnsi="Times New Roman" w:cs="Times New Roman"/>
          <w:sz w:val="24"/>
          <w:szCs w:val="24"/>
        </w:rPr>
        <w:footnoteRef/>
      </w:r>
      <w:r w:rsidRPr="00CA2F5F">
        <w:rPr>
          <w:rFonts w:ascii="Times New Roman" w:hAnsi="Times New Roman" w:cs="Times New Roman"/>
          <w:sz w:val="24"/>
          <w:szCs w:val="24"/>
        </w:rPr>
        <w:t xml:space="preserve"> </w:t>
      </w:r>
      <w:r>
        <w:rPr>
          <w:rFonts w:ascii="Times New Roman" w:hAnsi="Times New Roman" w:cs="Times New Roman"/>
          <w:sz w:val="24"/>
          <w:szCs w:val="24"/>
        </w:rPr>
        <w:t xml:space="preserve">Решение Центрального суда </w:t>
      </w:r>
      <w:r w:rsidR="00547F1F">
        <w:rPr>
          <w:rFonts w:ascii="Times New Roman" w:hAnsi="Times New Roman" w:cs="Times New Roman"/>
          <w:sz w:val="24"/>
          <w:szCs w:val="24"/>
        </w:rPr>
        <w:t xml:space="preserve">г. Сочи </w:t>
      </w:r>
      <w:r>
        <w:rPr>
          <w:rFonts w:ascii="Times New Roman" w:hAnsi="Times New Roman" w:cs="Times New Roman"/>
          <w:sz w:val="24"/>
          <w:szCs w:val="24"/>
        </w:rPr>
        <w:t xml:space="preserve">от 30 мая 2019 г. по делу № 2-282/2019.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5" w:history="1">
        <w:r w:rsidRPr="005F0D38">
          <w:rPr>
            <w:rStyle w:val="aa"/>
            <w:rFonts w:ascii="Times New Roman" w:hAnsi="Times New Roman" w:cs="Times New Roman"/>
            <w:sz w:val="24"/>
            <w:szCs w:val="24"/>
          </w:rPr>
          <w:t>https://sudact.ru/regular/doc/IGAD9Oyfn9Vd/</w:t>
        </w:r>
      </w:hyperlink>
      <w:r>
        <w:rPr>
          <w:rFonts w:ascii="Times New Roman" w:hAnsi="Times New Roman" w:cs="Times New Roman"/>
          <w:sz w:val="24"/>
          <w:szCs w:val="24"/>
        </w:rPr>
        <w:t xml:space="preserve"> (дата обращения: 19.11.2019 г.).</w:t>
      </w:r>
    </w:p>
  </w:footnote>
  <w:footnote w:id="25">
    <w:p w14:paraId="56858DF9" w14:textId="3E0DAF4F" w:rsidR="00E500FF" w:rsidRPr="00E500FF" w:rsidRDefault="00E500FF" w:rsidP="00E500FF">
      <w:pPr>
        <w:pStyle w:val="a7"/>
        <w:jc w:val="both"/>
        <w:rPr>
          <w:rFonts w:ascii="Times New Roman" w:hAnsi="Times New Roman" w:cs="Times New Roman"/>
          <w:sz w:val="24"/>
          <w:szCs w:val="24"/>
        </w:rPr>
      </w:pPr>
      <w:r w:rsidRPr="00E500FF">
        <w:rPr>
          <w:rStyle w:val="a9"/>
          <w:rFonts w:ascii="Times New Roman" w:hAnsi="Times New Roman" w:cs="Times New Roman"/>
          <w:sz w:val="24"/>
          <w:szCs w:val="24"/>
        </w:rPr>
        <w:footnoteRef/>
      </w:r>
      <w:r w:rsidRPr="00E500FF">
        <w:rPr>
          <w:rFonts w:ascii="Times New Roman" w:hAnsi="Times New Roman" w:cs="Times New Roman"/>
          <w:sz w:val="24"/>
          <w:szCs w:val="24"/>
        </w:rPr>
        <w:t xml:space="preserve"> Гражданский процессуальный кодекс Российской Федерации от 14 ноября 2002 года № 138-ФЗ (в действующей ред.) // СЗ РФ. 2002. № 46. Ст. 4532.</w:t>
      </w:r>
    </w:p>
  </w:footnote>
  <w:footnote w:id="26">
    <w:p w14:paraId="0AF7C1DD" w14:textId="7989C206" w:rsidR="00D20856" w:rsidRPr="00D20856" w:rsidRDefault="00D20856" w:rsidP="00D20856">
      <w:pPr>
        <w:pStyle w:val="a7"/>
        <w:jc w:val="both"/>
        <w:rPr>
          <w:rFonts w:ascii="Times New Roman" w:hAnsi="Times New Roman" w:cs="Times New Roman"/>
          <w:sz w:val="24"/>
          <w:szCs w:val="24"/>
        </w:rPr>
      </w:pPr>
      <w:r w:rsidRPr="00D20856">
        <w:rPr>
          <w:rStyle w:val="a9"/>
          <w:rFonts w:ascii="Times New Roman" w:hAnsi="Times New Roman" w:cs="Times New Roman"/>
          <w:sz w:val="24"/>
          <w:szCs w:val="24"/>
        </w:rPr>
        <w:footnoteRef/>
      </w:r>
      <w:r w:rsidRPr="00D20856">
        <w:rPr>
          <w:rFonts w:ascii="Times New Roman" w:hAnsi="Times New Roman" w:cs="Times New Roman"/>
          <w:sz w:val="24"/>
          <w:szCs w:val="24"/>
        </w:rPr>
        <w:t xml:space="preserve"> </w:t>
      </w:r>
      <w:r>
        <w:rPr>
          <w:rFonts w:ascii="Times New Roman" w:hAnsi="Times New Roman" w:cs="Times New Roman"/>
          <w:sz w:val="24"/>
          <w:szCs w:val="24"/>
        </w:rPr>
        <w:t xml:space="preserve">Арбитражный процессуальный кодекс </w:t>
      </w:r>
      <w:r w:rsidR="00795077">
        <w:rPr>
          <w:rFonts w:ascii="Times New Roman" w:hAnsi="Times New Roman" w:cs="Times New Roman"/>
          <w:sz w:val="24"/>
          <w:szCs w:val="24"/>
        </w:rPr>
        <w:t xml:space="preserve">Российской Федерации от 24 июля 2002 года № 95-ФЗ (в действующей ред.) // </w:t>
      </w:r>
      <w:r w:rsidR="000A3D42">
        <w:rPr>
          <w:rFonts w:ascii="Times New Roman" w:hAnsi="Times New Roman" w:cs="Times New Roman"/>
          <w:sz w:val="24"/>
          <w:szCs w:val="24"/>
        </w:rPr>
        <w:t>СЗ РФ. 2002. № 30. Ст. 3012.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5E07"/>
    <w:multiLevelType w:val="hybridMultilevel"/>
    <w:tmpl w:val="0F241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674F2C"/>
    <w:multiLevelType w:val="hybridMultilevel"/>
    <w:tmpl w:val="2E3E576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7A0226"/>
    <w:multiLevelType w:val="hybridMultilevel"/>
    <w:tmpl w:val="5726B32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B10E6C"/>
    <w:multiLevelType w:val="hybridMultilevel"/>
    <w:tmpl w:val="107CD4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155FA4"/>
    <w:multiLevelType w:val="hybridMultilevel"/>
    <w:tmpl w:val="39C46484"/>
    <w:lvl w:ilvl="0" w:tplc="3E4C42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41771E6"/>
    <w:multiLevelType w:val="hybridMultilevel"/>
    <w:tmpl w:val="A802E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B400BA2"/>
    <w:multiLevelType w:val="hybridMultilevel"/>
    <w:tmpl w:val="0E9E3CCC"/>
    <w:lvl w:ilvl="0" w:tplc="0419000D">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15:restartNumberingAfterBreak="0">
    <w:nsid w:val="1B4732E0"/>
    <w:multiLevelType w:val="hybridMultilevel"/>
    <w:tmpl w:val="0CF223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69134C"/>
    <w:multiLevelType w:val="hybridMultilevel"/>
    <w:tmpl w:val="20D4B83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A0070E8"/>
    <w:multiLevelType w:val="hybridMultilevel"/>
    <w:tmpl w:val="98A09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AE52C6"/>
    <w:multiLevelType w:val="hybridMultilevel"/>
    <w:tmpl w:val="94EA5F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27273D4"/>
    <w:multiLevelType w:val="hybridMultilevel"/>
    <w:tmpl w:val="9DCAFC0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A95352F"/>
    <w:multiLevelType w:val="hybridMultilevel"/>
    <w:tmpl w:val="112076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9B7B79"/>
    <w:multiLevelType w:val="hybridMultilevel"/>
    <w:tmpl w:val="328807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E51EF4"/>
    <w:multiLevelType w:val="hybridMultilevel"/>
    <w:tmpl w:val="B0BA4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8300A69"/>
    <w:multiLevelType w:val="hybridMultilevel"/>
    <w:tmpl w:val="71D8FB24"/>
    <w:lvl w:ilvl="0" w:tplc="0054E7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B5A7CED"/>
    <w:multiLevelType w:val="hybridMultilevel"/>
    <w:tmpl w:val="A84626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1C36FE"/>
    <w:multiLevelType w:val="hybridMultilevel"/>
    <w:tmpl w:val="E2DCA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770F23"/>
    <w:multiLevelType w:val="hybridMultilevel"/>
    <w:tmpl w:val="C31C9C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371275A"/>
    <w:multiLevelType w:val="hybridMultilevel"/>
    <w:tmpl w:val="E6AE22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A33D15"/>
    <w:multiLevelType w:val="hybridMultilevel"/>
    <w:tmpl w:val="3760A84A"/>
    <w:lvl w:ilvl="0" w:tplc="04190005">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1" w15:restartNumberingAfterBreak="0">
    <w:nsid w:val="6D6E5393"/>
    <w:multiLevelType w:val="hybridMultilevel"/>
    <w:tmpl w:val="FC445E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48277C"/>
    <w:multiLevelType w:val="hybridMultilevel"/>
    <w:tmpl w:val="DF92A8BE"/>
    <w:lvl w:ilvl="0" w:tplc="61D6C0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49833DB"/>
    <w:multiLevelType w:val="hybridMultilevel"/>
    <w:tmpl w:val="2FB80B4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D278E5"/>
    <w:multiLevelType w:val="hybridMultilevel"/>
    <w:tmpl w:val="75E697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3"/>
  </w:num>
  <w:num w:numId="3">
    <w:abstractNumId w:val="23"/>
  </w:num>
  <w:num w:numId="4">
    <w:abstractNumId w:val="10"/>
  </w:num>
  <w:num w:numId="5">
    <w:abstractNumId w:val="7"/>
  </w:num>
  <w:num w:numId="6">
    <w:abstractNumId w:val="2"/>
  </w:num>
  <w:num w:numId="7">
    <w:abstractNumId w:val="20"/>
  </w:num>
  <w:num w:numId="8">
    <w:abstractNumId w:val="19"/>
  </w:num>
  <w:num w:numId="9">
    <w:abstractNumId w:val="3"/>
  </w:num>
  <w:num w:numId="10">
    <w:abstractNumId w:val="6"/>
  </w:num>
  <w:num w:numId="11">
    <w:abstractNumId w:val="11"/>
  </w:num>
  <w:num w:numId="12">
    <w:abstractNumId w:val="15"/>
  </w:num>
  <w:num w:numId="13">
    <w:abstractNumId w:val="22"/>
  </w:num>
  <w:num w:numId="14">
    <w:abstractNumId w:val="0"/>
  </w:num>
  <w:num w:numId="15">
    <w:abstractNumId w:val="4"/>
  </w:num>
  <w:num w:numId="16">
    <w:abstractNumId w:val="12"/>
  </w:num>
  <w:num w:numId="17">
    <w:abstractNumId w:val="14"/>
  </w:num>
  <w:num w:numId="18">
    <w:abstractNumId w:val="9"/>
  </w:num>
  <w:num w:numId="19">
    <w:abstractNumId w:val="16"/>
  </w:num>
  <w:num w:numId="20">
    <w:abstractNumId w:val="18"/>
  </w:num>
  <w:num w:numId="21">
    <w:abstractNumId w:val="24"/>
  </w:num>
  <w:num w:numId="22">
    <w:abstractNumId w:val="21"/>
  </w:num>
  <w:num w:numId="23">
    <w:abstractNumId w:val="1"/>
  </w:num>
  <w:num w:numId="24">
    <w:abstractNumId w:val="5"/>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9A"/>
    <w:rsid w:val="00000791"/>
    <w:rsid w:val="00000DF5"/>
    <w:rsid w:val="00000E9E"/>
    <w:rsid w:val="00001702"/>
    <w:rsid w:val="00004B57"/>
    <w:rsid w:val="000069C6"/>
    <w:rsid w:val="000119D5"/>
    <w:rsid w:val="0001362F"/>
    <w:rsid w:val="00014928"/>
    <w:rsid w:val="00014DA6"/>
    <w:rsid w:val="00015016"/>
    <w:rsid w:val="00016680"/>
    <w:rsid w:val="000209E9"/>
    <w:rsid w:val="00021508"/>
    <w:rsid w:val="00023EDE"/>
    <w:rsid w:val="00031D02"/>
    <w:rsid w:val="00034846"/>
    <w:rsid w:val="0003501A"/>
    <w:rsid w:val="00037158"/>
    <w:rsid w:val="00041E60"/>
    <w:rsid w:val="000424B3"/>
    <w:rsid w:val="00044502"/>
    <w:rsid w:val="00051A64"/>
    <w:rsid w:val="00056C38"/>
    <w:rsid w:val="00063864"/>
    <w:rsid w:val="00064436"/>
    <w:rsid w:val="00070CA9"/>
    <w:rsid w:val="000732D9"/>
    <w:rsid w:val="00075279"/>
    <w:rsid w:val="0007689A"/>
    <w:rsid w:val="00083094"/>
    <w:rsid w:val="00083119"/>
    <w:rsid w:val="0008444C"/>
    <w:rsid w:val="00086D3B"/>
    <w:rsid w:val="00087815"/>
    <w:rsid w:val="0009159C"/>
    <w:rsid w:val="0009424B"/>
    <w:rsid w:val="00097D0C"/>
    <w:rsid w:val="000A283B"/>
    <w:rsid w:val="000A34D2"/>
    <w:rsid w:val="000A3D42"/>
    <w:rsid w:val="000A693F"/>
    <w:rsid w:val="000A7B14"/>
    <w:rsid w:val="000B301D"/>
    <w:rsid w:val="000B33B1"/>
    <w:rsid w:val="000B4B14"/>
    <w:rsid w:val="000B5185"/>
    <w:rsid w:val="000B5577"/>
    <w:rsid w:val="000C022E"/>
    <w:rsid w:val="000C1167"/>
    <w:rsid w:val="000C28A3"/>
    <w:rsid w:val="000C71A6"/>
    <w:rsid w:val="000C72B8"/>
    <w:rsid w:val="000D0BF0"/>
    <w:rsid w:val="000D252D"/>
    <w:rsid w:val="000D2655"/>
    <w:rsid w:val="000D296A"/>
    <w:rsid w:val="000D47B3"/>
    <w:rsid w:val="000D7B29"/>
    <w:rsid w:val="000E6707"/>
    <w:rsid w:val="000E79C3"/>
    <w:rsid w:val="000F1214"/>
    <w:rsid w:val="000F4E6F"/>
    <w:rsid w:val="001000E5"/>
    <w:rsid w:val="00100540"/>
    <w:rsid w:val="001046B1"/>
    <w:rsid w:val="00107D5B"/>
    <w:rsid w:val="00110370"/>
    <w:rsid w:val="00111C39"/>
    <w:rsid w:val="00116499"/>
    <w:rsid w:val="00124282"/>
    <w:rsid w:val="00124417"/>
    <w:rsid w:val="00126482"/>
    <w:rsid w:val="00130826"/>
    <w:rsid w:val="0013093C"/>
    <w:rsid w:val="00131BB2"/>
    <w:rsid w:val="00132724"/>
    <w:rsid w:val="00134BCC"/>
    <w:rsid w:val="001372B5"/>
    <w:rsid w:val="00143D62"/>
    <w:rsid w:val="001461BA"/>
    <w:rsid w:val="001463C5"/>
    <w:rsid w:val="00150D9D"/>
    <w:rsid w:val="00154EC6"/>
    <w:rsid w:val="00155DAB"/>
    <w:rsid w:val="001602F9"/>
    <w:rsid w:val="0016135E"/>
    <w:rsid w:val="00161A1E"/>
    <w:rsid w:val="00163631"/>
    <w:rsid w:val="001639BC"/>
    <w:rsid w:val="00163AB3"/>
    <w:rsid w:val="001700AF"/>
    <w:rsid w:val="001720E8"/>
    <w:rsid w:val="001750DA"/>
    <w:rsid w:val="001816E6"/>
    <w:rsid w:val="00182C4C"/>
    <w:rsid w:val="00183C35"/>
    <w:rsid w:val="00186D6C"/>
    <w:rsid w:val="0018770D"/>
    <w:rsid w:val="001901B0"/>
    <w:rsid w:val="00192045"/>
    <w:rsid w:val="0019351F"/>
    <w:rsid w:val="00195332"/>
    <w:rsid w:val="00196930"/>
    <w:rsid w:val="001A1638"/>
    <w:rsid w:val="001A2F58"/>
    <w:rsid w:val="001A667D"/>
    <w:rsid w:val="001B00A6"/>
    <w:rsid w:val="001B3233"/>
    <w:rsid w:val="001C4B44"/>
    <w:rsid w:val="001C505D"/>
    <w:rsid w:val="001C63E3"/>
    <w:rsid w:val="001C7DB3"/>
    <w:rsid w:val="001D2AAD"/>
    <w:rsid w:val="001D3CCC"/>
    <w:rsid w:val="001D668B"/>
    <w:rsid w:val="001E440D"/>
    <w:rsid w:val="001E7990"/>
    <w:rsid w:val="001E7D65"/>
    <w:rsid w:val="001F12EB"/>
    <w:rsid w:val="001F150F"/>
    <w:rsid w:val="001F2131"/>
    <w:rsid w:val="001F3B96"/>
    <w:rsid w:val="001F7CFD"/>
    <w:rsid w:val="00202745"/>
    <w:rsid w:val="0020335A"/>
    <w:rsid w:val="00203446"/>
    <w:rsid w:val="00203B07"/>
    <w:rsid w:val="00207CA4"/>
    <w:rsid w:val="00207F0D"/>
    <w:rsid w:val="00213B77"/>
    <w:rsid w:val="0021589E"/>
    <w:rsid w:val="002323BC"/>
    <w:rsid w:val="002338FD"/>
    <w:rsid w:val="00235301"/>
    <w:rsid w:val="002370A4"/>
    <w:rsid w:val="00242B82"/>
    <w:rsid w:val="00247449"/>
    <w:rsid w:val="00253928"/>
    <w:rsid w:val="00255DEF"/>
    <w:rsid w:val="00261971"/>
    <w:rsid w:val="00262B72"/>
    <w:rsid w:val="00262D37"/>
    <w:rsid w:val="00263BE2"/>
    <w:rsid w:val="00265233"/>
    <w:rsid w:val="00273461"/>
    <w:rsid w:val="00274E35"/>
    <w:rsid w:val="00275A27"/>
    <w:rsid w:val="002762AD"/>
    <w:rsid w:val="00280EE7"/>
    <w:rsid w:val="002843E5"/>
    <w:rsid w:val="00286CF9"/>
    <w:rsid w:val="00287CD7"/>
    <w:rsid w:val="00293273"/>
    <w:rsid w:val="00296DA8"/>
    <w:rsid w:val="002A47BF"/>
    <w:rsid w:val="002B0C65"/>
    <w:rsid w:val="002B4B61"/>
    <w:rsid w:val="002C02A9"/>
    <w:rsid w:val="002C081C"/>
    <w:rsid w:val="002C1992"/>
    <w:rsid w:val="002C3427"/>
    <w:rsid w:val="002C59D5"/>
    <w:rsid w:val="002C7B4E"/>
    <w:rsid w:val="002D0597"/>
    <w:rsid w:val="002D195C"/>
    <w:rsid w:val="002D2DF7"/>
    <w:rsid w:val="002D59BE"/>
    <w:rsid w:val="002E168B"/>
    <w:rsid w:val="002E1F42"/>
    <w:rsid w:val="002E31BE"/>
    <w:rsid w:val="002F0652"/>
    <w:rsid w:val="002F4603"/>
    <w:rsid w:val="002F4E89"/>
    <w:rsid w:val="002F552B"/>
    <w:rsid w:val="002F5D1C"/>
    <w:rsid w:val="002F79AC"/>
    <w:rsid w:val="003025C8"/>
    <w:rsid w:val="00302D8A"/>
    <w:rsid w:val="0030348E"/>
    <w:rsid w:val="003177C7"/>
    <w:rsid w:val="00320189"/>
    <w:rsid w:val="00323F02"/>
    <w:rsid w:val="00326055"/>
    <w:rsid w:val="0032670B"/>
    <w:rsid w:val="00326AB0"/>
    <w:rsid w:val="00326BF8"/>
    <w:rsid w:val="00331362"/>
    <w:rsid w:val="0033203A"/>
    <w:rsid w:val="003350C3"/>
    <w:rsid w:val="00336859"/>
    <w:rsid w:val="003413F9"/>
    <w:rsid w:val="00344D84"/>
    <w:rsid w:val="0034537A"/>
    <w:rsid w:val="00353A01"/>
    <w:rsid w:val="0035687C"/>
    <w:rsid w:val="00357F46"/>
    <w:rsid w:val="00360F16"/>
    <w:rsid w:val="0036373B"/>
    <w:rsid w:val="003637B4"/>
    <w:rsid w:val="00364DCA"/>
    <w:rsid w:val="0037145D"/>
    <w:rsid w:val="00372016"/>
    <w:rsid w:val="00372A31"/>
    <w:rsid w:val="00373910"/>
    <w:rsid w:val="00375EEC"/>
    <w:rsid w:val="00380523"/>
    <w:rsid w:val="00385309"/>
    <w:rsid w:val="00393478"/>
    <w:rsid w:val="00393ADC"/>
    <w:rsid w:val="003A31D8"/>
    <w:rsid w:val="003A414B"/>
    <w:rsid w:val="003A43B6"/>
    <w:rsid w:val="003A4E29"/>
    <w:rsid w:val="003B4398"/>
    <w:rsid w:val="003B5B49"/>
    <w:rsid w:val="003B6C4D"/>
    <w:rsid w:val="003C0E8A"/>
    <w:rsid w:val="003C0F3C"/>
    <w:rsid w:val="003C5FCE"/>
    <w:rsid w:val="003D02FC"/>
    <w:rsid w:val="003D0828"/>
    <w:rsid w:val="003D5B71"/>
    <w:rsid w:val="003E1D70"/>
    <w:rsid w:val="003E4168"/>
    <w:rsid w:val="003F2E18"/>
    <w:rsid w:val="003F3813"/>
    <w:rsid w:val="003F76CF"/>
    <w:rsid w:val="00406902"/>
    <w:rsid w:val="00406EF6"/>
    <w:rsid w:val="0041172E"/>
    <w:rsid w:val="00412156"/>
    <w:rsid w:val="00413ED9"/>
    <w:rsid w:val="0041401E"/>
    <w:rsid w:val="004164E6"/>
    <w:rsid w:val="00422BDE"/>
    <w:rsid w:val="00424436"/>
    <w:rsid w:val="00427379"/>
    <w:rsid w:val="004308C4"/>
    <w:rsid w:val="00431F95"/>
    <w:rsid w:val="0043422E"/>
    <w:rsid w:val="00436732"/>
    <w:rsid w:val="004376B0"/>
    <w:rsid w:val="00437F16"/>
    <w:rsid w:val="00445CA5"/>
    <w:rsid w:val="00446C94"/>
    <w:rsid w:val="00447087"/>
    <w:rsid w:val="00450FD7"/>
    <w:rsid w:val="00455248"/>
    <w:rsid w:val="004611BA"/>
    <w:rsid w:val="00465324"/>
    <w:rsid w:val="004725FB"/>
    <w:rsid w:val="00473C56"/>
    <w:rsid w:val="00475393"/>
    <w:rsid w:val="00482E0A"/>
    <w:rsid w:val="004856ED"/>
    <w:rsid w:val="0048597E"/>
    <w:rsid w:val="00495858"/>
    <w:rsid w:val="00496185"/>
    <w:rsid w:val="004A0980"/>
    <w:rsid w:val="004A11B6"/>
    <w:rsid w:val="004A1A92"/>
    <w:rsid w:val="004A1B95"/>
    <w:rsid w:val="004A2C40"/>
    <w:rsid w:val="004A5375"/>
    <w:rsid w:val="004A64C9"/>
    <w:rsid w:val="004B0B48"/>
    <w:rsid w:val="004B0EE2"/>
    <w:rsid w:val="004B1446"/>
    <w:rsid w:val="004B614B"/>
    <w:rsid w:val="004B6C3B"/>
    <w:rsid w:val="004B7468"/>
    <w:rsid w:val="004B77CC"/>
    <w:rsid w:val="004C0C32"/>
    <w:rsid w:val="004C1929"/>
    <w:rsid w:val="004C3985"/>
    <w:rsid w:val="004D5316"/>
    <w:rsid w:val="004D5DF9"/>
    <w:rsid w:val="004D6450"/>
    <w:rsid w:val="004D76C2"/>
    <w:rsid w:val="004D7E22"/>
    <w:rsid w:val="004E0E51"/>
    <w:rsid w:val="004E0FB0"/>
    <w:rsid w:val="004E1266"/>
    <w:rsid w:val="004E2CFF"/>
    <w:rsid w:val="004E5D22"/>
    <w:rsid w:val="004E6657"/>
    <w:rsid w:val="004F595D"/>
    <w:rsid w:val="004F68A8"/>
    <w:rsid w:val="00503B02"/>
    <w:rsid w:val="00503F44"/>
    <w:rsid w:val="00504072"/>
    <w:rsid w:val="005044FD"/>
    <w:rsid w:val="00506543"/>
    <w:rsid w:val="00506850"/>
    <w:rsid w:val="005119D8"/>
    <w:rsid w:val="00520E7D"/>
    <w:rsid w:val="00523830"/>
    <w:rsid w:val="005323D8"/>
    <w:rsid w:val="00532A16"/>
    <w:rsid w:val="00534E02"/>
    <w:rsid w:val="005404FA"/>
    <w:rsid w:val="0054385E"/>
    <w:rsid w:val="005446D1"/>
    <w:rsid w:val="00545300"/>
    <w:rsid w:val="00547F1F"/>
    <w:rsid w:val="00557E91"/>
    <w:rsid w:val="00560580"/>
    <w:rsid w:val="00560699"/>
    <w:rsid w:val="00560DB3"/>
    <w:rsid w:val="00573315"/>
    <w:rsid w:val="0057477E"/>
    <w:rsid w:val="00581A5E"/>
    <w:rsid w:val="005825D9"/>
    <w:rsid w:val="00582C7D"/>
    <w:rsid w:val="00585DA7"/>
    <w:rsid w:val="005873F5"/>
    <w:rsid w:val="00593BB2"/>
    <w:rsid w:val="00595493"/>
    <w:rsid w:val="0059703B"/>
    <w:rsid w:val="005A30BC"/>
    <w:rsid w:val="005A510E"/>
    <w:rsid w:val="005B1427"/>
    <w:rsid w:val="005B6DC6"/>
    <w:rsid w:val="005B751E"/>
    <w:rsid w:val="005C11BE"/>
    <w:rsid w:val="005C3D7A"/>
    <w:rsid w:val="005C439C"/>
    <w:rsid w:val="005D0692"/>
    <w:rsid w:val="005D086C"/>
    <w:rsid w:val="005D08A5"/>
    <w:rsid w:val="005D2B0F"/>
    <w:rsid w:val="005D54FD"/>
    <w:rsid w:val="005D5FB8"/>
    <w:rsid w:val="005E1C93"/>
    <w:rsid w:val="005E2651"/>
    <w:rsid w:val="005E3B69"/>
    <w:rsid w:val="005E5E35"/>
    <w:rsid w:val="005E7D3E"/>
    <w:rsid w:val="005F0E59"/>
    <w:rsid w:val="005F2821"/>
    <w:rsid w:val="005F42C1"/>
    <w:rsid w:val="005F4DE7"/>
    <w:rsid w:val="006009BC"/>
    <w:rsid w:val="006020E6"/>
    <w:rsid w:val="00603B92"/>
    <w:rsid w:val="00604D43"/>
    <w:rsid w:val="0060668C"/>
    <w:rsid w:val="0060776A"/>
    <w:rsid w:val="0060779A"/>
    <w:rsid w:val="00615453"/>
    <w:rsid w:val="00622D37"/>
    <w:rsid w:val="0062369D"/>
    <w:rsid w:val="006245DC"/>
    <w:rsid w:val="00624837"/>
    <w:rsid w:val="00631013"/>
    <w:rsid w:val="00631350"/>
    <w:rsid w:val="00632A19"/>
    <w:rsid w:val="00636E1A"/>
    <w:rsid w:val="00652B19"/>
    <w:rsid w:val="00657BDA"/>
    <w:rsid w:val="006604B9"/>
    <w:rsid w:val="00661352"/>
    <w:rsid w:val="00663970"/>
    <w:rsid w:val="006731AD"/>
    <w:rsid w:val="00682A9F"/>
    <w:rsid w:val="006831AA"/>
    <w:rsid w:val="00684B9D"/>
    <w:rsid w:val="00692E1E"/>
    <w:rsid w:val="00694A0A"/>
    <w:rsid w:val="006965C4"/>
    <w:rsid w:val="006A05E7"/>
    <w:rsid w:val="006A25E1"/>
    <w:rsid w:val="006A43BE"/>
    <w:rsid w:val="006A49CB"/>
    <w:rsid w:val="006B2669"/>
    <w:rsid w:val="006B5E64"/>
    <w:rsid w:val="006B6A94"/>
    <w:rsid w:val="006C6D77"/>
    <w:rsid w:val="006D1EA4"/>
    <w:rsid w:val="006D3BF3"/>
    <w:rsid w:val="006D488C"/>
    <w:rsid w:val="006D775B"/>
    <w:rsid w:val="006E107A"/>
    <w:rsid w:val="006E1B9D"/>
    <w:rsid w:val="006E2968"/>
    <w:rsid w:val="006E6E5A"/>
    <w:rsid w:val="006E7D0D"/>
    <w:rsid w:val="006F1E87"/>
    <w:rsid w:val="006F2087"/>
    <w:rsid w:val="006F2EC1"/>
    <w:rsid w:val="006F622F"/>
    <w:rsid w:val="00702780"/>
    <w:rsid w:val="00706F9D"/>
    <w:rsid w:val="00707A40"/>
    <w:rsid w:val="00707ED3"/>
    <w:rsid w:val="007115A8"/>
    <w:rsid w:val="00711637"/>
    <w:rsid w:val="00712137"/>
    <w:rsid w:val="007123A9"/>
    <w:rsid w:val="00714FD4"/>
    <w:rsid w:val="0072126E"/>
    <w:rsid w:val="00730CE3"/>
    <w:rsid w:val="00730D5B"/>
    <w:rsid w:val="0073139C"/>
    <w:rsid w:val="007330B6"/>
    <w:rsid w:val="00735988"/>
    <w:rsid w:val="00735F00"/>
    <w:rsid w:val="00736AEC"/>
    <w:rsid w:val="007438A3"/>
    <w:rsid w:val="007439AB"/>
    <w:rsid w:val="00753EC8"/>
    <w:rsid w:val="007641DE"/>
    <w:rsid w:val="007675A6"/>
    <w:rsid w:val="00774822"/>
    <w:rsid w:val="0077516D"/>
    <w:rsid w:val="007778FB"/>
    <w:rsid w:val="00777B9F"/>
    <w:rsid w:val="00777F3D"/>
    <w:rsid w:val="00784EC5"/>
    <w:rsid w:val="0078530A"/>
    <w:rsid w:val="00792654"/>
    <w:rsid w:val="00793AAD"/>
    <w:rsid w:val="00795077"/>
    <w:rsid w:val="00795119"/>
    <w:rsid w:val="00796577"/>
    <w:rsid w:val="0079717B"/>
    <w:rsid w:val="00797197"/>
    <w:rsid w:val="007A6A6C"/>
    <w:rsid w:val="007A70C3"/>
    <w:rsid w:val="007A7BC4"/>
    <w:rsid w:val="007B1037"/>
    <w:rsid w:val="007B19B6"/>
    <w:rsid w:val="007B4010"/>
    <w:rsid w:val="007B5380"/>
    <w:rsid w:val="007B7E09"/>
    <w:rsid w:val="007C057C"/>
    <w:rsid w:val="007C0D7B"/>
    <w:rsid w:val="007D2900"/>
    <w:rsid w:val="007D30BD"/>
    <w:rsid w:val="007D52AA"/>
    <w:rsid w:val="007D5C6B"/>
    <w:rsid w:val="007D673B"/>
    <w:rsid w:val="007D6D6C"/>
    <w:rsid w:val="007D7001"/>
    <w:rsid w:val="007D768D"/>
    <w:rsid w:val="007E0511"/>
    <w:rsid w:val="007E0C1F"/>
    <w:rsid w:val="007E3606"/>
    <w:rsid w:val="007E3AF1"/>
    <w:rsid w:val="007E6AE4"/>
    <w:rsid w:val="007F0661"/>
    <w:rsid w:val="007F3035"/>
    <w:rsid w:val="007F443F"/>
    <w:rsid w:val="007F4453"/>
    <w:rsid w:val="007F783E"/>
    <w:rsid w:val="007F7B8B"/>
    <w:rsid w:val="007F7CA2"/>
    <w:rsid w:val="008034F6"/>
    <w:rsid w:val="00805608"/>
    <w:rsid w:val="00811D7D"/>
    <w:rsid w:val="008154C2"/>
    <w:rsid w:val="008157C1"/>
    <w:rsid w:val="0082207C"/>
    <w:rsid w:val="008220B8"/>
    <w:rsid w:val="008224B3"/>
    <w:rsid w:val="00826255"/>
    <w:rsid w:val="0082755B"/>
    <w:rsid w:val="008374C4"/>
    <w:rsid w:val="00853335"/>
    <w:rsid w:val="008545D4"/>
    <w:rsid w:val="008569BB"/>
    <w:rsid w:val="0086062F"/>
    <w:rsid w:val="00860632"/>
    <w:rsid w:val="008616CC"/>
    <w:rsid w:val="00861EEA"/>
    <w:rsid w:val="00865A07"/>
    <w:rsid w:val="00867379"/>
    <w:rsid w:val="008714B4"/>
    <w:rsid w:val="008732A2"/>
    <w:rsid w:val="008771A0"/>
    <w:rsid w:val="00881023"/>
    <w:rsid w:val="008811B4"/>
    <w:rsid w:val="00883D81"/>
    <w:rsid w:val="00885A31"/>
    <w:rsid w:val="00895A94"/>
    <w:rsid w:val="00895AB3"/>
    <w:rsid w:val="008964BA"/>
    <w:rsid w:val="00896578"/>
    <w:rsid w:val="008A34A8"/>
    <w:rsid w:val="008A4D45"/>
    <w:rsid w:val="008A7BB5"/>
    <w:rsid w:val="008A7DA6"/>
    <w:rsid w:val="008B38D8"/>
    <w:rsid w:val="008B50A1"/>
    <w:rsid w:val="008B640A"/>
    <w:rsid w:val="008B7740"/>
    <w:rsid w:val="008C048A"/>
    <w:rsid w:val="008C0E0E"/>
    <w:rsid w:val="008C563A"/>
    <w:rsid w:val="008C6DD9"/>
    <w:rsid w:val="008D37AB"/>
    <w:rsid w:val="008E2E9F"/>
    <w:rsid w:val="008E442C"/>
    <w:rsid w:val="008F00C8"/>
    <w:rsid w:val="008F1141"/>
    <w:rsid w:val="008F18F7"/>
    <w:rsid w:val="008F1A7D"/>
    <w:rsid w:val="008F2384"/>
    <w:rsid w:val="008F5A15"/>
    <w:rsid w:val="008F744E"/>
    <w:rsid w:val="00905F61"/>
    <w:rsid w:val="009070E1"/>
    <w:rsid w:val="00910233"/>
    <w:rsid w:val="00910774"/>
    <w:rsid w:val="009112A8"/>
    <w:rsid w:val="009117DE"/>
    <w:rsid w:val="00917A46"/>
    <w:rsid w:val="00922BBA"/>
    <w:rsid w:val="009273EB"/>
    <w:rsid w:val="00930BA4"/>
    <w:rsid w:val="00931E57"/>
    <w:rsid w:val="00932847"/>
    <w:rsid w:val="00932D09"/>
    <w:rsid w:val="009346C0"/>
    <w:rsid w:val="00936E6E"/>
    <w:rsid w:val="00946C4C"/>
    <w:rsid w:val="00956B4F"/>
    <w:rsid w:val="009628BE"/>
    <w:rsid w:val="009730C2"/>
    <w:rsid w:val="00974588"/>
    <w:rsid w:val="0097483F"/>
    <w:rsid w:val="00975BBE"/>
    <w:rsid w:val="00980627"/>
    <w:rsid w:val="0098079F"/>
    <w:rsid w:val="00981251"/>
    <w:rsid w:val="00981BFF"/>
    <w:rsid w:val="009830FE"/>
    <w:rsid w:val="00987094"/>
    <w:rsid w:val="00993217"/>
    <w:rsid w:val="009957CC"/>
    <w:rsid w:val="009A1A39"/>
    <w:rsid w:val="009A717A"/>
    <w:rsid w:val="009A7810"/>
    <w:rsid w:val="009A7816"/>
    <w:rsid w:val="009B109B"/>
    <w:rsid w:val="009B2CD8"/>
    <w:rsid w:val="009B49E0"/>
    <w:rsid w:val="009B6495"/>
    <w:rsid w:val="009C2094"/>
    <w:rsid w:val="009D289E"/>
    <w:rsid w:val="009D37B4"/>
    <w:rsid w:val="009D4955"/>
    <w:rsid w:val="009D601E"/>
    <w:rsid w:val="009D72C8"/>
    <w:rsid w:val="009D7A2C"/>
    <w:rsid w:val="009E4C7B"/>
    <w:rsid w:val="009F4AB4"/>
    <w:rsid w:val="00A2179B"/>
    <w:rsid w:val="00A233CE"/>
    <w:rsid w:val="00A25553"/>
    <w:rsid w:val="00A267D5"/>
    <w:rsid w:val="00A268F1"/>
    <w:rsid w:val="00A331BA"/>
    <w:rsid w:val="00A353D6"/>
    <w:rsid w:val="00A35E61"/>
    <w:rsid w:val="00A36505"/>
    <w:rsid w:val="00A402D0"/>
    <w:rsid w:val="00A42C6B"/>
    <w:rsid w:val="00A430B1"/>
    <w:rsid w:val="00A438E4"/>
    <w:rsid w:val="00A47801"/>
    <w:rsid w:val="00A47E24"/>
    <w:rsid w:val="00A518C2"/>
    <w:rsid w:val="00A6092C"/>
    <w:rsid w:val="00A61F98"/>
    <w:rsid w:val="00A67EC7"/>
    <w:rsid w:val="00A7147E"/>
    <w:rsid w:val="00A7183D"/>
    <w:rsid w:val="00A72A7D"/>
    <w:rsid w:val="00A7746E"/>
    <w:rsid w:val="00A82D3F"/>
    <w:rsid w:val="00A8566D"/>
    <w:rsid w:val="00A87CAC"/>
    <w:rsid w:val="00A94093"/>
    <w:rsid w:val="00A97C79"/>
    <w:rsid w:val="00A97D70"/>
    <w:rsid w:val="00AA081E"/>
    <w:rsid w:val="00AA2CBD"/>
    <w:rsid w:val="00AA384B"/>
    <w:rsid w:val="00AA4FAE"/>
    <w:rsid w:val="00AA5B8F"/>
    <w:rsid w:val="00AA5DD0"/>
    <w:rsid w:val="00AA63C8"/>
    <w:rsid w:val="00AB3596"/>
    <w:rsid w:val="00AB4069"/>
    <w:rsid w:val="00AB6715"/>
    <w:rsid w:val="00AB7208"/>
    <w:rsid w:val="00AD22CC"/>
    <w:rsid w:val="00AD23F7"/>
    <w:rsid w:val="00AD2BDE"/>
    <w:rsid w:val="00AD3D32"/>
    <w:rsid w:val="00AD4387"/>
    <w:rsid w:val="00AD5924"/>
    <w:rsid w:val="00AD7032"/>
    <w:rsid w:val="00AE312C"/>
    <w:rsid w:val="00AF0846"/>
    <w:rsid w:val="00AF1E9B"/>
    <w:rsid w:val="00AF277E"/>
    <w:rsid w:val="00AF336D"/>
    <w:rsid w:val="00AF4696"/>
    <w:rsid w:val="00AF6030"/>
    <w:rsid w:val="00AF70C8"/>
    <w:rsid w:val="00B03735"/>
    <w:rsid w:val="00B03834"/>
    <w:rsid w:val="00B1092E"/>
    <w:rsid w:val="00B10E3B"/>
    <w:rsid w:val="00B11ABE"/>
    <w:rsid w:val="00B160CE"/>
    <w:rsid w:val="00B20CF6"/>
    <w:rsid w:val="00B20FB5"/>
    <w:rsid w:val="00B24634"/>
    <w:rsid w:val="00B24DC5"/>
    <w:rsid w:val="00B31D64"/>
    <w:rsid w:val="00B320ED"/>
    <w:rsid w:val="00B3562D"/>
    <w:rsid w:val="00B365DE"/>
    <w:rsid w:val="00B40513"/>
    <w:rsid w:val="00B4153B"/>
    <w:rsid w:val="00B41FF1"/>
    <w:rsid w:val="00B441AD"/>
    <w:rsid w:val="00B4598F"/>
    <w:rsid w:val="00B506B0"/>
    <w:rsid w:val="00B51618"/>
    <w:rsid w:val="00B53ABD"/>
    <w:rsid w:val="00B5406B"/>
    <w:rsid w:val="00B5460E"/>
    <w:rsid w:val="00B55904"/>
    <w:rsid w:val="00B56357"/>
    <w:rsid w:val="00B57812"/>
    <w:rsid w:val="00B61774"/>
    <w:rsid w:val="00B62209"/>
    <w:rsid w:val="00B63B85"/>
    <w:rsid w:val="00B63FEA"/>
    <w:rsid w:val="00B677D6"/>
    <w:rsid w:val="00B70E8F"/>
    <w:rsid w:val="00B7127D"/>
    <w:rsid w:val="00B71747"/>
    <w:rsid w:val="00B71A85"/>
    <w:rsid w:val="00B71F17"/>
    <w:rsid w:val="00B722C5"/>
    <w:rsid w:val="00B73A7B"/>
    <w:rsid w:val="00B7695D"/>
    <w:rsid w:val="00B84D75"/>
    <w:rsid w:val="00B86FA4"/>
    <w:rsid w:val="00B87618"/>
    <w:rsid w:val="00B8769C"/>
    <w:rsid w:val="00B92344"/>
    <w:rsid w:val="00B930B4"/>
    <w:rsid w:val="00B9575F"/>
    <w:rsid w:val="00B964FB"/>
    <w:rsid w:val="00BA18DC"/>
    <w:rsid w:val="00BA270D"/>
    <w:rsid w:val="00BA2F64"/>
    <w:rsid w:val="00BA570B"/>
    <w:rsid w:val="00BA7770"/>
    <w:rsid w:val="00BB082F"/>
    <w:rsid w:val="00BB213C"/>
    <w:rsid w:val="00BB667C"/>
    <w:rsid w:val="00BC3279"/>
    <w:rsid w:val="00BC4011"/>
    <w:rsid w:val="00BC59FE"/>
    <w:rsid w:val="00BD6ABE"/>
    <w:rsid w:val="00BE0A35"/>
    <w:rsid w:val="00BE0CED"/>
    <w:rsid w:val="00BE3F58"/>
    <w:rsid w:val="00BE4CB9"/>
    <w:rsid w:val="00BE5683"/>
    <w:rsid w:val="00BF2B8F"/>
    <w:rsid w:val="00BF2E6A"/>
    <w:rsid w:val="00BF3A63"/>
    <w:rsid w:val="00BF4FC4"/>
    <w:rsid w:val="00BF760D"/>
    <w:rsid w:val="00C00ABF"/>
    <w:rsid w:val="00C0179D"/>
    <w:rsid w:val="00C0194B"/>
    <w:rsid w:val="00C01BEB"/>
    <w:rsid w:val="00C06343"/>
    <w:rsid w:val="00C105D4"/>
    <w:rsid w:val="00C124C4"/>
    <w:rsid w:val="00C14847"/>
    <w:rsid w:val="00C14F7B"/>
    <w:rsid w:val="00C17149"/>
    <w:rsid w:val="00C22370"/>
    <w:rsid w:val="00C27FE6"/>
    <w:rsid w:val="00C325DC"/>
    <w:rsid w:val="00C35E80"/>
    <w:rsid w:val="00C400A7"/>
    <w:rsid w:val="00C43C88"/>
    <w:rsid w:val="00C4481A"/>
    <w:rsid w:val="00C46800"/>
    <w:rsid w:val="00C473CF"/>
    <w:rsid w:val="00C50715"/>
    <w:rsid w:val="00C53173"/>
    <w:rsid w:val="00C54679"/>
    <w:rsid w:val="00C560D7"/>
    <w:rsid w:val="00C56110"/>
    <w:rsid w:val="00C56C23"/>
    <w:rsid w:val="00C60C9B"/>
    <w:rsid w:val="00C63509"/>
    <w:rsid w:val="00C63F47"/>
    <w:rsid w:val="00C707B6"/>
    <w:rsid w:val="00C7508B"/>
    <w:rsid w:val="00C76BC6"/>
    <w:rsid w:val="00C8522C"/>
    <w:rsid w:val="00C86DE4"/>
    <w:rsid w:val="00C9007D"/>
    <w:rsid w:val="00C96804"/>
    <w:rsid w:val="00C96B2D"/>
    <w:rsid w:val="00C97E5D"/>
    <w:rsid w:val="00CA1464"/>
    <w:rsid w:val="00CA2F5F"/>
    <w:rsid w:val="00CA43CA"/>
    <w:rsid w:val="00CB0021"/>
    <w:rsid w:val="00CB0576"/>
    <w:rsid w:val="00CB0603"/>
    <w:rsid w:val="00CB075E"/>
    <w:rsid w:val="00CB2C21"/>
    <w:rsid w:val="00CB439F"/>
    <w:rsid w:val="00CB4785"/>
    <w:rsid w:val="00CB5569"/>
    <w:rsid w:val="00CB7096"/>
    <w:rsid w:val="00CC2840"/>
    <w:rsid w:val="00CC54D6"/>
    <w:rsid w:val="00CD240E"/>
    <w:rsid w:val="00CD34D7"/>
    <w:rsid w:val="00CE0673"/>
    <w:rsid w:val="00CE2881"/>
    <w:rsid w:val="00CE567B"/>
    <w:rsid w:val="00CF32F7"/>
    <w:rsid w:val="00D03D2F"/>
    <w:rsid w:val="00D041F8"/>
    <w:rsid w:val="00D053F6"/>
    <w:rsid w:val="00D05771"/>
    <w:rsid w:val="00D058C2"/>
    <w:rsid w:val="00D06878"/>
    <w:rsid w:val="00D20856"/>
    <w:rsid w:val="00D215AE"/>
    <w:rsid w:val="00D26128"/>
    <w:rsid w:val="00D27BAF"/>
    <w:rsid w:val="00D30D44"/>
    <w:rsid w:val="00D31F69"/>
    <w:rsid w:val="00D32A9C"/>
    <w:rsid w:val="00D33719"/>
    <w:rsid w:val="00D33989"/>
    <w:rsid w:val="00D35331"/>
    <w:rsid w:val="00D363E1"/>
    <w:rsid w:val="00D363F1"/>
    <w:rsid w:val="00D36E24"/>
    <w:rsid w:val="00D40AFC"/>
    <w:rsid w:val="00D46BBE"/>
    <w:rsid w:val="00D54C53"/>
    <w:rsid w:val="00D55B69"/>
    <w:rsid w:val="00D56A6D"/>
    <w:rsid w:val="00D56EDD"/>
    <w:rsid w:val="00D63588"/>
    <w:rsid w:val="00D64F61"/>
    <w:rsid w:val="00D669AF"/>
    <w:rsid w:val="00D66F53"/>
    <w:rsid w:val="00D7325B"/>
    <w:rsid w:val="00D7395B"/>
    <w:rsid w:val="00D7551F"/>
    <w:rsid w:val="00D7599E"/>
    <w:rsid w:val="00D81F13"/>
    <w:rsid w:val="00D84999"/>
    <w:rsid w:val="00D879B0"/>
    <w:rsid w:val="00D938A9"/>
    <w:rsid w:val="00D977FC"/>
    <w:rsid w:val="00DA43C2"/>
    <w:rsid w:val="00DA5B5A"/>
    <w:rsid w:val="00DA66A3"/>
    <w:rsid w:val="00DA6ACA"/>
    <w:rsid w:val="00DB56F4"/>
    <w:rsid w:val="00DB679B"/>
    <w:rsid w:val="00DB6A31"/>
    <w:rsid w:val="00DC1688"/>
    <w:rsid w:val="00DC20A1"/>
    <w:rsid w:val="00DC37A0"/>
    <w:rsid w:val="00DC3889"/>
    <w:rsid w:val="00DC58A8"/>
    <w:rsid w:val="00DE0343"/>
    <w:rsid w:val="00DE146C"/>
    <w:rsid w:val="00DE3942"/>
    <w:rsid w:val="00DF4F21"/>
    <w:rsid w:val="00DF78B2"/>
    <w:rsid w:val="00E02B9E"/>
    <w:rsid w:val="00E11E70"/>
    <w:rsid w:val="00E129D6"/>
    <w:rsid w:val="00E13235"/>
    <w:rsid w:val="00E148F1"/>
    <w:rsid w:val="00E15122"/>
    <w:rsid w:val="00E21427"/>
    <w:rsid w:val="00E31256"/>
    <w:rsid w:val="00E315B2"/>
    <w:rsid w:val="00E3289A"/>
    <w:rsid w:val="00E41652"/>
    <w:rsid w:val="00E4256F"/>
    <w:rsid w:val="00E45930"/>
    <w:rsid w:val="00E46D99"/>
    <w:rsid w:val="00E500FF"/>
    <w:rsid w:val="00E50DB7"/>
    <w:rsid w:val="00E51DF9"/>
    <w:rsid w:val="00E5726E"/>
    <w:rsid w:val="00E605EB"/>
    <w:rsid w:val="00E63EA4"/>
    <w:rsid w:val="00E6652C"/>
    <w:rsid w:val="00E67F7D"/>
    <w:rsid w:val="00E71859"/>
    <w:rsid w:val="00E72B30"/>
    <w:rsid w:val="00E7539E"/>
    <w:rsid w:val="00E755D4"/>
    <w:rsid w:val="00E766DA"/>
    <w:rsid w:val="00E8019A"/>
    <w:rsid w:val="00E828A2"/>
    <w:rsid w:val="00E85297"/>
    <w:rsid w:val="00E87F86"/>
    <w:rsid w:val="00E90AD5"/>
    <w:rsid w:val="00E91838"/>
    <w:rsid w:val="00E938B1"/>
    <w:rsid w:val="00E94E92"/>
    <w:rsid w:val="00E95150"/>
    <w:rsid w:val="00E9700C"/>
    <w:rsid w:val="00E977EF"/>
    <w:rsid w:val="00EA01BD"/>
    <w:rsid w:val="00EA1890"/>
    <w:rsid w:val="00EA1B14"/>
    <w:rsid w:val="00EA3AB3"/>
    <w:rsid w:val="00EA7FB1"/>
    <w:rsid w:val="00EB017A"/>
    <w:rsid w:val="00EB34E8"/>
    <w:rsid w:val="00EB7F4F"/>
    <w:rsid w:val="00EC0AF8"/>
    <w:rsid w:val="00ED0569"/>
    <w:rsid w:val="00ED2FF5"/>
    <w:rsid w:val="00EE0AA5"/>
    <w:rsid w:val="00EE3816"/>
    <w:rsid w:val="00EE5B1A"/>
    <w:rsid w:val="00EE750A"/>
    <w:rsid w:val="00EE7A13"/>
    <w:rsid w:val="00EF1E81"/>
    <w:rsid w:val="00EF38B0"/>
    <w:rsid w:val="00EF4DFB"/>
    <w:rsid w:val="00EF7C18"/>
    <w:rsid w:val="00EF7E7D"/>
    <w:rsid w:val="00F065DB"/>
    <w:rsid w:val="00F11007"/>
    <w:rsid w:val="00F12F0E"/>
    <w:rsid w:val="00F14FD8"/>
    <w:rsid w:val="00F157A4"/>
    <w:rsid w:val="00F2431F"/>
    <w:rsid w:val="00F26E6E"/>
    <w:rsid w:val="00F31827"/>
    <w:rsid w:val="00F33A1F"/>
    <w:rsid w:val="00F34DF7"/>
    <w:rsid w:val="00F42905"/>
    <w:rsid w:val="00F42CBA"/>
    <w:rsid w:val="00F46234"/>
    <w:rsid w:val="00F4720B"/>
    <w:rsid w:val="00F516D5"/>
    <w:rsid w:val="00F519C5"/>
    <w:rsid w:val="00F51FC2"/>
    <w:rsid w:val="00F563D4"/>
    <w:rsid w:val="00F57D2E"/>
    <w:rsid w:val="00F602E7"/>
    <w:rsid w:val="00F7003F"/>
    <w:rsid w:val="00F70D9A"/>
    <w:rsid w:val="00F7640E"/>
    <w:rsid w:val="00F807D6"/>
    <w:rsid w:val="00F81CE0"/>
    <w:rsid w:val="00F82164"/>
    <w:rsid w:val="00F84197"/>
    <w:rsid w:val="00F84568"/>
    <w:rsid w:val="00F9369D"/>
    <w:rsid w:val="00F964DA"/>
    <w:rsid w:val="00FA37B3"/>
    <w:rsid w:val="00FB2E12"/>
    <w:rsid w:val="00FB5736"/>
    <w:rsid w:val="00FB7440"/>
    <w:rsid w:val="00FC1680"/>
    <w:rsid w:val="00FC2F19"/>
    <w:rsid w:val="00FC3F0D"/>
    <w:rsid w:val="00FC56E5"/>
    <w:rsid w:val="00FD44A4"/>
    <w:rsid w:val="00FD4B1E"/>
    <w:rsid w:val="00FD5B74"/>
    <w:rsid w:val="00FD637D"/>
    <w:rsid w:val="00FD7FF6"/>
    <w:rsid w:val="00FE638E"/>
    <w:rsid w:val="00FF0726"/>
    <w:rsid w:val="00FF1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5C396"/>
  <w15:chartTrackingRefBased/>
  <w15:docId w15:val="{04DE26F8-7FD4-43F2-AE71-AE14ACA3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3B07"/>
    <w:pPr>
      <w:ind w:left="720"/>
      <w:contextualSpacing/>
    </w:pPr>
  </w:style>
  <w:style w:type="paragraph" w:styleId="a4">
    <w:name w:val="Balloon Text"/>
    <w:basedOn w:val="a"/>
    <w:link w:val="a5"/>
    <w:uiPriority w:val="99"/>
    <w:semiHidden/>
    <w:unhideWhenUsed/>
    <w:rsid w:val="00D053F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D053F6"/>
    <w:rPr>
      <w:rFonts w:ascii="Segoe UI" w:hAnsi="Segoe UI" w:cs="Segoe UI"/>
      <w:sz w:val="18"/>
      <w:szCs w:val="18"/>
    </w:rPr>
  </w:style>
  <w:style w:type="table" w:styleId="a6">
    <w:name w:val="Table Grid"/>
    <w:basedOn w:val="a1"/>
    <w:uiPriority w:val="39"/>
    <w:rsid w:val="00BC5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82755B"/>
    <w:pPr>
      <w:spacing w:after="0" w:line="240" w:lineRule="auto"/>
    </w:pPr>
    <w:rPr>
      <w:sz w:val="20"/>
      <w:szCs w:val="20"/>
    </w:rPr>
  </w:style>
  <w:style w:type="character" w:customStyle="1" w:styleId="a8">
    <w:name w:val="Текст сноски Знак"/>
    <w:basedOn w:val="a0"/>
    <w:link w:val="a7"/>
    <w:uiPriority w:val="99"/>
    <w:semiHidden/>
    <w:rsid w:val="0082755B"/>
    <w:rPr>
      <w:sz w:val="20"/>
      <w:szCs w:val="20"/>
    </w:rPr>
  </w:style>
  <w:style w:type="character" w:styleId="a9">
    <w:name w:val="footnote reference"/>
    <w:basedOn w:val="a0"/>
    <w:uiPriority w:val="99"/>
    <w:semiHidden/>
    <w:unhideWhenUsed/>
    <w:rsid w:val="0082755B"/>
    <w:rPr>
      <w:vertAlign w:val="superscript"/>
    </w:rPr>
  </w:style>
  <w:style w:type="character" w:styleId="aa">
    <w:name w:val="Hyperlink"/>
    <w:basedOn w:val="a0"/>
    <w:uiPriority w:val="99"/>
    <w:unhideWhenUsed/>
    <w:rsid w:val="00981251"/>
    <w:rPr>
      <w:color w:val="0563C1" w:themeColor="hyperlink"/>
      <w:u w:val="single"/>
    </w:rPr>
  </w:style>
  <w:style w:type="character" w:styleId="ab">
    <w:name w:val="Unresolved Mention"/>
    <w:basedOn w:val="a0"/>
    <w:uiPriority w:val="99"/>
    <w:semiHidden/>
    <w:unhideWhenUsed/>
    <w:rsid w:val="00981251"/>
    <w:rPr>
      <w:color w:val="605E5C"/>
      <w:shd w:val="clear" w:color="auto" w:fill="E1DFDD"/>
    </w:rPr>
  </w:style>
  <w:style w:type="paragraph" w:styleId="ac">
    <w:name w:val="header"/>
    <w:basedOn w:val="a"/>
    <w:link w:val="ad"/>
    <w:uiPriority w:val="99"/>
    <w:unhideWhenUsed/>
    <w:rsid w:val="001C4B4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1C4B44"/>
  </w:style>
  <w:style w:type="paragraph" w:styleId="ae">
    <w:name w:val="footer"/>
    <w:basedOn w:val="a"/>
    <w:link w:val="af"/>
    <w:uiPriority w:val="99"/>
    <w:unhideWhenUsed/>
    <w:rsid w:val="001C4B4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C4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ia/opinion/author/ovechkin/12957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udact.ru/regular/doc/THJILLDgfCQE/" TargetMode="External"/><Relationship Id="rId2" Type="http://schemas.openxmlformats.org/officeDocument/2006/relationships/hyperlink" Target="https://www.garant.ru/ia/opinion/author/ovechkin/1295781/" TargetMode="External"/><Relationship Id="rId1" Type="http://schemas.openxmlformats.org/officeDocument/2006/relationships/hyperlink" Target="https://cyberleninka.ru/article/n/istoriya-stanovleniya-i-razvitiya-instituta-sudebnoy-ekspertizy-v-rossii" TargetMode="External"/><Relationship Id="rId5" Type="http://schemas.openxmlformats.org/officeDocument/2006/relationships/hyperlink" Target="https://sudact.ru/regular/doc/IGAD9Oyfn9Vd/" TargetMode="External"/><Relationship Id="rId4" Type="http://schemas.openxmlformats.org/officeDocument/2006/relationships/hyperlink" Target="https://sudact.ru/regular/doc/tcYtRtA5kWNq/"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i="1">
                <a:latin typeface="Times New Roman" panose="02020603050405020304" pitchFamily="18" charset="0"/>
                <a:cs typeface="Times New Roman" panose="02020603050405020304" pitchFamily="18" charset="0"/>
              </a:rPr>
              <a:t>Комплексная</a:t>
            </a:r>
            <a:r>
              <a:rPr lang="ru-RU" b="1" i="1" baseline="0">
                <a:latin typeface="Times New Roman" panose="02020603050405020304" pitchFamily="18" charset="0"/>
                <a:cs typeface="Times New Roman" panose="02020603050405020304" pitchFamily="18" charset="0"/>
              </a:rPr>
              <a:t> и комиссионная экспертизы</a:t>
            </a:r>
            <a:endParaRPr lang="ru-RU" b="1" i="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Комплексная экспертиза</c:v>
                </c:pt>
              </c:strCache>
            </c:strRef>
          </c:tx>
          <c:spPr>
            <a:solidFill>
              <a:schemeClr val="accent1"/>
            </a:solidFill>
            <a:ln>
              <a:noFill/>
            </a:ln>
            <a:effectLst/>
          </c:spPr>
          <c:invertIfNegative val="0"/>
          <c:cat>
            <c:strRef>
              <c:f>Лист1!$A$2:$A$5</c:f>
              <c:strCache>
                <c:ptCount val="1"/>
                <c:pt idx="0">
                  <c:v>Категория 1</c:v>
                </c:pt>
              </c:strCache>
            </c:strRef>
          </c:cat>
          <c:val>
            <c:numRef>
              <c:f>Лист1!$B$2:$B$5</c:f>
              <c:numCache>
                <c:formatCode>General</c:formatCode>
                <c:ptCount val="1"/>
                <c:pt idx="0">
                  <c:v>5</c:v>
                </c:pt>
              </c:numCache>
            </c:numRef>
          </c:val>
          <c:extLst>
            <c:ext xmlns:c16="http://schemas.microsoft.com/office/drawing/2014/chart" uri="{C3380CC4-5D6E-409C-BE32-E72D297353CC}">
              <c16:uniqueId val="{00000000-1283-4CC1-8BC4-75E6719CB7BA}"/>
            </c:ext>
          </c:extLst>
        </c:ser>
        <c:ser>
          <c:idx val="1"/>
          <c:order val="1"/>
          <c:tx>
            <c:strRef>
              <c:f>Лист1!$C$1</c:f>
              <c:strCache>
                <c:ptCount val="1"/>
                <c:pt idx="0">
                  <c:v>Комиссионная экспертиза</c:v>
                </c:pt>
              </c:strCache>
            </c:strRef>
          </c:tx>
          <c:spPr>
            <a:solidFill>
              <a:schemeClr val="accent2"/>
            </a:solidFill>
            <a:ln>
              <a:noFill/>
            </a:ln>
            <a:effectLst/>
          </c:spPr>
          <c:invertIfNegative val="0"/>
          <c:cat>
            <c:strRef>
              <c:f>Лист1!$A$2:$A$5</c:f>
              <c:strCache>
                <c:ptCount val="1"/>
                <c:pt idx="0">
                  <c:v>Категория 1</c:v>
                </c:pt>
              </c:strCache>
            </c:strRef>
          </c:cat>
          <c:val>
            <c:numRef>
              <c:f>Лист1!$C$2:$C$5</c:f>
              <c:numCache>
                <c:formatCode>General</c:formatCode>
                <c:ptCount val="1"/>
                <c:pt idx="0">
                  <c:v>5</c:v>
                </c:pt>
              </c:numCache>
            </c:numRef>
          </c:val>
          <c:extLst>
            <c:ext xmlns:c16="http://schemas.microsoft.com/office/drawing/2014/chart" uri="{C3380CC4-5D6E-409C-BE32-E72D297353CC}">
              <c16:uniqueId val="{00000001-1283-4CC1-8BC4-75E6719CB7BA}"/>
            </c:ext>
          </c:extLst>
        </c:ser>
        <c:dLbls>
          <c:showLegendKey val="0"/>
          <c:showVal val="0"/>
          <c:showCatName val="0"/>
          <c:showSerName val="0"/>
          <c:showPercent val="0"/>
          <c:showBubbleSize val="0"/>
        </c:dLbls>
        <c:gapWidth val="219"/>
        <c:overlap val="-27"/>
        <c:axId val="396050408"/>
        <c:axId val="407874072"/>
        <c:extLst>
          <c:ext xmlns:c15="http://schemas.microsoft.com/office/drawing/2012/chart" uri="{02D57815-91ED-43cb-92C2-25804820EDAC}">
            <c15:filteredBarSeries>
              <c15:ser>
                <c:idx val="2"/>
                <c:order val="2"/>
                <c:tx>
                  <c:strRef>
                    <c:extLst>
                      <c:ext uri="{02D57815-91ED-43cb-92C2-25804820EDAC}">
                        <c15:formulaRef>
                          <c15:sqref>Лист1!$D$1</c15:sqref>
                        </c15:formulaRef>
                      </c:ext>
                    </c:extLst>
                    <c:strCache>
                      <c:ptCount val="1"/>
                      <c:pt idx="0">
                        <c:v>Ряд 3</c:v>
                      </c:pt>
                    </c:strCache>
                  </c:strRef>
                </c:tx>
                <c:spPr>
                  <a:solidFill>
                    <a:schemeClr val="accent3"/>
                  </a:solidFill>
                  <a:ln>
                    <a:noFill/>
                  </a:ln>
                  <a:effectLst/>
                </c:spPr>
                <c:invertIfNegative val="0"/>
                <c:cat>
                  <c:strRef>
                    <c:extLst>
                      <c:ext uri="{02D57815-91ED-43cb-92C2-25804820EDAC}">
                        <c15:formulaRef>
                          <c15:sqref>Лист1!$A$2:$A$5</c15:sqref>
                        </c15:formulaRef>
                      </c:ext>
                    </c:extLst>
                    <c:strCache>
                      <c:ptCount val="1"/>
                      <c:pt idx="0">
                        <c:v>Категория 1</c:v>
                      </c:pt>
                    </c:strCache>
                  </c:strRef>
                </c:cat>
                <c:val>
                  <c:numRef>
                    <c:extLst>
                      <c:ext uri="{02D57815-91ED-43cb-92C2-25804820EDAC}">
                        <c15:formulaRef>
                          <c15:sqref>Лист1!$D$2:$D$5</c15:sqref>
                        </c15:formulaRef>
                      </c:ext>
                    </c:extLst>
                    <c:numCache>
                      <c:formatCode>General</c:formatCode>
                      <c:ptCount val="1"/>
                      <c:pt idx="0">
                        <c:v>2</c:v>
                      </c:pt>
                    </c:numCache>
                  </c:numRef>
                </c:val>
                <c:extLst>
                  <c:ext xmlns:c16="http://schemas.microsoft.com/office/drawing/2014/chart" uri="{C3380CC4-5D6E-409C-BE32-E72D297353CC}">
                    <c16:uniqueId val="{00000002-1283-4CC1-8BC4-75E6719CB7BA}"/>
                  </c:ext>
                </c:extLst>
              </c15:ser>
            </c15:filteredBarSeries>
          </c:ext>
        </c:extLst>
      </c:barChart>
      <c:catAx>
        <c:axId val="396050408"/>
        <c:scaling>
          <c:orientation val="minMax"/>
        </c:scaling>
        <c:delete val="1"/>
        <c:axPos val="b"/>
        <c:numFmt formatCode="General" sourceLinked="1"/>
        <c:majorTickMark val="none"/>
        <c:minorTickMark val="none"/>
        <c:tickLblPos val="nextTo"/>
        <c:crossAx val="407874072"/>
        <c:crosses val="autoZero"/>
        <c:auto val="1"/>
        <c:lblAlgn val="ctr"/>
        <c:lblOffset val="100"/>
        <c:noMultiLvlLbl val="0"/>
      </c:catAx>
      <c:valAx>
        <c:axId val="407874072"/>
        <c:scaling>
          <c:orientation val="minMax"/>
        </c:scaling>
        <c:delete val="1"/>
        <c:axPos val="l"/>
        <c:numFmt formatCode="General" sourceLinked="1"/>
        <c:majorTickMark val="none"/>
        <c:minorTickMark val="none"/>
        <c:tickLblPos val="nextTo"/>
        <c:crossAx val="396050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b="1" i="1">
                <a:latin typeface="Times New Roman" panose="02020603050405020304" pitchFamily="18" charset="0"/>
                <a:cs typeface="Times New Roman" panose="02020603050405020304" pitchFamily="18" charset="0"/>
              </a:rPr>
              <a:t>Дополнительная</a:t>
            </a:r>
            <a:r>
              <a:rPr lang="ru-RU" b="1" i="1" baseline="0">
                <a:latin typeface="Times New Roman" panose="02020603050405020304" pitchFamily="18" charset="0"/>
                <a:cs typeface="Times New Roman" panose="02020603050405020304" pitchFamily="18" charset="0"/>
              </a:rPr>
              <a:t> и повторная экспертизы</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Дополнительная экспертиза</c:v>
                </c:pt>
              </c:strCache>
            </c:strRef>
          </c:tx>
          <c:spPr>
            <a:solidFill>
              <a:schemeClr val="accent1"/>
            </a:solidFill>
            <a:ln>
              <a:noFill/>
            </a:ln>
            <a:effectLst/>
          </c:spPr>
          <c:invertIfNegative val="0"/>
          <c:cat>
            <c:strRef>
              <c:f>Лист1!$A$2:$A$5</c:f>
              <c:strCache>
                <c:ptCount val="1"/>
                <c:pt idx="0">
                  <c:v>Дополнительная</c:v>
                </c:pt>
              </c:strCache>
            </c:strRef>
          </c:cat>
          <c:val>
            <c:numRef>
              <c:f>Лист1!$B$2:$B$5</c:f>
              <c:numCache>
                <c:formatCode>General</c:formatCode>
                <c:ptCount val="1"/>
                <c:pt idx="0">
                  <c:v>1</c:v>
                </c:pt>
              </c:numCache>
            </c:numRef>
          </c:val>
          <c:extLst>
            <c:ext xmlns:c16="http://schemas.microsoft.com/office/drawing/2014/chart" uri="{C3380CC4-5D6E-409C-BE32-E72D297353CC}">
              <c16:uniqueId val="{00000000-C874-454F-98C2-F4EFF2B58240}"/>
            </c:ext>
          </c:extLst>
        </c:ser>
        <c:ser>
          <c:idx val="1"/>
          <c:order val="1"/>
          <c:tx>
            <c:strRef>
              <c:f>Лист1!$C$1</c:f>
              <c:strCache>
                <c:ptCount val="1"/>
                <c:pt idx="0">
                  <c:v>Повторная экспертиза</c:v>
                </c:pt>
              </c:strCache>
            </c:strRef>
          </c:tx>
          <c:spPr>
            <a:solidFill>
              <a:schemeClr val="accent2"/>
            </a:solidFill>
            <a:ln>
              <a:noFill/>
            </a:ln>
            <a:effectLst/>
          </c:spPr>
          <c:invertIfNegative val="0"/>
          <c:cat>
            <c:strRef>
              <c:f>Лист1!$A$2:$A$5</c:f>
              <c:strCache>
                <c:ptCount val="1"/>
                <c:pt idx="0">
                  <c:v>Дополнительная</c:v>
                </c:pt>
              </c:strCache>
            </c:strRef>
          </c:cat>
          <c:val>
            <c:numRef>
              <c:f>Лист1!$C$2:$C$5</c:f>
              <c:numCache>
                <c:formatCode>General</c:formatCode>
                <c:ptCount val="1"/>
                <c:pt idx="0">
                  <c:v>1</c:v>
                </c:pt>
              </c:numCache>
            </c:numRef>
          </c:val>
          <c:extLst>
            <c:ext xmlns:c16="http://schemas.microsoft.com/office/drawing/2014/chart" uri="{C3380CC4-5D6E-409C-BE32-E72D297353CC}">
              <c16:uniqueId val="{00000001-C874-454F-98C2-F4EFF2B58240}"/>
            </c:ext>
          </c:extLst>
        </c:ser>
        <c:ser>
          <c:idx val="2"/>
          <c:order val="2"/>
          <c:tx>
            <c:strRef>
              <c:f>Лист1!$D$1</c:f>
              <c:strCache>
                <c:ptCount val="1"/>
                <c:pt idx="0">
                  <c:v>Нет оснований для назначения повторной или дополнительной судебной экспертиз</c:v>
                </c:pt>
              </c:strCache>
            </c:strRef>
          </c:tx>
          <c:spPr>
            <a:solidFill>
              <a:schemeClr val="accent3"/>
            </a:solidFill>
            <a:ln>
              <a:noFill/>
            </a:ln>
            <a:effectLst/>
          </c:spPr>
          <c:invertIfNegative val="0"/>
          <c:cat>
            <c:strRef>
              <c:f>Лист1!$A$2:$A$5</c:f>
              <c:strCache>
                <c:ptCount val="1"/>
                <c:pt idx="0">
                  <c:v>Дополнительная</c:v>
                </c:pt>
              </c:strCache>
            </c:strRef>
          </c:cat>
          <c:val>
            <c:numRef>
              <c:f>Лист1!$D$2:$D$5</c:f>
              <c:numCache>
                <c:formatCode>General</c:formatCode>
                <c:ptCount val="1"/>
                <c:pt idx="0">
                  <c:v>8</c:v>
                </c:pt>
              </c:numCache>
            </c:numRef>
          </c:val>
          <c:extLst>
            <c:ext xmlns:c16="http://schemas.microsoft.com/office/drawing/2014/chart" uri="{C3380CC4-5D6E-409C-BE32-E72D297353CC}">
              <c16:uniqueId val="{00000002-C874-454F-98C2-F4EFF2B58240}"/>
            </c:ext>
          </c:extLst>
        </c:ser>
        <c:dLbls>
          <c:showLegendKey val="0"/>
          <c:showVal val="0"/>
          <c:showCatName val="0"/>
          <c:showSerName val="0"/>
          <c:showPercent val="0"/>
          <c:showBubbleSize val="0"/>
        </c:dLbls>
        <c:gapWidth val="219"/>
        <c:overlap val="-27"/>
        <c:axId val="407108920"/>
        <c:axId val="407104000"/>
      </c:barChart>
      <c:catAx>
        <c:axId val="407108920"/>
        <c:scaling>
          <c:orientation val="minMax"/>
        </c:scaling>
        <c:delete val="1"/>
        <c:axPos val="b"/>
        <c:numFmt formatCode="General" sourceLinked="1"/>
        <c:majorTickMark val="none"/>
        <c:minorTickMark val="none"/>
        <c:tickLblPos val="nextTo"/>
        <c:crossAx val="407104000"/>
        <c:crosses val="autoZero"/>
        <c:auto val="1"/>
        <c:lblAlgn val="ctr"/>
        <c:lblOffset val="100"/>
        <c:noMultiLvlLbl val="0"/>
      </c:catAx>
      <c:valAx>
        <c:axId val="407104000"/>
        <c:scaling>
          <c:orientation val="minMax"/>
        </c:scaling>
        <c:delete val="1"/>
        <c:axPos val="l"/>
        <c:numFmt formatCode="General" sourceLinked="1"/>
        <c:majorTickMark val="none"/>
        <c:minorTickMark val="none"/>
        <c:tickLblPos val="nextTo"/>
        <c:crossAx val="407108920"/>
        <c:crosses val="autoZero"/>
        <c:crossBetween val="between"/>
      </c:valAx>
      <c:spPr>
        <a:noFill/>
        <a:ln>
          <a:noFill/>
        </a:ln>
        <a:effectLst/>
      </c:spPr>
    </c:plotArea>
    <c:legend>
      <c:legendPos val="b"/>
      <c:layout>
        <c:manualLayout>
          <c:xMode val="edge"/>
          <c:yMode val="edge"/>
          <c:x val="1.3803648375728741E-3"/>
          <c:y val="0.81272450424509579"/>
          <c:w val="0.98823541917073454"/>
          <c:h val="0.1872754957549042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99FCC-5BC1-40A3-8917-CDD36A07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4837</TotalTime>
  <Pages>39</Pages>
  <Words>8130</Words>
  <Characters>46346</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Петухова Анастасия Андреевна</dc:creator>
  <cp:keywords/>
  <dc:description/>
  <cp:lastModifiedBy>Петухова Анастасия Андреевна</cp:lastModifiedBy>
  <cp:revision>775</cp:revision>
  <cp:lastPrinted>2019-12-15T11:15:00Z</cp:lastPrinted>
  <dcterms:created xsi:type="dcterms:W3CDTF">2019-11-02T18:07:00Z</dcterms:created>
  <dcterms:modified xsi:type="dcterms:W3CDTF">2019-12-15T11:33:00Z</dcterms:modified>
</cp:coreProperties>
</file>