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AC4" w:rsidRPr="00130AC4" w:rsidRDefault="00130AC4" w:rsidP="00130AC4">
      <w:pPr>
        <w:spacing w:after="47" w:line="248" w:lineRule="auto"/>
        <w:jc w:val="center"/>
        <w:rPr>
          <w:rFonts w:ascii="Times New Roman" w:hAnsi="Times New Roman" w:cs="Times New Roman"/>
          <w:sz w:val="28"/>
          <w:szCs w:val="28"/>
        </w:rPr>
      </w:pPr>
      <w:r w:rsidRPr="00130AC4">
        <w:rPr>
          <w:rFonts w:ascii="Times New Roman" w:eastAsia="Times New Roman" w:hAnsi="Times New Roman" w:cs="Times New Roman"/>
          <w:b/>
          <w:sz w:val="28"/>
          <w:szCs w:val="28"/>
        </w:rPr>
        <w:t>МИНИСТЕРСТВО ОБРАЗОВАНИЯ И НАУКИ ФЕДЕРАЛЬНОЕ ГОСУДАРСТВЕННОЕ БЮДЖЕТНОЕ</w:t>
      </w:r>
    </w:p>
    <w:p w:rsidR="00130AC4" w:rsidRPr="00130AC4" w:rsidRDefault="00130AC4" w:rsidP="00130AC4">
      <w:pPr>
        <w:spacing w:after="47" w:line="248" w:lineRule="auto"/>
        <w:ind w:left="221"/>
        <w:jc w:val="center"/>
        <w:rPr>
          <w:rFonts w:ascii="Times New Roman" w:hAnsi="Times New Roman" w:cs="Times New Roman"/>
          <w:sz w:val="28"/>
          <w:szCs w:val="28"/>
        </w:rPr>
      </w:pPr>
      <w:r w:rsidRPr="00130AC4">
        <w:rPr>
          <w:rFonts w:ascii="Times New Roman" w:eastAsia="Times New Roman" w:hAnsi="Times New Roman" w:cs="Times New Roman"/>
          <w:b/>
          <w:sz w:val="28"/>
          <w:szCs w:val="28"/>
        </w:rPr>
        <w:t>ОБРАЗОВАТЕЛЬНОЕ УЧРЕЖДЕНИЕ ВЫСШЕГО ОБРАЗОВАНИЯ</w:t>
      </w:r>
    </w:p>
    <w:p w:rsidR="00130AC4" w:rsidRPr="00130AC4" w:rsidRDefault="00130AC4" w:rsidP="00130AC4">
      <w:pPr>
        <w:spacing w:line="259" w:lineRule="auto"/>
        <w:ind w:right="76"/>
        <w:jc w:val="center"/>
        <w:rPr>
          <w:rFonts w:ascii="Times New Roman" w:eastAsia="Times New Roman" w:hAnsi="Times New Roman" w:cs="Times New Roman"/>
          <w:b/>
          <w:sz w:val="28"/>
          <w:szCs w:val="28"/>
        </w:rPr>
      </w:pPr>
      <w:r w:rsidRPr="00130AC4">
        <w:rPr>
          <w:rFonts w:ascii="Times New Roman" w:eastAsia="Times New Roman" w:hAnsi="Times New Roman" w:cs="Times New Roman"/>
          <w:b/>
          <w:sz w:val="28"/>
          <w:szCs w:val="28"/>
        </w:rPr>
        <w:t>«ТВЕРСКОЙ ГОСУДАРСТВЕННЫЙ УНИВЕРСИТЕТ»</w:t>
      </w:r>
    </w:p>
    <w:p w:rsidR="00130AC4" w:rsidRDefault="00130AC4" w:rsidP="00130AC4">
      <w:pPr>
        <w:spacing w:line="259" w:lineRule="auto"/>
        <w:ind w:right="76"/>
        <w:jc w:val="center"/>
        <w:rPr>
          <w:rFonts w:ascii="Times New Roman" w:eastAsia="Times New Roman" w:hAnsi="Times New Roman" w:cs="Times New Roman"/>
          <w:b/>
          <w:sz w:val="28"/>
          <w:szCs w:val="28"/>
        </w:rPr>
      </w:pPr>
    </w:p>
    <w:p w:rsidR="00130AC4" w:rsidRPr="00130AC4" w:rsidRDefault="00130AC4" w:rsidP="00130AC4">
      <w:pPr>
        <w:spacing w:line="259" w:lineRule="auto"/>
        <w:ind w:right="76"/>
        <w:jc w:val="center"/>
        <w:rPr>
          <w:rFonts w:ascii="Times New Roman" w:eastAsia="Times New Roman" w:hAnsi="Times New Roman" w:cs="Times New Roman"/>
          <w:b/>
          <w:sz w:val="28"/>
          <w:szCs w:val="28"/>
        </w:rPr>
      </w:pPr>
    </w:p>
    <w:p w:rsidR="00130AC4" w:rsidRPr="00130AC4" w:rsidRDefault="00130AC4" w:rsidP="007E745E">
      <w:pPr>
        <w:spacing w:line="259" w:lineRule="auto"/>
        <w:ind w:right="76"/>
        <w:jc w:val="center"/>
        <w:rPr>
          <w:rFonts w:ascii="Times New Roman" w:hAnsi="Times New Roman" w:cs="Times New Roman"/>
          <w:b/>
          <w:sz w:val="28"/>
          <w:szCs w:val="28"/>
        </w:rPr>
      </w:pPr>
      <w:r w:rsidRPr="00130AC4">
        <w:rPr>
          <w:rFonts w:ascii="Times New Roman" w:hAnsi="Times New Roman" w:cs="Times New Roman"/>
          <w:b/>
          <w:sz w:val="28"/>
          <w:szCs w:val="28"/>
        </w:rPr>
        <w:t>ЮРИДИЧЕСКИЙ ФАКУЛЬТЕТ</w:t>
      </w:r>
    </w:p>
    <w:p w:rsidR="00130AC4" w:rsidRPr="00130AC4" w:rsidRDefault="00130AC4" w:rsidP="007E745E">
      <w:pPr>
        <w:spacing w:line="259" w:lineRule="auto"/>
        <w:ind w:right="76"/>
        <w:jc w:val="center"/>
        <w:rPr>
          <w:rFonts w:ascii="Times New Roman" w:hAnsi="Times New Roman" w:cs="Times New Roman"/>
          <w:b/>
          <w:sz w:val="28"/>
          <w:szCs w:val="28"/>
        </w:rPr>
      </w:pPr>
    </w:p>
    <w:p w:rsidR="00130AC4" w:rsidRPr="00130AC4" w:rsidRDefault="00130AC4" w:rsidP="007E745E">
      <w:pPr>
        <w:spacing w:line="259" w:lineRule="auto"/>
        <w:ind w:right="76"/>
        <w:jc w:val="center"/>
        <w:rPr>
          <w:rFonts w:ascii="Times New Roman" w:hAnsi="Times New Roman" w:cs="Times New Roman"/>
          <w:b/>
          <w:sz w:val="28"/>
          <w:szCs w:val="28"/>
        </w:rPr>
      </w:pPr>
      <w:r w:rsidRPr="00130AC4">
        <w:rPr>
          <w:rFonts w:ascii="Times New Roman" w:hAnsi="Times New Roman" w:cs="Times New Roman"/>
          <w:b/>
          <w:sz w:val="28"/>
          <w:szCs w:val="28"/>
        </w:rPr>
        <w:t>КАФЕДРА ГРАЖДАНСКОГО ПРОЦЕССА И   ПРАВООХРАНИТЕЛЬНОЙ ДЕЯТЕЛЬНОСТИ</w:t>
      </w:r>
    </w:p>
    <w:p w:rsidR="00130AC4" w:rsidRPr="00130AC4" w:rsidRDefault="00130AC4" w:rsidP="007E745E">
      <w:pPr>
        <w:spacing w:line="259" w:lineRule="auto"/>
        <w:ind w:right="76"/>
        <w:jc w:val="center"/>
        <w:rPr>
          <w:rFonts w:ascii="Times New Roman" w:hAnsi="Times New Roman" w:cs="Times New Roman"/>
          <w:b/>
          <w:sz w:val="28"/>
          <w:szCs w:val="28"/>
        </w:rPr>
      </w:pPr>
    </w:p>
    <w:p w:rsidR="00130AC4" w:rsidRPr="00130AC4" w:rsidRDefault="00130AC4" w:rsidP="00130AC4">
      <w:pPr>
        <w:spacing w:line="259" w:lineRule="auto"/>
        <w:ind w:right="76"/>
        <w:jc w:val="center"/>
        <w:rPr>
          <w:rFonts w:ascii="Times New Roman" w:hAnsi="Times New Roman" w:cs="Times New Roman"/>
          <w:b/>
          <w:sz w:val="28"/>
          <w:szCs w:val="28"/>
        </w:rPr>
      </w:pPr>
      <w:r w:rsidRPr="00130AC4">
        <w:rPr>
          <w:rFonts w:ascii="Times New Roman" w:hAnsi="Times New Roman" w:cs="Times New Roman"/>
          <w:b/>
          <w:sz w:val="28"/>
          <w:szCs w:val="28"/>
        </w:rPr>
        <w:t>40.03.01 Юриспруденция</w:t>
      </w:r>
    </w:p>
    <w:p w:rsidR="00130AC4" w:rsidRPr="00130AC4" w:rsidRDefault="00130AC4" w:rsidP="00130AC4">
      <w:pPr>
        <w:spacing w:line="259" w:lineRule="auto"/>
        <w:ind w:right="76"/>
        <w:jc w:val="center"/>
        <w:rPr>
          <w:rFonts w:ascii="Times New Roman" w:hAnsi="Times New Roman" w:cs="Times New Roman"/>
          <w:b/>
          <w:sz w:val="28"/>
          <w:szCs w:val="28"/>
        </w:rPr>
      </w:pPr>
    </w:p>
    <w:p w:rsidR="00130AC4" w:rsidRPr="00130AC4" w:rsidRDefault="00130AC4" w:rsidP="00130AC4">
      <w:pPr>
        <w:spacing w:line="259" w:lineRule="auto"/>
        <w:ind w:right="76"/>
        <w:jc w:val="center"/>
        <w:rPr>
          <w:rFonts w:ascii="Times New Roman" w:hAnsi="Times New Roman" w:cs="Times New Roman"/>
          <w:b/>
          <w:sz w:val="28"/>
          <w:szCs w:val="28"/>
        </w:rPr>
      </w:pPr>
    </w:p>
    <w:p w:rsidR="00130AC4" w:rsidRPr="00130AC4" w:rsidRDefault="00130AC4" w:rsidP="00130AC4">
      <w:pPr>
        <w:spacing w:line="259" w:lineRule="auto"/>
        <w:ind w:right="76"/>
        <w:jc w:val="center"/>
        <w:rPr>
          <w:rFonts w:ascii="Times New Roman" w:hAnsi="Times New Roman" w:cs="Times New Roman"/>
          <w:b/>
          <w:sz w:val="28"/>
          <w:szCs w:val="28"/>
        </w:rPr>
      </w:pPr>
      <w:r w:rsidRPr="00130AC4">
        <w:rPr>
          <w:rFonts w:ascii="Times New Roman" w:hAnsi="Times New Roman" w:cs="Times New Roman"/>
          <w:b/>
          <w:sz w:val="28"/>
          <w:szCs w:val="28"/>
        </w:rPr>
        <w:t>КУРСОВАЯ РАБОТА</w:t>
      </w:r>
    </w:p>
    <w:p w:rsidR="00130AC4" w:rsidRPr="00130AC4" w:rsidRDefault="00130AC4" w:rsidP="00130AC4">
      <w:pPr>
        <w:spacing w:line="259" w:lineRule="auto"/>
        <w:ind w:right="76"/>
        <w:jc w:val="center"/>
        <w:rPr>
          <w:rFonts w:ascii="Times New Roman" w:hAnsi="Times New Roman" w:cs="Times New Roman"/>
          <w:b/>
          <w:sz w:val="28"/>
          <w:szCs w:val="28"/>
        </w:rPr>
      </w:pPr>
    </w:p>
    <w:p w:rsidR="00130AC4" w:rsidRPr="00130AC4" w:rsidRDefault="00130AC4" w:rsidP="00130AC4">
      <w:pPr>
        <w:spacing w:line="259" w:lineRule="auto"/>
        <w:ind w:right="76"/>
        <w:jc w:val="center"/>
        <w:rPr>
          <w:rFonts w:ascii="Times New Roman" w:hAnsi="Times New Roman" w:cs="Times New Roman"/>
          <w:b/>
          <w:sz w:val="28"/>
          <w:szCs w:val="28"/>
        </w:rPr>
      </w:pPr>
      <w:r>
        <w:rPr>
          <w:rFonts w:ascii="Times New Roman" w:hAnsi="Times New Roman" w:cs="Times New Roman"/>
          <w:b/>
          <w:sz w:val="28"/>
          <w:szCs w:val="28"/>
        </w:rPr>
        <w:t>Участие прокурора в рассмотрении дел судами</w:t>
      </w:r>
    </w:p>
    <w:p w:rsidR="00130AC4" w:rsidRPr="00130AC4" w:rsidRDefault="00130AC4" w:rsidP="00130AC4">
      <w:pPr>
        <w:spacing w:line="259" w:lineRule="auto"/>
        <w:ind w:right="76"/>
        <w:jc w:val="center"/>
        <w:rPr>
          <w:rFonts w:ascii="Times New Roman" w:hAnsi="Times New Roman" w:cs="Times New Roman"/>
          <w:b/>
          <w:sz w:val="28"/>
          <w:szCs w:val="28"/>
        </w:rPr>
      </w:pPr>
    </w:p>
    <w:p w:rsidR="00130AC4" w:rsidRDefault="00130AC4" w:rsidP="00130AC4">
      <w:pPr>
        <w:spacing w:line="259" w:lineRule="auto"/>
        <w:ind w:right="76"/>
        <w:jc w:val="right"/>
        <w:rPr>
          <w:rFonts w:ascii="Times New Roman" w:hAnsi="Times New Roman" w:cs="Times New Roman"/>
          <w:b/>
          <w:sz w:val="28"/>
          <w:szCs w:val="28"/>
        </w:rPr>
      </w:pPr>
    </w:p>
    <w:p w:rsidR="00B76CDA" w:rsidRPr="00130AC4" w:rsidRDefault="00B76CDA" w:rsidP="00130AC4">
      <w:pPr>
        <w:spacing w:line="259" w:lineRule="auto"/>
        <w:ind w:right="76"/>
        <w:jc w:val="right"/>
        <w:rPr>
          <w:rFonts w:ascii="Times New Roman" w:hAnsi="Times New Roman" w:cs="Times New Roman"/>
          <w:b/>
          <w:sz w:val="28"/>
          <w:szCs w:val="28"/>
        </w:rPr>
      </w:pPr>
    </w:p>
    <w:p w:rsidR="00130AC4" w:rsidRPr="00130AC4" w:rsidRDefault="00130AC4" w:rsidP="00130AC4">
      <w:pPr>
        <w:spacing w:line="259" w:lineRule="auto"/>
        <w:ind w:right="76"/>
        <w:jc w:val="right"/>
        <w:rPr>
          <w:rFonts w:ascii="Times New Roman" w:hAnsi="Times New Roman" w:cs="Times New Roman"/>
          <w:sz w:val="28"/>
          <w:szCs w:val="28"/>
        </w:rPr>
      </w:pPr>
      <w:r w:rsidRPr="00130AC4">
        <w:rPr>
          <w:rFonts w:ascii="Times New Roman" w:hAnsi="Times New Roman" w:cs="Times New Roman"/>
          <w:sz w:val="28"/>
          <w:szCs w:val="28"/>
        </w:rPr>
        <w:t xml:space="preserve">Выполнила: студентка 1 курса 16 гр.  </w:t>
      </w:r>
    </w:p>
    <w:p w:rsidR="00130AC4" w:rsidRDefault="00130AC4" w:rsidP="00130AC4">
      <w:pPr>
        <w:spacing w:line="259" w:lineRule="auto"/>
        <w:ind w:right="76"/>
        <w:jc w:val="right"/>
        <w:rPr>
          <w:rFonts w:ascii="Times New Roman" w:hAnsi="Times New Roman" w:cs="Times New Roman"/>
          <w:sz w:val="28"/>
          <w:szCs w:val="28"/>
        </w:rPr>
      </w:pPr>
      <w:r>
        <w:rPr>
          <w:rFonts w:ascii="Times New Roman" w:hAnsi="Times New Roman" w:cs="Times New Roman"/>
          <w:sz w:val="28"/>
          <w:szCs w:val="28"/>
        </w:rPr>
        <w:t>Петухова А.А.</w:t>
      </w:r>
    </w:p>
    <w:p w:rsidR="00130AC4" w:rsidRPr="00130AC4" w:rsidRDefault="00130AC4" w:rsidP="00130AC4">
      <w:pPr>
        <w:spacing w:line="259" w:lineRule="auto"/>
        <w:ind w:right="76"/>
        <w:jc w:val="right"/>
        <w:rPr>
          <w:rFonts w:ascii="Times New Roman" w:hAnsi="Times New Roman" w:cs="Times New Roman"/>
          <w:sz w:val="28"/>
          <w:szCs w:val="28"/>
        </w:rPr>
      </w:pPr>
      <w:r w:rsidRPr="00130AC4">
        <w:rPr>
          <w:rFonts w:ascii="Times New Roman" w:hAnsi="Times New Roman" w:cs="Times New Roman"/>
          <w:sz w:val="28"/>
          <w:szCs w:val="28"/>
        </w:rPr>
        <w:t xml:space="preserve">Научный руководитель: к.ю.н, доцент </w:t>
      </w:r>
    </w:p>
    <w:p w:rsidR="00130AC4" w:rsidRPr="00130AC4" w:rsidRDefault="00130AC4" w:rsidP="00130AC4">
      <w:pPr>
        <w:spacing w:line="259" w:lineRule="auto"/>
        <w:ind w:right="76"/>
        <w:jc w:val="right"/>
        <w:rPr>
          <w:rFonts w:ascii="Times New Roman" w:hAnsi="Times New Roman" w:cs="Times New Roman"/>
          <w:sz w:val="28"/>
          <w:szCs w:val="28"/>
        </w:rPr>
      </w:pPr>
      <w:r w:rsidRPr="00130AC4">
        <w:rPr>
          <w:rFonts w:ascii="Times New Roman" w:hAnsi="Times New Roman" w:cs="Times New Roman"/>
          <w:sz w:val="28"/>
          <w:szCs w:val="28"/>
        </w:rPr>
        <w:t>Федина А.С.</w:t>
      </w:r>
    </w:p>
    <w:p w:rsidR="00130AC4" w:rsidRPr="00130AC4" w:rsidRDefault="00130AC4" w:rsidP="00130AC4">
      <w:pPr>
        <w:rPr>
          <w:rFonts w:ascii="Times New Roman" w:hAnsi="Times New Roman" w:cs="Times New Roman"/>
          <w:sz w:val="28"/>
          <w:szCs w:val="28"/>
        </w:rPr>
      </w:pPr>
    </w:p>
    <w:p w:rsidR="00130AC4" w:rsidRDefault="00130AC4" w:rsidP="00130AC4">
      <w:pPr>
        <w:jc w:val="center"/>
        <w:rPr>
          <w:rFonts w:ascii="Times New Roman" w:hAnsi="Times New Roman" w:cs="Times New Roman"/>
          <w:sz w:val="28"/>
          <w:szCs w:val="28"/>
        </w:rPr>
      </w:pPr>
    </w:p>
    <w:p w:rsidR="00130AC4" w:rsidRDefault="00130AC4" w:rsidP="00130AC4">
      <w:pPr>
        <w:jc w:val="center"/>
        <w:rPr>
          <w:rFonts w:ascii="Times New Roman" w:hAnsi="Times New Roman" w:cs="Times New Roman"/>
          <w:sz w:val="28"/>
          <w:szCs w:val="28"/>
        </w:rPr>
      </w:pPr>
    </w:p>
    <w:p w:rsidR="000E4616" w:rsidRDefault="00130AC4" w:rsidP="00130AC4">
      <w:pPr>
        <w:jc w:val="center"/>
        <w:rPr>
          <w:rFonts w:ascii="Times New Roman" w:hAnsi="Times New Roman" w:cs="Times New Roman"/>
          <w:sz w:val="28"/>
          <w:szCs w:val="28"/>
        </w:rPr>
      </w:pPr>
      <w:r w:rsidRPr="00130AC4">
        <w:rPr>
          <w:rFonts w:ascii="Times New Roman" w:hAnsi="Times New Roman" w:cs="Times New Roman"/>
          <w:sz w:val="28"/>
          <w:szCs w:val="28"/>
        </w:rPr>
        <w:t>Тверь 2017</w:t>
      </w:r>
    </w:p>
    <w:p w:rsidR="007E745E" w:rsidRDefault="009B3665" w:rsidP="007E745E">
      <w:pPr>
        <w:spacing w:line="360" w:lineRule="auto"/>
        <w:jc w:val="both"/>
        <w:rPr>
          <w:rFonts w:ascii="Times New Roman" w:hAnsi="Times New Roman" w:cs="Times New Roman"/>
          <w:sz w:val="28"/>
          <w:szCs w:val="28"/>
        </w:rPr>
      </w:pPr>
      <w:r w:rsidRPr="0097145C">
        <w:rPr>
          <w:rFonts w:ascii="Times New Roman" w:hAnsi="Times New Roman" w:cs="Times New Roman"/>
          <w:sz w:val="28"/>
          <w:szCs w:val="28"/>
        </w:rPr>
        <w:lastRenderedPageBreak/>
        <w:t>Содержание:</w:t>
      </w:r>
    </w:p>
    <w:p w:rsidR="009B3665" w:rsidRPr="0097145C" w:rsidRDefault="002C1ACD" w:rsidP="007E745E">
      <w:pPr>
        <w:spacing w:line="360" w:lineRule="auto"/>
        <w:jc w:val="both"/>
        <w:rPr>
          <w:rFonts w:ascii="Times New Roman" w:hAnsi="Times New Roman" w:cs="Times New Roman"/>
          <w:sz w:val="28"/>
          <w:szCs w:val="28"/>
        </w:rPr>
      </w:pPr>
      <w:r w:rsidRPr="0097145C">
        <w:rPr>
          <w:rFonts w:ascii="Times New Roman" w:hAnsi="Times New Roman" w:cs="Times New Roman"/>
          <w:sz w:val="28"/>
          <w:szCs w:val="28"/>
        </w:rPr>
        <w:t>Введение</w:t>
      </w:r>
      <w:r w:rsidR="0014082B">
        <w:rPr>
          <w:rFonts w:ascii="Times New Roman" w:hAnsi="Times New Roman" w:cs="Times New Roman"/>
          <w:sz w:val="28"/>
          <w:szCs w:val="28"/>
        </w:rPr>
        <w:t>……………………………………………...……………………………3</w:t>
      </w:r>
    </w:p>
    <w:p w:rsidR="002C1ACD" w:rsidRPr="0097145C" w:rsidRDefault="002C1ACD" w:rsidP="007E745E">
      <w:pPr>
        <w:spacing w:line="360" w:lineRule="auto"/>
        <w:jc w:val="both"/>
        <w:rPr>
          <w:rFonts w:ascii="Times New Roman" w:hAnsi="Times New Roman" w:cs="Times New Roman"/>
          <w:sz w:val="28"/>
          <w:szCs w:val="28"/>
        </w:rPr>
      </w:pPr>
      <w:r w:rsidRPr="0097145C">
        <w:rPr>
          <w:rFonts w:ascii="Times New Roman" w:hAnsi="Times New Roman" w:cs="Times New Roman"/>
          <w:sz w:val="28"/>
          <w:szCs w:val="28"/>
        </w:rPr>
        <w:t xml:space="preserve">Глава 1.  Формы и основания участия прокурора в рассмотрении дел </w:t>
      </w:r>
      <w:r w:rsidRPr="0097145C">
        <w:rPr>
          <w:rFonts w:ascii="Times New Roman" w:hAnsi="Times New Roman" w:cs="Times New Roman"/>
          <w:sz w:val="28"/>
          <w:szCs w:val="28"/>
        </w:rPr>
        <w:br/>
        <w:t>судами</w:t>
      </w:r>
      <w:r w:rsidR="002A13FE">
        <w:rPr>
          <w:rFonts w:ascii="Times New Roman" w:hAnsi="Times New Roman" w:cs="Times New Roman"/>
          <w:sz w:val="28"/>
          <w:szCs w:val="28"/>
        </w:rPr>
        <w:t xml:space="preserve"> первой инстанции ……………………………………………………4</w:t>
      </w:r>
      <w:r w:rsidRPr="0097145C">
        <w:rPr>
          <w:rFonts w:ascii="Times New Roman" w:hAnsi="Times New Roman" w:cs="Times New Roman"/>
          <w:sz w:val="28"/>
          <w:szCs w:val="28"/>
        </w:rPr>
        <w:t xml:space="preserve"> Глава 2. Особенности участия прокурора в рассмотрении дел в разных видах судопроизводс</w:t>
      </w:r>
      <w:r w:rsidR="007E745E">
        <w:rPr>
          <w:rFonts w:ascii="Times New Roman" w:hAnsi="Times New Roman" w:cs="Times New Roman"/>
          <w:sz w:val="28"/>
          <w:szCs w:val="28"/>
        </w:rPr>
        <w:t>тва ………………………………………………………………...6</w:t>
      </w:r>
    </w:p>
    <w:p w:rsidR="002C1ACD" w:rsidRPr="0097145C" w:rsidRDefault="002C1ACD" w:rsidP="007E745E">
      <w:pPr>
        <w:spacing w:line="360" w:lineRule="auto"/>
        <w:jc w:val="both"/>
        <w:rPr>
          <w:rFonts w:ascii="Times New Roman" w:hAnsi="Times New Roman" w:cs="Times New Roman"/>
          <w:sz w:val="28"/>
          <w:szCs w:val="28"/>
        </w:rPr>
      </w:pPr>
      <w:r w:rsidRPr="0097145C">
        <w:rPr>
          <w:rFonts w:ascii="Times New Roman" w:hAnsi="Times New Roman" w:cs="Times New Roman"/>
          <w:sz w:val="28"/>
          <w:szCs w:val="28"/>
        </w:rPr>
        <w:t>2.1 Участие прокурора в уголов</w:t>
      </w:r>
      <w:r w:rsidR="007E745E">
        <w:rPr>
          <w:rFonts w:ascii="Times New Roman" w:hAnsi="Times New Roman" w:cs="Times New Roman"/>
          <w:sz w:val="28"/>
          <w:szCs w:val="28"/>
        </w:rPr>
        <w:t>ном судопроизводстве  ………………………6</w:t>
      </w:r>
      <w:r w:rsidRPr="0097145C">
        <w:rPr>
          <w:rFonts w:ascii="Times New Roman" w:hAnsi="Times New Roman" w:cs="Times New Roman"/>
          <w:sz w:val="28"/>
          <w:szCs w:val="28"/>
        </w:rPr>
        <w:br/>
        <w:t>2.2 Участие прокурора в гражданском с</w:t>
      </w:r>
      <w:r w:rsidR="007E745E">
        <w:rPr>
          <w:rFonts w:ascii="Times New Roman" w:hAnsi="Times New Roman" w:cs="Times New Roman"/>
          <w:sz w:val="28"/>
          <w:szCs w:val="28"/>
        </w:rPr>
        <w:t>удопроизводстве  ……...………...….9</w:t>
      </w:r>
      <w:r w:rsidRPr="0097145C">
        <w:rPr>
          <w:rFonts w:ascii="Times New Roman" w:hAnsi="Times New Roman" w:cs="Times New Roman"/>
          <w:sz w:val="28"/>
          <w:szCs w:val="28"/>
        </w:rPr>
        <w:br/>
        <w:t>2.3 Участие прокурора в арбитра</w:t>
      </w:r>
      <w:r w:rsidR="0014082B">
        <w:rPr>
          <w:rFonts w:ascii="Times New Roman" w:hAnsi="Times New Roman" w:cs="Times New Roman"/>
          <w:sz w:val="28"/>
          <w:szCs w:val="28"/>
        </w:rPr>
        <w:t>жн</w:t>
      </w:r>
      <w:r w:rsidR="00FB2C98">
        <w:rPr>
          <w:rFonts w:ascii="Times New Roman" w:hAnsi="Times New Roman" w:cs="Times New Roman"/>
          <w:sz w:val="28"/>
          <w:szCs w:val="28"/>
        </w:rPr>
        <w:t>ом судопроизводст</w:t>
      </w:r>
      <w:r w:rsidR="007E745E">
        <w:rPr>
          <w:rFonts w:ascii="Times New Roman" w:hAnsi="Times New Roman" w:cs="Times New Roman"/>
          <w:sz w:val="28"/>
          <w:szCs w:val="28"/>
        </w:rPr>
        <w:t>ве ……………...……12</w:t>
      </w:r>
    </w:p>
    <w:p w:rsidR="002C1ACD" w:rsidRPr="0097145C" w:rsidRDefault="0097145C" w:rsidP="007E745E">
      <w:pPr>
        <w:spacing w:line="360" w:lineRule="auto"/>
        <w:jc w:val="both"/>
        <w:rPr>
          <w:rFonts w:ascii="Times New Roman" w:hAnsi="Times New Roman" w:cs="Times New Roman"/>
          <w:sz w:val="28"/>
          <w:szCs w:val="28"/>
        </w:rPr>
      </w:pPr>
      <w:r w:rsidRPr="0097145C">
        <w:rPr>
          <w:rFonts w:ascii="Times New Roman" w:hAnsi="Times New Roman" w:cs="Times New Roman"/>
          <w:sz w:val="28"/>
          <w:szCs w:val="28"/>
        </w:rPr>
        <w:t>Вывод …….</w:t>
      </w:r>
      <w:r w:rsidR="002C1ACD" w:rsidRPr="0097145C">
        <w:rPr>
          <w:rFonts w:ascii="Times New Roman" w:hAnsi="Times New Roman" w:cs="Times New Roman"/>
          <w:sz w:val="28"/>
          <w:szCs w:val="28"/>
        </w:rPr>
        <w:t>…………………………………………………………………</w:t>
      </w:r>
      <w:r w:rsidR="0014082B">
        <w:rPr>
          <w:rFonts w:ascii="Times New Roman" w:hAnsi="Times New Roman" w:cs="Times New Roman"/>
          <w:sz w:val="28"/>
          <w:szCs w:val="28"/>
        </w:rPr>
        <w:t>...</w:t>
      </w:r>
      <w:r w:rsidR="002C1ACD" w:rsidRPr="0097145C">
        <w:rPr>
          <w:rFonts w:ascii="Times New Roman" w:hAnsi="Times New Roman" w:cs="Times New Roman"/>
          <w:sz w:val="28"/>
          <w:szCs w:val="28"/>
        </w:rPr>
        <w:t>…</w:t>
      </w:r>
      <w:r w:rsidR="0034581E" w:rsidRPr="0097145C">
        <w:rPr>
          <w:rFonts w:ascii="Times New Roman" w:hAnsi="Times New Roman" w:cs="Times New Roman"/>
          <w:sz w:val="28"/>
          <w:szCs w:val="28"/>
        </w:rPr>
        <w:t>.</w:t>
      </w:r>
      <w:r w:rsidR="007E745E">
        <w:rPr>
          <w:rFonts w:ascii="Times New Roman" w:hAnsi="Times New Roman" w:cs="Times New Roman"/>
          <w:sz w:val="28"/>
          <w:szCs w:val="28"/>
        </w:rPr>
        <w:t>14</w:t>
      </w:r>
    </w:p>
    <w:p w:rsidR="0097145C" w:rsidRPr="0097145C" w:rsidRDefault="0097145C" w:rsidP="007E745E">
      <w:pPr>
        <w:spacing w:line="360" w:lineRule="auto"/>
        <w:jc w:val="both"/>
        <w:rPr>
          <w:rFonts w:ascii="Times New Roman" w:hAnsi="Times New Roman" w:cs="Times New Roman"/>
          <w:sz w:val="28"/>
          <w:szCs w:val="28"/>
        </w:rPr>
      </w:pPr>
      <w:r w:rsidRPr="0097145C">
        <w:rPr>
          <w:rFonts w:ascii="Times New Roman" w:hAnsi="Times New Roman" w:cs="Times New Roman"/>
          <w:sz w:val="28"/>
          <w:szCs w:val="28"/>
        </w:rPr>
        <w:t>Приложен</w:t>
      </w:r>
      <w:r w:rsidR="0014082B">
        <w:rPr>
          <w:rFonts w:ascii="Times New Roman" w:hAnsi="Times New Roman" w:cs="Times New Roman"/>
          <w:sz w:val="28"/>
          <w:szCs w:val="28"/>
        </w:rPr>
        <w:t>ие</w:t>
      </w:r>
      <w:r w:rsidR="007E745E">
        <w:rPr>
          <w:rFonts w:ascii="Times New Roman" w:hAnsi="Times New Roman" w:cs="Times New Roman"/>
          <w:sz w:val="28"/>
          <w:szCs w:val="28"/>
        </w:rPr>
        <w:t xml:space="preserve"> …………………………………………………………………...…15</w:t>
      </w:r>
    </w:p>
    <w:p w:rsidR="002C1ACD" w:rsidRPr="0097145C" w:rsidRDefault="00295187" w:rsidP="007E745E">
      <w:pPr>
        <w:spacing w:line="360" w:lineRule="auto"/>
        <w:jc w:val="both"/>
        <w:rPr>
          <w:rFonts w:ascii="Times New Roman" w:hAnsi="Times New Roman" w:cs="Times New Roman"/>
          <w:sz w:val="28"/>
          <w:szCs w:val="28"/>
        </w:rPr>
      </w:pPr>
      <w:r>
        <w:rPr>
          <w:rFonts w:ascii="Times New Roman" w:hAnsi="Times New Roman" w:cs="Times New Roman"/>
          <w:sz w:val="28"/>
          <w:szCs w:val="28"/>
        </w:rPr>
        <w:t>Биографический список</w:t>
      </w:r>
      <w:r w:rsidR="0034581E" w:rsidRPr="0097145C">
        <w:rPr>
          <w:rFonts w:ascii="Times New Roman" w:hAnsi="Times New Roman" w:cs="Times New Roman"/>
          <w:sz w:val="28"/>
          <w:szCs w:val="28"/>
        </w:rPr>
        <w:t xml:space="preserve"> </w:t>
      </w:r>
      <w:r>
        <w:rPr>
          <w:rFonts w:ascii="Times New Roman" w:hAnsi="Times New Roman" w:cs="Times New Roman"/>
          <w:sz w:val="28"/>
          <w:szCs w:val="28"/>
        </w:rPr>
        <w:t>………….</w:t>
      </w:r>
      <w:r w:rsidR="00495D3A">
        <w:rPr>
          <w:rFonts w:ascii="Times New Roman" w:hAnsi="Times New Roman" w:cs="Times New Roman"/>
          <w:sz w:val="28"/>
          <w:szCs w:val="28"/>
        </w:rPr>
        <w:t>…………………………………………..…17</w:t>
      </w:r>
    </w:p>
    <w:p w:rsidR="002C1ACD" w:rsidRPr="0097145C" w:rsidRDefault="002C1ACD" w:rsidP="00320B26">
      <w:pPr>
        <w:spacing w:line="360" w:lineRule="auto"/>
        <w:jc w:val="both"/>
        <w:rPr>
          <w:rFonts w:ascii="Times New Roman" w:hAnsi="Times New Roman" w:cs="Times New Roman"/>
          <w:sz w:val="28"/>
          <w:szCs w:val="28"/>
        </w:rPr>
      </w:pPr>
    </w:p>
    <w:p w:rsidR="006700BA" w:rsidRPr="0097145C" w:rsidRDefault="006700BA" w:rsidP="00320B26">
      <w:pPr>
        <w:tabs>
          <w:tab w:val="left" w:pos="1125"/>
        </w:tabs>
        <w:spacing w:line="360" w:lineRule="auto"/>
        <w:jc w:val="both"/>
        <w:rPr>
          <w:rFonts w:ascii="Times New Roman" w:hAnsi="Times New Roman" w:cs="Times New Roman"/>
          <w:sz w:val="28"/>
          <w:szCs w:val="28"/>
        </w:rPr>
      </w:pPr>
    </w:p>
    <w:p w:rsidR="009B3665" w:rsidRPr="0097145C" w:rsidRDefault="009B3665" w:rsidP="00320B26">
      <w:pPr>
        <w:spacing w:line="360" w:lineRule="auto"/>
        <w:jc w:val="both"/>
        <w:rPr>
          <w:rFonts w:ascii="Times New Roman" w:hAnsi="Times New Roman" w:cs="Times New Roman"/>
          <w:sz w:val="28"/>
          <w:szCs w:val="28"/>
        </w:rPr>
      </w:pPr>
    </w:p>
    <w:p w:rsidR="009B3665" w:rsidRPr="0097145C" w:rsidRDefault="009B3665" w:rsidP="00320B26">
      <w:pPr>
        <w:spacing w:line="360" w:lineRule="auto"/>
        <w:jc w:val="both"/>
        <w:rPr>
          <w:rFonts w:ascii="Times New Roman" w:hAnsi="Times New Roman" w:cs="Times New Roman"/>
          <w:sz w:val="28"/>
          <w:szCs w:val="28"/>
        </w:rPr>
      </w:pPr>
    </w:p>
    <w:p w:rsidR="009B3665" w:rsidRPr="0097145C" w:rsidRDefault="009B3665" w:rsidP="00320B26">
      <w:pPr>
        <w:spacing w:line="360" w:lineRule="auto"/>
        <w:jc w:val="both"/>
        <w:rPr>
          <w:rFonts w:ascii="Times New Roman" w:hAnsi="Times New Roman" w:cs="Times New Roman"/>
          <w:sz w:val="28"/>
          <w:szCs w:val="28"/>
        </w:rPr>
      </w:pPr>
    </w:p>
    <w:p w:rsidR="009B3665" w:rsidRPr="0097145C" w:rsidRDefault="009B3665" w:rsidP="00320B26">
      <w:pPr>
        <w:spacing w:line="360" w:lineRule="auto"/>
        <w:jc w:val="both"/>
        <w:rPr>
          <w:rFonts w:ascii="Times New Roman" w:hAnsi="Times New Roman" w:cs="Times New Roman"/>
          <w:sz w:val="28"/>
          <w:szCs w:val="28"/>
        </w:rPr>
      </w:pPr>
    </w:p>
    <w:p w:rsidR="009B3665" w:rsidRPr="0097145C" w:rsidRDefault="009B3665" w:rsidP="00320B26">
      <w:pPr>
        <w:spacing w:line="360" w:lineRule="auto"/>
        <w:jc w:val="both"/>
        <w:rPr>
          <w:rFonts w:ascii="Times New Roman" w:hAnsi="Times New Roman" w:cs="Times New Roman"/>
          <w:sz w:val="28"/>
          <w:szCs w:val="28"/>
        </w:rPr>
      </w:pPr>
    </w:p>
    <w:p w:rsidR="000E4616" w:rsidRPr="0097145C" w:rsidRDefault="000E4616" w:rsidP="00320B26">
      <w:pPr>
        <w:spacing w:line="360" w:lineRule="auto"/>
        <w:jc w:val="both"/>
        <w:rPr>
          <w:rFonts w:ascii="Times New Roman" w:hAnsi="Times New Roman" w:cs="Times New Roman"/>
          <w:sz w:val="28"/>
          <w:szCs w:val="28"/>
        </w:rPr>
      </w:pPr>
    </w:p>
    <w:p w:rsidR="002A13FE" w:rsidRDefault="002A13FE" w:rsidP="00320B26">
      <w:pPr>
        <w:spacing w:line="360" w:lineRule="auto"/>
        <w:jc w:val="both"/>
        <w:rPr>
          <w:rFonts w:ascii="Times New Roman" w:hAnsi="Times New Roman" w:cs="Times New Roman"/>
          <w:sz w:val="28"/>
          <w:szCs w:val="28"/>
        </w:rPr>
      </w:pPr>
    </w:p>
    <w:p w:rsidR="007E745E" w:rsidRDefault="007E745E" w:rsidP="00485715">
      <w:pPr>
        <w:spacing w:line="360" w:lineRule="auto"/>
        <w:jc w:val="both"/>
        <w:rPr>
          <w:rFonts w:ascii="Times New Roman" w:hAnsi="Times New Roman" w:cs="Times New Roman"/>
          <w:sz w:val="28"/>
          <w:szCs w:val="28"/>
        </w:rPr>
      </w:pPr>
    </w:p>
    <w:p w:rsidR="007E745E" w:rsidRDefault="007E745E" w:rsidP="00485715">
      <w:pPr>
        <w:spacing w:line="360" w:lineRule="auto"/>
        <w:jc w:val="both"/>
        <w:rPr>
          <w:rFonts w:ascii="Times New Roman" w:hAnsi="Times New Roman" w:cs="Times New Roman"/>
          <w:sz w:val="28"/>
          <w:szCs w:val="28"/>
        </w:rPr>
      </w:pPr>
    </w:p>
    <w:p w:rsidR="00485715" w:rsidRDefault="000E4616" w:rsidP="00485715">
      <w:pPr>
        <w:spacing w:line="360" w:lineRule="auto"/>
        <w:jc w:val="both"/>
        <w:rPr>
          <w:rFonts w:ascii="Times New Roman" w:hAnsi="Times New Roman" w:cs="Times New Roman"/>
          <w:sz w:val="28"/>
          <w:szCs w:val="28"/>
        </w:rPr>
      </w:pPr>
      <w:r w:rsidRPr="0097145C">
        <w:rPr>
          <w:rFonts w:ascii="Times New Roman" w:hAnsi="Times New Roman" w:cs="Times New Roman"/>
          <w:sz w:val="28"/>
          <w:szCs w:val="28"/>
        </w:rPr>
        <w:lastRenderedPageBreak/>
        <w:t>Введение</w:t>
      </w:r>
      <w:r w:rsidR="00485715">
        <w:rPr>
          <w:rFonts w:ascii="Times New Roman" w:hAnsi="Times New Roman" w:cs="Times New Roman"/>
          <w:sz w:val="28"/>
          <w:szCs w:val="28"/>
        </w:rPr>
        <w:t>:</w:t>
      </w:r>
    </w:p>
    <w:p w:rsidR="00D5053F" w:rsidRPr="00485715" w:rsidRDefault="00D5053F" w:rsidP="00485715">
      <w:pPr>
        <w:spacing w:line="360" w:lineRule="auto"/>
        <w:ind w:firstLine="709"/>
        <w:jc w:val="both"/>
        <w:rPr>
          <w:rFonts w:ascii="Times New Roman" w:hAnsi="Times New Roman" w:cs="Times New Roman"/>
          <w:sz w:val="28"/>
          <w:szCs w:val="28"/>
        </w:rPr>
      </w:pPr>
      <w:r w:rsidRPr="00E83BB8">
        <w:rPr>
          <w:rStyle w:val="blk"/>
          <w:rFonts w:ascii="Times New Roman" w:hAnsi="Times New Roman" w:cs="Times New Roman"/>
          <w:color w:val="000000"/>
          <w:sz w:val="28"/>
          <w:szCs w:val="28"/>
        </w:rPr>
        <w:t>Прокуроры в соответствии с процессуальным</w:t>
      </w:r>
      <w:r w:rsidR="00CF0FDE">
        <w:rPr>
          <w:rStyle w:val="blk"/>
          <w:rFonts w:ascii="Times New Roman" w:hAnsi="Times New Roman" w:cs="Times New Roman"/>
          <w:color w:val="000000"/>
          <w:sz w:val="28"/>
          <w:szCs w:val="28"/>
        </w:rPr>
        <w:t xml:space="preserve">   </w:t>
      </w:r>
      <w:r w:rsidRPr="00E83BB8">
        <w:rPr>
          <w:rStyle w:val="blk"/>
          <w:rFonts w:ascii="Times New Roman" w:hAnsi="Times New Roman" w:cs="Times New Roman"/>
          <w:color w:val="000000"/>
          <w:sz w:val="28"/>
          <w:szCs w:val="28"/>
        </w:rPr>
        <w:t> законодательством </w:t>
      </w:r>
      <w:r w:rsidR="00CF0FDE">
        <w:rPr>
          <w:rStyle w:val="blk"/>
          <w:rFonts w:ascii="Times New Roman" w:hAnsi="Times New Roman" w:cs="Times New Roman"/>
          <w:color w:val="000000"/>
          <w:sz w:val="28"/>
          <w:szCs w:val="28"/>
        </w:rPr>
        <w:t xml:space="preserve"> </w:t>
      </w:r>
      <w:r w:rsidRPr="00E83BB8">
        <w:rPr>
          <w:rStyle w:val="blk"/>
          <w:rFonts w:ascii="Times New Roman" w:hAnsi="Times New Roman" w:cs="Times New Roman"/>
          <w:color w:val="000000"/>
          <w:sz w:val="28"/>
          <w:szCs w:val="28"/>
        </w:rPr>
        <w:t>Российской Федерации участвуют в рассмотрении дел судами, арбитражными</w:t>
      </w:r>
      <w:r w:rsidR="00AF40A0">
        <w:rPr>
          <w:rStyle w:val="blk"/>
          <w:rFonts w:ascii="Times New Roman" w:hAnsi="Times New Roman" w:cs="Times New Roman"/>
          <w:color w:val="000000"/>
          <w:sz w:val="28"/>
          <w:szCs w:val="28"/>
        </w:rPr>
        <w:t xml:space="preserve"> </w:t>
      </w:r>
      <w:r w:rsidR="00485715">
        <w:rPr>
          <w:rStyle w:val="blk"/>
          <w:rFonts w:ascii="Times New Roman" w:hAnsi="Times New Roman" w:cs="Times New Roman"/>
          <w:color w:val="000000"/>
          <w:sz w:val="28"/>
          <w:szCs w:val="28"/>
        </w:rPr>
        <w:t xml:space="preserve">судами (далее – суды), </w:t>
      </w:r>
      <w:r w:rsidRPr="00E83BB8">
        <w:rPr>
          <w:rStyle w:val="blk"/>
          <w:rFonts w:ascii="Times New Roman" w:hAnsi="Times New Roman" w:cs="Times New Roman"/>
          <w:color w:val="000000"/>
          <w:sz w:val="28"/>
          <w:szCs w:val="28"/>
        </w:rPr>
        <w:t>опротестовывают противоречащие закону решения, приговоры, определения и постановления судов</w:t>
      </w:r>
      <w:r w:rsidR="00344690">
        <w:rPr>
          <w:rStyle w:val="blk"/>
          <w:rFonts w:ascii="Times New Roman" w:hAnsi="Times New Roman" w:cs="Times New Roman"/>
          <w:color w:val="000000"/>
          <w:sz w:val="28"/>
          <w:szCs w:val="28"/>
        </w:rPr>
        <w:t>.</w:t>
      </w:r>
    </w:p>
    <w:p w:rsidR="00984D20" w:rsidRDefault="006E2EA2" w:rsidP="00320B26">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Работа прокурора заключается в участии в судебных делах, как уголовного, так и гражданского характера. В проведении следственных мероприятий с целью получения дополнительной доказательной базы, в расследовани</w:t>
      </w:r>
      <w:r w:rsidR="00BC1AB8" w:rsidRPr="0097145C">
        <w:rPr>
          <w:rFonts w:ascii="Times New Roman" w:hAnsi="Times New Roman" w:cs="Times New Roman"/>
          <w:sz w:val="28"/>
          <w:szCs w:val="28"/>
        </w:rPr>
        <w:t>ях</w:t>
      </w:r>
      <w:r w:rsidRPr="0097145C">
        <w:rPr>
          <w:rFonts w:ascii="Times New Roman" w:hAnsi="Times New Roman" w:cs="Times New Roman"/>
          <w:sz w:val="28"/>
          <w:szCs w:val="28"/>
        </w:rPr>
        <w:t xml:space="preserve"> административны</w:t>
      </w:r>
      <w:r w:rsidR="00BC1AB8" w:rsidRPr="0097145C">
        <w:rPr>
          <w:rFonts w:ascii="Times New Roman" w:hAnsi="Times New Roman" w:cs="Times New Roman"/>
          <w:sz w:val="28"/>
          <w:szCs w:val="28"/>
        </w:rPr>
        <w:t>х</w:t>
      </w:r>
      <w:r w:rsidRPr="0097145C">
        <w:rPr>
          <w:rFonts w:ascii="Times New Roman" w:hAnsi="Times New Roman" w:cs="Times New Roman"/>
          <w:sz w:val="28"/>
          <w:szCs w:val="28"/>
        </w:rPr>
        <w:t xml:space="preserve"> </w:t>
      </w:r>
      <w:r w:rsidR="00BC1AB8" w:rsidRPr="0097145C">
        <w:rPr>
          <w:rFonts w:ascii="Times New Roman" w:hAnsi="Times New Roman" w:cs="Times New Roman"/>
          <w:sz w:val="28"/>
          <w:szCs w:val="28"/>
        </w:rPr>
        <w:t>нарушений</w:t>
      </w:r>
      <w:r w:rsidRPr="0097145C">
        <w:rPr>
          <w:rFonts w:ascii="Times New Roman" w:hAnsi="Times New Roman" w:cs="Times New Roman"/>
          <w:sz w:val="28"/>
          <w:szCs w:val="28"/>
        </w:rPr>
        <w:t>, контрол</w:t>
      </w:r>
      <w:r w:rsidR="00BC1AB8" w:rsidRPr="0097145C">
        <w:rPr>
          <w:rFonts w:ascii="Times New Roman" w:hAnsi="Times New Roman" w:cs="Times New Roman"/>
          <w:sz w:val="28"/>
          <w:szCs w:val="28"/>
        </w:rPr>
        <w:t>е</w:t>
      </w:r>
      <w:r w:rsidRPr="0097145C">
        <w:rPr>
          <w:rFonts w:ascii="Times New Roman" w:hAnsi="Times New Roman" w:cs="Times New Roman"/>
          <w:sz w:val="28"/>
          <w:szCs w:val="28"/>
        </w:rPr>
        <w:t xml:space="preserve"> процесс</w:t>
      </w:r>
      <w:r w:rsidR="00BC1AB8" w:rsidRPr="0097145C">
        <w:rPr>
          <w:rFonts w:ascii="Times New Roman" w:hAnsi="Times New Roman" w:cs="Times New Roman"/>
          <w:sz w:val="28"/>
          <w:szCs w:val="28"/>
        </w:rPr>
        <w:t>а</w:t>
      </w:r>
      <w:r w:rsidRPr="0097145C">
        <w:rPr>
          <w:rFonts w:ascii="Times New Roman" w:hAnsi="Times New Roman" w:cs="Times New Roman"/>
          <w:sz w:val="28"/>
          <w:szCs w:val="28"/>
        </w:rPr>
        <w:t xml:space="preserve"> исполнения судебных решений. Помимо всего вышесказанного </w:t>
      </w:r>
      <w:r w:rsidR="000B3E0B" w:rsidRPr="0097145C">
        <w:rPr>
          <w:rFonts w:ascii="Times New Roman" w:hAnsi="Times New Roman" w:cs="Times New Roman"/>
          <w:sz w:val="28"/>
          <w:szCs w:val="28"/>
        </w:rPr>
        <w:t xml:space="preserve">прокурор </w:t>
      </w:r>
      <w:r w:rsidR="00BB71D5" w:rsidRPr="0097145C">
        <w:rPr>
          <w:rFonts w:ascii="Times New Roman" w:hAnsi="Times New Roman" w:cs="Times New Roman"/>
          <w:sz w:val="28"/>
          <w:szCs w:val="28"/>
        </w:rPr>
        <w:t xml:space="preserve">также </w:t>
      </w:r>
      <w:r w:rsidRPr="0097145C">
        <w:rPr>
          <w:rFonts w:ascii="Times New Roman" w:hAnsi="Times New Roman" w:cs="Times New Roman"/>
          <w:sz w:val="28"/>
          <w:szCs w:val="28"/>
        </w:rPr>
        <w:t>работает с простыми гражданами.</w:t>
      </w:r>
    </w:p>
    <w:p w:rsidR="00E83BB8" w:rsidRDefault="00E83BB8" w:rsidP="00320B26">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Вопросы, поднимающиеся в данной курсовой работе, на мой взгляд, актуальны на сегодняшний день и находят свое отражение в юридической литературе. </w:t>
      </w:r>
    </w:p>
    <w:p w:rsidR="00BB71D5" w:rsidRPr="0097145C" w:rsidRDefault="00696FB0" w:rsidP="00320B26">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Целью курсовой работы будет являться </w:t>
      </w:r>
      <w:r w:rsidR="00BB71D5" w:rsidRPr="0097145C">
        <w:rPr>
          <w:rFonts w:ascii="Times New Roman" w:hAnsi="Times New Roman" w:cs="Times New Roman"/>
          <w:color w:val="000000"/>
          <w:sz w:val="28"/>
          <w:szCs w:val="28"/>
        </w:rPr>
        <w:t>– о</w:t>
      </w:r>
      <w:r w:rsidR="00FF15E1" w:rsidRPr="0097145C">
        <w:rPr>
          <w:rFonts w:ascii="Times New Roman" w:hAnsi="Times New Roman" w:cs="Times New Roman"/>
          <w:color w:val="000000"/>
          <w:sz w:val="28"/>
          <w:szCs w:val="28"/>
        </w:rPr>
        <w:t xml:space="preserve">пределение правового статуса прокурора, </w:t>
      </w:r>
      <w:r w:rsidR="00BB71D5" w:rsidRPr="0097145C">
        <w:rPr>
          <w:rFonts w:ascii="Times New Roman" w:hAnsi="Times New Roman" w:cs="Times New Roman"/>
          <w:color w:val="000000"/>
          <w:sz w:val="28"/>
          <w:szCs w:val="28"/>
        </w:rPr>
        <w:t xml:space="preserve">а также рассмотрение его </w:t>
      </w:r>
      <w:r w:rsidR="000F6EBC" w:rsidRPr="0097145C">
        <w:rPr>
          <w:rFonts w:ascii="Times New Roman" w:hAnsi="Times New Roman" w:cs="Times New Roman"/>
          <w:color w:val="000000"/>
          <w:sz w:val="28"/>
          <w:szCs w:val="28"/>
        </w:rPr>
        <w:t>места и роли в судопроизводстве</w:t>
      </w:r>
      <w:r w:rsidR="00BB71D5" w:rsidRPr="0097145C">
        <w:rPr>
          <w:rFonts w:ascii="Times New Roman" w:hAnsi="Times New Roman" w:cs="Times New Roman"/>
          <w:color w:val="000000"/>
          <w:sz w:val="28"/>
          <w:szCs w:val="28"/>
        </w:rPr>
        <w:t>.</w:t>
      </w:r>
    </w:p>
    <w:p w:rsidR="00FF15E1" w:rsidRDefault="00893EAD" w:rsidP="00320B26">
      <w:pPr>
        <w:spacing w:line="360" w:lineRule="auto"/>
        <w:ind w:firstLine="709"/>
        <w:jc w:val="both"/>
        <w:rPr>
          <w:rFonts w:ascii="Times New Roman" w:hAnsi="Times New Roman" w:cs="Times New Roman"/>
          <w:color w:val="000000"/>
          <w:sz w:val="28"/>
          <w:szCs w:val="28"/>
        </w:rPr>
      </w:pPr>
      <w:r w:rsidRPr="0097145C">
        <w:rPr>
          <w:rFonts w:ascii="Times New Roman" w:hAnsi="Times New Roman" w:cs="Times New Roman"/>
          <w:color w:val="000000"/>
          <w:sz w:val="28"/>
          <w:szCs w:val="28"/>
        </w:rPr>
        <w:t>Для достижения поставленной цели необход</w:t>
      </w:r>
      <w:r w:rsidR="00FF15E1" w:rsidRPr="0097145C">
        <w:rPr>
          <w:rFonts w:ascii="Times New Roman" w:hAnsi="Times New Roman" w:cs="Times New Roman"/>
          <w:color w:val="000000"/>
          <w:sz w:val="28"/>
          <w:szCs w:val="28"/>
        </w:rPr>
        <w:t xml:space="preserve">имо выполнить </w:t>
      </w:r>
      <w:r w:rsidR="000F6EBC" w:rsidRPr="0097145C">
        <w:rPr>
          <w:rFonts w:ascii="Times New Roman" w:hAnsi="Times New Roman" w:cs="Times New Roman"/>
          <w:color w:val="000000"/>
          <w:sz w:val="28"/>
          <w:szCs w:val="28"/>
        </w:rPr>
        <w:t xml:space="preserve">следующие </w:t>
      </w:r>
      <w:r w:rsidR="00FF15E1" w:rsidRPr="0097145C">
        <w:rPr>
          <w:rFonts w:ascii="Times New Roman" w:hAnsi="Times New Roman" w:cs="Times New Roman"/>
          <w:color w:val="000000"/>
          <w:sz w:val="28"/>
          <w:szCs w:val="28"/>
        </w:rPr>
        <w:t>задачи:</w:t>
      </w:r>
      <w:r w:rsidR="00462965">
        <w:rPr>
          <w:rFonts w:ascii="Times New Roman" w:hAnsi="Times New Roman" w:cs="Times New Roman"/>
          <w:color w:val="000000"/>
          <w:sz w:val="28"/>
          <w:szCs w:val="28"/>
        </w:rPr>
        <w:br/>
      </w:r>
      <w:r w:rsidRPr="0097145C">
        <w:rPr>
          <w:rFonts w:ascii="Times New Roman" w:hAnsi="Times New Roman" w:cs="Times New Roman"/>
          <w:color w:val="000000"/>
          <w:sz w:val="28"/>
          <w:szCs w:val="28"/>
        </w:rPr>
        <w:t>Во-первых,</w:t>
      </w:r>
      <w:r w:rsidR="00FF15E1" w:rsidRPr="0097145C">
        <w:rPr>
          <w:rFonts w:ascii="Times New Roman" w:hAnsi="Times New Roman" w:cs="Times New Roman"/>
          <w:color w:val="000000"/>
          <w:sz w:val="28"/>
          <w:szCs w:val="28"/>
        </w:rPr>
        <w:t xml:space="preserve"> определить форму участия п</w:t>
      </w:r>
      <w:r w:rsidR="00F423C0">
        <w:rPr>
          <w:rFonts w:ascii="Times New Roman" w:hAnsi="Times New Roman" w:cs="Times New Roman"/>
          <w:color w:val="000000"/>
          <w:sz w:val="28"/>
          <w:szCs w:val="28"/>
        </w:rPr>
        <w:t xml:space="preserve">рокурора в судах первой </w:t>
      </w:r>
      <w:r w:rsidR="00FF15E1" w:rsidRPr="0097145C">
        <w:rPr>
          <w:rFonts w:ascii="Times New Roman" w:hAnsi="Times New Roman" w:cs="Times New Roman"/>
          <w:color w:val="000000"/>
          <w:sz w:val="28"/>
          <w:szCs w:val="28"/>
        </w:rPr>
        <w:t xml:space="preserve"> инстанции.</w:t>
      </w:r>
      <w:r w:rsidR="00462965">
        <w:rPr>
          <w:rFonts w:ascii="Times New Roman" w:hAnsi="Times New Roman" w:cs="Times New Roman"/>
          <w:color w:val="000000"/>
          <w:sz w:val="28"/>
          <w:szCs w:val="28"/>
        </w:rPr>
        <w:br/>
      </w:r>
      <w:r w:rsidR="00FF15E1" w:rsidRPr="0097145C">
        <w:rPr>
          <w:rFonts w:ascii="Times New Roman" w:hAnsi="Times New Roman" w:cs="Times New Roman"/>
          <w:color w:val="000000"/>
          <w:sz w:val="28"/>
          <w:szCs w:val="28"/>
        </w:rPr>
        <w:t>Во-вторых, выделить основные цели и задачи прокурора в уголовном, гражданском и арбитражном судопроизводстве;</w:t>
      </w:r>
    </w:p>
    <w:p w:rsidR="00793BA3" w:rsidRPr="0097145C" w:rsidRDefault="00793BA3" w:rsidP="00696FB0">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Участие прокурора в различных видах судопроизводства является одн</w:t>
      </w:r>
      <w:r w:rsidR="000E4778">
        <w:rPr>
          <w:rFonts w:ascii="Times New Roman" w:hAnsi="Times New Roman" w:cs="Times New Roman"/>
          <w:color w:val="000000"/>
          <w:sz w:val="28"/>
          <w:szCs w:val="28"/>
        </w:rPr>
        <w:t xml:space="preserve">овременно объектом и предметом </w:t>
      </w:r>
      <w:r>
        <w:rPr>
          <w:rFonts w:ascii="Times New Roman" w:hAnsi="Times New Roman" w:cs="Times New Roman"/>
          <w:color w:val="000000"/>
          <w:sz w:val="28"/>
          <w:szCs w:val="28"/>
        </w:rPr>
        <w:t xml:space="preserve"> изучения курсовой работы.</w:t>
      </w:r>
    </w:p>
    <w:p w:rsidR="000F198A" w:rsidRPr="00295187" w:rsidRDefault="00BB679F" w:rsidP="00344690">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Каковы особенности участия прокурора в рассмотрении дел судами? Данный вопрос будет выступать проблемой изучения </w:t>
      </w:r>
      <w:r w:rsidR="00B1208D">
        <w:rPr>
          <w:rFonts w:ascii="Times New Roman" w:hAnsi="Times New Roman" w:cs="Times New Roman"/>
          <w:color w:val="000000"/>
          <w:sz w:val="28"/>
          <w:szCs w:val="28"/>
        </w:rPr>
        <w:t>работы, на</w:t>
      </w:r>
      <w:bookmarkStart w:id="0" w:name="_GoBack"/>
      <w:bookmarkEnd w:id="0"/>
      <w:r>
        <w:rPr>
          <w:rFonts w:ascii="Times New Roman" w:hAnsi="Times New Roman" w:cs="Times New Roman"/>
          <w:color w:val="000000"/>
          <w:sz w:val="28"/>
          <w:szCs w:val="28"/>
        </w:rPr>
        <w:t xml:space="preserve"> который я постараюсь ответить чуть ниже.</w:t>
      </w:r>
    </w:p>
    <w:p w:rsidR="00F609CE" w:rsidRPr="002A13FE" w:rsidRDefault="008D1B72" w:rsidP="002A13FE">
      <w:pPr>
        <w:spacing w:line="360" w:lineRule="auto"/>
        <w:jc w:val="center"/>
        <w:rPr>
          <w:rFonts w:ascii="Times New Roman" w:hAnsi="Times New Roman" w:cs="Times New Roman"/>
          <w:sz w:val="28"/>
          <w:szCs w:val="28"/>
        </w:rPr>
      </w:pPr>
      <w:r w:rsidRPr="0097145C">
        <w:rPr>
          <w:rFonts w:ascii="Times New Roman" w:hAnsi="Times New Roman" w:cs="Times New Roman"/>
          <w:sz w:val="28"/>
          <w:szCs w:val="28"/>
        </w:rPr>
        <w:lastRenderedPageBreak/>
        <w:t>Глава 1</w:t>
      </w:r>
      <w:r w:rsidR="00665B2F" w:rsidRPr="0097145C">
        <w:rPr>
          <w:rFonts w:ascii="Times New Roman" w:hAnsi="Times New Roman" w:cs="Times New Roman"/>
          <w:sz w:val="28"/>
          <w:szCs w:val="28"/>
        </w:rPr>
        <w:t>. Формы и основания участия прокурора в рассмотрении дел судами</w:t>
      </w:r>
      <w:r w:rsidR="002A13FE">
        <w:rPr>
          <w:rFonts w:ascii="Times New Roman" w:hAnsi="Times New Roman" w:cs="Times New Roman"/>
          <w:sz w:val="28"/>
          <w:szCs w:val="28"/>
        </w:rPr>
        <w:t xml:space="preserve"> </w:t>
      </w:r>
      <w:r w:rsidR="002B776C">
        <w:rPr>
          <w:rFonts w:ascii="Times New Roman" w:hAnsi="Times New Roman" w:cs="Times New Roman"/>
          <w:sz w:val="28"/>
          <w:szCs w:val="28"/>
        </w:rPr>
        <w:t>первой инстанции</w:t>
      </w:r>
      <w:r w:rsidR="00665B2F" w:rsidRPr="0097145C">
        <w:rPr>
          <w:rFonts w:ascii="Times New Roman" w:hAnsi="Times New Roman" w:cs="Times New Roman"/>
          <w:sz w:val="28"/>
          <w:szCs w:val="28"/>
        </w:rPr>
        <w:t>.</w:t>
      </w:r>
    </w:p>
    <w:p w:rsidR="00462965" w:rsidRDefault="002A36D5" w:rsidP="00320B26">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Статья</w:t>
      </w:r>
      <w:r w:rsidR="00E708A7" w:rsidRPr="0097145C">
        <w:rPr>
          <w:rFonts w:ascii="Times New Roman" w:hAnsi="Times New Roman" w:cs="Times New Roman"/>
          <w:color w:val="000000"/>
          <w:sz w:val="28"/>
          <w:szCs w:val="28"/>
        </w:rPr>
        <w:t xml:space="preserve"> 34 </w:t>
      </w:r>
      <w:r w:rsidR="00593435" w:rsidRPr="0097145C">
        <w:rPr>
          <w:rFonts w:ascii="Times New Roman" w:hAnsi="Times New Roman" w:cs="Times New Roman"/>
          <w:color w:val="000000"/>
          <w:sz w:val="28"/>
          <w:szCs w:val="28"/>
        </w:rPr>
        <w:t xml:space="preserve">ГПК РФ в числе лиц, участвующих в деле, называет и прокурора. </w:t>
      </w:r>
      <w:r>
        <w:rPr>
          <w:rFonts w:ascii="Times New Roman" w:hAnsi="Times New Roman" w:cs="Times New Roman"/>
          <w:color w:val="000000"/>
          <w:sz w:val="28"/>
          <w:szCs w:val="28"/>
        </w:rPr>
        <w:t xml:space="preserve">Согласно статье </w:t>
      </w:r>
      <w:r w:rsidR="00593435" w:rsidRPr="0097145C">
        <w:rPr>
          <w:rFonts w:ascii="Times New Roman" w:hAnsi="Times New Roman" w:cs="Times New Roman"/>
          <w:color w:val="000000"/>
          <w:sz w:val="28"/>
          <w:szCs w:val="28"/>
        </w:rPr>
        <w:t>4 Г</w:t>
      </w:r>
      <w:r w:rsidR="007F2029">
        <w:rPr>
          <w:rFonts w:ascii="Times New Roman" w:hAnsi="Times New Roman" w:cs="Times New Roman"/>
          <w:color w:val="000000"/>
          <w:sz w:val="28"/>
          <w:szCs w:val="28"/>
        </w:rPr>
        <w:t xml:space="preserve">ПК РФ прокурор может выступать </w:t>
      </w:r>
      <w:r w:rsidR="00593435" w:rsidRPr="0097145C">
        <w:rPr>
          <w:rFonts w:ascii="Times New Roman" w:hAnsi="Times New Roman" w:cs="Times New Roman"/>
          <w:color w:val="000000"/>
          <w:sz w:val="28"/>
          <w:szCs w:val="28"/>
        </w:rPr>
        <w:t>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w:t>
      </w:r>
      <w:r w:rsidR="007F2029">
        <w:rPr>
          <w:rFonts w:ascii="Times New Roman" w:hAnsi="Times New Roman" w:cs="Times New Roman"/>
          <w:color w:val="000000"/>
          <w:sz w:val="28"/>
          <w:szCs w:val="28"/>
        </w:rPr>
        <w:t>, муниципальных образований</w:t>
      </w:r>
      <w:r w:rsidR="00361BBF" w:rsidRPr="0097145C">
        <w:rPr>
          <w:rFonts w:ascii="Times New Roman" w:hAnsi="Times New Roman" w:cs="Times New Roman"/>
          <w:color w:val="000000"/>
          <w:sz w:val="28"/>
          <w:szCs w:val="28"/>
        </w:rPr>
        <w:t>.</w:t>
      </w:r>
    </w:p>
    <w:p w:rsidR="00462965" w:rsidRDefault="00593435" w:rsidP="00320B26">
      <w:pPr>
        <w:spacing w:line="360" w:lineRule="auto"/>
        <w:ind w:firstLine="709"/>
        <w:jc w:val="both"/>
        <w:rPr>
          <w:rFonts w:ascii="Times New Roman" w:hAnsi="Times New Roman" w:cs="Times New Roman"/>
          <w:color w:val="000000"/>
          <w:sz w:val="28"/>
          <w:szCs w:val="28"/>
        </w:rPr>
      </w:pPr>
      <w:r w:rsidRPr="0097145C">
        <w:rPr>
          <w:rFonts w:ascii="Times New Roman" w:hAnsi="Times New Roman" w:cs="Times New Roman"/>
          <w:bCs/>
          <w:color w:val="000000"/>
          <w:sz w:val="28"/>
          <w:szCs w:val="28"/>
        </w:rPr>
        <w:t>Основанием для участия прокурора</w:t>
      </w:r>
      <w:r w:rsidRPr="0097145C">
        <w:rPr>
          <w:rFonts w:ascii="Times New Roman" w:hAnsi="Times New Roman" w:cs="Times New Roman"/>
          <w:color w:val="000000"/>
          <w:sz w:val="28"/>
          <w:szCs w:val="28"/>
        </w:rPr>
        <w:t> в гражданском процессе яв</w:t>
      </w:r>
      <w:r w:rsidRPr="0097145C">
        <w:rPr>
          <w:rFonts w:ascii="Times New Roman" w:hAnsi="Times New Roman" w:cs="Times New Roman"/>
          <w:color w:val="000000"/>
          <w:sz w:val="28"/>
          <w:szCs w:val="28"/>
        </w:rPr>
        <w:softHyphen/>
        <w:t>ляется процессуальное законодательство РФ и другие феде</w:t>
      </w:r>
      <w:r w:rsidRPr="0097145C">
        <w:rPr>
          <w:rFonts w:ascii="Times New Roman" w:hAnsi="Times New Roman" w:cs="Times New Roman"/>
          <w:color w:val="000000"/>
          <w:sz w:val="28"/>
          <w:szCs w:val="28"/>
        </w:rPr>
        <w:softHyphen/>
        <w:t>ральные законы.</w:t>
      </w:r>
      <w:r w:rsidRPr="0097145C">
        <w:rPr>
          <w:rFonts w:ascii="Times New Roman" w:hAnsi="Times New Roman" w:cs="Times New Roman"/>
          <w:color w:val="000000"/>
          <w:sz w:val="28"/>
          <w:szCs w:val="28"/>
        </w:rPr>
        <w:br/>
      </w:r>
      <w:r w:rsidRPr="0097145C">
        <w:rPr>
          <w:rFonts w:ascii="Times New Roman" w:hAnsi="Times New Roman" w:cs="Times New Roman"/>
          <w:bCs/>
          <w:color w:val="000000"/>
          <w:sz w:val="28"/>
          <w:szCs w:val="28"/>
        </w:rPr>
        <w:t>Основными формами участия прокурора</w:t>
      </w:r>
      <w:r w:rsidRPr="0097145C">
        <w:rPr>
          <w:rFonts w:ascii="Times New Roman" w:hAnsi="Times New Roman" w:cs="Times New Roman"/>
          <w:color w:val="000000"/>
          <w:sz w:val="28"/>
          <w:szCs w:val="28"/>
        </w:rPr>
        <w:t> в процессе в соответст</w:t>
      </w:r>
      <w:r w:rsidRPr="0097145C">
        <w:rPr>
          <w:rFonts w:ascii="Times New Roman" w:hAnsi="Times New Roman" w:cs="Times New Roman"/>
          <w:color w:val="000000"/>
          <w:sz w:val="28"/>
          <w:szCs w:val="28"/>
        </w:rPr>
        <w:softHyphen/>
        <w:t>вии с ГПК РФ и Законом</w:t>
      </w:r>
      <w:r w:rsidR="005224C6" w:rsidRPr="0097145C">
        <w:rPr>
          <w:rFonts w:ascii="Times New Roman" w:hAnsi="Times New Roman" w:cs="Times New Roman"/>
          <w:color w:val="000000"/>
          <w:sz w:val="28"/>
          <w:szCs w:val="28"/>
        </w:rPr>
        <w:t xml:space="preserve"> </w:t>
      </w:r>
      <w:r w:rsidR="00CA6A86" w:rsidRPr="0097145C">
        <w:rPr>
          <w:rFonts w:ascii="Times New Roman" w:hAnsi="Times New Roman" w:cs="Times New Roman"/>
          <w:color w:val="000000"/>
          <w:sz w:val="28"/>
          <w:szCs w:val="28"/>
        </w:rPr>
        <w:t>"О прокуратуре РФ" являются: </w:t>
      </w:r>
      <w:r w:rsidR="00503FBC" w:rsidRPr="0097145C">
        <w:rPr>
          <w:rFonts w:ascii="Times New Roman" w:hAnsi="Times New Roman" w:cs="Times New Roman"/>
          <w:color w:val="000000"/>
          <w:sz w:val="28"/>
          <w:szCs w:val="28"/>
        </w:rPr>
        <w:t xml:space="preserve"> </w:t>
      </w:r>
      <w:r w:rsidR="00CA6A86" w:rsidRPr="0097145C">
        <w:rPr>
          <w:rFonts w:ascii="Times New Roman" w:hAnsi="Times New Roman" w:cs="Times New Roman"/>
          <w:color w:val="000000"/>
          <w:sz w:val="28"/>
          <w:szCs w:val="28"/>
        </w:rPr>
        <w:t xml:space="preserve">возбуждение производства; </w:t>
      </w:r>
      <w:r w:rsidRPr="0097145C">
        <w:rPr>
          <w:rFonts w:ascii="Times New Roman" w:hAnsi="Times New Roman" w:cs="Times New Roman"/>
          <w:color w:val="000000"/>
          <w:sz w:val="28"/>
          <w:szCs w:val="28"/>
        </w:rPr>
        <w:t>вступление в процесс, на</w:t>
      </w:r>
      <w:r w:rsidR="00462965">
        <w:rPr>
          <w:rFonts w:ascii="Times New Roman" w:hAnsi="Times New Roman" w:cs="Times New Roman"/>
          <w:color w:val="000000"/>
          <w:sz w:val="28"/>
          <w:szCs w:val="28"/>
        </w:rPr>
        <w:t>чатый по инициативе других лиц.</w:t>
      </w:r>
    </w:p>
    <w:p w:rsidR="00E708A7" w:rsidRPr="0097145C" w:rsidRDefault="00593435" w:rsidP="00320B26">
      <w:pPr>
        <w:spacing w:line="360" w:lineRule="auto"/>
        <w:ind w:firstLine="709"/>
        <w:jc w:val="both"/>
        <w:rPr>
          <w:rFonts w:ascii="Times New Roman" w:hAnsi="Times New Roman" w:cs="Times New Roman"/>
          <w:bCs/>
          <w:color w:val="000000"/>
          <w:sz w:val="28"/>
          <w:szCs w:val="28"/>
        </w:rPr>
      </w:pPr>
      <w:r w:rsidRPr="0097145C">
        <w:rPr>
          <w:rFonts w:ascii="Times New Roman" w:hAnsi="Times New Roman" w:cs="Times New Roman"/>
          <w:color w:val="000000"/>
          <w:sz w:val="28"/>
          <w:szCs w:val="28"/>
        </w:rPr>
        <w:t>Участие прокурора в этих формах возможно на различных ста</w:t>
      </w:r>
      <w:r w:rsidRPr="0097145C">
        <w:rPr>
          <w:rFonts w:ascii="Times New Roman" w:hAnsi="Times New Roman" w:cs="Times New Roman"/>
          <w:color w:val="000000"/>
          <w:sz w:val="28"/>
          <w:szCs w:val="28"/>
        </w:rPr>
        <w:softHyphen/>
        <w:t xml:space="preserve">диях гражданского процесса: в суде первой инстанции, в </w:t>
      </w:r>
      <w:r w:rsidR="007F2029">
        <w:rPr>
          <w:rFonts w:ascii="Times New Roman" w:hAnsi="Times New Roman" w:cs="Times New Roman"/>
          <w:color w:val="000000"/>
          <w:sz w:val="28"/>
          <w:szCs w:val="28"/>
        </w:rPr>
        <w:t>апелляционном</w:t>
      </w:r>
      <w:r w:rsidR="008E4C8A" w:rsidRPr="0097145C">
        <w:rPr>
          <w:rFonts w:ascii="Times New Roman" w:hAnsi="Times New Roman" w:cs="Times New Roman"/>
          <w:color w:val="000000"/>
          <w:sz w:val="28"/>
          <w:szCs w:val="28"/>
        </w:rPr>
        <w:t xml:space="preserve">, </w:t>
      </w:r>
      <w:r w:rsidRPr="0097145C">
        <w:rPr>
          <w:rFonts w:ascii="Times New Roman" w:hAnsi="Times New Roman" w:cs="Times New Roman"/>
          <w:color w:val="000000"/>
          <w:sz w:val="28"/>
          <w:szCs w:val="28"/>
        </w:rPr>
        <w:t xml:space="preserve"> </w:t>
      </w:r>
      <w:r w:rsidR="007F2029">
        <w:rPr>
          <w:rFonts w:ascii="Times New Roman" w:hAnsi="Times New Roman" w:cs="Times New Roman"/>
          <w:color w:val="000000"/>
          <w:sz w:val="28"/>
          <w:szCs w:val="28"/>
        </w:rPr>
        <w:t>кассационном</w:t>
      </w:r>
      <w:r w:rsidRPr="0097145C">
        <w:rPr>
          <w:rFonts w:ascii="Times New Roman" w:hAnsi="Times New Roman" w:cs="Times New Roman"/>
          <w:color w:val="000000"/>
          <w:sz w:val="28"/>
          <w:szCs w:val="28"/>
        </w:rPr>
        <w:t xml:space="preserve"> </w:t>
      </w:r>
      <w:r w:rsidR="008E4C8A" w:rsidRPr="0097145C">
        <w:rPr>
          <w:rFonts w:ascii="Times New Roman" w:hAnsi="Times New Roman" w:cs="Times New Roman"/>
          <w:color w:val="000000"/>
          <w:sz w:val="28"/>
          <w:szCs w:val="28"/>
        </w:rPr>
        <w:t>и</w:t>
      </w:r>
      <w:r w:rsidRPr="0097145C">
        <w:rPr>
          <w:rFonts w:ascii="Times New Roman" w:hAnsi="Times New Roman" w:cs="Times New Roman"/>
          <w:color w:val="000000"/>
          <w:sz w:val="28"/>
          <w:szCs w:val="28"/>
        </w:rPr>
        <w:t xml:space="preserve"> надзорном производстве, в производстве по пересмотру по вновь открывшимся обстоятельствам</w:t>
      </w:r>
    </w:p>
    <w:p w:rsidR="00503FBC" w:rsidRDefault="00593435" w:rsidP="00320B26">
      <w:pPr>
        <w:spacing w:line="360" w:lineRule="auto"/>
        <w:ind w:firstLine="709"/>
        <w:jc w:val="both"/>
        <w:rPr>
          <w:rFonts w:ascii="Times New Roman" w:hAnsi="Times New Roman" w:cs="Times New Roman"/>
          <w:color w:val="000000"/>
          <w:sz w:val="28"/>
          <w:szCs w:val="28"/>
        </w:rPr>
      </w:pPr>
      <w:r w:rsidRPr="0097145C">
        <w:rPr>
          <w:rFonts w:ascii="Times New Roman" w:hAnsi="Times New Roman" w:cs="Times New Roman"/>
          <w:color w:val="000000"/>
          <w:sz w:val="28"/>
          <w:szCs w:val="28"/>
        </w:rPr>
        <w:t xml:space="preserve">Прокурор имеет право обратиться в суд первой инстанции с исковым заявлением по всем видам гражданского </w:t>
      </w:r>
      <w:r w:rsidR="00361BBF" w:rsidRPr="0097145C">
        <w:rPr>
          <w:rFonts w:ascii="Times New Roman" w:hAnsi="Times New Roman" w:cs="Times New Roman"/>
          <w:color w:val="000000"/>
          <w:sz w:val="28"/>
          <w:szCs w:val="28"/>
        </w:rPr>
        <w:t>судопроизводства</w:t>
      </w:r>
      <w:r w:rsidR="002A36D5">
        <w:rPr>
          <w:rFonts w:ascii="Times New Roman" w:hAnsi="Times New Roman" w:cs="Times New Roman"/>
          <w:color w:val="000000"/>
          <w:sz w:val="28"/>
          <w:szCs w:val="28"/>
        </w:rPr>
        <w:t>. Прокурор наделяется особыми п</w:t>
      </w:r>
      <w:r w:rsidR="000A7525">
        <w:rPr>
          <w:rFonts w:ascii="Times New Roman" w:hAnsi="Times New Roman" w:cs="Times New Roman"/>
          <w:color w:val="000000"/>
          <w:sz w:val="28"/>
          <w:szCs w:val="28"/>
        </w:rPr>
        <w:t>олномочиями</w:t>
      </w:r>
      <w:r w:rsidR="002A36D5">
        <w:rPr>
          <w:rFonts w:ascii="Times New Roman" w:hAnsi="Times New Roman" w:cs="Times New Roman"/>
          <w:color w:val="000000"/>
          <w:sz w:val="28"/>
          <w:szCs w:val="28"/>
        </w:rPr>
        <w:t xml:space="preserve">, он вправе не только предъявлять </w:t>
      </w:r>
      <w:r w:rsidR="000A7525">
        <w:rPr>
          <w:rFonts w:ascii="Times New Roman" w:hAnsi="Times New Roman" w:cs="Times New Roman"/>
          <w:color w:val="000000"/>
          <w:sz w:val="28"/>
          <w:szCs w:val="28"/>
        </w:rPr>
        <w:t>иск,</w:t>
      </w:r>
      <w:r w:rsidR="002A36D5">
        <w:rPr>
          <w:rFonts w:ascii="Times New Roman" w:hAnsi="Times New Roman" w:cs="Times New Roman"/>
          <w:color w:val="000000"/>
          <w:sz w:val="28"/>
          <w:szCs w:val="28"/>
        </w:rPr>
        <w:t xml:space="preserve"> </w:t>
      </w:r>
      <w:r w:rsidR="002A36D5" w:rsidRPr="0097145C">
        <w:rPr>
          <w:rFonts w:ascii="Times New Roman" w:hAnsi="Times New Roman" w:cs="Times New Roman"/>
          <w:color w:val="000000"/>
          <w:sz w:val="28"/>
          <w:szCs w:val="28"/>
        </w:rPr>
        <w:t>но и давать заключения по всем вопросам,</w:t>
      </w:r>
      <w:r w:rsidR="002A36D5" w:rsidRPr="0097145C">
        <w:rPr>
          <w:rFonts w:ascii="Times New Roman" w:hAnsi="Times New Roman" w:cs="Times New Roman"/>
          <w:i/>
          <w:iCs/>
          <w:color w:val="000000"/>
          <w:sz w:val="28"/>
          <w:szCs w:val="28"/>
        </w:rPr>
        <w:t> </w:t>
      </w:r>
      <w:r w:rsidR="002A36D5" w:rsidRPr="0097145C">
        <w:rPr>
          <w:rFonts w:ascii="Times New Roman" w:hAnsi="Times New Roman" w:cs="Times New Roman"/>
          <w:color w:val="000000"/>
          <w:sz w:val="28"/>
          <w:szCs w:val="28"/>
        </w:rPr>
        <w:t>возникающим во вре</w:t>
      </w:r>
      <w:r w:rsidR="002A36D5" w:rsidRPr="0097145C">
        <w:rPr>
          <w:rFonts w:ascii="Times New Roman" w:hAnsi="Times New Roman" w:cs="Times New Roman"/>
          <w:color w:val="000000"/>
          <w:sz w:val="28"/>
          <w:szCs w:val="28"/>
        </w:rPr>
        <w:softHyphen/>
        <w:t>мя ра</w:t>
      </w:r>
      <w:r w:rsidR="002A36D5">
        <w:rPr>
          <w:rFonts w:ascii="Times New Roman" w:hAnsi="Times New Roman" w:cs="Times New Roman"/>
          <w:color w:val="000000"/>
          <w:sz w:val="28"/>
          <w:szCs w:val="28"/>
        </w:rPr>
        <w:t>збирательства дела по существу.</w:t>
      </w:r>
    </w:p>
    <w:p w:rsidR="008E4C8A" w:rsidRPr="0097145C" w:rsidRDefault="002A36D5" w:rsidP="002A36D5">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Прокурор имеет право отказаться от иска, так как в ходе судебного </w:t>
      </w:r>
      <w:r w:rsidR="00593435" w:rsidRPr="0097145C">
        <w:rPr>
          <w:rFonts w:ascii="Times New Roman" w:hAnsi="Times New Roman" w:cs="Times New Roman"/>
          <w:color w:val="000000"/>
          <w:sz w:val="28"/>
          <w:szCs w:val="28"/>
        </w:rPr>
        <w:t>разбирательства</w:t>
      </w:r>
      <w:r>
        <w:rPr>
          <w:rFonts w:ascii="Times New Roman" w:hAnsi="Times New Roman" w:cs="Times New Roman"/>
          <w:color w:val="000000"/>
          <w:sz w:val="28"/>
          <w:szCs w:val="28"/>
        </w:rPr>
        <w:t xml:space="preserve"> он </w:t>
      </w:r>
      <w:r w:rsidR="00593435" w:rsidRPr="0097145C">
        <w:rPr>
          <w:rFonts w:ascii="Times New Roman" w:hAnsi="Times New Roman" w:cs="Times New Roman"/>
          <w:color w:val="000000"/>
          <w:sz w:val="28"/>
          <w:szCs w:val="28"/>
        </w:rPr>
        <w:t xml:space="preserve"> не связан своей первонач</w:t>
      </w:r>
      <w:r w:rsidR="00503FBC" w:rsidRPr="0097145C">
        <w:rPr>
          <w:rFonts w:ascii="Times New Roman" w:hAnsi="Times New Roman" w:cs="Times New Roman"/>
          <w:color w:val="000000"/>
          <w:sz w:val="28"/>
          <w:szCs w:val="28"/>
        </w:rPr>
        <w:t>альной позицией</w:t>
      </w:r>
      <w:r>
        <w:rPr>
          <w:rFonts w:ascii="Times New Roman" w:hAnsi="Times New Roman" w:cs="Times New Roman"/>
          <w:color w:val="000000"/>
          <w:sz w:val="28"/>
          <w:szCs w:val="28"/>
        </w:rPr>
        <w:t>.</w:t>
      </w:r>
      <w:r w:rsidR="00503FBC" w:rsidRPr="0097145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00503FBC" w:rsidRPr="0097145C">
        <w:rPr>
          <w:rFonts w:ascii="Times New Roman" w:hAnsi="Times New Roman" w:cs="Times New Roman"/>
          <w:color w:val="000000"/>
          <w:sz w:val="28"/>
          <w:szCs w:val="28"/>
        </w:rPr>
        <w:t xml:space="preserve">роизводство по делу будет прекращено </w:t>
      </w:r>
      <w:r>
        <w:rPr>
          <w:rFonts w:ascii="Times New Roman" w:hAnsi="Times New Roman" w:cs="Times New Roman"/>
          <w:color w:val="000000"/>
          <w:sz w:val="28"/>
          <w:szCs w:val="28"/>
        </w:rPr>
        <w:t xml:space="preserve">только </w:t>
      </w:r>
      <w:r w:rsidR="00503FBC" w:rsidRPr="0097145C">
        <w:rPr>
          <w:rFonts w:ascii="Times New Roman" w:hAnsi="Times New Roman" w:cs="Times New Roman"/>
          <w:color w:val="000000"/>
          <w:sz w:val="28"/>
          <w:szCs w:val="28"/>
        </w:rPr>
        <w:t>в том случае, если от и</w:t>
      </w:r>
      <w:r>
        <w:rPr>
          <w:rFonts w:ascii="Times New Roman" w:hAnsi="Times New Roman" w:cs="Times New Roman"/>
          <w:color w:val="000000"/>
          <w:sz w:val="28"/>
          <w:szCs w:val="28"/>
        </w:rPr>
        <w:t>сковых требований отказывается</w:t>
      </w:r>
      <w:r w:rsidR="00503FBC" w:rsidRPr="0097145C">
        <w:rPr>
          <w:rFonts w:ascii="Times New Roman" w:hAnsi="Times New Roman" w:cs="Times New Roman"/>
          <w:color w:val="000000"/>
          <w:sz w:val="28"/>
          <w:szCs w:val="28"/>
        </w:rPr>
        <w:t xml:space="preserve"> лицо, в инте</w:t>
      </w:r>
      <w:r w:rsidR="00503FBC" w:rsidRPr="0097145C">
        <w:rPr>
          <w:rFonts w:ascii="Times New Roman" w:hAnsi="Times New Roman" w:cs="Times New Roman"/>
          <w:color w:val="000000"/>
          <w:sz w:val="28"/>
          <w:szCs w:val="28"/>
        </w:rPr>
        <w:softHyphen/>
        <w:t>ресах которого этот иск был подан.</w:t>
      </w:r>
      <w:r w:rsidR="00593435" w:rsidRPr="0097145C">
        <w:rPr>
          <w:rFonts w:ascii="Times New Roman" w:hAnsi="Times New Roman" w:cs="Times New Roman"/>
          <w:color w:val="000000"/>
          <w:sz w:val="28"/>
          <w:szCs w:val="28"/>
        </w:rPr>
        <w:t xml:space="preserve"> Отказ прокурора от  иска не лишает истца права требовать рассмотрения дела по существу.</w:t>
      </w:r>
    </w:p>
    <w:p w:rsidR="00462965" w:rsidRDefault="00593435" w:rsidP="00320B26">
      <w:pPr>
        <w:spacing w:line="360" w:lineRule="auto"/>
        <w:ind w:firstLine="709"/>
        <w:jc w:val="both"/>
        <w:rPr>
          <w:rFonts w:ascii="Times New Roman" w:hAnsi="Times New Roman" w:cs="Times New Roman"/>
          <w:color w:val="000000"/>
          <w:sz w:val="28"/>
          <w:szCs w:val="28"/>
        </w:rPr>
      </w:pPr>
      <w:r w:rsidRPr="0097145C">
        <w:rPr>
          <w:rFonts w:ascii="Times New Roman" w:hAnsi="Times New Roman" w:cs="Times New Roman"/>
          <w:color w:val="000000"/>
          <w:sz w:val="28"/>
          <w:szCs w:val="28"/>
        </w:rPr>
        <w:lastRenderedPageBreak/>
        <w:t>Некоторые </w:t>
      </w:r>
      <w:r w:rsidRPr="0097145C">
        <w:rPr>
          <w:rFonts w:ascii="Times New Roman" w:hAnsi="Times New Roman" w:cs="Times New Roman"/>
          <w:bCs/>
          <w:color w:val="000000"/>
          <w:sz w:val="28"/>
          <w:szCs w:val="28"/>
        </w:rPr>
        <w:t>права прокурора</w:t>
      </w:r>
      <w:r w:rsidR="00146285">
        <w:rPr>
          <w:rFonts w:ascii="Times New Roman" w:hAnsi="Times New Roman" w:cs="Times New Roman"/>
          <w:bCs/>
          <w:color w:val="000000"/>
          <w:sz w:val="28"/>
          <w:szCs w:val="28"/>
        </w:rPr>
        <w:t xml:space="preserve"> </w:t>
      </w:r>
      <w:r w:rsidRPr="0097145C">
        <w:rPr>
          <w:rFonts w:ascii="Times New Roman" w:hAnsi="Times New Roman" w:cs="Times New Roman"/>
          <w:color w:val="000000"/>
          <w:sz w:val="28"/>
          <w:szCs w:val="28"/>
        </w:rPr>
        <w:t>аналогичны правам других участников процесса. В тех случаях, когда прокурор обращается в суд с иском, он</w:t>
      </w:r>
      <w:r w:rsidR="005B22DE" w:rsidRPr="0097145C">
        <w:rPr>
          <w:rFonts w:ascii="Times New Roman" w:hAnsi="Times New Roman" w:cs="Times New Roman"/>
          <w:color w:val="000000"/>
          <w:sz w:val="28"/>
          <w:szCs w:val="28"/>
        </w:rPr>
        <w:t xml:space="preserve"> </w:t>
      </w:r>
      <w:r w:rsidRPr="0097145C">
        <w:rPr>
          <w:rFonts w:ascii="Times New Roman" w:hAnsi="Times New Roman" w:cs="Times New Roman"/>
          <w:color w:val="000000"/>
          <w:sz w:val="28"/>
          <w:szCs w:val="28"/>
        </w:rPr>
        <w:t>наделяется правами истца, но не в полном объеме</w:t>
      </w:r>
      <w:r w:rsidRPr="0097145C">
        <w:rPr>
          <w:rFonts w:ascii="Times New Roman" w:hAnsi="Times New Roman" w:cs="Times New Roman"/>
          <w:i/>
          <w:iCs/>
          <w:color w:val="000000"/>
          <w:sz w:val="28"/>
          <w:szCs w:val="28"/>
        </w:rPr>
        <w:t>. </w:t>
      </w:r>
    </w:p>
    <w:p w:rsidR="00C66CF4" w:rsidRDefault="00593435" w:rsidP="00C66CF4">
      <w:pPr>
        <w:spacing w:line="360" w:lineRule="auto"/>
        <w:ind w:firstLine="709"/>
        <w:jc w:val="both"/>
        <w:rPr>
          <w:rFonts w:ascii="Times New Roman" w:hAnsi="Times New Roman" w:cs="Times New Roman"/>
          <w:color w:val="000000"/>
          <w:sz w:val="28"/>
          <w:szCs w:val="28"/>
        </w:rPr>
      </w:pPr>
      <w:r w:rsidRPr="0097145C">
        <w:rPr>
          <w:rFonts w:ascii="Times New Roman" w:hAnsi="Times New Roman" w:cs="Times New Roman"/>
          <w:color w:val="000000"/>
          <w:sz w:val="28"/>
          <w:szCs w:val="28"/>
        </w:rPr>
        <w:t>У прокурора как участника процесса есть права, принадлежа</w:t>
      </w:r>
      <w:r w:rsidRPr="0097145C">
        <w:rPr>
          <w:rFonts w:ascii="Times New Roman" w:hAnsi="Times New Roman" w:cs="Times New Roman"/>
          <w:color w:val="000000"/>
          <w:sz w:val="28"/>
          <w:szCs w:val="28"/>
        </w:rPr>
        <w:softHyphen/>
        <w:t>щие только ему</w:t>
      </w:r>
      <w:r w:rsidRPr="0097145C">
        <w:rPr>
          <w:rFonts w:ascii="Times New Roman" w:hAnsi="Times New Roman" w:cs="Times New Roman"/>
          <w:i/>
          <w:iCs/>
          <w:color w:val="000000"/>
          <w:sz w:val="28"/>
          <w:szCs w:val="28"/>
        </w:rPr>
        <w:t>.</w:t>
      </w:r>
      <w:r w:rsidR="00174E21" w:rsidRPr="0097145C">
        <w:rPr>
          <w:rFonts w:ascii="Times New Roman" w:hAnsi="Times New Roman" w:cs="Times New Roman"/>
          <w:i/>
          <w:iCs/>
          <w:color w:val="000000"/>
          <w:sz w:val="28"/>
          <w:szCs w:val="28"/>
        </w:rPr>
        <w:t xml:space="preserve"> </w:t>
      </w:r>
      <w:r w:rsidR="00174E21" w:rsidRPr="0097145C">
        <w:rPr>
          <w:rFonts w:ascii="Times New Roman" w:hAnsi="Times New Roman" w:cs="Times New Roman"/>
          <w:iCs/>
          <w:color w:val="000000"/>
          <w:sz w:val="28"/>
          <w:szCs w:val="28"/>
        </w:rPr>
        <w:t>Так, например,</w:t>
      </w:r>
      <w:r w:rsidRPr="0097145C">
        <w:rPr>
          <w:rFonts w:ascii="Times New Roman" w:hAnsi="Times New Roman" w:cs="Times New Roman"/>
          <w:i/>
          <w:iCs/>
          <w:color w:val="000000"/>
          <w:sz w:val="28"/>
          <w:szCs w:val="28"/>
        </w:rPr>
        <w:t> </w:t>
      </w:r>
      <w:r w:rsidR="00174E21" w:rsidRPr="0097145C">
        <w:rPr>
          <w:rFonts w:ascii="Times New Roman" w:hAnsi="Times New Roman" w:cs="Times New Roman"/>
          <w:color w:val="000000"/>
          <w:sz w:val="28"/>
          <w:szCs w:val="28"/>
        </w:rPr>
        <w:t>к</w:t>
      </w:r>
      <w:r w:rsidRPr="0097145C">
        <w:rPr>
          <w:rFonts w:ascii="Times New Roman" w:hAnsi="Times New Roman" w:cs="Times New Roman"/>
          <w:color w:val="000000"/>
          <w:sz w:val="28"/>
          <w:szCs w:val="28"/>
        </w:rPr>
        <w:t xml:space="preserve"> исключительным правам прокурора в про</w:t>
      </w:r>
      <w:r w:rsidRPr="0097145C">
        <w:rPr>
          <w:rFonts w:ascii="Times New Roman" w:hAnsi="Times New Roman" w:cs="Times New Roman"/>
          <w:color w:val="000000"/>
          <w:sz w:val="28"/>
          <w:szCs w:val="28"/>
        </w:rPr>
        <w:softHyphen/>
        <w:t>цессе относятся: принесение протеста на решение, определение суда</w:t>
      </w:r>
      <w:r w:rsidR="00CA6A86" w:rsidRPr="0097145C">
        <w:rPr>
          <w:rFonts w:ascii="Times New Roman" w:hAnsi="Times New Roman" w:cs="Times New Roman"/>
          <w:color w:val="000000"/>
          <w:sz w:val="28"/>
          <w:szCs w:val="28"/>
        </w:rPr>
        <w:t xml:space="preserve">;  </w:t>
      </w:r>
      <w:r w:rsidRPr="0097145C">
        <w:rPr>
          <w:rFonts w:ascii="Times New Roman" w:hAnsi="Times New Roman" w:cs="Times New Roman"/>
          <w:color w:val="000000"/>
          <w:sz w:val="28"/>
          <w:szCs w:val="28"/>
        </w:rPr>
        <w:t>дача заключения по существу дела во всех судебных инстанци</w:t>
      </w:r>
      <w:r w:rsidRPr="0097145C">
        <w:rPr>
          <w:rFonts w:ascii="Times New Roman" w:hAnsi="Times New Roman" w:cs="Times New Roman"/>
          <w:color w:val="000000"/>
          <w:sz w:val="28"/>
          <w:szCs w:val="28"/>
        </w:rPr>
        <w:softHyphen/>
        <w:t>ях</w:t>
      </w:r>
      <w:r w:rsidR="00CA6A86" w:rsidRPr="0097145C">
        <w:rPr>
          <w:rFonts w:ascii="Times New Roman" w:hAnsi="Times New Roman" w:cs="Times New Roman"/>
          <w:color w:val="000000"/>
          <w:sz w:val="28"/>
          <w:szCs w:val="28"/>
        </w:rPr>
        <w:t>.</w:t>
      </w:r>
      <w:r w:rsidRPr="0097145C">
        <w:rPr>
          <w:rFonts w:ascii="Times New Roman" w:hAnsi="Times New Roman" w:cs="Times New Roman"/>
          <w:color w:val="000000"/>
          <w:sz w:val="28"/>
          <w:szCs w:val="28"/>
        </w:rPr>
        <w:t> </w:t>
      </w:r>
    </w:p>
    <w:p w:rsidR="000827C2" w:rsidRPr="000827C2" w:rsidRDefault="00146285" w:rsidP="00FE2D06">
      <w:pPr>
        <w:spacing w:line="360" w:lineRule="auto"/>
        <w:ind w:firstLine="709"/>
        <w:jc w:val="both"/>
        <w:rPr>
          <w:rFonts w:ascii="Times New Roman" w:hAnsi="Times New Roman" w:cs="Times New Roman"/>
          <w:color w:val="FF0000"/>
          <w:sz w:val="28"/>
          <w:szCs w:val="28"/>
        </w:rPr>
      </w:pPr>
      <w:r>
        <w:rPr>
          <w:rFonts w:ascii="Times New Roman" w:hAnsi="Times New Roman" w:cs="Times New Roman"/>
          <w:color w:val="000000"/>
          <w:sz w:val="28"/>
          <w:szCs w:val="28"/>
        </w:rPr>
        <w:t>Обязанности прокурора одновременно являются и его правами, поэтому он  обязан пользоваться всеми принадлежащими ему правилами в процессе судопроизводства</w:t>
      </w:r>
      <w:r w:rsidR="00593435" w:rsidRPr="0097145C">
        <w:rPr>
          <w:rFonts w:ascii="Times New Roman" w:hAnsi="Times New Roman" w:cs="Times New Roman"/>
          <w:color w:val="000000"/>
          <w:sz w:val="28"/>
          <w:szCs w:val="28"/>
        </w:rPr>
        <w:t>.</w:t>
      </w:r>
      <w:r w:rsidR="00593435" w:rsidRPr="0097145C">
        <w:rPr>
          <w:rStyle w:val="a9"/>
          <w:rFonts w:ascii="Times New Roman" w:hAnsi="Times New Roman" w:cs="Times New Roman"/>
          <w:color w:val="000000"/>
          <w:sz w:val="28"/>
          <w:szCs w:val="28"/>
        </w:rPr>
        <w:footnoteReference w:id="1"/>
      </w:r>
      <w:r w:rsidR="000827C2" w:rsidRPr="000827C2">
        <w:rPr>
          <w:rFonts w:ascii="Times New Roman" w:hAnsi="Times New Roman" w:cs="Times New Roman"/>
          <w:color w:val="FF0000"/>
          <w:sz w:val="28"/>
          <w:szCs w:val="28"/>
        </w:rPr>
        <w:t xml:space="preserve"> </w:t>
      </w:r>
    </w:p>
    <w:p w:rsidR="002A13FE" w:rsidRDefault="002A13FE" w:rsidP="00495D3A">
      <w:pPr>
        <w:spacing w:after="0" w:line="360" w:lineRule="auto"/>
        <w:jc w:val="center"/>
        <w:rPr>
          <w:rFonts w:ascii="Times New Roman" w:hAnsi="Times New Roman" w:cs="Times New Roman"/>
          <w:sz w:val="28"/>
          <w:szCs w:val="28"/>
        </w:rPr>
      </w:pPr>
    </w:p>
    <w:p w:rsidR="002A13FE" w:rsidRDefault="002A13FE" w:rsidP="00495D3A">
      <w:pPr>
        <w:spacing w:after="0" w:line="360" w:lineRule="auto"/>
        <w:jc w:val="center"/>
        <w:rPr>
          <w:rFonts w:ascii="Times New Roman" w:hAnsi="Times New Roman" w:cs="Times New Roman"/>
          <w:sz w:val="28"/>
          <w:szCs w:val="28"/>
        </w:rPr>
      </w:pPr>
    </w:p>
    <w:p w:rsidR="002A13FE" w:rsidRDefault="002A13FE" w:rsidP="00495D3A">
      <w:pPr>
        <w:spacing w:after="0" w:line="360" w:lineRule="auto"/>
        <w:jc w:val="center"/>
        <w:rPr>
          <w:rFonts w:ascii="Times New Roman" w:hAnsi="Times New Roman" w:cs="Times New Roman"/>
          <w:sz w:val="28"/>
          <w:szCs w:val="28"/>
        </w:rPr>
      </w:pPr>
    </w:p>
    <w:p w:rsidR="002A13FE" w:rsidRDefault="002A13FE" w:rsidP="00495D3A">
      <w:pPr>
        <w:spacing w:after="0" w:line="360" w:lineRule="auto"/>
        <w:jc w:val="center"/>
        <w:rPr>
          <w:rFonts w:ascii="Times New Roman" w:hAnsi="Times New Roman" w:cs="Times New Roman"/>
          <w:sz w:val="28"/>
          <w:szCs w:val="28"/>
        </w:rPr>
      </w:pPr>
    </w:p>
    <w:p w:rsidR="002A13FE" w:rsidRDefault="002A13FE" w:rsidP="00495D3A">
      <w:pPr>
        <w:spacing w:after="0" w:line="360" w:lineRule="auto"/>
        <w:jc w:val="center"/>
        <w:rPr>
          <w:rFonts w:ascii="Times New Roman" w:hAnsi="Times New Roman" w:cs="Times New Roman"/>
          <w:sz w:val="28"/>
          <w:szCs w:val="28"/>
        </w:rPr>
      </w:pPr>
    </w:p>
    <w:p w:rsidR="002A13FE" w:rsidRDefault="002A13FE" w:rsidP="00495D3A">
      <w:pPr>
        <w:spacing w:after="0" w:line="360" w:lineRule="auto"/>
        <w:jc w:val="center"/>
        <w:rPr>
          <w:rFonts w:ascii="Times New Roman" w:hAnsi="Times New Roman" w:cs="Times New Roman"/>
          <w:sz w:val="28"/>
          <w:szCs w:val="28"/>
        </w:rPr>
      </w:pPr>
    </w:p>
    <w:p w:rsidR="002B776C" w:rsidRDefault="002B776C" w:rsidP="00495D3A">
      <w:pPr>
        <w:spacing w:after="0" w:line="360" w:lineRule="auto"/>
        <w:jc w:val="center"/>
        <w:rPr>
          <w:rFonts w:ascii="Times New Roman" w:hAnsi="Times New Roman" w:cs="Times New Roman"/>
          <w:sz w:val="28"/>
          <w:szCs w:val="28"/>
        </w:rPr>
      </w:pPr>
    </w:p>
    <w:p w:rsidR="002B776C" w:rsidRDefault="002B776C" w:rsidP="00495D3A">
      <w:pPr>
        <w:spacing w:after="0" w:line="360" w:lineRule="auto"/>
        <w:jc w:val="center"/>
        <w:rPr>
          <w:rFonts w:ascii="Times New Roman" w:hAnsi="Times New Roman" w:cs="Times New Roman"/>
          <w:sz w:val="28"/>
          <w:szCs w:val="28"/>
        </w:rPr>
      </w:pPr>
    </w:p>
    <w:p w:rsidR="002B776C" w:rsidRDefault="002B776C" w:rsidP="00495D3A">
      <w:pPr>
        <w:spacing w:after="0" w:line="360" w:lineRule="auto"/>
        <w:jc w:val="center"/>
        <w:rPr>
          <w:rFonts w:ascii="Times New Roman" w:hAnsi="Times New Roman" w:cs="Times New Roman"/>
          <w:sz w:val="28"/>
          <w:szCs w:val="28"/>
        </w:rPr>
      </w:pPr>
    </w:p>
    <w:p w:rsidR="002B776C" w:rsidRDefault="002B776C" w:rsidP="00495D3A">
      <w:pPr>
        <w:spacing w:after="0" w:line="360" w:lineRule="auto"/>
        <w:jc w:val="center"/>
        <w:rPr>
          <w:rFonts w:ascii="Times New Roman" w:hAnsi="Times New Roman" w:cs="Times New Roman"/>
          <w:sz w:val="28"/>
          <w:szCs w:val="28"/>
        </w:rPr>
      </w:pPr>
    </w:p>
    <w:p w:rsidR="002B776C" w:rsidRDefault="002B776C" w:rsidP="00495D3A">
      <w:pPr>
        <w:spacing w:after="0" w:line="360" w:lineRule="auto"/>
        <w:jc w:val="center"/>
        <w:rPr>
          <w:rFonts w:ascii="Times New Roman" w:hAnsi="Times New Roman" w:cs="Times New Roman"/>
          <w:sz w:val="28"/>
          <w:szCs w:val="28"/>
        </w:rPr>
      </w:pPr>
    </w:p>
    <w:p w:rsidR="002B776C" w:rsidRDefault="002B776C" w:rsidP="00495D3A">
      <w:pPr>
        <w:spacing w:after="0" w:line="360" w:lineRule="auto"/>
        <w:jc w:val="center"/>
        <w:rPr>
          <w:rFonts w:ascii="Times New Roman" w:hAnsi="Times New Roman" w:cs="Times New Roman"/>
          <w:sz w:val="28"/>
          <w:szCs w:val="28"/>
        </w:rPr>
      </w:pPr>
    </w:p>
    <w:p w:rsidR="000F198A" w:rsidRDefault="000F198A" w:rsidP="00495D3A">
      <w:pPr>
        <w:spacing w:after="0" w:line="360" w:lineRule="auto"/>
        <w:jc w:val="center"/>
        <w:rPr>
          <w:rFonts w:ascii="Times New Roman" w:hAnsi="Times New Roman" w:cs="Times New Roman"/>
          <w:sz w:val="28"/>
          <w:szCs w:val="28"/>
        </w:rPr>
      </w:pPr>
    </w:p>
    <w:p w:rsidR="000F198A" w:rsidRDefault="000F198A" w:rsidP="00495D3A">
      <w:pPr>
        <w:spacing w:after="0" w:line="360" w:lineRule="auto"/>
        <w:jc w:val="center"/>
        <w:rPr>
          <w:rFonts w:ascii="Times New Roman" w:hAnsi="Times New Roman" w:cs="Times New Roman"/>
          <w:sz w:val="28"/>
          <w:szCs w:val="28"/>
        </w:rPr>
      </w:pPr>
    </w:p>
    <w:p w:rsidR="000F198A" w:rsidRDefault="000F198A" w:rsidP="00495D3A">
      <w:pPr>
        <w:spacing w:after="0" w:line="360" w:lineRule="auto"/>
        <w:jc w:val="center"/>
        <w:rPr>
          <w:rFonts w:ascii="Times New Roman" w:hAnsi="Times New Roman" w:cs="Times New Roman"/>
          <w:sz w:val="28"/>
          <w:szCs w:val="28"/>
        </w:rPr>
      </w:pPr>
    </w:p>
    <w:p w:rsidR="000F198A" w:rsidRDefault="000F198A" w:rsidP="00495D3A">
      <w:pPr>
        <w:spacing w:after="0" w:line="360" w:lineRule="auto"/>
        <w:jc w:val="center"/>
        <w:rPr>
          <w:rFonts w:ascii="Times New Roman" w:hAnsi="Times New Roman" w:cs="Times New Roman"/>
          <w:sz w:val="28"/>
          <w:szCs w:val="28"/>
        </w:rPr>
      </w:pPr>
    </w:p>
    <w:p w:rsidR="00495D3A" w:rsidRPr="00495D3A" w:rsidRDefault="008D1B72" w:rsidP="00495D3A">
      <w:pPr>
        <w:spacing w:after="0" w:line="360" w:lineRule="auto"/>
        <w:jc w:val="center"/>
        <w:rPr>
          <w:rFonts w:ascii="Times New Roman" w:hAnsi="Times New Roman" w:cs="Times New Roman"/>
          <w:sz w:val="28"/>
          <w:szCs w:val="28"/>
        </w:rPr>
      </w:pPr>
      <w:r w:rsidRPr="0097145C">
        <w:rPr>
          <w:rFonts w:ascii="Times New Roman" w:hAnsi="Times New Roman" w:cs="Times New Roman"/>
          <w:sz w:val="28"/>
          <w:szCs w:val="28"/>
        </w:rPr>
        <w:lastRenderedPageBreak/>
        <w:t>Глава 2.  Особенности участия прокурора в рассмотрении дел в разных видах судопроизводства.</w:t>
      </w:r>
    </w:p>
    <w:p w:rsidR="008D1B72" w:rsidRPr="0097145C" w:rsidRDefault="008D1B72" w:rsidP="00295187">
      <w:pPr>
        <w:spacing w:line="360" w:lineRule="auto"/>
        <w:jc w:val="center"/>
        <w:rPr>
          <w:rFonts w:ascii="Times New Roman" w:hAnsi="Times New Roman" w:cs="Times New Roman"/>
          <w:sz w:val="28"/>
          <w:szCs w:val="28"/>
        </w:rPr>
      </w:pPr>
      <w:r w:rsidRPr="0097145C">
        <w:rPr>
          <w:rFonts w:ascii="Times New Roman" w:hAnsi="Times New Roman" w:cs="Times New Roman"/>
          <w:sz w:val="28"/>
          <w:szCs w:val="28"/>
        </w:rPr>
        <w:t>2.1. Участие прокурора в уголовном судопроизводстве.</w:t>
      </w:r>
    </w:p>
    <w:p w:rsidR="008D1B72" w:rsidRPr="0097145C" w:rsidRDefault="008D1B72" w:rsidP="00320B26">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В соответствии с ч</w:t>
      </w:r>
      <w:r w:rsidR="009E3D6A">
        <w:rPr>
          <w:rFonts w:ascii="Times New Roman" w:hAnsi="Times New Roman" w:cs="Times New Roman"/>
          <w:sz w:val="28"/>
          <w:szCs w:val="28"/>
        </w:rPr>
        <w:t>астью</w:t>
      </w:r>
      <w:r w:rsidRPr="0097145C">
        <w:rPr>
          <w:rFonts w:ascii="Times New Roman" w:hAnsi="Times New Roman" w:cs="Times New Roman"/>
          <w:sz w:val="28"/>
          <w:szCs w:val="28"/>
        </w:rPr>
        <w:t xml:space="preserve"> 1 ст. 37  УПК РФ прокурор является должностным лицом, уполномоченными в пределах своей компетенции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p w:rsidR="008D1B72" w:rsidRDefault="005F3FA8" w:rsidP="005F3F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сфере уголовного судопроизводства полномочия прокурора </w:t>
      </w:r>
      <w:r w:rsidR="008D1B72" w:rsidRPr="0097145C">
        <w:rPr>
          <w:rFonts w:ascii="Times New Roman" w:hAnsi="Times New Roman" w:cs="Times New Roman"/>
          <w:sz w:val="28"/>
          <w:szCs w:val="28"/>
        </w:rPr>
        <w:t>подразделяются в зависимости от того, на каких стадиях – досудебных или судебных – он осуществляет деятельность.</w:t>
      </w:r>
    </w:p>
    <w:p w:rsidR="008D1B72" w:rsidRDefault="00834EE5" w:rsidP="00300E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Прокурор на досудебных стадиях</w:t>
      </w:r>
      <w:r w:rsidR="006015DC">
        <w:rPr>
          <w:rFonts w:ascii="Times New Roman" w:hAnsi="Times New Roman" w:cs="Times New Roman"/>
          <w:sz w:val="28"/>
          <w:szCs w:val="28"/>
        </w:rPr>
        <w:t xml:space="preserve"> обладает государственно – властными полномочиями, перечень которых приведен в ч.2 ст. 37 УПК РФ. </w:t>
      </w:r>
      <w:r w:rsidR="00331547">
        <w:rPr>
          <w:rFonts w:ascii="Times New Roman" w:hAnsi="Times New Roman" w:cs="Times New Roman"/>
          <w:sz w:val="28"/>
          <w:szCs w:val="28"/>
        </w:rPr>
        <w:t>При этом ч</w:t>
      </w:r>
      <w:r w:rsidR="000E3902">
        <w:rPr>
          <w:rFonts w:ascii="Times New Roman" w:hAnsi="Times New Roman" w:cs="Times New Roman"/>
          <w:sz w:val="28"/>
          <w:szCs w:val="28"/>
        </w:rPr>
        <w:t>етко</w:t>
      </w:r>
      <w:r w:rsidR="00331547">
        <w:rPr>
          <w:rFonts w:ascii="Times New Roman" w:hAnsi="Times New Roman" w:cs="Times New Roman"/>
          <w:sz w:val="28"/>
          <w:szCs w:val="28"/>
        </w:rPr>
        <w:t xml:space="preserve"> не</w:t>
      </w:r>
      <w:r w:rsidR="000E3902">
        <w:rPr>
          <w:rFonts w:ascii="Times New Roman" w:hAnsi="Times New Roman" w:cs="Times New Roman"/>
          <w:sz w:val="28"/>
          <w:szCs w:val="28"/>
        </w:rPr>
        <w:t xml:space="preserve"> </w:t>
      </w:r>
      <w:r w:rsidR="006015DC">
        <w:rPr>
          <w:rFonts w:ascii="Times New Roman" w:hAnsi="Times New Roman" w:cs="Times New Roman"/>
          <w:sz w:val="28"/>
          <w:szCs w:val="28"/>
        </w:rPr>
        <w:t>разделено</w:t>
      </w:r>
      <w:r w:rsidR="000E3902">
        <w:rPr>
          <w:rFonts w:ascii="Times New Roman" w:hAnsi="Times New Roman" w:cs="Times New Roman"/>
          <w:sz w:val="28"/>
          <w:szCs w:val="28"/>
        </w:rPr>
        <w:t>, к</w:t>
      </w:r>
      <w:r w:rsidR="006015DC">
        <w:rPr>
          <w:rFonts w:ascii="Times New Roman" w:hAnsi="Times New Roman" w:cs="Times New Roman"/>
          <w:sz w:val="28"/>
          <w:szCs w:val="28"/>
        </w:rPr>
        <w:t>акие полномочия относятся к сфере уголовного преследования, а какие – к надзорной сфере.</w:t>
      </w:r>
      <w:r w:rsidR="002B225D">
        <w:rPr>
          <w:rFonts w:ascii="Times New Roman" w:hAnsi="Times New Roman" w:cs="Times New Roman"/>
          <w:sz w:val="28"/>
          <w:szCs w:val="28"/>
        </w:rPr>
        <w:t xml:space="preserve"> </w:t>
      </w:r>
      <w:r w:rsidR="008F6A20">
        <w:rPr>
          <w:rFonts w:ascii="Times New Roman" w:hAnsi="Times New Roman" w:cs="Times New Roman"/>
          <w:sz w:val="28"/>
          <w:szCs w:val="28"/>
        </w:rPr>
        <w:t>Основные усилия прокурора в досудебном производстве</w:t>
      </w:r>
      <w:r w:rsidR="000E3902">
        <w:rPr>
          <w:rFonts w:ascii="Times New Roman" w:hAnsi="Times New Roman" w:cs="Times New Roman"/>
          <w:sz w:val="28"/>
          <w:szCs w:val="28"/>
        </w:rPr>
        <w:t xml:space="preserve"> </w:t>
      </w:r>
      <w:r w:rsidR="008F6A20">
        <w:rPr>
          <w:rFonts w:ascii="Times New Roman" w:hAnsi="Times New Roman" w:cs="Times New Roman"/>
          <w:sz w:val="28"/>
          <w:szCs w:val="28"/>
        </w:rPr>
        <w:t>сосредоточены на над</w:t>
      </w:r>
      <w:r w:rsidR="000E3902">
        <w:rPr>
          <w:rFonts w:ascii="Times New Roman" w:hAnsi="Times New Roman" w:cs="Times New Roman"/>
          <w:sz w:val="28"/>
          <w:szCs w:val="28"/>
        </w:rPr>
        <w:t>з</w:t>
      </w:r>
      <w:r w:rsidR="008F6A20">
        <w:rPr>
          <w:rFonts w:ascii="Times New Roman" w:hAnsi="Times New Roman" w:cs="Times New Roman"/>
          <w:sz w:val="28"/>
          <w:szCs w:val="28"/>
        </w:rPr>
        <w:t>оре за про</w:t>
      </w:r>
      <w:r w:rsidR="000E3902">
        <w:rPr>
          <w:rFonts w:ascii="Times New Roman" w:hAnsi="Times New Roman" w:cs="Times New Roman"/>
          <w:sz w:val="28"/>
          <w:szCs w:val="28"/>
        </w:rPr>
        <w:t>цессуальной деятельностью следователей и дознавателей, а также на осуществлении уголовного преследования по уголовным делам, которые расследуются в форме дознания</w:t>
      </w:r>
      <w:r w:rsidR="006C36C5">
        <w:rPr>
          <w:rFonts w:ascii="Times New Roman" w:hAnsi="Times New Roman" w:cs="Times New Roman"/>
          <w:sz w:val="28"/>
          <w:szCs w:val="28"/>
        </w:rPr>
        <w:t>.</w:t>
      </w:r>
    </w:p>
    <w:p w:rsidR="006C36C5" w:rsidRPr="00CE3C3C" w:rsidRDefault="006C36C5" w:rsidP="00300E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например, в ходе досудебного производства прокурор уполномочен: проверять исполнение требований федерального закона при приеме, регистрации и разрешении сообщений о преступлениях; утверждать постановление дознавателя о прекращении производства по уголовному делу; утверждать обвинительное заключение по уголовному делу; осуществлять иные полномочия, предоставленные прокурору УПК РФ.</w:t>
      </w:r>
    </w:p>
    <w:p w:rsidR="008D1B72" w:rsidRPr="0097145C" w:rsidRDefault="00ED0499" w:rsidP="00320B2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16D92">
        <w:rPr>
          <w:rFonts w:ascii="Times New Roman" w:hAnsi="Times New Roman" w:cs="Times New Roman"/>
          <w:sz w:val="28"/>
          <w:szCs w:val="28"/>
        </w:rPr>
        <w:t>р</w:t>
      </w:r>
      <w:r w:rsidRPr="0097145C">
        <w:rPr>
          <w:rFonts w:ascii="Times New Roman" w:hAnsi="Times New Roman" w:cs="Times New Roman"/>
          <w:sz w:val="28"/>
          <w:szCs w:val="28"/>
        </w:rPr>
        <w:t xml:space="preserve">окурор </w:t>
      </w:r>
      <w:r>
        <w:rPr>
          <w:rFonts w:ascii="Times New Roman" w:hAnsi="Times New Roman" w:cs="Times New Roman"/>
          <w:sz w:val="28"/>
          <w:szCs w:val="28"/>
        </w:rPr>
        <w:t>в</w:t>
      </w:r>
      <w:r w:rsidR="008D1B72" w:rsidRPr="00616D92">
        <w:rPr>
          <w:rFonts w:ascii="Times New Roman" w:hAnsi="Times New Roman" w:cs="Times New Roman"/>
          <w:sz w:val="28"/>
          <w:szCs w:val="28"/>
        </w:rPr>
        <w:t xml:space="preserve"> ходе судебного производства по уголовному делу </w:t>
      </w:r>
      <w:r w:rsidR="008D1B72" w:rsidRPr="0097145C">
        <w:rPr>
          <w:rFonts w:ascii="Times New Roman" w:hAnsi="Times New Roman" w:cs="Times New Roman"/>
          <w:sz w:val="28"/>
          <w:szCs w:val="28"/>
        </w:rPr>
        <w:t>государственно–властными полномочиями не обладает.</w:t>
      </w:r>
      <w:r w:rsidR="00F51720" w:rsidRPr="0097145C">
        <w:rPr>
          <w:rFonts w:ascii="Times New Roman" w:hAnsi="Times New Roman" w:cs="Times New Roman"/>
          <w:sz w:val="28"/>
          <w:szCs w:val="28"/>
        </w:rPr>
        <w:t xml:space="preserve"> В судебном разбирательстве в суд</w:t>
      </w:r>
      <w:r w:rsidR="008D1B72" w:rsidRPr="0097145C">
        <w:rPr>
          <w:rFonts w:ascii="Times New Roman" w:hAnsi="Times New Roman" w:cs="Times New Roman"/>
          <w:sz w:val="28"/>
          <w:szCs w:val="28"/>
        </w:rPr>
        <w:t xml:space="preserve">е первой инстанции прокурор является государственным </w:t>
      </w:r>
      <w:r w:rsidR="008D1B72" w:rsidRPr="0097145C">
        <w:rPr>
          <w:rFonts w:ascii="Times New Roman" w:hAnsi="Times New Roman" w:cs="Times New Roman"/>
          <w:sz w:val="28"/>
          <w:szCs w:val="28"/>
        </w:rPr>
        <w:lastRenderedPageBreak/>
        <w:t>обвинителем. При этом он поддерживает государственное обвинение, используя закреплени</w:t>
      </w:r>
      <w:r w:rsidR="0098129F">
        <w:rPr>
          <w:rFonts w:ascii="Times New Roman" w:hAnsi="Times New Roman" w:cs="Times New Roman"/>
          <w:sz w:val="28"/>
          <w:szCs w:val="28"/>
        </w:rPr>
        <w:t>е в ст. 246 УПК РФ полномочия.</w:t>
      </w:r>
      <w:r w:rsidR="008D1B72" w:rsidRPr="0097145C">
        <w:rPr>
          <w:rFonts w:ascii="Times New Roman" w:hAnsi="Times New Roman" w:cs="Times New Roman"/>
          <w:sz w:val="28"/>
          <w:szCs w:val="28"/>
        </w:rPr>
        <w:t xml:space="preserve"> </w:t>
      </w:r>
      <w:r w:rsidR="0098129F">
        <w:rPr>
          <w:rFonts w:ascii="Times New Roman" w:hAnsi="Times New Roman" w:cs="Times New Roman"/>
          <w:sz w:val="28"/>
          <w:szCs w:val="28"/>
        </w:rPr>
        <w:t xml:space="preserve">Если  при наличии </w:t>
      </w:r>
      <w:r w:rsidR="008D1B72" w:rsidRPr="0097145C">
        <w:rPr>
          <w:rFonts w:ascii="Times New Roman" w:hAnsi="Times New Roman" w:cs="Times New Roman"/>
          <w:sz w:val="28"/>
          <w:szCs w:val="28"/>
        </w:rPr>
        <w:t>соответствующих оснований государственный обвинитель отказывается от обвинения и излагает суду мотивы отказа</w:t>
      </w:r>
      <w:r w:rsidR="0098129F">
        <w:rPr>
          <w:rFonts w:ascii="Times New Roman" w:hAnsi="Times New Roman" w:cs="Times New Roman"/>
          <w:sz w:val="28"/>
          <w:szCs w:val="28"/>
        </w:rPr>
        <w:t>, то после</w:t>
      </w:r>
      <w:r w:rsidR="008D1B72" w:rsidRPr="0097145C">
        <w:rPr>
          <w:rFonts w:ascii="Times New Roman" w:hAnsi="Times New Roman" w:cs="Times New Roman"/>
          <w:sz w:val="28"/>
          <w:szCs w:val="28"/>
        </w:rPr>
        <w:t xml:space="preserve"> этого производство по уголовному делу подлежит прекращению. При отказе государственного обвинителя от уголовного преследования в какой-либо  части уголовное преследование прекращается в этой же части.</w:t>
      </w:r>
      <w:r w:rsidR="00D77727">
        <w:rPr>
          <w:rStyle w:val="a9"/>
          <w:rFonts w:ascii="Times New Roman" w:hAnsi="Times New Roman" w:cs="Times New Roman"/>
          <w:sz w:val="28"/>
          <w:szCs w:val="28"/>
        </w:rPr>
        <w:footnoteReference w:id="2"/>
      </w:r>
    </w:p>
    <w:p w:rsidR="008D1B72" w:rsidRDefault="008D1B72" w:rsidP="00320B26">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 xml:space="preserve">Осуществление прокурором своих процессуальных функций предполагает </w:t>
      </w:r>
      <w:r w:rsidR="005F3FA8">
        <w:rPr>
          <w:rFonts w:ascii="Times New Roman" w:hAnsi="Times New Roman" w:cs="Times New Roman"/>
          <w:sz w:val="28"/>
          <w:szCs w:val="28"/>
        </w:rPr>
        <w:t xml:space="preserve">объективность, </w:t>
      </w:r>
      <w:r w:rsidRPr="0097145C">
        <w:rPr>
          <w:rFonts w:ascii="Times New Roman" w:hAnsi="Times New Roman" w:cs="Times New Roman"/>
          <w:sz w:val="28"/>
          <w:szCs w:val="28"/>
        </w:rPr>
        <w:t>беспристрастность, непредвзятость, компетентность, личную незаинтересованность в исходе дела. В связи с этим закон</w:t>
      </w:r>
      <w:r w:rsidR="00B21A6E">
        <w:rPr>
          <w:rFonts w:ascii="Times New Roman" w:hAnsi="Times New Roman" w:cs="Times New Roman"/>
          <w:sz w:val="28"/>
          <w:szCs w:val="28"/>
        </w:rPr>
        <w:t>ом предусматриваются</w:t>
      </w:r>
      <w:r w:rsidRPr="0097145C">
        <w:rPr>
          <w:rFonts w:ascii="Times New Roman" w:hAnsi="Times New Roman" w:cs="Times New Roman"/>
          <w:sz w:val="28"/>
          <w:szCs w:val="28"/>
        </w:rPr>
        <w:t xml:space="preserve"> обстоятельств</w:t>
      </w:r>
      <w:r w:rsidR="00B21A6E">
        <w:rPr>
          <w:rFonts w:ascii="Times New Roman" w:hAnsi="Times New Roman" w:cs="Times New Roman"/>
          <w:sz w:val="28"/>
          <w:szCs w:val="28"/>
        </w:rPr>
        <w:t xml:space="preserve">а, исключающие </w:t>
      </w:r>
      <w:r w:rsidRPr="0097145C">
        <w:rPr>
          <w:rFonts w:ascii="Times New Roman" w:hAnsi="Times New Roman" w:cs="Times New Roman"/>
          <w:sz w:val="28"/>
          <w:szCs w:val="28"/>
        </w:rPr>
        <w:t xml:space="preserve">участие </w:t>
      </w:r>
      <w:r w:rsidR="00B21A6E" w:rsidRPr="00B21A6E">
        <w:rPr>
          <w:rFonts w:ascii="Times New Roman" w:hAnsi="Times New Roman" w:cs="Times New Roman"/>
          <w:sz w:val="28"/>
          <w:szCs w:val="28"/>
        </w:rPr>
        <w:t>прокурора</w:t>
      </w:r>
      <w:r w:rsidR="00B21A6E">
        <w:rPr>
          <w:rFonts w:ascii="Times New Roman" w:hAnsi="Times New Roman" w:cs="Times New Roman"/>
          <w:i/>
          <w:sz w:val="28"/>
          <w:szCs w:val="28"/>
        </w:rPr>
        <w:t xml:space="preserve"> </w:t>
      </w:r>
      <w:r w:rsidRPr="0097145C">
        <w:rPr>
          <w:rFonts w:ascii="Times New Roman" w:hAnsi="Times New Roman" w:cs="Times New Roman"/>
          <w:sz w:val="28"/>
          <w:szCs w:val="28"/>
        </w:rPr>
        <w:t>в уголовном судопроизводстве, если имеются основания, вызывающие сомнения в его беспристрастности.</w:t>
      </w:r>
    </w:p>
    <w:p w:rsidR="008D1B72" w:rsidRPr="0098129F" w:rsidRDefault="0098129F" w:rsidP="0098129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Такие</w:t>
      </w:r>
      <w:r w:rsidR="008D1B72" w:rsidRPr="0097145C">
        <w:rPr>
          <w:rFonts w:ascii="Times New Roman" w:hAnsi="Times New Roman" w:cs="Times New Roman"/>
          <w:sz w:val="28"/>
          <w:szCs w:val="28"/>
        </w:rPr>
        <w:t xml:space="preserve"> обстоятельства выступают в качестве оснований для отвода прокурора. </w:t>
      </w:r>
      <w:r>
        <w:rPr>
          <w:rFonts w:ascii="Times New Roman" w:hAnsi="Times New Roman" w:cs="Times New Roman"/>
          <w:sz w:val="28"/>
          <w:szCs w:val="28"/>
        </w:rPr>
        <w:t xml:space="preserve">Например, если он </w:t>
      </w:r>
      <w:r w:rsidR="00012440" w:rsidRPr="0097145C">
        <w:rPr>
          <w:rFonts w:ascii="Times New Roman" w:hAnsi="Times New Roman" w:cs="Times New Roman"/>
          <w:sz w:val="28"/>
          <w:szCs w:val="28"/>
        </w:rPr>
        <w:t>является,</w:t>
      </w:r>
      <w:r>
        <w:rPr>
          <w:rFonts w:ascii="Times New Roman" w:hAnsi="Times New Roman" w:cs="Times New Roman"/>
          <w:sz w:val="28"/>
          <w:szCs w:val="28"/>
        </w:rPr>
        <w:t xml:space="preserve"> потерпевшим или</w:t>
      </w:r>
      <w:r w:rsidR="008D1B72" w:rsidRPr="0097145C">
        <w:rPr>
          <w:rFonts w:ascii="Times New Roman" w:hAnsi="Times New Roman" w:cs="Times New Roman"/>
          <w:sz w:val="28"/>
          <w:szCs w:val="28"/>
        </w:rPr>
        <w:t xml:space="preserve"> свидетелем по данному уголовному </w:t>
      </w:r>
      <w:r w:rsidRPr="0097145C">
        <w:rPr>
          <w:rFonts w:ascii="Times New Roman" w:hAnsi="Times New Roman" w:cs="Times New Roman"/>
          <w:sz w:val="28"/>
          <w:szCs w:val="28"/>
        </w:rPr>
        <w:t>д</w:t>
      </w:r>
      <w:r>
        <w:rPr>
          <w:rFonts w:ascii="Times New Roman" w:hAnsi="Times New Roman" w:cs="Times New Roman"/>
          <w:sz w:val="28"/>
          <w:szCs w:val="28"/>
        </w:rPr>
        <w:t xml:space="preserve">елу, если </w:t>
      </w:r>
      <w:r w:rsidR="008D1B72" w:rsidRPr="0098129F">
        <w:rPr>
          <w:rFonts w:ascii="Times New Roman" w:hAnsi="Times New Roman" w:cs="Times New Roman"/>
          <w:sz w:val="28"/>
          <w:szCs w:val="28"/>
        </w:rPr>
        <w:t xml:space="preserve">лично, прямо или косвенно заинтересован в </w:t>
      </w:r>
      <w:r>
        <w:rPr>
          <w:rFonts w:ascii="Times New Roman" w:hAnsi="Times New Roman" w:cs="Times New Roman"/>
          <w:sz w:val="28"/>
          <w:szCs w:val="28"/>
        </w:rPr>
        <w:t>исходе данного уголовного дела, если является родственником любого из участников судопроизводства.</w:t>
      </w:r>
    </w:p>
    <w:p w:rsidR="003A6338" w:rsidRDefault="008D1B72" w:rsidP="003A6338">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При наличии оснований для отвода прокурор обязан устраниться от участия в производстве по уголовному делу.</w:t>
      </w:r>
      <w:r w:rsidR="00D77727">
        <w:rPr>
          <w:rStyle w:val="a9"/>
          <w:rFonts w:ascii="Times New Roman" w:hAnsi="Times New Roman" w:cs="Times New Roman"/>
          <w:sz w:val="28"/>
          <w:szCs w:val="28"/>
        </w:rPr>
        <w:footnoteReference w:id="3"/>
      </w:r>
    </w:p>
    <w:p w:rsidR="00CE66E7" w:rsidRDefault="003A6338" w:rsidP="003A633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B3E90">
        <w:rPr>
          <w:rFonts w:ascii="Times New Roman" w:hAnsi="Times New Roman" w:cs="Times New Roman"/>
          <w:sz w:val="28"/>
          <w:szCs w:val="28"/>
        </w:rPr>
        <w:t>данном пункте</w:t>
      </w:r>
      <w:r>
        <w:rPr>
          <w:rFonts w:ascii="Times New Roman" w:hAnsi="Times New Roman" w:cs="Times New Roman"/>
          <w:sz w:val="28"/>
          <w:szCs w:val="28"/>
        </w:rPr>
        <w:t xml:space="preserve"> </w:t>
      </w:r>
      <w:r w:rsidR="00CE66E7">
        <w:rPr>
          <w:rFonts w:ascii="Times New Roman" w:hAnsi="Times New Roman" w:cs="Times New Roman"/>
          <w:sz w:val="28"/>
          <w:szCs w:val="28"/>
        </w:rPr>
        <w:t xml:space="preserve">мне </w:t>
      </w:r>
      <w:r>
        <w:rPr>
          <w:rFonts w:ascii="Times New Roman" w:hAnsi="Times New Roman" w:cs="Times New Roman"/>
          <w:sz w:val="28"/>
          <w:szCs w:val="28"/>
        </w:rPr>
        <w:t xml:space="preserve">хочется обратить внимание на </w:t>
      </w:r>
      <w:r w:rsidR="009C6C29">
        <w:rPr>
          <w:rFonts w:ascii="Times New Roman" w:hAnsi="Times New Roman" w:cs="Times New Roman"/>
          <w:sz w:val="28"/>
          <w:szCs w:val="28"/>
        </w:rPr>
        <w:t>статью</w:t>
      </w:r>
      <w:r w:rsidR="00CE66E7">
        <w:rPr>
          <w:rFonts w:ascii="Times New Roman" w:hAnsi="Times New Roman" w:cs="Times New Roman"/>
          <w:sz w:val="28"/>
          <w:szCs w:val="28"/>
        </w:rPr>
        <w:t xml:space="preserve"> под названием «Прокурор в уголовном судопроизводстве: пути совершенствования процессуального статуса», которая была опубликована в журнале «Конференция Верховного суда»</w:t>
      </w:r>
      <w:r w:rsidR="007D18B4">
        <w:rPr>
          <w:rFonts w:ascii="Times New Roman" w:hAnsi="Times New Roman" w:cs="Times New Roman"/>
          <w:sz w:val="28"/>
          <w:szCs w:val="28"/>
        </w:rPr>
        <w:t xml:space="preserve"> (4/2017)</w:t>
      </w:r>
      <w:r w:rsidR="00CE66E7">
        <w:rPr>
          <w:rFonts w:ascii="Times New Roman" w:hAnsi="Times New Roman" w:cs="Times New Roman"/>
          <w:sz w:val="28"/>
          <w:szCs w:val="28"/>
        </w:rPr>
        <w:t xml:space="preserve">, автором </w:t>
      </w:r>
      <w:r w:rsidR="001702CA">
        <w:rPr>
          <w:rFonts w:ascii="Times New Roman" w:hAnsi="Times New Roman" w:cs="Times New Roman"/>
          <w:sz w:val="28"/>
          <w:szCs w:val="28"/>
        </w:rPr>
        <w:t>данной статьи</w:t>
      </w:r>
      <w:r w:rsidR="00CE66E7">
        <w:rPr>
          <w:rFonts w:ascii="Times New Roman" w:hAnsi="Times New Roman" w:cs="Times New Roman"/>
          <w:sz w:val="28"/>
          <w:szCs w:val="28"/>
        </w:rPr>
        <w:t xml:space="preserve"> является доцент Академии Генеральной прокуратуры РФ Наталья Буланова. </w:t>
      </w:r>
    </w:p>
    <w:p w:rsidR="00461B85" w:rsidRDefault="001C79BA" w:rsidP="00616D9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статье Наталья</w:t>
      </w:r>
      <w:r w:rsidR="00461B85">
        <w:rPr>
          <w:rFonts w:ascii="Times New Roman" w:hAnsi="Times New Roman" w:cs="Times New Roman"/>
          <w:sz w:val="28"/>
          <w:szCs w:val="28"/>
        </w:rPr>
        <w:t xml:space="preserve"> </w:t>
      </w:r>
      <w:r w:rsidR="000F75A7">
        <w:rPr>
          <w:rFonts w:ascii="Times New Roman" w:hAnsi="Times New Roman" w:cs="Times New Roman"/>
          <w:sz w:val="28"/>
          <w:szCs w:val="28"/>
        </w:rPr>
        <w:t xml:space="preserve">Буланова </w:t>
      </w:r>
      <w:r w:rsidR="00461B85">
        <w:rPr>
          <w:rFonts w:ascii="Times New Roman" w:hAnsi="Times New Roman" w:cs="Times New Roman"/>
          <w:sz w:val="28"/>
          <w:szCs w:val="28"/>
        </w:rPr>
        <w:t>сравнивает, какой должна</w:t>
      </w:r>
      <w:r>
        <w:rPr>
          <w:rFonts w:ascii="Times New Roman" w:hAnsi="Times New Roman" w:cs="Times New Roman"/>
          <w:sz w:val="28"/>
          <w:szCs w:val="28"/>
        </w:rPr>
        <w:t xml:space="preserve"> была</w:t>
      </w:r>
      <w:r w:rsidR="00461B85">
        <w:rPr>
          <w:rFonts w:ascii="Times New Roman" w:hAnsi="Times New Roman" w:cs="Times New Roman"/>
          <w:sz w:val="28"/>
          <w:szCs w:val="28"/>
        </w:rPr>
        <w:t xml:space="preserve"> быть прокуратура по судебной реформе, начало которой положило принятие Верхо</w:t>
      </w:r>
      <w:r w:rsidR="00640884">
        <w:rPr>
          <w:rFonts w:ascii="Times New Roman" w:hAnsi="Times New Roman" w:cs="Times New Roman"/>
          <w:sz w:val="28"/>
          <w:szCs w:val="28"/>
        </w:rPr>
        <w:t>вным Советом РСФСР постановление</w:t>
      </w:r>
      <w:r w:rsidR="00461B85">
        <w:rPr>
          <w:rFonts w:ascii="Times New Roman" w:hAnsi="Times New Roman" w:cs="Times New Roman"/>
          <w:sz w:val="28"/>
          <w:szCs w:val="28"/>
        </w:rPr>
        <w:t xml:space="preserve"> от 24 октября 1991г. №1801-1 «О концепции судебной реформы в РСФСР» и какая она сегодня. </w:t>
      </w:r>
    </w:p>
    <w:p w:rsidR="007E0442" w:rsidRDefault="007E0442" w:rsidP="007E04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Наталья Буланова приводит примеры расхождения деятельности прокуратуры </w:t>
      </w:r>
      <w:r w:rsidR="00633C36">
        <w:rPr>
          <w:rFonts w:ascii="Times New Roman" w:hAnsi="Times New Roman" w:cs="Times New Roman"/>
          <w:sz w:val="28"/>
          <w:szCs w:val="28"/>
        </w:rPr>
        <w:t xml:space="preserve">в настоящие время </w:t>
      </w:r>
      <w:r>
        <w:rPr>
          <w:rFonts w:ascii="Times New Roman" w:hAnsi="Times New Roman" w:cs="Times New Roman"/>
          <w:sz w:val="28"/>
          <w:szCs w:val="28"/>
        </w:rPr>
        <w:t>с задумкой судебной реформы. В пример, она приводит 2001 год, когда прокурора наделили  широкими полномочиями по осуществлению надзора за исполнением законов органами, затем 2007 год, где была реализована концепция разграничения процессуальных функций предварительного расследования, прокурорского надзора и ведомственного процессуального контроля. Также она упоминает в статье проект № 872311-6 «О внесении изменений в Уголовно – процессуальный кодекс Российской Федерации (о расширении полномочий прокурора в досудебном производстве)»</w:t>
      </w:r>
      <w:r w:rsidR="0018428C">
        <w:rPr>
          <w:rFonts w:ascii="Times New Roman" w:hAnsi="Times New Roman" w:cs="Times New Roman"/>
          <w:sz w:val="28"/>
          <w:szCs w:val="28"/>
        </w:rPr>
        <w:t xml:space="preserve"> </w:t>
      </w:r>
      <w:r>
        <w:rPr>
          <w:rFonts w:ascii="Times New Roman" w:hAnsi="Times New Roman" w:cs="Times New Roman"/>
          <w:sz w:val="28"/>
          <w:szCs w:val="28"/>
        </w:rPr>
        <w:t xml:space="preserve"> и проект</w:t>
      </w:r>
      <w:r w:rsidR="000A7B23">
        <w:rPr>
          <w:rFonts w:ascii="Times New Roman" w:hAnsi="Times New Roman" w:cs="Times New Roman"/>
          <w:sz w:val="28"/>
          <w:szCs w:val="28"/>
        </w:rPr>
        <w:t xml:space="preserve"> закона </w:t>
      </w:r>
      <w:r>
        <w:rPr>
          <w:rFonts w:ascii="Times New Roman" w:hAnsi="Times New Roman" w:cs="Times New Roman"/>
          <w:sz w:val="28"/>
          <w:szCs w:val="28"/>
        </w:rPr>
        <w:t xml:space="preserve"> № 40165-7 « О несении </w:t>
      </w:r>
      <w:r w:rsidR="000A7B23">
        <w:rPr>
          <w:rFonts w:ascii="Times New Roman" w:hAnsi="Times New Roman" w:cs="Times New Roman"/>
          <w:sz w:val="28"/>
          <w:szCs w:val="28"/>
        </w:rPr>
        <w:t>имений</w:t>
      </w:r>
      <w:r>
        <w:rPr>
          <w:rFonts w:ascii="Times New Roman" w:hAnsi="Times New Roman" w:cs="Times New Roman"/>
          <w:sz w:val="28"/>
          <w:szCs w:val="28"/>
        </w:rPr>
        <w:t xml:space="preserve"> в Уголовно – процессуальный кодекс Российской Федерации</w:t>
      </w:r>
      <w:r w:rsidR="000A7B23">
        <w:rPr>
          <w:rFonts w:ascii="Times New Roman" w:hAnsi="Times New Roman" w:cs="Times New Roman"/>
          <w:sz w:val="28"/>
          <w:szCs w:val="28"/>
        </w:rPr>
        <w:t>» принятый в первом чтении Государственной Думой в феврале 2017 г. Данные примеры наталкивают нас на мысль о том</w:t>
      </w:r>
      <w:r w:rsidR="009F01B8">
        <w:rPr>
          <w:rFonts w:ascii="Times New Roman" w:hAnsi="Times New Roman" w:cs="Times New Roman"/>
          <w:sz w:val="28"/>
          <w:szCs w:val="28"/>
        </w:rPr>
        <w:t>,</w:t>
      </w:r>
      <w:r w:rsidR="000A7B23">
        <w:rPr>
          <w:rFonts w:ascii="Times New Roman" w:hAnsi="Times New Roman" w:cs="Times New Roman"/>
          <w:sz w:val="28"/>
          <w:szCs w:val="28"/>
        </w:rPr>
        <w:t xml:space="preserve"> что деятельность по совершенствованию УПК РФ в части,  регламентирующей процессуальный статус прокурора, продолжается.</w:t>
      </w:r>
    </w:p>
    <w:p w:rsidR="00727F29" w:rsidRDefault="00974709" w:rsidP="007E04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00FE6C26">
        <w:rPr>
          <w:rFonts w:ascii="Times New Roman" w:hAnsi="Times New Roman" w:cs="Times New Roman"/>
          <w:sz w:val="28"/>
          <w:szCs w:val="28"/>
        </w:rPr>
        <w:t>в</w:t>
      </w:r>
      <w:r w:rsidR="00766FF1">
        <w:rPr>
          <w:rFonts w:ascii="Times New Roman" w:hAnsi="Times New Roman" w:cs="Times New Roman"/>
          <w:sz w:val="28"/>
          <w:szCs w:val="28"/>
        </w:rPr>
        <w:t xml:space="preserve"> статье </w:t>
      </w:r>
      <w:r w:rsidR="00727F29">
        <w:rPr>
          <w:rFonts w:ascii="Times New Roman" w:hAnsi="Times New Roman" w:cs="Times New Roman"/>
          <w:sz w:val="28"/>
          <w:szCs w:val="28"/>
        </w:rPr>
        <w:t>говорится о</w:t>
      </w:r>
      <w:r w:rsidR="00766FF1">
        <w:rPr>
          <w:rFonts w:ascii="Times New Roman" w:hAnsi="Times New Roman" w:cs="Times New Roman"/>
          <w:sz w:val="28"/>
          <w:szCs w:val="28"/>
        </w:rPr>
        <w:t xml:space="preserve"> том,</w:t>
      </w:r>
      <w:r w:rsidR="00766FF1" w:rsidRPr="00766FF1">
        <w:rPr>
          <w:rFonts w:ascii="Times New Roman" w:hAnsi="Times New Roman" w:cs="Times New Roman"/>
          <w:sz w:val="28"/>
          <w:szCs w:val="28"/>
        </w:rPr>
        <w:t xml:space="preserve"> </w:t>
      </w:r>
      <w:r w:rsidR="00766FF1">
        <w:rPr>
          <w:rFonts w:ascii="Times New Roman" w:hAnsi="Times New Roman" w:cs="Times New Roman"/>
          <w:sz w:val="28"/>
          <w:szCs w:val="28"/>
        </w:rPr>
        <w:t xml:space="preserve">что прокурор должен обладать единым объемом процессуальных полномочий по отношению ко всем надзорным органам и лицам, осуществляющим уголовное преследование; </w:t>
      </w:r>
      <w:r w:rsidR="00727F29">
        <w:rPr>
          <w:rFonts w:ascii="Times New Roman" w:hAnsi="Times New Roman" w:cs="Times New Roman"/>
          <w:sz w:val="28"/>
          <w:szCs w:val="28"/>
        </w:rPr>
        <w:t xml:space="preserve"> </w:t>
      </w:r>
      <w:r w:rsidR="00766FF1">
        <w:rPr>
          <w:rFonts w:ascii="Times New Roman" w:hAnsi="Times New Roman" w:cs="Times New Roman"/>
          <w:sz w:val="28"/>
          <w:szCs w:val="28"/>
        </w:rPr>
        <w:t>о состоянии законности в досудебном производстве и необходимости незави</w:t>
      </w:r>
      <w:r>
        <w:rPr>
          <w:rFonts w:ascii="Times New Roman" w:hAnsi="Times New Roman" w:cs="Times New Roman"/>
          <w:sz w:val="28"/>
          <w:szCs w:val="28"/>
        </w:rPr>
        <w:t>симости прокурорского надзора.  Еще</w:t>
      </w:r>
      <w:r w:rsidR="00766FF1">
        <w:rPr>
          <w:rFonts w:ascii="Times New Roman" w:hAnsi="Times New Roman" w:cs="Times New Roman"/>
          <w:sz w:val="28"/>
          <w:szCs w:val="28"/>
        </w:rPr>
        <w:t xml:space="preserve"> о необходимости создания стройной логической системы процессуальных полномочий прокурора по надзору за процессуальной деятельностью органов дознания и органов предварительного следствия.</w:t>
      </w:r>
    </w:p>
    <w:p w:rsidR="004E5DE3" w:rsidRDefault="00F06F0C" w:rsidP="007E04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итоги</w:t>
      </w:r>
      <w:r w:rsidR="00974709">
        <w:rPr>
          <w:rFonts w:ascii="Times New Roman" w:hAnsi="Times New Roman" w:cs="Times New Roman"/>
          <w:sz w:val="28"/>
          <w:szCs w:val="28"/>
        </w:rPr>
        <w:t xml:space="preserve"> всему выше сказанному</w:t>
      </w:r>
      <w:r>
        <w:rPr>
          <w:rFonts w:ascii="Times New Roman" w:hAnsi="Times New Roman" w:cs="Times New Roman"/>
          <w:sz w:val="28"/>
          <w:szCs w:val="28"/>
        </w:rPr>
        <w:t>, е</w:t>
      </w:r>
      <w:r w:rsidR="001902DB">
        <w:rPr>
          <w:rFonts w:ascii="Times New Roman" w:hAnsi="Times New Roman" w:cs="Times New Roman"/>
          <w:sz w:val="28"/>
          <w:szCs w:val="28"/>
        </w:rPr>
        <w:t>ще раз хочется сказать о том, что дальнейшие развитие правового статуса прокурора в уголовном судопроизводстве должно быть направлено на решени</w:t>
      </w:r>
      <w:r w:rsidR="00EB2D33">
        <w:rPr>
          <w:rFonts w:ascii="Times New Roman" w:hAnsi="Times New Roman" w:cs="Times New Roman"/>
          <w:sz w:val="28"/>
          <w:szCs w:val="28"/>
        </w:rPr>
        <w:t>е следующих вопросов: ликвидации</w:t>
      </w:r>
      <w:r w:rsidR="001902DB">
        <w:rPr>
          <w:rFonts w:ascii="Times New Roman" w:hAnsi="Times New Roman" w:cs="Times New Roman"/>
          <w:sz w:val="28"/>
          <w:szCs w:val="28"/>
        </w:rPr>
        <w:t xml:space="preserve"> существующего двойственного положения прокурора, </w:t>
      </w:r>
      <w:r w:rsidR="001902DB">
        <w:rPr>
          <w:rFonts w:ascii="Times New Roman" w:hAnsi="Times New Roman" w:cs="Times New Roman"/>
          <w:sz w:val="28"/>
          <w:szCs w:val="28"/>
        </w:rPr>
        <w:lastRenderedPageBreak/>
        <w:t>обусловленного разным объемом надзорных полномочий по отношению к органам дознания и предварительного следствия;  определение оптимального баланса между процессуальными полномочиями прокурора и руководителя следственного органа, оптимизация полномочий</w:t>
      </w:r>
      <w:r w:rsidR="00201DC6">
        <w:rPr>
          <w:rFonts w:ascii="Times New Roman" w:hAnsi="Times New Roman" w:cs="Times New Roman"/>
          <w:sz w:val="28"/>
          <w:szCs w:val="28"/>
        </w:rPr>
        <w:t xml:space="preserve"> </w:t>
      </w:r>
      <w:r w:rsidR="001902DB">
        <w:rPr>
          <w:rFonts w:ascii="Times New Roman" w:hAnsi="Times New Roman" w:cs="Times New Roman"/>
          <w:sz w:val="28"/>
          <w:szCs w:val="28"/>
        </w:rPr>
        <w:t xml:space="preserve"> прокурора по осуществлению уголовного преследования.</w:t>
      </w:r>
    </w:p>
    <w:p w:rsidR="00495D3A" w:rsidRDefault="001902DB" w:rsidP="00C9351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мой взгляд, данная статья наиболее ярко отражает деятельность по совершенствованию процессуального статуса прокурора и то, что эта деятельность </w:t>
      </w:r>
      <w:r w:rsidR="00001E0D">
        <w:rPr>
          <w:rFonts w:ascii="Times New Roman" w:hAnsi="Times New Roman" w:cs="Times New Roman"/>
          <w:sz w:val="28"/>
          <w:szCs w:val="28"/>
        </w:rPr>
        <w:t xml:space="preserve">продолжается </w:t>
      </w:r>
      <w:r>
        <w:rPr>
          <w:rFonts w:ascii="Times New Roman" w:hAnsi="Times New Roman" w:cs="Times New Roman"/>
          <w:sz w:val="28"/>
          <w:szCs w:val="28"/>
        </w:rPr>
        <w:t xml:space="preserve">до сих пор. </w:t>
      </w:r>
      <w:r w:rsidR="00EB2D33">
        <w:rPr>
          <w:rFonts w:ascii="Times New Roman" w:hAnsi="Times New Roman" w:cs="Times New Roman"/>
          <w:sz w:val="28"/>
          <w:szCs w:val="28"/>
        </w:rPr>
        <w:t xml:space="preserve">Из-за изменения процессуального статуса прокурора и меняются его функции в судопроизводстве. </w:t>
      </w:r>
      <w:r>
        <w:rPr>
          <w:rFonts w:ascii="Times New Roman" w:hAnsi="Times New Roman" w:cs="Times New Roman"/>
          <w:sz w:val="28"/>
          <w:szCs w:val="28"/>
        </w:rPr>
        <w:t xml:space="preserve">Именно поэтому я решила </w:t>
      </w:r>
      <w:r w:rsidR="00E10F1C">
        <w:rPr>
          <w:rFonts w:ascii="Times New Roman" w:hAnsi="Times New Roman" w:cs="Times New Roman"/>
          <w:sz w:val="28"/>
          <w:szCs w:val="28"/>
        </w:rPr>
        <w:t>упомянуть</w:t>
      </w:r>
      <w:r w:rsidR="00EB2D33">
        <w:rPr>
          <w:rFonts w:ascii="Times New Roman" w:hAnsi="Times New Roman" w:cs="Times New Roman"/>
          <w:sz w:val="28"/>
          <w:szCs w:val="28"/>
        </w:rPr>
        <w:t xml:space="preserve"> данную статью</w:t>
      </w:r>
      <w:r>
        <w:rPr>
          <w:rFonts w:ascii="Times New Roman" w:hAnsi="Times New Roman" w:cs="Times New Roman"/>
          <w:sz w:val="28"/>
          <w:szCs w:val="28"/>
        </w:rPr>
        <w:t>.</w:t>
      </w:r>
    </w:p>
    <w:p w:rsidR="000F198A" w:rsidRPr="0097145C" w:rsidRDefault="000F198A" w:rsidP="00C93512">
      <w:pPr>
        <w:spacing w:line="360" w:lineRule="auto"/>
        <w:ind w:firstLine="709"/>
        <w:jc w:val="both"/>
        <w:rPr>
          <w:rFonts w:ascii="Times New Roman" w:hAnsi="Times New Roman" w:cs="Times New Roman"/>
          <w:sz w:val="28"/>
          <w:szCs w:val="28"/>
        </w:rPr>
      </w:pPr>
    </w:p>
    <w:p w:rsidR="008D1B72" w:rsidRPr="00F17A32" w:rsidRDefault="008D1B72" w:rsidP="00F17A32">
      <w:pPr>
        <w:pStyle w:val="a3"/>
        <w:numPr>
          <w:ilvl w:val="1"/>
          <w:numId w:val="10"/>
        </w:numPr>
        <w:spacing w:line="360" w:lineRule="auto"/>
        <w:jc w:val="center"/>
        <w:rPr>
          <w:rFonts w:ascii="Times New Roman" w:hAnsi="Times New Roman" w:cs="Times New Roman"/>
          <w:sz w:val="28"/>
          <w:szCs w:val="28"/>
        </w:rPr>
      </w:pPr>
      <w:r w:rsidRPr="00F17A32">
        <w:rPr>
          <w:rFonts w:ascii="Times New Roman" w:hAnsi="Times New Roman" w:cs="Times New Roman"/>
          <w:sz w:val="28"/>
          <w:szCs w:val="28"/>
        </w:rPr>
        <w:t>Участие прокурора в гражданском судопроизводстве.</w:t>
      </w:r>
    </w:p>
    <w:p w:rsidR="008D1B72" w:rsidRPr="00F17A32" w:rsidRDefault="008D1B72" w:rsidP="00F17A32">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Согласно ст. 45 ГПК</w:t>
      </w:r>
      <w:r w:rsidR="00D0257B">
        <w:rPr>
          <w:rFonts w:ascii="Times New Roman" w:hAnsi="Times New Roman" w:cs="Times New Roman"/>
          <w:sz w:val="28"/>
          <w:szCs w:val="28"/>
        </w:rPr>
        <w:t xml:space="preserve"> РФ</w:t>
      </w:r>
      <w:r w:rsidRPr="0097145C">
        <w:rPr>
          <w:rFonts w:ascii="Times New Roman" w:hAnsi="Times New Roman" w:cs="Times New Roman"/>
          <w:sz w:val="28"/>
          <w:szCs w:val="28"/>
        </w:rPr>
        <w:t xml:space="preserve"> прокурор  может участвовать в гражданском процессе путем:</w:t>
      </w:r>
      <w:r w:rsidR="00F17A32">
        <w:rPr>
          <w:rFonts w:ascii="Times New Roman" w:hAnsi="Times New Roman" w:cs="Times New Roman"/>
          <w:sz w:val="28"/>
          <w:szCs w:val="28"/>
        </w:rPr>
        <w:t xml:space="preserve"> 1) </w:t>
      </w:r>
      <w:r w:rsidRPr="00F17A32">
        <w:rPr>
          <w:rFonts w:ascii="Times New Roman" w:hAnsi="Times New Roman" w:cs="Times New Roman"/>
          <w:sz w:val="28"/>
          <w:szCs w:val="28"/>
        </w:rPr>
        <w:t>предъявления иска в защиту прав отдельных граждан, непосредственного круга лиц, публично – правовых образований;</w:t>
      </w:r>
      <w:r w:rsidR="00F17A32">
        <w:rPr>
          <w:rFonts w:ascii="Times New Roman" w:hAnsi="Times New Roman" w:cs="Times New Roman"/>
          <w:sz w:val="28"/>
          <w:szCs w:val="28"/>
        </w:rPr>
        <w:t xml:space="preserve"> 2) </w:t>
      </w:r>
      <w:r w:rsidRPr="00F17A32">
        <w:rPr>
          <w:rFonts w:ascii="Times New Roman" w:hAnsi="Times New Roman" w:cs="Times New Roman"/>
          <w:sz w:val="28"/>
          <w:szCs w:val="28"/>
        </w:rPr>
        <w:t>вступления в начавшийся процесс с целью дачи заключения по делу.</w:t>
      </w:r>
    </w:p>
    <w:p w:rsidR="00F17A32" w:rsidRDefault="00064BAC" w:rsidP="00F17A3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первом случае</w:t>
      </w:r>
      <w:r w:rsidR="008D1B72" w:rsidRPr="00E365CF">
        <w:rPr>
          <w:rFonts w:ascii="Times New Roman" w:hAnsi="Times New Roman" w:cs="Times New Roman"/>
          <w:sz w:val="28"/>
          <w:szCs w:val="28"/>
        </w:rPr>
        <w:t xml:space="preserve"> </w:t>
      </w:r>
      <w:r>
        <w:rPr>
          <w:rFonts w:ascii="Times New Roman" w:hAnsi="Times New Roman" w:cs="Times New Roman"/>
          <w:sz w:val="28"/>
          <w:szCs w:val="28"/>
        </w:rPr>
        <w:t xml:space="preserve"> </w:t>
      </w:r>
      <w:r w:rsidR="008D1B72" w:rsidRPr="00E365CF">
        <w:rPr>
          <w:rFonts w:ascii="Times New Roman" w:hAnsi="Times New Roman" w:cs="Times New Roman"/>
          <w:sz w:val="28"/>
          <w:szCs w:val="28"/>
        </w:rPr>
        <w:t>ГПК</w:t>
      </w:r>
      <w:r w:rsidR="00F747D9" w:rsidRPr="0097145C">
        <w:rPr>
          <w:rFonts w:ascii="Times New Roman" w:hAnsi="Times New Roman" w:cs="Times New Roman"/>
          <w:sz w:val="28"/>
          <w:szCs w:val="28"/>
        </w:rPr>
        <w:t xml:space="preserve"> </w:t>
      </w:r>
      <w:r w:rsidR="00D0257B">
        <w:rPr>
          <w:rFonts w:ascii="Times New Roman" w:hAnsi="Times New Roman" w:cs="Times New Roman"/>
          <w:sz w:val="28"/>
          <w:szCs w:val="28"/>
        </w:rPr>
        <w:t xml:space="preserve">РФ </w:t>
      </w:r>
      <w:r w:rsidR="008D1B72" w:rsidRPr="0097145C">
        <w:rPr>
          <w:rFonts w:ascii="Times New Roman" w:hAnsi="Times New Roman" w:cs="Times New Roman"/>
          <w:sz w:val="28"/>
          <w:szCs w:val="28"/>
        </w:rPr>
        <w:t>предусматривает право прокурора обратиться в суд с заявлением в защиту прав, свобод и законных интересов:</w:t>
      </w:r>
      <w:r w:rsidR="00F17A32">
        <w:rPr>
          <w:rFonts w:ascii="Times New Roman" w:hAnsi="Times New Roman" w:cs="Times New Roman"/>
          <w:sz w:val="28"/>
          <w:szCs w:val="28"/>
        </w:rPr>
        <w:t xml:space="preserve"> </w:t>
      </w:r>
      <w:r w:rsidR="008D1B72" w:rsidRPr="00F17A32">
        <w:rPr>
          <w:rFonts w:ascii="Times New Roman" w:hAnsi="Times New Roman" w:cs="Times New Roman"/>
          <w:sz w:val="28"/>
          <w:szCs w:val="28"/>
        </w:rPr>
        <w:t>отдельного гражданина;</w:t>
      </w:r>
      <w:r w:rsidR="00F17A32">
        <w:rPr>
          <w:rFonts w:ascii="Times New Roman" w:hAnsi="Times New Roman" w:cs="Times New Roman"/>
          <w:sz w:val="28"/>
          <w:szCs w:val="28"/>
        </w:rPr>
        <w:t xml:space="preserve"> </w:t>
      </w:r>
      <w:r w:rsidR="008D1B72" w:rsidRPr="00F17A32">
        <w:rPr>
          <w:rFonts w:ascii="Times New Roman" w:hAnsi="Times New Roman" w:cs="Times New Roman"/>
          <w:sz w:val="28"/>
          <w:szCs w:val="28"/>
        </w:rPr>
        <w:t>неопределенного круга лиц;</w:t>
      </w:r>
      <w:r w:rsidR="00F17A32">
        <w:rPr>
          <w:rFonts w:ascii="Times New Roman" w:hAnsi="Times New Roman" w:cs="Times New Roman"/>
          <w:sz w:val="28"/>
          <w:szCs w:val="28"/>
        </w:rPr>
        <w:t xml:space="preserve"> </w:t>
      </w:r>
      <w:r w:rsidR="008D1B72" w:rsidRPr="00F17A32">
        <w:rPr>
          <w:rFonts w:ascii="Times New Roman" w:hAnsi="Times New Roman" w:cs="Times New Roman"/>
          <w:sz w:val="28"/>
          <w:szCs w:val="28"/>
        </w:rPr>
        <w:t>интересов Р</w:t>
      </w:r>
      <w:r w:rsidR="00D0257B">
        <w:rPr>
          <w:rFonts w:ascii="Times New Roman" w:hAnsi="Times New Roman" w:cs="Times New Roman"/>
          <w:sz w:val="28"/>
          <w:szCs w:val="28"/>
        </w:rPr>
        <w:t xml:space="preserve">оссийской </w:t>
      </w:r>
      <w:r w:rsidR="008D1B72" w:rsidRPr="00F17A32">
        <w:rPr>
          <w:rFonts w:ascii="Times New Roman" w:hAnsi="Times New Roman" w:cs="Times New Roman"/>
          <w:sz w:val="28"/>
          <w:szCs w:val="28"/>
        </w:rPr>
        <w:t>Ф</w:t>
      </w:r>
      <w:r w:rsidR="00D0257B">
        <w:rPr>
          <w:rFonts w:ascii="Times New Roman" w:hAnsi="Times New Roman" w:cs="Times New Roman"/>
          <w:sz w:val="28"/>
          <w:szCs w:val="28"/>
        </w:rPr>
        <w:t>едерации</w:t>
      </w:r>
      <w:r w:rsidR="008D1B72" w:rsidRPr="00F17A32">
        <w:rPr>
          <w:rFonts w:ascii="Times New Roman" w:hAnsi="Times New Roman" w:cs="Times New Roman"/>
          <w:sz w:val="28"/>
          <w:szCs w:val="28"/>
        </w:rPr>
        <w:t>, субъектов Р</w:t>
      </w:r>
      <w:r w:rsidR="00D0257B">
        <w:rPr>
          <w:rFonts w:ascii="Times New Roman" w:hAnsi="Times New Roman" w:cs="Times New Roman"/>
          <w:sz w:val="28"/>
          <w:szCs w:val="28"/>
        </w:rPr>
        <w:t xml:space="preserve">оссийской </w:t>
      </w:r>
      <w:r w:rsidR="008D1B72" w:rsidRPr="00F17A32">
        <w:rPr>
          <w:rFonts w:ascii="Times New Roman" w:hAnsi="Times New Roman" w:cs="Times New Roman"/>
          <w:sz w:val="28"/>
          <w:szCs w:val="28"/>
        </w:rPr>
        <w:t>Ф</w:t>
      </w:r>
      <w:r w:rsidR="00D0257B">
        <w:rPr>
          <w:rFonts w:ascii="Times New Roman" w:hAnsi="Times New Roman" w:cs="Times New Roman"/>
          <w:sz w:val="28"/>
          <w:szCs w:val="28"/>
        </w:rPr>
        <w:t>едерации</w:t>
      </w:r>
      <w:r w:rsidR="008D1B72" w:rsidRPr="00F17A32">
        <w:rPr>
          <w:rFonts w:ascii="Times New Roman" w:hAnsi="Times New Roman" w:cs="Times New Roman"/>
          <w:sz w:val="28"/>
          <w:szCs w:val="28"/>
        </w:rPr>
        <w:t>, муниципальных образований.</w:t>
      </w:r>
    </w:p>
    <w:p w:rsidR="008D04D4" w:rsidRDefault="008D1B72" w:rsidP="00D0257B">
      <w:pPr>
        <w:spacing w:line="360" w:lineRule="auto"/>
        <w:ind w:firstLine="709"/>
        <w:jc w:val="both"/>
        <w:rPr>
          <w:rFonts w:ascii="Times New Roman" w:hAnsi="Times New Roman" w:cs="Times New Roman"/>
          <w:color w:val="FF0000"/>
          <w:sz w:val="28"/>
          <w:szCs w:val="28"/>
        </w:rPr>
      </w:pPr>
      <w:r w:rsidRPr="0097145C">
        <w:rPr>
          <w:rFonts w:ascii="Times New Roman" w:hAnsi="Times New Roman" w:cs="Times New Roman"/>
          <w:sz w:val="28"/>
          <w:szCs w:val="28"/>
        </w:rPr>
        <w:t>Обращение с заявлением в защиту прав</w:t>
      </w:r>
      <w:r w:rsidR="00FE2D06">
        <w:rPr>
          <w:rFonts w:ascii="Times New Roman" w:hAnsi="Times New Roman" w:cs="Times New Roman"/>
          <w:sz w:val="28"/>
          <w:szCs w:val="28"/>
        </w:rPr>
        <w:t>, свобод и законных интересов</w:t>
      </w:r>
      <w:r w:rsidRPr="0097145C">
        <w:rPr>
          <w:rFonts w:ascii="Times New Roman" w:hAnsi="Times New Roman" w:cs="Times New Roman"/>
          <w:sz w:val="28"/>
          <w:szCs w:val="28"/>
        </w:rPr>
        <w:t xml:space="preserve"> гражданина возможно только в том случае, если гражданин по состоянию здоровья, возрасту, недееспособности и другим уважительным причинам не может сам обратиться в суд (ч. 1 ст. 45 ГПК</w:t>
      </w:r>
      <w:r w:rsidR="00D0257B">
        <w:rPr>
          <w:rFonts w:ascii="Times New Roman" w:hAnsi="Times New Roman" w:cs="Times New Roman"/>
          <w:sz w:val="28"/>
          <w:szCs w:val="28"/>
        </w:rPr>
        <w:t xml:space="preserve"> РФ</w:t>
      </w:r>
      <w:r w:rsidRPr="0097145C">
        <w:rPr>
          <w:rFonts w:ascii="Times New Roman" w:hAnsi="Times New Roman" w:cs="Times New Roman"/>
          <w:sz w:val="28"/>
          <w:szCs w:val="28"/>
        </w:rPr>
        <w:t xml:space="preserve">). </w:t>
      </w:r>
    </w:p>
    <w:p w:rsidR="008D1B72" w:rsidRPr="0097145C" w:rsidRDefault="0017475A" w:rsidP="00D0257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D1B72" w:rsidRPr="0097145C">
        <w:rPr>
          <w:rFonts w:ascii="Times New Roman" w:hAnsi="Times New Roman" w:cs="Times New Roman"/>
          <w:sz w:val="28"/>
          <w:szCs w:val="28"/>
        </w:rPr>
        <w:t>Обращаясь в суд с иском, прокурор должен руководствоваться общими правилами об обращении в суд по подведомственности и подсудности, а также о форме и содержании искового заявления (ст.131-132 ГПК</w:t>
      </w:r>
      <w:r w:rsidR="00D0257B">
        <w:rPr>
          <w:rFonts w:ascii="Times New Roman" w:hAnsi="Times New Roman" w:cs="Times New Roman"/>
          <w:sz w:val="28"/>
          <w:szCs w:val="28"/>
        </w:rPr>
        <w:t xml:space="preserve"> РФ</w:t>
      </w:r>
      <w:r w:rsidR="008D1B72" w:rsidRPr="0097145C">
        <w:rPr>
          <w:rFonts w:ascii="Times New Roman" w:hAnsi="Times New Roman" w:cs="Times New Roman"/>
          <w:sz w:val="28"/>
          <w:szCs w:val="28"/>
        </w:rPr>
        <w:t>).</w:t>
      </w:r>
    </w:p>
    <w:p w:rsidR="00F76B20" w:rsidRDefault="00B256BB" w:rsidP="00320B2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Однако </w:t>
      </w:r>
      <w:r w:rsidR="008D1B72" w:rsidRPr="0097145C">
        <w:rPr>
          <w:rFonts w:ascii="Times New Roman" w:hAnsi="Times New Roman" w:cs="Times New Roman"/>
          <w:sz w:val="28"/>
          <w:szCs w:val="28"/>
        </w:rPr>
        <w:t>закон предъявляет дополнительные тр</w:t>
      </w:r>
      <w:r w:rsidR="00F76B20">
        <w:rPr>
          <w:rFonts w:ascii="Times New Roman" w:hAnsi="Times New Roman" w:cs="Times New Roman"/>
          <w:sz w:val="28"/>
          <w:szCs w:val="28"/>
        </w:rPr>
        <w:t>ебования к заявлению прокурора.</w:t>
      </w:r>
      <w:r w:rsidR="008D1B72" w:rsidRPr="0097145C">
        <w:rPr>
          <w:rFonts w:ascii="Times New Roman" w:hAnsi="Times New Roman" w:cs="Times New Roman"/>
          <w:sz w:val="28"/>
          <w:szCs w:val="28"/>
        </w:rPr>
        <w:t xml:space="preserve"> </w:t>
      </w:r>
      <w:r w:rsidR="00D0257B">
        <w:rPr>
          <w:rFonts w:ascii="Times New Roman" w:hAnsi="Times New Roman" w:cs="Times New Roman"/>
          <w:sz w:val="28"/>
          <w:szCs w:val="28"/>
        </w:rPr>
        <w:t xml:space="preserve">В </w:t>
      </w:r>
      <w:r w:rsidR="008D1B72" w:rsidRPr="0097145C">
        <w:rPr>
          <w:rFonts w:ascii="Times New Roman" w:hAnsi="Times New Roman" w:cs="Times New Roman"/>
          <w:sz w:val="28"/>
          <w:szCs w:val="28"/>
        </w:rPr>
        <w:t>заявлении прокурора должна содержаться ссылка на нормативно правовой акт, который, по мнению прокурора, не был соблюден. В случае обращения прокурора в защиту интересов конкретного гражданина в заявлении должно содержаться обоснование, почему гражданин не может самостоятельно предъявить этот иск, либо должно содержаться указание на обращение гражданина к прокурору (ч.3 ст. 131 ГПК</w:t>
      </w:r>
      <w:r w:rsidR="00D0257B">
        <w:rPr>
          <w:rFonts w:ascii="Times New Roman" w:hAnsi="Times New Roman" w:cs="Times New Roman"/>
          <w:sz w:val="28"/>
          <w:szCs w:val="28"/>
        </w:rPr>
        <w:t xml:space="preserve"> РФ</w:t>
      </w:r>
      <w:r w:rsidR="008D1B72" w:rsidRPr="0097145C">
        <w:rPr>
          <w:rFonts w:ascii="Times New Roman" w:hAnsi="Times New Roman" w:cs="Times New Roman"/>
          <w:sz w:val="28"/>
          <w:szCs w:val="28"/>
        </w:rPr>
        <w:t xml:space="preserve">). </w:t>
      </w:r>
      <w:r w:rsidRPr="00B256BB">
        <w:rPr>
          <w:rFonts w:ascii="Times New Roman" w:hAnsi="Times New Roman" w:cs="Times New Roman"/>
          <w:sz w:val="28"/>
          <w:szCs w:val="28"/>
        </w:rPr>
        <w:t xml:space="preserve"> </w:t>
      </w:r>
    </w:p>
    <w:p w:rsidR="008D1B72" w:rsidRPr="0097145C" w:rsidRDefault="008D1B72" w:rsidP="00320B26">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 xml:space="preserve">В случае обращения прокурора с иском в суд, он не занимает положение истца в процессе. Истцом по делу является то лицо, в чьих интересах предъявлен иск, поскольку речь идет о защите именно его права, </w:t>
      </w:r>
      <w:r w:rsidR="00291380">
        <w:rPr>
          <w:rFonts w:ascii="Times New Roman" w:hAnsi="Times New Roman" w:cs="Times New Roman"/>
          <w:sz w:val="28"/>
          <w:szCs w:val="28"/>
        </w:rPr>
        <w:t>он</w:t>
      </w:r>
      <w:r w:rsidRPr="0097145C">
        <w:rPr>
          <w:rFonts w:ascii="Times New Roman" w:hAnsi="Times New Roman" w:cs="Times New Roman"/>
          <w:sz w:val="28"/>
          <w:szCs w:val="28"/>
        </w:rPr>
        <w:t xml:space="preserve"> извещается судом о возникшем процессе (ч.2 ст. 38 ГПК РФ).</w:t>
      </w:r>
    </w:p>
    <w:p w:rsidR="008D1B72" w:rsidRPr="0097145C" w:rsidRDefault="008D1B72" w:rsidP="00320B26">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Прокурор, предъявивший иск, в процессе его рассмотрения наделен всеми правами истца. Однако прокурор не является субъектом спорного материального правоотношения, он не может распоряжаться такими правами, которыми может распоряжаться только лицо, имеющее личную заинтересованность. Так, прокурор не может заключить мировое</w:t>
      </w:r>
      <w:r w:rsidR="00F747D9" w:rsidRPr="0097145C">
        <w:rPr>
          <w:rFonts w:ascii="Times New Roman" w:hAnsi="Times New Roman" w:cs="Times New Roman"/>
          <w:sz w:val="28"/>
          <w:szCs w:val="28"/>
        </w:rPr>
        <w:t xml:space="preserve"> </w:t>
      </w:r>
      <w:r w:rsidRPr="0097145C">
        <w:rPr>
          <w:rFonts w:ascii="Times New Roman" w:hAnsi="Times New Roman" w:cs="Times New Roman"/>
          <w:sz w:val="28"/>
          <w:szCs w:val="28"/>
        </w:rPr>
        <w:t>соглашение (ч. 2 ст.45 ГПК</w:t>
      </w:r>
      <w:r w:rsidR="00D0257B">
        <w:rPr>
          <w:rFonts w:ascii="Times New Roman" w:hAnsi="Times New Roman" w:cs="Times New Roman"/>
          <w:sz w:val="28"/>
          <w:szCs w:val="28"/>
        </w:rPr>
        <w:t xml:space="preserve"> РФ</w:t>
      </w:r>
      <w:r w:rsidRPr="0097145C">
        <w:rPr>
          <w:rFonts w:ascii="Times New Roman" w:hAnsi="Times New Roman" w:cs="Times New Roman"/>
          <w:sz w:val="28"/>
          <w:szCs w:val="28"/>
        </w:rPr>
        <w:t>). К нему не может быть предъявлен встречный иск. Прокурор вправе отказаться от иска. Однако  поскольку предметом защиты является право другого лица, закон предусматривает необходимость выяснения его мне</w:t>
      </w:r>
      <w:r w:rsidR="00D0257B">
        <w:rPr>
          <w:rFonts w:ascii="Times New Roman" w:hAnsi="Times New Roman" w:cs="Times New Roman"/>
          <w:sz w:val="28"/>
          <w:szCs w:val="28"/>
        </w:rPr>
        <w:t>ния о дальнейшей судьбе процесса</w:t>
      </w:r>
      <w:r w:rsidRPr="0097145C">
        <w:rPr>
          <w:rFonts w:ascii="Times New Roman" w:hAnsi="Times New Roman" w:cs="Times New Roman"/>
          <w:sz w:val="28"/>
          <w:szCs w:val="28"/>
        </w:rPr>
        <w:t xml:space="preserve"> по делу.  В случае отказа прокурор</w:t>
      </w:r>
      <w:r w:rsidR="00D0257B">
        <w:rPr>
          <w:rFonts w:ascii="Times New Roman" w:hAnsi="Times New Roman" w:cs="Times New Roman"/>
          <w:sz w:val="28"/>
          <w:szCs w:val="28"/>
        </w:rPr>
        <w:t>а</w:t>
      </w:r>
      <w:r w:rsidRPr="0097145C">
        <w:rPr>
          <w:rFonts w:ascii="Times New Roman" w:hAnsi="Times New Roman" w:cs="Times New Roman"/>
          <w:sz w:val="28"/>
          <w:szCs w:val="28"/>
        </w:rPr>
        <w:t xml:space="preserve"> от иска, истец вправе требовать рассмотрения дела по существу. Если прокурор отказался от предъявленного им иска, суд может прекратить производство по делу только в случае, есл</w:t>
      </w:r>
      <w:r w:rsidR="00D0257B">
        <w:rPr>
          <w:rFonts w:ascii="Times New Roman" w:hAnsi="Times New Roman" w:cs="Times New Roman"/>
          <w:sz w:val="28"/>
          <w:szCs w:val="28"/>
        </w:rPr>
        <w:t>и истец также от него откажется</w:t>
      </w:r>
      <w:r w:rsidRPr="0097145C">
        <w:rPr>
          <w:rFonts w:ascii="Times New Roman" w:hAnsi="Times New Roman" w:cs="Times New Roman"/>
          <w:sz w:val="28"/>
          <w:szCs w:val="28"/>
        </w:rPr>
        <w:t>.</w:t>
      </w:r>
    </w:p>
    <w:p w:rsidR="008D1B72" w:rsidRPr="0097145C" w:rsidRDefault="008D1B72" w:rsidP="00291380">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Прокурор, предъявивший иск, должен доказать обстоятельства, на которые он ссылается в обоснование предъявленного им иска (ст. 56 ГПК</w:t>
      </w:r>
      <w:r w:rsidR="00D0257B">
        <w:rPr>
          <w:rFonts w:ascii="Times New Roman" w:hAnsi="Times New Roman" w:cs="Times New Roman"/>
          <w:sz w:val="28"/>
          <w:szCs w:val="28"/>
        </w:rPr>
        <w:t xml:space="preserve"> РФ</w:t>
      </w:r>
      <w:r w:rsidRPr="0097145C">
        <w:rPr>
          <w:rFonts w:ascii="Times New Roman" w:hAnsi="Times New Roman" w:cs="Times New Roman"/>
          <w:sz w:val="28"/>
          <w:szCs w:val="28"/>
        </w:rPr>
        <w:t>).  В ход</w:t>
      </w:r>
      <w:r w:rsidR="001059C7">
        <w:rPr>
          <w:rFonts w:ascii="Times New Roman" w:hAnsi="Times New Roman" w:cs="Times New Roman"/>
          <w:sz w:val="28"/>
          <w:szCs w:val="28"/>
        </w:rPr>
        <w:t xml:space="preserve">е судебного заседания прокурор </w:t>
      </w:r>
      <w:r w:rsidRPr="0097145C">
        <w:rPr>
          <w:rFonts w:ascii="Times New Roman" w:hAnsi="Times New Roman" w:cs="Times New Roman"/>
          <w:sz w:val="28"/>
          <w:szCs w:val="28"/>
        </w:rPr>
        <w:t xml:space="preserve"> дает объяснения первым (ч.1 ст. 174 ГПК</w:t>
      </w:r>
      <w:r w:rsidR="00D0257B">
        <w:rPr>
          <w:rFonts w:ascii="Times New Roman" w:hAnsi="Times New Roman" w:cs="Times New Roman"/>
          <w:sz w:val="28"/>
          <w:szCs w:val="28"/>
        </w:rPr>
        <w:t xml:space="preserve"> РФ</w:t>
      </w:r>
      <w:r w:rsidRPr="0097145C">
        <w:rPr>
          <w:rFonts w:ascii="Times New Roman" w:hAnsi="Times New Roman" w:cs="Times New Roman"/>
          <w:sz w:val="28"/>
          <w:szCs w:val="28"/>
        </w:rPr>
        <w:t>).  Прокурор, обратившийся в суд за защитой прав других лиц, выступает в судебных прениях первым (ст. 190 ГПК</w:t>
      </w:r>
      <w:r w:rsidR="00D0257B">
        <w:rPr>
          <w:rFonts w:ascii="Times New Roman" w:hAnsi="Times New Roman" w:cs="Times New Roman"/>
          <w:sz w:val="28"/>
          <w:szCs w:val="28"/>
        </w:rPr>
        <w:t xml:space="preserve"> РФ</w:t>
      </w:r>
      <w:r w:rsidRPr="0097145C">
        <w:rPr>
          <w:rFonts w:ascii="Times New Roman" w:hAnsi="Times New Roman" w:cs="Times New Roman"/>
          <w:sz w:val="28"/>
          <w:szCs w:val="28"/>
        </w:rPr>
        <w:t>).</w:t>
      </w:r>
    </w:p>
    <w:p w:rsidR="008D1B72" w:rsidRPr="0097145C" w:rsidRDefault="008D1B72" w:rsidP="00320B26">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lastRenderedPageBreak/>
        <w:t xml:space="preserve">Второй формой участия прокурора является вступление его в уже начавшийся по инициативе других лиц процесс с целью дачи заключения по делу. Прокурор  вправе вступить в процесс с целью дачи заключения не в любое дело, а только </w:t>
      </w:r>
      <w:r w:rsidRPr="001059C7">
        <w:rPr>
          <w:rFonts w:ascii="Times New Roman" w:hAnsi="Times New Roman" w:cs="Times New Roman"/>
          <w:sz w:val="28"/>
          <w:szCs w:val="28"/>
        </w:rPr>
        <w:t>в случаях, прямо предусмотрено ГПК</w:t>
      </w:r>
      <w:r w:rsidR="00D0257B">
        <w:rPr>
          <w:rFonts w:ascii="Times New Roman" w:hAnsi="Times New Roman" w:cs="Times New Roman"/>
          <w:sz w:val="28"/>
          <w:szCs w:val="28"/>
        </w:rPr>
        <w:t xml:space="preserve"> РФ</w:t>
      </w:r>
      <w:r w:rsidRPr="001059C7">
        <w:rPr>
          <w:rFonts w:ascii="Times New Roman" w:hAnsi="Times New Roman" w:cs="Times New Roman"/>
          <w:sz w:val="28"/>
          <w:szCs w:val="28"/>
        </w:rPr>
        <w:t xml:space="preserve"> и другими федеральными законами.</w:t>
      </w:r>
      <w:r w:rsidRPr="0097145C">
        <w:rPr>
          <w:rFonts w:ascii="Times New Roman" w:hAnsi="Times New Roman" w:cs="Times New Roman"/>
          <w:i/>
          <w:sz w:val="28"/>
          <w:szCs w:val="28"/>
        </w:rPr>
        <w:t xml:space="preserve"> </w:t>
      </w:r>
      <w:r w:rsidRPr="0097145C">
        <w:rPr>
          <w:rFonts w:ascii="Times New Roman" w:hAnsi="Times New Roman" w:cs="Times New Roman"/>
          <w:sz w:val="28"/>
          <w:szCs w:val="28"/>
        </w:rPr>
        <w:t>Ряд дел, которые рассматриваются с обязательным участием прокурора</w:t>
      </w:r>
      <w:r w:rsidR="001059C7">
        <w:rPr>
          <w:rFonts w:ascii="Times New Roman" w:hAnsi="Times New Roman" w:cs="Times New Roman"/>
          <w:sz w:val="28"/>
          <w:szCs w:val="28"/>
        </w:rPr>
        <w:t>, прямо указан в ч.3 ст. 45 ГПК</w:t>
      </w:r>
      <w:r w:rsidR="00D0257B">
        <w:rPr>
          <w:rFonts w:ascii="Times New Roman" w:hAnsi="Times New Roman" w:cs="Times New Roman"/>
          <w:sz w:val="28"/>
          <w:szCs w:val="28"/>
        </w:rPr>
        <w:t xml:space="preserve"> РФ</w:t>
      </w:r>
      <w:r w:rsidRPr="0097145C">
        <w:rPr>
          <w:rFonts w:ascii="Times New Roman" w:hAnsi="Times New Roman" w:cs="Times New Roman"/>
          <w:sz w:val="28"/>
          <w:szCs w:val="28"/>
        </w:rPr>
        <w:t>. С обязательным участием прокурора рассматриваются дела о признании гражданина умершим (ст. 278 ГПК</w:t>
      </w:r>
      <w:r w:rsidR="00D0257B">
        <w:rPr>
          <w:rFonts w:ascii="Times New Roman" w:hAnsi="Times New Roman" w:cs="Times New Roman"/>
          <w:sz w:val="28"/>
          <w:szCs w:val="28"/>
        </w:rPr>
        <w:t xml:space="preserve"> РФ</w:t>
      </w:r>
      <w:r w:rsidRPr="0097145C">
        <w:rPr>
          <w:rFonts w:ascii="Times New Roman" w:hAnsi="Times New Roman" w:cs="Times New Roman"/>
          <w:sz w:val="28"/>
          <w:szCs w:val="28"/>
        </w:rPr>
        <w:t>), дела о признании гражданина ограниченно дееспособным и недееспособным (ст. 284 ГПК</w:t>
      </w:r>
      <w:r w:rsidR="00D0257B">
        <w:rPr>
          <w:rFonts w:ascii="Times New Roman" w:hAnsi="Times New Roman" w:cs="Times New Roman"/>
          <w:sz w:val="28"/>
          <w:szCs w:val="28"/>
        </w:rPr>
        <w:t xml:space="preserve"> РФ</w:t>
      </w:r>
      <w:r w:rsidRPr="0097145C">
        <w:rPr>
          <w:rFonts w:ascii="Times New Roman" w:hAnsi="Times New Roman" w:cs="Times New Roman"/>
          <w:sz w:val="28"/>
          <w:szCs w:val="28"/>
        </w:rPr>
        <w:t>), дела о лишении родительских прав (ст. 70 СК РФ), о восстан</w:t>
      </w:r>
      <w:r w:rsidR="001059C7">
        <w:rPr>
          <w:rFonts w:ascii="Times New Roman" w:hAnsi="Times New Roman" w:cs="Times New Roman"/>
          <w:sz w:val="28"/>
          <w:szCs w:val="28"/>
        </w:rPr>
        <w:t>овлении в родительских правах (</w:t>
      </w:r>
      <w:r w:rsidRPr="0097145C">
        <w:rPr>
          <w:rFonts w:ascii="Times New Roman" w:hAnsi="Times New Roman" w:cs="Times New Roman"/>
          <w:sz w:val="28"/>
          <w:szCs w:val="28"/>
        </w:rPr>
        <w:t xml:space="preserve">ст. 72 СК РФ) и </w:t>
      </w:r>
      <w:r w:rsidR="00E73E41">
        <w:rPr>
          <w:rFonts w:ascii="Times New Roman" w:hAnsi="Times New Roman" w:cs="Times New Roman"/>
          <w:sz w:val="28"/>
          <w:szCs w:val="28"/>
        </w:rPr>
        <w:t>так далее</w:t>
      </w:r>
      <w:r w:rsidRPr="0097145C">
        <w:rPr>
          <w:rFonts w:ascii="Times New Roman" w:hAnsi="Times New Roman" w:cs="Times New Roman"/>
          <w:sz w:val="28"/>
          <w:szCs w:val="28"/>
        </w:rPr>
        <w:t>.</w:t>
      </w:r>
    </w:p>
    <w:p w:rsidR="00F51C1F" w:rsidRDefault="006F457C" w:rsidP="00F51C1F">
      <w:pPr>
        <w:spacing w:line="360" w:lineRule="auto"/>
        <w:ind w:firstLine="709"/>
        <w:jc w:val="both"/>
        <w:rPr>
          <w:rFonts w:ascii="Times New Roman" w:hAnsi="Times New Roman" w:cs="Times New Roman"/>
          <w:sz w:val="28"/>
          <w:szCs w:val="28"/>
        </w:rPr>
      </w:pPr>
      <w:r w:rsidRPr="006F457C">
        <w:rPr>
          <w:rFonts w:ascii="Times New Roman" w:hAnsi="Times New Roman" w:cs="Times New Roman"/>
          <w:sz w:val="28"/>
          <w:szCs w:val="28"/>
        </w:rPr>
        <w:t>В законе не предусмотрены какие-либо требования к содержанию и форме заключения, даваемого прокурором</w:t>
      </w:r>
      <w:r>
        <w:rPr>
          <w:rFonts w:ascii="Times New Roman" w:hAnsi="Times New Roman" w:cs="Times New Roman"/>
          <w:sz w:val="28"/>
          <w:szCs w:val="28"/>
        </w:rPr>
        <w:t xml:space="preserve">. Однако в заключении </w:t>
      </w:r>
      <w:r w:rsidR="008D1B72" w:rsidRPr="0097145C">
        <w:rPr>
          <w:rFonts w:ascii="Times New Roman" w:hAnsi="Times New Roman" w:cs="Times New Roman"/>
          <w:sz w:val="28"/>
          <w:szCs w:val="28"/>
        </w:rPr>
        <w:t>должен содержаться анализ обстоятельств и доказательств, которые исследовались в суде, оценка прокурором всех представленных доказательств, общий вывод о т</w:t>
      </w:r>
      <w:r>
        <w:rPr>
          <w:rFonts w:ascii="Times New Roman" w:hAnsi="Times New Roman" w:cs="Times New Roman"/>
          <w:sz w:val="28"/>
          <w:szCs w:val="28"/>
        </w:rPr>
        <w:t xml:space="preserve">ом, как следует разрешить дело. </w:t>
      </w:r>
      <w:r w:rsidR="008D1B72" w:rsidRPr="0097145C">
        <w:rPr>
          <w:rFonts w:ascii="Times New Roman" w:hAnsi="Times New Roman" w:cs="Times New Roman"/>
          <w:sz w:val="28"/>
          <w:szCs w:val="28"/>
        </w:rPr>
        <w:t>Заключение прокурора дается после исследования всех доказательств по делу до судебных прений (ст. 189 ГПК).</w:t>
      </w:r>
    </w:p>
    <w:p w:rsidR="00E365CF" w:rsidRDefault="008D1B72" w:rsidP="00F51C1F">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Неявка прокурора для дачи заключения, извещенного о времени и месте рассмотрения дела, не является препятствием к разбирательству дела (ч. 3 ст. 45 ГПК).</w:t>
      </w:r>
      <w:r w:rsidR="00D77727">
        <w:rPr>
          <w:rStyle w:val="a9"/>
          <w:rFonts w:ascii="Times New Roman" w:hAnsi="Times New Roman" w:cs="Times New Roman"/>
          <w:sz w:val="28"/>
          <w:szCs w:val="28"/>
        </w:rPr>
        <w:footnoteReference w:id="4"/>
      </w:r>
    </w:p>
    <w:p w:rsidR="000F198A" w:rsidRDefault="000F198A" w:rsidP="008D04D4">
      <w:pPr>
        <w:spacing w:line="360" w:lineRule="auto"/>
        <w:jc w:val="center"/>
        <w:rPr>
          <w:rFonts w:ascii="Times New Roman" w:hAnsi="Times New Roman" w:cs="Times New Roman"/>
          <w:sz w:val="28"/>
          <w:szCs w:val="28"/>
        </w:rPr>
      </w:pPr>
    </w:p>
    <w:p w:rsidR="000F198A" w:rsidRDefault="000F198A" w:rsidP="008D04D4">
      <w:pPr>
        <w:spacing w:line="360" w:lineRule="auto"/>
        <w:jc w:val="center"/>
        <w:rPr>
          <w:rFonts w:ascii="Times New Roman" w:hAnsi="Times New Roman" w:cs="Times New Roman"/>
          <w:sz w:val="28"/>
          <w:szCs w:val="28"/>
        </w:rPr>
      </w:pPr>
    </w:p>
    <w:p w:rsidR="00130AC4" w:rsidRPr="0097145C" w:rsidRDefault="00012440" w:rsidP="008D04D4">
      <w:pPr>
        <w:spacing w:line="360" w:lineRule="auto"/>
        <w:jc w:val="center"/>
        <w:rPr>
          <w:rFonts w:ascii="Times New Roman" w:hAnsi="Times New Roman" w:cs="Times New Roman"/>
          <w:sz w:val="28"/>
          <w:szCs w:val="28"/>
        </w:rPr>
      </w:pPr>
      <w:r w:rsidRPr="0097145C">
        <w:rPr>
          <w:rFonts w:ascii="Times New Roman" w:hAnsi="Times New Roman" w:cs="Times New Roman"/>
          <w:sz w:val="28"/>
          <w:szCs w:val="28"/>
        </w:rPr>
        <w:t xml:space="preserve">2.3 </w:t>
      </w:r>
      <w:r w:rsidR="00C044B1" w:rsidRPr="0097145C">
        <w:rPr>
          <w:rFonts w:ascii="Times New Roman" w:hAnsi="Times New Roman" w:cs="Times New Roman"/>
          <w:sz w:val="28"/>
          <w:szCs w:val="28"/>
        </w:rPr>
        <w:t>Участие прокурора в арбитражном процессе.</w:t>
      </w:r>
    </w:p>
    <w:p w:rsidR="00462965" w:rsidRDefault="002C2893" w:rsidP="00320B26">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 xml:space="preserve">Главной задачей участия прокурора в арбитражном процессе является защита государственных и общественных интересов в формах и по основаниям, которые предусмотрены арбитражным процессуальным законодательством. Участие прокурора в арбитражном процессе представляет собой одну из форм </w:t>
      </w:r>
      <w:r w:rsidRPr="0097145C">
        <w:rPr>
          <w:rFonts w:ascii="Times New Roman" w:hAnsi="Times New Roman" w:cs="Times New Roman"/>
          <w:sz w:val="28"/>
          <w:szCs w:val="28"/>
        </w:rPr>
        <w:lastRenderedPageBreak/>
        <w:t>защиты</w:t>
      </w:r>
      <w:r w:rsidR="002A6336" w:rsidRPr="0097145C">
        <w:rPr>
          <w:rFonts w:ascii="Times New Roman" w:hAnsi="Times New Roman" w:cs="Times New Roman"/>
          <w:sz w:val="28"/>
          <w:szCs w:val="28"/>
        </w:rPr>
        <w:t xml:space="preserve"> публично-правовых ин</w:t>
      </w:r>
      <w:r w:rsidRPr="0097145C">
        <w:rPr>
          <w:rFonts w:ascii="Times New Roman" w:hAnsi="Times New Roman" w:cs="Times New Roman"/>
          <w:sz w:val="28"/>
          <w:szCs w:val="28"/>
        </w:rPr>
        <w:t xml:space="preserve">тересов наряду с защитой таких интересов государственными органами и органами местного самоуправления. При этом защита государственных и общественных интересов прокурором не означает, что одновременно </w:t>
      </w:r>
      <w:r w:rsidR="002A6336" w:rsidRPr="0097145C">
        <w:rPr>
          <w:rFonts w:ascii="Times New Roman" w:hAnsi="Times New Roman" w:cs="Times New Roman"/>
          <w:sz w:val="28"/>
          <w:szCs w:val="28"/>
        </w:rPr>
        <w:t xml:space="preserve">прокурором не могут защищаться иные интересы, что вытекает из </w:t>
      </w:r>
      <w:r w:rsidR="009F2226">
        <w:rPr>
          <w:rFonts w:ascii="Times New Roman" w:hAnsi="Times New Roman" w:cs="Times New Roman"/>
          <w:sz w:val="28"/>
          <w:szCs w:val="28"/>
        </w:rPr>
        <w:t xml:space="preserve">содержания ч.4 ст.52 </w:t>
      </w:r>
      <w:r w:rsidR="002A6336" w:rsidRPr="0097145C">
        <w:rPr>
          <w:rFonts w:ascii="Times New Roman" w:hAnsi="Times New Roman" w:cs="Times New Roman"/>
          <w:sz w:val="28"/>
          <w:szCs w:val="28"/>
        </w:rPr>
        <w:t>АПК</w:t>
      </w:r>
      <w:r w:rsidR="00AF40A0">
        <w:rPr>
          <w:rFonts w:ascii="Times New Roman" w:hAnsi="Times New Roman" w:cs="Times New Roman"/>
          <w:sz w:val="28"/>
          <w:szCs w:val="28"/>
        </w:rPr>
        <w:t xml:space="preserve"> РФ</w:t>
      </w:r>
      <w:r w:rsidR="002A6336" w:rsidRPr="0097145C">
        <w:rPr>
          <w:rFonts w:ascii="Times New Roman" w:hAnsi="Times New Roman" w:cs="Times New Roman"/>
          <w:sz w:val="28"/>
          <w:szCs w:val="28"/>
        </w:rPr>
        <w:t>.</w:t>
      </w:r>
      <w:r w:rsidR="009F2226">
        <w:rPr>
          <w:rFonts w:ascii="Times New Roman" w:hAnsi="Times New Roman" w:cs="Times New Roman"/>
          <w:sz w:val="28"/>
          <w:szCs w:val="28"/>
        </w:rPr>
        <w:t xml:space="preserve"> </w:t>
      </w:r>
    </w:p>
    <w:p w:rsidR="002C2893" w:rsidRPr="0097145C" w:rsidRDefault="00001305" w:rsidP="00320B2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67609A" w:rsidRPr="0097145C">
        <w:rPr>
          <w:rFonts w:ascii="Times New Roman" w:hAnsi="Times New Roman" w:cs="Times New Roman"/>
          <w:sz w:val="28"/>
          <w:szCs w:val="28"/>
        </w:rPr>
        <w:t>частие прокурора в арбитражном процессе полностью подчиняется и происходит в соответствии с регламентом, установленным АПК</w:t>
      </w:r>
      <w:r w:rsidR="002B1494">
        <w:rPr>
          <w:rFonts w:ascii="Times New Roman" w:hAnsi="Times New Roman" w:cs="Times New Roman"/>
          <w:sz w:val="28"/>
          <w:szCs w:val="28"/>
        </w:rPr>
        <w:t xml:space="preserve"> РФ</w:t>
      </w:r>
      <w:r w:rsidR="0067609A" w:rsidRPr="0097145C">
        <w:rPr>
          <w:rFonts w:ascii="Times New Roman" w:hAnsi="Times New Roman" w:cs="Times New Roman"/>
          <w:sz w:val="28"/>
          <w:szCs w:val="28"/>
        </w:rPr>
        <w:t>. Прокурор в суде не осуществляет надзора, а выступает в качестве одного из лиц, участвующих в деле. Об этом прямо сказано в ст. 35 Федерального закона от 17 января 1992 г. № 2202-1 «О прокуратуре Российской Федерации», согласно которой полномочия прокурора, участвующего в судебном рассмотрении дел, определяются процессуальным законодательство</w:t>
      </w:r>
      <w:r w:rsidR="002B1494">
        <w:rPr>
          <w:rFonts w:ascii="Times New Roman" w:hAnsi="Times New Roman" w:cs="Times New Roman"/>
          <w:sz w:val="28"/>
          <w:szCs w:val="28"/>
        </w:rPr>
        <w:t>м</w:t>
      </w:r>
      <w:r w:rsidR="0067609A" w:rsidRPr="0097145C">
        <w:rPr>
          <w:rFonts w:ascii="Times New Roman" w:hAnsi="Times New Roman" w:cs="Times New Roman"/>
          <w:sz w:val="28"/>
          <w:szCs w:val="28"/>
        </w:rPr>
        <w:t>.</w:t>
      </w:r>
    </w:p>
    <w:p w:rsidR="00291CAF" w:rsidRPr="0097145C" w:rsidRDefault="00291CAF" w:rsidP="00320B26">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В отличие о</w:t>
      </w:r>
      <w:r w:rsidR="006D5834" w:rsidRPr="0097145C">
        <w:rPr>
          <w:rFonts w:ascii="Times New Roman" w:hAnsi="Times New Roman" w:cs="Times New Roman"/>
          <w:sz w:val="28"/>
          <w:szCs w:val="28"/>
        </w:rPr>
        <w:t>т</w:t>
      </w:r>
      <w:r w:rsidRPr="0097145C">
        <w:rPr>
          <w:rFonts w:ascii="Times New Roman" w:hAnsi="Times New Roman" w:cs="Times New Roman"/>
          <w:sz w:val="28"/>
          <w:szCs w:val="28"/>
        </w:rPr>
        <w:t xml:space="preserve"> АПК 1995г. в ст.52 АПК 2002 г. предусмотрены две формы участия прокурора в арбитражном процессе. Во-первых, возбуждение дела по основаниям, предусмотренным в ч.1 ст.52 АПК</w:t>
      </w:r>
      <w:r w:rsidR="002B1494">
        <w:rPr>
          <w:rFonts w:ascii="Times New Roman" w:hAnsi="Times New Roman" w:cs="Times New Roman"/>
          <w:sz w:val="28"/>
          <w:szCs w:val="28"/>
        </w:rPr>
        <w:t xml:space="preserve"> РФ</w:t>
      </w:r>
      <w:r w:rsidRPr="0097145C">
        <w:rPr>
          <w:rFonts w:ascii="Times New Roman" w:hAnsi="Times New Roman" w:cs="Times New Roman"/>
          <w:sz w:val="28"/>
          <w:szCs w:val="28"/>
        </w:rPr>
        <w:t>. В этом случае прокурор занимает процессуальное положение истца, защищающего публично-правовые интересы. Во-вторых, что является новым, согласно ч.5 ст.52 АПК</w:t>
      </w:r>
      <w:r w:rsidR="002B1494">
        <w:rPr>
          <w:rFonts w:ascii="Times New Roman" w:hAnsi="Times New Roman" w:cs="Times New Roman"/>
          <w:sz w:val="28"/>
          <w:szCs w:val="28"/>
        </w:rPr>
        <w:t xml:space="preserve"> РФ</w:t>
      </w:r>
      <w:r w:rsidRPr="0097145C">
        <w:rPr>
          <w:rFonts w:ascii="Times New Roman" w:hAnsi="Times New Roman" w:cs="Times New Roman"/>
          <w:sz w:val="28"/>
          <w:szCs w:val="28"/>
        </w:rPr>
        <w:t xml:space="preserve"> по делам, указанным в ч.1 ст. 52 АПК</w:t>
      </w:r>
      <w:r w:rsidR="002B1494">
        <w:rPr>
          <w:rFonts w:ascii="Times New Roman" w:hAnsi="Times New Roman" w:cs="Times New Roman"/>
          <w:sz w:val="28"/>
          <w:szCs w:val="28"/>
        </w:rPr>
        <w:t xml:space="preserve"> РФ</w:t>
      </w:r>
      <w:r w:rsidRPr="0097145C">
        <w:rPr>
          <w:rFonts w:ascii="Times New Roman" w:hAnsi="Times New Roman" w:cs="Times New Roman"/>
          <w:sz w:val="28"/>
          <w:szCs w:val="28"/>
        </w:rPr>
        <w:t xml:space="preserve">, прокурор вправе вступить 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 </w:t>
      </w:r>
      <w:r w:rsidR="00001305">
        <w:rPr>
          <w:rFonts w:ascii="Times New Roman" w:hAnsi="Times New Roman" w:cs="Times New Roman"/>
          <w:sz w:val="28"/>
          <w:szCs w:val="28"/>
        </w:rPr>
        <w:t xml:space="preserve">Здесь будет идти речь </w:t>
      </w:r>
      <w:r w:rsidR="00544782" w:rsidRPr="0097145C">
        <w:rPr>
          <w:rFonts w:ascii="Times New Roman" w:hAnsi="Times New Roman" w:cs="Times New Roman"/>
          <w:sz w:val="28"/>
          <w:szCs w:val="28"/>
        </w:rPr>
        <w:t>о тех случаях, когда прокурор не является истцом по делу, а вступает в уже начатый другим лицом арбитражный процесс.</w:t>
      </w:r>
      <w:r w:rsidR="00D77727">
        <w:rPr>
          <w:rStyle w:val="a9"/>
          <w:rFonts w:ascii="Times New Roman" w:hAnsi="Times New Roman" w:cs="Times New Roman"/>
          <w:sz w:val="28"/>
          <w:szCs w:val="28"/>
        </w:rPr>
        <w:footnoteReference w:id="5"/>
      </w:r>
    </w:p>
    <w:p w:rsidR="00177052" w:rsidRPr="00064BAC" w:rsidRDefault="00130AC4" w:rsidP="00064BAC">
      <w:pPr>
        <w:spacing w:line="360" w:lineRule="auto"/>
        <w:ind w:firstLine="709"/>
        <w:jc w:val="both"/>
        <w:rPr>
          <w:rFonts w:ascii="Times New Roman" w:hAnsi="Times New Roman" w:cs="Times New Roman"/>
          <w:b/>
          <w:sz w:val="28"/>
          <w:szCs w:val="28"/>
        </w:rPr>
      </w:pPr>
      <w:r w:rsidRPr="0097145C">
        <w:rPr>
          <w:rFonts w:ascii="Times New Roman" w:hAnsi="Times New Roman" w:cs="Times New Roman"/>
          <w:sz w:val="28"/>
          <w:szCs w:val="28"/>
        </w:rPr>
        <w:t>В отдельных случаях возможность возбуждения дела прокурором прямо огов</w:t>
      </w:r>
      <w:r w:rsidR="00394C43">
        <w:rPr>
          <w:rFonts w:ascii="Times New Roman" w:hAnsi="Times New Roman" w:cs="Times New Roman"/>
          <w:sz w:val="28"/>
          <w:szCs w:val="28"/>
        </w:rPr>
        <w:t>аривается в федеральных законах</w:t>
      </w:r>
      <w:r w:rsidR="006D5834" w:rsidRPr="0097145C">
        <w:rPr>
          <w:rFonts w:ascii="Times New Roman" w:hAnsi="Times New Roman" w:cs="Times New Roman"/>
          <w:sz w:val="28"/>
          <w:szCs w:val="28"/>
        </w:rPr>
        <w:t>.</w:t>
      </w:r>
      <w:r w:rsidR="006D5834" w:rsidRPr="0097145C">
        <w:rPr>
          <w:rFonts w:ascii="Times New Roman" w:hAnsi="Times New Roman" w:cs="Times New Roman"/>
          <w:sz w:val="28"/>
          <w:szCs w:val="28"/>
        </w:rPr>
        <w:br/>
      </w:r>
      <w:r w:rsidR="00B57A55" w:rsidRPr="0097145C">
        <w:rPr>
          <w:rFonts w:ascii="Times New Roman" w:hAnsi="Times New Roman" w:cs="Times New Roman"/>
          <w:sz w:val="28"/>
          <w:szCs w:val="28"/>
        </w:rPr>
        <w:t>В случаях, когда прокурор не участвовал в рассмотрении дела в суде первой инстанции по делам, указанным в ч.1 ст. 52 АПК</w:t>
      </w:r>
      <w:r w:rsidR="0098178B">
        <w:rPr>
          <w:rFonts w:ascii="Times New Roman" w:hAnsi="Times New Roman" w:cs="Times New Roman"/>
          <w:sz w:val="28"/>
          <w:szCs w:val="28"/>
        </w:rPr>
        <w:t xml:space="preserve"> РФ</w:t>
      </w:r>
      <w:r w:rsidR="00B57A55" w:rsidRPr="0097145C">
        <w:rPr>
          <w:rFonts w:ascii="Times New Roman" w:hAnsi="Times New Roman" w:cs="Times New Roman"/>
          <w:sz w:val="28"/>
          <w:szCs w:val="28"/>
        </w:rPr>
        <w:t xml:space="preserve">, он вправе вступить в дело </w:t>
      </w:r>
      <w:r w:rsidR="00B57A55" w:rsidRPr="0097145C">
        <w:rPr>
          <w:rFonts w:ascii="Times New Roman" w:hAnsi="Times New Roman" w:cs="Times New Roman"/>
          <w:sz w:val="28"/>
          <w:szCs w:val="28"/>
        </w:rPr>
        <w:lastRenderedPageBreak/>
        <w:t>при его рассмотрении судом апелляционной или кассационной инстанции, подать апелляционную или кассационную жалобу.</w:t>
      </w:r>
      <w:r w:rsidR="00B57A55" w:rsidRPr="0097145C">
        <w:rPr>
          <w:rFonts w:ascii="Times New Roman" w:hAnsi="Times New Roman" w:cs="Times New Roman"/>
          <w:sz w:val="28"/>
          <w:szCs w:val="28"/>
        </w:rPr>
        <w:br/>
        <w:t>Кроме того, согласно ст. 292 АПК</w:t>
      </w:r>
      <w:r w:rsidR="002B1494">
        <w:rPr>
          <w:rFonts w:ascii="Times New Roman" w:hAnsi="Times New Roman" w:cs="Times New Roman"/>
          <w:sz w:val="28"/>
          <w:szCs w:val="28"/>
        </w:rPr>
        <w:t xml:space="preserve"> РФ</w:t>
      </w:r>
      <w:r w:rsidR="00B57A55" w:rsidRPr="0097145C">
        <w:rPr>
          <w:rFonts w:ascii="Times New Roman" w:hAnsi="Times New Roman" w:cs="Times New Roman"/>
          <w:sz w:val="28"/>
          <w:szCs w:val="28"/>
        </w:rPr>
        <w:t xml:space="preserve"> прокурор вправе подать представление о пересмотре судебных актов в порядке надзора по делам, указанным в ч. 1 ст. 52 АПК</w:t>
      </w:r>
      <w:r w:rsidR="002B1494">
        <w:rPr>
          <w:rFonts w:ascii="Times New Roman" w:hAnsi="Times New Roman" w:cs="Times New Roman"/>
          <w:sz w:val="28"/>
          <w:szCs w:val="28"/>
        </w:rPr>
        <w:t xml:space="preserve"> РФ</w:t>
      </w:r>
      <w:r w:rsidR="00B57A55" w:rsidRPr="0097145C">
        <w:rPr>
          <w:rFonts w:ascii="Times New Roman" w:hAnsi="Times New Roman" w:cs="Times New Roman"/>
          <w:sz w:val="28"/>
          <w:szCs w:val="28"/>
        </w:rPr>
        <w:t>.</w:t>
      </w:r>
      <w:r w:rsidR="007678CD">
        <w:rPr>
          <w:rStyle w:val="a9"/>
          <w:rFonts w:ascii="Times New Roman" w:hAnsi="Times New Roman" w:cs="Times New Roman"/>
          <w:sz w:val="28"/>
          <w:szCs w:val="28"/>
        </w:rPr>
        <w:footnoteReference w:id="6"/>
      </w:r>
    </w:p>
    <w:p w:rsidR="00B726AF" w:rsidRDefault="00B726AF" w:rsidP="00320B26">
      <w:pPr>
        <w:spacing w:line="360" w:lineRule="auto"/>
        <w:jc w:val="both"/>
        <w:rPr>
          <w:rFonts w:ascii="Times New Roman" w:hAnsi="Times New Roman" w:cs="Times New Roman"/>
          <w:sz w:val="28"/>
          <w:szCs w:val="28"/>
        </w:rPr>
      </w:pPr>
    </w:p>
    <w:p w:rsidR="00B726AF" w:rsidRDefault="00B726AF" w:rsidP="00320B26">
      <w:pPr>
        <w:spacing w:line="360" w:lineRule="auto"/>
        <w:jc w:val="both"/>
        <w:rPr>
          <w:rFonts w:ascii="Times New Roman" w:hAnsi="Times New Roman" w:cs="Times New Roman"/>
          <w:sz w:val="28"/>
          <w:szCs w:val="28"/>
        </w:rPr>
      </w:pPr>
    </w:p>
    <w:p w:rsidR="00B726AF" w:rsidRDefault="00B726AF" w:rsidP="00320B26">
      <w:pPr>
        <w:spacing w:line="360" w:lineRule="auto"/>
        <w:jc w:val="both"/>
        <w:rPr>
          <w:rFonts w:ascii="Times New Roman" w:hAnsi="Times New Roman" w:cs="Times New Roman"/>
          <w:sz w:val="28"/>
          <w:szCs w:val="28"/>
        </w:rPr>
      </w:pPr>
    </w:p>
    <w:p w:rsidR="0057618A" w:rsidRDefault="00881982" w:rsidP="00320B2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A13FE" w:rsidRDefault="002A13FE" w:rsidP="00320B26">
      <w:pPr>
        <w:spacing w:line="360" w:lineRule="auto"/>
        <w:jc w:val="both"/>
        <w:rPr>
          <w:rFonts w:ascii="Times New Roman" w:hAnsi="Times New Roman" w:cs="Times New Roman"/>
          <w:sz w:val="28"/>
          <w:szCs w:val="28"/>
        </w:rPr>
      </w:pPr>
    </w:p>
    <w:p w:rsidR="002A13FE" w:rsidRDefault="002A13FE" w:rsidP="00320B26">
      <w:pPr>
        <w:spacing w:line="360" w:lineRule="auto"/>
        <w:jc w:val="both"/>
        <w:rPr>
          <w:rFonts w:ascii="Times New Roman" w:hAnsi="Times New Roman" w:cs="Times New Roman"/>
          <w:sz w:val="28"/>
          <w:szCs w:val="28"/>
        </w:rPr>
      </w:pPr>
    </w:p>
    <w:p w:rsidR="002A13FE" w:rsidRDefault="002A13FE" w:rsidP="00320B26">
      <w:pPr>
        <w:spacing w:line="360" w:lineRule="auto"/>
        <w:jc w:val="both"/>
        <w:rPr>
          <w:rFonts w:ascii="Times New Roman" w:hAnsi="Times New Roman" w:cs="Times New Roman"/>
          <w:sz w:val="28"/>
          <w:szCs w:val="28"/>
        </w:rPr>
      </w:pPr>
    </w:p>
    <w:p w:rsidR="002A13FE" w:rsidRDefault="002A13FE" w:rsidP="00320B26">
      <w:pPr>
        <w:spacing w:line="360" w:lineRule="auto"/>
        <w:jc w:val="both"/>
        <w:rPr>
          <w:rFonts w:ascii="Times New Roman" w:hAnsi="Times New Roman" w:cs="Times New Roman"/>
          <w:sz w:val="28"/>
          <w:szCs w:val="28"/>
        </w:rPr>
      </w:pPr>
    </w:p>
    <w:p w:rsidR="008D04D4" w:rsidRDefault="008D04D4" w:rsidP="00320B26">
      <w:pPr>
        <w:spacing w:line="360" w:lineRule="auto"/>
        <w:jc w:val="both"/>
        <w:rPr>
          <w:rFonts w:ascii="Times New Roman" w:hAnsi="Times New Roman" w:cs="Times New Roman"/>
          <w:sz w:val="28"/>
          <w:szCs w:val="28"/>
        </w:rPr>
      </w:pPr>
    </w:p>
    <w:p w:rsidR="00F74DA5" w:rsidRDefault="00F74DA5" w:rsidP="00320B26">
      <w:pPr>
        <w:spacing w:line="360" w:lineRule="auto"/>
        <w:jc w:val="both"/>
        <w:rPr>
          <w:rFonts w:ascii="Times New Roman" w:hAnsi="Times New Roman" w:cs="Times New Roman"/>
          <w:sz w:val="28"/>
          <w:szCs w:val="28"/>
        </w:rPr>
      </w:pPr>
    </w:p>
    <w:p w:rsidR="00F74DA5" w:rsidRDefault="00F74DA5" w:rsidP="00320B26">
      <w:pPr>
        <w:spacing w:line="360" w:lineRule="auto"/>
        <w:jc w:val="both"/>
        <w:rPr>
          <w:rFonts w:ascii="Times New Roman" w:hAnsi="Times New Roman" w:cs="Times New Roman"/>
          <w:sz w:val="28"/>
          <w:szCs w:val="28"/>
        </w:rPr>
      </w:pPr>
    </w:p>
    <w:p w:rsidR="00F74DA5" w:rsidRDefault="00F74DA5" w:rsidP="00320B26">
      <w:pPr>
        <w:spacing w:line="360" w:lineRule="auto"/>
        <w:jc w:val="both"/>
        <w:rPr>
          <w:rFonts w:ascii="Times New Roman" w:hAnsi="Times New Roman" w:cs="Times New Roman"/>
          <w:sz w:val="28"/>
          <w:szCs w:val="28"/>
        </w:rPr>
      </w:pPr>
    </w:p>
    <w:p w:rsidR="00FE3F2D" w:rsidRDefault="00FE3F2D" w:rsidP="00320B26">
      <w:pPr>
        <w:spacing w:line="360" w:lineRule="auto"/>
        <w:jc w:val="both"/>
        <w:rPr>
          <w:rFonts w:ascii="Times New Roman" w:hAnsi="Times New Roman" w:cs="Times New Roman"/>
          <w:sz w:val="28"/>
          <w:szCs w:val="28"/>
        </w:rPr>
      </w:pPr>
    </w:p>
    <w:p w:rsidR="00FE3F2D" w:rsidRDefault="00FE3F2D" w:rsidP="00320B26">
      <w:pPr>
        <w:spacing w:line="360" w:lineRule="auto"/>
        <w:jc w:val="both"/>
        <w:rPr>
          <w:rFonts w:ascii="Times New Roman" w:hAnsi="Times New Roman" w:cs="Times New Roman"/>
          <w:sz w:val="28"/>
          <w:szCs w:val="28"/>
        </w:rPr>
      </w:pPr>
    </w:p>
    <w:p w:rsidR="00FE3F2D" w:rsidRDefault="00FE3F2D" w:rsidP="00320B26">
      <w:pPr>
        <w:spacing w:line="360" w:lineRule="auto"/>
        <w:jc w:val="both"/>
        <w:rPr>
          <w:rFonts w:ascii="Times New Roman" w:hAnsi="Times New Roman" w:cs="Times New Roman"/>
          <w:sz w:val="28"/>
          <w:szCs w:val="28"/>
        </w:rPr>
      </w:pPr>
    </w:p>
    <w:p w:rsidR="00FE3F2D" w:rsidRDefault="00FE3F2D" w:rsidP="00320B26">
      <w:pPr>
        <w:spacing w:line="360" w:lineRule="auto"/>
        <w:jc w:val="both"/>
        <w:rPr>
          <w:rFonts w:ascii="Times New Roman" w:hAnsi="Times New Roman" w:cs="Times New Roman"/>
          <w:sz w:val="28"/>
          <w:szCs w:val="28"/>
        </w:rPr>
      </w:pPr>
    </w:p>
    <w:p w:rsidR="00FE3F2D" w:rsidRDefault="00FE3F2D" w:rsidP="00320B26">
      <w:pPr>
        <w:spacing w:line="360" w:lineRule="auto"/>
        <w:jc w:val="both"/>
        <w:rPr>
          <w:rFonts w:ascii="Times New Roman" w:hAnsi="Times New Roman" w:cs="Times New Roman"/>
          <w:sz w:val="28"/>
          <w:szCs w:val="28"/>
        </w:rPr>
      </w:pPr>
    </w:p>
    <w:p w:rsidR="00E12984" w:rsidRDefault="00E12984" w:rsidP="00320B26">
      <w:pPr>
        <w:spacing w:line="360" w:lineRule="auto"/>
        <w:jc w:val="both"/>
        <w:rPr>
          <w:rFonts w:ascii="Times New Roman" w:hAnsi="Times New Roman" w:cs="Times New Roman"/>
          <w:sz w:val="28"/>
          <w:szCs w:val="28"/>
        </w:rPr>
      </w:pPr>
      <w:r w:rsidRPr="0097145C">
        <w:rPr>
          <w:rFonts w:ascii="Times New Roman" w:hAnsi="Times New Roman" w:cs="Times New Roman"/>
          <w:sz w:val="28"/>
          <w:szCs w:val="28"/>
        </w:rPr>
        <w:lastRenderedPageBreak/>
        <w:t>Вывод:</w:t>
      </w:r>
    </w:p>
    <w:p w:rsidR="00352C73" w:rsidRDefault="00352C73" w:rsidP="00352C7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статье 1 Федерального закона «О прокуратуре Российской Федерации» прокуратура является единой федеральной централизованной системой органов, осуществляющих от имени Российской Федерации надзор за Конституцией Российской Федерации и исполнением законов, действующих на территории Российской Федерации. Этими задачами продиктовано участие прокурора в гражданском, уголовном и арбитражном судопроизводстве.</w:t>
      </w:r>
    </w:p>
    <w:p w:rsidR="006C5E70" w:rsidRPr="002A13FE" w:rsidRDefault="00310FC1" w:rsidP="002A13FE">
      <w:pPr>
        <w:shd w:val="clear" w:color="auto" w:fill="FFFFFF"/>
        <w:spacing w:line="360" w:lineRule="auto"/>
        <w:ind w:firstLine="547"/>
        <w:jc w:val="both"/>
        <w:rPr>
          <w:rFonts w:ascii="Times New Roman" w:hAnsi="Times New Roman" w:cs="Times New Roman"/>
          <w:color w:val="000000"/>
          <w:sz w:val="28"/>
          <w:szCs w:val="28"/>
        </w:rPr>
      </w:pPr>
      <w:r>
        <w:rPr>
          <w:rFonts w:ascii="Times New Roman" w:hAnsi="Times New Roman" w:cs="Times New Roman"/>
          <w:sz w:val="28"/>
          <w:szCs w:val="28"/>
        </w:rPr>
        <w:t>У</w:t>
      </w:r>
      <w:r w:rsidR="00A15BC1" w:rsidRPr="0097145C">
        <w:rPr>
          <w:rFonts w:ascii="Times New Roman" w:hAnsi="Times New Roman" w:cs="Times New Roman"/>
          <w:sz w:val="28"/>
          <w:szCs w:val="28"/>
        </w:rPr>
        <w:t>частие прокурора в рассмотрении дел судами является одной из функций деятельности прокуратуры Российской Федерации. Такое участие является важной гарантией обеспечения законности и эффективности правосудия.</w:t>
      </w:r>
      <w:r w:rsidR="002A13FE">
        <w:rPr>
          <w:rFonts w:ascii="Times New Roman" w:hAnsi="Times New Roman" w:cs="Times New Roman"/>
          <w:sz w:val="28"/>
          <w:szCs w:val="28"/>
        </w:rPr>
        <w:t xml:space="preserve"> </w:t>
      </w:r>
      <w:r w:rsidR="00A15BC1" w:rsidRPr="0097145C">
        <w:rPr>
          <w:rFonts w:ascii="Times New Roman" w:hAnsi="Times New Roman" w:cs="Times New Roman"/>
          <w:sz w:val="28"/>
          <w:szCs w:val="28"/>
        </w:rPr>
        <w:t xml:space="preserve">Прокурор вправе обращаться в суд в интересах Российской Федерации, субъекта Российской Федерации, муниципального образования, гражданина </w:t>
      </w:r>
      <w:r w:rsidR="00246816">
        <w:rPr>
          <w:rFonts w:ascii="Times New Roman" w:hAnsi="Times New Roman" w:cs="Times New Roman"/>
          <w:sz w:val="28"/>
          <w:szCs w:val="28"/>
        </w:rPr>
        <w:t>либо неопределенного круга лиц.</w:t>
      </w:r>
    </w:p>
    <w:p w:rsidR="00E12984" w:rsidRDefault="008C1C7C" w:rsidP="00320B26">
      <w:pPr>
        <w:spacing w:line="360" w:lineRule="auto"/>
        <w:ind w:firstLine="709"/>
        <w:jc w:val="both"/>
        <w:rPr>
          <w:rFonts w:ascii="Times New Roman" w:hAnsi="Times New Roman" w:cs="Times New Roman"/>
          <w:sz w:val="28"/>
          <w:szCs w:val="28"/>
        </w:rPr>
      </w:pPr>
      <w:r w:rsidRPr="0097145C">
        <w:rPr>
          <w:rFonts w:ascii="Times New Roman" w:hAnsi="Times New Roman" w:cs="Times New Roman"/>
          <w:sz w:val="28"/>
          <w:szCs w:val="28"/>
        </w:rPr>
        <w:t>Прокурор обладает многи</w:t>
      </w:r>
      <w:r w:rsidR="001C48A5" w:rsidRPr="0097145C">
        <w:rPr>
          <w:rFonts w:ascii="Times New Roman" w:hAnsi="Times New Roman" w:cs="Times New Roman"/>
          <w:sz w:val="28"/>
          <w:szCs w:val="28"/>
        </w:rPr>
        <w:t>ми обязанностями и полномочиями, которые определяются законодательством Российской Федерации.</w:t>
      </w:r>
      <w:r w:rsidRPr="0097145C">
        <w:rPr>
          <w:rFonts w:ascii="Times New Roman" w:hAnsi="Times New Roman" w:cs="Times New Roman"/>
          <w:sz w:val="28"/>
          <w:szCs w:val="28"/>
        </w:rPr>
        <w:t xml:space="preserve"> В зависимости от вида судопроизводства </w:t>
      </w:r>
      <w:r w:rsidR="00ED3A57" w:rsidRPr="0097145C">
        <w:rPr>
          <w:rFonts w:ascii="Times New Roman" w:hAnsi="Times New Roman" w:cs="Times New Roman"/>
          <w:sz w:val="28"/>
          <w:szCs w:val="28"/>
        </w:rPr>
        <w:t>определяется круг</w:t>
      </w:r>
      <w:r w:rsidR="00D52C47" w:rsidRPr="0097145C">
        <w:rPr>
          <w:rFonts w:ascii="Times New Roman" w:hAnsi="Times New Roman" w:cs="Times New Roman"/>
          <w:sz w:val="28"/>
          <w:szCs w:val="28"/>
        </w:rPr>
        <w:t xml:space="preserve"> его</w:t>
      </w:r>
      <w:r w:rsidR="00B13F66" w:rsidRPr="0097145C">
        <w:rPr>
          <w:rFonts w:ascii="Times New Roman" w:hAnsi="Times New Roman" w:cs="Times New Roman"/>
          <w:sz w:val="28"/>
          <w:szCs w:val="28"/>
        </w:rPr>
        <w:t xml:space="preserve"> </w:t>
      </w:r>
      <w:r w:rsidR="00ED3A57" w:rsidRPr="0097145C">
        <w:rPr>
          <w:rFonts w:ascii="Times New Roman" w:hAnsi="Times New Roman" w:cs="Times New Roman"/>
          <w:sz w:val="28"/>
          <w:szCs w:val="28"/>
        </w:rPr>
        <w:t>полномочий</w:t>
      </w:r>
      <w:r w:rsidRPr="0097145C">
        <w:rPr>
          <w:rFonts w:ascii="Times New Roman" w:hAnsi="Times New Roman" w:cs="Times New Roman"/>
          <w:sz w:val="28"/>
          <w:szCs w:val="28"/>
        </w:rPr>
        <w:t xml:space="preserve">. </w:t>
      </w:r>
      <w:r w:rsidR="00E61290" w:rsidRPr="0097145C">
        <w:rPr>
          <w:rFonts w:ascii="Times New Roman" w:hAnsi="Times New Roman" w:cs="Times New Roman"/>
          <w:sz w:val="28"/>
          <w:szCs w:val="28"/>
        </w:rPr>
        <w:t>Т</w:t>
      </w:r>
      <w:r w:rsidRPr="0097145C">
        <w:rPr>
          <w:rFonts w:ascii="Times New Roman" w:hAnsi="Times New Roman" w:cs="Times New Roman"/>
          <w:sz w:val="28"/>
          <w:szCs w:val="28"/>
        </w:rPr>
        <w:t>ак, например</w:t>
      </w:r>
      <w:r w:rsidR="00A15BC1" w:rsidRPr="0097145C">
        <w:rPr>
          <w:rFonts w:ascii="Times New Roman" w:hAnsi="Times New Roman" w:cs="Times New Roman"/>
          <w:sz w:val="28"/>
          <w:szCs w:val="28"/>
        </w:rPr>
        <w:t>,</w:t>
      </w:r>
      <w:r w:rsidRPr="0097145C">
        <w:rPr>
          <w:rFonts w:ascii="Times New Roman" w:hAnsi="Times New Roman" w:cs="Times New Roman"/>
          <w:sz w:val="28"/>
          <w:szCs w:val="28"/>
        </w:rPr>
        <w:t xml:space="preserve"> в арбитражном </w:t>
      </w:r>
      <w:r w:rsidR="00802CE1" w:rsidRPr="0097145C">
        <w:rPr>
          <w:rFonts w:ascii="Times New Roman" w:hAnsi="Times New Roman" w:cs="Times New Roman"/>
          <w:sz w:val="28"/>
          <w:szCs w:val="28"/>
        </w:rPr>
        <w:t>процессе</w:t>
      </w:r>
      <w:r w:rsidRPr="0097145C">
        <w:rPr>
          <w:rFonts w:ascii="Times New Roman" w:hAnsi="Times New Roman" w:cs="Times New Roman"/>
          <w:sz w:val="28"/>
          <w:szCs w:val="28"/>
        </w:rPr>
        <w:t xml:space="preserve"> </w:t>
      </w:r>
      <w:r w:rsidR="00802CE1" w:rsidRPr="0097145C">
        <w:rPr>
          <w:rFonts w:ascii="Times New Roman" w:hAnsi="Times New Roman" w:cs="Times New Roman"/>
          <w:sz w:val="28"/>
          <w:szCs w:val="28"/>
        </w:rPr>
        <w:t>прокурор в суде не осуществляет функцию надзора, а выступает в качестве одного из лиц, участвующих в деле</w:t>
      </w:r>
      <w:r w:rsidR="00A15BC1" w:rsidRPr="0097145C">
        <w:rPr>
          <w:rFonts w:ascii="Times New Roman" w:hAnsi="Times New Roman" w:cs="Times New Roman"/>
          <w:sz w:val="28"/>
          <w:szCs w:val="28"/>
        </w:rPr>
        <w:t>.</w:t>
      </w:r>
      <w:r w:rsidR="00F423C0">
        <w:rPr>
          <w:rFonts w:ascii="Times New Roman" w:hAnsi="Times New Roman" w:cs="Times New Roman"/>
          <w:sz w:val="28"/>
          <w:szCs w:val="28"/>
        </w:rPr>
        <w:t xml:space="preserve"> </w:t>
      </w:r>
    </w:p>
    <w:p w:rsidR="00F74DA5" w:rsidRPr="0097145C" w:rsidRDefault="00F74DA5" w:rsidP="00352C73">
      <w:pPr>
        <w:spacing w:line="360" w:lineRule="auto"/>
        <w:jc w:val="both"/>
        <w:rPr>
          <w:rFonts w:ascii="Times New Roman" w:hAnsi="Times New Roman" w:cs="Times New Roman"/>
          <w:sz w:val="28"/>
          <w:szCs w:val="28"/>
        </w:rPr>
      </w:pPr>
    </w:p>
    <w:p w:rsidR="00E12984" w:rsidRPr="0097145C" w:rsidRDefault="00E12984" w:rsidP="00320B26">
      <w:pPr>
        <w:spacing w:line="360" w:lineRule="auto"/>
        <w:jc w:val="both"/>
        <w:rPr>
          <w:rFonts w:ascii="Times New Roman" w:hAnsi="Times New Roman" w:cs="Times New Roman"/>
          <w:sz w:val="28"/>
          <w:szCs w:val="28"/>
        </w:rPr>
      </w:pPr>
    </w:p>
    <w:p w:rsidR="00C54A2C" w:rsidRPr="00CB3B66" w:rsidRDefault="00C54A2C" w:rsidP="00320B26">
      <w:pPr>
        <w:spacing w:line="360" w:lineRule="auto"/>
        <w:jc w:val="both"/>
        <w:rPr>
          <w:rFonts w:ascii="Times New Roman" w:hAnsi="Times New Roman" w:cs="Times New Roman"/>
          <w:sz w:val="28"/>
          <w:szCs w:val="28"/>
        </w:rPr>
      </w:pPr>
    </w:p>
    <w:p w:rsidR="00C54A2C" w:rsidRPr="00696FB0" w:rsidRDefault="00C54A2C" w:rsidP="00320B26">
      <w:pPr>
        <w:spacing w:line="360" w:lineRule="auto"/>
        <w:jc w:val="both"/>
        <w:rPr>
          <w:rFonts w:ascii="Times New Roman" w:hAnsi="Times New Roman" w:cs="Times New Roman"/>
          <w:sz w:val="28"/>
          <w:szCs w:val="28"/>
        </w:rPr>
      </w:pPr>
    </w:p>
    <w:p w:rsidR="00054046" w:rsidRDefault="00054046" w:rsidP="00C54A2C">
      <w:pPr>
        <w:spacing w:line="360" w:lineRule="auto"/>
        <w:jc w:val="right"/>
        <w:rPr>
          <w:rFonts w:ascii="Times New Roman" w:hAnsi="Times New Roman" w:cs="Times New Roman"/>
          <w:sz w:val="28"/>
          <w:szCs w:val="28"/>
        </w:rPr>
      </w:pPr>
    </w:p>
    <w:p w:rsidR="00054046" w:rsidRDefault="00054046" w:rsidP="00C54A2C">
      <w:pPr>
        <w:spacing w:line="360" w:lineRule="auto"/>
        <w:jc w:val="right"/>
        <w:rPr>
          <w:rFonts w:ascii="Times New Roman" w:hAnsi="Times New Roman" w:cs="Times New Roman"/>
          <w:sz w:val="28"/>
          <w:szCs w:val="28"/>
        </w:rPr>
      </w:pPr>
    </w:p>
    <w:p w:rsidR="007E745E" w:rsidRDefault="007E745E" w:rsidP="007E745E">
      <w:pPr>
        <w:spacing w:line="360" w:lineRule="auto"/>
        <w:rPr>
          <w:rFonts w:ascii="Times New Roman" w:hAnsi="Times New Roman" w:cs="Times New Roman"/>
          <w:sz w:val="28"/>
          <w:szCs w:val="28"/>
        </w:rPr>
      </w:pPr>
    </w:p>
    <w:p w:rsidR="008B0240" w:rsidRDefault="00127010" w:rsidP="007E745E">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127010" w:rsidRPr="0097145C" w:rsidRDefault="00127010" w:rsidP="00127010">
      <w:pPr>
        <w:spacing w:line="360" w:lineRule="auto"/>
        <w:jc w:val="right"/>
        <w:rPr>
          <w:rFonts w:ascii="Times New Roman" w:hAnsi="Times New Roman" w:cs="Times New Roman"/>
          <w:sz w:val="28"/>
          <w:szCs w:val="28"/>
        </w:rPr>
      </w:pPr>
      <w:r>
        <w:rPr>
          <w:rFonts w:ascii="Times New Roman" w:hAnsi="Times New Roman" w:cs="Times New Roman"/>
          <w:sz w:val="28"/>
          <w:szCs w:val="28"/>
        </w:rPr>
        <w:t>Пример искового заявления прокурора.</w:t>
      </w:r>
    </w:p>
    <w:p w:rsidR="0017475A" w:rsidRPr="008D04D4" w:rsidRDefault="00054046" w:rsidP="00320B26">
      <w:pPr>
        <w:spacing w:line="360" w:lineRule="auto"/>
        <w:jc w:val="both"/>
        <w:rPr>
          <w:rFonts w:ascii="Times New Roman" w:hAnsi="Times New Roman" w:cs="Times New Roman"/>
          <w:sz w:val="28"/>
          <w:szCs w:val="28"/>
        </w:rPr>
      </w:pPr>
      <w:r>
        <w:rPr>
          <w:noProof/>
          <w:lang w:eastAsia="ru-RU"/>
        </w:rPr>
        <w:drawing>
          <wp:inline distT="0" distB="0" distL="0" distR="0">
            <wp:extent cx="5928111" cy="8153400"/>
            <wp:effectExtent l="19050" t="0" r="0" b="0"/>
            <wp:docPr id="3" name="Рисунок 1" descr="http://zvezdochkads3.ucoz.ru/_si/0/811174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vezdochkads3.ucoz.ru/_si/0/81117441.jpeg"/>
                    <pic:cNvPicPr>
                      <a:picLocks noChangeAspect="1" noChangeArrowheads="1"/>
                    </pic:cNvPicPr>
                  </pic:nvPicPr>
                  <pic:blipFill>
                    <a:blip r:embed="rId8" cstate="print"/>
                    <a:srcRect/>
                    <a:stretch>
                      <a:fillRect/>
                    </a:stretch>
                  </pic:blipFill>
                  <pic:spPr bwMode="auto">
                    <a:xfrm>
                      <a:off x="0" y="0"/>
                      <a:ext cx="5937478" cy="8166284"/>
                    </a:xfrm>
                    <a:prstGeom prst="rect">
                      <a:avLst/>
                    </a:prstGeom>
                    <a:noFill/>
                    <a:ln w="9525">
                      <a:noFill/>
                      <a:miter lim="800000"/>
                      <a:headEnd/>
                      <a:tailEnd/>
                    </a:ln>
                  </pic:spPr>
                </pic:pic>
              </a:graphicData>
            </a:graphic>
          </wp:inline>
        </w:drawing>
      </w:r>
    </w:p>
    <w:p w:rsidR="00127010" w:rsidRDefault="00127010" w:rsidP="007E745E">
      <w:pPr>
        <w:tabs>
          <w:tab w:val="left" w:pos="3660"/>
        </w:tabs>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127010" w:rsidRDefault="00127010" w:rsidP="00127010">
      <w:pPr>
        <w:tabs>
          <w:tab w:val="left" w:pos="3660"/>
        </w:tabs>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Пример обвинительного заключения.</w:t>
      </w:r>
    </w:p>
    <w:p w:rsidR="00F74DA5" w:rsidRDefault="00127010" w:rsidP="007E745E">
      <w:pPr>
        <w:tabs>
          <w:tab w:val="left" w:pos="3660"/>
        </w:tabs>
        <w:spacing w:line="360" w:lineRule="auto"/>
        <w:jc w:val="center"/>
        <w:rPr>
          <w:rFonts w:ascii="Times New Roman" w:hAnsi="Times New Roman" w:cs="Times New Roman"/>
          <w:sz w:val="28"/>
          <w:szCs w:val="28"/>
        </w:rPr>
      </w:pPr>
      <w:r w:rsidRPr="00127010">
        <w:rPr>
          <w:rFonts w:ascii="Times New Roman" w:hAnsi="Times New Roman" w:cs="Times New Roman"/>
          <w:noProof/>
          <w:sz w:val="28"/>
          <w:szCs w:val="28"/>
          <w:lang w:eastAsia="ru-RU"/>
        </w:rPr>
        <w:drawing>
          <wp:inline distT="0" distB="0" distL="0" distR="0">
            <wp:extent cx="6315641" cy="8181975"/>
            <wp:effectExtent l="19050" t="0" r="8959" b="0"/>
            <wp:docPr id="1" name="Рисунок 4" descr="http://olegprio.narod.ru/ob_zak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egprio.narod.ru/ob_zakl_1.jpg"/>
                    <pic:cNvPicPr>
                      <a:picLocks noChangeAspect="1" noChangeArrowheads="1"/>
                    </pic:cNvPicPr>
                  </pic:nvPicPr>
                  <pic:blipFill>
                    <a:blip r:embed="rId9" cstate="print"/>
                    <a:srcRect/>
                    <a:stretch>
                      <a:fillRect/>
                    </a:stretch>
                  </pic:blipFill>
                  <pic:spPr bwMode="auto">
                    <a:xfrm>
                      <a:off x="0" y="0"/>
                      <a:ext cx="6328936" cy="8199198"/>
                    </a:xfrm>
                    <a:prstGeom prst="rect">
                      <a:avLst/>
                    </a:prstGeom>
                    <a:noFill/>
                    <a:ln w="9525">
                      <a:noFill/>
                      <a:miter lim="800000"/>
                      <a:headEnd/>
                      <a:tailEnd/>
                    </a:ln>
                  </pic:spPr>
                </pic:pic>
              </a:graphicData>
            </a:graphic>
          </wp:inline>
        </w:drawing>
      </w:r>
    </w:p>
    <w:p w:rsidR="005E64AB" w:rsidRPr="0097145C" w:rsidRDefault="00E708A7" w:rsidP="000F198A">
      <w:pPr>
        <w:tabs>
          <w:tab w:val="left" w:pos="3660"/>
        </w:tabs>
        <w:spacing w:line="360" w:lineRule="auto"/>
        <w:jc w:val="center"/>
        <w:rPr>
          <w:rFonts w:ascii="Times New Roman" w:hAnsi="Times New Roman" w:cs="Times New Roman"/>
          <w:sz w:val="28"/>
          <w:szCs w:val="28"/>
        </w:rPr>
      </w:pPr>
      <w:r w:rsidRPr="0097145C">
        <w:rPr>
          <w:rFonts w:ascii="Times New Roman" w:hAnsi="Times New Roman" w:cs="Times New Roman"/>
          <w:sz w:val="28"/>
          <w:szCs w:val="28"/>
        </w:rPr>
        <w:lastRenderedPageBreak/>
        <w:t>Биографический список:</w:t>
      </w:r>
    </w:p>
    <w:p w:rsidR="00BD522F" w:rsidRPr="00961C01" w:rsidRDefault="00BD522F" w:rsidP="0017475A">
      <w:pPr>
        <w:pStyle w:val="aa"/>
        <w:numPr>
          <w:ilvl w:val="0"/>
          <w:numId w:val="11"/>
        </w:numPr>
        <w:spacing w:line="360" w:lineRule="auto"/>
        <w:jc w:val="both"/>
        <w:rPr>
          <w:color w:val="000000"/>
          <w:sz w:val="28"/>
          <w:szCs w:val="28"/>
        </w:rPr>
      </w:pPr>
      <w:r w:rsidRPr="00961C01">
        <w:rPr>
          <w:color w:val="000000"/>
          <w:sz w:val="28"/>
          <w:szCs w:val="28"/>
        </w:rPr>
        <w:t>Федеральный закон от 17.01.1992 N 2202-1 (ред. от 29.07.2017) «О прокуратуре Российской Федерации» (с изм. и доп., вступ. В силу с 10.08.2017)</w:t>
      </w:r>
      <w:r w:rsidR="00B746AA" w:rsidRPr="00961C01">
        <w:rPr>
          <w:color w:val="000000"/>
          <w:sz w:val="28"/>
          <w:szCs w:val="28"/>
        </w:rPr>
        <w:t xml:space="preserve"> </w:t>
      </w:r>
      <w:r w:rsidR="00C54A2C" w:rsidRPr="00961C01">
        <w:rPr>
          <w:color w:val="000000"/>
          <w:sz w:val="28"/>
          <w:szCs w:val="28"/>
        </w:rPr>
        <w:t>(</w:t>
      </w:r>
      <w:r w:rsidR="00961C01" w:rsidRPr="00961C01">
        <w:rPr>
          <w:color w:val="000000"/>
          <w:sz w:val="28"/>
          <w:szCs w:val="28"/>
          <w:shd w:val="clear" w:color="auto" w:fill="FFFFFF"/>
        </w:rPr>
        <w:t>источник официального опубликования – официальный интернет-портал правовой информации www. </w:t>
      </w:r>
      <w:hyperlink r:id="rId10" w:tgtFrame="_blank" w:history="1">
        <w:r w:rsidR="00961C01" w:rsidRPr="00961C01">
          <w:rPr>
            <w:rStyle w:val="af"/>
            <w:color w:val="2A5885"/>
            <w:sz w:val="28"/>
            <w:szCs w:val="28"/>
            <w:shd w:val="clear" w:color="auto" w:fill="FFFFFF"/>
          </w:rPr>
          <w:t>pravo.gov.ru</w:t>
        </w:r>
      </w:hyperlink>
      <w:r w:rsidR="00C54A2C" w:rsidRPr="00961C01">
        <w:rPr>
          <w:color w:val="000000"/>
          <w:sz w:val="28"/>
          <w:szCs w:val="28"/>
        </w:rPr>
        <w:t>)</w:t>
      </w:r>
    </w:p>
    <w:p w:rsidR="005E0595" w:rsidRPr="0017475A" w:rsidRDefault="005E0595" w:rsidP="0017475A">
      <w:pPr>
        <w:pStyle w:val="a3"/>
        <w:numPr>
          <w:ilvl w:val="0"/>
          <w:numId w:val="11"/>
        </w:numPr>
        <w:shd w:val="clear" w:color="auto" w:fill="FFFFFF"/>
        <w:spacing w:after="144" w:line="360" w:lineRule="auto"/>
        <w:jc w:val="both"/>
        <w:rPr>
          <w:rFonts w:ascii="Times New Roman" w:eastAsia="Times New Roman" w:hAnsi="Times New Roman" w:cs="Times New Roman"/>
          <w:bCs/>
          <w:color w:val="333333"/>
          <w:kern w:val="36"/>
          <w:sz w:val="28"/>
          <w:szCs w:val="28"/>
          <w:lang w:eastAsia="ru-RU"/>
        </w:rPr>
      </w:pPr>
      <w:r w:rsidRPr="0017475A">
        <w:rPr>
          <w:rFonts w:ascii="Times New Roman" w:eastAsia="Times New Roman" w:hAnsi="Times New Roman" w:cs="Times New Roman"/>
          <w:bCs/>
          <w:color w:val="333333"/>
          <w:kern w:val="36"/>
          <w:sz w:val="28"/>
          <w:szCs w:val="28"/>
          <w:lang w:eastAsia="ru-RU"/>
        </w:rPr>
        <w:t>«Арбитражный процессуальный кодекс Российской Федерации» от 24.07.2002 N 95-ФЗ (ред. от 29.07.2017)</w:t>
      </w:r>
      <w:r w:rsidR="00C54A2C" w:rsidRPr="0017475A">
        <w:rPr>
          <w:rFonts w:ascii="Times New Roman" w:eastAsia="Times New Roman" w:hAnsi="Times New Roman" w:cs="Times New Roman"/>
          <w:bCs/>
          <w:color w:val="333333"/>
          <w:kern w:val="36"/>
          <w:sz w:val="28"/>
          <w:szCs w:val="28"/>
          <w:lang w:eastAsia="ru-RU"/>
        </w:rPr>
        <w:t xml:space="preserve"> </w:t>
      </w:r>
      <w:r w:rsidR="00C54A2C" w:rsidRPr="0017475A">
        <w:rPr>
          <w:rFonts w:ascii="Times New Roman" w:hAnsi="Times New Roman" w:cs="Times New Roman"/>
          <w:color w:val="000000"/>
          <w:sz w:val="28"/>
          <w:szCs w:val="28"/>
        </w:rPr>
        <w:t>(</w:t>
      </w:r>
      <w:r w:rsidR="00961C01" w:rsidRPr="0017475A">
        <w:rPr>
          <w:rFonts w:ascii="Times New Roman" w:hAnsi="Times New Roman" w:cs="Times New Roman"/>
          <w:color w:val="000000"/>
          <w:sz w:val="28"/>
          <w:szCs w:val="28"/>
          <w:shd w:val="clear" w:color="auto" w:fill="FFFFFF"/>
        </w:rPr>
        <w:t>источник официального опубликования – официальный интернет-портал правовой информации www. </w:t>
      </w:r>
      <w:hyperlink r:id="rId11" w:tgtFrame="_blank" w:history="1">
        <w:r w:rsidR="00961C01" w:rsidRPr="0017475A">
          <w:rPr>
            <w:rStyle w:val="af"/>
            <w:rFonts w:ascii="Times New Roman" w:hAnsi="Times New Roman" w:cs="Times New Roman"/>
            <w:color w:val="2A5885"/>
            <w:sz w:val="28"/>
            <w:szCs w:val="28"/>
            <w:shd w:val="clear" w:color="auto" w:fill="FFFFFF"/>
          </w:rPr>
          <w:t>pravo.gov.ru</w:t>
        </w:r>
      </w:hyperlink>
      <w:r w:rsidR="00C54A2C" w:rsidRPr="0017475A">
        <w:rPr>
          <w:rFonts w:ascii="Times New Roman" w:hAnsi="Times New Roman" w:cs="Times New Roman"/>
          <w:color w:val="000000"/>
          <w:sz w:val="28"/>
          <w:szCs w:val="28"/>
        </w:rPr>
        <w:t>)</w:t>
      </w:r>
    </w:p>
    <w:p w:rsidR="00BD522F" w:rsidRPr="00961C01" w:rsidRDefault="00BD522F" w:rsidP="0017475A">
      <w:pPr>
        <w:pStyle w:val="aa"/>
        <w:numPr>
          <w:ilvl w:val="0"/>
          <w:numId w:val="11"/>
        </w:numPr>
        <w:spacing w:line="360" w:lineRule="auto"/>
        <w:jc w:val="both"/>
        <w:rPr>
          <w:color w:val="000000"/>
          <w:sz w:val="28"/>
          <w:szCs w:val="28"/>
        </w:rPr>
      </w:pPr>
      <w:r w:rsidRPr="00961C01">
        <w:rPr>
          <w:color w:val="000000"/>
          <w:sz w:val="28"/>
          <w:szCs w:val="28"/>
        </w:rPr>
        <w:t>«Гражданский процессуальный кодекс российской Федерации» от 14.11.2002 N 138-ФЗ (ред. от 29.07.2017) ( с изм. и доп., вступ. В силу с 10.08.2017)</w:t>
      </w:r>
      <w:r w:rsidR="00C54A2C" w:rsidRPr="00961C01">
        <w:rPr>
          <w:color w:val="000000"/>
          <w:sz w:val="28"/>
          <w:szCs w:val="28"/>
        </w:rPr>
        <w:t xml:space="preserve"> (</w:t>
      </w:r>
      <w:r w:rsidR="00961C01" w:rsidRPr="00961C01">
        <w:rPr>
          <w:color w:val="000000"/>
          <w:sz w:val="28"/>
          <w:szCs w:val="28"/>
          <w:shd w:val="clear" w:color="auto" w:fill="FFFFFF"/>
        </w:rPr>
        <w:t>источник официального опубликования – официальный интернет-портал правовой информации www. </w:t>
      </w:r>
      <w:hyperlink r:id="rId12" w:tgtFrame="_blank" w:history="1">
        <w:r w:rsidR="00961C01" w:rsidRPr="00961C01">
          <w:rPr>
            <w:rStyle w:val="af"/>
            <w:color w:val="2A5885"/>
            <w:sz w:val="28"/>
            <w:szCs w:val="28"/>
            <w:shd w:val="clear" w:color="auto" w:fill="FFFFFF"/>
          </w:rPr>
          <w:t>pravo.gov.ru</w:t>
        </w:r>
      </w:hyperlink>
      <w:r w:rsidR="00C54A2C" w:rsidRPr="00961C01">
        <w:rPr>
          <w:color w:val="000000"/>
          <w:sz w:val="28"/>
          <w:szCs w:val="28"/>
        </w:rPr>
        <w:t>)</w:t>
      </w:r>
    </w:p>
    <w:p w:rsidR="00BD522F" w:rsidRPr="00961C01" w:rsidRDefault="00BD522F" w:rsidP="0017475A">
      <w:pPr>
        <w:pStyle w:val="aa"/>
        <w:numPr>
          <w:ilvl w:val="0"/>
          <w:numId w:val="11"/>
        </w:numPr>
        <w:spacing w:line="360" w:lineRule="auto"/>
        <w:jc w:val="both"/>
        <w:rPr>
          <w:color w:val="000000"/>
          <w:sz w:val="28"/>
          <w:szCs w:val="28"/>
        </w:rPr>
      </w:pPr>
      <w:r w:rsidRPr="00961C01">
        <w:rPr>
          <w:bCs/>
          <w:color w:val="333333"/>
          <w:sz w:val="28"/>
          <w:szCs w:val="28"/>
          <w:shd w:val="clear" w:color="auto" w:fill="FFFFFF"/>
        </w:rPr>
        <w:t>«Семейный кодекс Российской Федерации» от 29.12.1995 N 223-ФЗ (ред. от 14.11.2017)</w:t>
      </w:r>
      <w:r w:rsidR="00C54A2C" w:rsidRPr="00961C01">
        <w:rPr>
          <w:bCs/>
          <w:color w:val="333333"/>
          <w:sz w:val="28"/>
          <w:szCs w:val="28"/>
          <w:shd w:val="clear" w:color="auto" w:fill="FFFFFF"/>
        </w:rPr>
        <w:t xml:space="preserve"> </w:t>
      </w:r>
      <w:r w:rsidR="00C54A2C" w:rsidRPr="00961C01">
        <w:rPr>
          <w:color w:val="000000"/>
          <w:sz w:val="28"/>
          <w:szCs w:val="28"/>
        </w:rPr>
        <w:t>(</w:t>
      </w:r>
      <w:r w:rsidR="00961C01" w:rsidRPr="00961C01">
        <w:rPr>
          <w:color w:val="000000"/>
          <w:sz w:val="28"/>
          <w:szCs w:val="28"/>
          <w:shd w:val="clear" w:color="auto" w:fill="FFFFFF"/>
        </w:rPr>
        <w:t>источник официального опубликования – официальный интернет-портал правовой информации www. </w:t>
      </w:r>
      <w:hyperlink r:id="rId13" w:tgtFrame="_blank" w:history="1">
        <w:r w:rsidR="00961C01" w:rsidRPr="00961C01">
          <w:rPr>
            <w:rStyle w:val="af"/>
            <w:color w:val="2A5885"/>
            <w:sz w:val="28"/>
            <w:szCs w:val="28"/>
            <w:shd w:val="clear" w:color="auto" w:fill="FFFFFF"/>
          </w:rPr>
          <w:t>pravo.gov.ru</w:t>
        </w:r>
      </w:hyperlink>
      <w:r w:rsidR="00C54A2C" w:rsidRPr="00961C01">
        <w:rPr>
          <w:color w:val="000000"/>
          <w:sz w:val="28"/>
          <w:szCs w:val="28"/>
        </w:rPr>
        <w:t>)</w:t>
      </w:r>
    </w:p>
    <w:p w:rsidR="00BD522F" w:rsidRPr="00961C01" w:rsidRDefault="00BD522F" w:rsidP="0017475A">
      <w:pPr>
        <w:pStyle w:val="aa"/>
        <w:numPr>
          <w:ilvl w:val="0"/>
          <w:numId w:val="11"/>
        </w:numPr>
        <w:spacing w:line="360" w:lineRule="auto"/>
        <w:jc w:val="both"/>
        <w:rPr>
          <w:color w:val="000000"/>
          <w:sz w:val="28"/>
          <w:szCs w:val="28"/>
        </w:rPr>
      </w:pPr>
      <w:r w:rsidRPr="00961C01">
        <w:rPr>
          <w:color w:val="000000"/>
          <w:sz w:val="28"/>
          <w:szCs w:val="28"/>
        </w:rPr>
        <w:t>«Уголовно процессуальный кодекс Российской Федерации» от 18.12.2001 N 174-ФЗ (ред. от 29.07.2017) ( с изм. и доп., вступ. в силу с 01.09.2017)</w:t>
      </w:r>
      <w:r w:rsidR="00C54A2C" w:rsidRPr="00961C01">
        <w:rPr>
          <w:color w:val="000000"/>
          <w:sz w:val="28"/>
          <w:szCs w:val="28"/>
        </w:rPr>
        <w:t xml:space="preserve"> (</w:t>
      </w:r>
      <w:r w:rsidR="00961C01" w:rsidRPr="00961C01">
        <w:rPr>
          <w:color w:val="000000"/>
          <w:sz w:val="28"/>
          <w:szCs w:val="28"/>
          <w:shd w:val="clear" w:color="auto" w:fill="FFFFFF"/>
        </w:rPr>
        <w:t>источник официального опубликования – официальный интернет-портал правовой информации www. </w:t>
      </w:r>
      <w:hyperlink r:id="rId14" w:tgtFrame="_blank" w:history="1">
        <w:r w:rsidR="00961C01" w:rsidRPr="00961C01">
          <w:rPr>
            <w:rStyle w:val="af"/>
            <w:color w:val="2A5885"/>
            <w:sz w:val="28"/>
            <w:szCs w:val="28"/>
            <w:shd w:val="clear" w:color="auto" w:fill="FFFFFF"/>
          </w:rPr>
          <w:t>pravo.gov.ru</w:t>
        </w:r>
      </w:hyperlink>
      <w:r w:rsidR="00C54A2C" w:rsidRPr="00961C01">
        <w:rPr>
          <w:color w:val="000000"/>
          <w:sz w:val="28"/>
          <w:szCs w:val="28"/>
        </w:rPr>
        <w:t>)</w:t>
      </w:r>
    </w:p>
    <w:p w:rsidR="00983EFC" w:rsidRPr="0017475A" w:rsidRDefault="00983EFC" w:rsidP="0017475A">
      <w:pPr>
        <w:pStyle w:val="a3"/>
        <w:numPr>
          <w:ilvl w:val="0"/>
          <w:numId w:val="11"/>
        </w:numPr>
        <w:tabs>
          <w:tab w:val="left" w:pos="3660"/>
        </w:tabs>
        <w:spacing w:line="360" w:lineRule="auto"/>
        <w:jc w:val="both"/>
        <w:rPr>
          <w:rFonts w:ascii="Times New Roman" w:hAnsi="Times New Roman" w:cs="Times New Roman"/>
          <w:sz w:val="28"/>
          <w:szCs w:val="28"/>
        </w:rPr>
      </w:pPr>
      <w:r w:rsidRPr="0017475A">
        <w:rPr>
          <w:rFonts w:ascii="Times New Roman" w:hAnsi="Times New Roman" w:cs="Times New Roman"/>
          <w:sz w:val="28"/>
          <w:szCs w:val="28"/>
        </w:rPr>
        <w:t>Блаженов В.В., Уксусова Е.Е.  «Гражданский процесс» учебник для бакалавров, 2015 г., Москва</w:t>
      </w:r>
    </w:p>
    <w:p w:rsidR="00961C01" w:rsidRPr="0017475A" w:rsidRDefault="00961C01" w:rsidP="0017475A">
      <w:pPr>
        <w:pStyle w:val="a3"/>
        <w:numPr>
          <w:ilvl w:val="0"/>
          <w:numId w:val="11"/>
        </w:numPr>
        <w:tabs>
          <w:tab w:val="left" w:pos="3660"/>
        </w:tabs>
        <w:spacing w:line="360" w:lineRule="auto"/>
        <w:jc w:val="both"/>
        <w:rPr>
          <w:rFonts w:ascii="Times New Roman" w:hAnsi="Times New Roman" w:cs="Times New Roman"/>
          <w:sz w:val="28"/>
          <w:szCs w:val="28"/>
        </w:rPr>
      </w:pPr>
      <w:r w:rsidRPr="0017475A">
        <w:rPr>
          <w:rFonts w:ascii="Times New Roman" w:hAnsi="Times New Roman" w:cs="Times New Roman"/>
          <w:sz w:val="28"/>
          <w:szCs w:val="28"/>
        </w:rPr>
        <w:t>Буланова Наталья «Прокурор в уголовном судопроизводстве: пути совершенствования процессуального статуса» Журнал « Конференция Верховного суда» (4/2017)</w:t>
      </w:r>
    </w:p>
    <w:p w:rsidR="00B40842" w:rsidRPr="0017475A" w:rsidRDefault="00B40842" w:rsidP="0017475A">
      <w:pPr>
        <w:pStyle w:val="a3"/>
        <w:numPr>
          <w:ilvl w:val="0"/>
          <w:numId w:val="11"/>
        </w:numPr>
        <w:spacing w:line="360" w:lineRule="auto"/>
        <w:jc w:val="both"/>
        <w:rPr>
          <w:rFonts w:ascii="Times New Roman" w:hAnsi="Times New Roman" w:cs="Times New Roman"/>
          <w:sz w:val="28"/>
          <w:szCs w:val="28"/>
        </w:rPr>
      </w:pPr>
      <w:r w:rsidRPr="0017475A">
        <w:rPr>
          <w:rFonts w:ascii="Times New Roman" w:hAnsi="Times New Roman" w:cs="Times New Roman"/>
          <w:sz w:val="28"/>
          <w:szCs w:val="28"/>
        </w:rPr>
        <w:t>Власов А.А. «Арбитражный процесс» учебник, 2011 г., Москва</w:t>
      </w:r>
    </w:p>
    <w:p w:rsidR="00B40842" w:rsidRPr="0017475A" w:rsidRDefault="00B40842" w:rsidP="0017475A">
      <w:pPr>
        <w:pStyle w:val="a3"/>
        <w:numPr>
          <w:ilvl w:val="0"/>
          <w:numId w:val="11"/>
        </w:numPr>
        <w:spacing w:line="360" w:lineRule="auto"/>
        <w:jc w:val="both"/>
        <w:rPr>
          <w:rFonts w:ascii="Times New Roman" w:hAnsi="Times New Roman" w:cs="Times New Roman"/>
          <w:sz w:val="28"/>
          <w:szCs w:val="28"/>
        </w:rPr>
      </w:pPr>
      <w:r w:rsidRPr="0017475A">
        <w:rPr>
          <w:rFonts w:ascii="Times New Roman" w:hAnsi="Times New Roman" w:cs="Times New Roman"/>
          <w:sz w:val="28"/>
          <w:szCs w:val="28"/>
        </w:rPr>
        <w:t xml:space="preserve">Грищенко </w:t>
      </w:r>
      <w:r w:rsidR="00983EFC" w:rsidRPr="0017475A">
        <w:rPr>
          <w:rFonts w:ascii="Times New Roman" w:hAnsi="Times New Roman" w:cs="Times New Roman"/>
          <w:sz w:val="28"/>
          <w:szCs w:val="28"/>
        </w:rPr>
        <w:t>А.В. «Уголовный процесс» учебник, 3-е издание,  2013 г., Москва</w:t>
      </w:r>
    </w:p>
    <w:p w:rsidR="00B40842" w:rsidRPr="00B63A2E" w:rsidRDefault="00B40842" w:rsidP="00B63A2E">
      <w:pPr>
        <w:pStyle w:val="a3"/>
        <w:numPr>
          <w:ilvl w:val="0"/>
          <w:numId w:val="11"/>
        </w:numPr>
        <w:spacing w:line="360" w:lineRule="auto"/>
        <w:jc w:val="both"/>
        <w:rPr>
          <w:rFonts w:ascii="Times New Roman" w:hAnsi="Times New Roman" w:cs="Times New Roman"/>
          <w:sz w:val="28"/>
          <w:szCs w:val="28"/>
        </w:rPr>
      </w:pPr>
      <w:r w:rsidRPr="0017475A">
        <w:rPr>
          <w:rFonts w:ascii="Times New Roman" w:hAnsi="Times New Roman" w:cs="Times New Roman"/>
          <w:sz w:val="28"/>
          <w:szCs w:val="28"/>
        </w:rPr>
        <w:lastRenderedPageBreak/>
        <w:t>Лебедева В.М. «Уголовно</w:t>
      </w:r>
      <w:r w:rsidR="00983EFC" w:rsidRPr="0017475A">
        <w:rPr>
          <w:rFonts w:ascii="Times New Roman" w:hAnsi="Times New Roman" w:cs="Times New Roman"/>
          <w:sz w:val="28"/>
          <w:szCs w:val="28"/>
        </w:rPr>
        <w:t xml:space="preserve"> </w:t>
      </w:r>
      <w:r w:rsidRPr="0017475A">
        <w:rPr>
          <w:rFonts w:ascii="Times New Roman" w:hAnsi="Times New Roman" w:cs="Times New Roman"/>
          <w:sz w:val="28"/>
          <w:szCs w:val="28"/>
        </w:rPr>
        <w:t>-</w:t>
      </w:r>
      <w:r w:rsidR="00983EFC" w:rsidRPr="0017475A">
        <w:rPr>
          <w:rFonts w:ascii="Times New Roman" w:hAnsi="Times New Roman" w:cs="Times New Roman"/>
          <w:sz w:val="28"/>
          <w:szCs w:val="28"/>
        </w:rPr>
        <w:t xml:space="preserve"> </w:t>
      </w:r>
      <w:r w:rsidRPr="0017475A">
        <w:rPr>
          <w:rFonts w:ascii="Times New Roman" w:hAnsi="Times New Roman" w:cs="Times New Roman"/>
          <w:sz w:val="28"/>
          <w:szCs w:val="28"/>
        </w:rPr>
        <w:t>процессуальное право» учебник, 2013 г., Москва</w:t>
      </w:r>
    </w:p>
    <w:p w:rsidR="00983EFC" w:rsidRPr="00B63A2E" w:rsidRDefault="00983EFC" w:rsidP="00B63A2E">
      <w:pPr>
        <w:pStyle w:val="a3"/>
        <w:numPr>
          <w:ilvl w:val="0"/>
          <w:numId w:val="11"/>
        </w:numPr>
        <w:spacing w:line="360" w:lineRule="auto"/>
        <w:jc w:val="both"/>
        <w:rPr>
          <w:rFonts w:ascii="Times New Roman" w:hAnsi="Times New Roman" w:cs="Times New Roman"/>
          <w:sz w:val="28"/>
          <w:szCs w:val="28"/>
        </w:rPr>
      </w:pPr>
      <w:r w:rsidRPr="00B63A2E">
        <w:rPr>
          <w:rFonts w:ascii="Times New Roman" w:hAnsi="Times New Roman" w:cs="Times New Roman"/>
          <w:sz w:val="28"/>
          <w:szCs w:val="28"/>
        </w:rPr>
        <w:t>Щепалов С.В. «Г</w:t>
      </w:r>
      <w:r w:rsidR="00961C01" w:rsidRPr="00B63A2E">
        <w:rPr>
          <w:rFonts w:ascii="Times New Roman" w:hAnsi="Times New Roman" w:cs="Times New Roman"/>
          <w:sz w:val="28"/>
          <w:szCs w:val="28"/>
        </w:rPr>
        <w:t>ражданский процесс» лекции, 201</w:t>
      </w:r>
      <w:r w:rsidRPr="00B63A2E">
        <w:rPr>
          <w:rFonts w:ascii="Times New Roman" w:hAnsi="Times New Roman" w:cs="Times New Roman"/>
          <w:sz w:val="28"/>
          <w:szCs w:val="28"/>
        </w:rPr>
        <w:t>3г. Москва</w:t>
      </w:r>
    </w:p>
    <w:p w:rsidR="00B63A2E" w:rsidRPr="00B63A2E" w:rsidRDefault="00B63A2E" w:rsidP="00B63A2E">
      <w:pPr>
        <w:pStyle w:val="a3"/>
        <w:numPr>
          <w:ilvl w:val="0"/>
          <w:numId w:val="11"/>
        </w:numPr>
        <w:spacing w:line="360" w:lineRule="auto"/>
        <w:jc w:val="both"/>
        <w:rPr>
          <w:rFonts w:ascii="Times New Roman" w:hAnsi="Times New Roman" w:cs="Times New Roman"/>
          <w:sz w:val="28"/>
          <w:szCs w:val="28"/>
        </w:rPr>
      </w:pPr>
      <w:r w:rsidRPr="00B63A2E">
        <w:rPr>
          <w:rFonts w:ascii="Times New Roman" w:hAnsi="Times New Roman" w:cs="Times New Roman"/>
          <w:sz w:val="28"/>
          <w:szCs w:val="28"/>
        </w:rPr>
        <w:t>Ярков В.В. «Арбитражный процесс» учебник, 2008 г. Москва</w:t>
      </w:r>
    </w:p>
    <w:p w:rsidR="00983EFC" w:rsidRPr="00B63A2E" w:rsidRDefault="00983EFC" w:rsidP="00B63A2E">
      <w:pPr>
        <w:spacing w:line="360" w:lineRule="auto"/>
        <w:jc w:val="both"/>
        <w:rPr>
          <w:rFonts w:ascii="Times New Roman" w:hAnsi="Times New Roman" w:cs="Times New Roman"/>
          <w:b/>
          <w:color w:val="FF0000"/>
          <w:sz w:val="28"/>
          <w:szCs w:val="28"/>
        </w:rPr>
      </w:pPr>
    </w:p>
    <w:p w:rsidR="00291CAF" w:rsidRPr="00961C01" w:rsidRDefault="00291CAF" w:rsidP="009D6062">
      <w:pPr>
        <w:spacing w:line="360" w:lineRule="auto"/>
        <w:rPr>
          <w:rFonts w:ascii="Times New Roman" w:hAnsi="Times New Roman" w:cs="Times New Roman"/>
          <w:sz w:val="28"/>
          <w:szCs w:val="28"/>
        </w:rPr>
      </w:pPr>
    </w:p>
    <w:sectPr w:rsidR="00291CAF" w:rsidRPr="00961C01" w:rsidSect="007E745E">
      <w:footerReference w:type="default" r:id="rId1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8DB" w:rsidRDefault="00CB28DB" w:rsidP="00A95401">
      <w:pPr>
        <w:spacing w:after="0" w:line="240" w:lineRule="auto"/>
      </w:pPr>
      <w:r>
        <w:separator/>
      </w:r>
    </w:p>
  </w:endnote>
  <w:endnote w:type="continuationSeparator" w:id="0">
    <w:p w:rsidR="00CB28DB" w:rsidRDefault="00CB28DB" w:rsidP="00A9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6121"/>
      <w:docPartObj>
        <w:docPartGallery w:val="Page Numbers (Bottom of Page)"/>
        <w:docPartUnique/>
      </w:docPartObj>
    </w:sdtPr>
    <w:sdtEndPr/>
    <w:sdtContent>
      <w:p w:rsidR="00344690" w:rsidRDefault="00CB28DB">
        <w:pPr>
          <w:pStyle w:val="ad"/>
          <w:jc w:val="right"/>
        </w:pPr>
        <w:r>
          <w:fldChar w:fldCharType="begin"/>
        </w:r>
        <w:r>
          <w:instrText xml:space="preserve"> PAGE   \* MERGEFORMAT </w:instrText>
        </w:r>
        <w:r>
          <w:fldChar w:fldCharType="separate"/>
        </w:r>
        <w:r w:rsidR="00B1208D">
          <w:rPr>
            <w:noProof/>
          </w:rPr>
          <w:t>18</w:t>
        </w:r>
        <w:r>
          <w:rPr>
            <w:noProof/>
          </w:rPr>
          <w:fldChar w:fldCharType="end"/>
        </w:r>
      </w:p>
    </w:sdtContent>
  </w:sdt>
  <w:p w:rsidR="00344690" w:rsidRDefault="0034469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8DB" w:rsidRDefault="00CB28DB" w:rsidP="00A95401">
      <w:pPr>
        <w:spacing w:after="0" w:line="240" w:lineRule="auto"/>
      </w:pPr>
      <w:r>
        <w:separator/>
      </w:r>
    </w:p>
  </w:footnote>
  <w:footnote w:type="continuationSeparator" w:id="0">
    <w:p w:rsidR="00CB28DB" w:rsidRDefault="00CB28DB" w:rsidP="00A95401">
      <w:pPr>
        <w:spacing w:after="0" w:line="240" w:lineRule="auto"/>
      </w:pPr>
      <w:r>
        <w:continuationSeparator/>
      </w:r>
    </w:p>
  </w:footnote>
  <w:footnote w:id="1">
    <w:p w:rsidR="00344690" w:rsidRDefault="00344690">
      <w:pPr>
        <w:pStyle w:val="a7"/>
      </w:pPr>
      <w:r>
        <w:rPr>
          <w:rStyle w:val="a9"/>
        </w:rPr>
        <w:footnoteRef/>
      </w:r>
      <w:r>
        <w:t xml:space="preserve"> </w:t>
      </w:r>
      <w:r w:rsidRPr="00593435">
        <w:t>https://studfiles.net/preview/5551788/page:9/</w:t>
      </w:r>
    </w:p>
  </w:footnote>
  <w:footnote w:id="2">
    <w:p w:rsidR="00344690" w:rsidRDefault="00344690">
      <w:pPr>
        <w:pStyle w:val="a7"/>
      </w:pPr>
      <w:r>
        <w:rPr>
          <w:rStyle w:val="a9"/>
        </w:rPr>
        <w:footnoteRef/>
      </w:r>
      <w:r>
        <w:t xml:space="preserve">  А.В. Гриненко «Уголовный процесс» Учебник</w:t>
      </w:r>
    </w:p>
  </w:footnote>
  <w:footnote w:id="3">
    <w:p w:rsidR="00344690" w:rsidRDefault="00344690">
      <w:pPr>
        <w:pStyle w:val="a7"/>
      </w:pPr>
      <w:r>
        <w:rPr>
          <w:rStyle w:val="a9"/>
        </w:rPr>
        <w:footnoteRef/>
      </w:r>
      <w:r>
        <w:t xml:space="preserve">  В.М. Лебедева «Уголовно – процессуальное право»</w:t>
      </w:r>
    </w:p>
  </w:footnote>
  <w:footnote w:id="4">
    <w:p w:rsidR="00344690" w:rsidRDefault="00344690">
      <w:pPr>
        <w:pStyle w:val="a7"/>
      </w:pPr>
      <w:r>
        <w:rPr>
          <w:rStyle w:val="a9"/>
        </w:rPr>
        <w:footnoteRef/>
      </w:r>
      <w:r>
        <w:t xml:space="preserve">  В.В. Блаженов, Е.Е. Уксусова «Гражданский процесс» Учебник для бакалавров </w:t>
      </w:r>
    </w:p>
  </w:footnote>
  <w:footnote w:id="5">
    <w:p w:rsidR="00344690" w:rsidRDefault="00344690">
      <w:pPr>
        <w:pStyle w:val="a7"/>
      </w:pPr>
      <w:r>
        <w:rPr>
          <w:rStyle w:val="a9"/>
        </w:rPr>
        <w:footnoteRef/>
      </w:r>
      <w:r>
        <w:t xml:space="preserve">  В.В. Ярков «Арбитражный процесс» Учебник</w:t>
      </w:r>
    </w:p>
  </w:footnote>
  <w:footnote w:id="6">
    <w:p w:rsidR="00344690" w:rsidRDefault="00344690">
      <w:pPr>
        <w:pStyle w:val="a7"/>
      </w:pPr>
      <w:r>
        <w:rPr>
          <w:rStyle w:val="a9"/>
        </w:rPr>
        <w:footnoteRef/>
      </w:r>
      <w:r>
        <w:t xml:space="preserve">  В.В. Ярков «Арбитражный процесс» Учебник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5FA9"/>
    <w:multiLevelType w:val="hybridMultilevel"/>
    <w:tmpl w:val="862E2768"/>
    <w:lvl w:ilvl="0" w:tplc="6ED07B3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2C3517"/>
    <w:multiLevelType w:val="hybridMultilevel"/>
    <w:tmpl w:val="F8986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E0E2A"/>
    <w:multiLevelType w:val="multilevel"/>
    <w:tmpl w:val="4454C4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4E5263"/>
    <w:multiLevelType w:val="multilevel"/>
    <w:tmpl w:val="AC96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932C5"/>
    <w:multiLevelType w:val="hybridMultilevel"/>
    <w:tmpl w:val="7CD8F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9F1FAA"/>
    <w:multiLevelType w:val="hybridMultilevel"/>
    <w:tmpl w:val="B6847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5231C0"/>
    <w:multiLevelType w:val="hybridMultilevel"/>
    <w:tmpl w:val="98521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FF010E"/>
    <w:multiLevelType w:val="multilevel"/>
    <w:tmpl w:val="58C4E61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8567CFD"/>
    <w:multiLevelType w:val="hybridMultilevel"/>
    <w:tmpl w:val="9FB208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C1063F"/>
    <w:multiLevelType w:val="multilevel"/>
    <w:tmpl w:val="BA5C05EC"/>
    <w:lvl w:ilvl="0">
      <w:start w:val="1"/>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766C669A"/>
    <w:multiLevelType w:val="multilevel"/>
    <w:tmpl w:val="D4A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45789"/>
    <w:multiLevelType w:val="multilevel"/>
    <w:tmpl w:val="CF28B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06495"/>
    <w:multiLevelType w:val="hybridMultilevel"/>
    <w:tmpl w:val="37946F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6"/>
  </w:num>
  <w:num w:numId="3">
    <w:abstractNumId w:val="8"/>
  </w:num>
  <w:num w:numId="4">
    <w:abstractNumId w:val="5"/>
  </w:num>
  <w:num w:numId="5">
    <w:abstractNumId w:val="9"/>
  </w:num>
  <w:num w:numId="6">
    <w:abstractNumId w:val="4"/>
  </w:num>
  <w:num w:numId="7">
    <w:abstractNumId w:val="10"/>
  </w:num>
  <w:num w:numId="8">
    <w:abstractNumId w:val="2"/>
  </w:num>
  <w:num w:numId="9">
    <w:abstractNumId w:val="0"/>
  </w:num>
  <w:num w:numId="10">
    <w:abstractNumId w:val="7"/>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616"/>
    <w:rsid w:val="00001305"/>
    <w:rsid w:val="00001DD1"/>
    <w:rsid w:val="00001E0D"/>
    <w:rsid w:val="000047A5"/>
    <w:rsid w:val="00012440"/>
    <w:rsid w:val="000220A7"/>
    <w:rsid w:val="000406F4"/>
    <w:rsid w:val="00047411"/>
    <w:rsid w:val="00054046"/>
    <w:rsid w:val="00064BAC"/>
    <w:rsid w:val="00080F5A"/>
    <w:rsid w:val="000827C2"/>
    <w:rsid w:val="000A7525"/>
    <w:rsid w:val="000A7B23"/>
    <w:rsid w:val="000B23AC"/>
    <w:rsid w:val="000B3E0B"/>
    <w:rsid w:val="000E3902"/>
    <w:rsid w:val="000E42BB"/>
    <w:rsid w:val="000E4616"/>
    <w:rsid w:val="000E4778"/>
    <w:rsid w:val="000E477A"/>
    <w:rsid w:val="000F198A"/>
    <w:rsid w:val="000F5E1D"/>
    <w:rsid w:val="000F6EBC"/>
    <w:rsid w:val="000F75A7"/>
    <w:rsid w:val="001059C7"/>
    <w:rsid w:val="00110E59"/>
    <w:rsid w:val="00127010"/>
    <w:rsid w:val="00127CD8"/>
    <w:rsid w:val="00130AC4"/>
    <w:rsid w:val="00132698"/>
    <w:rsid w:val="0014082B"/>
    <w:rsid w:val="00146285"/>
    <w:rsid w:val="00156DB8"/>
    <w:rsid w:val="00163677"/>
    <w:rsid w:val="001666E6"/>
    <w:rsid w:val="00166C96"/>
    <w:rsid w:val="001702CA"/>
    <w:rsid w:val="0017475A"/>
    <w:rsid w:val="00174E21"/>
    <w:rsid w:val="00177052"/>
    <w:rsid w:val="0018428C"/>
    <w:rsid w:val="001902DB"/>
    <w:rsid w:val="00195634"/>
    <w:rsid w:val="00195DAE"/>
    <w:rsid w:val="001A4CA9"/>
    <w:rsid w:val="001C48A5"/>
    <w:rsid w:val="001C79BA"/>
    <w:rsid w:val="001E5541"/>
    <w:rsid w:val="00201DC6"/>
    <w:rsid w:val="00205F33"/>
    <w:rsid w:val="002066B6"/>
    <w:rsid w:val="00212276"/>
    <w:rsid w:val="0021577A"/>
    <w:rsid w:val="002369C4"/>
    <w:rsid w:val="00242BE7"/>
    <w:rsid w:val="00246816"/>
    <w:rsid w:val="00276CBF"/>
    <w:rsid w:val="0028589A"/>
    <w:rsid w:val="00291380"/>
    <w:rsid w:val="00291CAF"/>
    <w:rsid w:val="00295187"/>
    <w:rsid w:val="002A021A"/>
    <w:rsid w:val="002A13FE"/>
    <w:rsid w:val="002A36D5"/>
    <w:rsid w:val="002A6336"/>
    <w:rsid w:val="002B1494"/>
    <w:rsid w:val="002B225D"/>
    <w:rsid w:val="002B776C"/>
    <w:rsid w:val="002C0DA2"/>
    <w:rsid w:val="002C1ACD"/>
    <w:rsid w:val="002C2893"/>
    <w:rsid w:val="002D00A7"/>
    <w:rsid w:val="002D47C1"/>
    <w:rsid w:val="002E03A9"/>
    <w:rsid w:val="00300E1A"/>
    <w:rsid w:val="00310FC1"/>
    <w:rsid w:val="00320B26"/>
    <w:rsid w:val="00325BE2"/>
    <w:rsid w:val="00331547"/>
    <w:rsid w:val="00344690"/>
    <w:rsid w:val="0034581E"/>
    <w:rsid w:val="00352738"/>
    <w:rsid w:val="00352C73"/>
    <w:rsid w:val="00361BBF"/>
    <w:rsid w:val="003703A1"/>
    <w:rsid w:val="00382AE5"/>
    <w:rsid w:val="00394C43"/>
    <w:rsid w:val="00395E44"/>
    <w:rsid w:val="003A6338"/>
    <w:rsid w:val="003A6F32"/>
    <w:rsid w:val="003E19AE"/>
    <w:rsid w:val="003F6C48"/>
    <w:rsid w:val="0042568C"/>
    <w:rsid w:val="004444AA"/>
    <w:rsid w:val="00447987"/>
    <w:rsid w:val="00461B85"/>
    <w:rsid w:val="00462965"/>
    <w:rsid w:val="004635D8"/>
    <w:rsid w:val="0047001A"/>
    <w:rsid w:val="00473AB0"/>
    <w:rsid w:val="00480319"/>
    <w:rsid w:val="00485715"/>
    <w:rsid w:val="00495D3A"/>
    <w:rsid w:val="004A6D9D"/>
    <w:rsid w:val="004B0270"/>
    <w:rsid w:val="004C7DC1"/>
    <w:rsid w:val="004D0DF6"/>
    <w:rsid w:val="004E4819"/>
    <w:rsid w:val="004E5DE3"/>
    <w:rsid w:val="00503FBC"/>
    <w:rsid w:val="005224C6"/>
    <w:rsid w:val="00532693"/>
    <w:rsid w:val="00542EC2"/>
    <w:rsid w:val="00544782"/>
    <w:rsid w:val="00551E32"/>
    <w:rsid w:val="0055450E"/>
    <w:rsid w:val="00555139"/>
    <w:rsid w:val="00566E4D"/>
    <w:rsid w:val="0057618A"/>
    <w:rsid w:val="00590351"/>
    <w:rsid w:val="00593435"/>
    <w:rsid w:val="005B22DE"/>
    <w:rsid w:val="005B598F"/>
    <w:rsid w:val="005D1B9F"/>
    <w:rsid w:val="005E0497"/>
    <w:rsid w:val="005E0595"/>
    <w:rsid w:val="005E5274"/>
    <w:rsid w:val="005E64AB"/>
    <w:rsid w:val="005F3FA8"/>
    <w:rsid w:val="006015DC"/>
    <w:rsid w:val="0060289D"/>
    <w:rsid w:val="00616D92"/>
    <w:rsid w:val="00623414"/>
    <w:rsid w:val="00633C36"/>
    <w:rsid w:val="00634257"/>
    <w:rsid w:val="006356DA"/>
    <w:rsid w:val="00640884"/>
    <w:rsid w:val="006412A5"/>
    <w:rsid w:val="00657C7D"/>
    <w:rsid w:val="00665B2F"/>
    <w:rsid w:val="006700BA"/>
    <w:rsid w:val="006755B8"/>
    <w:rsid w:val="0067609A"/>
    <w:rsid w:val="006762A9"/>
    <w:rsid w:val="006823AA"/>
    <w:rsid w:val="006931F5"/>
    <w:rsid w:val="00696FB0"/>
    <w:rsid w:val="006C34E6"/>
    <w:rsid w:val="006C36C5"/>
    <w:rsid w:val="006C5E70"/>
    <w:rsid w:val="006C727A"/>
    <w:rsid w:val="006D5834"/>
    <w:rsid w:val="006E0264"/>
    <w:rsid w:val="006E2EA2"/>
    <w:rsid w:val="006E4713"/>
    <w:rsid w:val="006F457C"/>
    <w:rsid w:val="00727F29"/>
    <w:rsid w:val="007341C3"/>
    <w:rsid w:val="0074712F"/>
    <w:rsid w:val="00752898"/>
    <w:rsid w:val="007533E6"/>
    <w:rsid w:val="00760BDB"/>
    <w:rsid w:val="00761D36"/>
    <w:rsid w:val="00765FD8"/>
    <w:rsid w:val="00766FF1"/>
    <w:rsid w:val="007678CD"/>
    <w:rsid w:val="00793BA3"/>
    <w:rsid w:val="007B0564"/>
    <w:rsid w:val="007C344D"/>
    <w:rsid w:val="007D18B4"/>
    <w:rsid w:val="007D2068"/>
    <w:rsid w:val="007D561B"/>
    <w:rsid w:val="007E0442"/>
    <w:rsid w:val="007E04E2"/>
    <w:rsid w:val="007E745E"/>
    <w:rsid w:val="007F2029"/>
    <w:rsid w:val="00802CE1"/>
    <w:rsid w:val="00803D1F"/>
    <w:rsid w:val="00834EE5"/>
    <w:rsid w:val="00843559"/>
    <w:rsid w:val="0085162D"/>
    <w:rsid w:val="00853DC6"/>
    <w:rsid w:val="00881982"/>
    <w:rsid w:val="00883AF2"/>
    <w:rsid w:val="00893EAD"/>
    <w:rsid w:val="008B0240"/>
    <w:rsid w:val="008C1C7C"/>
    <w:rsid w:val="008C5074"/>
    <w:rsid w:val="008D04D4"/>
    <w:rsid w:val="008D06BF"/>
    <w:rsid w:val="008D1B72"/>
    <w:rsid w:val="008E4C48"/>
    <w:rsid w:val="008E4C8A"/>
    <w:rsid w:val="008F6A20"/>
    <w:rsid w:val="009152F4"/>
    <w:rsid w:val="0091785E"/>
    <w:rsid w:val="009430A3"/>
    <w:rsid w:val="00961C01"/>
    <w:rsid w:val="0097145C"/>
    <w:rsid w:val="00974709"/>
    <w:rsid w:val="0098129F"/>
    <w:rsid w:val="0098178B"/>
    <w:rsid w:val="00983EFC"/>
    <w:rsid w:val="00984D20"/>
    <w:rsid w:val="009B3665"/>
    <w:rsid w:val="009B7E7F"/>
    <w:rsid w:val="009C1A25"/>
    <w:rsid w:val="009C5AE0"/>
    <w:rsid w:val="009C6C29"/>
    <w:rsid w:val="009D6062"/>
    <w:rsid w:val="009D6BF2"/>
    <w:rsid w:val="009E3D6A"/>
    <w:rsid w:val="009F01B8"/>
    <w:rsid w:val="009F2226"/>
    <w:rsid w:val="009F2C53"/>
    <w:rsid w:val="00A07DD7"/>
    <w:rsid w:val="00A13AC1"/>
    <w:rsid w:val="00A15BC1"/>
    <w:rsid w:val="00A36231"/>
    <w:rsid w:val="00A44FB5"/>
    <w:rsid w:val="00A4517E"/>
    <w:rsid w:val="00A54F47"/>
    <w:rsid w:val="00A74E0A"/>
    <w:rsid w:val="00A9438E"/>
    <w:rsid w:val="00A95401"/>
    <w:rsid w:val="00AA067B"/>
    <w:rsid w:val="00AF40A0"/>
    <w:rsid w:val="00B10F83"/>
    <w:rsid w:val="00B1208D"/>
    <w:rsid w:val="00B13F66"/>
    <w:rsid w:val="00B21A6E"/>
    <w:rsid w:val="00B24E3E"/>
    <w:rsid w:val="00B256BB"/>
    <w:rsid w:val="00B33449"/>
    <w:rsid w:val="00B40842"/>
    <w:rsid w:val="00B57A55"/>
    <w:rsid w:val="00B62CD7"/>
    <w:rsid w:val="00B63A2E"/>
    <w:rsid w:val="00B726AF"/>
    <w:rsid w:val="00B746AA"/>
    <w:rsid w:val="00B750A7"/>
    <w:rsid w:val="00B76CDA"/>
    <w:rsid w:val="00BB679F"/>
    <w:rsid w:val="00BB71D5"/>
    <w:rsid w:val="00BC1AB8"/>
    <w:rsid w:val="00BD35F6"/>
    <w:rsid w:val="00BD522F"/>
    <w:rsid w:val="00C03992"/>
    <w:rsid w:val="00C044B1"/>
    <w:rsid w:val="00C075F3"/>
    <w:rsid w:val="00C54A2C"/>
    <w:rsid w:val="00C64F7B"/>
    <w:rsid w:val="00C66CF4"/>
    <w:rsid w:val="00C83272"/>
    <w:rsid w:val="00C93512"/>
    <w:rsid w:val="00CA6A86"/>
    <w:rsid w:val="00CB28DB"/>
    <w:rsid w:val="00CB3B66"/>
    <w:rsid w:val="00CB6D6E"/>
    <w:rsid w:val="00CC25B1"/>
    <w:rsid w:val="00CD0917"/>
    <w:rsid w:val="00CE32D6"/>
    <w:rsid w:val="00CE3C3C"/>
    <w:rsid w:val="00CE66E7"/>
    <w:rsid w:val="00CF0FDE"/>
    <w:rsid w:val="00CF206A"/>
    <w:rsid w:val="00D0257B"/>
    <w:rsid w:val="00D109AB"/>
    <w:rsid w:val="00D1632E"/>
    <w:rsid w:val="00D356B1"/>
    <w:rsid w:val="00D5053F"/>
    <w:rsid w:val="00D511ED"/>
    <w:rsid w:val="00D52C47"/>
    <w:rsid w:val="00D547C8"/>
    <w:rsid w:val="00D54CEE"/>
    <w:rsid w:val="00D77727"/>
    <w:rsid w:val="00D8304B"/>
    <w:rsid w:val="00DC7913"/>
    <w:rsid w:val="00E04D86"/>
    <w:rsid w:val="00E10F1C"/>
    <w:rsid w:val="00E12984"/>
    <w:rsid w:val="00E26391"/>
    <w:rsid w:val="00E365CF"/>
    <w:rsid w:val="00E46371"/>
    <w:rsid w:val="00E61290"/>
    <w:rsid w:val="00E708A7"/>
    <w:rsid w:val="00E73E41"/>
    <w:rsid w:val="00E740FE"/>
    <w:rsid w:val="00E83BB8"/>
    <w:rsid w:val="00E967C6"/>
    <w:rsid w:val="00EB2D33"/>
    <w:rsid w:val="00EC6923"/>
    <w:rsid w:val="00ED0499"/>
    <w:rsid w:val="00ED3A57"/>
    <w:rsid w:val="00ED7B0D"/>
    <w:rsid w:val="00EF64B5"/>
    <w:rsid w:val="00F06F0C"/>
    <w:rsid w:val="00F117CF"/>
    <w:rsid w:val="00F17974"/>
    <w:rsid w:val="00F17A32"/>
    <w:rsid w:val="00F17EB6"/>
    <w:rsid w:val="00F306BA"/>
    <w:rsid w:val="00F413B6"/>
    <w:rsid w:val="00F41CB2"/>
    <w:rsid w:val="00F423C0"/>
    <w:rsid w:val="00F45028"/>
    <w:rsid w:val="00F51720"/>
    <w:rsid w:val="00F51C1F"/>
    <w:rsid w:val="00F609CE"/>
    <w:rsid w:val="00F747D9"/>
    <w:rsid w:val="00F74DA5"/>
    <w:rsid w:val="00F76B20"/>
    <w:rsid w:val="00F81B2A"/>
    <w:rsid w:val="00FB0D4E"/>
    <w:rsid w:val="00FB2731"/>
    <w:rsid w:val="00FB2C98"/>
    <w:rsid w:val="00FB3E90"/>
    <w:rsid w:val="00FD77B6"/>
    <w:rsid w:val="00FD7F49"/>
    <w:rsid w:val="00FE2D06"/>
    <w:rsid w:val="00FE3F2D"/>
    <w:rsid w:val="00FE6C26"/>
    <w:rsid w:val="00FF15E1"/>
    <w:rsid w:val="00FF3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E0A5F-FF5A-44EE-9354-E5385292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0DA2"/>
  </w:style>
  <w:style w:type="paragraph" w:styleId="1">
    <w:name w:val="heading 1"/>
    <w:basedOn w:val="a"/>
    <w:next w:val="a"/>
    <w:link w:val="10"/>
    <w:uiPriority w:val="9"/>
    <w:qFormat/>
    <w:rsid w:val="00670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B72"/>
    <w:pPr>
      <w:ind w:left="720"/>
      <w:contextualSpacing/>
    </w:pPr>
  </w:style>
  <w:style w:type="paragraph" w:styleId="a4">
    <w:name w:val="endnote text"/>
    <w:basedOn w:val="a"/>
    <w:link w:val="a5"/>
    <w:uiPriority w:val="99"/>
    <w:semiHidden/>
    <w:unhideWhenUsed/>
    <w:rsid w:val="00A95401"/>
    <w:pPr>
      <w:spacing w:after="0" w:line="240" w:lineRule="auto"/>
    </w:pPr>
    <w:rPr>
      <w:sz w:val="20"/>
      <w:szCs w:val="20"/>
    </w:rPr>
  </w:style>
  <w:style w:type="character" w:customStyle="1" w:styleId="a5">
    <w:name w:val="Текст концевой сноски Знак"/>
    <w:basedOn w:val="a0"/>
    <w:link w:val="a4"/>
    <w:uiPriority w:val="99"/>
    <w:semiHidden/>
    <w:rsid w:val="00A95401"/>
    <w:rPr>
      <w:sz w:val="20"/>
      <w:szCs w:val="20"/>
    </w:rPr>
  </w:style>
  <w:style w:type="character" w:styleId="a6">
    <w:name w:val="endnote reference"/>
    <w:basedOn w:val="a0"/>
    <w:uiPriority w:val="99"/>
    <w:semiHidden/>
    <w:unhideWhenUsed/>
    <w:rsid w:val="00A95401"/>
    <w:rPr>
      <w:vertAlign w:val="superscript"/>
    </w:rPr>
  </w:style>
  <w:style w:type="paragraph" w:styleId="a7">
    <w:name w:val="footnote text"/>
    <w:basedOn w:val="a"/>
    <w:link w:val="a8"/>
    <w:uiPriority w:val="99"/>
    <w:semiHidden/>
    <w:unhideWhenUsed/>
    <w:rsid w:val="00A95401"/>
    <w:pPr>
      <w:spacing w:after="0" w:line="240" w:lineRule="auto"/>
    </w:pPr>
    <w:rPr>
      <w:sz w:val="20"/>
      <w:szCs w:val="20"/>
    </w:rPr>
  </w:style>
  <w:style w:type="character" w:customStyle="1" w:styleId="a8">
    <w:name w:val="Текст сноски Знак"/>
    <w:basedOn w:val="a0"/>
    <w:link w:val="a7"/>
    <w:uiPriority w:val="99"/>
    <w:semiHidden/>
    <w:rsid w:val="00A95401"/>
    <w:rPr>
      <w:sz w:val="20"/>
      <w:szCs w:val="20"/>
    </w:rPr>
  </w:style>
  <w:style w:type="character" w:styleId="a9">
    <w:name w:val="footnote reference"/>
    <w:basedOn w:val="a0"/>
    <w:uiPriority w:val="99"/>
    <w:semiHidden/>
    <w:unhideWhenUsed/>
    <w:rsid w:val="00A95401"/>
    <w:rPr>
      <w:vertAlign w:val="superscript"/>
    </w:rPr>
  </w:style>
  <w:style w:type="paragraph" w:styleId="aa">
    <w:name w:val="Normal (Web)"/>
    <w:basedOn w:val="a"/>
    <w:uiPriority w:val="99"/>
    <w:unhideWhenUsed/>
    <w:rsid w:val="00593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5B22D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B22DE"/>
  </w:style>
  <w:style w:type="paragraph" w:styleId="ad">
    <w:name w:val="footer"/>
    <w:basedOn w:val="a"/>
    <w:link w:val="ae"/>
    <w:uiPriority w:val="99"/>
    <w:unhideWhenUsed/>
    <w:rsid w:val="005B22D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B22DE"/>
  </w:style>
  <w:style w:type="character" w:styleId="af">
    <w:name w:val="Hyperlink"/>
    <w:basedOn w:val="a0"/>
    <w:uiPriority w:val="99"/>
    <w:semiHidden/>
    <w:unhideWhenUsed/>
    <w:rsid w:val="00132698"/>
    <w:rPr>
      <w:color w:val="0000FF"/>
      <w:u w:val="single"/>
    </w:rPr>
  </w:style>
  <w:style w:type="character" w:customStyle="1" w:styleId="10">
    <w:name w:val="Заголовок 1 Знак"/>
    <w:basedOn w:val="a0"/>
    <w:link w:val="1"/>
    <w:uiPriority w:val="9"/>
    <w:rsid w:val="006700BA"/>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unhideWhenUsed/>
    <w:qFormat/>
    <w:rsid w:val="006700BA"/>
    <w:pPr>
      <w:outlineLvl w:val="9"/>
    </w:pPr>
  </w:style>
  <w:style w:type="paragraph" w:styleId="af1">
    <w:name w:val="Balloon Text"/>
    <w:basedOn w:val="a"/>
    <w:link w:val="af2"/>
    <w:uiPriority w:val="99"/>
    <w:semiHidden/>
    <w:unhideWhenUsed/>
    <w:rsid w:val="006700B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700BA"/>
    <w:rPr>
      <w:rFonts w:ascii="Tahoma" w:hAnsi="Tahoma" w:cs="Tahoma"/>
      <w:sz w:val="16"/>
      <w:szCs w:val="16"/>
    </w:rPr>
  </w:style>
  <w:style w:type="character" w:customStyle="1" w:styleId="blk">
    <w:name w:val="blk"/>
    <w:basedOn w:val="a0"/>
    <w:rsid w:val="00D5053F"/>
  </w:style>
  <w:style w:type="character" w:customStyle="1" w:styleId="b">
    <w:name w:val="b"/>
    <w:basedOn w:val="a0"/>
    <w:rsid w:val="00AF4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93828">
      <w:bodyDiv w:val="1"/>
      <w:marLeft w:val="0"/>
      <w:marRight w:val="0"/>
      <w:marTop w:val="0"/>
      <w:marBottom w:val="0"/>
      <w:divBdr>
        <w:top w:val="none" w:sz="0" w:space="0" w:color="auto"/>
        <w:left w:val="none" w:sz="0" w:space="0" w:color="auto"/>
        <w:bottom w:val="none" w:sz="0" w:space="0" w:color="auto"/>
        <w:right w:val="none" w:sz="0" w:space="0" w:color="auto"/>
      </w:divBdr>
    </w:div>
    <w:div w:id="773207228">
      <w:bodyDiv w:val="1"/>
      <w:marLeft w:val="0"/>
      <w:marRight w:val="0"/>
      <w:marTop w:val="0"/>
      <w:marBottom w:val="0"/>
      <w:divBdr>
        <w:top w:val="none" w:sz="0" w:space="0" w:color="auto"/>
        <w:left w:val="none" w:sz="0" w:space="0" w:color="auto"/>
        <w:bottom w:val="none" w:sz="0" w:space="0" w:color="auto"/>
        <w:right w:val="none" w:sz="0" w:space="0" w:color="auto"/>
      </w:divBdr>
    </w:div>
    <w:div w:id="867986976">
      <w:bodyDiv w:val="1"/>
      <w:marLeft w:val="0"/>
      <w:marRight w:val="0"/>
      <w:marTop w:val="0"/>
      <w:marBottom w:val="0"/>
      <w:divBdr>
        <w:top w:val="none" w:sz="0" w:space="0" w:color="auto"/>
        <w:left w:val="none" w:sz="0" w:space="0" w:color="auto"/>
        <w:bottom w:val="none" w:sz="0" w:space="0" w:color="auto"/>
        <w:right w:val="none" w:sz="0" w:space="0" w:color="auto"/>
      </w:divBdr>
    </w:div>
    <w:div w:id="924849283">
      <w:bodyDiv w:val="1"/>
      <w:marLeft w:val="0"/>
      <w:marRight w:val="0"/>
      <w:marTop w:val="0"/>
      <w:marBottom w:val="0"/>
      <w:divBdr>
        <w:top w:val="none" w:sz="0" w:space="0" w:color="auto"/>
        <w:left w:val="none" w:sz="0" w:space="0" w:color="auto"/>
        <w:bottom w:val="none" w:sz="0" w:space="0" w:color="auto"/>
        <w:right w:val="none" w:sz="0" w:space="0" w:color="auto"/>
      </w:divBdr>
      <w:divsChild>
        <w:div w:id="1947347368">
          <w:marLeft w:val="0"/>
          <w:marRight w:val="0"/>
          <w:marTop w:val="0"/>
          <w:marBottom w:val="0"/>
          <w:divBdr>
            <w:top w:val="none" w:sz="0" w:space="0" w:color="auto"/>
            <w:left w:val="none" w:sz="0" w:space="0" w:color="auto"/>
            <w:bottom w:val="none" w:sz="0" w:space="0" w:color="auto"/>
            <w:right w:val="none" w:sz="0" w:space="0" w:color="auto"/>
          </w:divBdr>
          <w:divsChild>
            <w:div w:id="434446895">
              <w:marLeft w:val="0"/>
              <w:marRight w:val="0"/>
              <w:marTop w:val="0"/>
              <w:marBottom w:val="0"/>
              <w:divBdr>
                <w:top w:val="none" w:sz="0" w:space="0" w:color="auto"/>
                <w:left w:val="none" w:sz="0" w:space="0" w:color="auto"/>
                <w:bottom w:val="none" w:sz="0" w:space="0" w:color="auto"/>
                <w:right w:val="none" w:sz="0" w:space="0" w:color="auto"/>
              </w:divBdr>
              <w:divsChild>
                <w:div w:id="2101902130">
                  <w:marLeft w:val="0"/>
                  <w:marRight w:val="0"/>
                  <w:marTop w:val="0"/>
                  <w:marBottom w:val="0"/>
                  <w:divBdr>
                    <w:top w:val="none" w:sz="0" w:space="0" w:color="auto"/>
                    <w:left w:val="none" w:sz="0" w:space="0" w:color="auto"/>
                    <w:bottom w:val="none" w:sz="0" w:space="0" w:color="auto"/>
                    <w:right w:val="none" w:sz="0" w:space="0" w:color="auto"/>
                  </w:divBdr>
                  <w:divsChild>
                    <w:div w:id="1204757520">
                      <w:marLeft w:val="360"/>
                      <w:marRight w:val="0"/>
                      <w:marTop w:val="60"/>
                      <w:marBottom w:val="0"/>
                      <w:divBdr>
                        <w:top w:val="none" w:sz="0" w:space="0" w:color="auto"/>
                        <w:left w:val="single" w:sz="24" w:space="24" w:color="BBBBAA"/>
                        <w:bottom w:val="none" w:sz="0" w:space="0" w:color="auto"/>
                        <w:right w:val="none" w:sz="0" w:space="0" w:color="auto"/>
                      </w:divBdr>
                    </w:div>
                  </w:divsChild>
                </w:div>
                <w:div w:id="18051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58431">
      <w:bodyDiv w:val="1"/>
      <w:marLeft w:val="0"/>
      <w:marRight w:val="0"/>
      <w:marTop w:val="0"/>
      <w:marBottom w:val="0"/>
      <w:divBdr>
        <w:top w:val="none" w:sz="0" w:space="0" w:color="auto"/>
        <w:left w:val="none" w:sz="0" w:space="0" w:color="auto"/>
        <w:bottom w:val="none" w:sz="0" w:space="0" w:color="auto"/>
        <w:right w:val="none" w:sz="0" w:space="0" w:color="auto"/>
      </w:divBdr>
    </w:div>
    <w:div w:id="1315180732">
      <w:bodyDiv w:val="1"/>
      <w:marLeft w:val="0"/>
      <w:marRight w:val="0"/>
      <w:marTop w:val="0"/>
      <w:marBottom w:val="0"/>
      <w:divBdr>
        <w:top w:val="none" w:sz="0" w:space="0" w:color="auto"/>
        <w:left w:val="none" w:sz="0" w:space="0" w:color="auto"/>
        <w:bottom w:val="none" w:sz="0" w:space="0" w:color="auto"/>
        <w:right w:val="none" w:sz="0" w:space="0" w:color="auto"/>
      </w:divBdr>
      <w:divsChild>
        <w:div w:id="1899780841">
          <w:marLeft w:val="0"/>
          <w:marRight w:val="0"/>
          <w:marTop w:val="120"/>
          <w:marBottom w:val="0"/>
          <w:divBdr>
            <w:top w:val="none" w:sz="0" w:space="0" w:color="auto"/>
            <w:left w:val="none" w:sz="0" w:space="0" w:color="auto"/>
            <w:bottom w:val="none" w:sz="0" w:space="0" w:color="auto"/>
            <w:right w:val="none" w:sz="0" w:space="0" w:color="auto"/>
          </w:divBdr>
        </w:div>
      </w:divsChild>
    </w:div>
    <w:div w:id="1327628322">
      <w:bodyDiv w:val="1"/>
      <w:marLeft w:val="0"/>
      <w:marRight w:val="0"/>
      <w:marTop w:val="0"/>
      <w:marBottom w:val="0"/>
      <w:divBdr>
        <w:top w:val="none" w:sz="0" w:space="0" w:color="auto"/>
        <w:left w:val="none" w:sz="0" w:space="0" w:color="auto"/>
        <w:bottom w:val="none" w:sz="0" w:space="0" w:color="auto"/>
        <w:right w:val="none" w:sz="0" w:space="0" w:color="auto"/>
      </w:divBdr>
    </w:div>
    <w:div w:id="1361778445">
      <w:bodyDiv w:val="1"/>
      <w:marLeft w:val="0"/>
      <w:marRight w:val="0"/>
      <w:marTop w:val="0"/>
      <w:marBottom w:val="0"/>
      <w:divBdr>
        <w:top w:val="none" w:sz="0" w:space="0" w:color="auto"/>
        <w:left w:val="none" w:sz="0" w:space="0" w:color="auto"/>
        <w:bottom w:val="none" w:sz="0" w:space="0" w:color="auto"/>
        <w:right w:val="none" w:sz="0" w:space="0" w:color="auto"/>
      </w:divBdr>
    </w:div>
    <w:div w:id="1567228289">
      <w:bodyDiv w:val="1"/>
      <w:marLeft w:val="0"/>
      <w:marRight w:val="0"/>
      <w:marTop w:val="0"/>
      <w:marBottom w:val="0"/>
      <w:divBdr>
        <w:top w:val="none" w:sz="0" w:space="0" w:color="auto"/>
        <w:left w:val="none" w:sz="0" w:space="0" w:color="auto"/>
        <w:bottom w:val="none" w:sz="0" w:space="0" w:color="auto"/>
        <w:right w:val="none" w:sz="0" w:space="0" w:color="auto"/>
      </w:divBdr>
    </w:div>
    <w:div w:id="16462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away.php?to=http%3A%2F%2Fpravo.gov.ru&amp;cc_k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away.php?to=http%3A%2F%2Fpravo.gov.ru&amp;cc_ke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way.php?to=http%3A%2F%2Fpravo.gov.ru&amp;cc_ke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k.com/away.php?to=http%3A%2F%2Fpravo.gov.ru&amp;cc_ke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vk.com/away.php?to=http%3A%2F%2Fpravo.gov.ru&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B7482-82DD-41B2-8E18-C13E5EF5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3732</TotalTime>
  <Pages>18</Pages>
  <Words>3086</Words>
  <Characters>17592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Анастасия Петухова</cp:lastModifiedBy>
  <cp:revision>233</cp:revision>
  <dcterms:created xsi:type="dcterms:W3CDTF">2017-11-09T11:14:00Z</dcterms:created>
  <dcterms:modified xsi:type="dcterms:W3CDTF">2018-04-08T11:17:00Z</dcterms:modified>
</cp:coreProperties>
</file>