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2D34" w14:textId="77777777" w:rsidR="0030088C" w:rsidRPr="0030088C" w:rsidRDefault="0030088C" w:rsidP="00737756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МИНИСТЕРСТВО НАУКИ И ВЫСШЕГО ОБРАЗОВАНИЯ РФ</w:t>
      </w:r>
    </w:p>
    <w:p w14:paraId="67882644" w14:textId="77777777" w:rsidR="00977B9C" w:rsidRDefault="0030088C" w:rsidP="00737756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ФЕДЕРАЛЬНОЕ ГОСУДАРСТВЕННОЕ БЮДЖЕТНОЕ </w:t>
      </w:r>
    </w:p>
    <w:p w14:paraId="4DADCBFA" w14:textId="68D8FDA9" w:rsidR="0030088C" w:rsidRPr="0030088C" w:rsidRDefault="0030088C" w:rsidP="00737756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ОБРАЗОВАТЕЛЬНОЕ УЧРЕЖДЕНИЕ ВЫСШЕГО ОБРАЗОВАНИЯ </w:t>
      </w:r>
    </w:p>
    <w:p w14:paraId="1F77167B" w14:textId="77777777" w:rsidR="0030088C" w:rsidRPr="0030088C" w:rsidRDefault="0030088C" w:rsidP="00737756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«ТВЕРСКОЙ ГОСУДАРСТВЕННОЙ УНИВЕРСИТЕТ»</w:t>
      </w:r>
    </w:p>
    <w:p w14:paraId="36A62C4C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FFE419E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ЮРИДИЧЕСКИЙ ФАКУЛЬТЕТ</w:t>
      </w:r>
    </w:p>
    <w:p w14:paraId="78281459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4A1A540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КАФЕДРА СУДЕБНОЙ ВЛАСТИ И </w:t>
      </w:r>
    </w:p>
    <w:p w14:paraId="384D5919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ПРАВООХРАНИТЕЛЬНОЙ ДЕЯТЕЛЬНОСТИ</w:t>
      </w:r>
    </w:p>
    <w:p w14:paraId="0A5FED8D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28E90E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40.03.01 Юриспруденция</w:t>
      </w:r>
    </w:p>
    <w:p w14:paraId="458185B8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4F3B033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BB4B86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4D39F5" w14:textId="77777777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КУРСОВАЯ РАБОТА</w:t>
      </w:r>
    </w:p>
    <w:p w14:paraId="64B54385" w14:textId="36E0E854" w:rsid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ПРЕДМЕТ ДОКАЗЫВАНИЯ. ПРАВИЛА ОТНОСИМОСТИ </w:t>
      </w:r>
    </w:p>
    <w:p w14:paraId="6D3DB4AE" w14:textId="2C8CEFE8" w:rsidR="0030088C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ДОПУСТИМОСТИ ДОКАЗАТЕЛЬСТВ</w:t>
      </w:r>
    </w:p>
    <w:p w14:paraId="18EC2527" w14:textId="50C107BA" w:rsid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8524DB4" w14:textId="77777777" w:rsidR="00287BD0" w:rsidRPr="0030088C" w:rsidRDefault="00287BD0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65A08DC" w14:textId="77777777" w:rsidR="0030088C" w:rsidRPr="0030088C" w:rsidRDefault="0030088C" w:rsidP="0030088C">
      <w:pPr>
        <w:spacing w:after="0"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712A289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Выполнила: студентка 3 курса 36 группы</w:t>
      </w:r>
    </w:p>
    <w:p w14:paraId="60F2279A" w14:textId="68DDC6E8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Шилова Алина Александровна</w:t>
      </w:r>
    </w:p>
    <w:p w14:paraId="44E623E0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FB158D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Научный руководитель:</w:t>
      </w:r>
    </w:p>
    <w:p w14:paraId="7A769F81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к.ю.н</w:t>
      </w:r>
      <w:proofErr w:type="spellEnd"/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., доцент кафедры Федина А.С.</w:t>
      </w:r>
    </w:p>
    <w:p w14:paraId="33D21D89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C3EC69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51313D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DADABD" w14:textId="77777777" w:rsidR="0030088C" w:rsidRPr="0030088C" w:rsidRDefault="0030088C" w:rsidP="0030088C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BA3A6B" w14:textId="16E94E67" w:rsidR="00904100" w:rsidRPr="0030088C" w:rsidRDefault="0030088C" w:rsidP="0030088C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088C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Тверь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</w:p>
    <w:sdt>
      <w:sdtPr>
        <w:rPr>
          <w:rFonts w:ascii="Calibri" w:eastAsia="Calibri" w:hAnsi="Calibri" w:cstheme="minorBidi"/>
          <w:b w:val="0"/>
          <w:bCs w:val="0"/>
          <w:iCs w:val="0"/>
          <w:kern w:val="0"/>
          <w:sz w:val="22"/>
          <w:szCs w:val="22"/>
          <w:lang w:val="ru-RU" w:eastAsia="ru-RU" w:bidi="ar-SA"/>
        </w:rPr>
        <w:id w:val="87388606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</w:rPr>
      </w:sdtEndPr>
      <w:sdtContent>
        <w:p w14:paraId="5AD881A3" w14:textId="165FE67A" w:rsidR="00F77FBB" w:rsidRPr="00612851" w:rsidRDefault="00F77FBB" w:rsidP="00F77FBB">
          <w:pPr>
            <w:pStyle w:val="a4"/>
            <w:spacing w:line="360" w:lineRule="auto"/>
            <w:ind w:firstLine="0"/>
            <w:jc w:val="center"/>
            <w:rPr>
              <w:rFonts w:ascii="Times New Roman" w:hAnsi="Times New Roman"/>
              <w:sz w:val="28"/>
            </w:rPr>
          </w:pPr>
          <w:r w:rsidRPr="00612851">
            <w:rPr>
              <w:rFonts w:ascii="Times New Roman" w:hAnsi="Times New Roman"/>
              <w:sz w:val="28"/>
              <w:lang w:val="ru-RU"/>
            </w:rPr>
            <w:t>Содержание</w:t>
          </w:r>
        </w:p>
        <w:p w14:paraId="3EF2246E" w14:textId="77777777" w:rsidR="00F77FBB" w:rsidRDefault="00F77FBB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1541120" w:history="1">
            <w:r w:rsidRPr="00FD557A">
              <w:rPr>
                <w:rStyle w:val="a3"/>
                <w:caps w:val="0"/>
              </w:rPr>
              <w:t>Введение</w:t>
            </w:r>
            <w:r>
              <w:rPr>
                <w:webHidden/>
              </w:rPr>
              <w:tab/>
              <w:t>3</w:t>
            </w:r>
          </w:hyperlink>
        </w:p>
        <w:p w14:paraId="6A6C5E1C" w14:textId="13978D82" w:rsidR="00F77FBB" w:rsidRDefault="004936E9" w:rsidP="007374B3">
          <w:pPr>
            <w:pStyle w:val="11"/>
            <w:spacing w:line="360" w:lineRule="auto"/>
            <w:jc w:val="both"/>
          </w:pPr>
          <w:hyperlink w:anchor="_Toc531541122" w:history="1">
            <w:r w:rsidR="00F77FBB">
              <w:rPr>
                <w:rStyle w:val="a3"/>
                <w:caps w:val="0"/>
              </w:rPr>
              <w:t xml:space="preserve">Глава 1. </w:t>
            </w:r>
            <w:r w:rsidR="007374B3">
              <w:rPr>
                <w:rStyle w:val="a3"/>
                <w:caps w:val="0"/>
              </w:rPr>
              <w:t>Предмет доказывания в гражданском процессе</w:t>
            </w:r>
            <w:r w:rsidR="00F77FBB">
              <w:rPr>
                <w:webHidden/>
              </w:rPr>
              <w:tab/>
            </w:r>
            <w:r w:rsidR="009C1CA9">
              <w:t>5</w:t>
            </w:r>
          </w:hyperlink>
        </w:p>
        <w:p w14:paraId="5AEAF849" w14:textId="38668C29" w:rsidR="007374B3" w:rsidRDefault="007374B3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 w:rsidRPr="007374B3">
            <w:t>§</w:t>
          </w:r>
          <w:hyperlink w:anchor="_Toc531541122" w:history="1">
            <w:r>
              <w:rPr>
                <w:rStyle w:val="a3"/>
                <w:caps w:val="0"/>
              </w:rPr>
              <w:t xml:space="preserve"> 1. Понятие и источники формирования предмета доказывания</w:t>
            </w:r>
            <w:r>
              <w:rPr>
                <w:webHidden/>
              </w:rPr>
              <w:tab/>
            </w:r>
            <w:r w:rsidR="009C1CA9">
              <w:t>5</w:t>
            </w:r>
          </w:hyperlink>
        </w:p>
        <w:p w14:paraId="3CBE2E54" w14:textId="714EF834" w:rsidR="007374B3" w:rsidRDefault="007374B3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 w:rsidRPr="007374B3">
            <w:t>§</w:t>
          </w:r>
          <w:hyperlink w:anchor="_Toc531541122" w:history="1">
            <w:r>
              <w:rPr>
                <w:rStyle w:val="a3"/>
                <w:caps w:val="0"/>
              </w:rPr>
              <w:t xml:space="preserve"> 2. Факты</w:t>
            </w:r>
            <w:r w:rsidR="00FD3202">
              <w:rPr>
                <w:rStyle w:val="a3"/>
                <w:caps w:val="0"/>
              </w:rPr>
              <w:t>,</w:t>
            </w:r>
            <w:r>
              <w:rPr>
                <w:rStyle w:val="a3"/>
                <w:caps w:val="0"/>
              </w:rPr>
              <w:t xml:space="preserve"> не подлежащие доказыванию</w:t>
            </w:r>
            <w:r>
              <w:rPr>
                <w:webHidden/>
              </w:rPr>
              <w:tab/>
            </w:r>
            <w:r w:rsidR="009C1CA9">
              <w:t>10</w:t>
            </w:r>
          </w:hyperlink>
        </w:p>
        <w:p w14:paraId="5A634351" w14:textId="6621D612" w:rsidR="00F77FBB" w:rsidRDefault="004936E9" w:rsidP="007374B3">
          <w:pPr>
            <w:pStyle w:val="11"/>
            <w:spacing w:line="360" w:lineRule="auto"/>
            <w:jc w:val="both"/>
          </w:pPr>
          <w:hyperlink w:anchor="_Toc531541123" w:history="1">
            <w:r w:rsidR="00F77FBB">
              <w:rPr>
                <w:rStyle w:val="a3"/>
                <w:caps w:val="0"/>
              </w:rPr>
              <w:t xml:space="preserve">Глава 2. </w:t>
            </w:r>
            <w:r w:rsidR="007374B3">
              <w:rPr>
                <w:rStyle w:val="a3"/>
                <w:caps w:val="0"/>
              </w:rPr>
              <w:t>Правила относимости и допустимости доказательств</w:t>
            </w:r>
            <w:r w:rsidR="00F77FBB">
              <w:rPr>
                <w:webHidden/>
              </w:rPr>
              <w:tab/>
            </w:r>
            <w:r w:rsidR="009C1CA9">
              <w:rPr>
                <w:webHidden/>
              </w:rPr>
              <w:t>15</w:t>
            </w:r>
          </w:hyperlink>
        </w:p>
        <w:p w14:paraId="66D60AF1" w14:textId="309038E8" w:rsidR="007374B3" w:rsidRDefault="007374B3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 w:rsidRPr="007374B3">
            <w:t>§</w:t>
          </w:r>
          <w:hyperlink w:anchor="_Toc531541122" w:history="1">
            <w:r>
              <w:rPr>
                <w:rStyle w:val="a3"/>
                <w:caps w:val="0"/>
              </w:rPr>
              <w:t xml:space="preserve"> 1. Правил</w:t>
            </w:r>
            <w:r w:rsidR="0039747E">
              <w:rPr>
                <w:rStyle w:val="a3"/>
                <w:caps w:val="0"/>
              </w:rPr>
              <w:t>а</w:t>
            </w:r>
            <w:r>
              <w:rPr>
                <w:rStyle w:val="a3"/>
                <w:caps w:val="0"/>
              </w:rPr>
              <w:t xml:space="preserve"> относимости доказательств в гражданском процессе и сложности</w:t>
            </w:r>
            <w:r w:rsidR="00C76A3D">
              <w:rPr>
                <w:rStyle w:val="a3"/>
                <w:caps w:val="0"/>
              </w:rPr>
              <w:t>,</w:t>
            </w:r>
            <w:r>
              <w:rPr>
                <w:rStyle w:val="a3"/>
                <w:caps w:val="0"/>
              </w:rPr>
              <w:t xml:space="preserve"> возникающие в это связи</w:t>
            </w:r>
            <w:r>
              <w:rPr>
                <w:webHidden/>
              </w:rPr>
              <w:tab/>
            </w:r>
            <w:r w:rsidR="009C1CA9">
              <w:t>15</w:t>
            </w:r>
          </w:hyperlink>
        </w:p>
        <w:p w14:paraId="2E338187" w14:textId="3394FEDE" w:rsidR="007374B3" w:rsidRPr="007374B3" w:rsidRDefault="007374B3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r w:rsidRPr="007374B3">
            <w:t>§</w:t>
          </w:r>
          <w:hyperlink w:anchor="_Toc531541122" w:history="1">
            <w:r>
              <w:rPr>
                <w:rStyle w:val="a3"/>
                <w:caps w:val="0"/>
              </w:rPr>
              <w:t xml:space="preserve"> 2. Правил</w:t>
            </w:r>
            <w:r w:rsidR="0039747E">
              <w:rPr>
                <w:rStyle w:val="a3"/>
                <w:caps w:val="0"/>
              </w:rPr>
              <w:t>а</w:t>
            </w:r>
            <w:r>
              <w:rPr>
                <w:rStyle w:val="a3"/>
                <w:caps w:val="0"/>
              </w:rPr>
              <w:t xml:space="preserve"> допустимости доказательств в гражданском процессе</w:t>
            </w:r>
            <w:r>
              <w:rPr>
                <w:webHidden/>
              </w:rPr>
              <w:tab/>
            </w:r>
            <w:r w:rsidR="009C1CA9">
              <w:t>2</w:t>
            </w:r>
            <w:r w:rsidR="00B61592">
              <w:t>2</w:t>
            </w:r>
          </w:hyperlink>
          <w:bookmarkStart w:id="0" w:name="_GoBack"/>
          <w:bookmarkEnd w:id="0"/>
        </w:p>
        <w:p w14:paraId="2D1A70E4" w14:textId="50B2C56C" w:rsidR="00F77FBB" w:rsidRDefault="004936E9" w:rsidP="007374B3">
          <w:pPr>
            <w:pStyle w:val="11"/>
            <w:spacing w:line="360" w:lineRule="auto"/>
            <w:jc w:val="both"/>
            <w:rPr>
              <w:rFonts w:asciiTheme="minorHAnsi" w:eastAsiaTheme="minorEastAsia" w:hAnsiTheme="minorHAnsi" w:cstheme="minorBidi"/>
              <w:caps w:val="0"/>
              <w:sz w:val="22"/>
              <w:szCs w:val="22"/>
            </w:rPr>
          </w:pPr>
          <w:hyperlink w:anchor="_Toc531541124" w:history="1">
            <w:r w:rsidR="00F77FBB" w:rsidRPr="00FD557A">
              <w:rPr>
                <w:rStyle w:val="a3"/>
                <w:caps w:val="0"/>
              </w:rPr>
              <w:t>Заключение</w:t>
            </w:r>
            <w:r w:rsidR="00F77FBB">
              <w:rPr>
                <w:webHidden/>
              </w:rPr>
              <w:tab/>
            </w:r>
          </w:hyperlink>
          <w:r w:rsidR="009C1CA9">
            <w:t>2</w:t>
          </w:r>
          <w:r w:rsidR="00B61592">
            <w:t>7</w:t>
          </w:r>
        </w:p>
        <w:p w14:paraId="6A6994F8" w14:textId="45533B5C" w:rsidR="00F77FBB" w:rsidRDefault="004936E9" w:rsidP="007374B3">
          <w:pPr>
            <w:pStyle w:val="11"/>
            <w:spacing w:line="360" w:lineRule="auto"/>
            <w:jc w:val="both"/>
          </w:pPr>
          <w:hyperlink w:anchor="_Toc531541125" w:history="1">
            <w:r w:rsidR="00F77FBB" w:rsidRPr="00FD557A">
              <w:rPr>
                <w:rStyle w:val="a3"/>
                <w:caps w:val="0"/>
              </w:rPr>
              <w:t>Спис</w:t>
            </w:r>
            <w:r w:rsidR="00F77FBB">
              <w:rPr>
                <w:rStyle w:val="a3"/>
                <w:caps w:val="0"/>
              </w:rPr>
              <w:t>ок использованных источников и литературы</w:t>
            </w:r>
            <w:r w:rsidR="00F77FBB">
              <w:rPr>
                <w:webHidden/>
              </w:rPr>
              <w:tab/>
            </w:r>
          </w:hyperlink>
          <w:r w:rsidR="009C1CA9">
            <w:t>2</w:t>
          </w:r>
          <w:r w:rsidR="00B61592">
            <w:t>9</w:t>
          </w:r>
        </w:p>
        <w:p w14:paraId="121B54B4" w14:textId="7FE14041" w:rsidR="00534FA0" w:rsidRPr="00534FA0" w:rsidRDefault="004936E9" w:rsidP="00534FA0">
          <w:pPr>
            <w:pStyle w:val="11"/>
            <w:spacing w:line="360" w:lineRule="auto"/>
            <w:jc w:val="both"/>
          </w:pPr>
          <w:hyperlink w:anchor="_Toc531541124" w:history="1">
            <w:r w:rsidR="00A16E1B">
              <w:rPr>
                <w:rStyle w:val="a3"/>
                <w:caps w:val="0"/>
              </w:rPr>
              <w:t>Приложение 1</w:t>
            </w:r>
            <w:r w:rsidR="00A16E1B">
              <w:rPr>
                <w:webHidden/>
              </w:rPr>
              <w:tab/>
            </w:r>
          </w:hyperlink>
          <w:r w:rsidR="00B61592">
            <w:t>31</w:t>
          </w:r>
        </w:p>
        <w:p w14:paraId="0718DA7F" w14:textId="4A39F2CA" w:rsidR="00534FA0" w:rsidRPr="00534FA0" w:rsidRDefault="00F77FBB" w:rsidP="00534FA0">
          <w:pPr>
            <w:pStyle w:val="11"/>
            <w:spacing w:line="360" w:lineRule="auto"/>
            <w:jc w:val="both"/>
          </w:pPr>
          <w:r>
            <w:rPr>
              <w:b/>
              <w:bCs/>
            </w:rPr>
            <w:fldChar w:fldCharType="end"/>
          </w:r>
          <w:hyperlink w:anchor="_Toc531541124" w:history="1">
            <w:r w:rsidR="00534FA0">
              <w:rPr>
                <w:rStyle w:val="a3"/>
                <w:caps w:val="0"/>
                <w:color w:val="auto"/>
              </w:rPr>
              <w:t>Приложение 2</w:t>
            </w:r>
            <w:r w:rsidR="00534FA0">
              <w:rPr>
                <w:webHidden/>
              </w:rPr>
              <w:tab/>
            </w:r>
          </w:hyperlink>
          <w:r w:rsidR="00534FA0">
            <w:t>3</w:t>
          </w:r>
          <w:r w:rsidR="00B61592">
            <w:t>2</w:t>
          </w:r>
        </w:p>
        <w:p w14:paraId="6F84EC7F" w14:textId="77777777" w:rsidR="00F77FBB" w:rsidRDefault="004936E9" w:rsidP="007374B3">
          <w:pPr>
            <w:spacing w:line="360" w:lineRule="auto"/>
          </w:pPr>
        </w:p>
      </w:sdtContent>
    </w:sdt>
    <w:p w14:paraId="5395C3E4" w14:textId="12D826DA" w:rsidR="00F77FBB" w:rsidRDefault="00F77FBB">
      <w:pPr>
        <w:rPr>
          <w:rFonts w:ascii="Times New Roman" w:hAnsi="Times New Roman" w:cs="Times New Roman"/>
          <w:sz w:val="28"/>
          <w:szCs w:val="28"/>
        </w:rPr>
      </w:pPr>
    </w:p>
    <w:p w14:paraId="095736F1" w14:textId="71E36270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3B4446F1" w14:textId="456266E3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6B11FC69" w14:textId="2C0D4234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13B19AB0" w14:textId="1F880497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4024E69A" w14:textId="62AF824D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0226B472" w14:textId="21E51F2E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6DE9F02B" w14:textId="42AF84E7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628A5F51" w14:textId="7177989D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2457461D" w14:textId="6ED323D3" w:rsidR="007374B3" w:rsidRDefault="007374B3">
      <w:pPr>
        <w:rPr>
          <w:rFonts w:ascii="Times New Roman" w:hAnsi="Times New Roman" w:cs="Times New Roman"/>
          <w:sz w:val="28"/>
          <w:szCs w:val="28"/>
        </w:rPr>
      </w:pPr>
    </w:p>
    <w:p w14:paraId="35124BF7" w14:textId="77777777" w:rsidR="00534FA0" w:rsidRDefault="00534FA0">
      <w:pPr>
        <w:rPr>
          <w:rFonts w:ascii="Times New Roman" w:hAnsi="Times New Roman" w:cs="Times New Roman"/>
          <w:sz w:val="28"/>
          <w:szCs w:val="28"/>
        </w:rPr>
      </w:pPr>
    </w:p>
    <w:p w14:paraId="2D456835" w14:textId="3168A8EA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B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BCB4FB2" w14:textId="77777777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Судебное доказывание является одним из важнейших составляющих элементов состязательности в гражданском процессуальном праве. Результаты данной стадии процесса в наибольшей мере определяет мнение суда, на котором и основывается решение по существу рассматриваемого дела.</w:t>
      </w:r>
    </w:p>
    <w:p w14:paraId="61BD2D37" w14:textId="00C1AFBA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Актуальность темы курсовой работы заключается в том, что проблема доказательств и доказывания в любом судебном процессе, будь то уголовном, гражданском или арбитражном, длительное время занимает одно из важнейших мест в науке, так как ни одно дело невозможно разрешить без доказывания. Доказательства помогают суду восстановить объективную картину рассматриваемого дела. Исключительно важно правильно определить предмет доказывания в гражданском процессе, а также и иных обстоятельств, имеющих наиболее важное значение. Нередко вынесенные судебные решения отменяются вышестоящей</w:t>
      </w:r>
      <w:r w:rsidR="00882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судебной</w:t>
      </w: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инстанцией (апелляционной, кассационной) из-за неправильного определения судами обстоятельств, имеющих значение для верного разрешения дела.</w:t>
      </w:r>
    </w:p>
    <w:p w14:paraId="317C70BF" w14:textId="77777777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Важно правильно определить совокупность обстоятельств и фактов перед правоприменительными органами для обеспечения законности и справедливости принимаемых решений. Правильное определение предмета доказывания упорядочивает весь процесс, делая его плодотворным.</w:t>
      </w:r>
    </w:p>
    <w:p w14:paraId="0DFE1A18" w14:textId="77777777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Доказательства, которые используются в деле должны соответствовать критериям относимости и допустимости. </w:t>
      </w:r>
    </w:p>
    <w:p w14:paraId="683BC1DD" w14:textId="77777777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науке гражданского процессуального права предопределен повышенный интерес к данной проблематике, соответственно, труды многих специалистов положены в основу данной курсовой работы, среди которых можно назвать труды А.Г. Резниченко, И.В. Решетниковой, М.К. </w:t>
      </w:r>
      <w:proofErr w:type="spellStart"/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Треушникова</w:t>
      </w:r>
      <w:proofErr w:type="spellEnd"/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, М.А. Фокиной и некоторых других не менее именитых специалистов.</w:t>
      </w:r>
    </w:p>
    <w:p w14:paraId="57892F7F" w14:textId="77777777" w:rsidR="00ED6CD3" w:rsidRPr="00ED6CD3" w:rsidRDefault="00ED6CD3" w:rsidP="00ED6CD3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Целью данного исследования является изучение теоретических и практических проблем правового регулирования и правоприменительной практики по </w:t>
      </w: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вопросу предмета доказывания и правил относимости и допустимости доказательств.</w:t>
      </w:r>
    </w:p>
    <w:p w14:paraId="44F010C6" w14:textId="77777777" w:rsidR="00ED6CD3" w:rsidRPr="00ED6CD3" w:rsidRDefault="00ED6CD3" w:rsidP="00ED6CD3">
      <w:pPr>
        <w:spacing w:after="16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достижения поставленной цели необходимо решить следующие задачи:</w:t>
      </w:r>
    </w:p>
    <w:p w14:paraId="48C05C83" w14:textId="77777777" w:rsidR="00ED6CD3" w:rsidRPr="00ED6CD3" w:rsidRDefault="00ED6CD3" w:rsidP="00ED6CD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Выявить пробелы в определении предмета доказывания;</w:t>
      </w:r>
    </w:p>
    <w:p w14:paraId="16A9EC9A" w14:textId="77777777" w:rsidR="00ED6CD3" w:rsidRPr="00ED6CD3" w:rsidRDefault="00ED6CD3" w:rsidP="00ED6CD3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CD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Проанализировать правоприменительную практику по вопросу относимости и допустимости доказательств.</w:t>
      </w:r>
    </w:p>
    <w:p w14:paraId="1724F5FF" w14:textId="7FFDFB12" w:rsidR="007374B3" w:rsidRDefault="007374B3" w:rsidP="000537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95CDA9" w14:textId="06FFAA6F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A163B" w14:textId="647387DC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FE621" w14:textId="2B9C4659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38D50" w14:textId="2B910CC2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32805" w14:textId="6C4334D6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EDAAB" w14:textId="1127C5BD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9A18D" w14:textId="61177969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98D28" w14:textId="09C91379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CB791" w14:textId="571AE867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29023" w14:textId="00705B98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697A1" w14:textId="6DA3EB48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60ED6" w14:textId="65F3EDF3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64AF" w14:textId="42AF6C82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29662" w14:textId="35B021AB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85E75" w14:textId="791C9753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64FC6" w14:textId="168F4C41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9ED50" w14:textId="3E71F5E5" w:rsidR="007374B3" w:rsidRDefault="007374B3" w:rsidP="00ED6CD3">
      <w:pPr>
        <w:rPr>
          <w:rFonts w:ascii="Times New Roman" w:hAnsi="Times New Roman" w:cs="Times New Roman"/>
          <w:b/>
          <w:sz w:val="28"/>
          <w:szCs w:val="28"/>
        </w:rPr>
      </w:pPr>
    </w:p>
    <w:p w14:paraId="2EFB9A60" w14:textId="055E322A" w:rsidR="007374B3" w:rsidRDefault="007374B3" w:rsidP="0073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72E35" w14:textId="307D0965" w:rsidR="007374B3" w:rsidRDefault="007374B3" w:rsidP="007374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5863732"/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Предмет доказывания в гражданском процессе</w:t>
      </w:r>
    </w:p>
    <w:p w14:paraId="5644FD07" w14:textId="189A1E76" w:rsidR="007374B3" w:rsidRDefault="007374B3" w:rsidP="006B35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B3">
        <w:rPr>
          <w:rFonts w:ascii="Times New Roman" w:hAnsi="Times New Roman" w:cs="Times New Roman"/>
          <w:b/>
          <w:sz w:val="28"/>
          <w:szCs w:val="28"/>
        </w:rPr>
        <w:t>§ 1. Понятие и источники формирования предмета доказывания</w:t>
      </w:r>
      <w:bookmarkEnd w:id="1"/>
    </w:p>
    <w:p w14:paraId="54500233" w14:textId="3C990796" w:rsidR="00FD77DD" w:rsidRDefault="00950E1D" w:rsidP="00ED6CD3">
      <w:pPr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Гражданском процессуальном кодексе Российской Федерации не закреплено определение понятия «предмет доказывания». </w:t>
      </w:r>
      <w:r w:rsidR="00A01BC8">
        <w:rPr>
          <w:rFonts w:ascii="Times New Roman" w:hAnsi="Times New Roman" w:cs="Times New Roman"/>
          <w:sz w:val="28"/>
          <w:szCs w:val="28"/>
        </w:rPr>
        <w:t>Однако данное</w:t>
      </w:r>
      <w:r>
        <w:rPr>
          <w:rFonts w:ascii="Times New Roman" w:hAnsi="Times New Roman" w:cs="Times New Roman"/>
          <w:sz w:val="28"/>
          <w:szCs w:val="28"/>
        </w:rPr>
        <w:t xml:space="preserve"> понятие употреблялось еще в юридической литературе 19 века. Так, К. Малышев писал «Предметом доказательств служат спорные юридические факты, а именно существование или несуществование этих фактов». </w:t>
      </w:r>
      <w:r w:rsidR="00A01BC8">
        <w:rPr>
          <w:rFonts w:ascii="Times New Roman" w:hAnsi="Times New Roman" w:cs="Times New Roman"/>
          <w:sz w:val="28"/>
          <w:szCs w:val="28"/>
        </w:rPr>
        <w:t>В соответствии со статьей 55 Гражданского процессуального кодекса Российской Федерации доказательствами по делу</w:t>
      </w:r>
      <w:r w:rsidR="00FD77DD">
        <w:rPr>
          <w:rFonts w:ascii="Times New Roman" w:hAnsi="Times New Roman" w:cs="Times New Roman"/>
          <w:sz w:val="28"/>
          <w:szCs w:val="28"/>
        </w:rPr>
        <w:t xml:space="preserve"> </w:t>
      </w:r>
      <w:r w:rsidR="00FD77DD" w:rsidRPr="00FD77DD">
        <w:rPr>
          <w:rStyle w:val="blk"/>
          <w:rFonts w:ascii="Times New Roman" w:hAnsi="Times New Roman" w:cs="Times New Roman"/>
          <w:sz w:val="28"/>
          <w:szCs w:val="28"/>
        </w:rPr>
        <w:t>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</w:t>
      </w:r>
      <w:r w:rsidR="00851C8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112566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14:paraId="6B8F41E6" w14:textId="5BDF6E1F" w:rsidR="00950E1D" w:rsidRDefault="00CE29C0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же обстоятельства подлежат доказыванию и что понимается под предметом доказывания в гражданском процессуальном праве? </w:t>
      </w:r>
      <w:r w:rsidR="00A01BC8">
        <w:rPr>
          <w:rFonts w:ascii="Times New Roman" w:hAnsi="Times New Roman" w:cs="Times New Roman"/>
          <w:sz w:val="28"/>
          <w:szCs w:val="28"/>
        </w:rPr>
        <w:t>В науке гражданского процессуального права</w:t>
      </w:r>
      <w:r>
        <w:rPr>
          <w:rFonts w:ascii="Times New Roman" w:hAnsi="Times New Roman" w:cs="Times New Roman"/>
          <w:sz w:val="28"/>
          <w:szCs w:val="28"/>
        </w:rPr>
        <w:t xml:space="preserve"> данный вопрос является весьма дискуссионным и </w:t>
      </w:r>
      <w:r w:rsidR="00A01BC8">
        <w:rPr>
          <w:rFonts w:ascii="Times New Roman" w:hAnsi="Times New Roman" w:cs="Times New Roman"/>
          <w:sz w:val="28"/>
          <w:szCs w:val="28"/>
        </w:rPr>
        <w:t>нет единой точки зрения относительно определения предмета доказывания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9084C3" w14:textId="674DB55C" w:rsidR="00851C8F" w:rsidRDefault="00851C8F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в советское время предмет доказывания определяли как совокупность спорных фактов.</w:t>
      </w:r>
    </w:p>
    <w:p w14:paraId="6594AA52" w14:textId="7B84FF63" w:rsidR="00851C8F" w:rsidRDefault="00851C8F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рассматривал предмет доказывания, включая в него обстоятельства, на которые стороны ссылаются как на основание своих требований и возражений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112566">
        <w:rPr>
          <w:rFonts w:ascii="Times New Roman" w:hAnsi="Times New Roman" w:cs="Times New Roman"/>
          <w:sz w:val="28"/>
          <w:szCs w:val="28"/>
        </w:rPr>
        <w:t>.</w:t>
      </w:r>
    </w:p>
    <w:p w14:paraId="726E3866" w14:textId="6EBA3DE4" w:rsidR="00851C8F" w:rsidRDefault="00851C8F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«Любое обстоятельство, подлежащее познанию в процессе, входит в предмет доказывания по делу, так как любой факт должен быть познан и доказан» – </w:t>
      </w:r>
      <w:r w:rsidR="00202D09">
        <w:rPr>
          <w:rFonts w:ascii="Times New Roman" w:hAnsi="Times New Roman" w:cs="Times New Roman"/>
          <w:sz w:val="28"/>
          <w:szCs w:val="28"/>
        </w:rPr>
        <w:t>такой точки зрения придерживался</w:t>
      </w:r>
      <w:r>
        <w:rPr>
          <w:rFonts w:ascii="Times New Roman" w:hAnsi="Times New Roman" w:cs="Times New Roman"/>
          <w:sz w:val="28"/>
          <w:szCs w:val="28"/>
        </w:rPr>
        <w:t xml:space="preserve"> Ф.Н.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</w:t>
      </w:r>
      <w:r w:rsidR="00D3271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202D09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112566">
        <w:rPr>
          <w:rFonts w:ascii="Times New Roman" w:hAnsi="Times New Roman" w:cs="Times New Roman"/>
          <w:sz w:val="28"/>
          <w:szCs w:val="28"/>
        </w:rPr>
        <w:t>.</w:t>
      </w:r>
    </w:p>
    <w:p w14:paraId="3E03939E" w14:textId="31FD7335" w:rsidR="00202D09" w:rsidRDefault="00202D09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предметом доказывания </w:t>
      </w:r>
      <w:r w:rsidR="000058DA">
        <w:rPr>
          <w:rFonts w:ascii="Times New Roman" w:hAnsi="Times New Roman" w:cs="Times New Roman"/>
          <w:sz w:val="28"/>
          <w:szCs w:val="28"/>
        </w:rPr>
        <w:t xml:space="preserve">российский ученый-юрист, доктор юридических наук, один из основоположников науки гражданского процесса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58DA">
        <w:rPr>
          <w:rFonts w:ascii="Times New Roman" w:hAnsi="Times New Roman" w:cs="Times New Roman"/>
          <w:sz w:val="28"/>
          <w:szCs w:val="28"/>
        </w:rPr>
        <w:t xml:space="preserve">арл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058DA">
        <w:rPr>
          <w:rFonts w:ascii="Times New Roman" w:hAnsi="Times New Roman" w:cs="Times New Roman"/>
          <w:sz w:val="28"/>
          <w:szCs w:val="28"/>
        </w:rPr>
        <w:t>ергеевич</w:t>
      </w:r>
      <w:r>
        <w:rPr>
          <w:rFonts w:ascii="Times New Roman" w:hAnsi="Times New Roman" w:cs="Times New Roman"/>
          <w:sz w:val="28"/>
          <w:szCs w:val="28"/>
        </w:rPr>
        <w:t xml:space="preserve"> Юдельсон подразумевал факты основания иска: «Для доказывания необходимо точно определить его предмет, установить, какие именно факты подлежат констатации в качестве основания иска. Это определяется теми нормами объективного права, которые защищают данный иск…»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112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 есть, Юдельсон в предмет доказывания включал только такие факты, на которые стороны ссылаются как на основание своих требований и возражений. </w:t>
      </w:r>
    </w:p>
    <w:p w14:paraId="4795500B" w14:textId="777B742A" w:rsidR="00851C8F" w:rsidRDefault="00AE4AC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Коваленко разделил факты, которые входят в предмет доказывания на четыре группы:</w:t>
      </w:r>
    </w:p>
    <w:p w14:paraId="562464BF" w14:textId="5E2C7FC7" w:rsidR="00AE4ACB" w:rsidRDefault="00AE4AC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Искомые факты или юридические;</w:t>
      </w:r>
    </w:p>
    <w:p w14:paraId="6C2ED4E6" w14:textId="357C1DB4" w:rsidR="00AE4ACB" w:rsidRDefault="00AE4AC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Доказательственные факты;</w:t>
      </w:r>
    </w:p>
    <w:p w14:paraId="758C5D47" w14:textId="59690216" w:rsidR="00AE4ACB" w:rsidRDefault="00AE4AC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Факты, имеющие процессуальное значение;</w:t>
      </w:r>
    </w:p>
    <w:p w14:paraId="2C81F76F" w14:textId="75C2F61F" w:rsidR="00AE4ACB" w:rsidRDefault="00AE4AC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Факты, установление которых</w:t>
      </w:r>
      <w:r w:rsidR="006A3C20">
        <w:rPr>
          <w:rFonts w:ascii="Times New Roman" w:hAnsi="Times New Roman" w:cs="Times New Roman"/>
          <w:sz w:val="28"/>
          <w:szCs w:val="28"/>
        </w:rPr>
        <w:t xml:space="preserve"> суду необходимо для выполнения воспитательных и предупредительных задач правосудия</w:t>
      </w:r>
      <w:r w:rsidR="006A3C20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112566">
        <w:rPr>
          <w:rFonts w:ascii="Times New Roman" w:hAnsi="Times New Roman" w:cs="Times New Roman"/>
          <w:sz w:val="28"/>
          <w:szCs w:val="28"/>
        </w:rPr>
        <w:t>.</w:t>
      </w:r>
    </w:p>
    <w:p w14:paraId="463BCDF6" w14:textId="30EEA8BE" w:rsidR="006A3C20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</w:t>
      </w:r>
      <w:r w:rsidR="006A3C20">
        <w:rPr>
          <w:rFonts w:ascii="Times New Roman" w:hAnsi="Times New Roman" w:cs="Times New Roman"/>
          <w:sz w:val="28"/>
          <w:szCs w:val="28"/>
        </w:rPr>
        <w:t xml:space="preserve"> ученые </w:t>
      </w:r>
      <w:r w:rsidR="00716743">
        <w:rPr>
          <w:rFonts w:ascii="Times New Roman" w:hAnsi="Times New Roman" w:cs="Times New Roman"/>
          <w:sz w:val="28"/>
          <w:szCs w:val="28"/>
        </w:rPr>
        <w:t>определяя</w:t>
      </w:r>
      <w:r>
        <w:rPr>
          <w:rFonts w:ascii="Times New Roman" w:hAnsi="Times New Roman" w:cs="Times New Roman"/>
          <w:sz w:val="28"/>
          <w:szCs w:val="28"/>
        </w:rPr>
        <w:t xml:space="preserve"> факты, образующие предмет доказывания </w:t>
      </w:r>
      <w:r w:rsidR="006A3C20">
        <w:rPr>
          <w:rFonts w:ascii="Times New Roman" w:hAnsi="Times New Roman" w:cs="Times New Roman"/>
          <w:sz w:val="28"/>
          <w:szCs w:val="28"/>
        </w:rPr>
        <w:t xml:space="preserve">включают такой факт, как доказательственный. </w:t>
      </w:r>
      <w:r w:rsidR="003F0746">
        <w:rPr>
          <w:rFonts w:ascii="Times New Roman" w:hAnsi="Times New Roman" w:cs="Times New Roman"/>
          <w:sz w:val="28"/>
          <w:szCs w:val="28"/>
        </w:rPr>
        <w:t>Доказательственный факт – это вспомогательный искомый факт, с которым нормы материального права связывают наступление правовых последствий не прямо, а опосредованно через главный искомый факт</w:t>
      </w:r>
      <w:r w:rsidR="003F0746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112566">
        <w:rPr>
          <w:rFonts w:ascii="Times New Roman" w:hAnsi="Times New Roman" w:cs="Times New Roman"/>
          <w:sz w:val="28"/>
          <w:szCs w:val="28"/>
        </w:rPr>
        <w:t>.</w:t>
      </w:r>
      <w:r w:rsidR="003F0746">
        <w:rPr>
          <w:rFonts w:ascii="Times New Roman" w:hAnsi="Times New Roman" w:cs="Times New Roman"/>
          <w:sz w:val="28"/>
          <w:szCs w:val="28"/>
        </w:rPr>
        <w:t xml:space="preserve"> </w:t>
      </w:r>
      <w:r w:rsidR="006A3C20">
        <w:rPr>
          <w:rFonts w:ascii="Times New Roman" w:hAnsi="Times New Roman" w:cs="Times New Roman"/>
          <w:sz w:val="28"/>
          <w:szCs w:val="28"/>
        </w:rPr>
        <w:t xml:space="preserve">Например, такой точки зрения придерживается И.В. Решетникова, которая также считает, что именно доказательственный факт </w:t>
      </w:r>
      <w:r w:rsidR="003F0746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6A3C20">
        <w:rPr>
          <w:rFonts w:ascii="Times New Roman" w:hAnsi="Times New Roman" w:cs="Times New Roman"/>
          <w:sz w:val="28"/>
          <w:szCs w:val="28"/>
        </w:rPr>
        <w:t>входит</w:t>
      </w:r>
      <w:r w:rsidR="003F0746">
        <w:rPr>
          <w:rFonts w:ascii="Times New Roman" w:hAnsi="Times New Roman" w:cs="Times New Roman"/>
          <w:sz w:val="28"/>
          <w:szCs w:val="28"/>
        </w:rPr>
        <w:t>ь</w:t>
      </w:r>
      <w:r w:rsidR="006A3C20">
        <w:rPr>
          <w:rFonts w:ascii="Times New Roman" w:hAnsi="Times New Roman" w:cs="Times New Roman"/>
          <w:sz w:val="28"/>
          <w:szCs w:val="28"/>
        </w:rPr>
        <w:t xml:space="preserve"> в определение предмета доказывания</w:t>
      </w:r>
      <w:r w:rsidR="003F0746">
        <w:rPr>
          <w:rFonts w:ascii="Times New Roman" w:hAnsi="Times New Roman" w:cs="Times New Roman"/>
          <w:sz w:val="28"/>
          <w:szCs w:val="28"/>
        </w:rPr>
        <w:t>, но также она выступает за включение в предмет доказывания проверочных фактов для того, чтобы вынести правильное решение дела.</w:t>
      </w:r>
    </w:p>
    <w:p w14:paraId="0DA3CCAD" w14:textId="52586A61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В.В. Ярков выделяет три основные группы фактов, которые образуют предмет доказывания по делу:</w:t>
      </w:r>
    </w:p>
    <w:p w14:paraId="24F5FCAF" w14:textId="0484DFC4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правоустанавливающие факты;</w:t>
      </w:r>
    </w:p>
    <w:p w14:paraId="68B157FB" w14:textId="78890830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факт повода к иску;</w:t>
      </w:r>
    </w:p>
    <w:p w14:paraId="42F55B6E" w14:textId="114DBBE2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факты активной и пассивной легитимации</w:t>
      </w:r>
      <w:r w:rsidR="00A372F3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112566">
        <w:rPr>
          <w:rFonts w:ascii="Times New Roman" w:hAnsi="Times New Roman" w:cs="Times New Roman"/>
          <w:sz w:val="28"/>
          <w:szCs w:val="28"/>
        </w:rPr>
        <w:t>.</w:t>
      </w:r>
    </w:p>
    <w:p w14:paraId="7E91F33D" w14:textId="17A74BFC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правоустанавливающим относятся такие факты, которые привели к возникновению, изменению или прекращению правоотношений.</w:t>
      </w:r>
    </w:p>
    <w:p w14:paraId="36571F01" w14:textId="3CCF0482" w:rsidR="006C570B" w:rsidRDefault="006C570B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A372F3">
        <w:rPr>
          <w:rFonts w:ascii="Times New Roman" w:hAnsi="Times New Roman" w:cs="Times New Roman"/>
          <w:sz w:val="28"/>
          <w:szCs w:val="28"/>
        </w:rPr>
        <w:t xml:space="preserve"> второй группе относится такой юридический факт, который породил обращение к суду за защитой.</w:t>
      </w:r>
    </w:p>
    <w:p w14:paraId="6CECCA69" w14:textId="20FF1D68" w:rsidR="00A372F3" w:rsidRDefault="00A372F3" w:rsidP="00CE29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последней группе фактов, определяющих предмет доказывания В.В. Яр</w:t>
      </w:r>
      <w:r w:rsidR="000E10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 относит факты, подтверждающие надлежащий характер истца и ответчика, наличие правоотношений между ними и связи между ними и предметом спора.</w:t>
      </w:r>
    </w:p>
    <w:p w14:paraId="055E1121" w14:textId="66EFF589" w:rsidR="00B70B86" w:rsidRPr="00950E1D" w:rsidRDefault="00B70B86" w:rsidP="002B6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86">
        <w:rPr>
          <w:rStyle w:val="cut2visible"/>
          <w:rFonts w:ascii="Times New Roman" w:hAnsi="Times New Roman" w:cs="Times New Roman"/>
          <w:sz w:val="28"/>
          <w:szCs w:val="28"/>
        </w:rPr>
        <w:t>Советский и российский учёный-правовед, специалист в области гражданского судопроизводства</w:t>
      </w:r>
      <w:r>
        <w:rPr>
          <w:rStyle w:val="cut2visible"/>
          <w:rFonts w:ascii="Times New Roman" w:hAnsi="Times New Roman" w:cs="Times New Roman"/>
          <w:sz w:val="28"/>
          <w:szCs w:val="28"/>
        </w:rPr>
        <w:t xml:space="preserve"> Михаил Константинович </w:t>
      </w:r>
      <w:proofErr w:type="spellStart"/>
      <w:r>
        <w:rPr>
          <w:rStyle w:val="cut2visible"/>
          <w:rFonts w:ascii="Times New Roman" w:hAnsi="Times New Roman" w:cs="Times New Roman"/>
          <w:sz w:val="28"/>
          <w:szCs w:val="28"/>
        </w:rPr>
        <w:t>Треушников</w:t>
      </w:r>
      <w:proofErr w:type="spellEnd"/>
      <w:r>
        <w:rPr>
          <w:rStyle w:val="cut2visible"/>
          <w:rFonts w:ascii="Times New Roman" w:hAnsi="Times New Roman" w:cs="Times New Roman"/>
          <w:sz w:val="28"/>
          <w:szCs w:val="28"/>
        </w:rPr>
        <w:t xml:space="preserve"> подразделяет факты, образующие предмет доказывания на четыре группы. Рассмотрим данные обстоятельства в форме таблицы: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371"/>
      </w:tblGrid>
      <w:tr w:rsidR="00661DF4" w14:paraId="277A09C6" w14:textId="77777777" w:rsidTr="00645473">
        <w:tc>
          <w:tcPr>
            <w:tcW w:w="9627" w:type="dxa"/>
            <w:gridSpan w:val="2"/>
          </w:tcPr>
          <w:p w14:paraId="40F58EF4" w14:textId="1FE75BCF" w:rsidR="00661DF4" w:rsidRDefault="00661DF4" w:rsidP="006B35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Факты, образующие предмет доказывания по делу</w:t>
            </w:r>
            <w:r w:rsidR="00567D2A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6C69F5" w14:paraId="2E472F26" w14:textId="77777777" w:rsidTr="00661DF4">
        <w:tc>
          <w:tcPr>
            <w:tcW w:w="3256" w:type="dxa"/>
          </w:tcPr>
          <w:p w14:paraId="0FD5B053" w14:textId="40067CDF" w:rsidR="006C69F5" w:rsidRDefault="00661DF4" w:rsidP="00661D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факта</w:t>
            </w:r>
          </w:p>
        </w:tc>
        <w:tc>
          <w:tcPr>
            <w:tcW w:w="6371" w:type="dxa"/>
          </w:tcPr>
          <w:p w14:paraId="13DA06E5" w14:textId="6CBA23FE" w:rsidR="006C69F5" w:rsidRDefault="00661DF4" w:rsidP="00661D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факта</w:t>
            </w:r>
          </w:p>
        </w:tc>
      </w:tr>
      <w:tr w:rsidR="006C69F5" w14:paraId="09151790" w14:textId="77777777" w:rsidTr="00661DF4">
        <w:tc>
          <w:tcPr>
            <w:tcW w:w="3256" w:type="dxa"/>
          </w:tcPr>
          <w:p w14:paraId="7BE881DE" w14:textId="5DC4D368" w:rsidR="006C69F5" w:rsidRDefault="006B35A4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факты материально-правового характера </w:t>
            </w:r>
          </w:p>
        </w:tc>
        <w:tc>
          <w:tcPr>
            <w:tcW w:w="6371" w:type="dxa"/>
          </w:tcPr>
          <w:p w14:paraId="21CB2347" w14:textId="52392433" w:rsidR="006C69F5" w:rsidRDefault="00112566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данных фактов необходимо для правильного применения нормы материального права, регулирующей спорное правоотношение, и правильного разрешения дела по существу.</w:t>
            </w:r>
          </w:p>
        </w:tc>
      </w:tr>
      <w:tr w:rsidR="006C69F5" w14:paraId="0E924418" w14:textId="77777777" w:rsidTr="00661DF4">
        <w:tc>
          <w:tcPr>
            <w:tcW w:w="3256" w:type="dxa"/>
          </w:tcPr>
          <w:p w14:paraId="0935AEB5" w14:textId="7586126E" w:rsidR="006C69F5" w:rsidRDefault="006B35A4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факты процессуально-правового характера</w:t>
            </w:r>
          </w:p>
        </w:tc>
        <w:tc>
          <w:tcPr>
            <w:tcW w:w="6371" w:type="dxa"/>
          </w:tcPr>
          <w:p w14:paraId="6B7BFC7D" w14:textId="182D5A28" w:rsidR="006C69F5" w:rsidRDefault="00112566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наличием или отсутствием указанных фактов связано право на предъявление иска, прекращение, приостановление производства, совершение иных процессуальных действий.</w:t>
            </w:r>
          </w:p>
        </w:tc>
      </w:tr>
      <w:tr w:rsidR="006C69F5" w14:paraId="2E5F9023" w14:textId="77777777" w:rsidTr="00661DF4">
        <w:tc>
          <w:tcPr>
            <w:tcW w:w="3256" w:type="dxa"/>
          </w:tcPr>
          <w:p w14:paraId="1C4B09CA" w14:textId="261F0DE7" w:rsidR="006B35A4" w:rsidRDefault="006B35A4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Доказательственные факты</w:t>
            </w:r>
          </w:p>
        </w:tc>
        <w:tc>
          <w:tcPr>
            <w:tcW w:w="6371" w:type="dxa"/>
          </w:tcPr>
          <w:p w14:paraId="05C33F49" w14:textId="672679B9" w:rsidR="00D3271B" w:rsidRDefault="00112566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Факты, которые не имеют самостоятельного юридического значения, но в случае </w:t>
            </w:r>
            <w:r w:rsidR="00D3271B">
              <w:rPr>
                <w:rFonts w:ascii="Times New Roman" w:hAnsi="Times New Roman" w:cs="Times New Roman"/>
                <w:sz w:val="28"/>
                <w:szCs w:val="28"/>
              </w:rPr>
              <w:t>их доказанности с помощью доказательств позволяют сделать вывод о других юридически значимых фактах.</w:t>
            </w:r>
          </w:p>
        </w:tc>
      </w:tr>
      <w:tr w:rsidR="006B35A4" w14:paraId="3131B619" w14:textId="77777777" w:rsidTr="00661DF4">
        <w:tc>
          <w:tcPr>
            <w:tcW w:w="3256" w:type="dxa"/>
          </w:tcPr>
          <w:p w14:paraId="47D29A73" w14:textId="4E955CEF" w:rsidR="006B35A4" w:rsidRDefault="006B35A4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Факты, установление которых необходимо для выполнения воспитательных и предупредительных задач правосудия</w:t>
            </w:r>
          </w:p>
        </w:tc>
        <w:tc>
          <w:tcPr>
            <w:tcW w:w="6371" w:type="dxa"/>
          </w:tcPr>
          <w:p w14:paraId="757C00A5" w14:textId="798E9A16" w:rsidR="006B35A4" w:rsidRDefault="00D3271B" w:rsidP="007374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это факты нарушения законности организациями или должностными лицами, что является основанием для вынесения судом частного определения</w:t>
            </w:r>
          </w:p>
        </w:tc>
      </w:tr>
    </w:tbl>
    <w:p w14:paraId="276BD8B8" w14:textId="77777777" w:rsidR="009C1CA9" w:rsidRDefault="009C1CA9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13F45" w14:textId="77777777" w:rsidR="00030E4E" w:rsidRDefault="00D3271B" w:rsidP="00D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разные суждения в процессуальной науке по поводу того, какие из названных фактов должны составлять содержание понятия предмета доказывания.</w:t>
      </w:r>
      <w:r w:rsidR="00030E4E">
        <w:rPr>
          <w:rFonts w:ascii="Times New Roman" w:hAnsi="Times New Roman" w:cs="Times New Roman"/>
          <w:sz w:val="28"/>
          <w:szCs w:val="28"/>
        </w:rPr>
        <w:t xml:space="preserve"> Включать ли в предмет доказывания только лишь материально-правовые факты или иные факты тоже? На данный вопрос складываются различные мнения в науке процессуального права.</w:t>
      </w:r>
    </w:p>
    <w:p w14:paraId="14EB0216" w14:textId="51831D2B" w:rsidR="002B6BD7" w:rsidRDefault="00030E4E" w:rsidP="002B6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менее важным является вопрос об источниках формирования предмета доказывания. Что же относится к источникам формирования предмета доказывания? </w:t>
      </w:r>
      <w:r w:rsidR="00B70B86">
        <w:rPr>
          <w:rFonts w:ascii="Times New Roman" w:hAnsi="Times New Roman" w:cs="Times New Roman"/>
          <w:sz w:val="28"/>
          <w:szCs w:val="28"/>
        </w:rPr>
        <w:t>Заслуженный юрист Российской Федерации, доктор юридических наук, профессор Лидия Владимировна Туманова</w:t>
      </w:r>
      <w:r w:rsidR="002B6BD7">
        <w:rPr>
          <w:rFonts w:ascii="Times New Roman" w:hAnsi="Times New Roman" w:cs="Times New Roman"/>
          <w:sz w:val="28"/>
          <w:szCs w:val="28"/>
        </w:rPr>
        <w:t xml:space="preserve"> указывает, что основания иска и возражений против него, которые остаются основными источниками формирования предмета доказывания, могут быть уже рамок, заданных в гипотезе и санкции нормы материального права. Поэтому предмет доказывания может быть шире и определяется судом</w:t>
      </w:r>
      <w:r w:rsidR="005B7E40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2B6B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45166" w14:textId="68453066" w:rsidR="002B6BD7" w:rsidRDefault="005B7E40" w:rsidP="002B6B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согласно</w:t>
      </w:r>
      <w:r w:rsidR="002B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</w:t>
      </w:r>
      <w:r w:rsidR="002B6BD7">
        <w:rPr>
          <w:rFonts w:ascii="Times New Roman" w:hAnsi="Times New Roman" w:cs="Times New Roman"/>
          <w:sz w:val="28"/>
          <w:szCs w:val="28"/>
        </w:rPr>
        <w:t xml:space="preserve"> 56 Г</w:t>
      </w:r>
      <w:r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2B6BD7">
        <w:rPr>
          <w:rFonts w:ascii="Times New Roman" w:hAnsi="Times New Roman" w:cs="Times New Roman"/>
          <w:sz w:val="28"/>
          <w:szCs w:val="28"/>
        </w:rPr>
        <w:t xml:space="preserve"> РФ, суд определяет, какие обстоятельства имеют значение для дела, какой стороне надлежит их доказывать, выносит обстоятельства на обсуждение</w:t>
      </w:r>
      <w:r>
        <w:rPr>
          <w:rFonts w:ascii="Times New Roman" w:hAnsi="Times New Roman" w:cs="Times New Roman"/>
          <w:sz w:val="28"/>
          <w:szCs w:val="28"/>
        </w:rPr>
        <w:t>, даже если стороны на них не ссылались.</w:t>
      </w:r>
    </w:p>
    <w:p w14:paraId="0DCEAF83" w14:textId="5B308266" w:rsidR="005B7E40" w:rsidRDefault="005B7E40" w:rsidP="005B7E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части 1 статьи 56 Гражданского процессуального кодекса РФ следует, что стороны доказывают факты основания иска и возражений против него.</w:t>
      </w:r>
    </w:p>
    <w:p w14:paraId="6C7A0BF9" w14:textId="53A3D588" w:rsidR="005B7E40" w:rsidRDefault="005B7E40" w:rsidP="005B7E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56 Гражданского процессуального кодекса РФ, суд может расширить предмет доказывания.</w:t>
      </w:r>
    </w:p>
    <w:p w14:paraId="4F43919B" w14:textId="49DAE914" w:rsidR="001110EF" w:rsidRDefault="001110EF" w:rsidP="005B7E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согласно части 3 статьи 56 Гражданского процессуального кодекса РФ, каждое лицо, участвующее в деле, должно раскрыть доказательства, на которые оно ссылается как на основание своих требований и возражений, перед другими лицами, участвующими в деле, в пределах срока, установленного судом, если иное не установлено ГПК РФ. Следовательно, доказательства, на которые ссылается участник гражданского судопроизводства должны быть раскрыты и обоснованы. </w:t>
      </w:r>
    </w:p>
    <w:p w14:paraId="52D452C8" w14:textId="45126C56" w:rsidR="00D3271B" w:rsidRDefault="00567D2A" w:rsidP="00D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B7E40">
        <w:rPr>
          <w:rFonts w:ascii="Times New Roman" w:hAnsi="Times New Roman" w:cs="Times New Roman"/>
          <w:sz w:val="28"/>
          <w:szCs w:val="28"/>
        </w:rPr>
        <w:t xml:space="preserve">суд определяет предмет доказывания исходя из приведенных выше источников его формирования. Право суда уменьшить объем предмета доказывания законом не предусмотрено. Однако, что касается фактов, определяющих предмет доказывания </w:t>
      </w:r>
      <w:r w:rsidR="00826276">
        <w:rPr>
          <w:rFonts w:ascii="Times New Roman" w:hAnsi="Times New Roman" w:cs="Times New Roman"/>
          <w:sz w:val="28"/>
          <w:szCs w:val="28"/>
        </w:rPr>
        <w:t xml:space="preserve">в науке процессуального права </w:t>
      </w:r>
      <w:r>
        <w:rPr>
          <w:rFonts w:ascii="Times New Roman" w:hAnsi="Times New Roman" w:cs="Times New Roman"/>
          <w:sz w:val="28"/>
          <w:szCs w:val="28"/>
        </w:rPr>
        <w:t>единой точки зрения нет</w:t>
      </w:r>
      <w:r w:rsidR="002143B2">
        <w:rPr>
          <w:rFonts w:ascii="Times New Roman" w:hAnsi="Times New Roman" w:cs="Times New Roman"/>
          <w:sz w:val="28"/>
          <w:szCs w:val="28"/>
        </w:rPr>
        <w:t xml:space="preserve">. Проанализировав мнения ученых в гражданском процессуальном праве можно сделать вывод, что </w:t>
      </w:r>
      <w:bookmarkStart w:id="7" w:name="_Hlk26297514"/>
      <w:r w:rsidR="00030E4E">
        <w:rPr>
          <w:rFonts w:ascii="Times New Roman" w:hAnsi="Times New Roman" w:cs="Times New Roman"/>
          <w:sz w:val="28"/>
          <w:szCs w:val="28"/>
        </w:rPr>
        <w:t>предметом доказывания являются обстоятельства, имеющие юридич</w:t>
      </w:r>
      <w:r w:rsidR="00DB2017">
        <w:rPr>
          <w:rFonts w:ascii="Times New Roman" w:hAnsi="Times New Roman" w:cs="Times New Roman"/>
          <w:sz w:val="28"/>
          <w:szCs w:val="28"/>
        </w:rPr>
        <w:t>е</w:t>
      </w:r>
      <w:r w:rsidR="00030E4E">
        <w:rPr>
          <w:rFonts w:ascii="Times New Roman" w:hAnsi="Times New Roman" w:cs="Times New Roman"/>
          <w:sz w:val="28"/>
          <w:szCs w:val="28"/>
        </w:rPr>
        <w:t>ское значение, установление которых необходимо для правильного разрешения дела, а такж</w:t>
      </w:r>
      <w:r w:rsidR="00DB2017">
        <w:rPr>
          <w:rFonts w:ascii="Times New Roman" w:hAnsi="Times New Roman" w:cs="Times New Roman"/>
          <w:sz w:val="28"/>
          <w:szCs w:val="28"/>
        </w:rPr>
        <w:t>е</w:t>
      </w:r>
      <w:r w:rsidR="00030E4E">
        <w:rPr>
          <w:rFonts w:ascii="Times New Roman" w:hAnsi="Times New Roman" w:cs="Times New Roman"/>
          <w:sz w:val="28"/>
          <w:szCs w:val="28"/>
        </w:rPr>
        <w:t xml:space="preserve"> совокупность </w:t>
      </w:r>
      <w:r w:rsidR="00DB2017">
        <w:rPr>
          <w:rFonts w:ascii="Times New Roman" w:hAnsi="Times New Roman" w:cs="Times New Roman"/>
          <w:sz w:val="28"/>
          <w:szCs w:val="28"/>
        </w:rPr>
        <w:t xml:space="preserve">других фактов, в том числе имеющих процессуальное значение. </w:t>
      </w:r>
      <w:bookmarkStart w:id="8" w:name="_Hlk27256738"/>
      <w:r w:rsidR="000223FF">
        <w:rPr>
          <w:rFonts w:ascii="Times New Roman" w:hAnsi="Times New Roman" w:cs="Times New Roman"/>
          <w:sz w:val="28"/>
          <w:szCs w:val="28"/>
        </w:rPr>
        <w:t>Проблема определения предмета доказывания в гражданском судопроизводстве имеет не только фундаментальное научное, но и огромное прикладное значение, поскольку значительная часть состоявшихся судебных решений отменяется вышестоящей (апелляционной, кассационной) судебной инстанцией именно по основанию, связанному с неправильным определением судами обстоятельств, имеющих значение для правильного разрешения гражданского дела.</w:t>
      </w:r>
    </w:p>
    <w:bookmarkEnd w:id="7"/>
    <w:bookmarkEnd w:id="8"/>
    <w:p w14:paraId="627210BA" w14:textId="4B87B354" w:rsidR="00ED6CD3" w:rsidRDefault="00ED6CD3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86A62" w14:textId="11511B85" w:rsidR="008316CA" w:rsidRDefault="008316CA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975F6" w14:textId="77777777" w:rsidR="00C76A3D" w:rsidRDefault="00C76A3D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E0340" w14:textId="77777777" w:rsidR="00426E8A" w:rsidRDefault="00426E8A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C6FCC" w14:textId="539EFC96" w:rsidR="002648F5" w:rsidRDefault="002648F5" w:rsidP="00264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74B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Факты, не подлежащие доказыванию</w:t>
      </w:r>
    </w:p>
    <w:p w14:paraId="720B09C1" w14:textId="77777777" w:rsidR="00030E4E" w:rsidRDefault="003F0746" w:rsidP="00030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гражданского дела следует учитывать факты, которые не подлежат доказыванию. </w:t>
      </w:r>
      <w:r w:rsidR="00030E4E">
        <w:rPr>
          <w:rFonts w:ascii="Times New Roman" w:hAnsi="Times New Roman" w:cs="Times New Roman"/>
          <w:sz w:val="28"/>
          <w:szCs w:val="28"/>
        </w:rPr>
        <w:t xml:space="preserve">В статье 61 </w:t>
      </w:r>
      <w:r w:rsidR="00DE4A46">
        <w:rPr>
          <w:rFonts w:ascii="Times New Roman" w:hAnsi="Times New Roman" w:cs="Times New Roman"/>
          <w:sz w:val="28"/>
          <w:szCs w:val="28"/>
        </w:rPr>
        <w:t>Гражданск</w:t>
      </w:r>
      <w:r w:rsidR="00030E4E">
        <w:rPr>
          <w:rFonts w:ascii="Times New Roman" w:hAnsi="Times New Roman" w:cs="Times New Roman"/>
          <w:sz w:val="28"/>
          <w:szCs w:val="28"/>
        </w:rPr>
        <w:t>ого</w:t>
      </w:r>
      <w:r w:rsidR="00DE4A46">
        <w:rPr>
          <w:rFonts w:ascii="Times New Roman" w:hAnsi="Times New Roman" w:cs="Times New Roman"/>
          <w:sz w:val="28"/>
          <w:szCs w:val="28"/>
        </w:rPr>
        <w:t xml:space="preserve"> процессуальн</w:t>
      </w:r>
      <w:r w:rsidR="00030E4E">
        <w:rPr>
          <w:rFonts w:ascii="Times New Roman" w:hAnsi="Times New Roman" w:cs="Times New Roman"/>
          <w:sz w:val="28"/>
          <w:szCs w:val="28"/>
        </w:rPr>
        <w:t>ого</w:t>
      </w:r>
      <w:r w:rsidR="00DE4A4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30E4E">
        <w:rPr>
          <w:rFonts w:ascii="Times New Roman" w:hAnsi="Times New Roman" w:cs="Times New Roman"/>
          <w:sz w:val="28"/>
          <w:szCs w:val="28"/>
        </w:rPr>
        <w:t>а</w:t>
      </w:r>
      <w:r w:rsidR="00DE4A4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30E4E">
        <w:rPr>
          <w:rFonts w:ascii="Times New Roman" w:hAnsi="Times New Roman" w:cs="Times New Roman"/>
          <w:sz w:val="28"/>
          <w:szCs w:val="28"/>
        </w:rPr>
        <w:t>закреплен перечень обстоятельств, не подлежащих доказыванию.</w:t>
      </w:r>
      <w:r w:rsidR="00DE4A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85B3" w14:textId="0C98D322" w:rsidR="00567D2A" w:rsidRDefault="00FA6FD3" w:rsidP="00006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фактами, не нуждающиеся в доказывании являются:</w:t>
      </w:r>
      <w:r w:rsidR="00A668FE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</w:p>
    <w:p w14:paraId="6E540D46" w14:textId="0431BD30" w:rsidR="00FA6FD3" w:rsidRPr="00FA6FD3" w:rsidRDefault="00FA6FD3" w:rsidP="00FA6F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FD3">
        <w:rPr>
          <w:rFonts w:ascii="Times New Roman" w:hAnsi="Times New Roman" w:cs="Times New Roman"/>
          <w:sz w:val="28"/>
          <w:szCs w:val="28"/>
        </w:rPr>
        <w:t>Общеизвестные факты.</w:t>
      </w:r>
    </w:p>
    <w:p w14:paraId="5BAE3890" w14:textId="176DBC89" w:rsidR="00FA6FD3" w:rsidRDefault="00FA6FD3" w:rsidP="00006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факты признаются судом в рамках текущего процесса в связи с тем, что не ставятся никем под сомнение ввиду их широкой распространенности и значения события или объекта сведений. Однако для признания фактов общеизвестными они должны быть известны довольно-таки широкому кругу лиц, в том числе участникам процесса, а также составу суда, рассматривающему дело. По степени распространенности сведений различают:</w:t>
      </w:r>
    </w:p>
    <w:p w14:paraId="67E69B19" w14:textId="767E9EDB" w:rsidR="00FA6FD3" w:rsidRDefault="00FA6FD3" w:rsidP="00FA6FD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Всемирно известные факты</w:t>
      </w:r>
      <w:r w:rsidR="00E327E6">
        <w:rPr>
          <w:rFonts w:ascii="Times New Roman" w:hAnsi="Times New Roman" w:cs="Times New Roman"/>
          <w:sz w:val="28"/>
          <w:szCs w:val="28"/>
        </w:rPr>
        <w:t>;</w:t>
      </w:r>
    </w:p>
    <w:p w14:paraId="6A343DB5" w14:textId="72A14000" w:rsidR="00FA6FD3" w:rsidRDefault="00FA6FD3" w:rsidP="00FA6FD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известные на территории Российской Федерации</w:t>
      </w:r>
      <w:r w:rsidR="00E327E6">
        <w:rPr>
          <w:rFonts w:ascii="Times New Roman" w:hAnsi="Times New Roman" w:cs="Times New Roman"/>
          <w:sz w:val="28"/>
          <w:szCs w:val="28"/>
        </w:rPr>
        <w:t>;</w:t>
      </w:r>
    </w:p>
    <w:p w14:paraId="1BF78A81" w14:textId="5669ADD1" w:rsidR="00FA6FD3" w:rsidRPr="00FA6FD3" w:rsidRDefault="00FA6FD3" w:rsidP="00FA6FD3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Локально известные факты (К таковым относятся, например, названия улиц, расположение объектов, их формы, объемы и назначение; факты, имевшие место в районе, городе области). О данной категории </w:t>
      </w:r>
      <w:r w:rsidR="000068F8">
        <w:rPr>
          <w:rFonts w:ascii="Times New Roman" w:hAnsi="Times New Roman" w:cs="Times New Roman"/>
          <w:sz w:val="28"/>
          <w:szCs w:val="28"/>
        </w:rPr>
        <w:t>фактов рекомендуется делать отметку в судебном решении на случай пересмотра дела судом вышестоящей инстанции.</w:t>
      </w:r>
    </w:p>
    <w:p w14:paraId="61D32661" w14:textId="56C37F06" w:rsidR="00FA6FD3" w:rsidRDefault="00FA6FD3" w:rsidP="00FA6F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FD3">
        <w:rPr>
          <w:rFonts w:ascii="Times New Roman" w:hAnsi="Times New Roman" w:cs="Times New Roman"/>
          <w:sz w:val="28"/>
          <w:szCs w:val="28"/>
        </w:rPr>
        <w:t>Преюдициальные (предрешенные) факты.</w:t>
      </w:r>
      <w:r w:rsidR="000068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95401" w14:textId="569C9B91" w:rsidR="000068F8" w:rsidRDefault="000068F8" w:rsidP="00006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юридической литературе преюдициальные факты также называют предрешенными. Такая группа фактов устанавливаются вступившим в законную силу решением или приговором суда и не требуют повторного доказывания (ч. 2-4 ст. 61 ГПК РФ). Значение преюдициальных фактов состоит в том, что истинность преюдициального решения не подвергается сомнению ввиду соблюдения процедуры получения сведений и вынесения решения. Как правил</w:t>
      </w:r>
      <w:r w:rsidR="005944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данные факты не оспариваются и не устанавливаются вновь.</w:t>
      </w:r>
    </w:p>
    <w:p w14:paraId="5108FCD7" w14:textId="3B5E4DA1" w:rsidR="0059442F" w:rsidRDefault="0059442F" w:rsidP="00006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таковым относятся:</w:t>
      </w:r>
    </w:p>
    <w:p w14:paraId="2BD4F31B" w14:textId="61A00857" w:rsidR="00A23C9E" w:rsidRDefault="00A23C9E" w:rsidP="00A23C9E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Преюдициальность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суда общей юрисдикции и решения арбитражного суда по гражданскому делу, предусмотренная частью 2 статьи 61 ГПК РФ, определяется тем, что данное дело ранее рассмотрено; решение по данному делу вступило в законную силу; обстоятельства, имеющие значение для вновь </w:t>
      </w:r>
      <w:r w:rsidR="00666F7B">
        <w:rPr>
          <w:rFonts w:ascii="Times New Roman" w:hAnsi="Times New Roman" w:cs="Times New Roman"/>
          <w:sz w:val="28"/>
          <w:szCs w:val="28"/>
        </w:rPr>
        <w:t>рассматриваемого дела, установлены при рассмотрении дела и отражены в судебном решении, вступившем в законную силу; в новом деле участвуют те же лица.</w:t>
      </w:r>
    </w:p>
    <w:p w14:paraId="3F357F00" w14:textId="183CFB3A" w:rsidR="00666F7B" w:rsidRPr="00666F7B" w:rsidRDefault="00666F7B" w:rsidP="00666F7B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Преюдициальность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приговора суда по уголовному делу, иные постановления суда по этому делу об административном правонарушении также определяется тем, что дело ранее рассмотрено и приговор по данному делу, иные постановления суда по этому делу об административном правонарушении вступили в законную силу. При этом гражданский суд должен рассматривать дело о гражданско-правовых последствиях действий лица, в отношении которого вынесен приговор, а преюдициальными являются только сведения о наличии факта и о совершении действия данным лицом</w:t>
      </w:r>
      <w:r w:rsidR="00E327E6">
        <w:rPr>
          <w:rFonts w:ascii="Times New Roman" w:hAnsi="Times New Roman" w:cs="Times New Roman"/>
          <w:sz w:val="28"/>
          <w:szCs w:val="28"/>
        </w:rPr>
        <w:t xml:space="preserve"> (ч. 4 ст. 61 ГПК РФ).</w:t>
      </w:r>
    </w:p>
    <w:p w14:paraId="352B3DC9" w14:textId="7404138D" w:rsidR="0059442F" w:rsidRPr="000068F8" w:rsidRDefault="000068F8" w:rsidP="00666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соответствии с частью 5 статьи 61 ГПК РФ, обстоятельства, подтвержденные нотариусом при совершении нотариального действия, не требуют доказывания, если подлинность нотариально </w:t>
      </w:r>
      <w:r w:rsidR="0059442F">
        <w:rPr>
          <w:rFonts w:ascii="Times New Roman" w:hAnsi="Times New Roman" w:cs="Times New Roman"/>
          <w:sz w:val="28"/>
          <w:szCs w:val="28"/>
        </w:rPr>
        <w:t>оформленного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 не опровергнута</w:t>
      </w:r>
      <w:r w:rsidR="0059442F"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186 ГПК РФ, или не установлено существенное нарушение порядка совершения нотариального действия.</w:t>
      </w:r>
    </w:p>
    <w:p w14:paraId="26B244C6" w14:textId="15B48387" w:rsidR="00FA6FD3" w:rsidRDefault="00FA6FD3" w:rsidP="00666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выделяют и третий вид:</w:t>
      </w:r>
    </w:p>
    <w:p w14:paraId="49267C61" w14:textId="1B9CA9CD" w:rsidR="00FA6FD3" w:rsidRPr="00FA6FD3" w:rsidRDefault="00FA6FD3" w:rsidP="00FA6FD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признанные сторонами</w:t>
      </w:r>
    </w:p>
    <w:p w14:paraId="0510FA11" w14:textId="21BA0321" w:rsidR="00BD0F0A" w:rsidRDefault="00AF50A2" w:rsidP="00AF5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материалам судебной практики. </w:t>
      </w:r>
    </w:p>
    <w:p w14:paraId="361126F7" w14:textId="20A6E0EB" w:rsidR="00BD0F0A" w:rsidRDefault="00BD0F0A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Пролетарским районным судом города Твери рассмотрено гражданское дело по иску Овчинникова Валерия Александровича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</w:t>
      </w:r>
      <w:r>
        <w:rPr>
          <w:rFonts w:ascii="Times New Roman" w:hAnsi="Times New Roman" w:cs="Times New Roman"/>
          <w:sz w:val="28"/>
          <w:szCs w:val="28"/>
        </w:rPr>
        <w:lastRenderedPageBreak/>
        <w:t>Игоревичу, Закрытому акционерному обществу «Московская акционерная страховая компания» (ЗАО «МАКС») о взыскании убытков от ДТП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0F5809" w14:textId="2F21375D" w:rsidR="00234DC5" w:rsidRDefault="00234DC5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В.А. обратился в суд с иском к ответчикам о признании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виновным в дорожно-транспортном происшествии и взыскании с ЗАО «МАКС» недоплаченного страхового возмещения в размере 4 700 рублей,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разницы между страховой выплатой и реальным ущербом в размере 45 700 рублей, в том числе на проведение автотехнического исследования в размере 15 000 рублей.</w:t>
      </w:r>
    </w:p>
    <w:p w14:paraId="2855ABE6" w14:textId="609C8914" w:rsidR="00E327E6" w:rsidRDefault="00E327E6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 и следует из административного материала СБ ДПС ГИБДД ОР УМВД России по Тверской области (рапорта, схемы места ДТП, справки о ДТП, объяснений участников) 6 сентября 2016 года у дома № 13 на улице Республиканская в городе Твери произошло дорожно-транспортное происшествие с участием автомобиля Шевроле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управлением водителя Овчинникова В.А. и автомобиля Мазда 626 под управлением 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В результате дорожно-транспортного происшествия принадлежащему истцу на праве собственности автомобиля Шевроле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Авео</w:t>
      </w:r>
      <w:proofErr w:type="spellEnd"/>
      <w:r w:rsidR="00AF50A2">
        <w:rPr>
          <w:rFonts w:ascii="Times New Roman" w:hAnsi="Times New Roman" w:cs="Times New Roman"/>
          <w:sz w:val="28"/>
          <w:szCs w:val="28"/>
        </w:rPr>
        <w:t xml:space="preserve"> причинены механические повреждения.</w:t>
      </w:r>
    </w:p>
    <w:p w14:paraId="7043B99A" w14:textId="085893E2" w:rsidR="00AF50A2" w:rsidRDefault="00AF50A2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оспариванием Овчинниковым В.А. и Солодовым С.И. своей вины в ДТП, по делу назначены автотехническая и дополнительная автотехническая экспертизы.</w:t>
      </w:r>
    </w:p>
    <w:p w14:paraId="492E083D" w14:textId="4E9C29F5" w:rsidR="00AF50A2" w:rsidRDefault="000A7059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заключению экспертов дорожно-транспортная ситуация, предшествующая ДТП, а также механизм ДТП представляется следующим образом:</w:t>
      </w:r>
    </w:p>
    <w:p w14:paraId="594BDE4E" w14:textId="46FF0E2F" w:rsidR="000A7059" w:rsidRDefault="000A7059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сентября 2016 года, около 20 часов 10 минут, автомобиль Мазда 626, под управлением 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двигался по улице Республиканск</w:t>
      </w:r>
      <w:r w:rsidR="00BD2807">
        <w:rPr>
          <w:rFonts w:ascii="Times New Roman" w:hAnsi="Times New Roman" w:cs="Times New Roman"/>
          <w:sz w:val="28"/>
          <w:szCs w:val="28"/>
        </w:rPr>
        <w:t>ой города Твери в направлении от Старицкого шоссе со скоростью 47 км/ч по дороге, предназначенной для одностороннего движения, с установленным ограничением скорости движения 40 км/ч.</w:t>
      </w:r>
    </w:p>
    <w:p w14:paraId="41CFEBDA" w14:textId="0E9042E3" w:rsidR="00BD2807" w:rsidRDefault="00BD2807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 же время, по улице Республиканской во встречном направлении по дороге, предназначенной для одностороннего движения, двигался автомобиль Шевроле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управлением водителя Овчинникова В.А.</w:t>
      </w:r>
    </w:p>
    <w:p w14:paraId="4F62AE45" w14:textId="4E28CA23" w:rsidR="00BD2807" w:rsidRDefault="00BD2807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Овчинников В.А., двигаясь во встречном направлении по дороге, предназначенной для одностороннего движения, своими действиями создал опасную ситуацию для водителя автомобиля Додж Калибр, двигавшегося впереди, в попутном направлении с автомобилем Мазда 626 под управлением 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вынудив последнего тормозить, вплоть до остановки транспортного средства, чтобы избежать столкновения с автомобилем Шевроле. После чего продолжил движение в том же направлении и создал аварийную ситуацию, приведшую к столкновению с автомобилем Мазда 626 под управлением 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747DDBFA" w14:textId="221FA6F8" w:rsidR="00234DC5" w:rsidRDefault="00234DC5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доводам Овчинникова В.А. о том, что он не знал о наличии одност</w:t>
      </w:r>
      <w:r w:rsidR="00AF50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роннего движения в месте ДТП, суд относится критически, расценивая их как способ поведения истца с целью обосновать заявленные требования и избежать гражданской ответственности за наступившие последствия. </w:t>
      </w:r>
    </w:p>
    <w:p w14:paraId="5B72AD78" w14:textId="232BB776" w:rsidR="00234DC5" w:rsidRDefault="00234DC5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61 ГПК РФ обстоятельства, признанные судом общеизвестными, не нуждаются в доказывании.</w:t>
      </w:r>
    </w:p>
    <w:p w14:paraId="5F29EF40" w14:textId="2832E638" w:rsidR="00234DC5" w:rsidRDefault="00234DC5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как следует из пояснений истца и материалов дела Овчинников В.А. с 1997 года проживает </w:t>
      </w:r>
      <w:r w:rsidR="00E327E6">
        <w:rPr>
          <w:rFonts w:ascii="Times New Roman" w:hAnsi="Times New Roman" w:cs="Times New Roman"/>
          <w:sz w:val="28"/>
          <w:szCs w:val="28"/>
        </w:rPr>
        <w:t xml:space="preserve">рядом с местом, где произошло ДТП и владеет транспортными средствами, в том числе с 2008 года регулярно использует для своих нужд автомобиль Шевроле </w:t>
      </w:r>
      <w:proofErr w:type="spellStart"/>
      <w:r w:rsidR="00E327E6">
        <w:rPr>
          <w:rFonts w:ascii="Times New Roman" w:hAnsi="Times New Roman" w:cs="Times New Roman"/>
          <w:sz w:val="28"/>
          <w:szCs w:val="28"/>
        </w:rPr>
        <w:t>Авео</w:t>
      </w:r>
      <w:proofErr w:type="spellEnd"/>
      <w:r w:rsidR="00E327E6">
        <w:rPr>
          <w:rFonts w:ascii="Times New Roman" w:hAnsi="Times New Roman" w:cs="Times New Roman"/>
          <w:sz w:val="28"/>
          <w:szCs w:val="28"/>
        </w:rPr>
        <w:t>, в связи с чем истец не мог не знать о наличии одност</w:t>
      </w:r>
      <w:r w:rsidR="00AF50A2">
        <w:rPr>
          <w:rFonts w:ascii="Times New Roman" w:hAnsi="Times New Roman" w:cs="Times New Roman"/>
          <w:sz w:val="28"/>
          <w:szCs w:val="28"/>
        </w:rPr>
        <w:t>о</w:t>
      </w:r>
      <w:r w:rsidR="00E327E6">
        <w:rPr>
          <w:rFonts w:ascii="Times New Roman" w:hAnsi="Times New Roman" w:cs="Times New Roman"/>
          <w:sz w:val="28"/>
          <w:szCs w:val="28"/>
        </w:rPr>
        <w:t>роннего движения рядом с местом своего проживания, что признается судом общеизвестным фактом.</w:t>
      </w:r>
    </w:p>
    <w:p w14:paraId="49621D3E" w14:textId="6E080F2A" w:rsidR="00BD2807" w:rsidRDefault="00BD2807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судебном примере показан общеизвестный факт, который не нуждается в доказывании, предусмотренный часть 1 статьи 61 Гражданского процессуального кодекса РФ</w:t>
      </w:r>
      <w:r w:rsidR="003C592D">
        <w:rPr>
          <w:rFonts w:ascii="Times New Roman" w:hAnsi="Times New Roman" w:cs="Times New Roman"/>
          <w:sz w:val="28"/>
          <w:szCs w:val="28"/>
        </w:rPr>
        <w:t>: обстоятельства, признанные судом общеизвестными, не нуждаются в доказывании.</w:t>
      </w:r>
      <w:r>
        <w:rPr>
          <w:rFonts w:ascii="Times New Roman" w:hAnsi="Times New Roman" w:cs="Times New Roman"/>
          <w:sz w:val="28"/>
          <w:szCs w:val="28"/>
        </w:rPr>
        <w:t xml:space="preserve"> В нашем случае Овчинников</w:t>
      </w:r>
      <w:r w:rsidR="003C592D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, управляя автомобилем Шевроле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мог не знать о наличии одност</w:t>
      </w:r>
      <w:r w:rsidR="002F04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роннего движения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рядом с местом своего прож</w:t>
      </w:r>
      <w:r w:rsidR="003C59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вания, что и признается судом общеизвестным обстоятельством.</w:t>
      </w:r>
    </w:p>
    <w:p w14:paraId="1639CD2A" w14:textId="26092F23" w:rsidR="00E327E6" w:rsidRDefault="00E327E6" w:rsidP="00234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данное обстоятельство является фактом, не нуждающимся в доказывании.</w:t>
      </w:r>
    </w:p>
    <w:p w14:paraId="1CE21A86" w14:textId="332F9221" w:rsidR="009A21B7" w:rsidRDefault="000A7059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изучив специальную литературу и исследовав материалы судебной практики мы приходим к выводу, что </w:t>
      </w:r>
      <w:bookmarkStart w:id="9" w:name="_Hlk27259277"/>
      <w:r>
        <w:rPr>
          <w:rFonts w:ascii="Times New Roman" w:hAnsi="Times New Roman" w:cs="Times New Roman"/>
          <w:sz w:val="28"/>
          <w:szCs w:val="28"/>
        </w:rPr>
        <w:t>факты, не подлежащие доказыванию делятся на две большие группы: общеизвестные факты и преюдициальные факты. В некотор</w:t>
      </w:r>
      <w:r w:rsidR="00B82EB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источниках преюдициальные факты авторы называют предрешенными. </w:t>
      </w:r>
    </w:p>
    <w:bookmarkEnd w:id="9"/>
    <w:p w14:paraId="4A83C6FB" w14:textId="3C756AB8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BDF05" w14:textId="33F7BC47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EB434" w14:textId="63540282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12A57" w14:textId="46F221C6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67E6C" w14:textId="5E2CD8BD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3ACE3" w14:textId="4B8C85B0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18947" w14:textId="152C488E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8284E" w14:textId="0B5F256F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BD8C8" w14:textId="1928591C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F4297" w14:textId="64DA7644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7FF9F" w14:textId="64164655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52756" w14:textId="0612DCC5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C32D5" w14:textId="1526D0E0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7DD65" w14:textId="4D653220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0C593" w14:textId="55E86AF9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CB2BD" w14:textId="0F41E62A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26EED" w14:textId="01BFBE2F" w:rsidR="008316CA" w:rsidRDefault="008316CA" w:rsidP="00C76A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FCB25" w14:textId="77777777" w:rsidR="00C76A3D" w:rsidRDefault="00C76A3D" w:rsidP="00C76A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BEAA1" w14:textId="4305DAC6" w:rsid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6AF27" w14:textId="77777777" w:rsidR="00426E8A" w:rsidRDefault="00426E8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E6530" w14:textId="77777777" w:rsidR="008316CA" w:rsidRPr="008316CA" w:rsidRDefault="008316CA" w:rsidP="0083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FD00B" w14:textId="4C2FBAE8" w:rsidR="002648F5" w:rsidRDefault="002648F5" w:rsidP="00264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2. Правил</w:t>
      </w:r>
      <w:r w:rsidR="00C8661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относимости и допустимости доказательств</w:t>
      </w:r>
    </w:p>
    <w:p w14:paraId="2C6012C2" w14:textId="13230061" w:rsidR="00287BD0" w:rsidRDefault="002648F5" w:rsidP="00264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B3">
        <w:rPr>
          <w:rFonts w:ascii="Times New Roman" w:hAnsi="Times New Roman" w:cs="Times New Roman"/>
          <w:b/>
          <w:sz w:val="28"/>
          <w:szCs w:val="28"/>
        </w:rPr>
        <w:t xml:space="preserve">§ 1. </w:t>
      </w:r>
      <w:r>
        <w:rPr>
          <w:rFonts w:ascii="Times New Roman" w:hAnsi="Times New Roman" w:cs="Times New Roman"/>
          <w:b/>
          <w:sz w:val="28"/>
          <w:szCs w:val="28"/>
        </w:rPr>
        <w:t>Правил</w:t>
      </w:r>
      <w:r w:rsidR="003974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относимости доказательств в гражданском процессе и </w:t>
      </w:r>
    </w:p>
    <w:p w14:paraId="304D177B" w14:textId="233D3E2A" w:rsidR="002648F5" w:rsidRDefault="00C76A3D" w:rsidP="003E5CD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648F5">
        <w:rPr>
          <w:rFonts w:ascii="Times New Roman" w:hAnsi="Times New Roman" w:cs="Times New Roman"/>
          <w:b/>
          <w:sz w:val="28"/>
          <w:szCs w:val="28"/>
        </w:rPr>
        <w:t>ложности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48F5">
        <w:rPr>
          <w:rFonts w:ascii="Times New Roman" w:hAnsi="Times New Roman" w:cs="Times New Roman"/>
          <w:b/>
          <w:sz w:val="28"/>
          <w:szCs w:val="28"/>
        </w:rPr>
        <w:t xml:space="preserve"> возникающие в этой связи</w:t>
      </w:r>
    </w:p>
    <w:p w14:paraId="2774CB5A" w14:textId="77777777" w:rsidR="00787C22" w:rsidRDefault="00787C22" w:rsidP="00014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55 Гражданского процессуального кодекса РФ доказательствами по делу являются те сведения о фактах, на основании которых суд устанавливает наличие или отсутствие обстоятельств, имеющие значение для правильного рассмотрения и разрешения дела. Следовательно, суд принимает к рассмотрению лишь относимые доказательства.</w:t>
      </w:r>
    </w:p>
    <w:p w14:paraId="4AC2B11C" w14:textId="14A31F78" w:rsidR="002648F5" w:rsidRPr="008B5D5E" w:rsidRDefault="008B5D5E" w:rsidP="00014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8 Постановления Пленума Верховного Суда РФ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B5D5E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«О подготовке гражданских дел к судебному разбирательству»</w:t>
      </w:r>
      <w:r w:rsidRPr="008B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доказательства, представленные сторонами и другими лицами, участвующими в деле, проверяются судьей на их относимость (статья 59 ГПК РФ) и допустимость (статья 60 ГПК РФ). Судье следует во всех случаях предлагать сторонам указать, какие именно обстоятельства могут являться средствами доказывания (в частности, показания свидетелей в соответствии с частью 1 статьи 162, частью 2 статьи 812 ГК РФ), недопустимо.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14:paraId="512399F6" w14:textId="1E060BDF" w:rsidR="0001428B" w:rsidRDefault="0001428B" w:rsidP="00014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относимости доказательств отражено в статье 59 Гражданского процессуального кодекса РФ: суд принимает только те доказательства, которые имеют значение для рассмотрения и разрешения дела. То есть должны быть собраны все доказательства, необходимые для вынесения судом решения по делу и имеющие связь с фактами, подлежащими установлению. Однако в процесс не должны быть вовлечены лишние доказательства.</w:t>
      </w:r>
    </w:p>
    <w:p w14:paraId="387F3D20" w14:textId="59DDA469" w:rsidR="009A21B7" w:rsidRDefault="0001428B" w:rsidP="00014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Относимость доказательств предполагает два существенных момента:</w:t>
      </w:r>
    </w:p>
    <w:p w14:paraId="26F94243" w14:textId="65782106" w:rsidR="0001428B" w:rsidRDefault="0001428B" w:rsidP="0001428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наличия связи между доказательствами и установленными по делу обстоятельствами;</w:t>
      </w:r>
    </w:p>
    <w:p w14:paraId="4C97C962" w14:textId="78A26D29" w:rsidR="0001428B" w:rsidRDefault="0001428B" w:rsidP="0001428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Субъективный состав лиц, решающих вопрос об относимости доказательств.</w:t>
      </w:r>
    </w:p>
    <w:p w14:paraId="0A42A47A" w14:textId="6D8FDED3" w:rsidR="0001428B" w:rsidRDefault="00CC4A0C" w:rsidP="00123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специальной литературе относимость доказательств понимают в узком и широком смысле. В широком смысле ее определяют четырьмя группами обстоятельств, имеющих значение для дела. </w:t>
      </w:r>
      <w:r w:rsidR="00787C22">
        <w:rPr>
          <w:rFonts w:ascii="Times New Roman" w:hAnsi="Times New Roman" w:cs="Times New Roman"/>
          <w:sz w:val="28"/>
          <w:szCs w:val="28"/>
        </w:rPr>
        <w:t xml:space="preserve"> </w:t>
      </w:r>
      <w:r w:rsidR="00781741">
        <w:rPr>
          <w:rFonts w:ascii="Times New Roman" w:hAnsi="Times New Roman" w:cs="Times New Roman"/>
          <w:sz w:val="28"/>
          <w:szCs w:val="28"/>
        </w:rPr>
        <w:t xml:space="preserve">К ним относятся: </w:t>
      </w:r>
    </w:p>
    <w:p w14:paraId="436431E6" w14:textId="1D59F15B" w:rsidR="00781741" w:rsidRDefault="00781741" w:rsidP="0078174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предмета доказывания;</w:t>
      </w:r>
    </w:p>
    <w:p w14:paraId="1E8CE556" w14:textId="7E77E832" w:rsidR="00781741" w:rsidRDefault="00781741" w:rsidP="0078174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Доказательственные факты;</w:t>
      </w:r>
    </w:p>
    <w:p w14:paraId="5913BD39" w14:textId="1F08A6C1" w:rsidR="00781741" w:rsidRDefault="00781741" w:rsidP="0078174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процессуального характера (например, факты, влияющие на возникновение права на предъявление иска, приостановления производства по делу);</w:t>
      </w:r>
    </w:p>
    <w:p w14:paraId="29F20A10" w14:textId="6181EC93" w:rsidR="00781741" w:rsidRDefault="00781741" w:rsidP="0078174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имеющие значение для установления причин и условий возникновения спора, дающее основание для вынесения частного определения по делу.</w:t>
      </w:r>
    </w:p>
    <w:p w14:paraId="505DADF3" w14:textId="1D4CAA25" w:rsidR="00781741" w:rsidRDefault="00781741" w:rsidP="00781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узком смысле относимыми считаются доказательства, содержащие сведения о юридических фактах предмета доказывания, а также о различного рода доказательственных фактах.</w:t>
      </w:r>
      <w:r w:rsidR="008316CA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</w:p>
    <w:p w14:paraId="5C271D3A" w14:textId="533763B6" w:rsidR="00781741" w:rsidRDefault="00781741" w:rsidP="00781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Решетникова предлагает признавать в качестве относимых доказательства, которые содержат сведения о фактах, подлежащих установлению в целях разрешения гражданского дела или совершения отдельных процессуальных действий, то есть доказательства обстоятельств, входящих в предмет доказывания по делу, и обстоятельств, необходимых для совершения отдельных процессуальных действий.</w:t>
      </w:r>
    </w:p>
    <w:p w14:paraId="0EF911B7" w14:textId="1AAF6462" w:rsidR="00781741" w:rsidRPr="00781741" w:rsidRDefault="00781741" w:rsidP="00781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разрешить вопрос об относимости доказательств следует обратиться к анализу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55 и 59 Гражданского процессуального кодекса РФ. Так, статья 59 ГПК РФ под относимыми понимает доказательства, имеющие значение для дела, тогда как статья 55 вышеуказанного Кодекса определяет доказательства как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и разрешения дела</w:t>
      </w:r>
      <w:r w:rsidR="0064495F">
        <w:rPr>
          <w:rFonts w:ascii="Times New Roman" w:hAnsi="Times New Roman" w:cs="Times New Roman"/>
          <w:sz w:val="28"/>
          <w:szCs w:val="28"/>
        </w:rPr>
        <w:t>. Следовательно, статья 59 ГПК РФ обосновывает более широкий подход к понимаю относимости доказательств, в то время как статья 55 ГПК РФ говорит о более узком понимании относимости доказательств, так как статья 59 ГПК РФ говорит об обстоятельствах, которые имеют значения для дела, а статья 55 ГПК РФ – об обстоятельствах, имеющих значение для правильного рассмотрения и разрешения дела.</w:t>
      </w:r>
    </w:p>
    <w:p w14:paraId="3C00F196" w14:textId="2CD51FFE" w:rsidR="00A15ACE" w:rsidRDefault="007C0593" w:rsidP="000C3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материалам судебной практики</w:t>
      </w:r>
      <w:r w:rsidR="00130E32">
        <w:rPr>
          <w:rFonts w:ascii="Times New Roman" w:hAnsi="Times New Roman" w:cs="Times New Roman"/>
          <w:sz w:val="28"/>
          <w:szCs w:val="28"/>
        </w:rPr>
        <w:t>.</w:t>
      </w:r>
      <w:r w:rsidR="004621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23FD3" w14:textId="60B38A5E" w:rsidR="000C32A9" w:rsidRDefault="00A15ACE" w:rsidP="00A15A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Первомайским районным судом города Пензы было рассмотрено в открытом судебном заседании гражданское дело по иску Макарова Игоря Анатольевича к Дмитриеву Александру Артуровичу о взыскании долга по договору займа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2B5C99" w14:textId="650FA6D5" w:rsidR="00F25F29" w:rsidRDefault="00F25F29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И.А. обратился в суд с вышеуказанным иском, указывая, что 16.01.2017 года между ним и ответчиком был заключен договор займа, по условиям которого ответчику была передана денежная сумма в размере 2 700 000 рублей. В подтверждение данного обязательства ответчиком была выдана расписка, в соответствии с которой ответчик взял на себя обязательство вернуть денежные средства не позднее 01.02.2017. До настоящего времени сумма в размере 2 700 000 рублей ответчиком не возвращена.</w:t>
      </w:r>
    </w:p>
    <w:p w14:paraId="248032B1" w14:textId="2D147BEE" w:rsidR="00817A40" w:rsidRDefault="00817A40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А.А. с иском не согласился, поскольку никаких денежных средств истцом ему не передавалось, объясняя это тем, что изначально было необходимо оформить сделку – куплю-продажу объекта недвижимости, и поскольку на тот момент он не мог дооформить необходимые документы, он передал истцу чистые листы бумаги формата А4, на которых внизу собственноручно написал свою фамилию и поставил подпись. Поскольку ответчик находился в дружеских отношениях с истцом</w:t>
      </w:r>
      <w:r w:rsidR="00826253">
        <w:rPr>
          <w:rFonts w:ascii="Times New Roman" w:hAnsi="Times New Roman" w:cs="Times New Roman"/>
          <w:sz w:val="28"/>
          <w:szCs w:val="28"/>
        </w:rPr>
        <w:t xml:space="preserve">, Дмитриев А.А. передал по доброй воле Макарову И.А. подписанные чистые листы бумаги. Однако, истец, воспользовавшись доверием ответчика, на одном из подписанных листов бумаги написал расписку, </w:t>
      </w:r>
      <w:r w:rsidR="00826253">
        <w:rPr>
          <w:rFonts w:ascii="Times New Roman" w:hAnsi="Times New Roman" w:cs="Times New Roman"/>
          <w:sz w:val="28"/>
          <w:szCs w:val="28"/>
        </w:rPr>
        <w:lastRenderedPageBreak/>
        <w:t>по которой якобы, он, ответчик, должен истцу денежные средства, которые Макаров И.А. ему никогда не передавал.</w:t>
      </w:r>
    </w:p>
    <w:p w14:paraId="05E335B4" w14:textId="7CBA660E" w:rsidR="00597E61" w:rsidRDefault="00597E61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Истцом была представлена копия расписки от 16.01.2017 года, из которой следует, что Дмитриев А.А. получил в долг от Макарова И.А. денежные средства в сумме 2 700 000 рублей с обязательством их возврата не позднее 01.02.2017 года.</w:t>
      </w:r>
    </w:p>
    <w:p w14:paraId="15EA347B" w14:textId="665C1878" w:rsidR="00597E61" w:rsidRDefault="00597E61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судебного разбирательства была проведена судебная техническая экспертиза, согласно которой было выявлено, что сначала на бумаге была сделана подпись Дмитриев А.А., а только потом нанесен печатный текст на компьютере. Таким образом, расписка не может быть признана достоверным доказательством, бесспорно подтверждающим факт получения Дмитриевым А.А. от истца 2 700 000, 00 рублей в качестве заемных денежных средств.</w:t>
      </w:r>
    </w:p>
    <w:p w14:paraId="23AC311B" w14:textId="71694B09" w:rsidR="00817A40" w:rsidRDefault="00597E61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после проведения судебной технической экспертизы по расписке от 16.01.2017 года, в судебном заседании</w:t>
      </w:r>
      <w:r w:rsidR="00EF45BA">
        <w:rPr>
          <w:rFonts w:ascii="Times New Roman" w:hAnsi="Times New Roman" w:cs="Times New Roman"/>
          <w:sz w:val="28"/>
          <w:szCs w:val="28"/>
        </w:rPr>
        <w:t xml:space="preserve"> стороной истца </w:t>
      </w:r>
      <w:r w:rsidR="00817A40">
        <w:rPr>
          <w:rFonts w:ascii="Times New Roman" w:hAnsi="Times New Roman" w:cs="Times New Roman"/>
          <w:sz w:val="28"/>
          <w:szCs w:val="28"/>
        </w:rPr>
        <w:t>было представлено гарантийное письмо от 09.10.2017 года, согласно которому Дмитриев А.А. обязуется вернуть взятые им 16.01.2017 года у Макарова И.А. денежные средства в размере 2 700 000 рублей 00 копеек до 01.11.2017.</w:t>
      </w:r>
    </w:p>
    <w:p w14:paraId="6F709D57" w14:textId="1093CC8A" w:rsidR="00EF45BA" w:rsidRDefault="00EF45BA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ходатайству ответчика была назначена судебная техническая экспертиза по гарантийному письму от 09.10.2017 года. Согласно заключению экспертов установить, что было выполнено раньше – основной текст письма или подпись от имен Дмитриева А.А., основной текст письма или оттиск печати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Стройпоставка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представляется возможным.</w:t>
      </w:r>
    </w:p>
    <w:p w14:paraId="666CDFD1" w14:textId="5D90A195" w:rsidR="00F25F29" w:rsidRDefault="00EF45BA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F25F29">
        <w:rPr>
          <w:rFonts w:ascii="Times New Roman" w:hAnsi="Times New Roman" w:cs="Times New Roman"/>
          <w:sz w:val="28"/>
          <w:szCs w:val="28"/>
        </w:rPr>
        <w:t xml:space="preserve">, суд приходит к выводу о том, что гарантийное письмо от 09.10.2017 не является относимым доказательством по данному гражданскому делу. Так как в силу ст. 431 ГК РФ последующее поведение сторон сделки может учитываться с целью </w:t>
      </w:r>
      <w:r w:rsidR="00817A40">
        <w:rPr>
          <w:rFonts w:ascii="Times New Roman" w:hAnsi="Times New Roman" w:cs="Times New Roman"/>
          <w:sz w:val="28"/>
          <w:szCs w:val="28"/>
        </w:rPr>
        <w:t>выяснения действительной воли сторон при заключении договора. Гарантийное письмо не является каким-либо официальным подтверждением исполнения обязательства, а служит лишь подтверждением признания долговых обязательств по договору.</w:t>
      </w:r>
    </w:p>
    <w:p w14:paraId="7B67F368" w14:textId="3F95CBA3" w:rsidR="00817A40" w:rsidRDefault="00826253" w:rsidP="002F0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Делая вывод по данному судебному решению следует указать, что правило относимости доказательств, предусмотренное статьей 59 ГПК РФ в данном судебном решении не было соблюдено истцом-Макаровым И.А., так как гарантийное письмо, которое было представлено</w:t>
      </w:r>
      <w:r w:rsidR="00C86610">
        <w:rPr>
          <w:rFonts w:ascii="Times New Roman" w:hAnsi="Times New Roman" w:cs="Times New Roman"/>
          <w:sz w:val="28"/>
          <w:szCs w:val="28"/>
        </w:rPr>
        <w:t xml:space="preserve"> Макаровым И.А. не являлось подтверждением официального исполнения обязательства.</w:t>
      </w:r>
    </w:p>
    <w:p w14:paraId="70B210EA" w14:textId="0C6B0BC0" w:rsidR="00C02F79" w:rsidRPr="00C02F79" w:rsidRDefault="00C02F79" w:rsidP="00C02F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доказательство, признанное не относимым, не может быть положено в основу судебного решения для подтверждения данного условия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обратимся к примеру из судебной практики. Т</w:t>
      </w: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Апелляционным определением Московского городского суда от 22.01.2016 по делу N 33-2112/2016 суд не признал представленные истицей М. доказательства ни относимыми, ни достаточными так как истица М. свое увольнение считала незаконным, поскольку, по ее мнению, соглашение о расторжении трудового договора было подписано под давлением работодателя. Факт отсутствия волеизъявления лица на подписание соглашения о расторжении трудового договора не был признан доказанным, поскольку представленные доказательства не являлись относимыми. В апелляционной жалобе истица, в качестве доказательств, отсутствия ее волеизъявления на расторжение трудового договора по соглашению сторон ссылается на положительные производственные характеристики, свидетельство о расторжении брака и свидетельства о рождении детей. Факт понуждения к соглашению о расторжении трудового договора можно было бы подтвердить показаниями свидетелей, аудио- или видеозаписями, письменными доказательствами (например, обращая особое внимание суда на формулировку, используемую при написании заявления об увольнении).</w:t>
      </w:r>
      <w:r w:rsidRPr="003C493F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</w:p>
    <w:p w14:paraId="3F7644AF" w14:textId="3735B236" w:rsidR="00C44933" w:rsidRPr="003C493F" w:rsidRDefault="00F7310E" w:rsidP="00C449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E0DED">
        <w:rPr>
          <w:rFonts w:ascii="Times New Roman" w:hAnsi="Times New Roman" w:cs="Times New Roman"/>
          <w:sz w:val="28"/>
          <w:szCs w:val="28"/>
        </w:rPr>
        <w:t xml:space="preserve">правило относимости доказательств заключается в том, что суд должен допускать и исследовать только относящиеся к делу доказательства. Относящимися же к судебному разбирательству являются доказательства, которые могут опровергнуть или же подтвердить существование того или иного искомого факта, то есть содержат сведения об искомых юридических фактах. </w:t>
      </w:r>
      <w:r w:rsidR="007E0DED">
        <w:rPr>
          <w:rFonts w:ascii="Times New Roman" w:hAnsi="Times New Roman" w:cs="Times New Roman"/>
          <w:sz w:val="28"/>
          <w:szCs w:val="28"/>
        </w:rPr>
        <w:lastRenderedPageBreak/>
        <w:t>Относящимися к делу являются также доказательства, из которых можно получить сведения о доказательственных фактах и о фактах, имеющих процессуальное значение. О</w:t>
      </w:r>
      <w:r>
        <w:rPr>
          <w:rFonts w:ascii="Times New Roman" w:hAnsi="Times New Roman" w:cs="Times New Roman"/>
          <w:sz w:val="28"/>
          <w:szCs w:val="28"/>
        </w:rPr>
        <w:t>тносимость доказательств в условиях состязательного судопроизводства выполняет одновременно две роли: во-первых, она конкретизирует состязательное начало в процессе формирования доказательственного материала; а во-вторых, она является эффективным средством предупреждения недобросовестного поведения сторон и их представителей при предоставлении доказательств. Российская модель состязательного производства выполняет достаточно активную роль суда в доказывании. Так, согласно части 2 статьи 56 ГПК РФ суд определяет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 А также, каждое лицо, участвующее в деле, должно раскрыть доказательства, на которые оно ссылается как на основание своих требований и возражений, перед другими лицами, участвующими в деле, в пределах срока, установленного судом, если иное не установлено ГПК РФ (часть 3 статьи 56 ГПК РФ)</w:t>
      </w:r>
      <w:r w:rsidR="007E0DED">
        <w:rPr>
          <w:rFonts w:ascii="Times New Roman" w:hAnsi="Times New Roman" w:cs="Times New Roman"/>
          <w:sz w:val="28"/>
          <w:szCs w:val="28"/>
        </w:rPr>
        <w:t xml:space="preserve">. </w:t>
      </w:r>
      <w:r w:rsidR="00F612C9">
        <w:rPr>
          <w:rFonts w:ascii="Times New Roman" w:hAnsi="Times New Roman" w:cs="Times New Roman"/>
          <w:sz w:val="28"/>
          <w:szCs w:val="28"/>
        </w:rPr>
        <w:t xml:space="preserve">М.А. </w:t>
      </w:r>
      <w:r w:rsidR="007E0DED">
        <w:rPr>
          <w:rFonts w:ascii="Times New Roman" w:hAnsi="Times New Roman" w:cs="Times New Roman"/>
          <w:sz w:val="28"/>
          <w:szCs w:val="28"/>
        </w:rPr>
        <w:t>Фокина</w:t>
      </w:r>
      <w:r>
        <w:rPr>
          <w:rFonts w:ascii="Times New Roman" w:hAnsi="Times New Roman" w:cs="Times New Roman"/>
          <w:sz w:val="28"/>
          <w:szCs w:val="28"/>
        </w:rPr>
        <w:t xml:space="preserve"> считает, что в Гражданский процессуальный кодекс следует включить норму, закрепленную в арбитражном процессуальном законодательстве: «Арбитражный суд не принимает поступившие в суд документы, содержащие ходатайства о поддержке лиц, участвующих в деле, или оценку их деятельности, иные документы, не имеющие отношения к установлению обстоятельства по рассматриваемому делу, и отказывает в приобщении их к материалам дела. Но отказ в приобщении к материалам дела таких документов суд указывает в протоколе судебного заседания» (часть 2 статьи 67 АПК РФ)</w:t>
      </w:r>
      <w:r w:rsidR="00F612C9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  <w:r w:rsidR="00472625" w:rsidRPr="00472625">
        <w:rPr>
          <w:rFonts w:ascii="Times New Roman" w:hAnsi="Times New Roman" w:cs="Times New Roman"/>
          <w:sz w:val="28"/>
          <w:szCs w:val="28"/>
        </w:rPr>
        <w:t xml:space="preserve"> </w:t>
      </w:r>
      <w:r w:rsidR="00472625">
        <w:rPr>
          <w:rFonts w:ascii="Times New Roman" w:hAnsi="Times New Roman" w:cs="Times New Roman"/>
          <w:sz w:val="28"/>
          <w:szCs w:val="28"/>
        </w:rPr>
        <w:t>То есть, правило относимости доказательств позволяет точно определить объем доказательственного материала, тем самым устранить из процесса все ненужное, не относящееся к судебному разбирательству</w:t>
      </w:r>
      <w:r w:rsidR="00D8660E">
        <w:rPr>
          <w:rFonts w:ascii="Times New Roman" w:hAnsi="Times New Roman" w:cs="Times New Roman"/>
          <w:sz w:val="28"/>
          <w:szCs w:val="28"/>
        </w:rPr>
        <w:t>.</w:t>
      </w:r>
      <w:r w:rsidR="00C44933" w:rsidRPr="00C44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933"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Относимость необходима и для соблюдения принципа процессуальной экономии, закрепленного статьей 2 гражданско-процессуального кодекса Российской Федерации, так как </w:t>
      </w:r>
      <w:r w:rsidR="00C44933"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исследования большего количества данных, чем это необходимо, может привести к затягиванию процесса.</w:t>
      </w:r>
    </w:p>
    <w:p w14:paraId="396C5162" w14:textId="7E64730A" w:rsidR="00C86610" w:rsidRDefault="00C86610" w:rsidP="00787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FF8D3" w14:textId="3286809A" w:rsidR="004621B7" w:rsidRDefault="004621B7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00694A" w14:textId="43D42874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D20CB9F" w14:textId="2E3078AA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491ECCC" w14:textId="3D361C2F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41B40" w14:textId="4CF660D5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2EDAB84" w14:textId="12D99C28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485CA9" w14:textId="101786BB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986469" w14:textId="7E50FDFC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2CB7D8" w14:textId="4295805B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C6A074F" w14:textId="0AA76341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976A56" w14:textId="15D74827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F7AAA6" w14:textId="7E5AA221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0AC7B1" w14:textId="169BCD4F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201AD9" w14:textId="54B2FE27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CCF9CD" w14:textId="5F98334B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F4ADF8" w14:textId="01C2E840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549B1F" w14:textId="21CFACC3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7237DAC" w14:textId="6798F83D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8244F" w14:textId="0615D6F9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FD1352C" w14:textId="5E335891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D98C4A" w14:textId="01AE8C29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043B858" w14:textId="6103CB54" w:rsidR="00C02F79" w:rsidRDefault="00C02F7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C51AB" w14:textId="2CF60C80" w:rsidR="00C02F79" w:rsidRDefault="00C02F7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4A5C3E" w14:textId="1DC1BD3F" w:rsidR="00C02F79" w:rsidRDefault="00C02F7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85E424" w14:textId="278E1325" w:rsidR="00C02F79" w:rsidRDefault="00C02F7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8132A8" w14:textId="77777777" w:rsidR="00C02F79" w:rsidRDefault="00C02F7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9DE26" w14:textId="77777777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73DD7C5" w14:textId="37C2AE14" w:rsidR="002648F5" w:rsidRDefault="002648F5" w:rsidP="003E5CD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74B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Правил</w:t>
      </w:r>
      <w:r w:rsidR="00D84D7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допустимости доказательств в гражданском процессе</w:t>
      </w:r>
    </w:p>
    <w:p w14:paraId="096E24D9" w14:textId="455F92FC" w:rsidR="003E5CD1" w:rsidRDefault="003E5CD1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чертой допустимости от относимости доказательств в гражданском процессуальном праве является то, что допустимость – это качественное свойство доказательства, зависящее от процессуальной формы.</w:t>
      </w:r>
    </w:p>
    <w:p w14:paraId="2312519F" w14:textId="77D5EEAB" w:rsidR="003E5CD1" w:rsidRDefault="00D84D75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6296314"/>
      <w:r>
        <w:rPr>
          <w:rFonts w:ascii="Times New Roman" w:hAnsi="Times New Roman" w:cs="Times New Roman"/>
          <w:sz w:val="28"/>
          <w:szCs w:val="28"/>
        </w:rPr>
        <w:t>Основное п</w:t>
      </w:r>
      <w:r w:rsidR="003E5CD1">
        <w:rPr>
          <w:rFonts w:ascii="Times New Roman" w:hAnsi="Times New Roman" w:cs="Times New Roman"/>
          <w:sz w:val="28"/>
          <w:szCs w:val="28"/>
        </w:rPr>
        <w:t xml:space="preserve">равило допустимости доказательств закреплено в статье 60 Гражданского процессуального кодекса Российской Федерации: </w:t>
      </w:r>
      <w:bookmarkEnd w:id="12"/>
      <w:r w:rsidR="003E5CD1">
        <w:rPr>
          <w:rFonts w:ascii="Times New Roman" w:hAnsi="Times New Roman" w:cs="Times New Roman"/>
          <w:sz w:val="28"/>
          <w:szCs w:val="28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14:paraId="0222004E" w14:textId="209D30EE" w:rsidR="003E5CD1" w:rsidRDefault="00A701D3" w:rsidP="00A7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60 Гражданского процессуального кодекса РФ имеет бланкетный характер. </w:t>
      </w:r>
      <w:r w:rsidR="003E5CD1">
        <w:rPr>
          <w:rFonts w:ascii="Times New Roman" w:hAnsi="Times New Roman" w:cs="Times New Roman"/>
          <w:sz w:val="28"/>
          <w:szCs w:val="28"/>
        </w:rPr>
        <w:t>В специальной юридической литературе выделяют допустимость доказательств общего и специального характера.</w:t>
      </w:r>
    </w:p>
    <w:p w14:paraId="34FC2AEE" w14:textId="0844D95D" w:rsidR="00EC14D1" w:rsidRDefault="003001CF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Допустимость общего характера заключается в том, что по всем делам, вне зависимости от их категории, должны соблюдаться требования о получении информации только из предусмотренных законом средств доказывания с соблюдением порядка собирания, предоставления и исследования доказательств. </w:t>
      </w:r>
    </w:p>
    <w:p w14:paraId="5453873F" w14:textId="3976F70E" w:rsidR="003001CF" w:rsidRDefault="003001CF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характер допустимости доказательств содержится в нормах материального права, в которых предписывается или запрещается использовать определенные доказательства в тех или иных случаях</w:t>
      </w:r>
      <w:r w:rsidR="00A701D3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E26D8" w14:textId="6F5DF638" w:rsidR="0098357A" w:rsidRDefault="00A701D3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процессуальной теории такие нормы объединяются понятиями правила допустимости доказательств с негативным содержанием и правила допустимости доказательств с позитивным содержанием.</w:t>
      </w:r>
    </w:p>
    <w:p w14:paraId="02BBB656" w14:textId="446D161D" w:rsidR="00A701D3" w:rsidRDefault="00A701D3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соответствующее запрещение или предписание использования определенного средства доказывания для установления того или иного факта, имеющего юридическое значение, может быть прямо указано в правовой норме или же это логически следует из содержания правовой нормы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6310D" w14:textId="2BD17A7E" w:rsidR="00A701D3" w:rsidRDefault="00A701D3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Классическим примером правила допустимости доказательств с негативным содержанием является положение, закрепленное в статье 162 ГПК РФ: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показания, но не лишает их права приводить письменные и иные доказательства.</w:t>
      </w:r>
    </w:p>
    <w:p w14:paraId="1E550A2B" w14:textId="5D29BE56" w:rsidR="0098087D" w:rsidRDefault="0098087D" w:rsidP="00980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то, что свидетельскими показаниями запрещается доказывать только факты заключения сделки и ее условия. Вместе с тем с использованием свидетельских показаний можно доказывать наличие фактов, являющихся основанием для изменения или прекращения договорных отношений, использования сделки и т.д.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</w:p>
    <w:p w14:paraId="60E2583D" w14:textId="5EFF5E97" w:rsidR="003001CF" w:rsidRDefault="003001CF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 примером правила допустимости доказательств с позитивным содержанием является положение, которое содержится в статье 283 ГПК РФ, по смыслу которой по делам о признании гражданина недееспособным вследствие психического расстройства наличие такого расстройства может быть установлено только при соответствующем заключении судебно-психиатрической экспертизы.</w:t>
      </w:r>
    </w:p>
    <w:p w14:paraId="4DEF29B9" w14:textId="0CCCABD3" w:rsidR="003001CF" w:rsidRDefault="0098357A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судебно-психиатрической экспертизы является допустимым доказательством в том смысле, что без данного доказательства психическое состояние гражданина не может быть установлено, а следовательно, и рассмотрено дело. Однако, стоит заметить, что также по аналогичному делу могут быть использованы любые другие доказательства, такие как, например, свидетельские показания, письменные доказательства и другие. Указывая на заключение экспертизы в качестве допустимого средства доказывания, закон исходит из предложения о том, что в данном доказательстве должны содержаться наиболее полные и достоверные сведения об искомых обстоятельствах дела. Однако это только законное предположение, соответственно, данное доказательство оценивается судом по своему внутреннему убеждению в совокупности с иными имеющимися в деле доказательствами.</w:t>
      </w:r>
    </w:p>
    <w:p w14:paraId="22E88177" w14:textId="457EF3CC" w:rsidR="0098087D" w:rsidRDefault="0098087D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Обратимся к материалам судебной практики для того, чтобы наглядно продемонстрировать положение, закрепленное в статье 283 ГПК РФ, которое показывает правило допустимости доказательств с позитивным содержанием.</w:t>
      </w:r>
    </w:p>
    <w:p w14:paraId="068CC21E" w14:textId="1331B68E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например,</w:t>
      </w: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Куйбышевский районный суд г. Санкт-Петербурга 23 апреля 2019 года рассмотрел в открытом судебном заседании гражданское дело по заявлению </w:t>
      </w: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Богун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О.В. о признании недееспособной Максимовой В.П.</w:t>
      </w:r>
      <w:r w:rsidRPr="0098087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footnoteReference w:id="20"/>
      </w: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0FFB1FE" w14:textId="77777777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Богун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О.В. обратился в суд с заявлением о признании недееспособной Максимовой В.П., которая страдает расстройством нервной системы. Из-за болезни она не может понимать значение своих действий, руководить ими, самостоятельно заботиться о себе и нуждается в опеке, из-за тяжелых нарушений памяти не может себя обслуживать, в том числе готовить пищу.</w:t>
      </w:r>
    </w:p>
    <w:p w14:paraId="4C5C46D9" w14:textId="77777777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определения суда от 05.03.2019 г. по делу была проведена амбулаторная комиссионная судебно-психиатрическая экспертиза. Согласно заключению комиссии экспертов Максимова В.П. страдает психическим расстройством в форме сосудистой деменции, о чем свидетельствуют данные медицинской документации материалов дела, указывающие на то, что у Максимовой В.П. продолжительное время наблюдается нарушение памяти, речи, которые сопровождаются неспособностью обслуживать себя, что привело к тотальному интеллектуально-</w:t>
      </w: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мнестическому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снижению. По своему психическому состоянию, в силу выраженности интеллектуально-</w:t>
      </w: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мнестического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снижения, эмоционально-волевых нарушений, грубых нарушений критики и прогноза, не способна к самостоятельному социальному функционированию, организации повседневной деятельности в соответствии с потребностями практической жизни, она не может понимать значение своих действий и руководствоваться ими, в том числе при помощи других лиц, нуждается в оформлении опеки. </w:t>
      </w:r>
    </w:p>
    <w:p w14:paraId="0B16CA0D" w14:textId="77777777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Куйбышевский районный суд для разрешения сложившейся ситуации обращался к ч. 2 ст. 281, ст. 283, ч. 1 ст. 29 ГК РФ, ст. 307 УК РФ.</w:t>
      </w:r>
    </w:p>
    <w:p w14:paraId="045218B0" w14:textId="77777777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Судом было установлено, что у Максимовой В.П. имеется психическое расстройство, и она не может понимать значение своих действий и руководить ими. В связи с чем Максимова В.П. на основании заявления </w:t>
      </w: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Богуна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В.П. подлежит признанию недееспособной.</w:t>
      </w:r>
    </w:p>
    <w:p w14:paraId="5C89C1BF" w14:textId="41A80D0D" w:rsidR="0098087D" w:rsidRPr="0098087D" w:rsidRDefault="0098087D" w:rsidP="0098087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 удовлетворил заявление </w:t>
      </w:r>
      <w:proofErr w:type="spellStart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Богуна</w:t>
      </w:r>
      <w:proofErr w:type="spellEnd"/>
      <w:r w:rsidRP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О.В.</w:t>
      </w:r>
    </w:p>
    <w:p w14:paraId="42B29A84" w14:textId="405122CC" w:rsidR="0098087D" w:rsidRDefault="00AB46CA" w:rsidP="00184355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Следовательно</w:t>
      </w:r>
      <w:r w:rsid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данная судебно-психиатрическая экспертиза послужила главным доказательством для того, чтобы иск </w:t>
      </w:r>
      <w:proofErr w:type="spellStart"/>
      <w:r w:rsidR="0098087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Богун</w:t>
      </w:r>
      <w:proofErr w:type="spellEnd"/>
      <w:r w:rsidR="00184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О.В. был удовлетворен, то есть данный пример достаточно хорошо демонстрирует правило допустимости доказательств с позитивным содержанием.</w:t>
      </w:r>
    </w:p>
    <w:p w14:paraId="03B0D3AA" w14:textId="53E19CDA" w:rsidR="00C02F79" w:rsidRDefault="00C02F79" w:rsidP="00C02F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>Для гражданского процесса критерий допустимости важен тем, что он устанавливает порядок действий и санкцию за нарушение данного порядка, а именно, признание доказательства недопустимым и невозможность использования данного доказательства в суде, так как оно теряет юридическую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>римером этого выступает пункт 7 Постановления Пленума Верховного Суда от 26 июня 2008 г. N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говорится о недопустимост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4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допроса свидетелей в рамках исполнения судебного поручения техническими работниками суда, а также необходимость осмотра и исследования на месте письменных и вещественных доказательств именно судом. </w:t>
      </w:r>
    </w:p>
    <w:p w14:paraId="114B2B91" w14:textId="33FE3146" w:rsidR="00C72C3C" w:rsidRDefault="00C72C3C" w:rsidP="00C02F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непросто разрешается вопрос о допустимости так называемых электронных доказательств. Ни в одном </w:t>
      </w:r>
      <w:r w:rsidR="00ED54F3">
        <w:rPr>
          <w:rFonts w:ascii="Times New Roman" w:hAnsi="Times New Roman" w:cs="Times New Roman"/>
          <w:color w:val="000000" w:themeColor="text1"/>
          <w:sz w:val="28"/>
          <w:szCs w:val="28"/>
        </w:rPr>
        <w:t>из действующих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законов не содержится понятие электронного документа как доказательства и не разъясняется, какими признаками он должен обладать для того, чтобы суд признал его допустимым доказательством и приобщил к материалам дела.</w:t>
      </w:r>
    </w:p>
    <w:p w14:paraId="138366C1" w14:textId="39B5174F" w:rsidR="00C72C3C" w:rsidRDefault="00C72C3C" w:rsidP="00C72C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Легальное определение электронного документа содержится в статье 2 Федерального закона от 27 июля 2006 г. № 149-ФЗ «Об информации, информационных технологиях и о защите информации» под электронным документом следует понимать документированную информацию, представленную в электронной форме, то есть в виде, пригодном для восприятия человеком с использованием электронных вычислительных машин, а также для передачи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информационно-телекоммуникационных системах.</w:t>
      </w:r>
      <w:r w:rsidR="00ED54F3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Данная дефиниция не противоречит позиции, обозначенной в ГПК РФ И АПК РФ.</w:t>
      </w:r>
    </w:p>
    <w:p w14:paraId="53590B64" w14:textId="3E8F1E1F" w:rsidR="00C72C3C" w:rsidRPr="00C02F79" w:rsidRDefault="00C72C3C" w:rsidP="00C72C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F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гражданско-процессуальном кодексе Российской Федерации</w:t>
      </w:r>
      <w:r w:rsidRPr="00EC3F2C">
        <w:rPr>
          <w:rFonts w:ascii="Times New Roman" w:hAnsi="Times New Roman" w:cs="Times New Roman"/>
          <w:sz w:val="28"/>
          <w:szCs w:val="28"/>
        </w:rPr>
        <w:t xml:space="preserve"> электронные доказательства не указаны в качестве самостоятельных средств доказывания, в зависимости от их доказательственной сущности могут относиться как к письменным, так и к вещественным доказательствам. А.Т. </w:t>
      </w:r>
      <w:proofErr w:type="spellStart"/>
      <w:r w:rsidRPr="00EC3F2C">
        <w:rPr>
          <w:rFonts w:ascii="Times New Roman" w:hAnsi="Times New Roman" w:cs="Times New Roman"/>
          <w:sz w:val="28"/>
          <w:szCs w:val="28"/>
        </w:rPr>
        <w:t>Боннер</w:t>
      </w:r>
      <w:proofErr w:type="spellEnd"/>
      <w:r w:rsidRPr="00EC3F2C">
        <w:rPr>
          <w:rFonts w:ascii="Times New Roman" w:hAnsi="Times New Roman" w:cs="Times New Roman"/>
          <w:sz w:val="28"/>
          <w:szCs w:val="28"/>
        </w:rPr>
        <w:t xml:space="preserve"> указывает, что такие доказательства российскими судьями рассматриваются как особый вид письменных доказательств. Также, по его мнению, требуют особого разрешения вопросы определения допустимости иных источников доказательств таких как, показания специальных технических средств, а также информации, полученной из Интернета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F72C8" w14:textId="7172224D" w:rsidR="00184355" w:rsidRPr="0098087D" w:rsidRDefault="00AB46CA" w:rsidP="00AB4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Таким образом, </w:t>
      </w:r>
      <w:r w:rsidR="008C29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правило допустимости доказательств закреплено в статье 60 Гражданского процессуального кодекса Российской Федерации:</w:t>
      </w:r>
      <w:r w:rsidRPr="00AB4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  <w:r w:rsidR="00D84D75">
        <w:rPr>
          <w:rFonts w:ascii="Times New Roman" w:hAnsi="Times New Roman" w:cs="Times New Roman"/>
          <w:sz w:val="28"/>
          <w:szCs w:val="28"/>
        </w:rPr>
        <w:t>В гражданском процессе возможны случаи, когда те или иные обстоятельства, согласно прямому указанию закона, не могут доказываться любыми доказательствами.</w:t>
      </w:r>
      <w:r w:rsidR="007E0DED">
        <w:rPr>
          <w:rFonts w:ascii="Times New Roman" w:hAnsi="Times New Roman" w:cs="Times New Roman"/>
          <w:sz w:val="28"/>
          <w:szCs w:val="28"/>
        </w:rPr>
        <w:t xml:space="preserve"> То есть правила допустимости доказательств содержат отдельные, предусмотренные законом ограничения в использовании доказательств для установления определенных фактов.</w:t>
      </w:r>
      <w:r w:rsidR="00F612C9">
        <w:rPr>
          <w:rFonts w:ascii="Times New Roman" w:hAnsi="Times New Roman" w:cs="Times New Roman"/>
          <w:sz w:val="28"/>
          <w:szCs w:val="28"/>
        </w:rPr>
        <w:t xml:space="preserve"> В специальной литературе </w:t>
      </w:r>
      <w:r w:rsidR="00184355">
        <w:rPr>
          <w:rFonts w:ascii="Times New Roman" w:hAnsi="Times New Roman" w:cs="Times New Roman"/>
          <w:sz w:val="28"/>
          <w:szCs w:val="28"/>
        </w:rPr>
        <w:t>выделяют допустимость доказательств общего и специального характера. На примере анализа судебной практики было проиллюстрировано правило допустимости доказательств, в основе которого лежит позитивное содержание.</w:t>
      </w:r>
    </w:p>
    <w:p w14:paraId="325BB92B" w14:textId="77777777" w:rsidR="0098087D" w:rsidRDefault="0098087D" w:rsidP="003E5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F8D44" w14:textId="3AB6EC63" w:rsidR="009F5BFD" w:rsidRDefault="009F5BFD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976596" w14:textId="77777777" w:rsidR="00ED54F3" w:rsidRDefault="00ED54F3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0C98E" w14:textId="77777777" w:rsidR="00F612C9" w:rsidRDefault="00F612C9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CE9FF1" w14:textId="77777777" w:rsidR="009F5BFD" w:rsidRDefault="009F5BFD" w:rsidP="002F75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E770D85" w14:textId="32174434" w:rsidR="002648F5" w:rsidRDefault="002648F5" w:rsidP="00264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94C4750" w14:textId="1433CDF7" w:rsidR="0005377C" w:rsidRDefault="003E1C9A" w:rsidP="00AC7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Российской Федерации не приводит дефиницию предмета доказывания. </w:t>
      </w:r>
      <w:r w:rsidR="00B70B86">
        <w:rPr>
          <w:rFonts w:ascii="Times New Roman" w:hAnsi="Times New Roman" w:cs="Times New Roman"/>
          <w:sz w:val="28"/>
          <w:szCs w:val="28"/>
        </w:rPr>
        <w:t xml:space="preserve">Данное понятие </w:t>
      </w:r>
      <w:r w:rsidR="00907B71">
        <w:rPr>
          <w:rFonts w:ascii="Times New Roman" w:hAnsi="Times New Roman" w:cs="Times New Roman"/>
          <w:sz w:val="28"/>
          <w:szCs w:val="28"/>
        </w:rPr>
        <w:t>употреблялось еще в юридической литературе 19 века.</w:t>
      </w:r>
    </w:p>
    <w:p w14:paraId="7C6D8889" w14:textId="77777777" w:rsidR="003E5CD1" w:rsidRDefault="001019F4" w:rsidP="00AC7D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исследования можно сделать </w:t>
      </w:r>
      <w:r w:rsidR="003E5CD1">
        <w:rPr>
          <w:rFonts w:ascii="Times New Roman" w:hAnsi="Times New Roman" w:cs="Times New Roman"/>
          <w:sz w:val="28"/>
          <w:szCs w:val="28"/>
        </w:rPr>
        <w:t>следующие выводы:</w:t>
      </w:r>
    </w:p>
    <w:p w14:paraId="78DAC24B" w14:textId="32AFA1DD" w:rsidR="00AC7D5A" w:rsidRPr="00B82EB6" w:rsidRDefault="003715B8" w:rsidP="00B82EB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большинства приведенных мнений ученых в курсовой работе </w:t>
      </w:r>
      <w:r w:rsidR="00B82EB6">
        <w:rPr>
          <w:rFonts w:ascii="Times New Roman" w:hAnsi="Times New Roman" w:cs="Times New Roman"/>
          <w:sz w:val="28"/>
          <w:szCs w:val="28"/>
        </w:rPr>
        <w:t xml:space="preserve">был сделан вывод, что </w:t>
      </w:r>
      <w:r w:rsidR="00B82EB6" w:rsidRPr="00B82EB6">
        <w:rPr>
          <w:rFonts w:ascii="Times New Roman" w:hAnsi="Times New Roman" w:cs="Times New Roman"/>
          <w:sz w:val="28"/>
          <w:szCs w:val="28"/>
        </w:rPr>
        <w:t>предметом доказывания являются обстоятельства, имеющие юридическое значение, установление которых необходимо для правильного разрешения дела</w:t>
      </w:r>
      <w:r w:rsidR="00426E8A">
        <w:rPr>
          <w:rFonts w:ascii="Times New Roman" w:hAnsi="Times New Roman" w:cs="Times New Roman"/>
          <w:sz w:val="28"/>
          <w:szCs w:val="28"/>
        </w:rPr>
        <w:t>.</w:t>
      </w:r>
      <w:r w:rsidR="00B82EB6">
        <w:rPr>
          <w:rFonts w:ascii="Times New Roman" w:hAnsi="Times New Roman" w:cs="Times New Roman"/>
          <w:sz w:val="28"/>
          <w:szCs w:val="28"/>
        </w:rPr>
        <w:t xml:space="preserve"> </w:t>
      </w:r>
      <w:r w:rsidR="00AC7D5A" w:rsidRPr="00B82EB6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B82EB6" w:rsidRPr="00B82EB6">
        <w:rPr>
          <w:rFonts w:ascii="Times New Roman" w:hAnsi="Times New Roman" w:cs="Times New Roman"/>
          <w:sz w:val="28"/>
          <w:szCs w:val="28"/>
        </w:rPr>
        <w:t xml:space="preserve">же </w:t>
      </w:r>
      <w:r w:rsidR="00AC7D5A" w:rsidRPr="00B82EB6">
        <w:rPr>
          <w:rFonts w:ascii="Times New Roman" w:hAnsi="Times New Roman" w:cs="Times New Roman"/>
          <w:sz w:val="28"/>
          <w:szCs w:val="28"/>
        </w:rPr>
        <w:t>предмета доказывания состоит в том, что он устанавливает объем познания и, таким образом, критерии относимости и допустимости доказательств, при помощи которых и осуществляется судебное познание.</w:t>
      </w:r>
      <w:r w:rsidR="00D8660E">
        <w:rPr>
          <w:rFonts w:ascii="Times New Roman" w:hAnsi="Times New Roman" w:cs="Times New Roman"/>
          <w:sz w:val="28"/>
          <w:szCs w:val="28"/>
        </w:rPr>
        <w:t xml:space="preserve"> </w:t>
      </w:r>
      <w:r w:rsidR="00D8660E" w:rsidRPr="00D8660E">
        <w:rPr>
          <w:rFonts w:ascii="Times New Roman" w:hAnsi="Times New Roman" w:cs="Times New Roman"/>
          <w:sz w:val="28"/>
          <w:szCs w:val="28"/>
        </w:rPr>
        <w:t>Проблема определения предмета доказывания в гражданском судопроизводстве имеет не только фундаментальное научное, но и огромное прикладное значение, поскольку значительная часть состоявшихся судебных решений отменяется вышестоящей (апелляционной, кассационной) судебной инстанцией именно по основанию, связанному с неправильным определением судами обстоятельств, имеющих значение для правильного разрешения гражданского дела.</w:t>
      </w:r>
    </w:p>
    <w:p w14:paraId="7EC61BDC" w14:textId="72277D61" w:rsidR="00D346A1" w:rsidRDefault="0036446C" w:rsidP="00A15A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6446C">
        <w:rPr>
          <w:rFonts w:ascii="Times New Roman" w:hAnsi="Times New Roman" w:cs="Times New Roman"/>
          <w:sz w:val="28"/>
          <w:szCs w:val="28"/>
        </w:rPr>
        <w:t>акты, не подлежащие доказыванию делятся на две большие группы: общеизвестные факты и преюдициальные факты. В некоторых источниках преюдициальные факты авторы называют предрешенными.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FA0">
        <w:rPr>
          <w:rFonts w:ascii="Times New Roman" w:hAnsi="Times New Roman" w:cs="Times New Roman"/>
          <w:sz w:val="28"/>
          <w:szCs w:val="28"/>
        </w:rPr>
        <w:t>Наличие в гражданском судопроизводстве таких обстоятельств объясняется усиливающейся потребностью в процессуальной экономии и разработки наиболее эффективных методов исполнения основных задач гражданского судопроизводства, а именно своевременного рассмотрения и разрешения гражданских дел в целях защиты нарушенных или оспариваемых прав, свобод и законных интересов участников процесса.</w:t>
      </w:r>
    </w:p>
    <w:p w14:paraId="7B267CFF" w14:textId="2A787F27" w:rsidR="00B33F65" w:rsidRDefault="006451C9" w:rsidP="00A15A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правила относимости доказательств заключается в том, что оно позволяет правильно определить объем доказательственного материала, отобрать только те доказательства, которые </w:t>
      </w:r>
      <w:r w:rsidR="00D84D75">
        <w:rPr>
          <w:rFonts w:ascii="Times New Roman" w:hAnsi="Times New Roman" w:cs="Times New Roman"/>
          <w:sz w:val="28"/>
          <w:szCs w:val="28"/>
        </w:rPr>
        <w:t xml:space="preserve">действительно нужны для </w:t>
      </w:r>
      <w:r w:rsidR="00D84D75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фактических обстоятельств дела, и устранить из процесса все ненужное, не относящееся судебному разбирательству. </w:t>
      </w:r>
      <w:r w:rsidR="00C02F79" w:rsidRPr="00C02F79">
        <w:rPr>
          <w:rFonts w:ascii="Times New Roman" w:hAnsi="Times New Roman" w:cs="Times New Roman"/>
          <w:sz w:val="28"/>
          <w:szCs w:val="28"/>
        </w:rPr>
        <w:t>Относимость необходима и для соблюдения принципа процессуальной экономии, закрепленного статьей 2 гражданско-процессуального кодекса Российской Федерации, так как исследования большего количества данных, чем это необходимо, может привести к затягиванию процесса.</w:t>
      </w:r>
    </w:p>
    <w:p w14:paraId="7ECDDB35" w14:textId="521E9AD3" w:rsidR="001019F4" w:rsidRPr="00A15ACE" w:rsidRDefault="000B4FA6" w:rsidP="00A15ACE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FA6">
        <w:rPr>
          <w:rFonts w:ascii="Times New Roman" w:hAnsi="Times New Roman" w:cs="Times New Roman"/>
          <w:sz w:val="28"/>
          <w:szCs w:val="28"/>
        </w:rPr>
        <w:t>Отличительной чертой допустимости от относимости доказательств в гражданском процессуальном праве является то, что допустимость – это качественное свойство доказательства, зависящее от процессуальной формы.</w:t>
      </w:r>
      <w:r w:rsidR="002143B2">
        <w:rPr>
          <w:rFonts w:ascii="Times New Roman" w:hAnsi="Times New Roman" w:cs="Times New Roman"/>
          <w:sz w:val="28"/>
          <w:szCs w:val="28"/>
        </w:rPr>
        <w:t xml:space="preserve"> Основным правилом допустимости доказательств является</w:t>
      </w:r>
      <w:r w:rsidR="008C29DC">
        <w:rPr>
          <w:rFonts w:ascii="Times New Roman" w:hAnsi="Times New Roman" w:cs="Times New Roman"/>
          <w:sz w:val="28"/>
          <w:szCs w:val="28"/>
        </w:rPr>
        <w:t xml:space="preserve"> относимость данного доказательства, а также, что относимый к делу факт должен быть подтвержден или опровергнут определенными в законе средствами доказывания</w:t>
      </w:r>
      <w:r w:rsidR="007E0DED">
        <w:rPr>
          <w:rFonts w:ascii="Times New Roman" w:hAnsi="Times New Roman" w:cs="Times New Roman"/>
          <w:sz w:val="28"/>
          <w:szCs w:val="28"/>
        </w:rPr>
        <w:t>, то есть правила допустимости доказательств содержат отдельные, предусмотренные законом ограничения в использовании доказательств для установления определённых фактов. Также бывают правила допустимости доказательств как с позитивным</w:t>
      </w:r>
      <w:r w:rsidR="00F612C9">
        <w:rPr>
          <w:rFonts w:ascii="Times New Roman" w:hAnsi="Times New Roman" w:cs="Times New Roman"/>
          <w:sz w:val="28"/>
          <w:szCs w:val="28"/>
        </w:rPr>
        <w:t>, так и с негативным содержанием.</w:t>
      </w:r>
    </w:p>
    <w:p w14:paraId="639CE419" w14:textId="14E789C5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D199E" w14:textId="52EC8E13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35A46" w14:textId="797B146E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BBA79" w14:textId="7FBD66D4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EE009" w14:textId="5B857DFA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ECF51" w14:textId="6C42ECF6" w:rsidR="00B82EB6" w:rsidRDefault="00B82EB6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982B7" w14:textId="5C688F4E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E8199" w14:textId="08CE9165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C75C0" w14:textId="2E2E5172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73E48" w14:textId="451D2F04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184A6" w14:textId="4E6A7FC3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4432A" w14:textId="2C818E9B" w:rsidR="008C29DC" w:rsidRDefault="008C29DC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E6DC" w14:textId="77777777" w:rsidR="005C7A77" w:rsidRPr="00787C22" w:rsidRDefault="005C7A77" w:rsidP="00787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11271" w14:textId="61936CB9" w:rsidR="002648F5" w:rsidRDefault="002648F5" w:rsidP="00264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14:paraId="6FBEDB55" w14:textId="52D0372A" w:rsidR="002648F5" w:rsidRDefault="002648F5" w:rsidP="002648F5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14:paraId="18E11EE7" w14:textId="4920FA3E" w:rsidR="002F75DC" w:rsidRDefault="000E1026" w:rsidP="008C29D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DC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 ноября 2002 № 138-ФЗ (в действующей ред.) // СЗ РФ. 2002. № 46. Ст. 4532.</w:t>
      </w:r>
    </w:p>
    <w:p w14:paraId="112CF2B2" w14:textId="4B769C89" w:rsidR="00ED54F3" w:rsidRDefault="00ED54F3" w:rsidP="008C29D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F3">
        <w:rPr>
          <w:rFonts w:ascii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 // Российская газета. № 165. 2006. 29 июля.</w:t>
      </w:r>
    </w:p>
    <w:p w14:paraId="0DF98A56" w14:textId="6FDDDFCF" w:rsidR="008C29DC" w:rsidRDefault="008C29DC" w:rsidP="009B5358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358">
        <w:rPr>
          <w:rFonts w:ascii="Times New Roman" w:hAnsi="Times New Roman" w:cs="Times New Roman"/>
          <w:b/>
          <w:sz w:val="28"/>
          <w:szCs w:val="28"/>
        </w:rPr>
        <w:t xml:space="preserve">Правоприменительные </w:t>
      </w:r>
      <w:r w:rsidR="009B5358" w:rsidRPr="009B5358">
        <w:rPr>
          <w:rFonts w:ascii="Times New Roman" w:hAnsi="Times New Roman" w:cs="Times New Roman"/>
          <w:b/>
          <w:sz w:val="28"/>
          <w:szCs w:val="28"/>
        </w:rPr>
        <w:t>акты и акты толкования права</w:t>
      </w:r>
    </w:p>
    <w:p w14:paraId="2DE008DA" w14:textId="1F8E08DF" w:rsidR="009B5358" w:rsidRPr="00FB00D0" w:rsidRDefault="009B5358" w:rsidP="008757CA">
      <w:pPr>
        <w:pStyle w:val="a5"/>
        <w:numPr>
          <w:ilvl w:val="0"/>
          <w:numId w:val="1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FB00D0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Российской Федерации от 24.06.2008 N 11 «О подготовке гражданских дел к судебному разбирательству» // Бюллетень Верховного Суда Российской Федерации. 2008. № 9.</w:t>
      </w:r>
    </w:p>
    <w:p w14:paraId="2B141C92" w14:textId="78D7006F" w:rsidR="002648F5" w:rsidRDefault="00407275" w:rsidP="008757CA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Монографическая и учебная </w:t>
      </w:r>
      <w:r w:rsidR="002F75D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17F7E26D" w14:textId="77777777" w:rsidR="008757CA" w:rsidRDefault="008757CA" w:rsidP="008757CA">
      <w:pPr>
        <w:spacing w:line="36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 w:rsidRPr="008757C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1C9" w:rsidRPr="008757CA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/ под ред. М.К. </w:t>
      </w:r>
      <w:proofErr w:type="spellStart"/>
      <w:r w:rsidR="006451C9" w:rsidRPr="008757CA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="006451C9" w:rsidRPr="008757CA">
        <w:rPr>
          <w:rFonts w:ascii="Times New Roman" w:hAnsi="Times New Roman" w:cs="Times New Roman"/>
          <w:sz w:val="28"/>
          <w:szCs w:val="28"/>
        </w:rPr>
        <w:t>. – 5-е изд.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08464" w14:textId="2D744A58" w:rsidR="00C75A89" w:rsidRPr="008757CA" w:rsidRDefault="008757CA" w:rsidP="008757CA">
      <w:pPr>
        <w:spacing w:line="36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r w:rsidR="006451C9" w:rsidRPr="008757CA"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r w:rsidR="006451C9" w:rsidRPr="008757CA">
        <w:rPr>
          <w:rFonts w:ascii="Times New Roman" w:hAnsi="Times New Roman" w:cs="Times New Roman"/>
          <w:sz w:val="28"/>
          <w:szCs w:val="28"/>
        </w:rPr>
        <w:t>. и доп. – М.: Статут, 2014. – 464 с.</w:t>
      </w:r>
    </w:p>
    <w:p w14:paraId="1A37E3C3" w14:textId="5A52C0B9" w:rsidR="006451C9" w:rsidRPr="008757CA" w:rsidRDefault="006451C9" w:rsidP="008757CA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CA">
        <w:rPr>
          <w:rFonts w:ascii="Times New Roman" w:hAnsi="Times New Roman" w:cs="Times New Roman"/>
          <w:sz w:val="28"/>
          <w:szCs w:val="28"/>
        </w:rPr>
        <w:t>Гражданский процесс: учебник / под ред. Л.В. Тумановой. – М.: Проспект, 2018– 416 с.</w:t>
      </w:r>
    </w:p>
    <w:p w14:paraId="1CF34DB7" w14:textId="13735923" w:rsidR="006451C9" w:rsidRPr="006451C9" w:rsidRDefault="006451C9" w:rsidP="006451C9">
      <w:pPr>
        <w:pStyle w:val="a5"/>
        <w:numPr>
          <w:ilvl w:val="0"/>
          <w:numId w:val="13"/>
        </w:numPr>
        <w:spacing w:after="16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51C9">
        <w:rPr>
          <w:rFonts w:ascii="Times New Roman" w:hAnsi="Times New Roman" w:cs="Times New Roman"/>
          <w:sz w:val="28"/>
          <w:szCs w:val="28"/>
        </w:rPr>
        <w:t xml:space="preserve">Гражданский процесс: учебник / отв. ред. проф. В.В. Ярков. 10-е изд. </w:t>
      </w:r>
      <w:proofErr w:type="spellStart"/>
      <w:r w:rsidRPr="006451C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451C9">
        <w:rPr>
          <w:rFonts w:ascii="Times New Roman" w:hAnsi="Times New Roman" w:cs="Times New Roman"/>
          <w:sz w:val="28"/>
          <w:szCs w:val="28"/>
        </w:rPr>
        <w:t xml:space="preserve">. и доп. М.: Статут, 2017.; СПС «КонсультантПлюс». </w:t>
      </w:r>
      <w:r w:rsidRPr="006451C9">
        <w:rPr>
          <w:rFonts w:ascii="Times New Roman" w:eastAsiaTheme="minorHAnsi" w:hAnsi="Times New Roman" w:cs="Times New Roman"/>
          <w:sz w:val="28"/>
          <w:szCs w:val="28"/>
          <w:lang w:eastAsia="en-US"/>
        </w:rPr>
        <w:t>– 702 с.</w:t>
      </w:r>
    </w:p>
    <w:p w14:paraId="7AE93A07" w14:textId="77777777" w:rsidR="006451C9" w:rsidRPr="009B5358" w:rsidRDefault="006451C9" w:rsidP="006451C9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5358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 доказательственного права: Гражданский процесс. Арбитражный процесс / под ред. М.А. Фокиной. М.: Статут, 2014.; СПС «КонсультантПлюс».</w:t>
      </w:r>
    </w:p>
    <w:p w14:paraId="5B466251" w14:textId="77777777" w:rsidR="006451C9" w:rsidRPr="006451C9" w:rsidRDefault="006451C9" w:rsidP="006451C9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1C9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Pr="006451C9">
        <w:rPr>
          <w:rFonts w:ascii="Times New Roman" w:hAnsi="Times New Roman" w:cs="Times New Roman"/>
          <w:sz w:val="28"/>
          <w:szCs w:val="28"/>
        </w:rPr>
        <w:t xml:space="preserve"> Ф.Н. Общие проблемы процессуального доказывания. Казань, 1976. С. 48-55.</w:t>
      </w:r>
    </w:p>
    <w:p w14:paraId="28537999" w14:textId="77777777" w:rsidR="006451C9" w:rsidRPr="009B5358" w:rsidRDefault="006451C9" w:rsidP="006451C9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5358">
        <w:rPr>
          <w:rFonts w:ascii="Times New Roman" w:hAnsi="Times New Roman" w:cs="Times New Roman"/>
          <w:sz w:val="28"/>
          <w:szCs w:val="28"/>
        </w:rPr>
        <w:t>Штутин</w:t>
      </w:r>
      <w:proofErr w:type="spellEnd"/>
      <w:r w:rsidRPr="009B5358">
        <w:rPr>
          <w:rFonts w:ascii="Times New Roman" w:hAnsi="Times New Roman" w:cs="Times New Roman"/>
          <w:sz w:val="28"/>
          <w:szCs w:val="28"/>
        </w:rPr>
        <w:t xml:space="preserve"> Л.Я. Предмет доказывания в советском гражданском процессе. М.: </w:t>
      </w:r>
      <w:proofErr w:type="spellStart"/>
      <w:r w:rsidRPr="009B5358">
        <w:rPr>
          <w:rFonts w:ascii="Times New Roman" w:hAnsi="Times New Roman" w:cs="Times New Roman"/>
          <w:sz w:val="28"/>
          <w:szCs w:val="28"/>
        </w:rPr>
        <w:t>Госюриздат</w:t>
      </w:r>
      <w:proofErr w:type="spellEnd"/>
      <w:r w:rsidRPr="009B5358">
        <w:rPr>
          <w:rFonts w:ascii="Times New Roman" w:hAnsi="Times New Roman" w:cs="Times New Roman"/>
          <w:sz w:val="28"/>
          <w:szCs w:val="28"/>
        </w:rPr>
        <w:t>, 1963. С.6</w:t>
      </w:r>
    </w:p>
    <w:p w14:paraId="1C10A986" w14:textId="66C8645A" w:rsidR="00B61592" w:rsidRDefault="006451C9" w:rsidP="00B61592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58">
        <w:rPr>
          <w:rFonts w:ascii="Times New Roman" w:hAnsi="Times New Roman" w:cs="Times New Roman"/>
          <w:sz w:val="28"/>
          <w:szCs w:val="28"/>
        </w:rPr>
        <w:t xml:space="preserve">Юдельсон К.С. Проблема доказывания в советском гражданском процессе. М.: </w:t>
      </w:r>
      <w:proofErr w:type="spellStart"/>
      <w:r w:rsidRPr="009B5358">
        <w:rPr>
          <w:rFonts w:ascii="Times New Roman" w:hAnsi="Times New Roman" w:cs="Times New Roman"/>
          <w:sz w:val="28"/>
          <w:szCs w:val="28"/>
        </w:rPr>
        <w:t>Госюриздат</w:t>
      </w:r>
      <w:proofErr w:type="spellEnd"/>
      <w:r w:rsidRPr="009B5358">
        <w:rPr>
          <w:rFonts w:ascii="Times New Roman" w:hAnsi="Times New Roman" w:cs="Times New Roman"/>
          <w:sz w:val="28"/>
          <w:szCs w:val="28"/>
        </w:rPr>
        <w:t>, 1951. С. 149.</w:t>
      </w:r>
    </w:p>
    <w:p w14:paraId="30BEAF2E" w14:textId="1E53536D" w:rsidR="00B61592" w:rsidRDefault="00B61592" w:rsidP="00B6159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43CA8" w14:textId="068804DA" w:rsidR="00B61592" w:rsidRDefault="00B61592" w:rsidP="00B6159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ED093" w14:textId="77777777" w:rsidR="00B61592" w:rsidRPr="00B61592" w:rsidRDefault="00B61592" w:rsidP="00B6159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B049F" w14:textId="6E6F043B" w:rsidR="006451C9" w:rsidRPr="006451C9" w:rsidRDefault="002F75DC" w:rsidP="008757CA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Периодическая литература</w:t>
      </w:r>
    </w:p>
    <w:p w14:paraId="1802AB7C" w14:textId="40E9930A" w:rsidR="009B5358" w:rsidRPr="008757CA" w:rsidRDefault="009B5358" w:rsidP="008757CA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57CA">
        <w:rPr>
          <w:rFonts w:ascii="Times New Roman" w:hAnsi="Times New Roman" w:cs="Times New Roman"/>
          <w:sz w:val="28"/>
          <w:szCs w:val="28"/>
        </w:rPr>
        <w:t>Выпрыцкая</w:t>
      </w:r>
      <w:proofErr w:type="spellEnd"/>
      <w:r w:rsidRPr="008757CA">
        <w:rPr>
          <w:rFonts w:ascii="Times New Roman" w:hAnsi="Times New Roman" w:cs="Times New Roman"/>
          <w:sz w:val="28"/>
          <w:szCs w:val="28"/>
        </w:rPr>
        <w:t xml:space="preserve"> А.А. Проблема определения предмета доказывания в гражданском процессе. // Кубанский государственный университет. 2019. С. 204-207.</w:t>
      </w:r>
    </w:p>
    <w:p w14:paraId="145A892F" w14:textId="6B80F9BB" w:rsidR="009B5358" w:rsidRPr="006451C9" w:rsidRDefault="006451C9" w:rsidP="008757CA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58">
        <w:rPr>
          <w:rFonts w:ascii="Times New Roman" w:hAnsi="Times New Roman" w:cs="Times New Roman"/>
          <w:sz w:val="28"/>
          <w:szCs w:val="28"/>
        </w:rPr>
        <w:t>Коваленко А.Г. Формирование предмета доказывания в гражданском судопроизводстве. // Вестник Саратовской государственной академии права. 1996. № 1. С. 92</w:t>
      </w:r>
    </w:p>
    <w:p w14:paraId="6F9EA1B0" w14:textId="19018C6A" w:rsidR="002648F5" w:rsidRDefault="002F75DC" w:rsidP="008757CA">
      <w:pPr>
        <w:pStyle w:val="a5"/>
        <w:numPr>
          <w:ilvl w:val="0"/>
          <w:numId w:val="1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14:paraId="1A27C159" w14:textId="13884910" w:rsidR="006451C9" w:rsidRPr="009B5358" w:rsidRDefault="006451C9" w:rsidP="008757C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58">
        <w:rPr>
          <w:rFonts w:ascii="Times New Roman" w:hAnsi="Times New Roman" w:cs="Times New Roman"/>
          <w:sz w:val="28"/>
          <w:szCs w:val="28"/>
        </w:rPr>
        <w:t xml:space="preserve">Решение Куйбышевского районного суда от 23 апреля 2019 г. по делу № 2-1352/2019. </w:t>
      </w:r>
      <w:r w:rsidRPr="009B535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B535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https://sudact.ru/regular/doc/xYhhpUAH515a/</w:t>
        </w:r>
      </w:hyperlink>
      <w:r w:rsidRPr="009B5358">
        <w:rPr>
          <w:rFonts w:ascii="Times New Roman" w:hAnsi="Times New Roman" w:cs="Times New Roman"/>
          <w:sz w:val="28"/>
          <w:szCs w:val="28"/>
        </w:rPr>
        <w:t xml:space="preserve"> (дата обращения: 18.11.2019 г.).</w:t>
      </w:r>
    </w:p>
    <w:p w14:paraId="44480655" w14:textId="03390F94" w:rsidR="006451C9" w:rsidRPr="006451C9" w:rsidRDefault="006451C9" w:rsidP="008757C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58">
        <w:rPr>
          <w:rFonts w:ascii="Times New Roman" w:hAnsi="Times New Roman" w:cs="Times New Roman"/>
          <w:sz w:val="28"/>
          <w:szCs w:val="28"/>
        </w:rPr>
        <w:t xml:space="preserve">Решение Первомайского районного суда г. Пензы от 6 июля 2018 г. по делу № 2-514/2018. </w:t>
      </w:r>
      <w:r w:rsidRPr="009B535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B535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https://sudact.ru/regular/doc/</w:t>
        </w:r>
        <w:proofErr w:type="spellStart"/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qNPksNJrWVgV</w:t>
        </w:r>
        <w:proofErr w:type="spellEnd"/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9B5358">
        <w:rPr>
          <w:rFonts w:ascii="Times New Roman" w:hAnsi="Times New Roman" w:cs="Times New Roman"/>
          <w:sz w:val="28"/>
          <w:szCs w:val="28"/>
        </w:rPr>
        <w:t xml:space="preserve"> (дата обращения</w:t>
      </w:r>
      <w:r w:rsidR="00ED54F3">
        <w:rPr>
          <w:rFonts w:ascii="Times New Roman" w:hAnsi="Times New Roman" w:cs="Times New Roman"/>
          <w:sz w:val="28"/>
          <w:szCs w:val="28"/>
        </w:rPr>
        <w:t>:</w:t>
      </w:r>
      <w:r w:rsidRPr="009B5358">
        <w:rPr>
          <w:rFonts w:ascii="Times New Roman" w:hAnsi="Times New Roman" w:cs="Times New Roman"/>
          <w:sz w:val="28"/>
          <w:szCs w:val="28"/>
        </w:rPr>
        <w:t xml:space="preserve"> 12.11.2019 г.)</w:t>
      </w:r>
    </w:p>
    <w:p w14:paraId="0F0A6C66" w14:textId="1FE5AC1F" w:rsidR="006451C9" w:rsidRDefault="006451C9" w:rsidP="008757CA">
      <w:pPr>
        <w:pStyle w:val="a7"/>
        <w:numPr>
          <w:ilvl w:val="0"/>
          <w:numId w:val="15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B5358">
        <w:rPr>
          <w:rFonts w:ascii="Times New Roman" w:hAnsi="Times New Roman" w:cs="Times New Roman"/>
          <w:sz w:val="28"/>
          <w:szCs w:val="28"/>
        </w:rPr>
        <w:t xml:space="preserve">Решение Пролетарского районного суда г. Твери от 4 августа 2017 г. по делу № 2-601/2017. </w:t>
      </w:r>
      <w:r w:rsidRPr="009B535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B535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sudact</w:t>
        </w:r>
        <w:proofErr w:type="spellEnd"/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regular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/9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XIPJ</w:t>
        </w:r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kIE</w:t>
        </w:r>
        <w:proofErr w:type="spellEnd"/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9B53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gX</w:t>
        </w:r>
        <w:proofErr w:type="spellEnd"/>
        <w:r w:rsidRPr="009B53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9B5358">
        <w:rPr>
          <w:rFonts w:ascii="Times New Roman" w:hAnsi="Times New Roman" w:cs="Times New Roman"/>
          <w:sz w:val="28"/>
          <w:szCs w:val="28"/>
        </w:rPr>
        <w:t xml:space="preserve"> (дата обращения: 10.11.2019 г.)</w:t>
      </w:r>
    </w:p>
    <w:p w14:paraId="4908ED04" w14:textId="273A50C3" w:rsidR="00ED54F3" w:rsidRPr="009B5358" w:rsidRDefault="00ED54F3" w:rsidP="008757CA">
      <w:pPr>
        <w:pStyle w:val="a7"/>
        <w:numPr>
          <w:ilvl w:val="0"/>
          <w:numId w:val="15"/>
        </w:numPr>
        <w:spacing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D54F3">
        <w:rPr>
          <w:rFonts w:ascii="Times New Roman" w:hAnsi="Times New Roman" w:cs="Times New Roman"/>
          <w:sz w:val="28"/>
          <w:szCs w:val="28"/>
        </w:rPr>
        <w:t>Апелляционное определение Московского городского суда от 22.01.2016 по делу N 33-2112/2016// СПС Консультант Плюс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15.11.2019 г.)</w:t>
      </w:r>
    </w:p>
    <w:p w14:paraId="6B746FE2" w14:textId="3CD7E318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FEC41" w14:textId="66875FF7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96536" w14:textId="362CCAB2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68CEBA" w14:textId="22CF9B06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7B0CED" w14:textId="38AB881C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9173DD" w14:textId="1216A906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5F0674" w14:textId="7A873740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05F8B69" w14:textId="5C740A0B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9074EF" w14:textId="3E0465C7" w:rsidR="006451C9" w:rsidRDefault="006451C9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9C15CFB" w14:textId="77777777" w:rsidR="00B61592" w:rsidRPr="00787C22" w:rsidRDefault="00B61592" w:rsidP="006451C9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DFC5306" w14:textId="397007A6" w:rsidR="002648F5" w:rsidRPr="008B3B12" w:rsidRDefault="002648F5" w:rsidP="00F612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3B1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9E24F09" w14:textId="19FEDD0B" w:rsidR="00AC7EA3" w:rsidRDefault="00AC7EA3" w:rsidP="00F612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E794B" w14:textId="623BBFDB" w:rsidR="00AC7EA3" w:rsidRDefault="00AC7EA3" w:rsidP="008B3B1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FC3D413" wp14:editId="3506EDE1">
            <wp:extent cx="5486400" cy="3552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22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D3D5CD" w14:textId="77777777" w:rsidR="00AC7EA3" w:rsidRDefault="00AC7EA3" w:rsidP="00F612C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9E86D" w14:textId="081B59EC" w:rsidR="002648F5" w:rsidRDefault="00F612C9" w:rsidP="00FC2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данной диаграммы было проанализировано десять</w:t>
      </w:r>
      <w:r w:rsidR="00AC7EA3">
        <w:rPr>
          <w:rFonts w:ascii="Times New Roman" w:hAnsi="Times New Roman" w:cs="Times New Roman"/>
          <w:sz w:val="28"/>
          <w:szCs w:val="28"/>
        </w:rPr>
        <w:t xml:space="preserve"> случайных</w:t>
      </w:r>
      <w:r>
        <w:rPr>
          <w:rFonts w:ascii="Times New Roman" w:hAnsi="Times New Roman" w:cs="Times New Roman"/>
          <w:sz w:val="28"/>
          <w:szCs w:val="28"/>
        </w:rPr>
        <w:t xml:space="preserve"> судебных решений</w:t>
      </w:r>
      <w:r w:rsidR="00AC7EA3">
        <w:rPr>
          <w:rFonts w:ascii="Times New Roman" w:hAnsi="Times New Roman" w:cs="Times New Roman"/>
          <w:sz w:val="28"/>
          <w:szCs w:val="28"/>
        </w:rPr>
        <w:t xml:space="preserve">, среди которых в семи судебных решениях была проведена судебная экспертиза, которая явилась допустимым доказательством в гражданском судопроизводстве, а в трех судебных решениях заключение судебной экспертизы является недопустимым доказательством, поскольку в одном случае судебно-психиатрическая экспертиза была проведена в организации, не имеющей лицензии на право проведения таких экспертиз; а в другом судебном решении судебная автотехническая экспертиза была проведена без осмотра поврежденного транспортного средства, не описаны повреждения на транспортном средстве виновника ДТП, в заключении эксперта отсутствовали исследования механизма ДТП, соответственно, данная судебная автотехническая экспертиза также является недопустимым доказательством. </w:t>
      </w:r>
    </w:p>
    <w:p w14:paraId="1C55579A" w14:textId="110E7083" w:rsidR="005C7A77" w:rsidRDefault="005C7A77" w:rsidP="00FC2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F0297" w14:textId="5F13531D" w:rsidR="005C7A77" w:rsidRDefault="005C7A77" w:rsidP="00FC2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86DE9" w14:textId="584D261C" w:rsidR="005C7A77" w:rsidRDefault="005C7A77" w:rsidP="00FC2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2CB7A" w14:textId="5454B267" w:rsidR="00B40DA0" w:rsidRDefault="005C7A77" w:rsidP="00B40DA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296C177" w14:textId="77777777" w:rsidR="00535131" w:rsidRPr="00535131" w:rsidRDefault="00535131" w:rsidP="0053513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Определение СК по гражданским делам Верховного Суда РФ от 6 декабря 2016 г. N 35-КГ16-18</w:t>
      </w:r>
    </w:p>
    <w:p w14:paraId="1C88D7D6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Судебная коллегия по гражданским делам Верховного Суда Российской Федерации в составе:</w:t>
      </w:r>
    </w:p>
    <w:p w14:paraId="48CCEBE8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Председательствующей Гетман Е.С.,</w:t>
      </w:r>
    </w:p>
    <w:p w14:paraId="788301D6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судей Романовского С.В. и Киселёва А.П.,</w:t>
      </w:r>
    </w:p>
    <w:p w14:paraId="54EA77C9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по иску Страховой Е.В. к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Белану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 Р.И., Шишкиной Е.С. о взыскании долга по договору займа</w:t>
      </w:r>
    </w:p>
    <w:p w14:paraId="42023C67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по кассационной жалобе Страховой Е.В. на </w:t>
      </w:r>
      <w:hyperlink r:id="rId12" w:anchor="/document/140704220/entry/0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апелляционное определение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судебной коллегии по гражданским делам Тверского областного суда от 16 февраля 2016 г.,</w:t>
      </w:r>
    </w:p>
    <w:p w14:paraId="249AE94E" w14:textId="77777777" w:rsid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заслушав доклад судьи Верховного Суда Российской Федерации Романовского С.В., выслушав объяснения представителя Страховой Е.В. Иванова А.В., поддержавшего доводы жалобы, представителя Шишкиной Е.С. Кардаша А.В., просившего жалобу отклонить,</w:t>
      </w:r>
    </w:p>
    <w:p w14:paraId="6AD401D9" w14:textId="30B30E2E" w:rsidR="00535131" w:rsidRPr="00535131" w:rsidRDefault="00535131" w:rsidP="005351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УСТАНОВИЛА:</w:t>
      </w:r>
    </w:p>
    <w:p w14:paraId="6257D824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Страхова Е.В. обратилась в суд с иском к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Белану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 Е.С. о взыскании основного долга по договору займа в размере 1 500 000 руб., процентов за пользование суммой займа в размере 1 450 000 руб., процентов за просрочку возврата суммы займа в размере 226 875 руб.</w:t>
      </w:r>
    </w:p>
    <w:p w14:paraId="5F0BD616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заявленных требований Страхова Е.В. указала, что 24 января 2011 г. между ней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Беланом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заключён договор займа, по условиям которого истица передала ему денежные средства в размере 1 500 000 руб. на три года с начислением 20% годовых. Денежные средства по данному договору были предоставлены по просьбе заёмщика и его супруги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Е.С. на общие нужды семьи. Свои обязательства по договору займа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 Р.И. не исполнил.</w:t>
      </w:r>
    </w:p>
    <w:p w14:paraId="6420F13E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Заочным решением Московского районного суда г. Твери от 3 июня 2015 г. исковые требовании удовлетворены: с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Белана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Е.С. в пользу </w:t>
      </w:r>
      <w:r w:rsidRPr="00535131">
        <w:rPr>
          <w:rFonts w:ascii="Times New Roman" w:eastAsia="Times New Roman" w:hAnsi="Times New Roman" w:cs="Times New Roman"/>
          <w:sz w:val="28"/>
          <w:szCs w:val="28"/>
        </w:rPr>
        <w:lastRenderedPageBreak/>
        <w:t>Страховой Е.В. в солидарном порядке взысканы денежные средства в размере 2 767 375 руб.</w:t>
      </w:r>
    </w:p>
    <w:p w14:paraId="5ED3BCE6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Определением того же суда от 27 августа 2015 г. указанное заочное решение отменено на основании заявления Шишкиной (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) Е.С., возобновлено рассмотрение гражданского дела по существу.</w:t>
      </w:r>
    </w:p>
    <w:p w14:paraId="7C02BA8A" w14:textId="77777777" w:rsidR="00535131" w:rsidRPr="00535131" w:rsidRDefault="004936E9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gtFrame="_blank" w:history="1">
        <w:r w:rsidR="00535131" w:rsidRPr="00535131">
          <w:rPr>
            <w:rFonts w:ascii="Times New Roman" w:eastAsia="Times New Roman" w:hAnsi="Times New Roman" w:cs="Times New Roman"/>
            <w:sz w:val="28"/>
            <w:szCs w:val="28"/>
          </w:rPr>
          <w:t>Решением</w:t>
        </w:r>
      </w:hyperlink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 Московского районного суда г. Твери от 14 декабря 2015 г. исковые требования удовлетворены, с </w:t>
      </w:r>
      <w:proofErr w:type="spellStart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Белана</w:t>
      </w:r>
      <w:proofErr w:type="spellEnd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и с </w:t>
      </w:r>
      <w:proofErr w:type="spellStart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 Е.С. в пользу истицы взысканы денежные суммы по 1 524 937 руб. 50 коп. с каждого.</w:t>
      </w:r>
    </w:p>
    <w:p w14:paraId="0FBB2B0F" w14:textId="77777777" w:rsidR="00535131" w:rsidRPr="00535131" w:rsidRDefault="004936E9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anchor="/document/140704220/entry/0" w:history="1">
        <w:r w:rsidR="00535131" w:rsidRPr="00535131">
          <w:rPr>
            <w:rFonts w:ascii="Times New Roman" w:eastAsia="Times New Roman" w:hAnsi="Times New Roman" w:cs="Times New Roman"/>
            <w:sz w:val="28"/>
            <w:szCs w:val="28"/>
          </w:rPr>
          <w:t>Апелляционным определением</w:t>
        </w:r>
      </w:hyperlink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судебной коллегии по гражданским делам Тверского областного суда от 16 февраля 2016 г. </w:t>
      </w:r>
      <w:hyperlink r:id="rId15" w:tgtFrame="_blank" w:history="1">
        <w:r w:rsidR="00535131" w:rsidRPr="00535131">
          <w:rPr>
            <w:rFonts w:ascii="Times New Roman" w:eastAsia="Times New Roman" w:hAnsi="Times New Roman" w:cs="Times New Roman"/>
            <w:sz w:val="28"/>
            <w:szCs w:val="28"/>
          </w:rPr>
          <w:t>решение</w:t>
        </w:r>
      </w:hyperlink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суда первой инстанции отменено, по делу принято новое решение, которым исковые требования Страховой Е.В. к </w:t>
      </w:r>
      <w:proofErr w:type="spellStart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Белану</w:t>
      </w:r>
      <w:proofErr w:type="spellEnd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удовлетворены, с </w:t>
      </w:r>
      <w:proofErr w:type="spellStart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Белана</w:t>
      </w:r>
      <w:proofErr w:type="spellEnd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в пользу истицы взысканы денежные средства в размере 3 048 475 руб., в удовлетворении исковых требований Страховой Е.В. к </w:t>
      </w:r>
      <w:proofErr w:type="spellStart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> Е.С. отказано.</w:t>
      </w:r>
    </w:p>
    <w:p w14:paraId="1A6F99B8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кассационной жалобе представитель Страховой Е.В. просит отменить </w:t>
      </w:r>
      <w:hyperlink r:id="rId16" w:anchor="/document/140704220/entry/0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апелляционное определение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судебной коллегии по гражданским делам Тверского областного суда от 16 февраля 2016 г.</w:t>
      </w:r>
    </w:p>
    <w:p w14:paraId="4668F552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Определением судьи Верховного Суда Российской Федерации Романовского С.В. от 26 октября 2016 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 w14:paraId="43981D96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Проверив материалы дела, обсудив доводы кассационной жалобы, объяснения относительно кассационной жалобы, Судебная коллегия по гражданским делам Верховного Суда Российской Федерации находит жалобу подлежащей удовлетворению.</w:t>
      </w:r>
    </w:p>
    <w:p w14:paraId="3DB3D251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7" w:anchor="/document/12128809/entry/387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статьей 387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права, которые повлияли на исход дела и без устранения которых невозможны восстановление и защита </w:t>
      </w:r>
      <w:r w:rsidRPr="00535131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нарушенных прав, свобод и законных интересов, а также защита охраняемых законом публичных интересов.</w:t>
      </w:r>
    </w:p>
    <w:p w14:paraId="36984A90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Такие нарушения норм права допущены судом при рассмотрении настоящего дела.</w:t>
      </w:r>
    </w:p>
    <w:p w14:paraId="0B7147B0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 и из материалов дела следует, что 24 января 2011 г. между Страховой Е.В., как кредитором,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Беланом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Р.И., как заёмщиком, был заключён договор займа, по условиям которого кредитор предоставил заёмщику денежные средства в сумме 1 500 000 руб. сроком на три года с начислением 20% ежегодно, а заёмщик обязался вернуть кредитору сумму займа и проценты в указанный срок, о чём составлена расписка (т. 1,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л.д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. 8).</w:t>
      </w:r>
    </w:p>
    <w:p w14:paraId="13D7E875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период с 18 августа 2011 г. по 10 марта 2012 г.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Е.С. перевела Страховой Е.В. денежные средства в размере 98 000 руб.,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перевёл Страховой Е.В. денежные средства в размере 30 000 руб. (т. 1,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л.д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. 9-12).</w:t>
      </w:r>
    </w:p>
    <w:p w14:paraId="5CFD88D9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Истица представила суду аудиозаписи телефонных переговоров между ней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Е.С. от 11 июня 2013 г. и от 23 декабря 2013 г., в которых также участвовал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Р.И., и расшифровки данных аудиозаписей, которые были приобщены к материалам дела (т. 1,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л.д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. 40-41, 107, 114-125).</w:t>
      </w:r>
    </w:p>
    <w:p w14:paraId="0577DD74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Удовлетворяя исковые требования, суд первой инстанции исходил из того, что в установленный договором займа срок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свои обязательства по этому договору в полном объёме не исполнил. Признавая долг по названному договору займа общим обязательством ответчиков, состоявших в браке на момент заключения этого договора с истицей, суд сослался на представленную Страховой Е.В. аудиозапись её телефонных переговоров с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Беланом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и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Е.С., подтверждающую, что заём был предоставлен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Белану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 Р.И. с согласия супруги и на общие нужды семьи (для совместно осуществляемой ими предпринимательской деятельности).</w:t>
      </w:r>
    </w:p>
    <w:p w14:paraId="62775ED7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Отменяя </w:t>
      </w:r>
      <w:hyperlink r:id="rId18" w:tgtFrame="_blank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решение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суда первой инстанции, суд апелляционной инстанции сослался на то, что истцом не представлено доказательств, подтверждающих предоставление истицей 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Белану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 Р.И. займа на общие нужды семьи. При этом суд указал, что представленная истицей аудиозапись телефонных переговоров </w:t>
      </w:r>
      <w:r w:rsidRPr="00535131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недопустимым доказательством, поскольку была получена без согласия Шишкиной (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) Е.С. и в нарушение норм процессуального права о представлении таких доказательств.</w:t>
      </w:r>
    </w:p>
    <w:p w14:paraId="187E44AF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С такими выводами суда апелляционной инстанции согласиться нельзя по следующим основаниям.</w:t>
      </w:r>
    </w:p>
    <w:p w14:paraId="3F1DBA9A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9" w:anchor="/document/12128809/entry/5501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частью 1 статьи 55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14:paraId="728C754B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Лицо, представляющее аудиозаписи на электронном или ином носителе либо ходатайствующее об их истребовании, обязано указать, когда, кем и в каких условиях осуществлялись записи (</w:t>
      </w:r>
      <w:hyperlink r:id="rId20" w:anchor="/document/12128809/entry/77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статья 77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14:paraId="117CA5CD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аудиозаписи отнесены </w:t>
      </w:r>
      <w:hyperlink r:id="rId21" w:anchor="/document/12128809/entry/0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Гражданским процессуальным кодексом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к самостоятельным средствам доказывания, в связи с чем истица в обоснование того, что денежные средства по договору займа предоставлялись на общие нужды супругов, вправе ссылаться на аудиозапись беседы с ними.</w:t>
      </w:r>
    </w:p>
    <w:p w14:paraId="75F15E25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При этом истицей суду были представлены исчерпывающие сведения о том, когда, кем и в каких условиях осуществлялись записи, а Шишкина (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) Е.С. не оспаривала их достоверность и подтвердила факт телефонных переговоров со Страховой Е.В.</w:t>
      </w:r>
    </w:p>
    <w:p w14:paraId="47B5A5E1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Исходя из изложенного, вывод суда апелляционной инстанции о том, что представленные истицей аудиозаписи не соответствуют требованиям о допустимости доказательств, не основан на законе.</w:t>
      </w:r>
    </w:p>
    <w:p w14:paraId="1EA98D12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недопустимости аудиозаписи телефонного разговора суд сослался на </w:t>
      </w:r>
      <w:hyperlink r:id="rId22" w:anchor="/document/12148555/entry/98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пункт 8 статьи 9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2006 г. N 149-ФЗ </w:t>
      </w:r>
      <w:r w:rsidRPr="00535131">
        <w:rPr>
          <w:rFonts w:ascii="Times New Roman" w:eastAsia="Times New Roman" w:hAnsi="Times New Roman" w:cs="Times New Roman"/>
          <w:sz w:val="28"/>
          <w:szCs w:val="28"/>
        </w:rPr>
        <w:lastRenderedPageBreak/>
        <w:t>"Об информации, информационных технологиях и защите информации", согласно которому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14:paraId="6995A754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По мнению апелляционной инстанции, запись разговора между истицей и ответчицей была сделана первой без уведомления о фиксации разговора, а потому такая информация получена помимо воли Шишкиной (</w:t>
      </w:r>
      <w:proofErr w:type="spellStart"/>
      <w:r w:rsidRPr="00535131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535131">
        <w:rPr>
          <w:rFonts w:ascii="Times New Roman" w:eastAsia="Times New Roman" w:hAnsi="Times New Roman" w:cs="Times New Roman"/>
          <w:sz w:val="28"/>
          <w:szCs w:val="28"/>
        </w:rPr>
        <w:t>) Е.С., что недопустимо в силу вышеприведенной нормы закона.</w:t>
      </w:r>
    </w:p>
    <w:p w14:paraId="2D413FC5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При этом не было учтено, что запись телефонного разговора была произведена одним из лиц, участвовавших в этом разговоре, и касалась обстоятельств, связанных с договорными отношениями между сторонами. В связи с этим запрет на фиксацию такой информации на указанный случай не распространяется.</w:t>
      </w:r>
    </w:p>
    <w:p w14:paraId="3B3844E1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</w:t>
      </w:r>
      <w:hyperlink r:id="rId23" w:anchor="/document/140704220/entry/0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апелляционное определение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подлежит отмене, а дело - направлению на новое рассмотрение в суд апелляционной инстанции.</w:t>
      </w:r>
    </w:p>
    <w:p w14:paraId="772E424A" w14:textId="77777777" w:rsid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24" w:anchor="/document/12128809/entry/387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статьями 387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5" w:anchor="/document/12128809/entry/388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388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6" w:anchor="/document/12128809/entry/390" w:history="1">
        <w:r w:rsidRPr="00535131">
          <w:rPr>
            <w:rFonts w:ascii="Times New Roman" w:eastAsia="Times New Roman" w:hAnsi="Times New Roman" w:cs="Times New Roman"/>
            <w:sz w:val="28"/>
            <w:szCs w:val="28"/>
          </w:rPr>
          <w:t>390</w:t>
        </w:r>
      </w:hyperlink>
      <w:r w:rsidRPr="00535131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 w14:paraId="78B73D2F" w14:textId="7E76FC09" w:rsidR="00535131" w:rsidRPr="00535131" w:rsidRDefault="00535131" w:rsidP="0053513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ОПРЕДЕЛИЛА:</w:t>
      </w:r>
    </w:p>
    <w:p w14:paraId="28B31EEC" w14:textId="77777777" w:rsidR="00535131" w:rsidRPr="00535131" w:rsidRDefault="004936E9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 w:anchor="/document/140704220/entry/0" w:history="1">
        <w:r w:rsidR="00535131" w:rsidRPr="00535131">
          <w:rPr>
            <w:rFonts w:ascii="Times New Roman" w:eastAsia="Times New Roman" w:hAnsi="Times New Roman" w:cs="Times New Roman"/>
            <w:sz w:val="28"/>
            <w:szCs w:val="28"/>
          </w:rPr>
          <w:t>апелляционное определение</w:t>
        </w:r>
      </w:hyperlink>
      <w:r w:rsidR="00535131" w:rsidRPr="00535131">
        <w:rPr>
          <w:rFonts w:ascii="Times New Roman" w:eastAsia="Times New Roman" w:hAnsi="Times New Roman" w:cs="Times New Roman"/>
          <w:sz w:val="28"/>
          <w:szCs w:val="28"/>
        </w:rPr>
        <w:t xml:space="preserve"> судебной коллегии по гражданским делам Тверского областного суда от 16 февраля 2016 г. отменить, направить дело на новое рассмотрение в суд апелляционной инстанции.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9"/>
        <w:gridCol w:w="3228"/>
      </w:tblGrid>
      <w:tr w:rsidR="00535131" w:rsidRPr="00535131" w14:paraId="3DA14321" w14:textId="77777777" w:rsidTr="00535131">
        <w:trPr>
          <w:tblCellSpacing w:w="15" w:type="dxa"/>
        </w:trPr>
        <w:tc>
          <w:tcPr>
            <w:tcW w:w="3300" w:type="pct"/>
            <w:vAlign w:val="bottom"/>
            <w:hideMark/>
          </w:tcPr>
          <w:p w14:paraId="7AB61E78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Председательствующая</w:t>
            </w:r>
          </w:p>
        </w:tc>
        <w:tc>
          <w:tcPr>
            <w:tcW w:w="1650" w:type="pct"/>
            <w:vAlign w:val="bottom"/>
            <w:hideMark/>
          </w:tcPr>
          <w:p w14:paraId="37BBE086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Гетман Е.С.</w:t>
            </w:r>
          </w:p>
        </w:tc>
      </w:tr>
    </w:tbl>
    <w:p w14:paraId="6E9929A5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9"/>
        <w:gridCol w:w="3228"/>
      </w:tblGrid>
      <w:tr w:rsidR="00535131" w:rsidRPr="00535131" w14:paraId="733FEC0F" w14:textId="77777777" w:rsidTr="00535131">
        <w:trPr>
          <w:tblCellSpacing w:w="15" w:type="dxa"/>
        </w:trPr>
        <w:tc>
          <w:tcPr>
            <w:tcW w:w="3300" w:type="pct"/>
            <w:vAlign w:val="bottom"/>
            <w:hideMark/>
          </w:tcPr>
          <w:p w14:paraId="04DF84EC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Судьи</w:t>
            </w:r>
          </w:p>
        </w:tc>
        <w:tc>
          <w:tcPr>
            <w:tcW w:w="1650" w:type="pct"/>
            <w:vAlign w:val="bottom"/>
            <w:hideMark/>
          </w:tcPr>
          <w:p w14:paraId="0DFB0D75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Романовский С.В.</w:t>
            </w:r>
          </w:p>
        </w:tc>
      </w:tr>
    </w:tbl>
    <w:p w14:paraId="7650023E" w14:textId="77777777" w:rsidR="00535131" w:rsidRPr="00535131" w:rsidRDefault="00535131" w:rsidP="0053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131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9"/>
        <w:gridCol w:w="3228"/>
      </w:tblGrid>
      <w:tr w:rsidR="00535131" w:rsidRPr="00535131" w14:paraId="7181798A" w14:textId="77777777" w:rsidTr="00535131">
        <w:trPr>
          <w:tblCellSpacing w:w="15" w:type="dxa"/>
        </w:trPr>
        <w:tc>
          <w:tcPr>
            <w:tcW w:w="3300" w:type="pct"/>
            <w:vAlign w:val="bottom"/>
            <w:hideMark/>
          </w:tcPr>
          <w:p w14:paraId="7672FC08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14:paraId="343BB452" w14:textId="77777777" w:rsidR="00535131" w:rsidRPr="00535131" w:rsidRDefault="00535131" w:rsidP="0053513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131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Киселёв А.П.</w:t>
            </w:r>
          </w:p>
        </w:tc>
      </w:tr>
    </w:tbl>
    <w:p w14:paraId="39D4C327" w14:textId="77777777" w:rsidR="002F75DC" w:rsidRPr="007374B3" w:rsidRDefault="002F75DC" w:rsidP="00737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5DC" w:rsidRPr="007374B3" w:rsidSect="00C76A3D">
      <w:footerReference w:type="default" r:id="rId28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3CFD" w14:textId="77777777" w:rsidR="004936E9" w:rsidRDefault="004936E9" w:rsidP="00851C8F">
      <w:pPr>
        <w:spacing w:after="0" w:line="240" w:lineRule="auto"/>
      </w:pPr>
      <w:r>
        <w:separator/>
      </w:r>
    </w:p>
  </w:endnote>
  <w:endnote w:type="continuationSeparator" w:id="0">
    <w:p w14:paraId="2AD5EF36" w14:textId="77777777" w:rsidR="004936E9" w:rsidRDefault="004936E9" w:rsidP="0085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759314"/>
      <w:docPartObj>
        <w:docPartGallery w:val="Page Numbers (Bottom of Page)"/>
        <w:docPartUnique/>
      </w:docPartObj>
    </w:sdtPr>
    <w:sdtEndPr/>
    <w:sdtContent>
      <w:p w14:paraId="52F3FF10" w14:textId="3B7234BA" w:rsidR="00C76A3D" w:rsidRDefault="00C76A3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CEBF9" w14:textId="77777777" w:rsidR="00C76A3D" w:rsidRDefault="00C76A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1167" w14:textId="77777777" w:rsidR="004936E9" w:rsidRDefault="004936E9" w:rsidP="00851C8F">
      <w:pPr>
        <w:spacing w:after="0" w:line="240" w:lineRule="auto"/>
      </w:pPr>
      <w:r>
        <w:separator/>
      </w:r>
    </w:p>
  </w:footnote>
  <w:footnote w:type="continuationSeparator" w:id="0">
    <w:p w14:paraId="7485525A" w14:textId="77777777" w:rsidR="004936E9" w:rsidRDefault="004936E9" w:rsidP="00851C8F">
      <w:pPr>
        <w:spacing w:after="0" w:line="240" w:lineRule="auto"/>
      </w:pPr>
      <w:r>
        <w:continuationSeparator/>
      </w:r>
    </w:p>
  </w:footnote>
  <w:footnote w:id="1">
    <w:p w14:paraId="329DBD27" w14:textId="3A2750CA" w:rsidR="00851C8F" w:rsidRPr="00D3271B" w:rsidRDefault="00851C8F" w:rsidP="00D327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271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3271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6378977"/>
      <w:r w:rsidR="00AF26D2" w:rsidRPr="00D3271B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</w:t>
      </w:r>
      <w:r w:rsidR="00112566" w:rsidRPr="00D3271B">
        <w:rPr>
          <w:rFonts w:ascii="Times New Roman" w:hAnsi="Times New Roman" w:cs="Times New Roman"/>
          <w:sz w:val="24"/>
          <w:szCs w:val="24"/>
        </w:rPr>
        <w:t xml:space="preserve"> от 14 ноября 2002 № 138-ФЗ (в действующей ред.) // СЗ РФ. 2002. № 46. Ст. 4532.</w:t>
      </w:r>
    </w:p>
    <w:bookmarkEnd w:id="2"/>
  </w:footnote>
  <w:footnote w:id="2">
    <w:p w14:paraId="3903BA7B" w14:textId="65CA9C1D" w:rsidR="00851C8F" w:rsidRPr="00D3271B" w:rsidRDefault="00851C8F" w:rsidP="00D327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3271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3271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6043591"/>
      <w:proofErr w:type="spellStart"/>
      <w:r w:rsidR="00D3271B" w:rsidRPr="00D3271B">
        <w:rPr>
          <w:rFonts w:ascii="Times New Roman" w:hAnsi="Times New Roman" w:cs="Times New Roman"/>
          <w:sz w:val="24"/>
          <w:szCs w:val="24"/>
        </w:rPr>
        <w:t>Штутин</w:t>
      </w:r>
      <w:proofErr w:type="spellEnd"/>
      <w:r w:rsidR="00D3271B" w:rsidRPr="00D3271B">
        <w:rPr>
          <w:rFonts w:ascii="Times New Roman" w:hAnsi="Times New Roman" w:cs="Times New Roman"/>
          <w:sz w:val="24"/>
          <w:szCs w:val="24"/>
        </w:rPr>
        <w:t xml:space="preserve"> Л.Я. Предмет доказывания в советском гражданском процессе. М.</w:t>
      </w:r>
      <w:r w:rsidR="000058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058DA">
        <w:rPr>
          <w:rFonts w:ascii="Times New Roman" w:hAnsi="Times New Roman" w:cs="Times New Roman"/>
          <w:sz w:val="24"/>
          <w:szCs w:val="24"/>
        </w:rPr>
        <w:t>Госюриздат</w:t>
      </w:r>
      <w:proofErr w:type="spellEnd"/>
      <w:r w:rsidR="00D3271B" w:rsidRPr="00D3271B">
        <w:rPr>
          <w:rFonts w:ascii="Times New Roman" w:hAnsi="Times New Roman" w:cs="Times New Roman"/>
          <w:sz w:val="24"/>
          <w:szCs w:val="24"/>
        </w:rPr>
        <w:t>, 1963. С.6</w:t>
      </w:r>
    </w:p>
    <w:bookmarkEnd w:id="3"/>
  </w:footnote>
  <w:footnote w:id="3">
    <w:p w14:paraId="1C73AC93" w14:textId="41C6B02E" w:rsidR="00202D09" w:rsidRDefault="00202D09" w:rsidP="00D3271B">
      <w:pPr>
        <w:pStyle w:val="a7"/>
        <w:jc w:val="both"/>
      </w:pPr>
      <w:r w:rsidRPr="00D3271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D3271B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6043666"/>
      <w:proofErr w:type="spellStart"/>
      <w:r w:rsidR="00D3271B" w:rsidRPr="00D3271B">
        <w:rPr>
          <w:rFonts w:ascii="Times New Roman" w:hAnsi="Times New Roman" w:cs="Times New Roman"/>
          <w:sz w:val="24"/>
          <w:szCs w:val="24"/>
        </w:rPr>
        <w:t>Фаткуллин</w:t>
      </w:r>
      <w:proofErr w:type="spellEnd"/>
      <w:r w:rsidR="00D3271B" w:rsidRPr="00D3271B">
        <w:rPr>
          <w:rFonts w:ascii="Times New Roman" w:hAnsi="Times New Roman" w:cs="Times New Roman"/>
          <w:sz w:val="24"/>
          <w:szCs w:val="24"/>
        </w:rPr>
        <w:t xml:space="preserve"> Ф.Н. Общие проблемы процессуального доказывания. Казань, 1976. С. 48-55.</w:t>
      </w:r>
    </w:p>
    <w:bookmarkEnd w:id="4"/>
  </w:footnote>
  <w:footnote w:id="4">
    <w:p w14:paraId="3ABC97A5" w14:textId="35637719" w:rsidR="00202D09" w:rsidRPr="00A668FE" w:rsidRDefault="00202D09" w:rsidP="00A668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8F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668F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6043457"/>
      <w:r w:rsidR="00D3271B" w:rsidRPr="00A668FE">
        <w:rPr>
          <w:rFonts w:ascii="Times New Roman" w:hAnsi="Times New Roman" w:cs="Times New Roman"/>
          <w:sz w:val="24"/>
          <w:szCs w:val="24"/>
        </w:rPr>
        <w:t>Юдельсон К.С. Проблема доказывания в советском гражданском процессе. М.</w:t>
      </w:r>
      <w:r w:rsidR="000058DA" w:rsidRPr="00A668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058DA" w:rsidRPr="00A668FE">
        <w:rPr>
          <w:rFonts w:ascii="Times New Roman" w:hAnsi="Times New Roman" w:cs="Times New Roman"/>
          <w:sz w:val="24"/>
          <w:szCs w:val="24"/>
        </w:rPr>
        <w:t>Госюриздат</w:t>
      </w:r>
      <w:proofErr w:type="spellEnd"/>
      <w:r w:rsidR="00D3271B" w:rsidRPr="00A668FE">
        <w:rPr>
          <w:rFonts w:ascii="Times New Roman" w:hAnsi="Times New Roman" w:cs="Times New Roman"/>
          <w:sz w:val="24"/>
          <w:szCs w:val="24"/>
        </w:rPr>
        <w:t>, 1951. С. 149.</w:t>
      </w:r>
      <w:bookmarkEnd w:id="5"/>
    </w:p>
  </w:footnote>
  <w:footnote w:id="5">
    <w:p w14:paraId="1CCBF0AF" w14:textId="67E139E0" w:rsidR="006A3C20" w:rsidRPr="00A668FE" w:rsidRDefault="006A3C20" w:rsidP="00A668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8F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668FE">
        <w:rPr>
          <w:rFonts w:ascii="Times New Roman" w:hAnsi="Times New Roman" w:cs="Times New Roman"/>
          <w:sz w:val="24"/>
          <w:szCs w:val="24"/>
        </w:rPr>
        <w:t xml:space="preserve"> </w:t>
      </w:r>
      <w:r w:rsidR="000058DA" w:rsidRPr="00A668FE">
        <w:rPr>
          <w:rFonts w:ascii="Times New Roman" w:hAnsi="Times New Roman" w:cs="Times New Roman"/>
          <w:sz w:val="24"/>
          <w:szCs w:val="24"/>
        </w:rPr>
        <w:t>Коваленко А.Г.</w:t>
      </w:r>
      <w:r w:rsidR="004F1F88" w:rsidRPr="00A668FE">
        <w:rPr>
          <w:rFonts w:ascii="Times New Roman" w:hAnsi="Times New Roman" w:cs="Times New Roman"/>
          <w:sz w:val="24"/>
          <w:szCs w:val="24"/>
        </w:rPr>
        <w:t xml:space="preserve"> Формирование предмета доказывания в гражданском судопроизводстве. // Вестник Саратовской государственной академии права. 1996. № 1. С. 92</w:t>
      </w:r>
    </w:p>
  </w:footnote>
  <w:footnote w:id="6">
    <w:p w14:paraId="3B2E33DC" w14:textId="423B7A2A" w:rsidR="003F0746" w:rsidRPr="00A668FE" w:rsidRDefault="003F0746" w:rsidP="00A668F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68FE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proofErr w:type="spellStart"/>
      <w:r w:rsidR="00A668FE">
        <w:rPr>
          <w:rFonts w:ascii="Times New Roman" w:hAnsi="Times New Roman" w:cs="Times New Roman"/>
          <w:sz w:val="24"/>
          <w:szCs w:val="24"/>
        </w:rPr>
        <w:t>Выпрыцкая</w:t>
      </w:r>
      <w:proofErr w:type="spellEnd"/>
      <w:r w:rsidR="00A668FE">
        <w:rPr>
          <w:rFonts w:ascii="Times New Roman" w:hAnsi="Times New Roman" w:cs="Times New Roman"/>
          <w:sz w:val="24"/>
          <w:szCs w:val="24"/>
        </w:rPr>
        <w:t xml:space="preserve"> А.А. Проблема определения предмета доказывания в гражданском процессе. // Кубанский государственный университет. 2019. С. 204-207.</w:t>
      </w:r>
    </w:p>
  </w:footnote>
  <w:footnote w:id="7">
    <w:p w14:paraId="4A7DC121" w14:textId="7617E4E9" w:rsidR="00567D2A" w:rsidRPr="004F1F88" w:rsidRDefault="00A372F3" w:rsidP="004F1F8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1F8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F1F88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5870171"/>
      <w:r w:rsidR="000E1026">
        <w:rPr>
          <w:rFonts w:ascii="Times New Roman" w:hAnsi="Times New Roman" w:cs="Times New Roman"/>
          <w:sz w:val="24"/>
          <w:szCs w:val="24"/>
        </w:rPr>
        <w:t xml:space="preserve">Гражданский процесс: учебник / отв. ред. проф. В.В. Ярков. 10-е изд. </w:t>
      </w:r>
      <w:proofErr w:type="spellStart"/>
      <w:r w:rsidR="000E102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E1026">
        <w:rPr>
          <w:rFonts w:ascii="Times New Roman" w:hAnsi="Times New Roman" w:cs="Times New Roman"/>
          <w:sz w:val="24"/>
          <w:szCs w:val="24"/>
        </w:rPr>
        <w:t xml:space="preserve">. и доп. М.: Статут, 2017.; СПС «КонсультантПлюс». </w:t>
      </w:r>
      <w:bookmarkEnd w:id="6"/>
    </w:p>
  </w:footnote>
  <w:footnote w:id="8">
    <w:p w14:paraId="09B9D7F0" w14:textId="5F018FD2" w:rsidR="00567D2A" w:rsidRDefault="00567D2A" w:rsidP="004F1F88">
      <w:pPr>
        <w:pStyle w:val="a7"/>
        <w:jc w:val="both"/>
      </w:pPr>
      <w:r w:rsidRPr="004F1F8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F1F88">
        <w:rPr>
          <w:rFonts w:ascii="Times New Roman" w:hAnsi="Times New Roman" w:cs="Times New Roman"/>
          <w:sz w:val="24"/>
          <w:szCs w:val="24"/>
        </w:rPr>
        <w:t xml:space="preserve"> </w:t>
      </w:r>
      <w:r w:rsidR="000E1026" w:rsidRPr="00632A19">
        <w:rPr>
          <w:rFonts w:ascii="Times New Roman" w:hAnsi="Times New Roman" w:cs="Times New Roman"/>
          <w:sz w:val="24"/>
          <w:szCs w:val="24"/>
        </w:rPr>
        <w:t xml:space="preserve">Гражданский процесс: учебник / под ред. М.К. </w:t>
      </w:r>
      <w:proofErr w:type="spellStart"/>
      <w:r w:rsidR="000E1026" w:rsidRPr="00632A19">
        <w:rPr>
          <w:rFonts w:ascii="Times New Roman" w:hAnsi="Times New Roman" w:cs="Times New Roman"/>
          <w:sz w:val="24"/>
          <w:szCs w:val="24"/>
        </w:rPr>
        <w:t>Треушникова</w:t>
      </w:r>
      <w:proofErr w:type="spellEnd"/>
      <w:r w:rsidR="000E1026" w:rsidRPr="00632A19">
        <w:rPr>
          <w:rFonts w:ascii="Times New Roman" w:hAnsi="Times New Roman" w:cs="Times New Roman"/>
          <w:sz w:val="24"/>
          <w:szCs w:val="24"/>
        </w:rPr>
        <w:t xml:space="preserve">. – 5-е изд. </w:t>
      </w:r>
      <w:proofErr w:type="spellStart"/>
      <w:r w:rsidR="000E1026">
        <w:rPr>
          <w:rFonts w:ascii="Times New Roman" w:hAnsi="Times New Roman" w:cs="Times New Roman"/>
          <w:sz w:val="24"/>
          <w:szCs w:val="24"/>
        </w:rPr>
        <w:t>п</w:t>
      </w:r>
      <w:r w:rsidR="000E1026" w:rsidRPr="00632A19">
        <w:rPr>
          <w:rFonts w:ascii="Times New Roman" w:hAnsi="Times New Roman" w:cs="Times New Roman"/>
          <w:sz w:val="24"/>
          <w:szCs w:val="24"/>
        </w:rPr>
        <w:t>ерераб</w:t>
      </w:r>
      <w:proofErr w:type="spellEnd"/>
      <w:r w:rsidR="000E1026" w:rsidRPr="00632A19">
        <w:rPr>
          <w:rFonts w:ascii="Times New Roman" w:hAnsi="Times New Roman" w:cs="Times New Roman"/>
          <w:sz w:val="24"/>
          <w:szCs w:val="24"/>
        </w:rPr>
        <w:t xml:space="preserve">. и доп. </w:t>
      </w:r>
      <w:r w:rsidR="000E1026">
        <w:rPr>
          <w:rFonts w:ascii="Times New Roman" w:hAnsi="Times New Roman" w:cs="Times New Roman"/>
          <w:sz w:val="24"/>
          <w:szCs w:val="24"/>
        </w:rPr>
        <w:t>–</w:t>
      </w:r>
      <w:r w:rsidR="000E1026" w:rsidRPr="00632A19">
        <w:rPr>
          <w:rFonts w:ascii="Times New Roman" w:hAnsi="Times New Roman" w:cs="Times New Roman"/>
          <w:sz w:val="24"/>
          <w:szCs w:val="24"/>
        </w:rPr>
        <w:t xml:space="preserve"> </w:t>
      </w:r>
      <w:r w:rsidR="000E1026">
        <w:rPr>
          <w:rFonts w:ascii="Times New Roman" w:hAnsi="Times New Roman" w:cs="Times New Roman"/>
          <w:sz w:val="24"/>
          <w:szCs w:val="24"/>
        </w:rPr>
        <w:t>М.: Статут, 2014.</w:t>
      </w:r>
      <w:r w:rsidRPr="004F1F88">
        <w:rPr>
          <w:rFonts w:ascii="Times New Roman" w:hAnsi="Times New Roman" w:cs="Times New Roman"/>
          <w:sz w:val="24"/>
          <w:szCs w:val="24"/>
        </w:rPr>
        <w:t xml:space="preserve"> </w:t>
      </w:r>
      <w:r w:rsidR="004F1F88" w:rsidRPr="004F1F88">
        <w:rPr>
          <w:rFonts w:ascii="Times New Roman" w:hAnsi="Times New Roman" w:cs="Times New Roman"/>
          <w:sz w:val="24"/>
          <w:szCs w:val="24"/>
        </w:rPr>
        <w:t>С. 132.</w:t>
      </w:r>
    </w:p>
  </w:footnote>
  <w:footnote w:id="9">
    <w:p w14:paraId="2E02DF1A" w14:textId="6FC0EA39" w:rsidR="005B7E40" w:rsidRPr="00A668FE" w:rsidRDefault="005B7E40">
      <w:pPr>
        <w:pStyle w:val="a7"/>
        <w:rPr>
          <w:rFonts w:ascii="Times New Roman" w:hAnsi="Times New Roman" w:cs="Times New Roman"/>
          <w:sz w:val="24"/>
          <w:szCs w:val="24"/>
        </w:rPr>
      </w:pPr>
      <w:r w:rsidRPr="00A668F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668FE">
        <w:rPr>
          <w:rFonts w:ascii="Times New Roman" w:hAnsi="Times New Roman" w:cs="Times New Roman"/>
          <w:sz w:val="24"/>
          <w:szCs w:val="24"/>
        </w:rPr>
        <w:t xml:space="preserve"> </w:t>
      </w:r>
      <w:r w:rsidR="000E1026" w:rsidRPr="00265233">
        <w:rPr>
          <w:rFonts w:ascii="Times New Roman" w:hAnsi="Times New Roman" w:cs="Times New Roman"/>
          <w:sz w:val="24"/>
          <w:szCs w:val="24"/>
        </w:rPr>
        <w:t>Гражданский процесс: учебник / под ред. Л.В. Тумановой. – М.: Проспект, 2018.</w:t>
      </w:r>
      <w:r w:rsidR="000E1026">
        <w:rPr>
          <w:rFonts w:ascii="Times New Roman" w:hAnsi="Times New Roman" w:cs="Times New Roman"/>
          <w:sz w:val="24"/>
          <w:szCs w:val="24"/>
        </w:rPr>
        <w:t xml:space="preserve"> </w:t>
      </w:r>
      <w:r w:rsidR="00A668FE" w:rsidRPr="00A668FE">
        <w:rPr>
          <w:rFonts w:ascii="Times New Roman" w:hAnsi="Times New Roman" w:cs="Times New Roman"/>
          <w:sz w:val="24"/>
          <w:szCs w:val="24"/>
        </w:rPr>
        <w:t>С. 110.</w:t>
      </w:r>
    </w:p>
  </w:footnote>
  <w:footnote w:id="10">
    <w:p w14:paraId="5DE88243" w14:textId="15F60074" w:rsidR="00A668FE" w:rsidRPr="009A21B7" w:rsidRDefault="00A668FE">
      <w:pPr>
        <w:pStyle w:val="a7"/>
        <w:rPr>
          <w:rFonts w:ascii="Times New Roman" w:hAnsi="Times New Roman" w:cs="Times New Roman"/>
          <w:sz w:val="24"/>
          <w:szCs w:val="24"/>
        </w:rPr>
      </w:pPr>
      <w:r w:rsidRPr="009A21B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A21B7">
        <w:rPr>
          <w:rFonts w:ascii="Times New Roman" w:hAnsi="Times New Roman" w:cs="Times New Roman"/>
          <w:sz w:val="24"/>
          <w:szCs w:val="24"/>
        </w:rPr>
        <w:t xml:space="preserve"> </w:t>
      </w:r>
      <w:r w:rsidR="008316CA">
        <w:rPr>
          <w:rFonts w:ascii="Times New Roman" w:hAnsi="Times New Roman" w:cs="Times New Roman"/>
          <w:sz w:val="24"/>
          <w:szCs w:val="24"/>
        </w:rPr>
        <w:t xml:space="preserve">Туманова Л.В. </w:t>
      </w:r>
      <w:r w:rsidR="009A21B7" w:rsidRPr="009A21B7">
        <w:rPr>
          <w:rFonts w:ascii="Times New Roman" w:hAnsi="Times New Roman" w:cs="Times New Roman"/>
          <w:sz w:val="24"/>
          <w:szCs w:val="24"/>
        </w:rPr>
        <w:t>Указ. Соч. С. 114-115.</w:t>
      </w:r>
    </w:p>
  </w:footnote>
  <w:footnote w:id="11">
    <w:p w14:paraId="3E828BB5" w14:textId="01CC115B" w:rsidR="00BD0F0A" w:rsidRPr="00AF50A2" w:rsidRDefault="00BD0F0A" w:rsidP="00AF50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50A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F50A2">
        <w:rPr>
          <w:rFonts w:ascii="Times New Roman" w:hAnsi="Times New Roman" w:cs="Times New Roman"/>
          <w:sz w:val="24"/>
          <w:szCs w:val="24"/>
        </w:rPr>
        <w:t xml:space="preserve"> </w:t>
      </w:r>
      <w:r w:rsidR="00AF50A2" w:rsidRPr="00AF50A2">
        <w:rPr>
          <w:rFonts w:ascii="Times New Roman" w:hAnsi="Times New Roman" w:cs="Times New Roman"/>
          <w:sz w:val="24"/>
          <w:szCs w:val="24"/>
        </w:rPr>
        <w:t xml:space="preserve">Решение Пролетарского районного суда г. Твери от 4 августа 2017 г. по делу № 2-601/2017. </w:t>
      </w:r>
      <w:r w:rsidR="00AF50A2" w:rsidRPr="00AF50A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F50A2" w:rsidRPr="00AF50A2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sudact</w:t>
        </w:r>
        <w:proofErr w:type="spellEnd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regular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/9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XIPJ</w:t>
        </w:r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kIE</w:t>
        </w:r>
        <w:proofErr w:type="spellEnd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gX</w:t>
        </w:r>
        <w:proofErr w:type="spellEnd"/>
        <w:r w:rsidR="000248CB" w:rsidRPr="004D1AF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0248CB" w:rsidRPr="000248CB">
        <w:rPr>
          <w:rFonts w:ascii="Times New Roman" w:hAnsi="Times New Roman" w:cs="Times New Roman"/>
          <w:sz w:val="24"/>
          <w:szCs w:val="24"/>
        </w:rPr>
        <w:t xml:space="preserve"> </w:t>
      </w:r>
      <w:r w:rsidR="00AF50A2" w:rsidRPr="00AF50A2">
        <w:rPr>
          <w:rFonts w:ascii="Times New Roman" w:hAnsi="Times New Roman" w:cs="Times New Roman"/>
          <w:sz w:val="24"/>
          <w:szCs w:val="24"/>
        </w:rPr>
        <w:t>(дата обращения: 10.11.2019 г.)</w:t>
      </w:r>
    </w:p>
  </w:footnote>
  <w:footnote w:id="12">
    <w:p w14:paraId="50FAF597" w14:textId="55940258" w:rsidR="008B5D5E" w:rsidRPr="002143B2" w:rsidRDefault="008B5D5E" w:rsidP="002143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143B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143B2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26380922"/>
      <w:r w:rsidRPr="002143B2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Российской Федерации от 24.06.2008 </w:t>
      </w:r>
      <w:r w:rsidRPr="002143B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143B2">
        <w:rPr>
          <w:rFonts w:ascii="Times New Roman" w:hAnsi="Times New Roman" w:cs="Times New Roman"/>
          <w:sz w:val="24"/>
          <w:szCs w:val="24"/>
        </w:rPr>
        <w:t xml:space="preserve"> 11 «О подготовке гражданских дел к судебному разбирательству» // </w:t>
      </w:r>
      <w:r w:rsidR="002143B2" w:rsidRPr="002143B2">
        <w:rPr>
          <w:rFonts w:ascii="Times New Roman" w:hAnsi="Times New Roman" w:cs="Times New Roman"/>
          <w:sz w:val="24"/>
          <w:szCs w:val="24"/>
        </w:rPr>
        <w:t>Бюллетень Верховного Суда Российской Федерации. 2008. № 9.</w:t>
      </w:r>
    </w:p>
    <w:bookmarkEnd w:id="10"/>
  </w:footnote>
  <w:footnote w:id="13">
    <w:p w14:paraId="66412760" w14:textId="28F77209" w:rsidR="008316CA" w:rsidRPr="008316CA" w:rsidRDefault="008316CA" w:rsidP="008316CA">
      <w:pPr>
        <w:pStyle w:val="a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16C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316CA">
        <w:rPr>
          <w:rFonts w:ascii="Times New Roman" w:hAnsi="Times New Roman" w:cs="Times New Roman"/>
          <w:sz w:val="24"/>
          <w:szCs w:val="24"/>
        </w:rPr>
        <w:t xml:space="preserve"> </w:t>
      </w:r>
      <w:r w:rsidR="000E1026" w:rsidRPr="000E1026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Курс доказательственного права: Гражданский процесс. Арбитражный процесс / под ред. М.А. Фокиной. М.: Статут, 2014.; СПС «КонсультантПлюс».</w:t>
      </w:r>
    </w:p>
    <w:p w14:paraId="212820C4" w14:textId="40258FEB" w:rsidR="008316CA" w:rsidRDefault="008316CA">
      <w:pPr>
        <w:pStyle w:val="a7"/>
      </w:pPr>
    </w:p>
  </w:footnote>
  <w:footnote w:id="14">
    <w:p w14:paraId="62D0167B" w14:textId="5C1C3552" w:rsidR="00A15ACE" w:rsidRPr="009F5BFD" w:rsidRDefault="00A15ACE" w:rsidP="009F5BF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5BF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F5BFD">
        <w:rPr>
          <w:rFonts w:ascii="Times New Roman" w:hAnsi="Times New Roman" w:cs="Times New Roman"/>
          <w:sz w:val="24"/>
          <w:szCs w:val="24"/>
        </w:rPr>
        <w:t xml:space="preserve"> Решение Первомайского районного суда г. Пензы от 6 июля 2018 г. по делу № 2-514/2018. </w:t>
      </w:r>
      <w:r w:rsidRPr="009F5BF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F5BFD">
        <w:rPr>
          <w:rFonts w:ascii="Times New Roman" w:hAnsi="Times New Roman" w:cs="Times New Roman"/>
          <w:sz w:val="24"/>
          <w:szCs w:val="24"/>
        </w:rPr>
        <w:t>:</w:t>
      </w:r>
      <w:r w:rsidR="009F5BFD" w:rsidRPr="009F5BFD">
        <w:rPr>
          <w:rFonts w:ascii="Times New Roman" w:hAnsi="Times New Roman" w:cs="Times New Roman"/>
          <w:sz w:val="24"/>
          <w:szCs w:val="24"/>
        </w:rPr>
        <w:t xml:space="preserve"> </w:t>
      </w:r>
      <w:hyperlink r:id="rId2" w:history="1">
        <w:r w:rsidR="009F5BFD" w:rsidRPr="009F5BFD">
          <w:rPr>
            <w:rStyle w:val="a3"/>
            <w:rFonts w:ascii="Times New Roman" w:hAnsi="Times New Roman" w:cs="Times New Roman"/>
            <w:sz w:val="24"/>
            <w:szCs w:val="24"/>
          </w:rPr>
          <w:t>https://sudact.ru/regular/doc/</w:t>
        </w:r>
        <w:r w:rsidR="009F5BFD" w:rsidRPr="009F5B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qNPksNJrWVgV</w:t>
        </w:r>
        <w:r w:rsidR="009F5BFD" w:rsidRPr="009F5BF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9F5BFD" w:rsidRPr="009F5BFD">
        <w:rPr>
          <w:rFonts w:ascii="Times New Roman" w:hAnsi="Times New Roman" w:cs="Times New Roman"/>
          <w:sz w:val="24"/>
          <w:szCs w:val="24"/>
        </w:rPr>
        <w:t xml:space="preserve"> (дата обращения 12.11.2019 г.)</w:t>
      </w:r>
    </w:p>
  </w:footnote>
  <w:footnote w:id="15">
    <w:p w14:paraId="00679E17" w14:textId="77777777" w:rsidR="00C02F79" w:rsidRPr="00985C24" w:rsidRDefault="00C02F79" w:rsidP="00C02F79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C24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85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1" w:name="_Hlk27336969"/>
      <w:r w:rsidRPr="00985C24">
        <w:rPr>
          <w:rFonts w:ascii="Times New Roman" w:hAnsi="Times New Roman" w:cs="Times New Roman"/>
          <w:color w:val="000000" w:themeColor="text1"/>
          <w:sz w:val="24"/>
          <w:szCs w:val="24"/>
        </w:rPr>
        <w:t>Апелляционное определение Московского городского суда от 22.01.2016 по делу N 33-2112/2016// СПС Консультант Плюс</w:t>
      </w:r>
    </w:p>
    <w:bookmarkEnd w:id="11"/>
  </w:footnote>
  <w:footnote w:id="16">
    <w:p w14:paraId="67A22E1F" w14:textId="658090D8" w:rsidR="00F612C9" w:rsidRPr="00C76A3D" w:rsidRDefault="00F612C9">
      <w:pPr>
        <w:pStyle w:val="a7"/>
        <w:rPr>
          <w:rFonts w:ascii="Times New Roman" w:hAnsi="Times New Roman" w:cs="Times New Roman"/>
          <w:sz w:val="24"/>
          <w:szCs w:val="24"/>
        </w:rPr>
      </w:pPr>
      <w:r w:rsidRPr="00C76A3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76A3D">
        <w:rPr>
          <w:rFonts w:ascii="Times New Roman" w:hAnsi="Times New Roman" w:cs="Times New Roman"/>
          <w:sz w:val="24"/>
          <w:szCs w:val="24"/>
        </w:rPr>
        <w:t xml:space="preserve"> М.А. Фокина. Указ. соч.</w:t>
      </w:r>
    </w:p>
  </w:footnote>
  <w:footnote w:id="17">
    <w:p w14:paraId="23F09520" w14:textId="14366023" w:rsidR="00A701D3" w:rsidRPr="009F5BFD" w:rsidRDefault="00A701D3" w:rsidP="008316C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5BF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F5BFD">
        <w:rPr>
          <w:rFonts w:ascii="Times New Roman" w:hAnsi="Times New Roman" w:cs="Times New Roman"/>
          <w:sz w:val="24"/>
          <w:szCs w:val="24"/>
        </w:rPr>
        <w:t xml:space="preserve"> </w:t>
      </w:r>
      <w:r w:rsidR="008316CA" w:rsidRPr="009F5BFD">
        <w:rPr>
          <w:rFonts w:ascii="Times New Roman" w:hAnsi="Times New Roman" w:cs="Times New Roman"/>
          <w:sz w:val="24"/>
          <w:szCs w:val="24"/>
        </w:rPr>
        <w:t>Туманова Л.В. Указ соч. С. 112-113.</w:t>
      </w:r>
    </w:p>
  </w:footnote>
  <w:footnote w:id="18">
    <w:p w14:paraId="4D9BFFF6" w14:textId="3FCA7F59" w:rsidR="00A701D3" w:rsidRPr="009F5BFD" w:rsidRDefault="00A701D3" w:rsidP="008316C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5BF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F5BFD">
        <w:rPr>
          <w:rFonts w:ascii="Times New Roman" w:hAnsi="Times New Roman" w:cs="Times New Roman"/>
          <w:sz w:val="24"/>
          <w:szCs w:val="24"/>
        </w:rPr>
        <w:t xml:space="preserve"> </w:t>
      </w:r>
      <w:r w:rsidR="008316CA" w:rsidRPr="009F5BFD">
        <w:rPr>
          <w:rFonts w:ascii="Times New Roman" w:hAnsi="Times New Roman" w:cs="Times New Roman"/>
          <w:sz w:val="24"/>
          <w:szCs w:val="24"/>
        </w:rPr>
        <w:t>М.А. Фокина. Указ соч.</w:t>
      </w:r>
    </w:p>
  </w:footnote>
  <w:footnote w:id="19">
    <w:p w14:paraId="3D8BEB76" w14:textId="77777777" w:rsidR="009F5BFD" w:rsidRPr="009F5BFD" w:rsidRDefault="0098087D" w:rsidP="009F5BF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F5BFD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F5BFD">
        <w:rPr>
          <w:rFonts w:ascii="Times New Roman" w:hAnsi="Times New Roman" w:cs="Times New Roman"/>
          <w:sz w:val="24"/>
          <w:szCs w:val="24"/>
        </w:rPr>
        <w:t xml:space="preserve"> </w:t>
      </w:r>
      <w:r w:rsidR="009F5BFD" w:rsidRPr="009F5BFD">
        <w:rPr>
          <w:rFonts w:ascii="Times New Roman" w:hAnsi="Times New Roman" w:cs="Times New Roman"/>
          <w:sz w:val="24"/>
          <w:szCs w:val="24"/>
        </w:rPr>
        <w:t>М.А. Фокина. Указ соч.</w:t>
      </w:r>
    </w:p>
    <w:p w14:paraId="2577E3E7" w14:textId="6AF469CE" w:rsidR="0098087D" w:rsidRDefault="0098087D">
      <w:pPr>
        <w:pStyle w:val="a7"/>
      </w:pPr>
    </w:p>
  </w:footnote>
  <w:footnote w:id="20">
    <w:p w14:paraId="58DE7FB6" w14:textId="1C94E533" w:rsidR="0098087D" w:rsidRPr="00996B08" w:rsidRDefault="0098087D" w:rsidP="009808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6B0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96B08">
        <w:rPr>
          <w:rFonts w:ascii="Times New Roman" w:hAnsi="Times New Roman" w:cs="Times New Roman"/>
          <w:sz w:val="24"/>
          <w:szCs w:val="24"/>
        </w:rPr>
        <w:t xml:space="preserve"> Решение Куйбышевского районного суда от 23 апреля 2019 г. по делу № 2-1352/2019. </w:t>
      </w:r>
      <w:r w:rsidRPr="00996B0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96B08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history="1">
        <w:r w:rsidRPr="00996B08">
          <w:rPr>
            <w:rStyle w:val="a3"/>
            <w:rFonts w:ascii="Times New Roman" w:hAnsi="Times New Roman" w:cs="Times New Roman"/>
            <w:sz w:val="24"/>
            <w:szCs w:val="24"/>
          </w:rPr>
          <w:t>https://sudact.ru/regular/doc/xYhhpUAH515a/</w:t>
        </w:r>
      </w:hyperlink>
      <w:r w:rsidRPr="00996B08">
        <w:rPr>
          <w:rFonts w:ascii="Times New Roman" w:hAnsi="Times New Roman" w:cs="Times New Roman"/>
          <w:sz w:val="24"/>
          <w:szCs w:val="24"/>
        </w:rPr>
        <w:t xml:space="preserve"> (дата обращения: 18.11.2019 г.).</w:t>
      </w:r>
    </w:p>
  </w:footnote>
  <w:footnote w:id="21">
    <w:p w14:paraId="734BF31C" w14:textId="63151441" w:rsidR="00ED54F3" w:rsidRPr="00ED54F3" w:rsidRDefault="00ED54F3">
      <w:pPr>
        <w:pStyle w:val="a7"/>
        <w:rPr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bookmarkStart w:id="13" w:name="_Hlk27336878"/>
      <w:bookmarkStart w:id="14" w:name="_Hlk27336879"/>
      <w:bookmarkStart w:id="15" w:name="_Hlk27336880"/>
      <w:bookmarkStart w:id="16" w:name="_Hlk27336881"/>
      <w:bookmarkStart w:id="17" w:name="_Hlk27336882"/>
      <w:bookmarkStart w:id="18" w:name="_Hlk27336883"/>
      <w:r w:rsidRPr="00ED54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ED5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 от 27 июля 2006 г. №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Российская газета. № 165. 2006. 29 июля.</w:t>
      </w:r>
      <w:bookmarkEnd w:id="13"/>
      <w:bookmarkEnd w:id="14"/>
      <w:bookmarkEnd w:id="15"/>
      <w:bookmarkEnd w:id="16"/>
      <w:bookmarkEnd w:id="17"/>
      <w:bookmarkEnd w:id="1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9B5"/>
    <w:multiLevelType w:val="hybridMultilevel"/>
    <w:tmpl w:val="6BAC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5AB"/>
    <w:multiLevelType w:val="hybridMultilevel"/>
    <w:tmpl w:val="012E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E85"/>
    <w:multiLevelType w:val="hybridMultilevel"/>
    <w:tmpl w:val="B14898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EA16BC"/>
    <w:multiLevelType w:val="hybridMultilevel"/>
    <w:tmpl w:val="F30CA6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273"/>
    <w:multiLevelType w:val="hybridMultilevel"/>
    <w:tmpl w:val="7ED67094"/>
    <w:lvl w:ilvl="0" w:tplc="EC9E2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ED7AC8"/>
    <w:multiLevelType w:val="hybridMultilevel"/>
    <w:tmpl w:val="1A046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2D53"/>
    <w:multiLevelType w:val="hybridMultilevel"/>
    <w:tmpl w:val="F078B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12577"/>
    <w:multiLevelType w:val="hybridMultilevel"/>
    <w:tmpl w:val="CE14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3BC"/>
    <w:multiLevelType w:val="hybridMultilevel"/>
    <w:tmpl w:val="AE54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6DB1"/>
    <w:multiLevelType w:val="hybridMultilevel"/>
    <w:tmpl w:val="F12E2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647F"/>
    <w:multiLevelType w:val="hybridMultilevel"/>
    <w:tmpl w:val="1E947B56"/>
    <w:lvl w:ilvl="0" w:tplc="F55C7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DB3AE2"/>
    <w:multiLevelType w:val="hybridMultilevel"/>
    <w:tmpl w:val="5CDE05D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3D4C43"/>
    <w:multiLevelType w:val="hybridMultilevel"/>
    <w:tmpl w:val="882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24F2"/>
    <w:multiLevelType w:val="hybridMultilevel"/>
    <w:tmpl w:val="C0BA13C6"/>
    <w:lvl w:ilvl="0" w:tplc="981297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6616EE"/>
    <w:multiLevelType w:val="hybridMultilevel"/>
    <w:tmpl w:val="1A601300"/>
    <w:lvl w:ilvl="0" w:tplc="9014C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D520AB"/>
    <w:multiLevelType w:val="hybridMultilevel"/>
    <w:tmpl w:val="D5663F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40"/>
    <w:rsid w:val="000058DA"/>
    <w:rsid w:val="000068F8"/>
    <w:rsid w:val="0001428B"/>
    <w:rsid w:val="000223FF"/>
    <w:rsid w:val="000248CB"/>
    <w:rsid w:val="00030E4E"/>
    <w:rsid w:val="00050419"/>
    <w:rsid w:val="00051B5E"/>
    <w:rsid w:val="0005377C"/>
    <w:rsid w:val="0005452F"/>
    <w:rsid w:val="00076087"/>
    <w:rsid w:val="000808F7"/>
    <w:rsid w:val="0008570C"/>
    <w:rsid w:val="000A7059"/>
    <w:rsid w:val="000B4FA6"/>
    <w:rsid w:val="000C32A9"/>
    <w:rsid w:val="000D0B2A"/>
    <w:rsid w:val="000D7242"/>
    <w:rsid w:val="000E1026"/>
    <w:rsid w:val="001019F4"/>
    <w:rsid w:val="001110EF"/>
    <w:rsid w:val="00112566"/>
    <w:rsid w:val="001235CC"/>
    <w:rsid w:val="00130E32"/>
    <w:rsid w:val="00161FF1"/>
    <w:rsid w:val="00164E27"/>
    <w:rsid w:val="00184355"/>
    <w:rsid w:val="00202D09"/>
    <w:rsid w:val="002143B2"/>
    <w:rsid w:val="0022087E"/>
    <w:rsid w:val="002230D9"/>
    <w:rsid w:val="00234DC5"/>
    <w:rsid w:val="00254154"/>
    <w:rsid w:val="002648F5"/>
    <w:rsid w:val="00287BD0"/>
    <w:rsid w:val="002B3E40"/>
    <w:rsid w:val="002B6BD7"/>
    <w:rsid w:val="002C7C7B"/>
    <w:rsid w:val="002F046D"/>
    <w:rsid w:val="002F75DC"/>
    <w:rsid w:val="003001CF"/>
    <w:rsid w:val="0030088C"/>
    <w:rsid w:val="0036446C"/>
    <w:rsid w:val="003715B8"/>
    <w:rsid w:val="003755DE"/>
    <w:rsid w:val="0039747E"/>
    <w:rsid w:val="003A48F5"/>
    <w:rsid w:val="003C592D"/>
    <w:rsid w:val="003C5A6C"/>
    <w:rsid w:val="003C748B"/>
    <w:rsid w:val="003E141A"/>
    <w:rsid w:val="003E1C9A"/>
    <w:rsid w:val="003E5CD1"/>
    <w:rsid w:val="003F0746"/>
    <w:rsid w:val="00407275"/>
    <w:rsid w:val="00422C5B"/>
    <w:rsid w:val="00426E8A"/>
    <w:rsid w:val="004621B7"/>
    <w:rsid w:val="00472625"/>
    <w:rsid w:val="004936E9"/>
    <w:rsid w:val="004D1A68"/>
    <w:rsid w:val="004D3C14"/>
    <w:rsid w:val="004F1F88"/>
    <w:rsid w:val="00534FA0"/>
    <w:rsid w:val="00535131"/>
    <w:rsid w:val="005679B9"/>
    <w:rsid w:val="00567D2A"/>
    <w:rsid w:val="0059442F"/>
    <w:rsid w:val="00597E61"/>
    <w:rsid w:val="005A7112"/>
    <w:rsid w:val="005B7E40"/>
    <w:rsid w:val="005C7A77"/>
    <w:rsid w:val="0064495F"/>
    <w:rsid w:val="006451C9"/>
    <w:rsid w:val="00661DF4"/>
    <w:rsid w:val="00666F7B"/>
    <w:rsid w:val="006A3C20"/>
    <w:rsid w:val="006A7EDE"/>
    <w:rsid w:val="006B28C2"/>
    <w:rsid w:val="006B35A4"/>
    <w:rsid w:val="006C570B"/>
    <w:rsid w:val="006C69F5"/>
    <w:rsid w:val="00716743"/>
    <w:rsid w:val="007374B3"/>
    <w:rsid w:val="00737756"/>
    <w:rsid w:val="00781741"/>
    <w:rsid w:val="00787C22"/>
    <w:rsid w:val="007C0593"/>
    <w:rsid w:val="007C6855"/>
    <w:rsid w:val="007D1490"/>
    <w:rsid w:val="007E0DED"/>
    <w:rsid w:val="00801EF6"/>
    <w:rsid w:val="00817A40"/>
    <w:rsid w:val="0082540A"/>
    <w:rsid w:val="00826253"/>
    <w:rsid w:val="00826276"/>
    <w:rsid w:val="008316CA"/>
    <w:rsid w:val="00851C8F"/>
    <w:rsid w:val="008757CA"/>
    <w:rsid w:val="00882879"/>
    <w:rsid w:val="008863B7"/>
    <w:rsid w:val="008B3B12"/>
    <w:rsid w:val="008B5D5E"/>
    <w:rsid w:val="008C29DC"/>
    <w:rsid w:val="008E071A"/>
    <w:rsid w:val="008E6CD2"/>
    <w:rsid w:val="008F4A70"/>
    <w:rsid w:val="00904100"/>
    <w:rsid w:val="00907B71"/>
    <w:rsid w:val="00907F21"/>
    <w:rsid w:val="00950E1D"/>
    <w:rsid w:val="00964D4E"/>
    <w:rsid w:val="0097377A"/>
    <w:rsid w:val="00977B9C"/>
    <w:rsid w:val="0098087D"/>
    <w:rsid w:val="0098357A"/>
    <w:rsid w:val="00992FE2"/>
    <w:rsid w:val="009930A7"/>
    <w:rsid w:val="00996B08"/>
    <w:rsid w:val="009A21B7"/>
    <w:rsid w:val="009B5358"/>
    <w:rsid w:val="009C1CA9"/>
    <w:rsid w:val="009D48CE"/>
    <w:rsid w:val="009D7CD0"/>
    <w:rsid w:val="009F5BFD"/>
    <w:rsid w:val="00A01BC8"/>
    <w:rsid w:val="00A0774C"/>
    <w:rsid w:val="00A15ACE"/>
    <w:rsid w:val="00A16E1B"/>
    <w:rsid w:val="00A23C9E"/>
    <w:rsid w:val="00A372F3"/>
    <w:rsid w:val="00A668FE"/>
    <w:rsid w:val="00A701D3"/>
    <w:rsid w:val="00AB46CA"/>
    <w:rsid w:val="00AC7D5A"/>
    <w:rsid w:val="00AC7EA3"/>
    <w:rsid w:val="00AE4ACB"/>
    <w:rsid w:val="00AF26D2"/>
    <w:rsid w:val="00AF50A2"/>
    <w:rsid w:val="00B33F65"/>
    <w:rsid w:val="00B40DA0"/>
    <w:rsid w:val="00B5385A"/>
    <w:rsid w:val="00B61592"/>
    <w:rsid w:val="00B70B86"/>
    <w:rsid w:val="00B82EB6"/>
    <w:rsid w:val="00BB1519"/>
    <w:rsid w:val="00BD0F0A"/>
    <w:rsid w:val="00BD2807"/>
    <w:rsid w:val="00BD5BF8"/>
    <w:rsid w:val="00C02F79"/>
    <w:rsid w:val="00C44933"/>
    <w:rsid w:val="00C72C3C"/>
    <w:rsid w:val="00C75A89"/>
    <w:rsid w:val="00C76A3D"/>
    <w:rsid w:val="00C86610"/>
    <w:rsid w:val="00CC4A0C"/>
    <w:rsid w:val="00CE29C0"/>
    <w:rsid w:val="00D3271B"/>
    <w:rsid w:val="00D346A1"/>
    <w:rsid w:val="00D84D75"/>
    <w:rsid w:val="00D8660E"/>
    <w:rsid w:val="00DB2017"/>
    <w:rsid w:val="00DE4A46"/>
    <w:rsid w:val="00E17B83"/>
    <w:rsid w:val="00E327E6"/>
    <w:rsid w:val="00EC14D1"/>
    <w:rsid w:val="00ED269B"/>
    <w:rsid w:val="00ED54F3"/>
    <w:rsid w:val="00ED6CD3"/>
    <w:rsid w:val="00EF45BA"/>
    <w:rsid w:val="00F25F29"/>
    <w:rsid w:val="00F612C9"/>
    <w:rsid w:val="00F652FA"/>
    <w:rsid w:val="00F7310E"/>
    <w:rsid w:val="00F77FBB"/>
    <w:rsid w:val="00FA6FD3"/>
    <w:rsid w:val="00FB00D0"/>
    <w:rsid w:val="00FC21FF"/>
    <w:rsid w:val="00FD3202"/>
    <w:rsid w:val="00FD77DD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C928"/>
  <w15:chartTrackingRefBased/>
  <w15:docId w15:val="{4AA44D39-333E-48F1-825C-C54744F8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FB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FBB"/>
    <w:rPr>
      <w:strike w:val="0"/>
      <w:dstrike w:val="0"/>
      <w:color w:val="6600CC"/>
      <w:u w:val="none"/>
      <w:effect w:val="none"/>
    </w:rPr>
  </w:style>
  <w:style w:type="paragraph" w:styleId="11">
    <w:name w:val="toc 1"/>
    <w:basedOn w:val="a"/>
    <w:next w:val="a"/>
    <w:autoRedefine/>
    <w:uiPriority w:val="39"/>
    <w:unhideWhenUsed/>
    <w:rsid w:val="00F77FBB"/>
    <w:pPr>
      <w:tabs>
        <w:tab w:val="right" w:leader="dot" w:pos="9639"/>
      </w:tabs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caps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7F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F77FBB"/>
    <w:pPr>
      <w:keepLines w:val="0"/>
      <w:widowControl w:val="0"/>
      <w:spacing w:after="60" w:line="240" w:lineRule="auto"/>
      <w:ind w:firstLine="709"/>
      <w:jc w:val="both"/>
      <w:outlineLvl w:val="9"/>
    </w:pPr>
    <w:rPr>
      <w:rFonts w:ascii="Cambria" w:eastAsia="Times New Roman" w:hAnsi="Cambria" w:cs="Times New Roman"/>
      <w:b/>
      <w:bCs/>
      <w:iCs/>
      <w:color w:val="auto"/>
      <w:kern w:val="32"/>
      <w:lang w:val="en-US" w:eastAsia="en-US" w:bidi="en-US"/>
    </w:rPr>
  </w:style>
  <w:style w:type="paragraph" w:styleId="a5">
    <w:name w:val="List Paragraph"/>
    <w:basedOn w:val="a"/>
    <w:uiPriority w:val="34"/>
    <w:qFormat/>
    <w:rsid w:val="002648F5"/>
    <w:pPr>
      <w:ind w:left="720"/>
      <w:contextualSpacing/>
    </w:pPr>
  </w:style>
  <w:style w:type="table" w:styleId="a6">
    <w:name w:val="Table Grid"/>
    <w:basedOn w:val="a1"/>
    <w:uiPriority w:val="39"/>
    <w:rsid w:val="006C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FD77DD"/>
  </w:style>
  <w:style w:type="paragraph" w:styleId="a7">
    <w:name w:val="footnote text"/>
    <w:basedOn w:val="a"/>
    <w:link w:val="a8"/>
    <w:uiPriority w:val="99"/>
    <w:unhideWhenUsed/>
    <w:rsid w:val="00851C8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51C8F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51C8F"/>
    <w:rPr>
      <w:vertAlign w:val="superscript"/>
    </w:rPr>
  </w:style>
  <w:style w:type="character" w:customStyle="1" w:styleId="cut2visible">
    <w:name w:val="cut2__visible"/>
    <w:basedOn w:val="a0"/>
    <w:rsid w:val="00B70B86"/>
  </w:style>
  <w:style w:type="character" w:styleId="aa">
    <w:name w:val="Unresolved Mention"/>
    <w:basedOn w:val="a0"/>
    <w:uiPriority w:val="99"/>
    <w:semiHidden/>
    <w:unhideWhenUsed/>
    <w:rsid w:val="000248C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6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79B9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C7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6A3D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7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6A3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xYhhpUAH515a/" TargetMode="External"/><Relationship Id="rId13" Type="http://schemas.openxmlformats.org/officeDocument/2006/relationships/hyperlink" Target="http://ivo.garant.ru/services/arbitr/link/139395231" TargetMode="External"/><Relationship Id="rId18" Type="http://schemas.openxmlformats.org/officeDocument/2006/relationships/hyperlink" Target="http://ivo.garant.ru/services/arbitr/link/139395231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services/arbitr/link/139395231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udact.ru/regular/doc/9XIPJ5kIE5gX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qNPksNJrWVgV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regular/doc/xYhhpUAH515a/" TargetMode="External"/><Relationship Id="rId2" Type="http://schemas.openxmlformats.org/officeDocument/2006/relationships/hyperlink" Target="https://sudact.ru/regular/doc/qNPksNJrWVgV/" TargetMode="External"/><Relationship Id="rId1" Type="http://schemas.openxmlformats.org/officeDocument/2006/relationships/hyperlink" Target="https://sudact.ru/regular/doc/9XIPJ5kIE5gX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Допустимость доказательств в гражданском процессе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Допустимое доказательство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9B-44B9-B2F0-7A043F97DF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Недопустимое доказательство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9B-44B9-B2F0-7A043F97D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13128"/>
        <c:axId val="448953688"/>
      </c:barChart>
      <c:catAx>
        <c:axId val="4821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953688"/>
        <c:crosses val="autoZero"/>
        <c:auto val="1"/>
        <c:lblAlgn val="ctr"/>
        <c:lblOffset val="100"/>
        <c:noMultiLvlLbl val="0"/>
      </c:catAx>
      <c:valAx>
        <c:axId val="448953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13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C63F-D996-41BD-90F6-E097AEF7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36</Pages>
  <Words>8266</Words>
  <Characters>47122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2019-12-05T08:41:00Z</cp:lastPrinted>
  <dcterms:created xsi:type="dcterms:W3CDTF">2019-11-28T16:07:00Z</dcterms:created>
  <dcterms:modified xsi:type="dcterms:W3CDTF">2019-12-15T18:21:00Z</dcterms:modified>
</cp:coreProperties>
</file>