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21" w:rsidRDefault="00F47421" w:rsidP="00F47421">
      <w:pPr>
        <w:spacing w:after="0" w:line="240" w:lineRule="auto"/>
        <w:ind w:left="709" w:firstLine="426"/>
        <w:jc w:val="right"/>
        <w:rPr>
          <w:i/>
          <w:color w:val="000000"/>
          <w:sz w:val="30"/>
          <w:szCs w:val="30"/>
        </w:rPr>
      </w:pPr>
      <w:r w:rsidRPr="00F47421">
        <w:rPr>
          <w:i/>
          <w:color w:val="000000"/>
          <w:sz w:val="30"/>
          <w:szCs w:val="30"/>
        </w:rPr>
        <w:t>Лебедева Анастасия Сергеевна, 4 курс</w:t>
      </w:r>
    </w:p>
    <w:p w:rsidR="00F47421" w:rsidRPr="00F47421" w:rsidRDefault="00F47421" w:rsidP="00F47421">
      <w:pPr>
        <w:spacing w:after="0" w:line="240" w:lineRule="auto"/>
        <w:ind w:left="709" w:firstLine="426"/>
        <w:jc w:val="right"/>
        <w:rPr>
          <w:i/>
          <w:color w:val="000000"/>
          <w:sz w:val="30"/>
          <w:szCs w:val="30"/>
        </w:rPr>
      </w:pPr>
    </w:p>
    <w:p w:rsidR="0044506F" w:rsidRDefault="00F47421" w:rsidP="00F47421">
      <w:pPr>
        <w:spacing w:after="0" w:line="240" w:lineRule="auto"/>
        <w:jc w:val="center"/>
        <w:rPr>
          <w:color w:val="000000"/>
          <w:sz w:val="30"/>
          <w:szCs w:val="30"/>
        </w:rPr>
      </w:pPr>
      <w:r w:rsidRPr="00DC7362">
        <w:rPr>
          <w:color w:val="000000"/>
          <w:sz w:val="30"/>
          <w:szCs w:val="30"/>
        </w:rPr>
        <w:t>КРИПТОВАЛЮТА И СООТНОШЕНИЕ ПРАВОВЫХ ПОНЯТИЙ МАЙНИНГА, ЭМИССИИ И ФАЛЬШИВОМОНЕТЧЕСТВА</w:t>
      </w:r>
    </w:p>
    <w:p w:rsidR="003A317E" w:rsidRDefault="003A317E" w:rsidP="003A317E">
      <w:pPr>
        <w:spacing w:after="0" w:line="240" w:lineRule="auto"/>
        <w:ind w:firstLine="426"/>
        <w:jc w:val="both"/>
        <w:rPr>
          <w:color w:val="000000"/>
          <w:sz w:val="30"/>
          <w:szCs w:val="30"/>
        </w:rPr>
      </w:pPr>
    </w:p>
    <w:p w:rsidR="003A317E" w:rsidRDefault="003A317E" w:rsidP="003A317E">
      <w:pPr>
        <w:spacing w:after="0" w:line="240" w:lineRule="auto"/>
        <w:ind w:firstLine="426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3A317E">
        <w:rPr>
          <w:color w:val="000000"/>
          <w:sz w:val="30"/>
          <w:szCs w:val="30"/>
        </w:rPr>
        <w:t>татья посвящена подробному изучению правовой природы криптовалюты. Автором были выявлены особенности юридического глоссария применительно к цифровой валюте, а также проанализировано соотношения понятий майнинг, эмиссия и фальшивомонетчество. </w:t>
      </w:r>
    </w:p>
    <w:p w:rsidR="003A317E" w:rsidRDefault="003A317E" w:rsidP="003A317E">
      <w:pPr>
        <w:spacing w:after="0" w:line="240" w:lineRule="auto"/>
        <w:ind w:firstLine="426"/>
        <w:jc w:val="both"/>
        <w:rPr>
          <w:color w:val="000000"/>
          <w:sz w:val="30"/>
          <w:szCs w:val="30"/>
        </w:rPr>
      </w:pPr>
      <w:r w:rsidRPr="003A317E">
        <w:rPr>
          <w:color w:val="000000"/>
          <w:sz w:val="30"/>
          <w:szCs w:val="30"/>
        </w:rPr>
        <w:t>Ключевые слова: цифровая экономика, цифровые деньги, криптовалюта, BITCOIN, майнинг, блокчейн, эмиссия, фальшивомонетчество.</w:t>
      </w:r>
    </w:p>
    <w:p w:rsidR="00F47421" w:rsidRPr="00DC7362" w:rsidRDefault="00F47421" w:rsidP="00F47421">
      <w:pPr>
        <w:spacing w:after="0" w:line="240" w:lineRule="auto"/>
        <w:jc w:val="center"/>
        <w:rPr>
          <w:color w:val="000000"/>
          <w:sz w:val="30"/>
          <w:szCs w:val="30"/>
        </w:rPr>
      </w:pPr>
    </w:p>
    <w:p w:rsidR="007878AB" w:rsidRDefault="006A5C65" w:rsidP="007878AB">
      <w:pPr>
        <w:spacing w:after="0" w:line="240" w:lineRule="auto"/>
        <w:ind w:firstLine="425"/>
        <w:jc w:val="both"/>
        <w:rPr>
          <w:sz w:val="30"/>
          <w:szCs w:val="30"/>
        </w:rPr>
      </w:pPr>
      <w:r w:rsidRPr="00DC7362">
        <w:rPr>
          <w:sz w:val="30"/>
          <w:szCs w:val="30"/>
        </w:rPr>
        <w:t xml:space="preserve">В связи с развитием современных технологий можно говорить о том, что на данный момент в мире существуют две вселенные: реальная и виртуальная. Всё то осязаемое, что создано человеком, перекочевывает в просторы электронной сети. Уже можно говорить об электронных искусстве, общении, религии, политике и т.п. В данной работе отдельное внимание хотелось бы уделить цифровой экономике, а именно к её неотъемлемому элементу: цифровой валюте. </w:t>
      </w:r>
    </w:p>
    <w:p w:rsidR="007878AB" w:rsidRPr="00844888" w:rsidRDefault="007878AB" w:rsidP="007878AB">
      <w:pPr>
        <w:spacing w:after="0" w:line="240" w:lineRule="auto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Цифровая валюта представляет собой электронные деньги, заявляемые как</w:t>
      </w:r>
      <w:r w:rsidRPr="00844888">
        <w:rPr>
          <w:sz w:val="30"/>
          <w:szCs w:val="30"/>
        </w:rPr>
        <w:t xml:space="preserve"> </w:t>
      </w:r>
      <w:r>
        <w:rPr>
          <w:sz w:val="30"/>
          <w:szCs w:val="30"/>
        </w:rPr>
        <w:t>дополнительная валюта</w:t>
      </w:r>
      <w:r>
        <w:rPr>
          <w:rStyle w:val="a9"/>
          <w:sz w:val="30"/>
          <w:szCs w:val="30"/>
        </w:rPr>
        <w:footnoteReference w:id="1"/>
      </w:r>
      <w:r>
        <w:rPr>
          <w:sz w:val="30"/>
          <w:szCs w:val="30"/>
        </w:rPr>
        <w:t xml:space="preserve"> (расширяющ</w:t>
      </w:r>
      <w:r w:rsidR="00F74D8E">
        <w:rPr>
          <w:sz w:val="30"/>
          <w:szCs w:val="30"/>
        </w:rPr>
        <w:t>ая</w:t>
      </w:r>
      <w:r>
        <w:rPr>
          <w:sz w:val="30"/>
          <w:szCs w:val="30"/>
        </w:rPr>
        <w:t xml:space="preserve"> границы национальной платёжной системы согласно договорён</w:t>
      </w:r>
      <w:r w:rsidR="00B75479">
        <w:rPr>
          <w:sz w:val="30"/>
          <w:szCs w:val="30"/>
        </w:rPr>
        <w:t xml:space="preserve">ности определённого круга лиц); иногда применяется термин альтернативная валюта. </w:t>
      </w:r>
      <w:r>
        <w:rPr>
          <w:sz w:val="30"/>
          <w:szCs w:val="30"/>
        </w:rPr>
        <w:t xml:space="preserve">Полагаем, </w:t>
      </w:r>
      <w:r w:rsidR="00B75479">
        <w:rPr>
          <w:sz w:val="30"/>
          <w:szCs w:val="30"/>
        </w:rPr>
        <w:t>такой термин не совсем</w:t>
      </w:r>
      <w:r>
        <w:rPr>
          <w:sz w:val="30"/>
          <w:szCs w:val="30"/>
        </w:rPr>
        <w:t xml:space="preserve"> неподходящим в силу современных реалий, т.к. заменить деньги государственные, отказаться от них сейчас не представляется возможным. </w:t>
      </w:r>
      <w:r w:rsidR="00B75479">
        <w:rPr>
          <w:sz w:val="30"/>
          <w:szCs w:val="30"/>
        </w:rPr>
        <w:t xml:space="preserve">Она альтернативна национальным платёжным системам </w:t>
      </w:r>
      <w:r w:rsidR="00F74D8E">
        <w:rPr>
          <w:sz w:val="30"/>
          <w:szCs w:val="30"/>
        </w:rPr>
        <w:t>в определённом</w:t>
      </w:r>
      <w:r w:rsidR="00B75479">
        <w:rPr>
          <w:sz w:val="30"/>
          <w:szCs w:val="30"/>
        </w:rPr>
        <w:t xml:space="preserve"> кругу лиц, привилегированном сообществе пользователей электронной сети.</w:t>
      </w:r>
    </w:p>
    <w:p w:rsidR="007878AB" w:rsidRPr="00DC7362" w:rsidRDefault="007878AB" w:rsidP="007878AB">
      <w:pPr>
        <w:spacing w:after="0" w:line="240" w:lineRule="auto"/>
        <w:ind w:firstLine="42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Криптовалюта является самой популярной разновидность цифровых денег, поэтому в дальнейшем будем рассматривать особенности </w:t>
      </w:r>
      <w:r w:rsidR="00FA6ED3">
        <w:rPr>
          <w:sz w:val="30"/>
          <w:szCs w:val="30"/>
        </w:rPr>
        <w:t>электронной</w:t>
      </w:r>
      <w:r>
        <w:rPr>
          <w:sz w:val="30"/>
          <w:szCs w:val="30"/>
        </w:rPr>
        <w:t xml:space="preserve"> валюты на примере криптовалюты.</w:t>
      </w:r>
    </w:p>
    <w:p w:rsidR="007426DD" w:rsidRPr="00DC7362" w:rsidRDefault="008F0F14" w:rsidP="007878AB">
      <w:pPr>
        <w:spacing w:after="0" w:line="240" w:lineRule="auto"/>
        <w:ind w:firstLine="426"/>
        <w:jc w:val="both"/>
        <w:rPr>
          <w:sz w:val="30"/>
          <w:szCs w:val="30"/>
        </w:rPr>
      </w:pPr>
      <w:r>
        <w:rPr>
          <w:bCs/>
          <w:sz w:val="30"/>
          <w:szCs w:val="30"/>
        </w:rPr>
        <w:t>«</w:t>
      </w:r>
      <w:r w:rsidR="00953A0C" w:rsidRPr="00953A0C">
        <w:rPr>
          <w:bCs/>
          <w:sz w:val="30"/>
          <w:szCs w:val="30"/>
        </w:rPr>
        <w:t>Криптовалюта</w:t>
      </w:r>
      <w:r w:rsidR="00953A0C" w:rsidRPr="00953A0C">
        <w:rPr>
          <w:sz w:val="30"/>
          <w:szCs w:val="30"/>
        </w:rPr>
        <w:t> - вид цифрового финансового актива, создаваемый и учитываемый в распределенном реестре цифровых транзакций участниками этого реестра в соответствии с правилами ведения реестра цифровых транзакций</w:t>
      </w:r>
      <w:r>
        <w:rPr>
          <w:sz w:val="30"/>
          <w:szCs w:val="30"/>
        </w:rPr>
        <w:t>»</w:t>
      </w:r>
      <w:r w:rsidR="00953A0C">
        <w:rPr>
          <w:rStyle w:val="a9"/>
          <w:sz w:val="30"/>
          <w:szCs w:val="30"/>
        </w:rPr>
        <w:footnoteReference w:id="2"/>
      </w:r>
      <w:r w:rsidR="00953A0C" w:rsidRPr="00953A0C">
        <w:rPr>
          <w:sz w:val="30"/>
          <w:szCs w:val="30"/>
        </w:rPr>
        <w:t xml:space="preserve">. </w:t>
      </w:r>
      <w:r w:rsidR="007426DD" w:rsidRPr="00DC7362">
        <w:rPr>
          <w:sz w:val="30"/>
          <w:szCs w:val="30"/>
        </w:rPr>
        <w:t xml:space="preserve">Криптовалюта </w:t>
      </w:r>
      <w:r w:rsidR="00953A0C">
        <w:rPr>
          <w:sz w:val="30"/>
          <w:szCs w:val="30"/>
        </w:rPr>
        <w:t>по своей сущности является</w:t>
      </w:r>
      <w:r w:rsidR="007426DD" w:rsidRPr="00DC7362">
        <w:rPr>
          <w:sz w:val="30"/>
          <w:szCs w:val="30"/>
        </w:rPr>
        <w:t xml:space="preserve"> разновидность</w:t>
      </w:r>
      <w:r w:rsidR="00953A0C">
        <w:rPr>
          <w:sz w:val="30"/>
          <w:szCs w:val="30"/>
        </w:rPr>
        <w:t>ю</w:t>
      </w:r>
      <w:r w:rsidR="007426DD" w:rsidRPr="00DC7362">
        <w:rPr>
          <w:sz w:val="30"/>
          <w:szCs w:val="30"/>
        </w:rPr>
        <w:t xml:space="preserve"> электронного платежного средства. </w:t>
      </w:r>
      <w:r w:rsidR="007878AB">
        <w:rPr>
          <w:sz w:val="30"/>
          <w:szCs w:val="30"/>
        </w:rPr>
        <w:t>С точки зрения её формы, с</w:t>
      </w:r>
      <w:r w:rsidR="007426DD" w:rsidRPr="00DC7362">
        <w:rPr>
          <w:sz w:val="30"/>
          <w:szCs w:val="30"/>
        </w:rPr>
        <w:t xml:space="preserve">трого говоря, это математический код. </w:t>
      </w:r>
    </w:p>
    <w:p w:rsidR="006A5C65" w:rsidRPr="00DC7362" w:rsidRDefault="006A5C65" w:rsidP="00F47421">
      <w:pPr>
        <w:spacing w:after="0" w:line="240" w:lineRule="auto"/>
        <w:ind w:firstLine="426"/>
        <w:jc w:val="both"/>
        <w:rPr>
          <w:sz w:val="30"/>
          <w:szCs w:val="30"/>
        </w:rPr>
      </w:pPr>
      <w:r w:rsidRPr="00DC7362">
        <w:rPr>
          <w:sz w:val="30"/>
          <w:szCs w:val="30"/>
        </w:rPr>
        <w:lastRenderedPageBreak/>
        <w:t xml:space="preserve">Принципиальными отличиями электронных монет от денежных средств </w:t>
      </w:r>
      <w:r w:rsidR="00953A0C">
        <w:rPr>
          <w:sz w:val="30"/>
          <w:szCs w:val="30"/>
        </w:rPr>
        <w:t xml:space="preserve">на данный момент </w:t>
      </w:r>
      <w:r w:rsidRPr="00DC7362">
        <w:rPr>
          <w:sz w:val="30"/>
          <w:szCs w:val="30"/>
        </w:rPr>
        <w:t>являются следующие характеристики:</w:t>
      </w:r>
    </w:p>
    <w:p w:rsidR="006A5C65" w:rsidRPr="00AD2930" w:rsidRDefault="006A5C65" w:rsidP="00AD2930">
      <w:pPr>
        <w:pStyle w:val="a6"/>
        <w:numPr>
          <w:ilvl w:val="0"/>
          <w:numId w:val="2"/>
        </w:numPr>
        <w:spacing w:after="0" w:line="240" w:lineRule="auto"/>
        <w:jc w:val="both"/>
        <w:rPr>
          <w:sz w:val="30"/>
          <w:szCs w:val="30"/>
        </w:rPr>
      </w:pPr>
      <w:r w:rsidRPr="00AD2930">
        <w:rPr>
          <w:sz w:val="30"/>
          <w:szCs w:val="30"/>
        </w:rPr>
        <w:t>децентрализованность выпуска;</w:t>
      </w:r>
    </w:p>
    <w:p w:rsidR="006A5C65" w:rsidRPr="00AD2930" w:rsidRDefault="006A5C65" w:rsidP="00AD2930">
      <w:pPr>
        <w:pStyle w:val="a6"/>
        <w:numPr>
          <w:ilvl w:val="0"/>
          <w:numId w:val="2"/>
        </w:numPr>
        <w:spacing w:after="0" w:line="240" w:lineRule="auto"/>
        <w:jc w:val="both"/>
        <w:rPr>
          <w:sz w:val="30"/>
          <w:szCs w:val="30"/>
        </w:rPr>
      </w:pPr>
      <w:r w:rsidRPr="00AD2930">
        <w:rPr>
          <w:sz w:val="30"/>
          <w:szCs w:val="30"/>
        </w:rPr>
        <w:t>отсутствует исключительность субъекта-эмитента, т.е. любой желающий может создать свою собственную цифровую валюту;</w:t>
      </w:r>
    </w:p>
    <w:p w:rsidR="006A5C65" w:rsidRPr="00AD2930" w:rsidRDefault="00953A0C" w:rsidP="00AD2930">
      <w:pPr>
        <w:pStyle w:val="a6"/>
        <w:numPr>
          <w:ilvl w:val="0"/>
          <w:numId w:val="2"/>
        </w:numPr>
        <w:spacing w:after="0" w:line="240" w:lineRule="auto"/>
        <w:jc w:val="both"/>
        <w:rPr>
          <w:sz w:val="30"/>
          <w:szCs w:val="30"/>
        </w:rPr>
      </w:pPr>
      <w:r w:rsidRPr="00AD2930">
        <w:rPr>
          <w:sz w:val="30"/>
          <w:szCs w:val="30"/>
        </w:rPr>
        <w:t xml:space="preserve">предусмотрено </w:t>
      </w:r>
      <w:r w:rsidR="006A5C65" w:rsidRPr="00AD2930">
        <w:rPr>
          <w:sz w:val="30"/>
          <w:szCs w:val="30"/>
        </w:rPr>
        <w:t>несколько способов создания электронной валюты;</w:t>
      </w:r>
    </w:p>
    <w:p w:rsidR="006A5C65" w:rsidRPr="00AD2930" w:rsidRDefault="006A5C65" w:rsidP="00AD2930">
      <w:pPr>
        <w:pStyle w:val="a6"/>
        <w:numPr>
          <w:ilvl w:val="0"/>
          <w:numId w:val="2"/>
        </w:numPr>
        <w:spacing w:after="0" w:line="240" w:lineRule="auto"/>
        <w:jc w:val="both"/>
        <w:rPr>
          <w:sz w:val="30"/>
          <w:szCs w:val="30"/>
        </w:rPr>
      </w:pPr>
      <w:r w:rsidRPr="00AD2930">
        <w:rPr>
          <w:sz w:val="30"/>
          <w:szCs w:val="30"/>
        </w:rPr>
        <w:t>отсутствие привязанности к какому-либо государству;</w:t>
      </w:r>
    </w:p>
    <w:p w:rsidR="006A5C65" w:rsidRPr="00AD2930" w:rsidRDefault="006A5C65" w:rsidP="00AD2930">
      <w:pPr>
        <w:pStyle w:val="a6"/>
        <w:numPr>
          <w:ilvl w:val="0"/>
          <w:numId w:val="2"/>
        </w:numPr>
        <w:spacing w:after="0" w:line="240" w:lineRule="auto"/>
        <w:jc w:val="both"/>
        <w:rPr>
          <w:sz w:val="30"/>
          <w:szCs w:val="30"/>
        </w:rPr>
      </w:pPr>
      <w:r w:rsidRPr="00AD2930">
        <w:rPr>
          <w:sz w:val="30"/>
          <w:szCs w:val="30"/>
        </w:rPr>
        <w:t>анонимность участников финансовых операций.</w:t>
      </w:r>
    </w:p>
    <w:p w:rsidR="006A5C65" w:rsidRPr="00DC7362" w:rsidRDefault="006A5C65" w:rsidP="00F47421">
      <w:pPr>
        <w:spacing w:after="0" w:line="240" w:lineRule="auto"/>
        <w:ind w:firstLine="426"/>
        <w:jc w:val="both"/>
        <w:rPr>
          <w:sz w:val="30"/>
          <w:szCs w:val="30"/>
        </w:rPr>
      </w:pPr>
      <w:r w:rsidRPr="00DC7362">
        <w:rPr>
          <w:sz w:val="30"/>
          <w:szCs w:val="30"/>
        </w:rPr>
        <w:t>В связи с такой разницей в природе реальных и ц</w:t>
      </w:r>
      <w:r w:rsidR="00953A0C">
        <w:rPr>
          <w:sz w:val="30"/>
          <w:szCs w:val="30"/>
        </w:rPr>
        <w:t xml:space="preserve">ифровых валют возникает вопрос: возможно ли применять такие правовые понятия как эмиссия, фальшивомонетчество к криптовалюте? Или же электронные коины и их правовая природа порождают новый юридический глоссарий? </w:t>
      </w:r>
      <w:r w:rsidRPr="00DC7362">
        <w:rPr>
          <w:sz w:val="30"/>
          <w:szCs w:val="30"/>
        </w:rPr>
        <w:t xml:space="preserve">Рассмотрим эти вопросы на примере самого </w:t>
      </w:r>
      <w:r w:rsidR="00953A0C">
        <w:rPr>
          <w:sz w:val="30"/>
          <w:szCs w:val="30"/>
        </w:rPr>
        <w:t xml:space="preserve">известного вида цифровых денег: </w:t>
      </w:r>
      <w:r w:rsidR="00953A0C" w:rsidRPr="00953A0C">
        <w:rPr>
          <w:sz w:val="30"/>
          <w:szCs w:val="30"/>
        </w:rPr>
        <w:t>BITCOIN</w:t>
      </w:r>
      <w:r w:rsidR="00953A0C">
        <w:rPr>
          <w:sz w:val="30"/>
          <w:szCs w:val="30"/>
        </w:rPr>
        <w:t>.</w:t>
      </w:r>
    </w:p>
    <w:p w:rsidR="00A76247" w:rsidRDefault="00A76247" w:rsidP="0067779F">
      <w:pPr>
        <w:spacing w:after="0" w:line="240" w:lineRule="auto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Прежде всего</w:t>
      </w:r>
      <w:r w:rsidR="006B2AC0">
        <w:rPr>
          <w:sz w:val="30"/>
          <w:szCs w:val="30"/>
        </w:rPr>
        <w:t>,</w:t>
      </w:r>
      <w:r>
        <w:rPr>
          <w:sz w:val="30"/>
          <w:szCs w:val="30"/>
        </w:rPr>
        <w:t xml:space="preserve"> следует изучить правовую природу криптовалюты. Необходимо понять, кто является её создателем, собственником, определить цели и </w:t>
      </w:r>
      <w:r w:rsidR="00B75479">
        <w:rPr>
          <w:sz w:val="30"/>
          <w:szCs w:val="30"/>
        </w:rPr>
        <w:t>процесс</w:t>
      </w:r>
      <w:r>
        <w:rPr>
          <w:sz w:val="30"/>
          <w:szCs w:val="30"/>
        </w:rPr>
        <w:t xml:space="preserve"> создания</w:t>
      </w:r>
      <w:r w:rsidR="0067779F">
        <w:rPr>
          <w:sz w:val="30"/>
          <w:szCs w:val="30"/>
        </w:rPr>
        <w:t xml:space="preserve">, а также </w:t>
      </w:r>
      <w:r w:rsidR="00B75479">
        <w:rPr>
          <w:sz w:val="30"/>
          <w:szCs w:val="30"/>
        </w:rPr>
        <w:t>способы</w:t>
      </w:r>
      <w:r w:rsidR="0067779F">
        <w:rPr>
          <w:sz w:val="30"/>
          <w:szCs w:val="30"/>
        </w:rPr>
        <w:t xml:space="preserve"> её приобретения</w:t>
      </w:r>
      <w:r w:rsidR="00290AAE">
        <w:rPr>
          <w:sz w:val="30"/>
          <w:szCs w:val="30"/>
        </w:rPr>
        <w:t xml:space="preserve">; </w:t>
      </w:r>
      <w:r w:rsidR="003708AB">
        <w:rPr>
          <w:sz w:val="30"/>
          <w:szCs w:val="30"/>
        </w:rPr>
        <w:t xml:space="preserve">роль государства в формировании </w:t>
      </w:r>
      <w:r w:rsidR="00290AAE">
        <w:rPr>
          <w:sz w:val="30"/>
          <w:szCs w:val="30"/>
        </w:rPr>
        <w:t>правового статуса</w:t>
      </w:r>
      <w:r w:rsidR="003708AB">
        <w:rPr>
          <w:sz w:val="30"/>
          <w:szCs w:val="30"/>
        </w:rPr>
        <w:t xml:space="preserve"> электронных коинов</w:t>
      </w:r>
      <w:r w:rsidR="006B2AC0">
        <w:rPr>
          <w:sz w:val="30"/>
          <w:szCs w:val="30"/>
        </w:rPr>
        <w:t xml:space="preserve"> </w:t>
      </w:r>
      <w:r w:rsidR="00290AAE">
        <w:rPr>
          <w:sz w:val="30"/>
          <w:szCs w:val="30"/>
        </w:rPr>
        <w:t xml:space="preserve"> через призму</w:t>
      </w:r>
      <w:r w:rsidR="00290AAE" w:rsidRPr="00290AAE">
        <w:rPr>
          <w:sz w:val="30"/>
          <w:szCs w:val="30"/>
        </w:rPr>
        <w:t xml:space="preserve"> </w:t>
      </w:r>
      <w:r w:rsidR="00290AAE">
        <w:rPr>
          <w:sz w:val="30"/>
          <w:szCs w:val="30"/>
        </w:rPr>
        <w:t>установленного режима налогообложения, а также возможности использования в гражданском обороте и создания национальной криптовалюты.</w:t>
      </w:r>
      <w:r w:rsidR="004E0589">
        <w:rPr>
          <w:sz w:val="30"/>
          <w:szCs w:val="30"/>
        </w:rPr>
        <w:t xml:space="preserve"> По данным критериям проведём параллель между виртуальн</w:t>
      </w:r>
      <w:r w:rsidR="00D7438D">
        <w:rPr>
          <w:sz w:val="30"/>
          <w:szCs w:val="30"/>
        </w:rPr>
        <w:t>ой</w:t>
      </w:r>
      <w:r w:rsidR="004E0589">
        <w:rPr>
          <w:sz w:val="30"/>
          <w:szCs w:val="30"/>
        </w:rPr>
        <w:t xml:space="preserve"> и реальн</w:t>
      </w:r>
      <w:r w:rsidR="00D7438D">
        <w:rPr>
          <w:sz w:val="30"/>
          <w:szCs w:val="30"/>
        </w:rPr>
        <w:t>ой</w:t>
      </w:r>
      <w:r w:rsidR="004E0589">
        <w:rPr>
          <w:sz w:val="30"/>
          <w:szCs w:val="30"/>
        </w:rPr>
        <w:t xml:space="preserve"> </w:t>
      </w:r>
      <w:r w:rsidR="00D7438D">
        <w:rPr>
          <w:sz w:val="30"/>
          <w:szCs w:val="30"/>
        </w:rPr>
        <w:t>наличностью</w:t>
      </w:r>
      <w:r w:rsidR="004E0589">
        <w:rPr>
          <w:sz w:val="30"/>
          <w:szCs w:val="30"/>
        </w:rPr>
        <w:t>.</w:t>
      </w:r>
    </w:p>
    <w:p w:rsidR="007E1D0D" w:rsidRPr="00C575D2" w:rsidRDefault="007E1D0D" w:rsidP="0067779F">
      <w:pPr>
        <w:spacing w:after="0" w:line="240" w:lineRule="auto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 понятия термина цифровые деньги можно сделать вывод, что криптовалюта </w:t>
      </w:r>
      <w:proofErr w:type="gramStart"/>
      <w:r>
        <w:rPr>
          <w:sz w:val="30"/>
          <w:szCs w:val="30"/>
        </w:rPr>
        <w:t>создана</w:t>
      </w:r>
      <w:proofErr w:type="gramEnd"/>
      <w:r>
        <w:rPr>
          <w:sz w:val="30"/>
          <w:szCs w:val="30"/>
        </w:rPr>
        <w:t xml:space="preserve"> с целью дополнения государственных платёжных систем</w:t>
      </w:r>
      <w:r w:rsidR="006B2AC0">
        <w:rPr>
          <w:sz w:val="30"/>
          <w:szCs w:val="30"/>
        </w:rPr>
        <w:t xml:space="preserve"> новым видом денежных средств: электронных в связи с развитием цифровой экономикой. Множество операций стало производит</w:t>
      </w:r>
      <w:r w:rsidR="00F74D8E">
        <w:rPr>
          <w:sz w:val="30"/>
          <w:szCs w:val="30"/>
        </w:rPr>
        <w:t>ь</w:t>
      </w:r>
      <w:r w:rsidR="006B2AC0">
        <w:rPr>
          <w:sz w:val="30"/>
          <w:szCs w:val="30"/>
        </w:rPr>
        <w:t>ся в электронном пространстве, и продвинутым пользователям захотелось освободиться от государственного контроля в виде национальных денег и создать независимую платёжную систему, существующую только в рамках виртуального мира.</w:t>
      </w:r>
      <w:r w:rsidR="00527407">
        <w:rPr>
          <w:sz w:val="30"/>
          <w:szCs w:val="30"/>
        </w:rPr>
        <w:t xml:space="preserve"> Таким образом, создаются цифровые деньги, доступные для элитарного круга лиц, обладающими специальными знаниями не в области финансового права и банковского дела, а в области кри</w:t>
      </w:r>
      <w:r w:rsidR="00C575D2">
        <w:rPr>
          <w:sz w:val="30"/>
          <w:szCs w:val="30"/>
        </w:rPr>
        <w:t>п</w:t>
      </w:r>
      <w:r w:rsidR="00527407">
        <w:rPr>
          <w:sz w:val="30"/>
          <w:szCs w:val="30"/>
        </w:rPr>
        <w:t xml:space="preserve">тографии и </w:t>
      </w:r>
      <w:r w:rsidR="00527407">
        <w:rPr>
          <w:sz w:val="30"/>
          <w:szCs w:val="30"/>
          <w:lang w:val="en-US"/>
        </w:rPr>
        <w:t>IT</w:t>
      </w:r>
      <w:r w:rsidR="00C575D2">
        <w:rPr>
          <w:sz w:val="30"/>
          <w:szCs w:val="30"/>
        </w:rPr>
        <w:t>-технологий.</w:t>
      </w:r>
    </w:p>
    <w:p w:rsidR="00B60B52" w:rsidRDefault="000D3025" w:rsidP="0067779F">
      <w:pPr>
        <w:spacing w:after="0" w:line="240" w:lineRule="auto"/>
        <w:ind w:firstLine="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Способ создания криптовалюты </w:t>
      </w:r>
      <w:r w:rsidR="00B60B52">
        <w:rPr>
          <w:sz w:val="30"/>
          <w:szCs w:val="30"/>
        </w:rPr>
        <w:t xml:space="preserve">заключён в её названии: при создании блоков транзакций (блокчейнов) </w:t>
      </w:r>
      <w:r w:rsidR="00B60B52" w:rsidRPr="00DC7362">
        <w:rPr>
          <w:sz w:val="30"/>
          <w:szCs w:val="30"/>
        </w:rPr>
        <w:t>этих цифровых денег использую</w:t>
      </w:r>
      <w:r w:rsidR="00B60B52">
        <w:rPr>
          <w:sz w:val="30"/>
          <w:szCs w:val="30"/>
        </w:rPr>
        <w:t>тся криптографические элементы</w:t>
      </w:r>
      <w:r w:rsidR="0047671B">
        <w:rPr>
          <w:rStyle w:val="a9"/>
          <w:sz w:val="30"/>
          <w:szCs w:val="30"/>
        </w:rPr>
        <w:footnoteReference w:id="3"/>
      </w:r>
      <w:r w:rsidR="00B60B52">
        <w:rPr>
          <w:sz w:val="30"/>
          <w:szCs w:val="30"/>
        </w:rPr>
        <w:t xml:space="preserve">. </w:t>
      </w:r>
      <w:r w:rsidR="00CE1246">
        <w:rPr>
          <w:sz w:val="30"/>
          <w:szCs w:val="30"/>
        </w:rPr>
        <w:t xml:space="preserve">Т.е. каждая «монета» имеет свой уникальный код, который зашифрован; чтобы его </w:t>
      </w:r>
      <w:r w:rsidR="00273FAC">
        <w:rPr>
          <w:sz w:val="30"/>
          <w:szCs w:val="30"/>
        </w:rPr>
        <w:t>найти</w:t>
      </w:r>
      <w:r w:rsidR="00CE1246">
        <w:rPr>
          <w:sz w:val="30"/>
          <w:szCs w:val="30"/>
        </w:rPr>
        <w:t xml:space="preserve"> необходимо решать определённые математические задачи. </w:t>
      </w:r>
      <w:r w:rsidR="00B60B52" w:rsidRPr="00B60B52">
        <w:rPr>
          <w:sz w:val="30"/>
          <w:szCs w:val="30"/>
        </w:rPr>
        <w:t xml:space="preserve">Новые монеты </w:t>
      </w:r>
      <w:r w:rsidR="00B60B52" w:rsidRPr="00B60B52">
        <w:rPr>
          <w:sz w:val="30"/>
          <w:szCs w:val="30"/>
        </w:rPr>
        <w:lastRenderedPageBreak/>
        <w:t xml:space="preserve">генерируются узлом сети каждый раз, как только он находит решение </w:t>
      </w:r>
      <w:r w:rsidR="00CE1246">
        <w:rPr>
          <w:sz w:val="30"/>
          <w:szCs w:val="30"/>
        </w:rPr>
        <w:t>такой</w:t>
      </w:r>
      <w:r w:rsidR="00B60B52" w:rsidRPr="00B60B52">
        <w:rPr>
          <w:sz w:val="30"/>
          <w:szCs w:val="30"/>
        </w:rPr>
        <w:t xml:space="preserve"> з</w:t>
      </w:r>
      <w:r w:rsidR="0051222D">
        <w:rPr>
          <w:sz w:val="30"/>
          <w:szCs w:val="30"/>
        </w:rPr>
        <w:t>адачи (т.е. создает новый блок).</w:t>
      </w:r>
      <w:r w:rsidR="00B60B52" w:rsidRPr="00B60B52">
        <w:rPr>
          <w:sz w:val="30"/>
          <w:szCs w:val="30"/>
        </w:rPr>
        <w:t xml:space="preserve"> </w:t>
      </w:r>
      <w:r w:rsidR="00D018E8" w:rsidRPr="00D018E8">
        <w:rPr>
          <w:sz w:val="30"/>
          <w:szCs w:val="30"/>
        </w:rPr>
        <w:t>Производимые вычисления требуются для обеспечения защиты от повторного расходования одних и тех же единиц</w:t>
      </w:r>
      <w:r w:rsidR="00D06DDB">
        <w:rPr>
          <w:rStyle w:val="a9"/>
          <w:sz w:val="30"/>
          <w:szCs w:val="30"/>
        </w:rPr>
        <w:footnoteReference w:id="4"/>
      </w:r>
      <w:r w:rsidR="00D62F64">
        <w:rPr>
          <w:sz w:val="30"/>
          <w:szCs w:val="30"/>
        </w:rPr>
        <w:t xml:space="preserve">. </w:t>
      </w:r>
      <w:r w:rsidR="00CE1246">
        <w:rPr>
          <w:sz w:val="30"/>
          <w:szCs w:val="30"/>
        </w:rPr>
        <w:t>Следует иметь в виду, что</w:t>
      </w:r>
      <w:r w:rsidR="0051222D">
        <w:rPr>
          <w:sz w:val="30"/>
          <w:szCs w:val="30"/>
        </w:rPr>
        <w:t xml:space="preserve"> задачу</w:t>
      </w:r>
      <w:r w:rsidR="00B60B52" w:rsidRPr="00B60B52">
        <w:rPr>
          <w:sz w:val="30"/>
          <w:szCs w:val="30"/>
        </w:rPr>
        <w:t xml:space="preserve"> </w:t>
      </w:r>
      <w:r w:rsidR="00B60B52">
        <w:rPr>
          <w:sz w:val="30"/>
          <w:szCs w:val="30"/>
        </w:rPr>
        <w:t xml:space="preserve">с каждым разом </w:t>
      </w:r>
      <w:r w:rsidR="00B60B52" w:rsidRPr="00B60B52">
        <w:rPr>
          <w:sz w:val="30"/>
          <w:szCs w:val="30"/>
        </w:rPr>
        <w:t>выполнить</w:t>
      </w:r>
      <w:r w:rsidR="00B60B52">
        <w:rPr>
          <w:sz w:val="30"/>
          <w:szCs w:val="30"/>
        </w:rPr>
        <w:t xml:space="preserve"> всё</w:t>
      </w:r>
      <w:r w:rsidR="00B60B52" w:rsidRPr="00B60B52">
        <w:rPr>
          <w:sz w:val="30"/>
          <w:szCs w:val="30"/>
        </w:rPr>
        <w:t xml:space="preserve"> трудн</w:t>
      </w:r>
      <w:r w:rsidR="00B60B52">
        <w:rPr>
          <w:sz w:val="30"/>
          <w:szCs w:val="30"/>
        </w:rPr>
        <w:t>ее, т.к.</w:t>
      </w:r>
      <w:r w:rsidR="0051222D">
        <w:rPr>
          <w:sz w:val="30"/>
          <w:szCs w:val="30"/>
        </w:rPr>
        <w:t xml:space="preserve"> для её решения  и поисков нового порядкового номера коина требуются </w:t>
      </w:r>
      <w:r w:rsidR="00A40272">
        <w:rPr>
          <w:sz w:val="30"/>
          <w:szCs w:val="30"/>
        </w:rPr>
        <w:t>значительная</w:t>
      </w:r>
      <w:r w:rsidR="0051222D">
        <w:rPr>
          <w:sz w:val="30"/>
          <w:szCs w:val="30"/>
        </w:rPr>
        <w:t xml:space="preserve"> вычислительн</w:t>
      </w:r>
      <w:r w:rsidR="00A40272">
        <w:rPr>
          <w:sz w:val="30"/>
          <w:szCs w:val="30"/>
        </w:rPr>
        <w:t>ая</w:t>
      </w:r>
      <w:r w:rsidR="0051222D">
        <w:rPr>
          <w:sz w:val="30"/>
          <w:szCs w:val="30"/>
        </w:rPr>
        <w:t xml:space="preserve"> мощ</w:t>
      </w:r>
      <w:r w:rsidR="00A40272">
        <w:rPr>
          <w:sz w:val="30"/>
          <w:szCs w:val="30"/>
        </w:rPr>
        <w:t>ь</w:t>
      </w:r>
      <w:r w:rsidR="0051222D">
        <w:rPr>
          <w:sz w:val="30"/>
          <w:szCs w:val="30"/>
        </w:rPr>
        <w:t xml:space="preserve"> компьютера</w:t>
      </w:r>
      <w:r w:rsidR="00A40272">
        <w:rPr>
          <w:sz w:val="30"/>
          <w:szCs w:val="30"/>
        </w:rPr>
        <w:t>, серьёзные затраты электроэнергии</w:t>
      </w:r>
      <w:r w:rsidR="0051222D">
        <w:rPr>
          <w:sz w:val="30"/>
          <w:szCs w:val="30"/>
        </w:rPr>
        <w:t>.</w:t>
      </w:r>
      <w:r w:rsidR="0067779F">
        <w:rPr>
          <w:sz w:val="30"/>
          <w:szCs w:val="30"/>
        </w:rPr>
        <w:t xml:space="preserve"> </w:t>
      </w:r>
      <w:r w:rsidR="00A40272" w:rsidRPr="00A40272">
        <w:rPr>
          <w:sz w:val="30"/>
          <w:szCs w:val="30"/>
        </w:rPr>
        <w:t>На обычном домашнем компьютере большие объемы криптовалют</w:t>
      </w:r>
      <w:r w:rsidR="00F74D8E">
        <w:rPr>
          <w:sz w:val="30"/>
          <w:szCs w:val="30"/>
        </w:rPr>
        <w:t>ы</w:t>
      </w:r>
      <w:r w:rsidR="00A40272" w:rsidRPr="00A40272">
        <w:rPr>
          <w:sz w:val="30"/>
          <w:szCs w:val="30"/>
        </w:rPr>
        <w:t xml:space="preserve"> произвести не удастся, нужны довольно значительные мощности, а, следовательно, приобретение</w:t>
      </w:r>
      <w:r w:rsidR="00A40272">
        <w:rPr>
          <w:sz w:val="30"/>
          <w:szCs w:val="30"/>
        </w:rPr>
        <w:t xml:space="preserve"> дополнительного оборудования: н</w:t>
      </w:r>
      <w:r w:rsidR="00A40272" w:rsidRPr="00A40272">
        <w:rPr>
          <w:sz w:val="30"/>
          <w:szCs w:val="30"/>
        </w:rPr>
        <w:t xml:space="preserve">еобходимы мощные видеокарта и процессор. </w:t>
      </w:r>
      <w:r w:rsidR="0067779F">
        <w:rPr>
          <w:sz w:val="30"/>
          <w:szCs w:val="30"/>
        </w:rPr>
        <w:t xml:space="preserve">Процесса </w:t>
      </w:r>
      <w:r w:rsidR="00AC086E">
        <w:rPr>
          <w:sz w:val="30"/>
          <w:szCs w:val="30"/>
        </w:rPr>
        <w:t>добычи</w:t>
      </w:r>
      <w:r w:rsidR="0067779F">
        <w:rPr>
          <w:sz w:val="30"/>
          <w:szCs w:val="30"/>
        </w:rPr>
        <w:t xml:space="preserve"> криптомонет </w:t>
      </w:r>
      <w:r w:rsidR="00A06AD4" w:rsidRPr="00A06AD4">
        <w:rPr>
          <w:sz w:val="30"/>
          <w:szCs w:val="30"/>
        </w:rPr>
        <w:t>с целью получения вознаграждения в виде криптовалюты</w:t>
      </w:r>
      <w:r w:rsidR="00A06AD4">
        <w:rPr>
          <w:sz w:val="30"/>
          <w:szCs w:val="30"/>
        </w:rPr>
        <w:t xml:space="preserve"> </w:t>
      </w:r>
      <w:r w:rsidR="0067779F">
        <w:rPr>
          <w:sz w:val="30"/>
          <w:szCs w:val="30"/>
        </w:rPr>
        <w:t>называется майнингом.</w:t>
      </w:r>
      <w:r w:rsidR="00A06AD4">
        <w:rPr>
          <w:sz w:val="30"/>
          <w:szCs w:val="30"/>
        </w:rPr>
        <w:t xml:space="preserve"> Следует отметить, что м</w:t>
      </w:r>
      <w:r w:rsidR="00A06AD4" w:rsidRPr="00A06AD4">
        <w:rPr>
          <w:sz w:val="30"/>
          <w:szCs w:val="30"/>
        </w:rPr>
        <w:t xml:space="preserve">айнинг </w:t>
      </w:r>
      <w:r w:rsidR="00A06AD4">
        <w:rPr>
          <w:sz w:val="30"/>
          <w:szCs w:val="30"/>
        </w:rPr>
        <w:t xml:space="preserve">в России в ближайшее время может быть </w:t>
      </w:r>
      <w:r w:rsidR="00A06AD4" w:rsidRPr="00A06AD4">
        <w:rPr>
          <w:sz w:val="30"/>
          <w:szCs w:val="30"/>
        </w:rPr>
        <w:t>призна</w:t>
      </w:r>
      <w:r w:rsidR="00A06AD4">
        <w:rPr>
          <w:sz w:val="30"/>
          <w:szCs w:val="30"/>
        </w:rPr>
        <w:t>н</w:t>
      </w:r>
      <w:r w:rsidR="00A06AD4" w:rsidRPr="00A06AD4">
        <w:rPr>
          <w:sz w:val="30"/>
          <w:szCs w:val="30"/>
        </w:rPr>
        <w:t xml:space="preserve"> предпринимательской деятельностью в случае, когда лицо, которое его осуществляет, в течение трех месяцев подряд превышает лимиты энергопотребления, установленные Правительством </w:t>
      </w:r>
      <w:r w:rsidR="00A06AD4">
        <w:rPr>
          <w:sz w:val="30"/>
          <w:szCs w:val="30"/>
        </w:rPr>
        <w:t>РФ</w:t>
      </w:r>
      <w:r w:rsidR="00A06AD4">
        <w:rPr>
          <w:rStyle w:val="a9"/>
          <w:sz w:val="30"/>
          <w:szCs w:val="30"/>
        </w:rPr>
        <w:footnoteReference w:id="5"/>
      </w:r>
      <w:r w:rsidR="00A06AD4" w:rsidRPr="00A06AD4">
        <w:rPr>
          <w:sz w:val="30"/>
          <w:szCs w:val="30"/>
        </w:rPr>
        <w:t>.</w:t>
      </w:r>
    </w:p>
    <w:p w:rsidR="00CE1246" w:rsidRDefault="00CE1246" w:rsidP="0067779F">
      <w:pPr>
        <w:spacing w:after="0" w:line="240" w:lineRule="auto"/>
        <w:ind w:firstLine="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Итак, решается задача </w:t>
      </w:r>
      <w:r w:rsidRPr="00CE1246">
        <w:rPr>
          <w:sz w:val="30"/>
          <w:szCs w:val="30"/>
        </w:rPr>
        <w:t>→</w:t>
      </w:r>
      <w:r>
        <w:rPr>
          <w:sz w:val="30"/>
          <w:szCs w:val="30"/>
        </w:rPr>
        <w:t xml:space="preserve"> находится идентификационный математический код </w:t>
      </w:r>
      <w:r w:rsidRPr="00CE1246">
        <w:rPr>
          <w:sz w:val="30"/>
          <w:szCs w:val="30"/>
        </w:rPr>
        <w:t>→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создаётся криптомонета </w:t>
      </w:r>
      <w:r w:rsidRPr="00CE1246">
        <w:rPr>
          <w:sz w:val="30"/>
          <w:szCs w:val="30"/>
        </w:rPr>
        <w:t>+</w:t>
      </w:r>
      <w:r>
        <w:rPr>
          <w:sz w:val="30"/>
          <w:szCs w:val="30"/>
        </w:rPr>
        <w:t xml:space="preserve"> создаётся</w:t>
      </w:r>
      <w:proofErr w:type="gramEnd"/>
      <w:r>
        <w:rPr>
          <w:sz w:val="30"/>
          <w:szCs w:val="30"/>
        </w:rPr>
        <w:t xml:space="preserve"> новый блок.</w:t>
      </w:r>
    </w:p>
    <w:p w:rsidR="007878AB" w:rsidRDefault="00CE1246" w:rsidP="00CC2F9E">
      <w:pPr>
        <w:spacing w:after="0" w:line="240" w:lineRule="auto"/>
        <w:ind w:firstLine="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273FAC">
        <w:rPr>
          <w:sz w:val="30"/>
          <w:szCs w:val="30"/>
        </w:rPr>
        <w:t>Каждый раз, когда с криптовалютой осуществляются новые операции (транзакции), например, их продажа, обмен, к первоначальному блоку прикрепляется новый блок</w:t>
      </w:r>
      <w:r w:rsidR="0067779F">
        <w:rPr>
          <w:sz w:val="30"/>
          <w:szCs w:val="30"/>
        </w:rPr>
        <w:t xml:space="preserve"> и создаётся система блоков: блокчейн. </w:t>
      </w:r>
      <w:r w:rsidR="00E577FC">
        <w:rPr>
          <w:sz w:val="30"/>
          <w:szCs w:val="30"/>
        </w:rPr>
        <w:t xml:space="preserve">Т.е. когда коины перестанут создаваться, блоки будут продолжать появляться, т.к. транзакции будут осуществляться, </w:t>
      </w:r>
      <w:r w:rsidR="00AE2EDF">
        <w:rPr>
          <w:sz w:val="30"/>
          <w:szCs w:val="30"/>
        </w:rPr>
        <w:t xml:space="preserve">следовательно, </w:t>
      </w:r>
      <w:r w:rsidR="00E577FC">
        <w:rPr>
          <w:sz w:val="30"/>
          <w:szCs w:val="30"/>
        </w:rPr>
        <w:t xml:space="preserve">блокчейн будет беспрерывно расти. </w:t>
      </w:r>
      <w:r w:rsidR="0067779F">
        <w:rPr>
          <w:sz w:val="30"/>
          <w:szCs w:val="30"/>
        </w:rPr>
        <w:t>Каждый отдельно взятый блок</w:t>
      </w:r>
      <w:r w:rsidR="00273FAC">
        <w:rPr>
          <w:sz w:val="30"/>
          <w:szCs w:val="30"/>
        </w:rPr>
        <w:t xml:space="preserve"> содерж</w:t>
      </w:r>
      <w:r w:rsidR="0067779F">
        <w:rPr>
          <w:sz w:val="30"/>
          <w:szCs w:val="30"/>
        </w:rPr>
        <w:t>ит</w:t>
      </w:r>
      <w:r w:rsidR="00273FAC">
        <w:rPr>
          <w:sz w:val="30"/>
          <w:szCs w:val="30"/>
        </w:rPr>
        <w:t xml:space="preserve"> информацию об операции, подтверждаемую электронной подписью. Такая подпись также создаётся путём </w:t>
      </w:r>
      <w:r w:rsidR="00273FAC" w:rsidRPr="00273FAC">
        <w:rPr>
          <w:sz w:val="30"/>
          <w:szCs w:val="30"/>
        </w:rPr>
        <w:t>криптографического преобразования информации</w:t>
      </w:r>
      <w:r w:rsidR="00273FAC">
        <w:rPr>
          <w:sz w:val="30"/>
          <w:szCs w:val="30"/>
        </w:rPr>
        <w:t xml:space="preserve"> об участнике операции, следовательно, позволяет подтвердить достоверность транзакции и сведений о стороне сделки, а также факт её заключения. Т.к. электронная подпись </w:t>
      </w:r>
      <w:r w:rsidR="0067779F">
        <w:rPr>
          <w:sz w:val="30"/>
          <w:szCs w:val="30"/>
        </w:rPr>
        <w:t>- часть</w:t>
      </w:r>
      <w:r w:rsidR="00273FAC">
        <w:rPr>
          <w:sz w:val="30"/>
          <w:szCs w:val="30"/>
        </w:rPr>
        <w:t xml:space="preserve"> блока</w:t>
      </w:r>
      <w:r w:rsidR="0067779F">
        <w:rPr>
          <w:sz w:val="30"/>
          <w:szCs w:val="30"/>
        </w:rPr>
        <w:t>, а каждый блок непосредственно взаимодействует со</w:t>
      </w:r>
      <w:r w:rsidR="00273FAC">
        <w:rPr>
          <w:sz w:val="30"/>
          <w:szCs w:val="30"/>
        </w:rPr>
        <w:t xml:space="preserve"> </w:t>
      </w:r>
      <w:r w:rsidR="0067779F">
        <w:rPr>
          <w:sz w:val="30"/>
          <w:szCs w:val="30"/>
        </w:rPr>
        <w:t>всеми остальными, можно проследить судьбу коина от момента создания до настоящего времени.</w:t>
      </w:r>
    </w:p>
    <w:p w:rsidR="00436A37" w:rsidRDefault="005F6854" w:rsidP="005F6854">
      <w:pPr>
        <w:spacing w:after="0" w:line="240" w:lineRule="auto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Именно благодаря системе </w:t>
      </w:r>
      <w:proofErr w:type="spellStart"/>
      <w:r>
        <w:rPr>
          <w:sz w:val="30"/>
          <w:szCs w:val="30"/>
        </w:rPr>
        <w:t>блокчейна</w:t>
      </w:r>
      <w:proofErr w:type="spellEnd"/>
      <w:r>
        <w:rPr>
          <w:sz w:val="30"/>
          <w:szCs w:val="30"/>
        </w:rPr>
        <w:t xml:space="preserve"> криптовалюта на сегодняшний день </w:t>
      </w:r>
      <w:proofErr w:type="gramStart"/>
      <w:r>
        <w:rPr>
          <w:sz w:val="30"/>
          <w:szCs w:val="30"/>
        </w:rPr>
        <w:t>неуязвима</w:t>
      </w:r>
      <w:proofErr w:type="gramEnd"/>
      <w:r>
        <w:rPr>
          <w:sz w:val="30"/>
          <w:szCs w:val="30"/>
        </w:rPr>
        <w:t xml:space="preserve"> с точки зрения её подделки. Код каждой «монеты» уникален, связан со всеми остальными коинами. Влезть, изменить один элемент, подделать его в этой системе невозможно.</w:t>
      </w:r>
      <w:r w:rsidR="00436A37">
        <w:rPr>
          <w:sz w:val="30"/>
          <w:szCs w:val="30"/>
        </w:rPr>
        <w:t xml:space="preserve"> </w:t>
      </w:r>
    </w:p>
    <w:p w:rsidR="005F6854" w:rsidRDefault="00436A37" w:rsidP="005F6854">
      <w:pPr>
        <w:spacing w:after="0" w:line="240" w:lineRule="auto"/>
        <w:ind w:firstLine="426"/>
        <w:jc w:val="both"/>
        <w:rPr>
          <w:sz w:val="30"/>
          <w:szCs w:val="30"/>
        </w:rPr>
      </w:pPr>
      <w:r w:rsidRPr="00436A37">
        <w:rPr>
          <w:sz w:val="30"/>
          <w:szCs w:val="30"/>
        </w:rPr>
        <w:t xml:space="preserve">К тому же название коины, «монеты» по отношению к криптовалюте несколько условно: это стандартизация, унификация понятий, производимые по аналогии с реальными денежными средствами. Поэтому применять термин «фальшивомонетчество» не совсем уместен: </w:t>
      </w:r>
      <w:r w:rsidRPr="00436A37">
        <w:rPr>
          <w:sz w:val="30"/>
          <w:szCs w:val="30"/>
        </w:rPr>
        <w:lastRenderedPageBreak/>
        <w:t>криптовалюта на данный момент, прежде всего, является математическим кодом. Полагаем, в случае незаконного изменения такого кода, приводящего к созданию к созданию несуществующего коина, применять понятия «взлом», «хакерская атака», а также иные, более узкоспециализированные и точные термины.</w:t>
      </w:r>
      <w:r w:rsidR="005F6854">
        <w:rPr>
          <w:sz w:val="30"/>
          <w:szCs w:val="30"/>
        </w:rPr>
        <w:t xml:space="preserve"> Поэтому, можно однозначно говорить</w:t>
      </w:r>
      <w:r w:rsidR="00054F85">
        <w:rPr>
          <w:sz w:val="30"/>
          <w:szCs w:val="30"/>
        </w:rPr>
        <w:t xml:space="preserve"> о том</w:t>
      </w:r>
      <w:r w:rsidR="005F6854">
        <w:rPr>
          <w:sz w:val="30"/>
          <w:szCs w:val="30"/>
        </w:rPr>
        <w:t xml:space="preserve">, что такой термин как </w:t>
      </w:r>
      <w:r w:rsidR="00054F85">
        <w:rPr>
          <w:sz w:val="30"/>
          <w:szCs w:val="30"/>
        </w:rPr>
        <w:t xml:space="preserve">фальшивомонетчество по отношению к цифровым деньгам не применим. </w:t>
      </w:r>
    </w:p>
    <w:p w:rsidR="00CC2F9E" w:rsidRDefault="00A40272" w:rsidP="0054180D">
      <w:pPr>
        <w:pStyle w:val="a6"/>
        <w:spacing w:after="0" w:line="240" w:lineRule="auto"/>
        <w:ind w:left="0"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Создатель криптовалюты – пользователь (группа пользователей), закодировавших информацию </w:t>
      </w:r>
      <w:r w:rsidR="00AE2EDF">
        <w:rPr>
          <w:sz w:val="30"/>
          <w:szCs w:val="30"/>
        </w:rPr>
        <w:t>таким</w:t>
      </w:r>
      <w:r>
        <w:rPr>
          <w:sz w:val="30"/>
          <w:szCs w:val="30"/>
        </w:rPr>
        <w:t xml:space="preserve"> способом</w:t>
      </w:r>
      <w:r w:rsidR="00AE2EDF">
        <w:rPr>
          <w:sz w:val="30"/>
          <w:szCs w:val="30"/>
        </w:rPr>
        <w:t>, что появляются новые математические задачи</w:t>
      </w:r>
      <w:r w:rsidR="00372CEF">
        <w:rPr>
          <w:sz w:val="30"/>
          <w:szCs w:val="30"/>
        </w:rPr>
        <w:t>, позволяющие находить новые криптомонеты</w:t>
      </w:r>
      <w:r>
        <w:rPr>
          <w:sz w:val="30"/>
          <w:szCs w:val="30"/>
        </w:rPr>
        <w:t>.</w:t>
      </w:r>
      <w:r w:rsidR="001809DD">
        <w:rPr>
          <w:sz w:val="30"/>
          <w:szCs w:val="30"/>
        </w:rPr>
        <w:t xml:space="preserve"> Таким образом, создатель криптовалюты – </w:t>
      </w:r>
      <w:r w:rsidR="006D4878">
        <w:rPr>
          <w:sz w:val="30"/>
          <w:szCs w:val="30"/>
        </w:rPr>
        <w:t xml:space="preserve">неограниченный круг </w:t>
      </w:r>
      <w:proofErr w:type="gramStart"/>
      <w:r w:rsidR="006D4878">
        <w:rPr>
          <w:sz w:val="30"/>
          <w:szCs w:val="30"/>
        </w:rPr>
        <w:t>анонимных</w:t>
      </w:r>
      <w:proofErr w:type="gramEnd"/>
      <w:r w:rsidR="006D4878">
        <w:rPr>
          <w:sz w:val="30"/>
          <w:szCs w:val="30"/>
        </w:rPr>
        <w:t xml:space="preserve"> </w:t>
      </w:r>
      <w:proofErr w:type="spellStart"/>
      <w:r w:rsidR="006D4878">
        <w:rPr>
          <w:sz w:val="30"/>
          <w:szCs w:val="30"/>
        </w:rPr>
        <w:t>субъетов</w:t>
      </w:r>
      <w:proofErr w:type="spellEnd"/>
      <w:r w:rsidR="001809DD">
        <w:rPr>
          <w:sz w:val="30"/>
          <w:szCs w:val="30"/>
        </w:rPr>
        <w:t>, а не государство.</w:t>
      </w:r>
      <w:r w:rsidR="00372CEF">
        <w:rPr>
          <w:sz w:val="30"/>
          <w:szCs w:val="30"/>
        </w:rPr>
        <w:t xml:space="preserve"> Сколько способов кодирования информации – столько видов </w:t>
      </w:r>
      <w:proofErr w:type="spellStart"/>
      <w:r w:rsidR="00372CEF">
        <w:rPr>
          <w:sz w:val="30"/>
          <w:szCs w:val="30"/>
        </w:rPr>
        <w:t>криптовалют</w:t>
      </w:r>
      <w:proofErr w:type="spellEnd"/>
      <w:r w:rsidR="00372CEF">
        <w:rPr>
          <w:sz w:val="30"/>
          <w:szCs w:val="30"/>
        </w:rPr>
        <w:t xml:space="preserve"> (</w:t>
      </w:r>
      <w:hyperlink r:id="rId8" w:tooltip="Bitcoin" w:history="1">
        <w:r w:rsidR="00372CEF" w:rsidRPr="00372CEF">
          <w:rPr>
            <w:rStyle w:val="aa"/>
            <w:color w:val="000000" w:themeColor="text1"/>
            <w:sz w:val="30"/>
            <w:szCs w:val="30"/>
            <w:u w:val="none"/>
          </w:rPr>
          <w:t>BITCOIN</w:t>
        </w:r>
      </w:hyperlink>
      <w:r w:rsidR="00372CEF" w:rsidRPr="00372CEF">
        <w:rPr>
          <w:color w:val="000000" w:themeColor="text1"/>
          <w:sz w:val="30"/>
          <w:szCs w:val="30"/>
        </w:rPr>
        <w:t xml:space="preserve">, </w:t>
      </w:r>
      <w:hyperlink r:id="rId9" w:tooltip="Litecoin" w:history="1">
        <w:r w:rsidR="00372CEF" w:rsidRPr="00372CEF">
          <w:rPr>
            <w:rStyle w:val="aa"/>
            <w:color w:val="000000" w:themeColor="text1"/>
            <w:sz w:val="30"/>
            <w:szCs w:val="30"/>
            <w:u w:val="none"/>
          </w:rPr>
          <w:t>LITECOIN</w:t>
        </w:r>
      </w:hyperlink>
      <w:r w:rsidR="00372CEF" w:rsidRPr="00372CEF">
        <w:rPr>
          <w:color w:val="000000" w:themeColor="text1"/>
          <w:sz w:val="30"/>
          <w:szCs w:val="30"/>
        </w:rPr>
        <w:t xml:space="preserve">, </w:t>
      </w:r>
      <w:hyperlink r:id="rId10" w:history="1">
        <w:r w:rsidR="00372CEF" w:rsidRPr="00372CEF">
          <w:rPr>
            <w:rStyle w:val="aa"/>
            <w:color w:val="000000" w:themeColor="text1"/>
            <w:sz w:val="30"/>
            <w:szCs w:val="30"/>
            <w:u w:val="none"/>
          </w:rPr>
          <w:t>NAMECOIN</w:t>
        </w:r>
      </w:hyperlink>
      <w:r w:rsidR="00372CEF">
        <w:rPr>
          <w:sz w:val="30"/>
          <w:szCs w:val="30"/>
        </w:rPr>
        <w:t xml:space="preserve"> и т.д.).</w:t>
      </w:r>
      <w:r>
        <w:rPr>
          <w:sz w:val="30"/>
          <w:szCs w:val="30"/>
        </w:rPr>
        <w:t xml:space="preserve"> </w:t>
      </w:r>
      <w:r w:rsidR="00BE683F" w:rsidRPr="00DC7362">
        <w:rPr>
          <w:sz w:val="30"/>
          <w:szCs w:val="30"/>
        </w:rPr>
        <w:t xml:space="preserve">Изначально </w:t>
      </w:r>
      <w:r w:rsidR="00CC2F9E" w:rsidRPr="00DC7362">
        <w:rPr>
          <w:sz w:val="30"/>
          <w:szCs w:val="30"/>
        </w:rPr>
        <w:t xml:space="preserve">создатель цифровых денег признаётся их </w:t>
      </w:r>
      <w:r w:rsidR="00BE683F" w:rsidRPr="00DC7362">
        <w:rPr>
          <w:sz w:val="30"/>
          <w:szCs w:val="30"/>
        </w:rPr>
        <w:t>собственни</w:t>
      </w:r>
      <w:r w:rsidR="005D14A3">
        <w:rPr>
          <w:sz w:val="30"/>
          <w:szCs w:val="30"/>
        </w:rPr>
        <w:t xml:space="preserve">ком; </w:t>
      </w:r>
      <w:r w:rsidR="00BE683F" w:rsidRPr="00DC7362">
        <w:rPr>
          <w:sz w:val="30"/>
          <w:szCs w:val="30"/>
        </w:rPr>
        <w:t>в том числе его можно считать владельцем ещё не в</w:t>
      </w:r>
      <w:r w:rsidR="005D14A3">
        <w:rPr>
          <w:sz w:val="30"/>
          <w:szCs w:val="30"/>
        </w:rPr>
        <w:t xml:space="preserve">ыпущенных, но заявляемых коинов (число «монет» ограничено и возможно заранее </w:t>
      </w:r>
      <w:proofErr w:type="gramStart"/>
      <w:r w:rsidR="005D14A3">
        <w:rPr>
          <w:sz w:val="30"/>
          <w:szCs w:val="30"/>
        </w:rPr>
        <w:t>просчитать</w:t>
      </w:r>
      <w:proofErr w:type="gramEnd"/>
      <w:r w:rsidR="005D14A3">
        <w:rPr>
          <w:sz w:val="30"/>
          <w:szCs w:val="30"/>
        </w:rPr>
        <w:t xml:space="preserve"> в зависимости от способа кодирования информации)</w:t>
      </w:r>
      <w:r w:rsidR="00BE683F" w:rsidRPr="00DC7362">
        <w:rPr>
          <w:sz w:val="30"/>
          <w:szCs w:val="30"/>
        </w:rPr>
        <w:t xml:space="preserve">. Затем «монеты» распределяются между другими пользователями. </w:t>
      </w:r>
      <w:r w:rsidR="0054180D" w:rsidRPr="00DC7362">
        <w:rPr>
          <w:sz w:val="30"/>
          <w:szCs w:val="30"/>
        </w:rPr>
        <w:t xml:space="preserve">Собственник криптовалюты вправе пользоваться, владеть и распоряжаться </w:t>
      </w:r>
      <w:proofErr w:type="gramStart"/>
      <w:r w:rsidR="0054180D" w:rsidRPr="00DC7362">
        <w:rPr>
          <w:sz w:val="30"/>
          <w:szCs w:val="30"/>
        </w:rPr>
        <w:t>принадлежащими</w:t>
      </w:r>
      <w:proofErr w:type="gramEnd"/>
      <w:r w:rsidR="0054180D" w:rsidRPr="00DC7362">
        <w:rPr>
          <w:sz w:val="30"/>
          <w:szCs w:val="30"/>
        </w:rPr>
        <w:t xml:space="preserve"> ему коинами. </w:t>
      </w:r>
    </w:p>
    <w:p w:rsidR="00BE683F" w:rsidRPr="00DC7362" w:rsidRDefault="005D14A3" w:rsidP="00CC2F9E">
      <w:pPr>
        <w:spacing w:after="0" w:line="240" w:lineRule="auto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Собственниками криптовалюты, помимо её создания, </w:t>
      </w:r>
      <w:r w:rsidR="00BE683F" w:rsidRPr="00DC7362">
        <w:rPr>
          <w:sz w:val="30"/>
          <w:szCs w:val="30"/>
        </w:rPr>
        <w:t>можно стать несколькими способами:</w:t>
      </w:r>
    </w:p>
    <w:p w:rsidR="00A40272" w:rsidRPr="00A40272" w:rsidRDefault="00A40272" w:rsidP="00A4027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Pr="00A40272">
        <w:rPr>
          <w:sz w:val="30"/>
          <w:szCs w:val="30"/>
        </w:rPr>
        <w:t>обыча электронных денег (майнинг)</w:t>
      </w:r>
      <w:r w:rsidR="0054180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(о процессе </w:t>
      </w:r>
      <w:r w:rsidR="0054180D">
        <w:rPr>
          <w:sz w:val="30"/>
          <w:szCs w:val="30"/>
        </w:rPr>
        <w:t>добычи</w:t>
      </w:r>
      <w:r>
        <w:rPr>
          <w:sz w:val="30"/>
          <w:szCs w:val="30"/>
        </w:rPr>
        <w:t xml:space="preserve"> криптовалюты </w:t>
      </w:r>
      <w:r w:rsidR="0054180D">
        <w:rPr>
          <w:sz w:val="30"/>
          <w:szCs w:val="30"/>
        </w:rPr>
        <w:t xml:space="preserve">и создании блокчейнов </w:t>
      </w:r>
      <w:r>
        <w:rPr>
          <w:sz w:val="30"/>
          <w:szCs w:val="30"/>
        </w:rPr>
        <w:t>говорил</w:t>
      </w:r>
      <w:r w:rsidR="0054180D">
        <w:rPr>
          <w:sz w:val="30"/>
          <w:szCs w:val="30"/>
        </w:rPr>
        <w:t>ось ранее);</w:t>
      </w:r>
    </w:p>
    <w:p w:rsidR="00A40272" w:rsidRPr="00DC7362" w:rsidRDefault="00A40272" w:rsidP="00A4027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М</w:t>
      </w:r>
      <w:r w:rsidR="0054180D">
        <w:rPr>
          <w:sz w:val="30"/>
          <w:szCs w:val="30"/>
        </w:rPr>
        <w:t>айнинг облачным способом</w:t>
      </w:r>
      <w:r w:rsidRPr="00DC7362">
        <w:rPr>
          <w:sz w:val="30"/>
          <w:szCs w:val="30"/>
        </w:rPr>
        <w:t xml:space="preserve"> </w:t>
      </w:r>
      <w:r w:rsidR="0054180D">
        <w:rPr>
          <w:sz w:val="30"/>
          <w:szCs w:val="30"/>
        </w:rPr>
        <w:t>(д</w:t>
      </w:r>
      <w:r w:rsidRPr="00DC7362">
        <w:rPr>
          <w:sz w:val="30"/>
          <w:szCs w:val="30"/>
        </w:rPr>
        <w:t>ля такого производства цифровой валюты не понадобится покупать дополнительные приспособления</w:t>
      </w:r>
      <w:r w:rsidR="0054180D">
        <w:rPr>
          <w:sz w:val="30"/>
          <w:szCs w:val="30"/>
        </w:rPr>
        <w:t>: существуют</w:t>
      </w:r>
      <w:r w:rsidRPr="00DC7362">
        <w:rPr>
          <w:sz w:val="30"/>
          <w:szCs w:val="30"/>
        </w:rPr>
        <w:t xml:space="preserve"> специальные сервисы, на которых можно продавать и приобретать вычислительную мощность.</w:t>
      </w:r>
      <w:proofErr w:type="gramEnd"/>
      <w:r w:rsidRPr="00DC7362">
        <w:rPr>
          <w:sz w:val="30"/>
          <w:szCs w:val="30"/>
        </w:rPr>
        <w:t xml:space="preserve"> </w:t>
      </w:r>
      <w:proofErr w:type="gramStart"/>
      <w:r w:rsidR="0054180D">
        <w:rPr>
          <w:sz w:val="30"/>
          <w:szCs w:val="30"/>
        </w:rPr>
        <w:t>Т.е.</w:t>
      </w:r>
      <w:r w:rsidRPr="00DC7362">
        <w:rPr>
          <w:sz w:val="30"/>
          <w:szCs w:val="30"/>
        </w:rPr>
        <w:t xml:space="preserve"> сервис генерирует для вас криптовалюту, а вы оплачиваете затраченную мощность</w:t>
      </w:r>
      <w:r w:rsidR="0054180D">
        <w:rPr>
          <w:sz w:val="30"/>
          <w:szCs w:val="30"/>
        </w:rPr>
        <w:t>);</w:t>
      </w:r>
      <w:proofErr w:type="gramEnd"/>
    </w:p>
    <w:p w:rsidR="00BE683F" w:rsidRPr="00DC7362" w:rsidRDefault="00A40272" w:rsidP="00F4742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</w:t>
      </w:r>
      <w:r w:rsidR="00BE683F" w:rsidRPr="00DC7362">
        <w:rPr>
          <w:sz w:val="30"/>
          <w:szCs w:val="30"/>
        </w:rPr>
        <w:t xml:space="preserve">а основании купли-продажи криптовалюты (примечательно, что не используется традиционный </w:t>
      </w:r>
      <w:r w:rsidR="00C62EFC">
        <w:rPr>
          <w:sz w:val="30"/>
          <w:szCs w:val="30"/>
        </w:rPr>
        <w:t xml:space="preserve">по отношению к валюте </w:t>
      </w:r>
      <w:r w:rsidR="00BE683F" w:rsidRPr="00DC7362">
        <w:rPr>
          <w:sz w:val="30"/>
          <w:szCs w:val="30"/>
        </w:rPr>
        <w:t>банковский термин</w:t>
      </w:r>
      <w:r w:rsidR="00C62EFC">
        <w:rPr>
          <w:sz w:val="30"/>
          <w:szCs w:val="30"/>
        </w:rPr>
        <w:t>:</w:t>
      </w:r>
      <w:r w:rsidR="00BE683F" w:rsidRPr="00DC7362">
        <w:rPr>
          <w:sz w:val="30"/>
          <w:szCs w:val="30"/>
        </w:rPr>
        <w:t xml:space="preserve"> «валютно-обменная операция».</w:t>
      </w:r>
      <w:proofErr w:type="gramEnd"/>
      <w:r w:rsidR="00BE683F" w:rsidRPr="00DC7362">
        <w:rPr>
          <w:sz w:val="30"/>
          <w:szCs w:val="30"/>
        </w:rPr>
        <w:t xml:space="preserve"> Таким образом, можно говорить о том, что на данный момент название «криптовалюта» несколько условно: это всё-таки больше акции, нежели денежные средства. </w:t>
      </w:r>
      <w:proofErr w:type="gramStart"/>
      <w:r w:rsidR="00BE683F" w:rsidRPr="00DC7362">
        <w:rPr>
          <w:sz w:val="30"/>
          <w:szCs w:val="30"/>
        </w:rPr>
        <w:t xml:space="preserve">Это средство обмена, которое действует </w:t>
      </w:r>
      <w:r w:rsidR="00BE683F" w:rsidRPr="00DC7362">
        <w:rPr>
          <w:i/>
          <w:sz w:val="30"/>
          <w:szCs w:val="30"/>
        </w:rPr>
        <w:t>как</w:t>
      </w:r>
      <w:r w:rsidR="00BE683F" w:rsidRPr="0054180D">
        <w:rPr>
          <w:i/>
          <w:sz w:val="30"/>
          <w:szCs w:val="30"/>
        </w:rPr>
        <w:t xml:space="preserve"> валюта</w:t>
      </w:r>
      <w:r w:rsidR="00BE683F" w:rsidRPr="00DC7362">
        <w:rPr>
          <w:sz w:val="30"/>
          <w:szCs w:val="30"/>
        </w:rPr>
        <w:t xml:space="preserve"> в некоторых сферах и не имеет статуса законного средства платежа</w:t>
      </w:r>
      <w:r w:rsidR="0054180D">
        <w:rPr>
          <w:sz w:val="30"/>
          <w:szCs w:val="30"/>
        </w:rPr>
        <w:t>);</w:t>
      </w:r>
      <w:proofErr w:type="gramEnd"/>
    </w:p>
    <w:p w:rsidR="00A40272" w:rsidRDefault="00A40272" w:rsidP="00F4742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54180D">
        <w:rPr>
          <w:sz w:val="30"/>
          <w:szCs w:val="30"/>
        </w:rPr>
        <w:t>нвестиции криптовалют</w:t>
      </w:r>
      <w:r w:rsidR="00F74D8E">
        <w:rPr>
          <w:sz w:val="30"/>
          <w:szCs w:val="30"/>
        </w:rPr>
        <w:t>ы</w:t>
      </w:r>
      <w:r w:rsidR="0054180D">
        <w:rPr>
          <w:sz w:val="30"/>
          <w:szCs w:val="30"/>
        </w:rPr>
        <w:t xml:space="preserve"> (и</w:t>
      </w:r>
      <w:r w:rsidR="00BE683F" w:rsidRPr="00A40272">
        <w:rPr>
          <w:sz w:val="30"/>
          <w:szCs w:val="30"/>
        </w:rPr>
        <w:t>нвестиции производятся путем передачи определенной суммы электронных денег одного лица в доверительное управление другому</w:t>
      </w:r>
      <w:r w:rsidR="0054180D">
        <w:rPr>
          <w:sz w:val="30"/>
          <w:szCs w:val="30"/>
        </w:rPr>
        <w:t>);</w:t>
      </w:r>
      <w:r w:rsidR="00BE683F" w:rsidRPr="00A40272">
        <w:rPr>
          <w:sz w:val="30"/>
          <w:szCs w:val="30"/>
        </w:rPr>
        <w:t xml:space="preserve"> </w:t>
      </w:r>
    </w:p>
    <w:p w:rsidR="0023550C" w:rsidRDefault="0054180D" w:rsidP="0023550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Раздача (дарение) криптовалюты (т</w:t>
      </w:r>
      <w:r w:rsidR="00BE683F" w:rsidRPr="00DC7362">
        <w:rPr>
          <w:sz w:val="30"/>
          <w:szCs w:val="30"/>
        </w:rPr>
        <w:t xml:space="preserve">акие услуги обычно предоставляются за привлечение </w:t>
      </w:r>
      <w:r>
        <w:rPr>
          <w:sz w:val="30"/>
          <w:szCs w:val="30"/>
        </w:rPr>
        <w:t>партнёров</w:t>
      </w:r>
      <w:r w:rsidR="00BE683F" w:rsidRPr="00DC7362">
        <w:rPr>
          <w:sz w:val="30"/>
          <w:szCs w:val="30"/>
        </w:rPr>
        <w:t xml:space="preserve"> или введение букв с картинок, </w:t>
      </w:r>
      <w:r>
        <w:rPr>
          <w:sz w:val="30"/>
          <w:szCs w:val="30"/>
        </w:rPr>
        <w:t>т.е.</w:t>
      </w:r>
      <w:r w:rsidR="00BE683F" w:rsidRPr="00DC7362">
        <w:rPr>
          <w:sz w:val="30"/>
          <w:szCs w:val="30"/>
        </w:rPr>
        <w:t xml:space="preserve"> фактически за увеличение посещаемости сайта.</w:t>
      </w:r>
      <w:proofErr w:type="gramEnd"/>
      <w:r w:rsidR="00BE683F" w:rsidRPr="00DC7362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Т</w:t>
      </w:r>
      <w:r w:rsidR="00BE683F" w:rsidRPr="00DC7362">
        <w:rPr>
          <w:sz w:val="30"/>
          <w:szCs w:val="30"/>
        </w:rPr>
        <w:t xml:space="preserve">акже есть </w:t>
      </w:r>
      <w:r w:rsidR="00BE683F" w:rsidRPr="00DC7362">
        <w:rPr>
          <w:sz w:val="30"/>
          <w:szCs w:val="30"/>
        </w:rPr>
        <w:lastRenderedPageBreak/>
        <w:t>специальные биткоин-игры, в которых можн</w:t>
      </w:r>
      <w:r>
        <w:rPr>
          <w:sz w:val="30"/>
          <w:szCs w:val="30"/>
        </w:rPr>
        <w:t>о заработать электронные деньги)</w:t>
      </w:r>
      <w:r w:rsidR="00BE683F" w:rsidRPr="00DC7362">
        <w:rPr>
          <w:sz w:val="30"/>
          <w:szCs w:val="30"/>
        </w:rPr>
        <w:t>.</w:t>
      </w:r>
      <w:r w:rsidR="00BE683F" w:rsidRPr="00DC7362">
        <w:rPr>
          <w:sz w:val="30"/>
          <w:szCs w:val="30"/>
        </w:rPr>
        <w:tab/>
      </w:r>
      <w:proofErr w:type="gramEnd"/>
    </w:p>
    <w:p w:rsidR="0023550C" w:rsidRDefault="0023550C" w:rsidP="0023550C">
      <w:pPr>
        <w:spacing w:after="0" w:line="240" w:lineRule="auto"/>
        <w:ind w:firstLine="426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Добывая криптовалюту пользователь получает награду в</w:t>
      </w:r>
      <w:proofErr w:type="gramEnd"/>
      <w:r>
        <w:rPr>
          <w:sz w:val="30"/>
          <w:szCs w:val="30"/>
        </w:rPr>
        <w:t xml:space="preserve"> виде коинов. Соответственно, можно ли такое вознаграждение считать прибылью? И если да, то какой режим налогообложения электронных денег?</w:t>
      </w:r>
    </w:p>
    <w:p w:rsidR="0023550C" w:rsidRPr="0023550C" w:rsidRDefault="0023550C" w:rsidP="005D5228">
      <w:pPr>
        <w:spacing w:after="0" w:line="240" w:lineRule="auto"/>
        <w:ind w:firstLine="426"/>
        <w:jc w:val="both"/>
        <w:rPr>
          <w:rStyle w:val="aa"/>
          <w:color w:val="auto"/>
          <w:sz w:val="30"/>
          <w:szCs w:val="30"/>
          <w:u w:val="none"/>
        </w:rPr>
      </w:pPr>
      <w:r>
        <w:rPr>
          <w:sz w:val="30"/>
          <w:szCs w:val="30"/>
        </w:rPr>
        <w:t>Рассмотрим теперь режим налогообложения криптовалюты в РФ. Из содержания НК РФ, разъяснений Министерства финансов РФ</w:t>
      </w:r>
      <w:r>
        <w:rPr>
          <w:rStyle w:val="a9"/>
          <w:sz w:val="30"/>
          <w:szCs w:val="30"/>
        </w:rPr>
        <w:footnoteReference w:id="6"/>
      </w:r>
      <w:r>
        <w:rPr>
          <w:sz w:val="30"/>
          <w:szCs w:val="30"/>
        </w:rPr>
        <w:t xml:space="preserve"> чёткого указания на налогообложения криптовалюты нет. Дело в то</w:t>
      </w:r>
      <w:r w:rsidR="005D5228">
        <w:rPr>
          <w:sz w:val="30"/>
          <w:szCs w:val="30"/>
        </w:rPr>
        <w:t xml:space="preserve">м, что пока статус криптовалюты в российской правовой системе неоднозначен, легальное понятие отсутствует, говорить о </w:t>
      </w:r>
      <w:proofErr w:type="spellStart"/>
      <w:r w:rsidR="005D5228">
        <w:rPr>
          <w:sz w:val="30"/>
          <w:szCs w:val="30"/>
        </w:rPr>
        <w:t>криптокоинах</w:t>
      </w:r>
      <w:proofErr w:type="spellEnd"/>
      <w:r w:rsidR="005D5228">
        <w:rPr>
          <w:sz w:val="30"/>
          <w:szCs w:val="30"/>
        </w:rPr>
        <w:t xml:space="preserve"> как источниках дохода в РФ рано. </w:t>
      </w:r>
      <w:r w:rsidR="004E360E" w:rsidRPr="009B1AEE">
        <w:rPr>
          <w:color w:val="000000" w:themeColor="text1"/>
          <w:sz w:val="30"/>
          <w:szCs w:val="30"/>
        </w:rPr>
        <w:t>Криптовалюта не является официальной валютой, а, следовательно, и платежным средством.</w:t>
      </w:r>
      <w:r w:rsidR="0030712A">
        <w:rPr>
          <w:color w:val="000000" w:themeColor="text1"/>
          <w:sz w:val="30"/>
          <w:szCs w:val="30"/>
        </w:rPr>
        <w:t xml:space="preserve"> </w:t>
      </w:r>
      <w:r w:rsidR="005D5228">
        <w:rPr>
          <w:sz w:val="30"/>
          <w:szCs w:val="30"/>
        </w:rPr>
        <w:t xml:space="preserve">Также обратим внимание, что </w:t>
      </w:r>
      <w:r w:rsidR="003B1009" w:rsidRPr="0023550C">
        <w:rPr>
          <w:sz w:val="30"/>
          <w:szCs w:val="30"/>
        </w:rPr>
        <w:fldChar w:fldCharType="begin"/>
      </w:r>
      <w:r w:rsidRPr="0023550C">
        <w:rPr>
          <w:sz w:val="30"/>
          <w:szCs w:val="30"/>
        </w:rPr>
        <w:instrText xml:space="preserve"> HYPERLINK "http://ivo.garant.ru/" \l "/document/71825826/paragraph/220/doclist/0/selflink/0/context/%D0%BA%D1%80%D0%B8%D0%BF%D1%82%D0%BE%D0%B2%D0%B0%D0%BB%D1%8E%D1%82%D0%B0/" </w:instrText>
      </w:r>
      <w:r w:rsidR="003B1009" w:rsidRPr="0023550C">
        <w:rPr>
          <w:sz w:val="30"/>
          <w:szCs w:val="30"/>
        </w:rPr>
        <w:fldChar w:fldCharType="separate"/>
      </w:r>
      <w:r w:rsidR="0030712A" w:rsidRPr="0030712A">
        <w:rPr>
          <w:sz w:val="30"/>
          <w:szCs w:val="30"/>
        </w:rPr>
        <w:t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2018 году прямо указывают, что формой справки не предусмотрено указание виртуальных валют как дохода или имущества</w:t>
      </w:r>
      <w:r w:rsidR="005D5228">
        <w:rPr>
          <w:rStyle w:val="a9"/>
          <w:color w:val="000000" w:themeColor="text1"/>
          <w:sz w:val="30"/>
          <w:szCs w:val="30"/>
        </w:rPr>
        <w:footnoteReference w:id="7"/>
      </w:r>
      <w:r w:rsidR="005D5228">
        <w:rPr>
          <w:rStyle w:val="aa"/>
          <w:color w:val="000000" w:themeColor="text1"/>
          <w:sz w:val="30"/>
          <w:szCs w:val="30"/>
          <w:u w:val="none"/>
        </w:rPr>
        <w:t>.</w:t>
      </w:r>
    </w:p>
    <w:p w:rsidR="00301BCA" w:rsidRDefault="003B1009" w:rsidP="00FC7099">
      <w:pPr>
        <w:spacing w:after="0" w:line="240" w:lineRule="auto"/>
        <w:ind w:firstLine="426"/>
        <w:jc w:val="both"/>
        <w:rPr>
          <w:sz w:val="30"/>
          <w:szCs w:val="30"/>
        </w:rPr>
      </w:pPr>
      <w:r w:rsidRPr="0023550C">
        <w:rPr>
          <w:sz w:val="30"/>
          <w:szCs w:val="30"/>
        </w:rPr>
        <w:fldChar w:fldCharType="end"/>
      </w:r>
      <w:proofErr w:type="gramStart"/>
      <w:r w:rsidR="00301BCA">
        <w:rPr>
          <w:sz w:val="30"/>
          <w:szCs w:val="30"/>
        </w:rPr>
        <w:t xml:space="preserve">При этом, оплата операций цифровыми деньгами между частными лицами в России не запрещена: </w:t>
      </w:r>
      <w:r w:rsidR="00301BCA" w:rsidRPr="00301BCA">
        <w:rPr>
          <w:sz w:val="30"/>
          <w:szCs w:val="30"/>
        </w:rPr>
        <w:t xml:space="preserve">настоящее время сделки с </w:t>
      </w:r>
      <w:proofErr w:type="spellStart"/>
      <w:r w:rsidR="00301BCA" w:rsidRPr="00301BCA">
        <w:rPr>
          <w:sz w:val="30"/>
          <w:szCs w:val="30"/>
        </w:rPr>
        <w:t>криптовалютами</w:t>
      </w:r>
      <w:proofErr w:type="spellEnd"/>
      <w:r w:rsidR="00301BCA" w:rsidRPr="00301BCA">
        <w:rPr>
          <w:sz w:val="30"/>
          <w:szCs w:val="30"/>
        </w:rPr>
        <w:t xml:space="preserve"> получили достаточно широкое распространение и установление законодательного запрета на совершение таких сделок приведет к созданию условий для использования криптовалюты в качестве инструмента для обслуживания нелегального бизнеса, а также легализации доходов, полученных преступным путем, и финансирования терроризма</w:t>
      </w:r>
      <w:r w:rsidR="00301BCA">
        <w:rPr>
          <w:rStyle w:val="a9"/>
          <w:sz w:val="30"/>
          <w:szCs w:val="30"/>
        </w:rPr>
        <w:footnoteReference w:id="8"/>
      </w:r>
      <w:r w:rsidR="00301BCA" w:rsidRPr="00301BCA">
        <w:rPr>
          <w:sz w:val="30"/>
          <w:szCs w:val="30"/>
        </w:rPr>
        <w:t>.</w:t>
      </w:r>
      <w:r w:rsidR="00301BCA">
        <w:rPr>
          <w:sz w:val="30"/>
          <w:szCs w:val="30"/>
        </w:rPr>
        <w:t xml:space="preserve"> </w:t>
      </w:r>
      <w:r w:rsidR="00FC7099" w:rsidRPr="00FC7099">
        <w:rPr>
          <w:sz w:val="30"/>
          <w:szCs w:val="30"/>
        </w:rPr>
        <w:t>Криптовалюты не гарантируются и не обеспечиваются</w:t>
      </w:r>
      <w:proofErr w:type="gramEnd"/>
      <w:r w:rsidR="00FC7099" w:rsidRPr="00FC7099">
        <w:rPr>
          <w:sz w:val="30"/>
          <w:szCs w:val="30"/>
        </w:rPr>
        <w:t xml:space="preserve"> Банком России.</w:t>
      </w:r>
    </w:p>
    <w:p w:rsidR="00C46D8C" w:rsidRDefault="00C46D8C" w:rsidP="00FC7099">
      <w:pPr>
        <w:spacing w:after="0" w:line="240" w:lineRule="auto"/>
        <w:ind w:firstLine="426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Позиция ЦБ РФ по вопросу </w:t>
      </w:r>
      <w:proofErr w:type="spellStart"/>
      <w:r>
        <w:rPr>
          <w:color w:val="000000" w:themeColor="text1"/>
          <w:sz w:val="30"/>
          <w:szCs w:val="30"/>
        </w:rPr>
        <w:t>криптовалютыкрайне</w:t>
      </w:r>
      <w:proofErr w:type="spellEnd"/>
      <w:r>
        <w:rPr>
          <w:color w:val="000000" w:themeColor="text1"/>
          <w:sz w:val="30"/>
          <w:szCs w:val="30"/>
        </w:rPr>
        <w:t xml:space="preserve"> важна; во-первых, д</w:t>
      </w:r>
      <w:r w:rsidRPr="009B1AEE">
        <w:rPr>
          <w:color w:val="000000" w:themeColor="text1"/>
          <w:sz w:val="30"/>
          <w:szCs w:val="30"/>
        </w:rPr>
        <w:t>енежная эмиссия осуществляется исключительно Центральным банком Российской Федерации</w:t>
      </w:r>
      <w:r>
        <w:rPr>
          <w:rStyle w:val="a9"/>
          <w:color w:val="000000" w:themeColor="text1"/>
          <w:sz w:val="30"/>
          <w:szCs w:val="30"/>
        </w:rPr>
        <w:footnoteReference w:id="9"/>
      </w:r>
      <w:r>
        <w:rPr>
          <w:color w:val="000000" w:themeColor="text1"/>
          <w:sz w:val="30"/>
          <w:szCs w:val="30"/>
        </w:rPr>
        <w:t xml:space="preserve">, во-вторых, именно с учётом мнения ЦБ РФ редактируется </w:t>
      </w:r>
      <w:r w:rsidRPr="00201615">
        <w:rPr>
          <w:color w:val="000000" w:themeColor="text1"/>
          <w:sz w:val="30"/>
          <w:szCs w:val="30"/>
        </w:rPr>
        <w:t>Проект федерального закона N 419059-7</w:t>
      </w:r>
      <w:r>
        <w:rPr>
          <w:color w:val="000000" w:themeColor="text1"/>
          <w:sz w:val="30"/>
          <w:szCs w:val="30"/>
        </w:rPr>
        <w:t xml:space="preserve"> «О цифровых финансовых активах».</w:t>
      </w:r>
    </w:p>
    <w:p w:rsidR="004812D6" w:rsidRDefault="00301BCA" w:rsidP="00FC7099">
      <w:pPr>
        <w:spacing w:after="0" w:line="240" w:lineRule="auto"/>
        <w:ind w:firstLine="426"/>
        <w:jc w:val="both"/>
        <w:rPr>
          <w:color w:val="000000" w:themeColor="text1"/>
          <w:sz w:val="30"/>
          <w:szCs w:val="30"/>
        </w:rPr>
      </w:pPr>
      <w:r w:rsidRPr="00301BCA">
        <w:rPr>
          <w:sz w:val="30"/>
          <w:szCs w:val="30"/>
        </w:rPr>
        <w:lastRenderedPageBreak/>
        <w:t xml:space="preserve">Необходимо отметить, что использование </w:t>
      </w:r>
      <w:r w:rsidR="00C46D8C">
        <w:rPr>
          <w:sz w:val="30"/>
          <w:szCs w:val="30"/>
        </w:rPr>
        <w:t>цифровых денег</w:t>
      </w:r>
      <w:r w:rsidRPr="00301BCA">
        <w:rPr>
          <w:sz w:val="30"/>
          <w:szCs w:val="30"/>
        </w:rPr>
        <w:t xml:space="preserve"> на территории Российской Федерации в качестве средства платежа не предполагается.</w:t>
      </w:r>
      <w:r>
        <w:rPr>
          <w:sz w:val="30"/>
          <w:szCs w:val="30"/>
        </w:rPr>
        <w:t xml:space="preserve"> Т.е. любые банковские операции, оплата различных штрафов, налогов </w:t>
      </w:r>
      <w:proofErr w:type="spellStart"/>
      <w:r>
        <w:rPr>
          <w:sz w:val="30"/>
          <w:szCs w:val="30"/>
        </w:rPr>
        <w:t>коином</w:t>
      </w:r>
      <w:proofErr w:type="spellEnd"/>
      <w:r>
        <w:rPr>
          <w:sz w:val="30"/>
          <w:szCs w:val="30"/>
        </w:rPr>
        <w:t xml:space="preserve"> невозможны: ЦБ РФ не принимает цифровые деньги, признаёт их в качестве лишь денежных суррогатов. </w:t>
      </w:r>
      <w:r w:rsidR="004812D6">
        <w:rPr>
          <w:sz w:val="30"/>
          <w:szCs w:val="30"/>
        </w:rPr>
        <w:t xml:space="preserve">Данная позиция </w:t>
      </w:r>
      <w:r w:rsidR="004812D6" w:rsidRPr="00177957">
        <w:rPr>
          <w:color w:val="000000" w:themeColor="text1"/>
          <w:sz w:val="30"/>
          <w:szCs w:val="30"/>
        </w:rPr>
        <w:t xml:space="preserve">обусловлена необходимостью сохранения конституционного статуса рубля в качестве единственного законного платежного средства и обеспечения стабильности финансовой системы </w:t>
      </w:r>
      <w:r w:rsidR="004812D6">
        <w:rPr>
          <w:color w:val="000000" w:themeColor="text1"/>
          <w:sz w:val="30"/>
          <w:szCs w:val="30"/>
        </w:rPr>
        <w:t>РФ</w:t>
      </w:r>
      <w:r w:rsidR="004812D6" w:rsidRPr="00177957">
        <w:rPr>
          <w:color w:val="000000" w:themeColor="text1"/>
          <w:sz w:val="30"/>
          <w:szCs w:val="30"/>
        </w:rPr>
        <w:t>.</w:t>
      </w:r>
    </w:p>
    <w:p w:rsidR="003A186E" w:rsidRDefault="003A186E" w:rsidP="00EA2F83">
      <w:pPr>
        <w:spacing w:after="0" w:line="240" w:lineRule="auto"/>
        <w:ind w:firstLine="426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Важно иметь в виду, что заявления ЦБ РФ относительно криптовалюты с годами становятся всё лояльнее. Так, в 2014 г</w:t>
      </w:r>
      <w:r w:rsidR="00FC7099">
        <w:rPr>
          <w:sz w:val="30"/>
          <w:szCs w:val="30"/>
        </w:rPr>
        <w:t>.</w:t>
      </w:r>
      <w:r>
        <w:rPr>
          <w:rStyle w:val="a9"/>
          <w:sz w:val="30"/>
          <w:szCs w:val="30"/>
        </w:rPr>
        <w:footnoteReference w:id="10"/>
      </w:r>
      <w:r>
        <w:rPr>
          <w:sz w:val="30"/>
          <w:szCs w:val="30"/>
        </w:rPr>
        <w:t xml:space="preserve"> ЦБ РФ сообщил, что все транзакции с криптовалютой </w:t>
      </w:r>
      <w:r w:rsidRPr="008A256A">
        <w:rPr>
          <w:color w:val="000000" w:themeColor="text1"/>
          <w:sz w:val="30"/>
          <w:szCs w:val="30"/>
        </w:rPr>
        <w:t>буд</w:t>
      </w:r>
      <w:r>
        <w:rPr>
          <w:color w:val="000000" w:themeColor="text1"/>
          <w:sz w:val="30"/>
          <w:szCs w:val="30"/>
        </w:rPr>
        <w:t>у</w:t>
      </w:r>
      <w:r w:rsidRPr="008A256A">
        <w:rPr>
          <w:color w:val="000000" w:themeColor="text1"/>
          <w:sz w:val="30"/>
          <w:szCs w:val="30"/>
        </w:rPr>
        <w:t>т рассматриваться как потенциальная вовлеченность в осуществление сомнительных операций в соответствии с законодательством о противодействии легализации (отмыванию) доходов, полученных преступным путем, и финансированию терроризма.</w:t>
      </w:r>
      <w:r w:rsidR="00FC7099">
        <w:rPr>
          <w:color w:val="000000" w:themeColor="text1"/>
          <w:sz w:val="30"/>
          <w:szCs w:val="30"/>
        </w:rPr>
        <w:t xml:space="preserve"> По состоянию </w:t>
      </w:r>
      <w:proofErr w:type="gramStart"/>
      <w:r w:rsidR="00FC7099">
        <w:rPr>
          <w:color w:val="000000" w:themeColor="text1"/>
          <w:sz w:val="30"/>
          <w:szCs w:val="30"/>
        </w:rPr>
        <w:t>на конец</w:t>
      </w:r>
      <w:proofErr w:type="gramEnd"/>
      <w:r w:rsidR="00FC7099">
        <w:rPr>
          <w:color w:val="000000" w:themeColor="text1"/>
          <w:sz w:val="30"/>
          <w:szCs w:val="30"/>
        </w:rPr>
        <w:t xml:space="preserve"> 2017 г. цифровые деньги априори в таком свете не воспринимаются; с</w:t>
      </w:r>
      <w:r w:rsidR="00FC7099" w:rsidRPr="00FC7099">
        <w:rPr>
          <w:color w:val="000000" w:themeColor="text1"/>
          <w:sz w:val="30"/>
          <w:szCs w:val="30"/>
        </w:rPr>
        <w:t xml:space="preserve">овместно с  федеральными органами государственной власти Банк России осуществляет мониторинг рынка </w:t>
      </w:r>
      <w:proofErr w:type="spellStart"/>
      <w:r w:rsidR="00FC7099" w:rsidRPr="00FC7099">
        <w:rPr>
          <w:color w:val="000000" w:themeColor="text1"/>
          <w:sz w:val="30"/>
          <w:szCs w:val="30"/>
        </w:rPr>
        <w:t>криптовалют</w:t>
      </w:r>
      <w:proofErr w:type="spellEnd"/>
      <w:r w:rsidR="00FC7099" w:rsidRPr="00FC7099">
        <w:rPr>
          <w:color w:val="000000" w:themeColor="text1"/>
          <w:sz w:val="30"/>
          <w:szCs w:val="30"/>
        </w:rPr>
        <w:t xml:space="preserve"> и вырабатывает подходы к определению и регулированию </w:t>
      </w:r>
      <w:proofErr w:type="spellStart"/>
      <w:r w:rsidR="00FC7099" w:rsidRPr="00FC7099">
        <w:rPr>
          <w:color w:val="000000" w:themeColor="text1"/>
          <w:sz w:val="30"/>
          <w:szCs w:val="30"/>
        </w:rPr>
        <w:t>криптовалют</w:t>
      </w:r>
      <w:proofErr w:type="spellEnd"/>
      <w:r w:rsidR="00FC7099" w:rsidRPr="00FC7099">
        <w:rPr>
          <w:color w:val="000000" w:themeColor="text1"/>
          <w:sz w:val="30"/>
          <w:szCs w:val="30"/>
        </w:rPr>
        <w:t xml:space="preserve"> в Российской Федерации</w:t>
      </w:r>
      <w:r w:rsidR="00C52B8A">
        <w:rPr>
          <w:rStyle w:val="a9"/>
          <w:color w:val="000000" w:themeColor="text1"/>
          <w:sz w:val="30"/>
          <w:szCs w:val="30"/>
        </w:rPr>
        <w:footnoteReference w:id="11"/>
      </w:r>
      <w:r w:rsidR="00FC7099" w:rsidRPr="00FC7099">
        <w:rPr>
          <w:color w:val="000000" w:themeColor="text1"/>
          <w:sz w:val="30"/>
          <w:szCs w:val="30"/>
        </w:rPr>
        <w:t>.</w:t>
      </w:r>
      <w:r w:rsidR="002303C1">
        <w:rPr>
          <w:color w:val="000000" w:themeColor="text1"/>
          <w:sz w:val="30"/>
          <w:szCs w:val="30"/>
        </w:rPr>
        <w:t xml:space="preserve"> Возможно, в обозримом будущем, будет заявлено о создании национальной криптовалюте, подконтрольной непосредственно государству</w:t>
      </w:r>
      <w:r w:rsidR="000E24E3">
        <w:rPr>
          <w:rStyle w:val="a9"/>
          <w:color w:val="000000" w:themeColor="text1"/>
          <w:sz w:val="30"/>
          <w:szCs w:val="30"/>
        </w:rPr>
        <w:footnoteReference w:id="12"/>
      </w:r>
      <w:r w:rsidR="002303C1">
        <w:rPr>
          <w:color w:val="000000" w:themeColor="text1"/>
          <w:sz w:val="30"/>
          <w:szCs w:val="30"/>
        </w:rPr>
        <w:t xml:space="preserve">. </w:t>
      </w:r>
    </w:p>
    <w:p w:rsidR="00EA2F83" w:rsidRDefault="00E922C0" w:rsidP="00EA2F83">
      <w:pPr>
        <w:spacing w:after="0" w:line="240" w:lineRule="auto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Однако</w:t>
      </w:r>
      <w:proofErr w:type="gramStart"/>
      <w:r>
        <w:rPr>
          <w:sz w:val="30"/>
          <w:szCs w:val="30"/>
        </w:rPr>
        <w:t>,</w:t>
      </w:r>
      <w:proofErr w:type="gramEnd"/>
      <w:r>
        <w:rPr>
          <w:sz w:val="30"/>
          <w:szCs w:val="30"/>
        </w:rPr>
        <w:t xml:space="preserve"> не изменит ли это природу, сущность, назн</w:t>
      </w:r>
      <w:r w:rsidR="006D0D49">
        <w:rPr>
          <w:sz w:val="30"/>
          <w:szCs w:val="30"/>
        </w:rPr>
        <w:t>а</w:t>
      </w:r>
      <w:r>
        <w:rPr>
          <w:sz w:val="30"/>
          <w:szCs w:val="30"/>
        </w:rPr>
        <w:t>чение криптовалюты? Ведь сейчас понятие «частная криптовалюта» звучит как т</w:t>
      </w:r>
      <w:r w:rsidR="006D0D49">
        <w:rPr>
          <w:sz w:val="30"/>
          <w:szCs w:val="30"/>
        </w:rPr>
        <w:t>авто</w:t>
      </w:r>
      <w:r>
        <w:rPr>
          <w:sz w:val="30"/>
          <w:szCs w:val="30"/>
        </w:rPr>
        <w:t>логия</w:t>
      </w:r>
      <w:r w:rsidR="006D0D49">
        <w:rPr>
          <w:sz w:val="30"/>
          <w:szCs w:val="30"/>
        </w:rPr>
        <w:t>, но уже употребляется представителями единственного эмитента страны</w:t>
      </w:r>
      <w:r w:rsidR="006D0D49">
        <w:rPr>
          <w:rStyle w:val="a9"/>
          <w:sz w:val="30"/>
          <w:szCs w:val="30"/>
        </w:rPr>
        <w:footnoteReference w:id="13"/>
      </w:r>
      <w:r w:rsidR="006D0D49">
        <w:rPr>
          <w:sz w:val="30"/>
          <w:szCs w:val="30"/>
        </w:rPr>
        <w:t>.</w:t>
      </w:r>
      <w:r w:rsidR="00EA2F83">
        <w:rPr>
          <w:sz w:val="30"/>
          <w:szCs w:val="30"/>
        </w:rPr>
        <w:t xml:space="preserve"> Мы наблюдаем, как то, с чем была призвана «бороться» криптовалюта, поглощает её, устанавливает строгий контроль.</w:t>
      </w:r>
    </w:p>
    <w:p w:rsidR="00EA2F83" w:rsidRDefault="00EA2F83" w:rsidP="00EA2F83">
      <w:pPr>
        <w:spacing w:after="0" w:line="240" w:lineRule="auto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DC7362">
        <w:rPr>
          <w:sz w:val="30"/>
          <w:szCs w:val="30"/>
        </w:rPr>
        <w:t xml:space="preserve">е следует забывать о главной особенности криптовалюты: она создаётся не государством, при этом является формой платёжного средства. Исходя из того, что такая формулировка не </w:t>
      </w:r>
      <w:proofErr w:type="gramStart"/>
      <w:r w:rsidRPr="00DC7362">
        <w:rPr>
          <w:sz w:val="30"/>
          <w:szCs w:val="30"/>
        </w:rPr>
        <w:t>применяется к какому-либо объекту права собственности возникает</w:t>
      </w:r>
      <w:proofErr w:type="gramEnd"/>
      <w:r w:rsidRPr="00DC7362">
        <w:rPr>
          <w:sz w:val="30"/>
          <w:szCs w:val="30"/>
        </w:rPr>
        <w:t xml:space="preserve"> вопрос: можно ли говорить о</w:t>
      </w:r>
      <w:r w:rsidR="00CD20A3">
        <w:rPr>
          <w:sz w:val="30"/>
          <w:szCs w:val="30"/>
        </w:rPr>
        <w:t xml:space="preserve"> конституционном термине</w:t>
      </w:r>
      <w:r w:rsidRPr="00DC7362">
        <w:rPr>
          <w:sz w:val="30"/>
          <w:szCs w:val="30"/>
        </w:rPr>
        <w:t xml:space="preserve"> эмиссии криптовалюты? </w:t>
      </w:r>
    </w:p>
    <w:p w:rsidR="009D4E34" w:rsidRDefault="009D4E34" w:rsidP="00EA2F83">
      <w:pPr>
        <w:spacing w:after="0" w:line="240" w:lineRule="auto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 эмиссией понимается </w:t>
      </w:r>
      <w:r w:rsidRPr="009D4E34">
        <w:rPr>
          <w:sz w:val="30"/>
          <w:szCs w:val="30"/>
        </w:rPr>
        <w:t>выпуск </w:t>
      </w:r>
      <w:hyperlink r:id="rId11" w:tooltip="Деньги" w:history="1">
        <w:r w:rsidRPr="009D4E34">
          <w:rPr>
            <w:rStyle w:val="aa"/>
            <w:color w:val="000000" w:themeColor="text1"/>
            <w:sz w:val="30"/>
            <w:szCs w:val="30"/>
            <w:u w:val="none"/>
          </w:rPr>
          <w:t>денег</w:t>
        </w:r>
      </w:hyperlink>
      <w:r w:rsidRPr="009D4E34">
        <w:rPr>
          <w:sz w:val="30"/>
          <w:szCs w:val="30"/>
        </w:rPr>
        <w:t> в обращение, ведущий к увеличению </w:t>
      </w:r>
      <w:hyperlink r:id="rId12" w:tooltip="Денежная масса" w:history="1">
        <w:r w:rsidRPr="009D4E34">
          <w:rPr>
            <w:rStyle w:val="aa"/>
            <w:color w:val="000000" w:themeColor="text1"/>
            <w:sz w:val="30"/>
            <w:szCs w:val="30"/>
            <w:u w:val="none"/>
          </w:rPr>
          <w:t>денежной массы</w:t>
        </w:r>
      </w:hyperlink>
      <w:r>
        <w:rPr>
          <w:rStyle w:val="a9"/>
          <w:sz w:val="30"/>
          <w:szCs w:val="30"/>
        </w:rPr>
        <w:footnoteReference w:id="14"/>
      </w:r>
      <w:r>
        <w:rPr>
          <w:color w:val="000000" w:themeColor="text1"/>
          <w:sz w:val="30"/>
          <w:szCs w:val="30"/>
        </w:rPr>
        <w:t xml:space="preserve">. </w:t>
      </w:r>
      <w:r w:rsidR="00A70D85">
        <w:rPr>
          <w:color w:val="000000" w:themeColor="text1"/>
          <w:sz w:val="30"/>
          <w:szCs w:val="30"/>
        </w:rPr>
        <w:t>Т.к. в ст. 75 Конституции РФ</w:t>
      </w:r>
      <w:r w:rsidR="00073F05">
        <w:rPr>
          <w:color w:val="000000" w:themeColor="text1"/>
          <w:sz w:val="30"/>
          <w:szCs w:val="30"/>
        </w:rPr>
        <w:t xml:space="preserve"> указаны единственные денежная единица РФ и её эмитент, на данный момент по </w:t>
      </w:r>
      <w:r w:rsidR="00073F05">
        <w:rPr>
          <w:color w:val="000000" w:themeColor="text1"/>
          <w:sz w:val="30"/>
          <w:szCs w:val="30"/>
        </w:rPr>
        <w:lastRenderedPageBreak/>
        <w:t>отношению к криптовалюте термин «эмиссия» применять непозволительно; это грубейшее нарушение основополагающих норм государства.</w:t>
      </w:r>
    </w:p>
    <w:p w:rsidR="001A5289" w:rsidRDefault="00B83704" w:rsidP="00EA2F83">
      <w:pPr>
        <w:spacing w:after="0" w:line="240" w:lineRule="auto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точки зрения грамотности </w:t>
      </w:r>
      <w:proofErr w:type="gramStart"/>
      <w:r>
        <w:rPr>
          <w:sz w:val="30"/>
          <w:szCs w:val="30"/>
        </w:rPr>
        <w:t>лексикона</w:t>
      </w:r>
      <w:proofErr w:type="gramEnd"/>
      <w:r>
        <w:rPr>
          <w:sz w:val="30"/>
          <w:szCs w:val="30"/>
        </w:rPr>
        <w:t xml:space="preserve">: какой термин определяет момент появления криптомонеты? </w:t>
      </w:r>
      <w:proofErr w:type="gramStart"/>
      <w:r w:rsidR="009136F7">
        <w:rPr>
          <w:sz w:val="30"/>
          <w:szCs w:val="30"/>
        </w:rPr>
        <w:t>Полагаем, точнее всего следует говорить «создание», «выпуск», «образование» и т.д..</w:t>
      </w:r>
      <w:r w:rsidR="001A5289">
        <w:rPr>
          <w:sz w:val="30"/>
          <w:szCs w:val="30"/>
        </w:rPr>
        <w:t xml:space="preserve"> Пользователь, непосредственно создавший криптовалюту является соответственно её</w:t>
      </w:r>
      <w:r w:rsidR="009136F7">
        <w:rPr>
          <w:sz w:val="30"/>
          <w:szCs w:val="30"/>
        </w:rPr>
        <w:t xml:space="preserve"> </w:t>
      </w:r>
      <w:r w:rsidR="001A5289">
        <w:rPr>
          <w:sz w:val="30"/>
          <w:szCs w:val="30"/>
        </w:rPr>
        <w:t xml:space="preserve">создателем, основателем, но никак не эмитентом. </w:t>
      </w:r>
      <w:proofErr w:type="gramEnd"/>
    </w:p>
    <w:p w:rsidR="00EA2F83" w:rsidRPr="00DC7362" w:rsidRDefault="00413710" w:rsidP="00EA2F83">
      <w:pPr>
        <w:spacing w:after="0" w:line="240" w:lineRule="auto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с юридической точки зрения правильнее всего назвать процесса создания криптовалюты? </w:t>
      </w:r>
      <w:r w:rsidR="00EA2F83">
        <w:rPr>
          <w:sz w:val="30"/>
          <w:szCs w:val="30"/>
        </w:rPr>
        <w:t xml:space="preserve">По своей природе создание криптовалюта больше всего схожа с договором подряда: она создаётся, выпускается </w:t>
      </w:r>
      <w:r w:rsidR="001A5289">
        <w:rPr>
          <w:sz w:val="30"/>
          <w:szCs w:val="30"/>
        </w:rPr>
        <w:t>«</w:t>
      </w:r>
      <w:r w:rsidR="00EA2F83">
        <w:rPr>
          <w:sz w:val="30"/>
          <w:szCs w:val="30"/>
        </w:rPr>
        <w:t>исполнителем</w:t>
      </w:r>
      <w:r w:rsidR="001A5289">
        <w:rPr>
          <w:sz w:val="30"/>
          <w:szCs w:val="30"/>
        </w:rPr>
        <w:t>»</w:t>
      </w:r>
      <w:r w:rsidR="00EA2F83">
        <w:rPr>
          <w:sz w:val="30"/>
          <w:szCs w:val="30"/>
        </w:rPr>
        <w:t xml:space="preserve">, </w:t>
      </w:r>
      <w:proofErr w:type="spellStart"/>
      <w:r w:rsidR="00EA2F83">
        <w:rPr>
          <w:sz w:val="30"/>
          <w:szCs w:val="30"/>
        </w:rPr>
        <w:t>майнится</w:t>
      </w:r>
      <w:proofErr w:type="spellEnd"/>
      <w:r w:rsidR="00EA2F83">
        <w:rPr>
          <w:sz w:val="30"/>
          <w:szCs w:val="30"/>
        </w:rPr>
        <w:t xml:space="preserve"> и покупается </w:t>
      </w:r>
      <w:r w:rsidR="001A5289">
        <w:rPr>
          <w:sz w:val="30"/>
          <w:szCs w:val="30"/>
        </w:rPr>
        <w:t>«</w:t>
      </w:r>
      <w:r w:rsidR="00EA2F83">
        <w:rPr>
          <w:sz w:val="30"/>
          <w:szCs w:val="30"/>
        </w:rPr>
        <w:t>заказчиком</w:t>
      </w:r>
      <w:r w:rsidR="001A5289">
        <w:rPr>
          <w:sz w:val="30"/>
          <w:szCs w:val="30"/>
        </w:rPr>
        <w:t>»</w:t>
      </w:r>
      <w:r w:rsidR="00EA2F83">
        <w:rPr>
          <w:sz w:val="30"/>
          <w:szCs w:val="30"/>
        </w:rPr>
        <w:t xml:space="preserve">. </w:t>
      </w:r>
      <w:r w:rsidR="00EA2F83" w:rsidRPr="00DC7362">
        <w:rPr>
          <w:sz w:val="30"/>
          <w:szCs w:val="30"/>
        </w:rPr>
        <w:t xml:space="preserve">Предположим, мы создаём вещь для себя. По общим правилам гражданского права, право собственности возникает у создателя. Но создавать деньги для себя не рационально, бессмысленно и в принципе невозможно (теряется сущность денежных средств). </w:t>
      </w:r>
      <w:r w:rsidR="00EA2F83" w:rsidRPr="00FA6ED3">
        <w:rPr>
          <w:sz w:val="30"/>
          <w:szCs w:val="30"/>
        </w:rPr>
        <w:t>Следовательно, криптовалюта создаётся для пользования третьими лицами, а значит, по аналогии с договором подряда, у создателя не возникает права собственности на выпущенные цифровые деньги. При этом он вправе самостоятельно решать, кому и за какую сумму передать криптовалюту.</w:t>
      </w:r>
    </w:p>
    <w:p w:rsidR="00301BCA" w:rsidRPr="00301BCA" w:rsidRDefault="00AB14C5" w:rsidP="00301BCA">
      <w:pPr>
        <w:spacing w:after="0" w:line="240" w:lineRule="auto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В заключении хотелось бы ещё раз обратить внимание на уникальность природы криптовалюты</w:t>
      </w:r>
      <w:r w:rsidR="006E7CA5">
        <w:rPr>
          <w:sz w:val="30"/>
          <w:szCs w:val="30"/>
        </w:rPr>
        <w:t xml:space="preserve">. Впервые дополнительная платёжная система привлекла </w:t>
      </w:r>
      <w:r w:rsidR="009C686A">
        <w:rPr>
          <w:sz w:val="30"/>
          <w:szCs w:val="30"/>
        </w:rPr>
        <w:t xml:space="preserve">такое </w:t>
      </w:r>
      <w:r w:rsidR="006E7CA5">
        <w:rPr>
          <w:sz w:val="30"/>
          <w:szCs w:val="30"/>
        </w:rPr>
        <w:t>пристальное внимание со стороны государства</w:t>
      </w:r>
      <w:r w:rsidR="009C686A">
        <w:rPr>
          <w:sz w:val="30"/>
          <w:szCs w:val="30"/>
        </w:rPr>
        <w:t>. Полагаем, привычные банковские термины недопустимо применять к пока ещё частным цифровым деньгам. Необходимо создавать и совершенствовать новый словарь терминов для более точного отражения юридического статуса криптовалюты.</w:t>
      </w:r>
    </w:p>
    <w:p w:rsidR="00216C4E" w:rsidRDefault="00216C4E" w:rsidP="0023550C">
      <w:pPr>
        <w:spacing w:after="0" w:line="240" w:lineRule="auto"/>
        <w:ind w:firstLine="426"/>
        <w:jc w:val="both"/>
        <w:rPr>
          <w:sz w:val="30"/>
          <w:szCs w:val="30"/>
        </w:rPr>
      </w:pPr>
    </w:p>
    <w:p w:rsidR="00216C4E" w:rsidRDefault="00660D3A" w:rsidP="00660D3A">
      <w:pPr>
        <w:spacing w:after="0" w:line="240" w:lineRule="auto"/>
        <w:ind w:left="426"/>
        <w:jc w:val="center"/>
        <w:rPr>
          <w:sz w:val="30"/>
          <w:szCs w:val="30"/>
        </w:rPr>
      </w:pPr>
      <w:r>
        <w:rPr>
          <w:sz w:val="30"/>
          <w:szCs w:val="30"/>
        </w:rPr>
        <w:t>Библиографический список:</w:t>
      </w:r>
    </w:p>
    <w:p w:rsidR="008F0F14" w:rsidRPr="00C7183A" w:rsidRDefault="003B1009" w:rsidP="008F0F14">
      <w:pPr>
        <w:pStyle w:val="a7"/>
        <w:numPr>
          <w:ilvl w:val="0"/>
          <w:numId w:val="4"/>
        </w:numPr>
        <w:ind w:left="0" w:firstLine="0"/>
        <w:jc w:val="both"/>
        <w:rPr>
          <w:sz w:val="30"/>
          <w:szCs w:val="30"/>
        </w:rPr>
      </w:pPr>
      <w:hyperlink r:id="rId13" w:history="1">
        <w:r w:rsidR="008F0F14" w:rsidRPr="00C7183A">
          <w:rPr>
            <w:rStyle w:val="aa"/>
            <w:bCs/>
            <w:color w:val="000000" w:themeColor="text1"/>
            <w:sz w:val="30"/>
            <w:szCs w:val="30"/>
            <w:u w:val="none"/>
          </w:rPr>
  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  </w:r>
      </w:hyperlink>
      <w:r w:rsidR="008F0F14" w:rsidRPr="00C7183A">
        <w:rPr>
          <w:color w:val="000000" w:themeColor="text1"/>
          <w:sz w:val="30"/>
          <w:szCs w:val="30"/>
        </w:rPr>
        <w:t xml:space="preserve"> // СЗ РФ. 2014. № 31. Ст. 4398.</w:t>
      </w:r>
    </w:p>
    <w:p w:rsidR="008F0F14" w:rsidRPr="00C7183A" w:rsidRDefault="008F0F14" w:rsidP="008F0F14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sz w:val="30"/>
          <w:szCs w:val="30"/>
        </w:rPr>
      </w:pPr>
      <w:r w:rsidRPr="00C7183A">
        <w:rPr>
          <w:sz w:val="30"/>
          <w:szCs w:val="30"/>
        </w:rPr>
        <w:t xml:space="preserve">Информация Банка России от 27 января 2014 г. «Об использовании при совершении сделок "виртуальных валют", в частности, </w:t>
      </w:r>
      <w:proofErr w:type="spellStart"/>
      <w:r w:rsidRPr="00C7183A">
        <w:rPr>
          <w:sz w:val="30"/>
          <w:szCs w:val="30"/>
        </w:rPr>
        <w:t>Биткойн</w:t>
      </w:r>
      <w:proofErr w:type="spellEnd"/>
      <w:r w:rsidRPr="00C7183A">
        <w:rPr>
          <w:sz w:val="30"/>
          <w:szCs w:val="30"/>
        </w:rPr>
        <w:t xml:space="preserve">» // СПС </w:t>
      </w:r>
      <w:r>
        <w:rPr>
          <w:sz w:val="30"/>
          <w:szCs w:val="30"/>
        </w:rPr>
        <w:t>«</w:t>
      </w:r>
      <w:proofErr w:type="spellStart"/>
      <w:r w:rsidRPr="00C7183A">
        <w:rPr>
          <w:sz w:val="30"/>
          <w:szCs w:val="30"/>
        </w:rPr>
        <w:t>КонсультантПлюс</w:t>
      </w:r>
      <w:proofErr w:type="spellEnd"/>
      <w:r>
        <w:rPr>
          <w:sz w:val="30"/>
          <w:szCs w:val="30"/>
        </w:rPr>
        <w:t>».</w:t>
      </w:r>
    </w:p>
    <w:p w:rsidR="008F0F14" w:rsidRPr="00C7183A" w:rsidRDefault="003B1009" w:rsidP="008F0F14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aa"/>
          <w:color w:val="000000" w:themeColor="text1"/>
          <w:sz w:val="30"/>
          <w:szCs w:val="30"/>
          <w:u w:val="none"/>
        </w:rPr>
      </w:pPr>
      <w:r w:rsidRPr="00C7183A">
        <w:rPr>
          <w:color w:val="000000" w:themeColor="text1"/>
          <w:sz w:val="30"/>
          <w:szCs w:val="30"/>
        </w:rPr>
        <w:fldChar w:fldCharType="begin"/>
      </w:r>
      <w:r w:rsidR="008F0F14" w:rsidRPr="00C7183A">
        <w:rPr>
          <w:color w:val="000000" w:themeColor="text1"/>
          <w:sz w:val="30"/>
          <w:szCs w:val="30"/>
        </w:rPr>
        <w:instrText xml:space="preserve"> HYPERLINK "http://ivo.garant.ru/" \l "/document/71759920/paragraph/1/doclist/0/selflink/0/context/%D0%BA%D1%80%D0%B8%D0%BF%D1%82%D0%BE%D0%B2%D0%B0%D0%BB%D1%8E%D1%82%D0%B0/" </w:instrText>
      </w:r>
      <w:r w:rsidRPr="00C7183A">
        <w:rPr>
          <w:color w:val="000000" w:themeColor="text1"/>
          <w:sz w:val="30"/>
          <w:szCs w:val="30"/>
        </w:rPr>
        <w:fldChar w:fldCharType="separate"/>
      </w:r>
      <w:r w:rsidR="008F0F14" w:rsidRPr="00C7183A">
        <w:rPr>
          <w:rStyle w:val="aa"/>
          <w:color w:val="000000" w:themeColor="text1"/>
          <w:sz w:val="30"/>
          <w:szCs w:val="30"/>
          <w:u w:val="none"/>
        </w:rPr>
        <w:t>Информация Банка России от 4 сентября 2017 г. «Об использовании частных "виртуальных валют" (</w:t>
      </w:r>
      <w:proofErr w:type="spellStart"/>
      <w:r w:rsidR="008F0F14" w:rsidRPr="00C7183A">
        <w:rPr>
          <w:rStyle w:val="aa"/>
          <w:color w:val="000000" w:themeColor="text1"/>
          <w:sz w:val="30"/>
          <w:szCs w:val="30"/>
          <w:u w:val="none"/>
        </w:rPr>
        <w:t>криптовалют</w:t>
      </w:r>
      <w:proofErr w:type="spellEnd"/>
      <w:r w:rsidR="008F0F14" w:rsidRPr="00C7183A">
        <w:rPr>
          <w:rStyle w:val="aa"/>
          <w:color w:val="000000" w:themeColor="text1"/>
          <w:sz w:val="30"/>
          <w:szCs w:val="30"/>
          <w:u w:val="none"/>
        </w:rPr>
        <w:t xml:space="preserve">)» // </w:t>
      </w:r>
      <w:r w:rsidR="008F0F14" w:rsidRPr="00C7183A">
        <w:rPr>
          <w:sz w:val="30"/>
          <w:szCs w:val="30"/>
        </w:rPr>
        <w:t xml:space="preserve">СПС </w:t>
      </w:r>
      <w:r w:rsidR="008F0F14">
        <w:rPr>
          <w:sz w:val="30"/>
          <w:szCs w:val="30"/>
        </w:rPr>
        <w:t>«</w:t>
      </w:r>
      <w:proofErr w:type="spellStart"/>
      <w:r w:rsidR="008F0F14" w:rsidRPr="00C7183A">
        <w:rPr>
          <w:sz w:val="30"/>
          <w:szCs w:val="30"/>
        </w:rPr>
        <w:t>КонсультантПлюс</w:t>
      </w:r>
      <w:proofErr w:type="spellEnd"/>
      <w:r w:rsidR="008F0F14">
        <w:rPr>
          <w:sz w:val="30"/>
          <w:szCs w:val="30"/>
        </w:rPr>
        <w:t>».</w:t>
      </w:r>
    </w:p>
    <w:p w:rsidR="008F0F14" w:rsidRPr="00C7183A" w:rsidRDefault="003B1009" w:rsidP="008F0F14">
      <w:pPr>
        <w:pStyle w:val="a7"/>
        <w:numPr>
          <w:ilvl w:val="0"/>
          <w:numId w:val="4"/>
        </w:numPr>
        <w:ind w:left="0" w:firstLine="0"/>
        <w:jc w:val="both"/>
        <w:rPr>
          <w:sz w:val="30"/>
          <w:szCs w:val="30"/>
        </w:rPr>
      </w:pPr>
      <w:r w:rsidRPr="00C7183A">
        <w:rPr>
          <w:color w:val="000000" w:themeColor="text1"/>
          <w:sz w:val="30"/>
          <w:szCs w:val="30"/>
        </w:rPr>
        <w:lastRenderedPageBreak/>
        <w:fldChar w:fldCharType="end"/>
      </w:r>
      <w:r w:rsidR="008F0F14" w:rsidRPr="00C7183A">
        <w:rPr>
          <w:sz w:val="30"/>
          <w:szCs w:val="30"/>
        </w:rPr>
        <w:t xml:space="preserve">Информация Банка России от 22 сентября 2017 г. «О заседании Национального совета по обеспечению финансовой стабильности» // СПС </w:t>
      </w:r>
      <w:r w:rsidR="008F0F14">
        <w:rPr>
          <w:sz w:val="30"/>
          <w:szCs w:val="30"/>
        </w:rPr>
        <w:t>«</w:t>
      </w:r>
      <w:proofErr w:type="spellStart"/>
      <w:r w:rsidR="008F0F14" w:rsidRPr="00C7183A">
        <w:rPr>
          <w:sz w:val="30"/>
          <w:szCs w:val="30"/>
        </w:rPr>
        <w:t>КонсультантПлюс</w:t>
      </w:r>
      <w:proofErr w:type="spellEnd"/>
      <w:r w:rsidR="008F0F14">
        <w:rPr>
          <w:sz w:val="30"/>
          <w:szCs w:val="30"/>
        </w:rPr>
        <w:t>».</w:t>
      </w:r>
    </w:p>
    <w:p w:rsidR="008F0F14" w:rsidRPr="00C7183A" w:rsidRDefault="008F0F14" w:rsidP="008F0F14">
      <w:pPr>
        <w:pStyle w:val="a7"/>
        <w:numPr>
          <w:ilvl w:val="0"/>
          <w:numId w:val="4"/>
        </w:numPr>
        <w:ind w:left="0" w:firstLine="0"/>
        <w:jc w:val="both"/>
        <w:rPr>
          <w:sz w:val="30"/>
          <w:szCs w:val="30"/>
        </w:rPr>
      </w:pPr>
      <w:r w:rsidRPr="00C7183A">
        <w:rPr>
          <w:sz w:val="30"/>
          <w:szCs w:val="30"/>
        </w:rPr>
        <w:t xml:space="preserve">Информационное сообщение Минфина России от 25 января 2018 г. «О проекте федерального закона "О цифровых финансовых активах" // СПС </w:t>
      </w:r>
      <w:r>
        <w:rPr>
          <w:sz w:val="30"/>
          <w:szCs w:val="30"/>
        </w:rPr>
        <w:t>«</w:t>
      </w:r>
      <w:proofErr w:type="spellStart"/>
      <w:r w:rsidRPr="00C7183A">
        <w:rPr>
          <w:sz w:val="30"/>
          <w:szCs w:val="30"/>
        </w:rPr>
        <w:t>КонсультантПлюс</w:t>
      </w:r>
      <w:proofErr w:type="spellEnd"/>
      <w:proofErr w:type="gramStart"/>
      <w:r>
        <w:rPr>
          <w:sz w:val="30"/>
          <w:szCs w:val="30"/>
        </w:rPr>
        <w:t>»..</w:t>
      </w:r>
      <w:proofErr w:type="gramEnd"/>
    </w:p>
    <w:p w:rsidR="008F0F14" w:rsidRPr="00C7183A" w:rsidRDefault="008F0F14" w:rsidP="008F0F14">
      <w:pPr>
        <w:pStyle w:val="a7"/>
        <w:numPr>
          <w:ilvl w:val="0"/>
          <w:numId w:val="4"/>
        </w:numPr>
        <w:ind w:left="0" w:firstLine="0"/>
        <w:jc w:val="both"/>
        <w:rPr>
          <w:sz w:val="30"/>
          <w:szCs w:val="30"/>
        </w:rPr>
      </w:pPr>
      <w:r w:rsidRPr="00C7183A">
        <w:rPr>
          <w:iCs/>
          <w:sz w:val="30"/>
          <w:szCs w:val="30"/>
        </w:rPr>
        <w:t>Мащенко П. Л., Пилипенко М. О.</w:t>
      </w:r>
      <w:r w:rsidRPr="00C7183A">
        <w:rPr>
          <w:sz w:val="30"/>
          <w:szCs w:val="30"/>
        </w:rPr>
        <w:t> Технология Блокчейн и ее практическое применение // Наука, техника, образование. — Олимп, 2017. — № 32. — С. 61-64.</w:t>
      </w:r>
    </w:p>
    <w:p w:rsidR="008F0F14" w:rsidRPr="00C7183A" w:rsidRDefault="003B1009" w:rsidP="008F0F14">
      <w:pPr>
        <w:pStyle w:val="a7"/>
        <w:numPr>
          <w:ilvl w:val="0"/>
          <w:numId w:val="4"/>
        </w:numPr>
        <w:ind w:left="0" w:firstLine="0"/>
        <w:jc w:val="both"/>
        <w:rPr>
          <w:rStyle w:val="aa"/>
          <w:color w:val="000000" w:themeColor="text1"/>
          <w:sz w:val="30"/>
          <w:szCs w:val="30"/>
          <w:u w:val="none"/>
        </w:rPr>
      </w:pPr>
      <w:r w:rsidRPr="00C7183A">
        <w:rPr>
          <w:color w:val="000000" w:themeColor="text1"/>
          <w:sz w:val="30"/>
          <w:szCs w:val="30"/>
        </w:rPr>
        <w:fldChar w:fldCharType="begin"/>
      </w:r>
      <w:r w:rsidR="008F0F14" w:rsidRPr="00C7183A">
        <w:rPr>
          <w:color w:val="000000" w:themeColor="text1"/>
          <w:sz w:val="30"/>
          <w:szCs w:val="30"/>
        </w:rPr>
        <w:instrText xml:space="preserve"> HYPERLINK "http://ivo.garant.ru/" \l "/document/71825826/paragraph/220/doclist/0/selflink/0/context/%D0%BA%D1%80%D0%B8%D0%BF%D1%82%D0%BE%D0%B2%D0%B0%D0%BB%D1%8E%D1%82%D0%B0/" </w:instrText>
      </w:r>
      <w:r w:rsidRPr="00C7183A">
        <w:rPr>
          <w:color w:val="000000" w:themeColor="text1"/>
          <w:sz w:val="30"/>
          <w:szCs w:val="30"/>
        </w:rPr>
        <w:fldChar w:fldCharType="separate"/>
      </w:r>
      <w:r w:rsidR="008F0F14" w:rsidRPr="00C7183A">
        <w:rPr>
          <w:rStyle w:val="aa"/>
          <w:color w:val="000000" w:themeColor="text1"/>
          <w:sz w:val="30"/>
          <w:szCs w:val="30"/>
          <w:u w:val="none"/>
        </w:rP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2018 году (за отчетный 2017 год) (утв. Министерством труда и социальной защиты РФ) </w:t>
      </w:r>
      <w:r w:rsidR="008F0F14" w:rsidRPr="00C7183A">
        <w:rPr>
          <w:sz w:val="30"/>
          <w:szCs w:val="30"/>
        </w:rPr>
        <w:t xml:space="preserve">// СПС </w:t>
      </w:r>
      <w:r w:rsidR="008F0F14">
        <w:rPr>
          <w:sz w:val="30"/>
          <w:szCs w:val="30"/>
        </w:rPr>
        <w:t>«</w:t>
      </w:r>
      <w:proofErr w:type="spellStart"/>
      <w:r w:rsidR="008F0F14" w:rsidRPr="00C7183A">
        <w:rPr>
          <w:sz w:val="30"/>
          <w:szCs w:val="30"/>
        </w:rPr>
        <w:t>КонсультантПлюс</w:t>
      </w:r>
      <w:proofErr w:type="spellEnd"/>
      <w:proofErr w:type="gramStart"/>
      <w:r w:rsidR="008F0F14">
        <w:rPr>
          <w:sz w:val="30"/>
          <w:szCs w:val="30"/>
        </w:rPr>
        <w:t>»..</w:t>
      </w:r>
      <w:proofErr w:type="gramEnd"/>
    </w:p>
    <w:p w:rsidR="008F0F14" w:rsidRPr="00C7183A" w:rsidRDefault="003B1009" w:rsidP="008F0F14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sz w:val="30"/>
          <w:szCs w:val="30"/>
        </w:rPr>
      </w:pPr>
      <w:r w:rsidRPr="00C7183A">
        <w:rPr>
          <w:color w:val="000000" w:themeColor="text1"/>
          <w:sz w:val="30"/>
          <w:szCs w:val="30"/>
        </w:rPr>
        <w:fldChar w:fldCharType="end"/>
      </w:r>
      <w:r w:rsidR="008F0F14" w:rsidRPr="00C7183A">
        <w:rPr>
          <w:sz w:val="30"/>
          <w:szCs w:val="30"/>
        </w:rPr>
        <w:t xml:space="preserve"> Письмо Департамента налоговой и таможенной политики Минфина России от 9 февраля 2018 г. N 03-03-06/1/8061 «Об отражении доходов российской организации от операций с криптовалютой» // СПС </w:t>
      </w:r>
      <w:r w:rsidR="008F0F14">
        <w:rPr>
          <w:sz w:val="30"/>
          <w:szCs w:val="30"/>
        </w:rPr>
        <w:t>«</w:t>
      </w:r>
      <w:proofErr w:type="spellStart"/>
      <w:r w:rsidR="008F0F14" w:rsidRPr="00C7183A">
        <w:rPr>
          <w:sz w:val="30"/>
          <w:szCs w:val="30"/>
        </w:rPr>
        <w:t>КонсультантПлюс</w:t>
      </w:r>
      <w:proofErr w:type="spellEnd"/>
      <w:proofErr w:type="gramStart"/>
      <w:r w:rsidR="008F0F14">
        <w:rPr>
          <w:sz w:val="30"/>
          <w:szCs w:val="30"/>
        </w:rPr>
        <w:t>»..</w:t>
      </w:r>
      <w:proofErr w:type="gramEnd"/>
    </w:p>
    <w:p w:rsidR="008F0F14" w:rsidRPr="00C7183A" w:rsidRDefault="008F0F14" w:rsidP="008F0F14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sz w:val="30"/>
          <w:szCs w:val="30"/>
        </w:rPr>
      </w:pPr>
      <w:r w:rsidRPr="00C7183A">
        <w:rPr>
          <w:sz w:val="30"/>
          <w:szCs w:val="30"/>
        </w:rPr>
        <w:t xml:space="preserve">Проект федерального закона N 419059-7 «О цифровых финансовых активах» СПС </w:t>
      </w:r>
      <w:r>
        <w:rPr>
          <w:sz w:val="30"/>
          <w:szCs w:val="30"/>
        </w:rPr>
        <w:t>«</w:t>
      </w:r>
      <w:proofErr w:type="spellStart"/>
      <w:r w:rsidRPr="00C7183A">
        <w:rPr>
          <w:sz w:val="30"/>
          <w:szCs w:val="30"/>
        </w:rPr>
        <w:t>КонсультантПлюс</w:t>
      </w:r>
      <w:proofErr w:type="spellEnd"/>
      <w:proofErr w:type="gramStart"/>
      <w:r>
        <w:rPr>
          <w:sz w:val="30"/>
          <w:szCs w:val="30"/>
        </w:rPr>
        <w:t>»..</w:t>
      </w:r>
      <w:proofErr w:type="gramEnd"/>
    </w:p>
    <w:p w:rsidR="008F0F14" w:rsidRDefault="008F0F14" w:rsidP="008F0F14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sz w:val="30"/>
          <w:szCs w:val="30"/>
        </w:rPr>
      </w:pPr>
      <w:proofErr w:type="spellStart"/>
      <w:r w:rsidRPr="00C7183A">
        <w:rPr>
          <w:sz w:val="30"/>
          <w:szCs w:val="30"/>
        </w:rPr>
        <w:t>Райзберг</w:t>
      </w:r>
      <w:proofErr w:type="spellEnd"/>
      <w:r w:rsidRPr="00C7183A">
        <w:rPr>
          <w:sz w:val="30"/>
          <w:szCs w:val="30"/>
        </w:rPr>
        <w:t xml:space="preserve"> Б.А., Лозовский Л.Ш., Стародубцева Е.Б.. Современный экономический словарь. — 2-е изд., </w:t>
      </w:r>
      <w:proofErr w:type="spellStart"/>
      <w:r w:rsidRPr="00C7183A">
        <w:rPr>
          <w:sz w:val="30"/>
          <w:szCs w:val="30"/>
        </w:rPr>
        <w:t>испр</w:t>
      </w:r>
      <w:proofErr w:type="spellEnd"/>
      <w:r w:rsidRPr="00C7183A">
        <w:rPr>
          <w:sz w:val="30"/>
          <w:szCs w:val="30"/>
        </w:rPr>
        <w:t>. М.: ИНФРА-М. 479 с. 1999.</w:t>
      </w:r>
    </w:p>
    <w:p w:rsidR="008F0F14" w:rsidRPr="00C7183A" w:rsidRDefault="008F0F14" w:rsidP="008F0F14">
      <w:pPr>
        <w:pStyle w:val="a7"/>
        <w:numPr>
          <w:ilvl w:val="0"/>
          <w:numId w:val="4"/>
        </w:numPr>
        <w:ind w:left="0" w:firstLine="0"/>
        <w:jc w:val="both"/>
        <w:rPr>
          <w:sz w:val="30"/>
          <w:szCs w:val="30"/>
          <w:lang w:val="en-US"/>
        </w:rPr>
      </w:pPr>
      <w:r w:rsidRPr="00C7183A">
        <w:rPr>
          <w:sz w:val="30"/>
          <w:szCs w:val="30"/>
          <w:lang w:val="en-US"/>
        </w:rPr>
        <w:t>Aldridge Theresa J., Patterson Alan, «LETS Get Real: Constraints on the Development of Local Exchange Trading Schemes»,</w:t>
      </w:r>
      <w:proofErr w:type="gramStart"/>
      <w:r w:rsidRPr="00C7183A">
        <w:rPr>
          <w:sz w:val="30"/>
          <w:szCs w:val="30"/>
          <w:lang w:val="en-US"/>
        </w:rPr>
        <w:t>  Area</w:t>
      </w:r>
      <w:proofErr w:type="gramEnd"/>
      <w:r w:rsidRPr="00C7183A">
        <w:rPr>
          <w:sz w:val="30"/>
          <w:szCs w:val="30"/>
          <w:lang w:val="en-US"/>
        </w:rPr>
        <w:t>, vol. 34, No. 4 (Dec., 2002), pp. 370-381.</w:t>
      </w:r>
    </w:p>
    <w:p w:rsidR="008F0F14" w:rsidRPr="00C7183A" w:rsidRDefault="008F0F14" w:rsidP="008F0F14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sz w:val="30"/>
          <w:szCs w:val="30"/>
          <w:lang w:val="en-US"/>
        </w:rPr>
      </w:pPr>
      <w:proofErr w:type="spellStart"/>
      <w:r w:rsidRPr="00C7183A">
        <w:rPr>
          <w:iCs/>
          <w:sz w:val="30"/>
          <w:szCs w:val="30"/>
          <w:lang w:val="en-US"/>
        </w:rPr>
        <w:t>Nakamoto</w:t>
      </w:r>
      <w:proofErr w:type="spellEnd"/>
      <w:r w:rsidRPr="00C7183A">
        <w:rPr>
          <w:iCs/>
          <w:sz w:val="30"/>
          <w:szCs w:val="30"/>
          <w:lang w:val="en-US"/>
        </w:rPr>
        <w:t>, Satoshi.</w:t>
      </w:r>
      <w:r w:rsidRPr="00C7183A">
        <w:rPr>
          <w:sz w:val="30"/>
          <w:szCs w:val="30"/>
          <w:lang w:val="en-US"/>
        </w:rPr>
        <w:t> </w:t>
      </w:r>
      <w:proofErr w:type="spellStart"/>
      <w:r w:rsidRPr="00C7183A">
        <w:rPr>
          <w:sz w:val="30"/>
          <w:szCs w:val="30"/>
          <w:lang w:val="en-US"/>
        </w:rPr>
        <w:t>Bitcoin</w:t>
      </w:r>
      <w:proofErr w:type="spellEnd"/>
      <w:r w:rsidRPr="00C7183A">
        <w:rPr>
          <w:sz w:val="30"/>
          <w:szCs w:val="30"/>
          <w:lang w:val="en-US"/>
        </w:rPr>
        <w:t xml:space="preserve">: A Peer-to-Peer Electronic Cash System (24 May 2009) // </w:t>
      </w:r>
      <w:r w:rsidRPr="00C7183A">
        <w:rPr>
          <w:sz w:val="30"/>
          <w:szCs w:val="30"/>
        </w:rPr>
        <w:t>Перевод</w:t>
      </w:r>
      <w:r w:rsidRPr="00C7183A">
        <w:rPr>
          <w:sz w:val="30"/>
          <w:szCs w:val="30"/>
          <w:lang w:val="en-US"/>
        </w:rPr>
        <w:t xml:space="preserve"> [</w:t>
      </w:r>
      <w:r w:rsidRPr="00BC0DF8">
        <w:rPr>
          <w:sz w:val="30"/>
          <w:szCs w:val="30"/>
        </w:rPr>
        <w:t>Электронный</w:t>
      </w:r>
      <w:r w:rsidRPr="00C7183A">
        <w:rPr>
          <w:sz w:val="30"/>
          <w:szCs w:val="30"/>
          <w:lang w:val="en-US"/>
        </w:rPr>
        <w:t xml:space="preserve"> </w:t>
      </w:r>
      <w:r w:rsidRPr="00BC0DF8">
        <w:rPr>
          <w:sz w:val="30"/>
          <w:szCs w:val="30"/>
        </w:rPr>
        <w:t>ресурс</w:t>
      </w:r>
      <w:r>
        <w:rPr>
          <w:sz w:val="30"/>
          <w:szCs w:val="30"/>
          <w:lang w:val="en-US"/>
        </w:rPr>
        <w:t>]</w:t>
      </w:r>
      <w:r w:rsidRPr="00C7183A">
        <w:rPr>
          <w:sz w:val="30"/>
          <w:szCs w:val="30"/>
          <w:lang w:val="en-US"/>
        </w:rPr>
        <w:t xml:space="preserve"> URL: </w:t>
      </w:r>
      <w:hyperlink r:id="rId14" w:history="1">
        <w:r w:rsidRPr="00C7183A">
          <w:rPr>
            <w:rStyle w:val="aa"/>
            <w:color w:val="000000" w:themeColor="text1"/>
            <w:sz w:val="30"/>
            <w:szCs w:val="30"/>
            <w:u w:val="none"/>
            <w:lang w:val="en-US"/>
          </w:rPr>
          <w:t>https://coinspot.io/technology/bitcoin/perevod-stati-satoshi-nakamoto/</w:t>
        </w:r>
      </w:hyperlink>
      <w:r w:rsidRPr="00C7183A">
        <w:rPr>
          <w:sz w:val="30"/>
          <w:szCs w:val="30"/>
          <w:lang w:val="en-US"/>
        </w:rPr>
        <w:t xml:space="preserve"> (</w:t>
      </w:r>
      <w:r w:rsidRPr="00C7183A">
        <w:rPr>
          <w:sz w:val="30"/>
          <w:szCs w:val="30"/>
        </w:rPr>
        <w:t>дата</w:t>
      </w:r>
      <w:r w:rsidRPr="00C7183A">
        <w:rPr>
          <w:sz w:val="30"/>
          <w:szCs w:val="30"/>
          <w:lang w:val="en-US"/>
        </w:rPr>
        <w:t xml:space="preserve"> </w:t>
      </w:r>
      <w:r w:rsidRPr="00C7183A">
        <w:rPr>
          <w:sz w:val="30"/>
          <w:szCs w:val="30"/>
        </w:rPr>
        <w:t>обращения</w:t>
      </w:r>
      <w:r w:rsidRPr="00C7183A">
        <w:rPr>
          <w:sz w:val="30"/>
          <w:szCs w:val="30"/>
          <w:lang w:val="en-US"/>
        </w:rPr>
        <w:t xml:space="preserve">: 31.03.2018 </w:t>
      </w:r>
      <w:r w:rsidRPr="00C7183A">
        <w:rPr>
          <w:sz w:val="30"/>
          <w:szCs w:val="30"/>
        </w:rPr>
        <w:t>г</w:t>
      </w:r>
      <w:r w:rsidRPr="00C7183A">
        <w:rPr>
          <w:sz w:val="30"/>
          <w:szCs w:val="30"/>
          <w:lang w:val="en-US"/>
        </w:rPr>
        <w:t>.).</w:t>
      </w:r>
    </w:p>
    <w:p w:rsidR="00660D3A" w:rsidRPr="008F0F14" w:rsidRDefault="00660D3A" w:rsidP="008F0F14">
      <w:pPr>
        <w:spacing w:after="0" w:line="240" w:lineRule="auto"/>
        <w:ind w:left="426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23550C">
      <w:pPr>
        <w:spacing w:after="0" w:line="240" w:lineRule="auto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23550C" w:rsidRPr="008F0F14" w:rsidRDefault="0023550C" w:rsidP="0054180D">
      <w:pPr>
        <w:spacing w:after="0" w:line="240" w:lineRule="auto"/>
        <w:ind w:left="426"/>
        <w:jc w:val="both"/>
        <w:rPr>
          <w:sz w:val="30"/>
          <w:szCs w:val="30"/>
          <w:lang w:val="en-US"/>
        </w:rPr>
      </w:pPr>
    </w:p>
    <w:p w:rsidR="00301BCA" w:rsidRPr="008F0F14" w:rsidRDefault="00301BCA" w:rsidP="00F47421">
      <w:pPr>
        <w:pStyle w:val="a6"/>
        <w:spacing w:after="0" w:line="240" w:lineRule="auto"/>
        <w:ind w:left="0" w:firstLine="426"/>
        <w:jc w:val="both"/>
        <w:rPr>
          <w:sz w:val="30"/>
          <w:szCs w:val="30"/>
          <w:lang w:val="en-US"/>
        </w:rPr>
      </w:pPr>
    </w:p>
    <w:p w:rsidR="00301BCA" w:rsidRPr="008F0F14" w:rsidRDefault="00301BCA" w:rsidP="00F47421">
      <w:pPr>
        <w:pStyle w:val="a6"/>
        <w:spacing w:after="0" w:line="240" w:lineRule="auto"/>
        <w:ind w:left="0" w:firstLine="426"/>
        <w:jc w:val="both"/>
        <w:rPr>
          <w:sz w:val="30"/>
          <w:szCs w:val="30"/>
          <w:lang w:val="en-US"/>
        </w:rPr>
      </w:pPr>
    </w:p>
    <w:p w:rsidR="00301BCA" w:rsidRPr="008F0F14" w:rsidRDefault="00301BCA" w:rsidP="00F47421">
      <w:pPr>
        <w:pStyle w:val="a6"/>
        <w:spacing w:after="0" w:line="240" w:lineRule="auto"/>
        <w:ind w:left="0" w:firstLine="426"/>
        <w:jc w:val="both"/>
        <w:rPr>
          <w:sz w:val="30"/>
          <w:szCs w:val="30"/>
          <w:lang w:val="en-US"/>
        </w:rPr>
      </w:pPr>
    </w:p>
    <w:p w:rsidR="00301BCA" w:rsidRPr="008F0F14" w:rsidRDefault="00301BCA" w:rsidP="00F47421">
      <w:pPr>
        <w:pStyle w:val="a6"/>
        <w:spacing w:after="0" w:line="240" w:lineRule="auto"/>
        <w:ind w:left="0" w:firstLine="426"/>
        <w:jc w:val="both"/>
        <w:rPr>
          <w:sz w:val="30"/>
          <w:szCs w:val="30"/>
          <w:lang w:val="en-US"/>
        </w:rPr>
      </w:pPr>
    </w:p>
    <w:p w:rsidR="00301BCA" w:rsidRPr="008F0F14" w:rsidRDefault="00301BCA" w:rsidP="00F47421">
      <w:pPr>
        <w:pStyle w:val="a6"/>
        <w:spacing w:after="0" w:line="240" w:lineRule="auto"/>
        <w:ind w:left="0" w:firstLine="426"/>
        <w:jc w:val="both"/>
        <w:rPr>
          <w:sz w:val="30"/>
          <w:szCs w:val="30"/>
          <w:lang w:val="en-US"/>
        </w:rPr>
      </w:pPr>
    </w:p>
    <w:p w:rsidR="00301BCA" w:rsidRPr="008F0F14" w:rsidRDefault="00301BCA" w:rsidP="00F47421">
      <w:pPr>
        <w:pStyle w:val="a6"/>
        <w:spacing w:after="0" w:line="240" w:lineRule="auto"/>
        <w:ind w:left="0" w:firstLine="426"/>
        <w:jc w:val="both"/>
        <w:rPr>
          <w:sz w:val="30"/>
          <w:szCs w:val="30"/>
          <w:lang w:val="en-US"/>
        </w:rPr>
      </w:pPr>
    </w:p>
    <w:p w:rsidR="00301BCA" w:rsidRPr="008F0F14" w:rsidRDefault="00301BCA" w:rsidP="00F47421">
      <w:pPr>
        <w:pStyle w:val="a6"/>
        <w:spacing w:after="0" w:line="240" w:lineRule="auto"/>
        <w:ind w:left="0" w:firstLine="426"/>
        <w:jc w:val="both"/>
        <w:rPr>
          <w:sz w:val="30"/>
          <w:szCs w:val="30"/>
          <w:lang w:val="en-US"/>
        </w:rPr>
      </w:pPr>
    </w:p>
    <w:p w:rsidR="00301BCA" w:rsidRPr="008F0F14" w:rsidRDefault="00301BCA" w:rsidP="00F47421">
      <w:pPr>
        <w:pStyle w:val="a6"/>
        <w:spacing w:after="0" w:line="240" w:lineRule="auto"/>
        <w:ind w:left="0" w:firstLine="426"/>
        <w:jc w:val="both"/>
        <w:rPr>
          <w:sz w:val="30"/>
          <w:szCs w:val="30"/>
          <w:lang w:val="en-US"/>
        </w:rPr>
      </w:pPr>
    </w:p>
    <w:p w:rsidR="00301BCA" w:rsidRPr="008F0F14" w:rsidRDefault="00301BCA" w:rsidP="00F47421">
      <w:pPr>
        <w:pStyle w:val="a6"/>
        <w:spacing w:after="0" w:line="240" w:lineRule="auto"/>
        <w:ind w:left="0" w:firstLine="426"/>
        <w:jc w:val="both"/>
        <w:rPr>
          <w:sz w:val="30"/>
          <w:szCs w:val="30"/>
          <w:lang w:val="en-US"/>
        </w:rPr>
      </w:pPr>
    </w:p>
    <w:p w:rsidR="00301BCA" w:rsidRPr="008F0F14" w:rsidRDefault="00301BCA" w:rsidP="00F47421">
      <w:pPr>
        <w:pStyle w:val="a6"/>
        <w:spacing w:after="0" w:line="240" w:lineRule="auto"/>
        <w:ind w:left="0" w:firstLine="426"/>
        <w:jc w:val="both"/>
        <w:rPr>
          <w:sz w:val="30"/>
          <w:szCs w:val="30"/>
          <w:lang w:val="en-US"/>
        </w:rPr>
      </w:pPr>
    </w:p>
    <w:p w:rsidR="00301BCA" w:rsidRPr="008F0F14" w:rsidRDefault="00301BCA" w:rsidP="00F47421">
      <w:pPr>
        <w:pStyle w:val="a6"/>
        <w:spacing w:after="0" w:line="240" w:lineRule="auto"/>
        <w:ind w:left="0" w:firstLine="426"/>
        <w:jc w:val="both"/>
        <w:rPr>
          <w:sz w:val="30"/>
          <w:szCs w:val="30"/>
          <w:lang w:val="en-US"/>
        </w:rPr>
      </w:pPr>
    </w:p>
    <w:p w:rsidR="00301BCA" w:rsidRPr="003A317E" w:rsidRDefault="00301BCA" w:rsidP="00DC0F34">
      <w:pPr>
        <w:spacing w:after="0" w:line="240" w:lineRule="auto"/>
        <w:jc w:val="both"/>
        <w:rPr>
          <w:sz w:val="30"/>
          <w:szCs w:val="30"/>
          <w:lang w:val="en-US"/>
        </w:rPr>
      </w:pPr>
    </w:p>
    <w:sectPr w:rsidR="00301BCA" w:rsidRPr="003A317E" w:rsidSect="00F47421">
      <w:footnotePr>
        <w:numRestart w:val="eachPage"/>
      </w:foot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B4B" w:rsidRDefault="00B44B4B" w:rsidP="00953A0C">
      <w:pPr>
        <w:spacing w:after="0" w:line="240" w:lineRule="auto"/>
      </w:pPr>
      <w:r>
        <w:separator/>
      </w:r>
    </w:p>
  </w:endnote>
  <w:endnote w:type="continuationSeparator" w:id="0">
    <w:p w:rsidR="00B44B4B" w:rsidRDefault="00B44B4B" w:rsidP="0095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B4B" w:rsidRDefault="00B44B4B" w:rsidP="00953A0C">
      <w:pPr>
        <w:spacing w:after="0" w:line="240" w:lineRule="auto"/>
      </w:pPr>
      <w:r>
        <w:separator/>
      </w:r>
    </w:p>
  </w:footnote>
  <w:footnote w:type="continuationSeparator" w:id="0">
    <w:p w:rsidR="00B44B4B" w:rsidRDefault="00B44B4B" w:rsidP="00953A0C">
      <w:pPr>
        <w:spacing w:after="0" w:line="240" w:lineRule="auto"/>
      </w:pPr>
      <w:r>
        <w:continuationSeparator/>
      </w:r>
    </w:p>
  </w:footnote>
  <w:footnote w:id="1">
    <w:p w:rsidR="006D4878" w:rsidRPr="007878AB" w:rsidRDefault="006D4878" w:rsidP="00D06DDB">
      <w:pPr>
        <w:pStyle w:val="a7"/>
        <w:jc w:val="both"/>
        <w:rPr>
          <w:lang w:val="en-US"/>
        </w:rPr>
      </w:pPr>
      <w:r>
        <w:rPr>
          <w:rStyle w:val="a9"/>
        </w:rPr>
        <w:footnoteRef/>
      </w:r>
      <w:r w:rsidRPr="002C5D36">
        <w:rPr>
          <w:lang w:val="en-US"/>
        </w:rPr>
        <w:t xml:space="preserve"> </w:t>
      </w:r>
      <w:r w:rsidR="008F0F14">
        <w:t>См</w:t>
      </w:r>
      <w:r w:rsidR="008F0F14" w:rsidRPr="008F0F14">
        <w:rPr>
          <w:lang w:val="en-US"/>
        </w:rPr>
        <w:t xml:space="preserve">. </w:t>
      </w:r>
      <w:r w:rsidRPr="002C5D36">
        <w:rPr>
          <w:lang w:val="en-US"/>
        </w:rPr>
        <w:t>Aldridg</w:t>
      </w:r>
      <w:r>
        <w:rPr>
          <w:lang w:val="en-US"/>
        </w:rPr>
        <w:t>e Theresa J., Patterson Alan, «</w:t>
      </w:r>
      <w:r w:rsidRPr="002C5D36">
        <w:rPr>
          <w:lang w:val="en-US"/>
        </w:rPr>
        <w:t>LETS Get Real: Constraints on the Development of Local Exchange Trading Schemes»,</w:t>
      </w:r>
      <w:proofErr w:type="gramStart"/>
      <w:r w:rsidRPr="002C5D36">
        <w:rPr>
          <w:lang w:val="en-US"/>
        </w:rPr>
        <w:t>  Area</w:t>
      </w:r>
      <w:proofErr w:type="gramEnd"/>
      <w:r w:rsidR="008F0F14">
        <w:rPr>
          <w:lang w:val="en-US"/>
        </w:rPr>
        <w:t xml:space="preserve">, vol. 34, No. 4 (Dec., 2002), </w:t>
      </w:r>
      <w:r w:rsidRPr="002C5D36">
        <w:rPr>
          <w:lang w:val="en-US"/>
        </w:rPr>
        <w:t xml:space="preserve">p. </w:t>
      </w:r>
      <w:r w:rsidR="008F0F14" w:rsidRPr="008F0F14">
        <w:rPr>
          <w:lang w:val="en-US"/>
        </w:rPr>
        <w:t>374</w:t>
      </w:r>
      <w:r w:rsidRPr="002C5D36">
        <w:rPr>
          <w:lang w:val="en-US"/>
        </w:rPr>
        <w:t>.</w:t>
      </w:r>
    </w:p>
  </w:footnote>
  <w:footnote w:id="2">
    <w:p w:rsidR="008F0F14" w:rsidRPr="008F0F14" w:rsidRDefault="006D4878" w:rsidP="008F0F14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953A0C">
        <w:t xml:space="preserve">Проект </w:t>
      </w:r>
      <w:r>
        <w:t>федерального закона N 419059-7 «О цифровых финансовых активах»</w:t>
      </w:r>
      <w:r w:rsidR="005500C5">
        <w:t xml:space="preserve"> </w:t>
      </w:r>
      <w:r w:rsidR="005500C5" w:rsidRPr="005500C5">
        <w:t xml:space="preserve">// </w:t>
      </w:r>
      <w:r w:rsidR="008F0F14">
        <w:t xml:space="preserve">СПС </w:t>
      </w:r>
      <w:r w:rsidR="008F0F14" w:rsidRPr="0022744A">
        <w:t>«</w:t>
      </w:r>
      <w:proofErr w:type="spellStart"/>
      <w:r w:rsidR="008F0F14" w:rsidRPr="0022744A">
        <w:t>КонсультантПлюс</w:t>
      </w:r>
      <w:proofErr w:type="spellEnd"/>
      <w:r w:rsidR="008F0F14" w:rsidRPr="0022744A">
        <w:t>»</w:t>
      </w:r>
      <w:r w:rsidR="008F0F14">
        <w:t>.</w:t>
      </w:r>
    </w:p>
    <w:p w:rsidR="006D4878" w:rsidRDefault="006D4878" w:rsidP="00D06DDB">
      <w:pPr>
        <w:pStyle w:val="a7"/>
        <w:jc w:val="both"/>
      </w:pPr>
    </w:p>
  </w:footnote>
  <w:footnote w:id="3">
    <w:p w:rsidR="006D4878" w:rsidRDefault="006D4878">
      <w:pPr>
        <w:pStyle w:val="a7"/>
      </w:pPr>
      <w:r>
        <w:rPr>
          <w:rStyle w:val="a9"/>
        </w:rPr>
        <w:footnoteRef/>
      </w:r>
      <w:r>
        <w:t xml:space="preserve"> </w:t>
      </w:r>
      <w:r w:rsidR="00DC0F34">
        <w:t xml:space="preserve">См. </w:t>
      </w:r>
      <w:r w:rsidRPr="008F0F14">
        <w:rPr>
          <w:iCs/>
        </w:rPr>
        <w:t>Мащенко П. Л., Пилипенко М. О.</w:t>
      </w:r>
      <w:r w:rsidRPr="0047671B">
        <w:t> Технология Блокчейн и ее практическое применение // Наука, техника, образование. — О</w:t>
      </w:r>
      <w:r>
        <w:t>лимп, 2017. — № 32. — С. 6</w:t>
      </w:r>
      <w:r w:rsidR="00DC0F34">
        <w:t>2</w:t>
      </w:r>
      <w:r>
        <w:t>.</w:t>
      </w:r>
    </w:p>
  </w:footnote>
  <w:footnote w:id="4">
    <w:p w:rsidR="006D4878" w:rsidRPr="005500C5" w:rsidRDefault="006D4878" w:rsidP="00D06DDB">
      <w:pPr>
        <w:pStyle w:val="a7"/>
        <w:jc w:val="both"/>
        <w:rPr>
          <w:lang w:val="en-US"/>
        </w:rPr>
      </w:pPr>
      <w:r>
        <w:rPr>
          <w:rStyle w:val="a9"/>
        </w:rPr>
        <w:footnoteRef/>
      </w:r>
      <w:r w:rsidRPr="00F74D8E">
        <w:rPr>
          <w:lang w:val="en-US"/>
        </w:rPr>
        <w:t xml:space="preserve"> </w:t>
      </w:r>
      <w:proofErr w:type="spellStart"/>
      <w:r w:rsidRPr="00D06DDB">
        <w:rPr>
          <w:iCs/>
          <w:lang w:val="en-US"/>
        </w:rPr>
        <w:t>Nakamoto</w:t>
      </w:r>
      <w:proofErr w:type="spellEnd"/>
      <w:r w:rsidRPr="00F74D8E">
        <w:rPr>
          <w:iCs/>
          <w:lang w:val="en-US"/>
        </w:rPr>
        <w:t xml:space="preserve">, </w:t>
      </w:r>
      <w:r w:rsidRPr="00D06DDB">
        <w:rPr>
          <w:iCs/>
          <w:lang w:val="en-US"/>
        </w:rPr>
        <w:t>Satoshi</w:t>
      </w:r>
      <w:r w:rsidRPr="00F74D8E">
        <w:rPr>
          <w:iCs/>
          <w:lang w:val="en-US"/>
        </w:rPr>
        <w:t>.</w:t>
      </w:r>
      <w:r w:rsidRPr="00D06DDB">
        <w:rPr>
          <w:lang w:val="en-US"/>
        </w:rPr>
        <w:t> </w:t>
      </w:r>
      <w:proofErr w:type="spellStart"/>
      <w:r w:rsidRPr="00D06DDB">
        <w:rPr>
          <w:lang w:val="en-US"/>
        </w:rPr>
        <w:t>Bitcoin</w:t>
      </w:r>
      <w:proofErr w:type="spellEnd"/>
      <w:r w:rsidRPr="00D06DDB">
        <w:rPr>
          <w:lang w:val="en-US"/>
        </w:rPr>
        <w:t xml:space="preserve">: A Peer-to-Peer Electronic Cash System (24 May 2009) // </w:t>
      </w:r>
      <w:r>
        <w:t>Перевод</w:t>
      </w:r>
      <w:r w:rsidR="00DC0F34" w:rsidRPr="00DC0F34">
        <w:rPr>
          <w:lang w:val="en-US"/>
        </w:rPr>
        <w:t xml:space="preserve"> [</w:t>
      </w:r>
      <w:r w:rsidR="00DC0F34" w:rsidRPr="00DC0F34">
        <w:t>Электронный</w:t>
      </w:r>
      <w:r w:rsidR="00DC0F34" w:rsidRPr="00DC0F34">
        <w:rPr>
          <w:lang w:val="en-US"/>
        </w:rPr>
        <w:t xml:space="preserve"> </w:t>
      </w:r>
      <w:r w:rsidR="00DC0F34" w:rsidRPr="00DC0F34">
        <w:t>ресурс</w:t>
      </w:r>
      <w:r w:rsidR="00DC0F34" w:rsidRPr="00DC0F34">
        <w:rPr>
          <w:lang w:val="en-US"/>
        </w:rPr>
        <w:t>]</w:t>
      </w:r>
      <w:r w:rsidRPr="00D06DDB">
        <w:rPr>
          <w:lang w:val="en-US"/>
        </w:rPr>
        <w:t xml:space="preserve"> </w:t>
      </w:r>
      <w:r>
        <w:rPr>
          <w:lang w:val="en-US"/>
        </w:rPr>
        <w:t xml:space="preserve">URL: </w:t>
      </w:r>
      <w:r w:rsidR="003B1009">
        <w:fldChar w:fldCharType="begin"/>
      </w:r>
      <w:r w:rsidR="003B1009" w:rsidRPr="003A317E">
        <w:rPr>
          <w:lang w:val="en-US"/>
        </w:rPr>
        <w:instrText>HYPERLINK "https://coinspot.io/technology/bitcoin/perevod-stati-satoshi-nakamoto/"</w:instrText>
      </w:r>
      <w:r w:rsidR="003B1009">
        <w:fldChar w:fldCharType="separate"/>
      </w:r>
      <w:r w:rsidR="005500C5" w:rsidRPr="005500C5">
        <w:rPr>
          <w:rStyle w:val="aa"/>
          <w:color w:val="000000" w:themeColor="text1"/>
          <w:u w:val="none"/>
          <w:lang w:val="en-US"/>
        </w:rPr>
        <w:t>https://coinspot.io/technology/bitcoin/perevod-stati-satoshi-nakamoto/</w:t>
      </w:r>
      <w:r w:rsidR="003B1009">
        <w:fldChar w:fldCharType="end"/>
      </w:r>
      <w:r w:rsidR="005500C5" w:rsidRPr="005500C5">
        <w:rPr>
          <w:lang w:val="en-US"/>
        </w:rPr>
        <w:t xml:space="preserve"> (</w:t>
      </w:r>
      <w:r w:rsidR="005500C5">
        <w:t>дата</w:t>
      </w:r>
      <w:r w:rsidR="005500C5" w:rsidRPr="005500C5">
        <w:rPr>
          <w:lang w:val="en-US"/>
        </w:rPr>
        <w:t xml:space="preserve"> </w:t>
      </w:r>
      <w:r w:rsidR="005500C5">
        <w:t>обращения</w:t>
      </w:r>
      <w:r w:rsidR="005500C5" w:rsidRPr="005500C5">
        <w:rPr>
          <w:lang w:val="en-US"/>
        </w:rPr>
        <w:t xml:space="preserve">: 31.03.2018 </w:t>
      </w:r>
      <w:r w:rsidR="005500C5">
        <w:t>г</w:t>
      </w:r>
      <w:r w:rsidR="005500C5" w:rsidRPr="005500C5">
        <w:rPr>
          <w:lang w:val="en-US"/>
        </w:rPr>
        <w:t>.)</w:t>
      </w:r>
    </w:p>
  </w:footnote>
  <w:footnote w:id="5">
    <w:p w:rsidR="006D4878" w:rsidRDefault="006D4878" w:rsidP="00D06DDB">
      <w:pPr>
        <w:pStyle w:val="a7"/>
        <w:jc w:val="both"/>
      </w:pPr>
      <w:r>
        <w:rPr>
          <w:rStyle w:val="a9"/>
        </w:rPr>
        <w:footnoteRef/>
      </w:r>
      <w:r>
        <w:t xml:space="preserve"> См. </w:t>
      </w:r>
      <w:r w:rsidRPr="00953A0C">
        <w:t xml:space="preserve">Проект </w:t>
      </w:r>
      <w:r>
        <w:t>федерального закона N 419059-7 «О цифровых финансовых активах»</w:t>
      </w:r>
      <w:r w:rsidR="005500C5">
        <w:t xml:space="preserve"> </w:t>
      </w:r>
      <w:r w:rsidR="005500C5" w:rsidRPr="005500C5">
        <w:t xml:space="preserve">// СПС </w:t>
      </w:r>
      <w:r w:rsidR="00DC0F34">
        <w:t>«</w:t>
      </w:r>
      <w:proofErr w:type="spellStart"/>
      <w:r w:rsidR="005500C5" w:rsidRPr="005500C5">
        <w:t>КонсультантПлюс</w:t>
      </w:r>
      <w:proofErr w:type="spellEnd"/>
      <w:r w:rsidR="00DC0F34">
        <w:t>»</w:t>
      </w:r>
    </w:p>
  </w:footnote>
  <w:footnote w:id="6">
    <w:p w:rsidR="005D5228" w:rsidRPr="005D5228" w:rsidRDefault="0023550C" w:rsidP="005D5228">
      <w:pPr>
        <w:pStyle w:val="a7"/>
        <w:jc w:val="both"/>
        <w:rPr>
          <w:rStyle w:val="aa"/>
          <w:color w:val="000000" w:themeColor="text1"/>
          <w:u w:val="none"/>
        </w:rPr>
      </w:pPr>
      <w:r w:rsidRPr="005D5228">
        <w:rPr>
          <w:rStyle w:val="a9"/>
          <w:color w:val="000000" w:themeColor="text1"/>
        </w:rPr>
        <w:footnoteRef/>
      </w:r>
      <w:r w:rsidR="00DC0F34">
        <w:rPr>
          <w:color w:val="000000" w:themeColor="text1"/>
        </w:rPr>
        <w:t xml:space="preserve">См. </w:t>
      </w:r>
      <w:r w:rsidR="003B1009" w:rsidRPr="005D5228">
        <w:rPr>
          <w:color w:val="000000" w:themeColor="text1"/>
        </w:rPr>
        <w:fldChar w:fldCharType="begin"/>
      </w:r>
      <w:r w:rsidR="005D5228" w:rsidRPr="005D5228">
        <w:rPr>
          <w:color w:val="000000" w:themeColor="text1"/>
        </w:rPr>
        <w:instrText xml:space="preserve"> HYPERLINK "http://ivo.garant.ru/" \l "/document/71895052/paragraph/3/doclist/0/selflink/0/context/%D0%BA%D1%80%D0%B8%D0%BF%D1%82%D0%BE%D0%B2%D0%B0%D0%BB%D1%8E%D1%82%D0%B0/" </w:instrText>
      </w:r>
      <w:r w:rsidR="003B1009" w:rsidRPr="005D5228">
        <w:rPr>
          <w:color w:val="000000" w:themeColor="text1"/>
        </w:rPr>
        <w:fldChar w:fldCharType="separate"/>
      </w:r>
      <w:r w:rsidR="005D5228" w:rsidRPr="005D5228">
        <w:rPr>
          <w:rStyle w:val="aa"/>
          <w:color w:val="000000" w:themeColor="text1"/>
          <w:u w:val="none"/>
        </w:rPr>
        <w:t xml:space="preserve">Письмо Департамента налоговой и таможенной политики Минфина России от 9 февраля 2018 г. N 03-03-06/1/8061 </w:t>
      </w:r>
      <w:r w:rsidR="008F0F14">
        <w:rPr>
          <w:rStyle w:val="aa"/>
          <w:color w:val="000000" w:themeColor="text1"/>
          <w:u w:val="none"/>
        </w:rPr>
        <w:t>«</w:t>
      </w:r>
      <w:r w:rsidR="005D5228" w:rsidRPr="005D5228">
        <w:rPr>
          <w:rStyle w:val="aa"/>
          <w:color w:val="000000" w:themeColor="text1"/>
          <w:u w:val="none"/>
        </w:rPr>
        <w:t>Об отражении доходов российской организации от операций с криптовалютой</w:t>
      </w:r>
      <w:r w:rsidR="008F0F14">
        <w:rPr>
          <w:rStyle w:val="aa"/>
          <w:color w:val="000000" w:themeColor="text1"/>
          <w:u w:val="none"/>
        </w:rPr>
        <w:t>»</w:t>
      </w:r>
      <w:r w:rsidR="005D5228">
        <w:rPr>
          <w:rStyle w:val="aa"/>
          <w:color w:val="000000" w:themeColor="text1"/>
          <w:u w:val="none"/>
        </w:rPr>
        <w:t xml:space="preserve"> </w:t>
      </w:r>
      <w:r w:rsidR="005D5228" w:rsidRPr="005500C5">
        <w:t xml:space="preserve">// СПС </w:t>
      </w:r>
      <w:r w:rsidR="00DC0F34">
        <w:t>«</w:t>
      </w:r>
      <w:proofErr w:type="spellStart"/>
      <w:r w:rsidR="005D5228" w:rsidRPr="005500C5">
        <w:t>КонсультантПлюс</w:t>
      </w:r>
      <w:proofErr w:type="spellEnd"/>
      <w:r w:rsidR="00DC0F34">
        <w:t>».</w:t>
      </w:r>
    </w:p>
    <w:p w:rsidR="0023550C" w:rsidRDefault="003B1009" w:rsidP="005D5228">
      <w:pPr>
        <w:pStyle w:val="a7"/>
        <w:keepNext/>
        <w:keepLines/>
        <w:jc w:val="both"/>
      </w:pPr>
      <w:r w:rsidRPr="005D5228">
        <w:rPr>
          <w:color w:val="000000" w:themeColor="text1"/>
        </w:rPr>
        <w:fldChar w:fldCharType="end"/>
      </w:r>
    </w:p>
  </w:footnote>
  <w:footnote w:id="7">
    <w:p w:rsidR="005D5228" w:rsidRPr="005D5228" w:rsidRDefault="005D5228" w:rsidP="005D5228">
      <w:pPr>
        <w:pStyle w:val="a7"/>
        <w:rPr>
          <w:rStyle w:val="aa"/>
          <w:color w:val="000000" w:themeColor="text1"/>
          <w:u w:val="none"/>
        </w:rPr>
      </w:pPr>
      <w:r>
        <w:rPr>
          <w:rStyle w:val="a9"/>
        </w:rPr>
        <w:footnoteRef/>
      </w:r>
      <w:r w:rsidRPr="005D5228">
        <w:rPr>
          <w:color w:val="000000" w:themeColor="text1"/>
        </w:rPr>
        <w:t xml:space="preserve"> </w:t>
      </w:r>
      <w:r w:rsidR="008A7A60">
        <w:rPr>
          <w:color w:val="000000" w:themeColor="text1"/>
        </w:rPr>
        <w:t xml:space="preserve">См. </w:t>
      </w:r>
      <w:r w:rsidR="003B1009" w:rsidRPr="005D5228">
        <w:rPr>
          <w:color w:val="000000" w:themeColor="text1"/>
        </w:rPr>
        <w:fldChar w:fldCharType="begin"/>
      </w:r>
      <w:r w:rsidRPr="005D5228">
        <w:rPr>
          <w:color w:val="000000" w:themeColor="text1"/>
        </w:rPr>
        <w:instrText xml:space="preserve"> HYPERLINK "http://ivo.garant.ru/" \l "/document/71825826/paragraph/220/doclist/0/selflink/0/context/%D0%BA%D1%80%D0%B8%D0%BF%D1%82%D0%BE%D0%B2%D0%B0%D0%BB%D1%8E%D1%82%D0%B0/" </w:instrText>
      </w:r>
      <w:r w:rsidR="003B1009" w:rsidRPr="005D5228">
        <w:rPr>
          <w:color w:val="000000" w:themeColor="text1"/>
        </w:rPr>
        <w:fldChar w:fldCharType="separate"/>
      </w:r>
      <w:r w:rsidRPr="005D5228">
        <w:rPr>
          <w:rStyle w:val="aa"/>
          <w:color w:val="000000" w:themeColor="text1"/>
          <w:u w:val="none"/>
        </w:rPr>
        <w:t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2018 году (за отчетный 2017 год) (утв. Министерством труда и социальной защиты РФ)</w:t>
      </w:r>
      <w:r>
        <w:rPr>
          <w:rStyle w:val="aa"/>
          <w:color w:val="000000" w:themeColor="text1"/>
          <w:u w:val="none"/>
        </w:rPr>
        <w:t xml:space="preserve"> </w:t>
      </w:r>
      <w:r w:rsidRPr="005500C5">
        <w:t xml:space="preserve">// СПС </w:t>
      </w:r>
      <w:r w:rsidR="008A7A60">
        <w:t>«</w:t>
      </w:r>
      <w:proofErr w:type="spellStart"/>
      <w:r w:rsidRPr="005500C5">
        <w:t>КонсультантПлюс</w:t>
      </w:r>
      <w:proofErr w:type="spellEnd"/>
      <w:r w:rsidR="008A7A60">
        <w:t>».</w:t>
      </w:r>
    </w:p>
    <w:p w:rsidR="005D5228" w:rsidRDefault="003B1009" w:rsidP="005D5228">
      <w:pPr>
        <w:pStyle w:val="a7"/>
      </w:pPr>
      <w:r w:rsidRPr="005D5228">
        <w:rPr>
          <w:color w:val="000000" w:themeColor="text1"/>
        </w:rPr>
        <w:fldChar w:fldCharType="end"/>
      </w:r>
    </w:p>
  </w:footnote>
  <w:footnote w:id="8">
    <w:p w:rsidR="00301BCA" w:rsidRDefault="00301BCA" w:rsidP="00EA441B">
      <w:pPr>
        <w:pStyle w:val="a7"/>
      </w:pPr>
      <w:r>
        <w:rPr>
          <w:rStyle w:val="a9"/>
        </w:rPr>
        <w:footnoteRef/>
      </w:r>
      <w:r>
        <w:t xml:space="preserve"> </w:t>
      </w:r>
      <w:r w:rsidR="008A7A60">
        <w:rPr>
          <w:color w:val="000000" w:themeColor="text1"/>
        </w:rPr>
        <w:t xml:space="preserve">См. </w:t>
      </w:r>
      <w:r w:rsidRPr="00301BCA">
        <w:t xml:space="preserve">Информационное сообщение Минфина России от 25 января 2018 г. </w:t>
      </w:r>
      <w:r w:rsidR="00EA441B">
        <w:t>«</w:t>
      </w:r>
      <w:r w:rsidRPr="00301BCA">
        <w:t>О проекте федерального закона "О цифровых финансовых активах"</w:t>
      </w:r>
      <w:r w:rsidR="00EA441B">
        <w:t xml:space="preserve"> </w:t>
      </w:r>
      <w:r w:rsidR="00EA441B" w:rsidRPr="00EA441B">
        <w:t xml:space="preserve">// СПС </w:t>
      </w:r>
      <w:r w:rsidR="008A7A60">
        <w:t>«</w:t>
      </w:r>
      <w:proofErr w:type="spellStart"/>
      <w:r w:rsidR="00EA441B" w:rsidRPr="00EA441B">
        <w:t>КонсультантПлюс</w:t>
      </w:r>
      <w:proofErr w:type="spellEnd"/>
      <w:r w:rsidR="008A7A60">
        <w:t>».</w:t>
      </w:r>
    </w:p>
  </w:footnote>
  <w:footnote w:id="9">
    <w:p w:rsidR="00C46D8C" w:rsidRDefault="00C46D8C" w:rsidP="00C52B8A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hyperlink r:id="rId1" w:history="1">
        <w:r w:rsidR="00EA441B">
          <w:rPr>
            <w:rStyle w:val="aa"/>
            <w:bCs/>
            <w:color w:val="000000" w:themeColor="text1"/>
            <w:u w:val="none"/>
          </w:rPr>
          <w:t>«</w:t>
        </w:r>
        <w:r w:rsidRPr="00201615">
          <w:rPr>
            <w:rStyle w:val="aa"/>
            <w:bCs/>
            <w:color w:val="000000" w:themeColor="text1"/>
            <w:u w:val="none"/>
          </w:rPr>
          <w:t>Конституция Российской Федерации</w:t>
        </w:r>
        <w:r w:rsidR="00EA441B">
          <w:rPr>
            <w:rStyle w:val="aa"/>
            <w:bCs/>
            <w:color w:val="000000" w:themeColor="text1"/>
            <w:u w:val="none"/>
          </w:rPr>
          <w:t>»</w:t>
        </w:r>
        <w:r w:rsidRPr="00201615">
          <w:rPr>
            <w:rStyle w:val="aa"/>
            <w:bCs/>
            <w:color w:val="000000" w:themeColor="text1"/>
            <w:u w:val="none"/>
          </w:rPr>
          <w:t xml:space="preserve">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  </w:r>
      </w:hyperlink>
      <w:r w:rsidR="00EA441B">
        <w:rPr>
          <w:color w:val="000000" w:themeColor="text1"/>
        </w:rPr>
        <w:t xml:space="preserve"> </w:t>
      </w:r>
      <w:r w:rsidR="00EA441B" w:rsidRPr="00EA441B">
        <w:rPr>
          <w:color w:val="000000" w:themeColor="text1"/>
        </w:rPr>
        <w:t>// СЗ РФ. 2014. № 31. Ст. 4398.</w:t>
      </w:r>
    </w:p>
  </w:footnote>
  <w:footnote w:id="10">
    <w:p w:rsidR="003A186E" w:rsidRPr="00C52B8A" w:rsidRDefault="003A186E" w:rsidP="00EA441B">
      <w:pPr>
        <w:pStyle w:val="a7"/>
      </w:pPr>
      <w:r w:rsidRPr="003A186E">
        <w:rPr>
          <w:rStyle w:val="a9"/>
        </w:rPr>
        <w:footnoteRef/>
      </w:r>
      <w:r>
        <w:t xml:space="preserve"> </w:t>
      </w:r>
      <w:r w:rsidR="008A7A60">
        <w:rPr>
          <w:color w:val="000000" w:themeColor="text1"/>
        </w:rPr>
        <w:t>См</w:t>
      </w:r>
      <w:proofErr w:type="gramStart"/>
      <w:r w:rsidR="008A7A60">
        <w:rPr>
          <w:color w:val="000000" w:themeColor="text1"/>
        </w:rPr>
        <w:t>.</w:t>
      </w:r>
      <w:r w:rsidRPr="003A186E">
        <w:t>И</w:t>
      </w:r>
      <w:proofErr w:type="gramEnd"/>
      <w:r w:rsidRPr="003A186E">
        <w:t xml:space="preserve">нформация Банка России от 27 января 2014 г. </w:t>
      </w:r>
      <w:r w:rsidR="00EA441B">
        <w:t>«</w:t>
      </w:r>
      <w:r w:rsidRPr="003A186E">
        <w:t xml:space="preserve">Об использовании при совершении сделок "виртуальных валют", в частности, </w:t>
      </w:r>
      <w:proofErr w:type="spellStart"/>
      <w:r w:rsidRPr="003A186E">
        <w:t>Биткойн</w:t>
      </w:r>
      <w:proofErr w:type="spellEnd"/>
      <w:r w:rsidR="00EA441B">
        <w:t xml:space="preserve">» </w:t>
      </w:r>
      <w:r w:rsidR="00EA441B" w:rsidRPr="00EA441B">
        <w:t xml:space="preserve">// СПС </w:t>
      </w:r>
      <w:r w:rsidR="008A7A60">
        <w:t>«</w:t>
      </w:r>
      <w:proofErr w:type="spellStart"/>
      <w:r w:rsidR="00EA441B" w:rsidRPr="00EA441B">
        <w:t>КонсультантПлюс</w:t>
      </w:r>
      <w:proofErr w:type="spellEnd"/>
      <w:r w:rsidR="008A7A60">
        <w:t>».</w:t>
      </w:r>
    </w:p>
  </w:footnote>
  <w:footnote w:id="11">
    <w:p w:rsidR="00C52B8A" w:rsidRPr="00EA441B" w:rsidRDefault="00C52B8A" w:rsidP="00C52B8A">
      <w:pPr>
        <w:spacing w:after="0" w:line="240" w:lineRule="auto"/>
        <w:jc w:val="both"/>
        <w:rPr>
          <w:rStyle w:val="aa"/>
          <w:color w:val="000000" w:themeColor="text1"/>
          <w:sz w:val="20"/>
          <w:szCs w:val="20"/>
          <w:u w:val="none"/>
        </w:rPr>
      </w:pPr>
      <w:r w:rsidRPr="00EA441B">
        <w:rPr>
          <w:rStyle w:val="a9"/>
          <w:color w:val="000000" w:themeColor="text1"/>
          <w:sz w:val="20"/>
          <w:szCs w:val="20"/>
        </w:rPr>
        <w:footnoteRef/>
      </w:r>
      <w:r w:rsidRPr="00EA441B">
        <w:rPr>
          <w:color w:val="000000" w:themeColor="text1"/>
          <w:sz w:val="20"/>
          <w:szCs w:val="20"/>
        </w:rPr>
        <w:t xml:space="preserve"> </w:t>
      </w:r>
      <w:r w:rsidR="00A567EA">
        <w:rPr>
          <w:color w:val="000000" w:themeColor="text1"/>
          <w:sz w:val="20"/>
          <w:szCs w:val="20"/>
        </w:rPr>
        <w:t xml:space="preserve">См. </w:t>
      </w:r>
      <w:r w:rsidR="003B1009" w:rsidRPr="00EA441B">
        <w:rPr>
          <w:color w:val="000000" w:themeColor="text1"/>
          <w:sz w:val="20"/>
          <w:szCs w:val="20"/>
        </w:rPr>
        <w:fldChar w:fldCharType="begin"/>
      </w:r>
      <w:r w:rsidRPr="00EA441B">
        <w:rPr>
          <w:color w:val="000000" w:themeColor="text1"/>
          <w:sz w:val="20"/>
          <w:szCs w:val="20"/>
        </w:rPr>
        <w:instrText xml:space="preserve"> HYPERLINK "http://ivo.garant.ru/" \l "/document/71759920/paragraph/1/doclist/0/selflink/0/context/%D0%BA%D1%80%D0%B8%D0%BF%D1%82%D0%BE%D0%B2%D0%B0%D0%BB%D1%8E%D1%82%D0%B0/" </w:instrText>
      </w:r>
      <w:r w:rsidR="003B1009" w:rsidRPr="00EA441B">
        <w:rPr>
          <w:color w:val="000000" w:themeColor="text1"/>
          <w:sz w:val="20"/>
          <w:szCs w:val="20"/>
        </w:rPr>
        <w:fldChar w:fldCharType="separate"/>
      </w:r>
      <w:r w:rsidRPr="00EA441B">
        <w:rPr>
          <w:rStyle w:val="aa"/>
          <w:color w:val="000000" w:themeColor="text1"/>
          <w:sz w:val="20"/>
          <w:szCs w:val="20"/>
          <w:u w:val="none"/>
        </w:rPr>
        <w:t>Информация Банка России от 4 сентября 2017 г. «Об использовании частных "виртуальных валют" (</w:t>
      </w:r>
      <w:proofErr w:type="spellStart"/>
      <w:r w:rsidRPr="00EA441B">
        <w:rPr>
          <w:rStyle w:val="aa"/>
          <w:color w:val="000000" w:themeColor="text1"/>
          <w:sz w:val="20"/>
          <w:szCs w:val="20"/>
          <w:u w:val="none"/>
        </w:rPr>
        <w:t>криптовалют</w:t>
      </w:r>
      <w:proofErr w:type="spellEnd"/>
      <w:r w:rsidRPr="00EA441B">
        <w:rPr>
          <w:rStyle w:val="aa"/>
          <w:color w:val="000000" w:themeColor="text1"/>
          <w:sz w:val="20"/>
          <w:szCs w:val="20"/>
          <w:u w:val="none"/>
        </w:rPr>
        <w:t>)»</w:t>
      </w:r>
      <w:r w:rsidR="00EA441B" w:rsidRPr="00EA441B">
        <w:rPr>
          <w:rStyle w:val="aa"/>
          <w:color w:val="000000" w:themeColor="text1"/>
          <w:sz w:val="20"/>
          <w:szCs w:val="20"/>
          <w:u w:val="none"/>
        </w:rPr>
        <w:t xml:space="preserve"> // СПС </w:t>
      </w:r>
      <w:r w:rsidR="00A567EA">
        <w:rPr>
          <w:rStyle w:val="aa"/>
          <w:color w:val="000000" w:themeColor="text1"/>
          <w:sz w:val="20"/>
          <w:szCs w:val="20"/>
          <w:u w:val="none"/>
        </w:rPr>
        <w:t>«</w:t>
      </w:r>
      <w:proofErr w:type="spellStart"/>
      <w:r w:rsidR="00EA441B" w:rsidRPr="00EA441B">
        <w:rPr>
          <w:rStyle w:val="aa"/>
          <w:color w:val="000000" w:themeColor="text1"/>
          <w:sz w:val="20"/>
          <w:szCs w:val="20"/>
          <w:u w:val="none"/>
        </w:rPr>
        <w:t>КонсультантПлюс</w:t>
      </w:r>
      <w:proofErr w:type="spellEnd"/>
      <w:r w:rsidR="00A567EA">
        <w:rPr>
          <w:rStyle w:val="aa"/>
          <w:color w:val="000000" w:themeColor="text1"/>
          <w:sz w:val="20"/>
          <w:szCs w:val="20"/>
          <w:u w:val="none"/>
        </w:rPr>
        <w:t>».</w:t>
      </w:r>
    </w:p>
    <w:p w:rsidR="00C52B8A" w:rsidRDefault="003B1009" w:rsidP="00C52B8A">
      <w:pPr>
        <w:pStyle w:val="a7"/>
      </w:pPr>
      <w:r w:rsidRPr="00EA441B">
        <w:rPr>
          <w:color w:val="000000" w:themeColor="text1"/>
        </w:rPr>
        <w:fldChar w:fldCharType="end"/>
      </w:r>
    </w:p>
  </w:footnote>
  <w:footnote w:id="12">
    <w:p w:rsidR="000E24E3" w:rsidRPr="006D0D49" w:rsidRDefault="000E24E3" w:rsidP="009D4E34">
      <w:pPr>
        <w:spacing w:after="0" w:line="240" w:lineRule="auto"/>
        <w:ind w:left="-284" w:firstLine="284"/>
        <w:jc w:val="both"/>
        <w:rPr>
          <w:sz w:val="20"/>
          <w:szCs w:val="20"/>
        </w:rPr>
      </w:pPr>
      <w:r w:rsidRPr="000E24E3">
        <w:rPr>
          <w:rStyle w:val="a9"/>
          <w:sz w:val="20"/>
          <w:szCs w:val="20"/>
        </w:rPr>
        <w:footnoteRef/>
      </w:r>
      <w:r w:rsidRPr="000E24E3">
        <w:rPr>
          <w:sz w:val="20"/>
          <w:szCs w:val="20"/>
        </w:rPr>
        <w:t xml:space="preserve"> </w:t>
      </w:r>
      <w:r w:rsidR="00A567EA">
        <w:rPr>
          <w:sz w:val="20"/>
          <w:szCs w:val="20"/>
        </w:rPr>
        <w:t xml:space="preserve">См. </w:t>
      </w:r>
      <w:r w:rsidRPr="000E24E3">
        <w:rPr>
          <w:sz w:val="20"/>
          <w:szCs w:val="20"/>
        </w:rPr>
        <w:t xml:space="preserve">Информация Банка России от 22 сентября 2017 г. </w:t>
      </w:r>
      <w:r w:rsidR="00EA441B">
        <w:rPr>
          <w:sz w:val="20"/>
          <w:szCs w:val="20"/>
        </w:rPr>
        <w:t>«</w:t>
      </w:r>
      <w:r w:rsidRPr="000E24E3">
        <w:rPr>
          <w:sz w:val="20"/>
          <w:szCs w:val="20"/>
        </w:rPr>
        <w:t>О заседании Национального совета по обеспечению финансовой стабильности</w:t>
      </w:r>
      <w:r w:rsidR="00EA441B">
        <w:rPr>
          <w:sz w:val="20"/>
          <w:szCs w:val="20"/>
        </w:rPr>
        <w:t xml:space="preserve">» </w:t>
      </w:r>
      <w:r w:rsidR="00EA441B" w:rsidRPr="00EA441B">
        <w:rPr>
          <w:sz w:val="20"/>
          <w:szCs w:val="20"/>
        </w:rPr>
        <w:t xml:space="preserve">// СПС </w:t>
      </w:r>
      <w:r w:rsidR="00A567EA">
        <w:rPr>
          <w:sz w:val="20"/>
          <w:szCs w:val="20"/>
        </w:rPr>
        <w:t>«</w:t>
      </w:r>
      <w:proofErr w:type="spellStart"/>
      <w:r w:rsidR="00EA441B" w:rsidRPr="00EA441B">
        <w:rPr>
          <w:sz w:val="20"/>
          <w:szCs w:val="20"/>
        </w:rPr>
        <w:t>КонсультантПлюс</w:t>
      </w:r>
      <w:proofErr w:type="spellEnd"/>
      <w:r w:rsidR="00A567EA">
        <w:rPr>
          <w:sz w:val="20"/>
          <w:szCs w:val="20"/>
        </w:rPr>
        <w:t>».</w:t>
      </w:r>
    </w:p>
  </w:footnote>
  <w:footnote w:id="13">
    <w:p w:rsidR="006D0D49" w:rsidRDefault="006D0D49" w:rsidP="009D4E34">
      <w:pPr>
        <w:pStyle w:val="a7"/>
        <w:jc w:val="both"/>
      </w:pPr>
      <w:r>
        <w:rPr>
          <w:rStyle w:val="a9"/>
        </w:rPr>
        <w:footnoteRef/>
      </w:r>
      <w:r>
        <w:t xml:space="preserve"> См. там же.</w:t>
      </w:r>
    </w:p>
  </w:footnote>
  <w:footnote w:id="14">
    <w:p w:rsidR="009D4E34" w:rsidRDefault="009D4E34" w:rsidP="009D4E34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9D4E34">
        <w:t>Райзберг</w:t>
      </w:r>
      <w:proofErr w:type="spellEnd"/>
      <w:r w:rsidRPr="009D4E34">
        <w:t xml:space="preserve"> Б.А., Лозовский Л.Ш., Стародубцева Е.Б.. Современный экономический словарь. — 2-</w:t>
      </w:r>
      <w:r w:rsidR="00A567EA">
        <w:t xml:space="preserve">е изд., </w:t>
      </w:r>
      <w:proofErr w:type="spellStart"/>
      <w:r w:rsidR="00A567EA">
        <w:t>испр</w:t>
      </w:r>
      <w:proofErr w:type="spellEnd"/>
      <w:r w:rsidR="00A567EA">
        <w:t>. М.: ИНФРА-М. С. 287</w:t>
      </w:r>
      <w:r w:rsidRPr="009D4E34">
        <w:t>. 1999.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384E"/>
    <w:multiLevelType w:val="multilevel"/>
    <w:tmpl w:val="7C484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634D4"/>
    <w:multiLevelType w:val="hybridMultilevel"/>
    <w:tmpl w:val="E370CA0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74C0C55"/>
    <w:multiLevelType w:val="hybridMultilevel"/>
    <w:tmpl w:val="4FB8D7E6"/>
    <w:lvl w:ilvl="0" w:tplc="4094FAA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F7836"/>
    <w:multiLevelType w:val="hybridMultilevel"/>
    <w:tmpl w:val="F1F27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477E0"/>
    <w:rsid w:val="00013B97"/>
    <w:rsid w:val="00014FA9"/>
    <w:rsid w:val="0002634F"/>
    <w:rsid w:val="00026652"/>
    <w:rsid w:val="00032194"/>
    <w:rsid w:val="00034752"/>
    <w:rsid w:val="00035D17"/>
    <w:rsid w:val="0004428C"/>
    <w:rsid w:val="00050B59"/>
    <w:rsid w:val="00051EF7"/>
    <w:rsid w:val="00054F85"/>
    <w:rsid w:val="000557D2"/>
    <w:rsid w:val="00071E75"/>
    <w:rsid w:val="00073F05"/>
    <w:rsid w:val="00081006"/>
    <w:rsid w:val="000829D4"/>
    <w:rsid w:val="00085843"/>
    <w:rsid w:val="000872C0"/>
    <w:rsid w:val="000A5754"/>
    <w:rsid w:val="000B3E26"/>
    <w:rsid w:val="000C34F1"/>
    <w:rsid w:val="000C6708"/>
    <w:rsid w:val="000D2A10"/>
    <w:rsid w:val="000D2BEA"/>
    <w:rsid w:val="000D3025"/>
    <w:rsid w:val="000D4682"/>
    <w:rsid w:val="000D783F"/>
    <w:rsid w:val="000E24E3"/>
    <w:rsid w:val="000E7D20"/>
    <w:rsid w:val="000F21B9"/>
    <w:rsid w:val="00133887"/>
    <w:rsid w:val="00137938"/>
    <w:rsid w:val="0014298A"/>
    <w:rsid w:val="0015237C"/>
    <w:rsid w:val="00157E06"/>
    <w:rsid w:val="00162F77"/>
    <w:rsid w:val="001654A5"/>
    <w:rsid w:val="0016614B"/>
    <w:rsid w:val="001662DC"/>
    <w:rsid w:val="00167E34"/>
    <w:rsid w:val="001726C9"/>
    <w:rsid w:val="00174A71"/>
    <w:rsid w:val="00177505"/>
    <w:rsid w:val="00177688"/>
    <w:rsid w:val="00177A70"/>
    <w:rsid w:val="001809DD"/>
    <w:rsid w:val="001A000B"/>
    <w:rsid w:val="001A461F"/>
    <w:rsid w:val="001A5289"/>
    <w:rsid w:val="001B0134"/>
    <w:rsid w:val="001C4E53"/>
    <w:rsid w:val="001D3947"/>
    <w:rsid w:val="001D59F6"/>
    <w:rsid w:val="001E0818"/>
    <w:rsid w:val="001E2CF8"/>
    <w:rsid w:val="001F0B06"/>
    <w:rsid w:val="001F59B2"/>
    <w:rsid w:val="00201615"/>
    <w:rsid w:val="00204E8D"/>
    <w:rsid w:val="00216C4E"/>
    <w:rsid w:val="0021719B"/>
    <w:rsid w:val="00221E55"/>
    <w:rsid w:val="002303C1"/>
    <w:rsid w:val="0023550C"/>
    <w:rsid w:val="00244603"/>
    <w:rsid w:val="00250B81"/>
    <w:rsid w:val="00255658"/>
    <w:rsid w:val="00273FAC"/>
    <w:rsid w:val="00274A4A"/>
    <w:rsid w:val="00285019"/>
    <w:rsid w:val="00290AAE"/>
    <w:rsid w:val="00294D36"/>
    <w:rsid w:val="002959FE"/>
    <w:rsid w:val="002A1394"/>
    <w:rsid w:val="002A3461"/>
    <w:rsid w:val="002A7F9D"/>
    <w:rsid w:val="002B2164"/>
    <w:rsid w:val="002B4F42"/>
    <w:rsid w:val="002C027F"/>
    <w:rsid w:val="002C28D0"/>
    <w:rsid w:val="002C5D36"/>
    <w:rsid w:val="002D0779"/>
    <w:rsid w:val="002D10AB"/>
    <w:rsid w:val="002D2694"/>
    <w:rsid w:val="002E2E63"/>
    <w:rsid w:val="002E5E1D"/>
    <w:rsid w:val="002F78A7"/>
    <w:rsid w:val="00301BCA"/>
    <w:rsid w:val="00305556"/>
    <w:rsid w:val="0030712A"/>
    <w:rsid w:val="00310094"/>
    <w:rsid w:val="00311782"/>
    <w:rsid w:val="00313CD1"/>
    <w:rsid w:val="0031471B"/>
    <w:rsid w:val="003212AD"/>
    <w:rsid w:val="003352A3"/>
    <w:rsid w:val="00335C89"/>
    <w:rsid w:val="00337952"/>
    <w:rsid w:val="003546CD"/>
    <w:rsid w:val="00360EFF"/>
    <w:rsid w:val="00363F19"/>
    <w:rsid w:val="003708AB"/>
    <w:rsid w:val="00372A57"/>
    <w:rsid w:val="00372CEF"/>
    <w:rsid w:val="0038429D"/>
    <w:rsid w:val="003A186E"/>
    <w:rsid w:val="003A317E"/>
    <w:rsid w:val="003A39D1"/>
    <w:rsid w:val="003A54C4"/>
    <w:rsid w:val="003A5948"/>
    <w:rsid w:val="003B1009"/>
    <w:rsid w:val="003B3226"/>
    <w:rsid w:val="003B4F0F"/>
    <w:rsid w:val="003B6291"/>
    <w:rsid w:val="003B6FCC"/>
    <w:rsid w:val="003C4110"/>
    <w:rsid w:val="003C6EA5"/>
    <w:rsid w:val="003C7F3D"/>
    <w:rsid w:val="003D482D"/>
    <w:rsid w:val="003E0F33"/>
    <w:rsid w:val="003F1F12"/>
    <w:rsid w:val="003F2B84"/>
    <w:rsid w:val="00402E57"/>
    <w:rsid w:val="00413710"/>
    <w:rsid w:val="00414CEF"/>
    <w:rsid w:val="00427B0C"/>
    <w:rsid w:val="00432B9C"/>
    <w:rsid w:val="004363DA"/>
    <w:rsid w:val="00436A37"/>
    <w:rsid w:val="004370EC"/>
    <w:rsid w:val="00441507"/>
    <w:rsid w:val="0044506F"/>
    <w:rsid w:val="004524DC"/>
    <w:rsid w:val="00455565"/>
    <w:rsid w:val="00455F05"/>
    <w:rsid w:val="00456CC8"/>
    <w:rsid w:val="00457864"/>
    <w:rsid w:val="004621DC"/>
    <w:rsid w:val="00465147"/>
    <w:rsid w:val="004670A9"/>
    <w:rsid w:val="0046788E"/>
    <w:rsid w:val="00472474"/>
    <w:rsid w:val="00473104"/>
    <w:rsid w:val="004750E3"/>
    <w:rsid w:val="0047671B"/>
    <w:rsid w:val="00476C27"/>
    <w:rsid w:val="004812D6"/>
    <w:rsid w:val="00484D2A"/>
    <w:rsid w:val="00493079"/>
    <w:rsid w:val="0049460D"/>
    <w:rsid w:val="004966EE"/>
    <w:rsid w:val="004A6666"/>
    <w:rsid w:val="004B7003"/>
    <w:rsid w:val="004D097C"/>
    <w:rsid w:val="004E0589"/>
    <w:rsid w:val="004E360E"/>
    <w:rsid w:val="004E6E55"/>
    <w:rsid w:val="00502EB3"/>
    <w:rsid w:val="00506F6A"/>
    <w:rsid w:val="00507A4E"/>
    <w:rsid w:val="0051197E"/>
    <w:rsid w:val="0051222D"/>
    <w:rsid w:val="00512858"/>
    <w:rsid w:val="0052114E"/>
    <w:rsid w:val="00521739"/>
    <w:rsid w:val="005254A9"/>
    <w:rsid w:val="00527407"/>
    <w:rsid w:val="0054180D"/>
    <w:rsid w:val="0054213C"/>
    <w:rsid w:val="00542941"/>
    <w:rsid w:val="005500C5"/>
    <w:rsid w:val="00553983"/>
    <w:rsid w:val="0056326F"/>
    <w:rsid w:val="00566E20"/>
    <w:rsid w:val="00571FE4"/>
    <w:rsid w:val="0057476B"/>
    <w:rsid w:val="00574E6E"/>
    <w:rsid w:val="00583CA9"/>
    <w:rsid w:val="00583D50"/>
    <w:rsid w:val="00587DC0"/>
    <w:rsid w:val="00590B6F"/>
    <w:rsid w:val="005912DB"/>
    <w:rsid w:val="00591FCA"/>
    <w:rsid w:val="00596605"/>
    <w:rsid w:val="00597D54"/>
    <w:rsid w:val="005B7F2F"/>
    <w:rsid w:val="005C009D"/>
    <w:rsid w:val="005C1769"/>
    <w:rsid w:val="005C73DF"/>
    <w:rsid w:val="005C7F52"/>
    <w:rsid w:val="005D14A3"/>
    <w:rsid w:val="005D5228"/>
    <w:rsid w:val="005E463F"/>
    <w:rsid w:val="005E6B76"/>
    <w:rsid w:val="005F57F6"/>
    <w:rsid w:val="005F6854"/>
    <w:rsid w:val="005F7A4B"/>
    <w:rsid w:val="0060237C"/>
    <w:rsid w:val="00603FD7"/>
    <w:rsid w:val="00606DC9"/>
    <w:rsid w:val="006125EA"/>
    <w:rsid w:val="006136C1"/>
    <w:rsid w:val="00632A76"/>
    <w:rsid w:val="00640A08"/>
    <w:rsid w:val="00643675"/>
    <w:rsid w:val="006467E1"/>
    <w:rsid w:val="00653BA1"/>
    <w:rsid w:val="00655F6D"/>
    <w:rsid w:val="00660D3A"/>
    <w:rsid w:val="006630CB"/>
    <w:rsid w:val="00663C81"/>
    <w:rsid w:val="006649BB"/>
    <w:rsid w:val="00670807"/>
    <w:rsid w:val="00670DD2"/>
    <w:rsid w:val="00675612"/>
    <w:rsid w:val="0067778A"/>
    <w:rsid w:val="0067779F"/>
    <w:rsid w:val="00681A30"/>
    <w:rsid w:val="006854A5"/>
    <w:rsid w:val="00685B86"/>
    <w:rsid w:val="0069257C"/>
    <w:rsid w:val="00692D9D"/>
    <w:rsid w:val="00693681"/>
    <w:rsid w:val="0069385A"/>
    <w:rsid w:val="006A5C65"/>
    <w:rsid w:val="006B2AC0"/>
    <w:rsid w:val="006B3A86"/>
    <w:rsid w:val="006C4B50"/>
    <w:rsid w:val="006D01A2"/>
    <w:rsid w:val="006D063C"/>
    <w:rsid w:val="006D0956"/>
    <w:rsid w:val="006D0D49"/>
    <w:rsid w:val="006D2213"/>
    <w:rsid w:val="006D4878"/>
    <w:rsid w:val="006D5448"/>
    <w:rsid w:val="006D7D34"/>
    <w:rsid w:val="006E3F02"/>
    <w:rsid w:val="006E7CA5"/>
    <w:rsid w:val="006F6615"/>
    <w:rsid w:val="00702419"/>
    <w:rsid w:val="00702EE3"/>
    <w:rsid w:val="007053B8"/>
    <w:rsid w:val="0070577A"/>
    <w:rsid w:val="00717832"/>
    <w:rsid w:val="00717F97"/>
    <w:rsid w:val="00722065"/>
    <w:rsid w:val="0072275E"/>
    <w:rsid w:val="00724C53"/>
    <w:rsid w:val="00725049"/>
    <w:rsid w:val="00735745"/>
    <w:rsid w:val="00741287"/>
    <w:rsid w:val="007426DD"/>
    <w:rsid w:val="007557BD"/>
    <w:rsid w:val="00760A14"/>
    <w:rsid w:val="0076284D"/>
    <w:rsid w:val="00766E2D"/>
    <w:rsid w:val="0077718D"/>
    <w:rsid w:val="00777F44"/>
    <w:rsid w:val="00780B2F"/>
    <w:rsid w:val="00781239"/>
    <w:rsid w:val="007878AB"/>
    <w:rsid w:val="00791FBA"/>
    <w:rsid w:val="007A1778"/>
    <w:rsid w:val="007A74D1"/>
    <w:rsid w:val="007B10A8"/>
    <w:rsid w:val="007D6EAC"/>
    <w:rsid w:val="007E0322"/>
    <w:rsid w:val="007E09DC"/>
    <w:rsid w:val="007E0BA7"/>
    <w:rsid w:val="007E1B36"/>
    <w:rsid w:val="007E1D0D"/>
    <w:rsid w:val="007E5899"/>
    <w:rsid w:val="007F0003"/>
    <w:rsid w:val="007F1160"/>
    <w:rsid w:val="007F6A77"/>
    <w:rsid w:val="008026D3"/>
    <w:rsid w:val="0080289B"/>
    <w:rsid w:val="0080760E"/>
    <w:rsid w:val="00810A44"/>
    <w:rsid w:val="0083208D"/>
    <w:rsid w:val="00844888"/>
    <w:rsid w:val="00844D4E"/>
    <w:rsid w:val="008477E0"/>
    <w:rsid w:val="008679E8"/>
    <w:rsid w:val="00872295"/>
    <w:rsid w:val="00882151"/>
    <w:rsid w:val="00882837"/>
    <w:rsid w:val="008869B6"/>
    <w:rsid w:val="00887436"/>
    <w:rsid w:val="00897CEF"/>
    <w:rsid w:val="008A1F1E"/>
    <w:rsid w:val="008A238C"/>
    <w:rsid w:val="008A7A60"/>
    <w:rsid w:val="008B178A"/>
    <w:rsid w:val="008C703A"/>
    <w:rsid w:val="008D089C"/>
    <w:rsid w:val="008D3E8A"/>
    <w:rsid w:val="008D4B90"/>
    <w:rsid w:val="008D5301"/>
    <w:rsid w:val="008D5686"/>
    <w:rsid w:val="008D61D9"/>
    <w:rsid w:val="008F0F14"/>
    <w:rsid w:val="008F2986"/>
    <w:rsid w:val="008F47CB"/>
    <w:rsid w:val="00901C93"/>
    <w:rsid w:val="00907CCC"/>
    <w:rsid w:val="009136F7"/>
    <w:rsid w:val="0091769B"/>
    <w:rsid w:val="0093673A"/>
    <w:rsid w:val="00953A0C"/>
    <w:rsid w:val="00954739"/>
    <w:rsid w:val="00956ACF"/>
    <w:rsid w:val="00962FF1"/>
    <w:rsid w:val="00964D9B"/>
    <w:rsid w:val="00966191"/>
    <w:rsid w:val="00983534"/>
    <w:rsid w:val="00992C9E"/>
    <w:rsid w:val="00994164"/>
    <w:rsid w:val="00995F94"/>
    <w:rsid w:val="009A2059"/>
    <w:rsid w:val="009A22E6"/>
    <w:rsid w:val="009A6160"/>
    <w:rsid w:val="009A7A05"/>
    <w:rsid w:val="009C6744"/>
    <w:rsid w:val="009C686A"/>
    <w:rsid w:val="009D3C22"/>
    <w:rsid w:val="009D4E34"/>
    <w:rsid w:val="009E6058"/>
    <w:rsid w:val="009F3FA0"/>
    <w:rsid w:val="009F6082"/>
    <w:rsid w:val="009F79EB"/>
    <w:rsid w:val="00A06AD4"/>
    <w:rsid w:val="00A06B00"/>
    <w:rsid w:val="00A07FC1"/>
    <w:rsid w:val="00A12302"/>
    <w:rsid w:val="00A169A6"/>
    <w:rsid w:val="00A2045F"/>
    <w:rsid w:val="00A32D6C"/>
    <w:rsid w:val="00A36C5B"/>
    <w:rsid w:val="00A40272"/>
    <w:rsid w:val="00A4042F"/>
    <w:rsid w:val="00A501F6"/>
    <w:rsid w:val="00A543CE"/>
    <w:rsid w:val="00A567EA"/>
    <w:rsid w:val="00A57516"/>
    <w:rsid w:val="00A61B10"/>
    <w:rsid w:val="00A64C68"/>
    <w:rsid w:val="00A65253"/>
    <w:rsid w:val="00A67E29"/>
    <w:rsid w:val="00A70D85"/>
    <w:rsid w:val="00A73762"/>
    <w:rsid w:val="00A73A12"/>
    <w:rsid w:val="00A76247"/>
    <w:rsid w:val="00A86A35"/>
    <w:rsid w:val="00A9164B"/>
    <w:rsid w:val="00A92B91"/>
    <w:rsid w:val="00AA2991"/>
    <w:rsid w:val="00AA2EDE"/>
    <w:rsid w:val="00AB135C"/>
    <w:rsid w:val="00AB14C5"/>
    <w:rsid w:val="00AB4C35"/>
    <w:rsid w:val="00AC086E"/>
    <w:rsid w:val="00AC226E"/>
    <w:rsid w:val="00AC7D7D"/>
    <w:rsid w:val="00AD1C56"/>
    <w:rsid w:val="00AD2886"/>
    <w:rsid w:val="00AD2930"/>
    <w:rsid w:val="00AE2EDF"/>
    <w:rsid w:val="00AE500C"/>
    <w:rsid w:val="00AF56A6"/>
    <w:rsid w:val="00B01C75"/>
    <w:rsid w:val="00B1768B"/>
    <w:rsid w:val="00B33FFF"/>
    <w:rsid w:val="00B367BA"/>
    <w:rsid w:val="00B41314"/>
    <w:rsid w:val="00B44B4B"/>
    <w:rsid w:val="00B525EA"/>
    <w:rsid w:val="00B53296"/>
    <w:rsid w:val="00B53E30"/>
    <w:rsid w:val="00B60B52"/>
    <w:rsid w:val="00B70871"/>
    <w:rsid w:val="00B75479"/>
    <w:rsid w:val="00B83704"/>
    <w:rsid w:val="00B85220"/>
    <w:rsid w:val="00B9711B"/>
    <w:rsid w:val="00BA1FE8"/>
    <w:rsid w:val="00BC2472"/>
    <w:rsid w:val="00BC7D0B"/>
    <w:rsid w:val="00BD22ED"/>
    <w:rsid w:val="00BE5988"/>
    <w:rsid w:val="00BE5C17"/>
    <w:rsid w:val="00BE683F"/>
    <w:rsid w:val="00BF019D"/>
    <w:rsid w:val="00BF3188"/>
    <w:rsid w:val="00C00DCB"/>
    <w:rsid w:val="00C133F7"/>
    <w:rsid w:val="00C16493"/>
    <w:rsid w:val="00C16D46"/>
    <w:rsid w:val="00C258AE"/>
    <w:rsid w:val="00C27ADB"/>
    <w:rsid w:val="00C362FA"/>
    <w:rsid w:val="00C37A93"/>
    <w:rsid w:val="00C41C22"/>
    <w:rsid w:val="00C448D8"/>
    <w:rsid w:val="00C46D8C"/>
    <w:rsid w:val="00C52B8A"/>
    <w:rsid w:val="00C575D2"/>
    <w:rsid w:val="00C57D87"/>
    <w:rsid w:val="00C62EFC"/>
    <w:rsid w:val="00C66569"/>
    <w:rsid w:val="00C713AE"/>
    <w:rsid w:val="00C728E0"/>
    <w:rsid w:val="00C81BEE"/>
    <w:rsid w:val="00C87EEC"/>
    <w:rsid w:val="00C91922"/>
    <w:rsid w:val="00C955F3"/>
    <w:rsid w:val="00CA2A9F"/>
    <w:rsid w:val="00CA310D"/>
    <w:rsid w:val="00CA6383"/>
    <w:rsid w:val="00CC2F9E"/>
    <w:rsid w:val="00CC3376"/>
    <w:rsid w:val="00CC4FD3"/>
    <w:rsid w:val="00CC5C7A"/>
    <w:rsid w:val="00CC7413"/>
    <w:rsid w:val="00CD20A3"/>
    <w:rsid w:val="00CD222A"/>
    <w:rsid w:val="00CD309D"/>
    <w:rsid w:val="00CD705C"/>
    <w:rsid w:val="00CE1246"/>
    <w:rsid w:val="00CF4969"/>
    <w:rsid w:val="00CF5EA0"/>
    <w:rsid w:val="00D018E8"/>
    <w:rsid w:val="00D06DDB"/>
    <w:rsid w:val="00D13F3F"/>
    <w:rsid w:val="00D15956"/>
    <w:rsid w:val="00D21276"/>
    <w:rsid w:val="00D2481A"/>
    <w:rsid w:val="00D25E46"/>
    <w:rsid w:val="00D27FC9"/>
    <w:rsid w:val="00D32361"/>
    <w:rsid w:val="00D401F4"/>
    <w:rsid w:val="00D407DF"/>
    <w:rsid w:val="00D40A6E"/>
    <w:rsid w:val="00D420A6"/>
    <w:rsid w:val="00D43BE4"/>
    <w:rsid w:val="00D45A4B"/>
    <w:rsid w:val="00D5652B"/>
    <w:rsid w:val="00D61463"/>
    <w:rsid w:val="00D62F64"/>
    <w:rsid w:val="00D67FB5"/>
    <w:rsid w:val="00D7438D"/>
    <w:rsid w:val="00D74E44"/>
    <w:rsid w:val="00D82ED7"/>
    <w:rsid w:val="00D82FE3"/>
    <w:rsid w:val="00D94CA0"/>
    <w:rsid w:val="00DA08B2"/>
    <w:rsid w:val="00DA2E3B"/>
    <w:rsid w:val="00DA7CC3"/>
    <w:rsid w:val="00DB30C4"/>
    <w:rsid w:val="00DC0F34"/>
    <w:rsid w:val="00DC3C5C"/>
    <w:rsid w:val="00DC7362"/>
    <w:rsid w:val="00DC77FA"/>
    <w:rsid w:val="00DD3F5A"/>
    <w:rsid w:val="00DD7F31"/>
    <w:rsid w:val="00DE1D77"/>
    <w:rsid w:val="00DF1A9C"/>
    <w:rsid w:val="00DF1D08"/>
    <w:rsid w:val="00DF3306"/>
    <w:rsid w:val="00E02007"/>
    <w:rsid w:val="00E11789"/>
    <w:rsid w:val="00E24D18"/>
    <w:rsid w:val="00E4085D"/>
    <w:rsid w:val="00E454EA"/>
    <w:rsid w:val="00E56E82"/>
    <w:rsid w:val="00E577FC"/>
    <w:rsid w:val="00E62282"/>
    <w:rsid w:val="00E71C52"/>
    <w:rsid w:val="00E779E0"/>
    <w:rsid w:val="00E832AF"/>
    <w:rsid w:val="00E8774F"/>
    <w:rsid w:val="00E90014"/>
    <w:rsid w:val="00E922C0"/>
    <w:rsid w:val="00E92794"/>
    <w:rsid w:val="00E93749"/>
    <w:rsid w:val="00E9476D"/>
    <w:rsid w:val="00EA2322"/>
    <w:rsid w:val="00EA2A2B"/>
    <w:rsid w:val="00EA2F83"/>
    <w:rsid w:val="00EA441B"/>
    <w:rsid w:val="00EB0B1B"/>
    <w:rsid w:val="00EB6F3D"/>
    <w:rsid w:val="00EC03AA"/>
    <w:rsid w:val="00EC6732"/>
    <w:rsid w:val="00EC6C94"/>
    <w:rsid w:val="00EC761F"/>
    <w:rsid w:val="00ED1F3A"/>
    <w:rsid w:val="00EE17C1"/>
    <w:rsid w:val="00EF5C36"/>
    <w:rsid w:val="00EF6344"/>
    <w:rsid w:val="00F008CE"/>
    <w:rsid w:val="00F06D30"/>
    <w:rsid w:val="00F104E2"/>
    <w:rsid w:val="00F10D43"/>
    <w:rsid w:val="00F13C27"/>
    <w:rsid w:val="00F17E4D"/>
    <w:rsid w:val="00F20F04"/>
    <w:rsid w:val="00F25B1D"/>
    <w:rsid w:val="00F3134B"/>
    <w:rsid w:val="00F42F93"/>
    <w:rsid w:val="00F47421"/>
    <w:rsid w:val="00F53A81"/>
    <w:rsid w:val="00F57464"/>
    <w:rsid w:val="00F604FF"/>
    <w:rsid w:val="00F62367"/>
    <w:rsid w:val="00F6329F"/>
    <w:rsid w:val="00F65255"/>
    <w:rsid w:val="00F65D24"/>
    <w:rsid w:val="00F70CF5"/>
    <w:rsid w:val="00F73BEB"/>
    <w:rsid w:val="00F74D8E"/>
    <w:rsid w:val="00FA6ED3"/>
    <w:rsid w:val="00FC1D0D"/>
    <w:rsid w:val="00FC245B"/>
    <w:rsid w:val="00FC2F7F"/>
    <w:rsid w:val="00FC692E"/>
    <w:rsid w:val="00FC7099"/>
    <w:rsid w:val="00FF1C49"/>
    <w:rsid w:val="00FF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752"/>
    <w:pPr>
      <w:spacing w:after="0" w:line="240" w:lineRule="auto"/>
    </w:pPr>
  </w:style>
  <w:style w:type="paragraph" w:customStyle="1" w:styleId="a4">
    <w:name w:val="Курсовая"/>
    <w:basedOn w:val="a"/>
    <w:link w:val="a5"/>
    <w:qFormat/>
    <w:rsid w:val="00E90014"/>
    <w:pPr>
      <w:shd w:val="clear" w:color="auto" w:fill="FFFFFF"/>
      <w:spacing w:after="0" w:line="360" w:lineRule="auto"/>
      <w:ind w:firstLine="567"/>
      <w:jc w:val="both"/>
    </w:pPr>
    <w:rPr>
      <w:color w:val="000000"/>
      <w:shd w:val="clear" w:color="auto" w:fill="FFFFFF"/>
    </w:rPr>
  </w:style>
  <w:style w:type="character" w:customStyle="1" w:styleId="a5">
    <w:name w:val="Курсовая Знак"/>
    <w:basedOn w:val="a0"/>
    <w:link w:val="a4"/>
    <w:rsid w:val="00E90014"/>
    <w:rPr>
      <w:color w:val="000000"/>
      <w:shd w:val="clear" w:color="auto" w:fill="FFFFFF"/>
    </w:rPr>
  </w:style>
  <w:style w:type="paragraph" w:styleId="a6">
    <w:name w:val="List Paragraph"/>
    <w:basedOn w:val="a"/>
    <w:uiPriority w:val="34"/>
    <w:qFormat/>
    <w:rsid w:val="00BE683F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953A0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53A0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53A0C"/>
    <w:rPr>
      <w:vertAlign w:val="superscript"/>
    </w:rPr>
  </w:style>
  <w:style w:type="character" w:styleId="aa">
    <w:name w:val="Hyperlink"/>
    <w:basedOn w:val="a0"/>
    <w:uiPriority w:val="99"/>
    <w:unhideWhenUsed/>
    <w:rsid w:val="00273FA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3550C"/>
    <w:rPr>
      <w:color w:val="800080" w:themeColor="followed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5D522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D522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D52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Bitcoin" TargetMode="External"/><Relationship Id="rId13" Type="http://schemas.openxmlformats.org/officeDocument/2006/relationships/hyperlink" Target="http://www.consultant.ru/document/cons_doc_LAW_2839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4%D0%B5%D0%BD%D0%B5%D0%B6%D0%BD%D0%B0%D1%8F_%D0%BC%D0%B0%D1%81%D1%81%D0%B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4%D0%B5%D0%BD%D1%8C%D0%B3%D0%B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Nameco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Litecoin" TargetMode="External"/><Relationship Id="rId14" Type="http://schemas.openxmlformats.org/officeDocument/2006/relationships/hyperlink" Target="https://coinspot.io/technology/bitcoin/perevod-stati-satoshi-nakamoto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283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D8B42-D478-43B0-9431-EA6892D9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111111111</dc:creator>
  <cp:lastModifiedBy>111111111</cp:lastModifiedBy>
  <cp:revision>75</cp:revision>
  <dcterms:created xsi:type="dcterms:W3CDTF">2018-04-05T07:18:00Z</dcterms:created>
  <dcterms:modified xsi:type="dcterms:W3CDTF">2018-06-07T19:05:00Z</dcterms:modified>
</cp:coreProperties>
</file>