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EA6B5B8" w:rsidP="5EA6B5B8" w:rsidRDefault="5EA6B5B8" w14:noSpellErr="1" w14:paraId="5F5951CE" w14:textId="5586C8EF">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МИНИСТЕРСТВО ОБРАЗОВАНИЯ И НАУКИ РФ</w:t>
      </w:r>
    </w:p>
    <w:p w:rsidR="5EA6B5B8" w:rsidP="5EA6B5B8" w:rsidRDefault="5EA6B5B8" w14:paraId="03C41819" w14:textId="291CECA2">
      <w:pPr>
        <w:spacing w:after="0" w:line="360" w:lineRule="auto"/>
        <w:jc w:val="center"/>
        <w:rPr>
          <w:rFonts w:ascii="Times New Roman" w:hAnsi="Times New Roman" w:eastAsia="Times New Roman" w:cs="Times New Roman"/>
          <w:noProof w:val="0"/>
          <w:sz w:val="24"/>
          <w:szCs w:val="24"/>
          <w:lang w:val="ru-RU"/>
        </w:rPr>
      </w:pPr>
    </w:p>
    <w:p w:rsidR="5EA6B5B8" w:rsidP="5EA6B5B8" w:rsidRDefault="5EA6B5B8" w14:noSpellErr="1" w14:paraId="386AF334" w14:textId="46D0D0C3">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Федеральное государственное бюджетное образовательное учреждение высшего профессионального образования</w:t>
      </w:r>
    </w:p>
    <w:p w:rsidR="5EA6B5B8" w:rsidP="5EA6B5B8" w:rsidRDefault="5EA6B5B8" w14:noSpellErr="1" w14:paraId="60AB9482" w14:textId="1FD20C77">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«Тверской государственный университет» Юридический факультет</w:t>
      </w:r>
    </w:p>
    <w:p w:rsidR="5EA6B5B8" w:rsidP="5EA6B5B8" w:rsidRDefault="5EA6B5B8" w14:noSpellErr="1" w14:paraId="61F48238" w14:textId="1D5861DD">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Специальность 38.05.02 – Таможенное дело</w:t>
      </w:r>
    </w:p>
    <w:p w:rsidR="5EA6B5B8" w:rsidP="5EA6B5B8" w:rsidRDefault="5EA6B5B8" w14:paraId="6A47EA7C" w14:textId="0316A3D3">
      <w:pPr>
        <w:spacing w:after="0" w:line="360" w:lineRule="auto"/>
        <w:jc w:val="center"/>
        <w:rPr>
          <w:rFonts w:ascii="Times New Roman" w:hAnsi="Times New Roman" w:eastAsia="Times New Roman" w:cs="Times New Roman"/>
          <w:noProof w:val="0"/>
          <w:sz w:val="28"/>
          <w:szCs w:val="28"/>
          <w:lang w:val="ru-RU"/>
        </w:rPr>
      </w:pPr>
    </w:p>
    <w:p w:rsidR="5EA6B5B8" w:rsidP="5EA6B5B8" w:rsidRDefault="5EA6B5B8" w14:noSpellErr="1" w14:paraId="387452BF" w14:textId="3657EDFC">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КУРСОВАЯ РАБОТА</w:t>
      </w:r>
    </w:p>
    <w:p w:rsidR="5EA6B5B8" w:rsidP="5EA6B5B8" w:rsidRDefault="5EA6B5B8" w14:noSpellErr="1" w14:paraId="09202EFE" w14:textId="0D279D4A">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по дисциплине</w:t>
      </w:r>
    </w:p>
    <w:p w:rsidR="5EA6B5B8" w:rsidP="5EA6B5B8" w:rsidRDefault="5EA6B5B8" w14:noSpellErr="1" w14:paraId="3C8C4E75" w14:textId="6B03360B">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«ФИНАНСЫ»</w:t>
      </w:r>
    </w:p>
    <w:p w:rsidR="5EA6B5B8" w:rsidP="5EA6B5B8" w:rsidRDefault="5EA6B5B8" w14:noSpellErr="1" w14:paraId="3153F331" w14:textId="54F30EF8">
      <w:pPr>
        <w:spacing w:after="0" w:line="360" w:lineRule="auto"/>
        <w:jc w:val="center"/>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Финансовая система страны, ее сферы и звенья</w:t>
      </w:r>
    </w:p>
    <w:p w:rsidR="5EA6B5B8" w:rsidP="5EA6B5B8" w:rsidRDefault="5EA6B5B8" w14:paraId="63D00061" w14:textId="4110B81D">
      <w:pPr>
        <w:spacing w:after="0" w:line="360" w:lineRule="auto"/>
        <w:jc w:val="center"/>
        <w:rPr>
          <w:rFonts w:ascii="Times New Roman" w:hAnsi="Times New Roman" w:eastAsia="Times New Roman" w:cs="Times New Roman"/>
          <w:noProof w:val="0"/>
          <w:sz w:val="24"/>
          <w:szCs w:val="24"/>
          <w:lang w:val="ru-RU"/>
        </w:rPr>
      </w:pPr>
    </w:p>
    <w:p w:rsidR="5EA6B5B8" w:rsidP="5EA6B5B8" w:rsidRDefault="5EA6B5B8" w14:noSpellErr="1" w14:paraId="5F9FC7EE" w14:textId="0583284E">
      <w:pPr>
        <w:pStyle w:val="Normal"/>
        <w:spacing w:after="0" w:line="360" w:lineRule="auto"/>
        <w:jc w:val="right"/>
        <w:rPr>
          <w:rFonts w:ascii="Times New Roman" w:hAnsi="Times New Roman" w:eastAsia="Times New Roman" w:cs="Times New Roman"/>
          <w:noProof w:val="0"/>
          <w:sz w:val="28"/>
          <w:szCs w:val="28"/>
          <w:lang w:val="ru-RU"/>
        </w:rPr>
      </w:pPr>
    </w:p>
    <w:p w:rsidR="5EA6B5B8" w:rsidP="5EA6B5B8" w:rsidRDefault="5EA6B5B8" w14:noSpellErr="1" w14:paraId="4CD8ADF3" w14:textId="3AC49B3D">
      <w:pPr>
        <w:pStyle w:val="Normal"/>
        <w:spacing w:after="0" w:line="360" w:lineRule="auto"/>
        <w:jc w:val="right"/>
        <w:rPr>
          <w:rFonts w:ascii="Times New Roman" w:hAnsi="Times New Roman" w:eastAsia="Times New Roman" w:cs="Times New Roman"/>
          <w:noProof w:val="0"/>
          <w:sz w:val="28"/>
          <w:szCs w:val="28"/>
          <w:lang w:val="ru-RU"/>
        </w:rPr>
      </w:pPr>
    </w:p>
    <w:p w:rsidR="5EA6B5B8" w:rsidP="5EA6B5B8" w:rsidRDefault="5EA6B5B8" w14:noSpellErr="1" w14:paraId="24D30AB3" w14:textId="4B12D9A0">
      <w:pPr>
        <w:pStyle w:val="Normal"/>
        <w:spacing w:after="0" w:line="360" w:lineRule="auto"/>
        <w:jc w:val="right"/>
        <w:rPr>
          <w:rFonts w:ascii="Times New Roman" w:hAnsi="Times New Roman" w:eastAsia="Times New Roman" w:cs="Times New Roman"/>
          <w:noProof w:val="0"/>
          <w:sz w:val="28"/>
          <w:szCs w:val="28"/>
          <w:lang w:val="ru-RU"/>
        </w:rPr>
      </w:pPr>
    </w:p>
    <w:p w:rsidR="5EA6B5B8" w:rsidP="5EA6B5B8" w:rsidRDefault="5EA6B5B8" w14:paraId="0B9EFFC7" w14:noSpellErr="1" w14:textId="751494C7">
      <w:pPr>
        <w:pStyle w:val="Normal"/>
        <w:spacing w:after="0" w:line="360" w:lineRule="auto"/>
        <w:jc w:val="right"/>
        <w:rPr>
          <w:rFonts w:ascii="Times New Roman" w:hAnsi="Times New Roman" w:eastAsia="Times New Roman" w:cs="Times New Roman"/>
          <w:noProof w:val="0"/>
          <w:sz w:val="28"/>
          <w:szCs w:val="28"/>
          <w:lang w:val="ru-RU"/>
        </w:rPr>
      </w:pPr>
      <w:r w:rsidRPr="665C4029" w:rsidR="665C4029">
        <w:rPr>
          <w:rFonts w:ascii="Times New Roman" w:hAnsi="Times New Roman" w:eastAsia="Times New Roman" w:cs="Times New Roman"/>
          <w:noProof w:val="0"/>
          <w:sz w:val="28"/>
          <w:szCs w:val="28"/>
          <w:lang w:val="ru-RU"/>
        </w:rPr>
        <w:t>Выполнил:</w:t>
      </w:r>
    </w:p>
    <w:p w:rsidR="5EA6B5B8" w:rsidP="5EA6B5B8" w:rsidRDefault="5EA6B5B8" w14:noSpellErr="1" w14:paraId="42E9B92C" w14:textId="24899DF2">
      <w:pPr>
        <w:spacing w:after="0" w:line="360" w:lineRule="auto"/>
        <w:jc w:val="right"/>
        <w:rPr>
          <w:rFonts w:ascii="Times New Roman" w:hAnsi="Times New Roman" w:eastAsia="Times New Roman" w:cs="Times New Roman"/>
          <w:noProof w:val="0"/>
          <w:sz w:val="28"/>
          <w:szCs w:val="28"/>
          <w:lang w:val="ru-RU"/>
        </w:rPr>
      </w:pPr>
      <w:r w:rsidRPr="5EA6B5B8" w:rsidR="5EA6B5B8">
        <w:rPr>
          <w:rFonts w:ascii="Times New Roman" w:hAnsi="Times New Roman" w:eastAsia="Times New Roman" w:cs="Times New Roman"/>
          <w:noProof w:val="0"/>
          <w:sz w:val="28"/>
          <w:szCs w:val="28"/>
          <w:lang w:val="ru-RU"/>
        </w:rPr>
        <w:t xml:space="preserve"> студент 2 курса 28 гр.</w:t>
      </w:r>
    </w:p>
    <w:p w:rsidR="5EA6B5B8" w:rsidP="5EA6B5B8" w:rsidRDefault="5EA6B5B8" w14:paraId="31A583EE" w14:textId="2C9579F4">
      <w:pPr>
        <w:spacing w:after="0" w:line="360" w:lineRule="auto"/>
        <w:jc w:val="right"/>
        <w:rPr>
          <w:rFonts w:ascii="Times New Roman" w:hAnsi="Times New Roman" w:eastAsia="Times New Roman" w:cs="Times New Roman"/>
          <w:noProof w:val="0"/>
          <w:sz w:val="28"/>
          <w:szCs w:val="28"/>
          <w:lang w:val="ru-RU"/>
        </w:rPr>
      </w:pPr>
      <w:proofErr w:type="spellStart"/>
      <w:r w:rsidRPr="421879B5" w:rsidR="421879B5">
        <w:rPr>
          <w:rFonts w:ascii="Times New Roman" w:hAnsi="Times New Roman" w:eastAsia="Times New Roman" w:cs="Times New Roman"/>
          <w:noProof w:val="0"/>
          <w:sz w:val="28"/>
          <w:szCs w:val="28"/>
          <w:lang w:val="ru-RU"/>
        </w:rPr>
        <w:t>Мишаков</w:t>
      </w:r>
      <w:proofErr w:type="spellEnd"/>
      <w:r w:rsidRPr="421879B5" w:rsidR="421879B5">
        <w:rPr>
          <w:rFonts w:ascii="Times New Roman" w:hAnsi="Times New Roman" w:eastAsia="Times New Roman" w:cs="Times New Roman"/>
          <w:noProof w:val="0"/>
          <w:sz w:val="28"/>
          <w:szCs w:val="28"/>
          <w:lang w:val="ru-RU"/>
        </w:rPr>
        <w:t xml:space="preserve"> Д.В.</w:t>
      </w:r>
    </w:p>
    <w:p w:rsidR="5EA6B5B8" w:rsidP="5EA6B5B8" w:rsidRDefault="5EA6B5B8" w14:noSpellErr="1" w14:paraId="5C4E8FDB" w14:textId="4E098ECC">
      <w:pPr>
        <w:spacing w:after="0" w:line="360" w:lineRule="auto"/>
        <w:jc w:val="right"/>
        <w:rPr>
          <w:rFonts w:ascii="Times New Roman" w:hAnsi="Times New Roman" w:eastAsia="Times New Roman" w:cs="Times New Roman"/>
          <w:noProof w:val="0"/>
          <w:sz w:val="28"/>
          <w:szCs w:val="28"/>
          <w:lang w:val="ru-RU"/>
        </w:rPr>
      </w:pPr>
      <w:r w:rsidRPr="7D96A841" w:rsidR="7D96A841">
        <w:rPr>
          <w:rFonts w:ascii="Times New Roman" w:hAnsi="Times New Roman" w:eastAsia="Times New Roman" w:cs="Times New Roman"/>
          <w:noProof w:val="0"/>
          <w:sz w:val="28"/>
          <w:szCs w:val="28"/>
          <w:lang w:val="ru-RU"/>
        </w:rPr>
        <w:t>Научный руководитель:</w:t>
      </w:r>
    </w:p>
    <w:p w:rsidR="5EA6B5B8" w:rsidP="7D96A841" w:rsidRDefault="5EA6B5B8" w14:paraId="7D513210" w14:noSpellErr="1" w14:textId="07404EF9">
      <w:pPr>
        <w:pStyle w:val="Normal"/>
        <w:bidi w:val="0"/>
        <w:spacing w:before="0" w:beforeAutospacing="off" w:after="0" w:afterAutospacing="off" w:line="360" w:lineRule="auto"/>
        <w:ind w:left="0" w:right="0"/>
        <w:jc w:val="right"/>
        <w:rPr>
          <w:rFonts w:ascii="Times New Roman" w:hAnsi="Times New Roman" w:eastAsia="Times New Roman" w:cs="Times New Roman"/>
          <w:noProof w:val="0"/>
          <w:sz w:val="28"/>
          <w:szCs w:val="28"/>
          <w:lang w:val="ru-RU"/>
        </w:rPr>
      </w:pPr>
      <w:r w:rsidRPr="7D96A841" w:rsidR="7D96A841">
        <w:rPr>
          <w:rFonts w:ascii="Times New Roman" w:hAnsi="Times New Roman" w:eastAsia="Times New Roman" w:cs="Times New Roman"/>
          <w:noProof w:val="0"/>
          <w:sz w:val="28"/>
          <w:szCs w:val="28"/>
          <w:lang w:val="ru-RU"/>
        </w:rPr>
        <w:t>д.э.н., профессор</w:t>
      </w:r>
    </w:p>
    <w:p w:rsidR="5EA6B5B8" w:rsidP="5EA6B5B8" w:rsidRDefault="5EA6B5B8" w14:noSpellErr="1" w14:paraId="1C4A36C8" w14:textId="5D4A04B1">
      <w:pPr>
        <w:spacing w:line="360" w:lineRule="auto"/>
        <w:jc w:val="right"/>
      </w:pPr>
      <w:r w:rsidRPr="5EA6B5B8" w:rsidR="5EA6B5B8">
        <w:rPr>
          <w:rFonts w:ascii="Times New Roman" w:hAnsi="Times New Roman" w:eastAsia="Times New Roman" w:cs="Times New Roman"/>
          <w:noProof w:val="0"/>
          <w:sz w:val="28"/>
          <w:szCs w:val="28"/>
          <w:lang w:val="ru-RU"/>
        </w:rPr>
        <w:t>Сухарев Александр Николаевич</w:t>
      </w:r>
    </w:p>
    <w:p w:rsidR="5EA6B5B8" w:rsidP="5EA6B5B8" w:rsidRDefault="5EA6B5B8" w14:paraId="570C9D6F" w14:textId="7FF6AC88">
      <w:pPr>
        <w:spacing w:after="0" w:line="360" w:lineRule="auto"/>
        <w:jc w:val="right"/>
        <w:rPr>
          <w:rFonts w:ascii="Times New Roman" w:hAnsi="Times New Roman" w:eastAsia="Times New Roman" w:cs="Times New Roman"/>
          <w:noProof w:val="0"/>
          <w:sz w:val="28"/>
          <w:szCs w:val="28"/>
          <w:lang w:val="ru-RU"/>
        </w:rPr>
      </w:pPr>
    </w:p>
    <w:p w:rsidR="5EA6B5B8" w:rsidP="5EA6B5B8" w:rsidRDefault="5EA6B5B8" w14:paraId="171EBF9D" w14:textId="5FB71A9A">
      <w:pPr>
        <w:pStyle w:val="Normal"/>
        <w:jc w:val="center"/>
        <w:rPr>
          <w:rFonts w:ascii="Times New Roman" w:hAnsi="Times New Roman" w:eastAsia="Times New Roman" w:cs="Times New Roman"/>
          <w:sz w:val="28"/>
          <w:szCs w:val="28"/>
        </w:rPr>
      </w:pPr>
    </w:p>
    <w:p w:rsidR="5EA6B5B8" w:rsidP="5EA6B5B8" w:rsidRDefault="5EA6B5B8" w14:paraId="05C236D1" w14:textId="0DAE17E2">
      <w:pPr>
        <w:pStyle w:val="Normal"/>
        <w:jc w:val="center"/>
        <w:rPr>
          <w:rFonts w:ascii="Times New Roman" w:hAnsi="Times New Roman" w:eastAsia="Times New Roman" w:cs="Times New Roman"/>
          <w:sz w:val="28"/>
          <w:szCs w:val="28"/>
        </w:rPr>
      </w:pPr>
    </w:p>
    <w:p w:rsidR="5EA6B5B8" w:rsidP="5EA6B5B8" w:rsidRDefault="5EA6B5B8" w14:paraId="195C72AB" w14:textId="2B7D4CB0">
      <w:pPr>
        <w:pStyle w:val="Normal"/>
        <w:jc w:val="center"/>
        <w:rPr>
          <w:rFonts w:ascii="Times New Roman" w:hAnsi="Times New Roman" w:eastAsia="Times New Roman" w:cs="Times New Roman"/>
          <w:sz w:val="28"/>
          <w:szCs w:val="28"/>
        </w:rPr>
      </w:pPr>
    </w:p>
    <w:p w:rsidR="1C37DE87" w:rsidP="1C37DE87" w:rsidRDefault="1C37DE87" w14:paraId="2C3401AE" w14:textId="3268D0FA">
      <w:pPr>
        <w:pStyle w:val="Normal"/>
        <w:jc w:val="center"/>
        <w:rPr>
          <w:rFonts w:ascii="Times New Roman" w:hAnsi="Times New Roman" w:eastAsia="Times New Roman" w:cs="Times New Roman"/>
          <w:sz w:val="28"/>
          <w:szCs w:val="28"/>
        </w:rPr>
      </w:pPr>
    </w:p>
    <w:p w:rsidR="5EA6B5B8" w:rsidP="0049FA20" w:rsidRDefault="5EA6B5B8" w14:paraId="16F794A5" w14:textId="61D4643B" w14:noSpellErr="1">
      <w:pPr>
        <w:pStyle w:val="Normal"/>
        <w:spacing w:line="360" w:lineRule="auto"/>
        <w:jc w:val="center"/>
        <w:rPr>
          <w:rFonts w:ascii="Times New Roman" w:hAnsi="Times New Roman" w:eastAsia="Times New Roman" w:cs="Times New Roman"/>
          <w:sz w:val="28"/>
          <w:szCs w:val="28"/>
        </w:rPr>
      </w:pPr>
      <w:r w:rsidRPr="0049FA20" w:rsidR="0049FA20">
        <w:rPr>
          <w:rFonts w:ascii="Times New Roman" w:hAnsi="Times New Roman" w:eastAsia="Times New Roman" w:cs="Times New Roman"/>
          <w:sz w:val="28"/>
          <w:szCs w:val="28"/>
        </w:rPr>
        <w:t>Тверь 2018</w:t>
      </w:r>
    </w:p>
    <w:p w:rsidR="5EA6B5B8" w:rsidP="0049FA20" w:rsidRDefault="5EA6B5B8" w14:paraId="0578781C" w14:textId="33B876A9">
      <w:pPr>
        <w:pStyle w:val="Normal"/>
        <w:spacing w:line="360" w:lineRule="auto"/>
        <w:jc w:val="center"/>
        <w:rPr>
          <w:rFonts w:ascii="Times New Roman" w:hAnsi="Times New Roman" w:eastAsia="Times New Roman" w:cs="Times New Roman"/>
          <w:sz w:val="28"/>
          <w:szCs w:val="28"/>
        </w:rPr>
      </w:pPr>
    </w:p>
    <w:p w:rsidR="5EA6B5B8" w:rsidP="0049FA20" w:rsidRDefault="5EA6B5B8" w14:paraId="52EEC563" w14:noSpellErr="1" w14:textId="198747E9">
      <w:pPr>
        <w:pStyle w:val="Normal"/>
        <w:spacing w:line="360" w:lineRule="auto"/>
        <w:jc w:val="center"/>
        <w:rPr>
          <w:rFonts w:ascii="Times New Roman" w:hAnsi="Times New Roman" w:eastAsia="Times New Roman" w:cs="Times New Roman"/>
          <w:b w:val="1"/>
          <w:bCs w:val="1"/>
          <w:sz w:val="28"/>
          <w:szCs w:val="28"/>
        </w:rPr>
      </w:pPr>
      <w:r w:rsidRPr="1C37DE87" w:rsidR="1C37DE87">
        <w:rPr>
          <w:rFonts w:ascii="Times New Roman" w:hAnsi="Times New Roman" w:eastAsia="Times New Roman" w:cs="Times New Roman"/>
          <w:b w:val="1"/>
          <w:bCs w:val="1"/>
          <w:sz w:val="28"/>
          <w:szCs w:val="28"/>
        </w:rPr>
        <w:t>СОДЕРЖАНИЕ</w:t>
      </w:r>
    </w:p>
    <w:p w:rsidR="1C37DE87" w:rsidP="1C37DE87" w:rsidRDefault="1C37DE87" w14:noSpellErr="1" w14:paraId="7FF8F0B8" w14:textId="33A13741">
      <w:pPr>
        <w:pStyle w:val="Normal"/>
        <w:jc w:val="both"/>
        <w:rPr>
          <w:rFonts w:ascii="Times New Roman" w:hAnsi="Times New Roman" w:eastAsia="Times New Roman" w:cs="Times New Roman"/>
          <w:b w:val="0"/>
          <w:bCs w:val="0"/>
          <w:sz w:val="28"/>
          <w:szCs w:val="28"/>
        </w:rPr>
      </w:pPr>
    </w:p>
    <w:p w:rsidR="1C37DE87" w:rsidP="1C37DE87" w:rsidRDefault="1C37DE87" w14:noSpellErr="1" w14:paraId="1B5665E5" w14:textId="672A1F6A">
      <w:pPr>
        <w:pStyle w:val="Normal"/>
        <w:spacing w:after="0" w:afterAutospacing="off" w:line="360" w:lineRule="auto"/>
        <w:jc w:val="both"/>
        <w:rPr>
          <w:rFonts w:ascii="Times New Roman" w:hAnsi="Times New Roman" w:eastAsia="Times New Roman" w:cs="Times New Roman"/>
          <w:b w:val="1"/>
          <w:bCs w:val="1"/>
          <w:sz w:val="28"/>
          <w:szCs w:val="28"/>
        </w:rPr>
      </w:pPr>
      <w:r w:rsidRPr="1C37DE87" w:rsidR="1C37DE87">
        <w:rPr>
          <w:rFonts w:ascii="Times New Roman" w:hAnsi="Times New Roman" w:eastAsia="Times New Roman" w:cs="Times New Roman"/>
          <w:b w:val="0"/>
          <w:bCs w:val="0"/>
          <w:sz w:val="28"/>
          <w:szCs w:val="28"/>
        </w:rPr>
        <w:t>Введение........................................................................................................................3</w:t>
      </w:r>
      <w:r w:rsidRPr="1C37DE87" w:rsidR="1C37DE87">
        <w:rPr>
          <w:rFonts w:ascii="Times New Roman" w:hAnsi="Times New Roman" w:eastAsia="Times New Roman" w:cs="Times New Roman"/>
          <w:b w:val="0"/>
          <w:bCs w:val="0"/>
          <w:sz w:val="28"/>
          <w:szCs w:val="28"/>
        </w:rPr>
        <w:t>Глава I Функционирование структурных элементов финансовой системы страны............................................................................................................................4</w:t>
      </w:r>
      <w:r w:rsidRPr="1C37DE87" w:rsidR="1C37DE87">
        <w:rPr>
          <w:rFonts w:ascii="Times New Roman" w:hAnsi="Times New Roman" w:eastAsia="Times New Roman" w:cs="Times New Roman"/>
          <w:b w:val="0"/>
          <w:bCs w:val="0"/>
          <w:sz w:val="28"/>
          <w:szCs w:val="28"/>
        </w:rPr>
        <w:t>1.1 Сферы и звенья финансовой системы страны.....................................................4</w:t>
      </w:r>
    </w:p>
    <w:p w:rsidR="1C37DE87" w:rsidP="1C37DE87" w:rsidRDefault="1C37DE87" w14:noSpellErr="1" w14:paraId="37AC969E" w14:textId="4D780088">
      <w:pPr>
        <w:pStyle w:val="Normal"/>
        <w:spacing w:after="0" w:afterAutospacing="off" w:line="360" w:lineRule="auto"/>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1.2 Централизованные и децентрализованные финансы страны............................6</w:t>
      </w:r>
    </w:p>
    <w:p w:rsidR="1C37DE87" w:rsidP="1C37DE87" w:rsidRDefault="1C37DE87" w14:noSpellErr="1" w14:paraId="5778C261" w14:textId="0D62B248">
      <w:pPr>
        <w:pStyle w:val="Normal"/>
        <w:spacing w:after="0" w:afterAutospacing="off" w:line="360" w:lineRule="auto"/>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Глава II</w:t>
      </w:r>
      <w:r w:rsidRPr="1C37DE87" w:rsidR="1C37DE87">
        <w:rPr>
          <w:rFonts w:ascii="Times New Roman" w:hAnsi="Times New Roman" w:eastAsia="Times New Roman" w:cs="Times New Roman"/>
          <w:b w:val="0"/>
          <w:bCs w:val="0"/>
          <w:sz w:val="28"/>
          <w:szCs w:val="28"/>
        </w:rPr>
        <w:t xml:space="preserve"> </w:t>
      </w:r>
      <w:r w:rsidRPr="1C37DE87" w:rsidR="1C37DE87">
        <w:rPr>
          <w:rFonts w:ascii="Times New Roman" w:hAnsi="Times New Roman" w:eastAsia="Times New Roman" w:cs="Times New Roman"/>
          <w:b w:val="0"/>
          <w:bCs w:val="0"/>
          <w:sz w:val="28"/>
          <w:szCs w:val="28"/>
        </w:rPr>
        <w:t>Развитие финансовой системы РФ...............................................................9</w:t>
      </w:r>
    </w:p>
    <w:p w:rsidR="1C37DE87" w:rsidP="1C37DE87" w:rsidRDefault="1C37DE87" w14:noSpellErr="1" w14:paraId="78DFDCA8" w14:textId="7AAC770A">
      <w:pPr>
        <w:pStyle w:val="Normal"/>
        <w:spacing w:after="0" w:afterAutospacing="off" w:line="360" w:lineRule="auto"/>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2.1 Анализ проблем финансовой системы РФ 2017-2018 гг....................................9</w:t>
      </w:r>
    </w:p>
    <w:p w:rsidR="1C37DE87" w:rsidP="1C37DE87" w:rsidRDefault="1C37DE87" w14:paraId="013CFDEB" w14:noSpellErr="1" w14:textId="736BC0AF">
      <w:pPr>
        <w:pStyle w:val="Normal"/>
        <w:spacing w:after="0" w:afterAutospacing="off" w:line="360" w:lineRule="auto"/>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2.2 Перспективы совершенствования современной финансовой системы РФ.................................................................................................................................11Заключение..................................................................................................................14Список использованной литературы........................................................................15</w:t>
      </w:r>
    </w:p>
    <w:p w:rsidR="1C37DE87" w:rsidP="1C37DE87" w:rsidRDefault="1C37DE87" w14:noSpellErr="1" w14:paraId="43CC1E24" w14:textId="66408037">
      <w:pPr>
        <w:pStyle w:val="Normal"/>
        <w:spacing w:after="0" w:afterAutospacing="off" w:line="360" w:lineRule="auto"/>
        <w:jc w:val="both"/>
        <w:rPr>
          <w:rFonts w:ascii="Times New Roman" w:hAnsi="Times New Roman" w:eastAsia="Times New Roman" w:cs="Times New Roman"/>
          <w:b w:val="0"/>
          <w:bCs w:val="0"/>
          <w:sz w:val="28"/>
          <w:szCs w:val="28"/>
        </w:rPr>
      </w:pPr>
    </w:p>
    <w:p w:rsidR="1C37DE87" w:rsidP="1C37DE87" w:rsidRDefault="1C37DE87" w14:noSpellErr="1" w14:paraId="1B8E033A" w14:textId="5410DBEF">
      <w:pPr>
        <w:pStyle w:val="Normal"/>
        <w:spacing w:after="0" w:afterAutospacing="off" w:line="360" w:lineRule="auto"/>
        <w:jc w:val="both"/>
        <w:rPr>
          <w:rFonts w:ascii="Times New Roman" w:hAnsi="Times New Roman" w:eastAsia="Times New Roman" w:cs="Times New Roman"/>
          <w:b w:val="0"/>
          <w:bCs w:val="0"/>
          <w:sz w:val="28"/>
          <w:szCs w:val="28"/>
        </w:rPr>
      </w:pPr>
    </w:p>
    <w:p w:rsidR="1C37DE87" w:rsidP="1C37DE87" w:rsidRDefault="1C37DE87" w14:noSpellErr="1" w14:paraId="25334FC8" w14:textId="72E2E2FD">
      <w:pPr>
        <w:pStyle w:val="Normal"/>
        <w:spacing w:after="0" w:afterAutospacing="off" w:line="360" w:lineRule="auto"/>
        <w:jc w:val="both"/>
        <w:rPr>
          <w:rFonts w:ascii="Times New Roman" w:hAnsi="Times New Roman" w:eastAsia="Times New Roman" w:cs="Times New Roman"/>
          <w:b w:val="0"/>
          <w:bCs w:val="0"/>
          <w:sz w:val="28"/>
          <w:szCs w:val="28"/>
        </w:rPr>
      </w:pPr>
    </w:p>
    <w:p w:rsidR="1C37DE87" w:rsidP="1C37DE87" w:rsidRDefault="1C37DE87" w14:paraId="1E278067" w14:textId="396EAA50">
      <w:pPr>
        <w:pStyle w:val="Normal"/>
        <w:spacing w:after="0" w:afterAutospacing="off" w:line="360" w:lineRule="auto"/>
        <w:jc w:val="both"/>
        <w:rPr>
          <w:rFonts w:ascii="Times New Roman" w:hAnsi="Times New Roman" w:eastAsia="Times New Roman" w:cs="Times New Roman"/>
          <w:b w:val="0"/>
          <w:bCs w:val="0"/>
          <w:sz w:val="28"/>
          <w:szCs w:val="28"/>
        </w:rPr>
      </w:pPr>
    </w:p>
    <w:p w:rsidR="1C37DE87" w:rsidP="1C37DE87" w:rsidRDefault="1C37DE87" w14:noSpellErr="1" w14:paraId="047C0784" w14:textId="2EE9D204">
      <w:pPr>
        <w:pStyle w:val="Normal"/>
        <w:spacing w:after="0" w:afterAutospacing="off" w:line="360" w:lineRule="auto"/>
        <w:jc w:val="both"/>
        <w:rPr>
          <w:rFonts w:ascii="Times New Roman" w:hAnsi="Times New Roman" w:eastAsia="Times New Roman" w:cs="Times New Roman"/>
          <w:b w:val="0"/>
          <w:bCs w:val="0"/>
          <w:sz w:val="28"/>
          <w:szCs w:val="28"/>
        </w:rPr>
      </w:pPr>
    </w:p>
    <w:p w:rsidR="0049FA20" w:rsidP="0049FA20" w:rsidRDefault="0049FA20" w14:paraId="6BB494BE" w14:textId="5069B327">
      <w:pPr>
        <w:pStyle w:val="Normal"/>
        <w:jc w:val="center"/>
        <w:rPr>
          <w:rFonts w:ascii="Times New Roman" w:hAnsi="Times New Roman" w:eastAsia="Times New Roman" w:cs="Times New Roman"/>
          <w:b w:val="1"/>
          <w:bCs w:val="1"/>
          <w:sz w:val="28"/>
          <w:szCs w:val="28"/>
        </w:rPr>
      </w:pPr>
    </w:p>
    <w:p w:rsidR="0049FA20" w:rsidP="0049FA20" w:rsidRDefault="0049FA20" w14:paraId="55DC4A87" w14:textId="667470D1">
      <w:pPr>
        <w:pStyle w:val="Normal"/>
        <w:jc w:val="center"/>
        <w:rPr>
          <w:rFonts w:ascii="Times New Roman" w:hAnsi="Times New Roman" w:eastAsia="Times New Roman" w:cs="Times New Roman"/>
          <w:b w:val="1"/>
          <w:bCs w:val="1"/>
          <w:sz w:val="28"/>
          <w:szCs w:val="28"/>
        </w:rPr>
      </w:pPr>
    </w:p>
    <w:p w:rsidR="0049FA20" w:rsidP="0049FA20" w:rsidRDefault="0049FA20" w14:paraId="000867AA" w14:textId="3E5C4538">
      <w:pPr>
        <w:pStyle w:val="Normal"/>
        <w:jc w:val="center"/>
        <w:rPr>
          <w:rFonts w:ascii="Times New Roman" w:hAnsi="Times New Roman" w:eastAsia="Times New Roman" w:cs="Times New Roman"/>
          <w:b w:val="1"/>
          <w:bCs w:val="1"/>
          <w:sz w:val="28"/>
          <w:szCs w:val="28"/>
        </w:rPr>
      </w:pPr>
    </w:p>
    <w:p w:rsidR="0049FA20" w:rsidP="0049FA20" w:rsidRDefault="0049FA20" w14:paraId="76378CD9" w14:textId="6725FF2C">
      <w:pPr>
        <w:pStyle w:val="Normal"/>
        <w:jc w:val="center"/>
        <w:rPr>
          <w:rFonts w:ascii="Times New Roman" w:hAnsi="Times New Roman" w:eastAsia="Times New Roman" w:cs="Times New Roman"/>
          <w:b w:val="1"/>
          <w:bCs w:val="1"/>
          <w:sz w:val="28"/>
          <w:szCs w:val="28"/>
        </w:rPr>
      </w:pPr>
    </w:p>
    <w:p w:rsidR="0049FA20" w:rsidP="0049FA20" w:rsidRDefault="0049FA20" w14:paraId="53E5A019" w14:textId="789FFA01">
      <w:pPr>
        <w:pStyle w:val="Normal"/>
        <w:jc w:val="center"/>
        <w:rPr>
          <w:rFonts w:ascii="Times New Roman" w:hAnsi="Times New Roman" w:eastAsia="Times New Roman" w:cs="Times New Roman"/>
          <w:b w:val="1"/>
          <w:bCs w:val="1"/>
          <w:sz w:val="28"/>
          <w:szCs w:val="28"/>
        </w:rPr>
      </w:pPr>
    </w:p>
    <w:p w:rsidR="0049FA20" w:rsidP="0049FA20" w:rsidRDefault="0049FA20" w14:paraId="61782264" w14:textId="4E90D0A1">
      <w:pPr>
        <w:pStyle w:val="Normal"/>
        <w:jc w:val="center"/>
        <w:rPr>
          <w:rFonts w:ascii="Times New Roman" w:hAnsi="Times New Roman" w:eastAsia="Times New Roman" w:cs="Times New Roman"/>
          <w:b w:val="1"/>
          <w:bCs w:val="1"/>
          <w:sz w:val="28"/>
          <w:szCs w:val="28"/>
        </w:rPr>
      </w:pPr>
    </w:p>
    <w:p w:rsidR="0049FA20" w:rsidP="0049FA20" w:rsidRDefault="0049FA20" w14:paraId="256653B5" w14:textId="75BAA994">
      <w:pPr>
        <w:pStyle w:val="Normal"/>
        <w:jc w:val="center"/>
        <w:rPr>
          <w:rFonts w:ascii="Times New Roman" w:hAnsi="Times New Roman" w:eastAsia="Times New Roman" w:cs="Times New Roman"/>
          <w:b w:val="1"/>
          <w:bCs w:val="1"/>
          <w:sz w:val="28"/>
          <w:szCs w:val="28"/>
        </w:rPr>
      </w:pPr>
    </w:p>
    <w:p w:rsidR="0049FA20" w:rsidP="0049FA20" w:rsidRDefault="0049FA20" w14:paraId="219AA66C" w14:textId="1DDE3AAF">
      <w:pPr>
        <w:pStyle w:val="Normal"/>
        <w:jc w:val="center"/>
        <w:rPr>
          <w:rFonts w:ascii="Times New Roman" w:hAnsi="Times New Roman" w:eastAsia="Times New Roman" w:cs="Times New Roman"/>
          <w:b w:val="1"/>
          <w:bCs w:val="1"/>
          <w:sz w:val="28"/>
          <w:szCs w:val="28"/>
        </w:rPr>
      </w:pPr>
    </w:p>
    <w:p w:rsidR="0049FA20" w:rsidP="0049FA20" w:rsidRDefault="0049FA20" w14:paraId="0B653A23" w14:textId="248586A6">
      <w:pPr>
        <w:pStyle w:val="Normal"/>
        <w:jc w:val="center"/>
        <w:rPr>
          <w:rFonts w:ascii="Times New Roman" w:hAnsi="Times New Roman" w:eastAsia="Times New Roman" w:cs="Times New Roman"/>
          <w:b w:val="1"/>
          <w:bCs w:val="1"/>
          <w:sz w:val="28"/>
          <w:szCs w:val="28"/>
        </w:rPr>
      </w:pPr>
    </w:p>
    <w:p w:rsidR="1C37DE87" w:rsidP="0AF72017" w:rsidRDefault="1C37DE87" w14:paraId="2676842A" w14:textId="50E8E730">
      <w:pPr>
        <w:pStyle w:val="Normal"/>
        <w:spacing w:line="360" w:lineRule="auto"/>
        <w:jc w:val="center"/>
        <w:rPr>
          <w:rFonts w:ascii="Times New Roman" w:hAnsi="Times New Roman" w:eastAsia="Times New Roman" w:cs="Times New Roman"/>
          <w:b w:val="1"/>
          <w:bCs w:val="1"/>
          <w:sz w:val="28"/>
          <w:szCs w:val="28"/>
        </w:rPr>
      </w:pPr>
    </w:p>
    <w:p w:rsidR="043A60A4" w:rsidP="043A60A4" w:rsidRDefault="043A60A4" w14:noSpellErr="1" w14:paraId="5C0CB37F" w14:textId="02DEE652">
      <w:pPr>
        <w:pStyle w:val="Normal"/>
        <w:bidi w:val="0"/>
        <w:spacing w:before="0" w:beforeAutospacing="off" w:after="160" w:afterAutospacing="off" w:line="360" w:lineRule="auto"/>
        <w:ind w:left="0" w:right="0"/>
        <w:jc w:val="center"/>
      </w:pPr>
      <w:r w:rsidRPr="043A60A4" w:rsidR="043A60A4">
        <w:rPr>
          <w:rFonts w:ascii="Times New Roman" w:hAnsi="Times New Roman" w:eastAsia="Times New Roman" w:cs="Times New Roman"/>
          <w:b w:val="1"/>
          <w:bCs w:val="1"/>
          <w:sz w:val="28"/>
          <w:szCs w:val="28"/>
        </w:rPr>
        <w:t>ВВЕДЕНИЕ</w:t>
      </w:r>
    </w:p>
    <w:p w:rsidR="043A60A4" w:rsidP="043A60A4" w:rsidRDefault="043A60A4" w14:noSpellErr="1" w14:paraId="69F0C41D" w14:textId="3C67227C">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43A60A4" w:rsidR="043A60A4">
        <w:rPr>
          <w:rFonts w:ascii="Times New Roman" w:hAnsi="Times New Roman" w:eastAsia="Times New Roman" w:cs="Times New Roman"/>
          <w:b w:val="0"/>
          <w:bCs w:val="0"/>
          <w:sz w:val="28"/>
          <w:szCs w:val="28"/>
        </w:rPr>
        <w:t xml:space="preserve">Курсовая работа посвящена финансовой системе Российской Федерации, как сущности её структурных элементов, так и самой системы в целом. Актуальность темы заключается в важности роли финансовой системы России, так как ее состояние полностью отражает уровень экономического и социального развития </w:t>
      </w:r>
      <w:r w:rsidRPr="043A60A4" w:rsidR="043A60A4">
        <w:rPr>
          <w:rFonts w:ascii="Times New Roman" w:hAnsi="Times New Roman" w:eastAsia="Times New Roman" w:cs="Times New Roman"/>
          <w:b w:val="0"/>
          <w:bCs w:val="0"/>
          <w:sz w:val="28"/>
          <w:szCs w:val="28"/>
        </w:rPr>
        <w:t>в государстве,</w:t>
      </w:r>
      <w:r w:rsidRPr="043A60A4" w:rsidR="043A60A4">
        <w:rPr>
          <w:rFonts w:ascii="Times New Roman" w:hAnsi="Times New Roman" w:eastAsia="Times New Roman" w:cs="Times New Roman"/>
          <w:b w:val="0"/>
          <w:bCs w:val="0"/>
          <w:sz w:val="28"/>
          <w:szCs w:val="28"/>
        </w:rPr>
        <w:t xml:space="preserve"> </w:t>
      </w:r>
      <w:r w:rsidRPr="043A60A4" w:rsidR="043A60A4">
        <w:rPr>
          <w:rFonts w:ascii="Times New Roman" w:hAnsi="Times New Roman" w:eastAsia="Times New Roman" w:cs="Times New Roman"/>
          <w:b w:val="0"/>
          <w:bCs w:val="0"/>
          <w:sz w:val="28"/>
          <w:szCs w:val="28"/>
        </w:rPr>
        <w:t xml:space="preserve">и она является самой значимой системой в </w:t>
      </w:r>
      <w:r w:rsidRPr="043A60A4" w:rsidR="043A60A4">
        <w:rPr>
          <w:rFonts w:ascii="Times New Roman" w:hAnsi="Times New Roman" w:eastAsia="Times New Roman" w:cs="Times New Roman"/>
          <w:b w:val="0"/>
          <w:bCs w:val="0"/>
          <w:sz w:val="28"/>
          <w:szCs w:val="28"/>
        </w:rPr>
        <w:t xml:space="preserve">функционировании страны. Цель работы состоит в изучении финансовой системы, сфер и </w:t>
      </w:r>
      <w:r w:rsidRPr="043A60A4" w:rsidR="043A60A4">
        <w:rPr>
          <w:rFonts w:ascii="Times New Roman" w:hAnsi="Times New Roman" w:eastAsia="Times New Roman" w:cs="Times New Roman"/>
          <w:b w:val="0"/>
          <w:bCs w:val="0"/>
          <w:sz w:val="28"/>
          <w:szCs w:val="28"/>
        </w:rPr>
        <w:t>звеньев</w:t>
      </w:r>
      <w:r w:rsidRPr="043A60A4" w:rsidR="043A60A4">
        <w:rPr>
          <w:rFonts w:ascii="Times New Roman" w:hAnsi="Times New Roman" w:eastAsia="Times New Roman" w:cs="Times New Roman"/>
          <w:b w:val="0"/>
          <w:bCs w:val="0"/>
          <w:sz w:val="28"/>
          <w:szCs w:val="28"/>
        </w:rPr>
        <w:t xml:space="preserve"> как ее ключевых структурных элементов, а также в анализе проблем и путей развития экономической сферы государства. Соответственно, были поставлены следующие задачи:</w:t>
      </w:r>
    </w:p>
    <w:p w:rsidR="043A60A4" w:rsidP="043A60A4" w:rsidRDefault="043A60A4" w14:noSpellErr="1" w14:paraId="12BEDFA0" w14:textId="03275138">
      <w:pPr>
        <w:pStyle w:val="ListParagraph"/>
        <w:numPr>
          <w:ilvl w:val="0"/>
          <w:numId w:val="9"/>
        </w:numPr>
        <w:bidi w:val="0"/>
        <w:spacing w:before="0" w:beforeAutospacing="off" w:after="0" w:afterAutospacing="off" w:line="360" w:lineRule="auto"/>
        <w:ind w:right="0"/>
        <w:jc w:val="both"/>
        <w:rPr>
          <w:sz w:val="28"/>
          <w:szCs w:val="28"/>
        </w:rPr>
      </w:pPr>
      <w:r w:rsidRPr="043A60A4" w:rsidR="043A60A4">
        <w:rPr>
          <w:rFonts w:ascii="Times New Roman" w:hAnsi="Times New Roman" w:eastAsia="Times New Roman" w:cs="Times New Roman"/>
          <w:b w:val="0"/>
          <w:bCs w:val="0"/>
          <w:sz w:val="28"/>
          <w:szCs w:val="28"/>
        </w:rPr>
        <w:t>Раскрыть сущность финансовой системы и ее структурных элементов;</w:t>
      </w:r>
    </w:p>
    <w:p w:rsidR="043A60A4" w:rsidP="043A60A4" w:rsidRDefault="043A60A4" w14:noSpellErr="1" w14:paraId="22481382" w14:textId="6AC7B8C2">
      <w:pPr>
        <w:pStyle w:val="ListParagraph"/>
        <w:numPr>
          <w:ilvl w:val="0"/>
          <w:numId w:val="9"/>
        </w:numPr>
        <w:bidi w:val="0"/>
        <w:spacing w:before="0" w:beforeAutospacing="off" w:after="0" w:afterAutospacing="off" w:line="360" w:lineRule="auto"/>
        <w:ind w:right="0"/>
        <w:jc w:val="both"/>
        <w:rPr>
          <w:sz w:val="28"/>
          <w:szCs w:val="28"/>
        </w:rPr>
      </w:pPr>
      <w:r w:rsidRPr="043A60A4" w:rsidR="043A60A4">
        <w:rPr>
          <w:rFonts w:ascii="Times New Roman" w:hAnsi="Times New Roman" w:eastAsia="Times New Roman" w:cs="Times New Roman"/>
          <w:b w:val="0"/>
          <w:bCs w:val="0"/>
          <w:sz w:val="28"/>
          <w:szCs w:val="28"/>
        </w:rPr>
        <w:t>Изучить понятия бюджетной системы и децентрализованных финансов как основных сфер финансовой системы;</w:t>
      </w:r>
    </w:p>
    <w:p w:rsidR="043A60A4" w:rsidP="043A60A4" w:rsidRDefault="043A60A4" w14:noSpellErr="1" w14:paraId="28C2E0D8" w14:textId="264F29AE">
      <w:pPr>
        <w:pStyle w:val="ListParagraph"/>
        <w:numPr>
          <w:ilvl w:val="0"/>
          <w:numId w:val="9"/>
        </w:numPr>
        <w:bidi w:val="0"/>
        <w:spacing w:before="0" w:beforeAutospacing="off" w:after="0" w:afterAutospacing="off" w:line="360" w:lineRule="auto"/>
        <w:ind w:right="0"/>
        <w:jc w:val="both"/>
        <w:rPr>
          <w:sz w:val="28"/>
          <w:szCs w:val="28"/>
        </w:rPr>
      </w:pPr>
      <w:r w:rsidRPr="043A60A4" w:rsidR="043A60A4">
        <w:rPr>
          <w:rFonts w:ascii="Times New Roman" w:hAnsi="Times New Roman" w:eastAsia="Times New Roman" w:cs="Times New Roman"/>
          <w:b w:val="0"/>
          <w:bCs w:val="0"/>
          <w:sz w:val="28"/>
          <w:szCs w:val="28"/>
        </w:rPr>
        <w:t>Проанализировать ряд основных проблем в сфере финансовой системы РФ;</w:t>
      </w:r>
    </w:p>
    <w:p w:rsidR="043A60A4" w:rsidP="043A60A4" w:rsidRDefault="043A60A4" w14:noSpellErr="1" w14:paraId="169ED220" w14:textId="22155D6F">
      <w:pPr>
        <w:pStyle w:val="ListParagraph"/>
        <w:numPr>
          <w:ilvl w:val="0"/>
          <w:numId w:val="9"/>
        </w:numPr>
        <w:bidi w:val="0"/>
        <w:spacing w:before="0" w:beforeAutospacing="off" w:after="0" w:afterAutospacing="off" w:line="360" w:lineRule="auto"/>
        <w:ind w:right="0"/>
        <w:jc w:val="both"/>
        <w:rPr>
          <w:sz w:val="28"/>
          <w:szCs w:val="28"/>
        </w:rPr>
      </w:pPr>
      <w:r w:rsidRPr="043A60A4" w:rsidR="043A60A4">
        <w:rPr>
          <w:rFonts w:ascii="Times New Roman" w:hAnsi="Times New Roman" w:eastAsia="Times New Roman" w:cs="Times New Roman"/>
          <w:b w:val="0"/>
          <w:bCs w:val="0"/>
          <w:sz w:val="28"/>
          <w:szCs w:val="28"/>
        </w:rPr>
        <w:t xml:space="preserve">Составить возможные пути решения проблем и </w:t>
      </w:r>
      <w:r w:rsidRPr="043A60A4" w:rsidR="043A60A4">
        <w:rPr>
          <w:rFonts w:ascii="Times New Roman" w:hAnsi="Times New Roman" w:eastAsia="Times New Roman" w:cs="Times New Roman"/>
          <w:b w:val="0"/>
          <w:bCs w:val="0"/>
          <w:sz w:val="28"/>
          <w:szCs w:val="28"/>
        </w:rPr>
        <w:t>совершенствования современной финансовой системы РФ.</w:t>
      </w:r>
    </w:p>
    <w:p w:rsidR="1C37DE87" w:rsidP="1C37DE87" w:rsidRDefault="1C37DE87" w14:paraId="712DD489" w14:noSpellErr="1" w14:textId="47A79F04">
      <w:pPr>
        <w:pStyle w:val="Normal"/>
        <w:spacing w:before="0" w:beforeAutospacing="off" w:after="0" w:afterAutospacing="off" w:line="360" w:lineRule="auto"/>
        <w:ind w:left="0" w:right="0" w:firstLine="360"/>
        <w:jc w:val="both"/>
        <w:rPr>
          <w:rFonts w:ascii="Times New Roman" w:hAnsi="Times New Roman" w:eastAsia="Times New Roman" w:cs="Times New Roman"/>
          <w:noProof w:val="0"/>
          <w:sz w:val="28"/>
          <w:szCs w:val="28"/>
          <w:lang w:val="ru-RU"/>
        </w:rPr>
      </w:pPr>
      <w:r w:rsidRPr="0AF72017" w:rsidR="0AF72017">
        <w:rPr>
          <w:rFonts w:ascii="Times New Roman" w:hAnsi="Times New Roman" w:eastAsia="Times New Roman" w:cs="Times New Roman"/>
          <w:b w:val="0"/>
          <w:bCs w:val="0"/>
          <w:sz w:val="28"/>
          <w:szCs w:val="28"/>
        </w:rPr>
        <w:t xml:space="preserve">  Объектом курсового исследования является финансовая система страны. Предметом курсового исследования являются проблемы и перспективы развития финансовой системы Российской Федерации. </w:t>
      </w:r>
      <w:r w:rsidRPr="0AF72017" w:rsidR="0AF72017">
        <w:rPr>
          <w:rFonts w:ascii="Times New Roman" w:hAnsi="Times New Roman" w:eastAsia="Times New Roman" w:cs="Times New Roman"/>
          <w:noProof w:val="0"/>
          <w:sz w:val="28"/>
          <w:szCs w:val="28"/>
          <w:lang w:val="ru-RU"/>
        </w:rPr>
        <w:t>В рамках исследования был использован Бюджетный Кодекс Российской Федерации. Для проведения статистического анализа были использованы ресурсы официальных сайтов Федеральной службы государственной статистики, Министерства Финансов Российской Федерации. Курсовая работа состоит из 12 источников. Поставленные цели и задачи определяют следующую логику курсовой работы:</w:t>
      </w:r>
    </w:p>
    <w:p w:rsidR="1C37DE87" w:rsidP="1C37DE87" w:rsidRDefault="1C37DE87" w14:noSpellErr="1" w14:paraId="74DA43C0" w14:textId="529161DE">
      <w:pPr>
        <w:pStyle w:val="ListParagraph"/>
        <w:numPr>
          <w:ilvl w:val="0"/>
          <w:numId w:val="30"/>
        </w:numPr>
        <w:bidi w:val="0"/>
        <w:spacing w:before="0" w:beforeAutospacing="off" w:after="0" w:afterAutospacing="off" w:line="360" w:lineRule="auto"/>
        <w:ind w:right="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В первой главе исследования рассмотрена сущность финансовой системы страны, ее сфер и звеньев.</w:t>
      </w:r>
    </w:p>
    <w:p w:rsidR="1C37DE87" w:rsidP="1C37DE87" w:rsidRDefault="1C37DE87" w14:noSpellErr="1" w14:paraId="586EE48E" w14:textId="524CEA04">
      <w:pPr>
        <w:pStyle w:val="ListParagraph"/>
        <w:numPr>
          <w:ilvl w:val="0"/>
          <w:numId w:val="30"/>
        </w:numPr>
        <w:bidi w:val="0"/>
        <w:spacing w:before="0" w:beforeAutospacing="off" w:after="0" w:afterAutospacing="off" w:line="360" w:lineRule="auto"/>
        <w:ind w:right="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Во второе главе осуществлен анализ финансовой системы России.</w:t>
      </w:r>
    </w:p>
    <w:p w:rsidR="1C37DE87" w:rsidP="1C37DE87" w:rsidRDefault="1C37DE87" w14:paraId="453000F5" w14:textId="26DFA306">
      <w:pPr>
        <w:pStyle w:val="Normal"/>
        <w:jc w:val="center"/>
        <w:rPr>
          <w:rFonts w:ascii="Times New Roman" w:hAnsi="Times New Roman" w:eastAsia="Times New Roman" w:cs="Times New Roman"/>
          <w:b w:val="1"/>
          <w:bCs w:val="1"/>
          <w:sz w:val="28"/>
          <w:szCs w:val="28"/>
        </w:rPr>
      </w:pPr>
    </w:p>
    <w:p w:rsidR="0049FA20" w:rsidP="0049FA20" w:rsidRDefault="0049FA20" w14:paraId="0434CFCE" w14:noSpellErr="1" w14:textId="0067E7DF">
      <w:pPr>
        <w:pStyle w:val="Normal"/>
        <w:spacing w:line="360" w:lineRule="auto"/>
        <w:jc w:val="center"/>
        <w:rPr>
          <w:rFonts w:ascii="Times New Roman" w:hAnsi="Times New Roman" w:eastAsia="Times New Roman" w:cs="Times New Roman"/>
          <w:b w:val="1"/>
          <w:bCs w:val="1"/>
          <w:sz w:val="28"/>
          <w:szCs w:val="28"/>
        </w:rPr>
      </w:pPr>
      <w:r w:rsidRPr="665C4029" w:rsidR="665C4029">
        <w:rPr>
          <w:rFonts w:ascii="Times New Roman" w:hAnsi="Times New Roman" w:eastAsia="Times New Roman" w:cs="Times New Roman"/>
          <w:b w:val="1"/>
          <w:bCs w:val="1"/>
          <w:sz w:val="28"/>
          <w:szCs w:val="28"/>
        </w:rPr>
        <w:t>Глава I Функционирование структурных элементов финансовой системы страны</w:t>
      </w:r>
    </w:p>
    <w:p w:rsidR="0049FA20" w:rsidP="0049FA20" w:rsidRDefault="0049FA20" w14:noSpellErr="1" w14:paraId="64DA0CD2" w14:textId="642AD816">
      <w:pPr>
        <w:pStyle w:val="Normal"/>
        <w:spacing w:after="0" w:afterAutospacing="off" w:line="360" w:lineRule="auto"/>
        <w:jc w:val="center"/>
        <w:rPr>
          <w:rFonts w:ascii="Times New Roman" w:hAnsi="Times New Roman" w:eastAsia="Times New Roman" w:cs="Times New Roman"/>
          <w:b w:val="1"/>
          <w:bCs w:val="1"/>
          <w:sz w:val="28"/>
          <w:szCs w:val="28"/>
        </w:rPr>
      </w:pPr>
      <w:r w:rsidRPr="0049FA20" w:rsidR="0049FA20">
        <w:rPr>
          <w:rFonts w:ascii="Times New Roman" w:hAnsi="Times New Roman" w:eastAsia="Times New Roman" w:cs="Times New Roman"/>
          <w:b w:val="1"/>
          <w:bCs w:val="1"/>
          <w:sz w:val="28"/>
          <w:szCs w:val="28"/>
        </w:rPr>
        <w:t>1.1 Сферы и звенья финансовой системы страны</w:t>
      </w:r>
    </w:p>
    <w:p w:rsidR="0049FA20" w:rsidP="665C4029" w:rsidRDefault="0049FA20" w14:paraId="151D4E09" w14:textId="1F4A7799"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Финансовые отношения внутри любого государства формируют сложную </w:t>
      </w:r>
      <w:r w:rsidRPr="665C4029" w:rsidR="665C4029">
        <w:rPr>
          <w:rFonts w:ascii="Times New Roman" w:hAnsi="Times New Roman" w:eastAsia="Times New Roman" w:cs="Times New Roman"/>
          <w:b w:val="0"/>
          <w:bCs w:val="0"/>
          <w:sz w:val="28"/>
          <w:szCs w:val="28"/>
        </w:rPr>
        <w:t>взаимосвязанную</w:t>
      </w:r>
      <w:r w:rsidRPr="665C4029" w:rsidR="665C4029">
        <w:rPr>
          <w:rFonts w:ascii="Times New Roman" w:hAnsi="Times New Roman" w:eastAsia="Times New Roman" w:cs="Times New Roman"/>
          <w:b w:val="0"/>
          <w:bCs w:val="0"/>
          <w:sz w:val="28"/>
          <w:szCs w:val="28"/>
        </w:rPr>
        <w:t xml:space="preserve"> систему, каждый элемент которой выполняет свою специфическую функцию и обладает самостоятельностью. При этом, все элементы </w:t>
      </w:r>
      <w:r w:rsidRPr="665C4029" w:rsidR="665C4029">
        <w:rPr>
          <w:rFonts w:ascii="Times New Roman" w:hAnsi="Times New Roman" w:eastAsia="Times New Roman" w:cs="Times New Roman"/>
          <w:b w:val="0"/>
          <w:bCs w:val="0"/>
          <w:sz w:val="28"/>
          <w:szCs w:val="28"/>
        </w:rPr>
        <w:t>взаимодействуют</w:t>
      </w:r>
      <w:r w:rsidRPr="665C4029" w:rsidR="665C4029">
        <w:rPr>
          <w:rFonts w:ascii="Times New Roman" w:hAnsi="Times New Roman" w:eastAsia="Times New Roman" w:cs="Times New Roman"/>
          <w:b w:val="0"/>
          <w:bCs w:val="0"/>
          <w:sz w:val="28"/>
          <w:szCs w:val="28"/>
        </w:rPr>
        <w:t xml:space="preserve"> как между собой, так и с другими системами страны. Все финансовые отношения делятся на две составные единицы, называемые сферами, те, в свою очередь ответвляют множество звеньев; а вся совокупность перечисленных элементов образует единую финансовую систему государства. </w:t>
      </w:r>
    </w:p>
    <w:p w:rsidR="0049FA20" w:rsidP="665C4029" w:rsidRDefault="0049FA20" w14:paraId="57DEFEC7" w14:textId="05530145"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Главным функциональным </w:t>
      </w:r>
      <w:r w:rsidRPr="665C4029" w:rsidR="665C4029">
        <w:rPr>
          <w:rFonts w:ascii="Times New Roman" w:hAnsi="Times New Roman" w:eastAsia="Times New Roman" w:cs="Times New Roman"/>
          <w:b w:val="0"/>
          <w:bCs w:val="0"/>
          <w:sz w:val="28"/>
          <w:szCs w:val="28"/>
        </w:rPr>
        <w:t>предназначением</w:t>
      </w:r>
      <w:r w:rsidRPr="665C4029" w:rsidR="665C4029">
        <w:rPr>
          <w:rFonts w:ascii="Times New Roman" w:hAnsi="Times New Roman" w:eastAsia="Times New Roman" w:cs="Times New Roman"/>
          <w:b w:val="0"/>
          <w:bCs w:val="0"/>
          <w:sz w:val="28"/>
          <w:szCs w:val="28"/>
        </w:rPr>
        <w:t xml:space="preserve"> финансовой системы является распределение и использование </w:t>
      </w:r>
      <w:r w:rsidRPr="665C4029" w:rsidR="665C4029">
        <w:rPr>
          <w:rFonts w:ascii="Times New Roman" w:hAnsi="Times New Roman" w:eastAsia="Times New Roman" w:cs="Times New Roman"/>
          <w:b w:val="0"/>
          <w:bCs w:val="0"/>
          <w:sz w:val="28"/>
          <w:szCs w:val="28"/>
        </w:rPr>
        <w:t>фондов денежных средств государства и предприятий. Можно выделить четыре основные функции финансовой системы:</w:t>
      </w:r>
    </w:p>
    <w:p w:rsidR="0049FA20" w:rsidP="0049FA20" w:rsidRDefault="0049FA20" w14:noSpellErr="1" w14:paraId="27CA07FD" w14:textId="179CD8A7">
      <w:pPr>
        <w:pStyle w:val="ListParagraph"/>
        <w:numPr>
          <w:ilvl w:val="0"/>
          <w:numId w:val="1"/>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Аккумулирующая функция - создание с помощью специальных экономических механизмов материальных ресурсов существования государства, а также его функционирования;</w:t>
      </w:r>
    </w:p>
    <w:p w:rsidR="0049FA20" w:rsidP="0049FA20" w:rsidRDefault="0049FA20" w14:noSpellErr="1" w14:paraId="0ECBD993" w14:textId="65CF07D6">
      <w:pPr>
        <w:pStyle w:val="ListParagraph"/>
        <w:numPr>
          <w:ilvl w:val="0"/>
          <w:numId w:val="1"/>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Регулирующая функция - стимулирование деятельности субъектов хозяйства, вклад в развитие науки и техники, решение социальных сложностей;</w:t>
      </w:r>
    </w:p>
    <w:p w:rsidR="0049FA20" w:rsidP="0049FA20" w:rsidRDefault="0049FA20" w14:noSpellErr="1" w14:paraId="76EB7AAF" w14:textId="4B92F9EB">
      <w:pPr>
        <w:pStyle w:val="ListParagraph"/>
        <w:numPr>
          <w:ilvl w:val="0"/>
          <w:numId w:val="1"/>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 xml:space="preserve">Распределительная функция - формирование и использование финансовых ресурсов посредством фондов целевого назначения </w:t>
      </w:r>
      <w:r w:rsidRPr="0AF72017" w:rsidR="0AF72017">
        <w:rPr>
          <w:rFonts w:ascii="Times New Roman" w:hAnsi="Times New Roman" w:eastAsia="Times New Roman" w:cs="Times New Roman"/>
          <w:b w:val="0"/>
          <w:bCs w:val="0"/>
          <w:sz w:val="28"/>
          <w:szCs w:val="28"/>
        </w:rPr>
        <w:t>(государственный</w:t>
      </w:r>
      <w:r w:rsidRPr="0AF72017" w:rsidR="0AF72017">
        <w:rPr>
          <w:rFonts w:ascii="Times New Roman" w:hAnsi="Times New Roman" w:eastAsia="Times New Roman" w:cs="Times New Roman"/>
          <w:b w:val="0"/>
          <w:bCs w:val="0"/>
          <w:sz w:val="28"/>
          <w:szCs w:val="28"/>
        </w:rPr>
        <w:t xml:space="preserve"> бюджет, фонды </w:t>
      </w:r>
      <w:r w:rsidRPr="0AF72017" w:rsidR="0AF72017">
        <w:rPr>
          <w:rFonts w:ascii="Times New Roman" w:hAnsi="Times New Roman" w:eastAsia="Times New Roman" w:cs="Times New Roman"/>
          <w:b w:val="0"/>
          <w:bCs w:val="0"/>
          <w:sz w:val="28"/>
          <w:szCs w:val="28"/>
        </w:rPr>
        <w:t>соц.</w:t>
      </w:r>
      <w:r w:rsidRPr="0AF72017" w:rsidR="0AF72017">
        <w:rPr>
          <w:rFonts w:ascii="Times New Roman" w:hAnsi="Times New Roman" w:eastAsia="Times New Roman" w:cs="Times New Roman"/>
          <w:b w:val="0"/>
          <w:bCs w:val="0"/>
          <w:sz w:val="28"/>
          <w:szCs w:val="28"/>
        </w:rPr>
        <w:t xml:space="preserve"> страхования) для дальнейшей реализации различных </w:t>
      </w:r>
      <w:r w:rsidRPr="0AF72017" w:rsidR="0AF72017">
        <w:rPr>
          <w:rFonts w:ascii="Times New Roman" w:hAnsi="Times New Roman" w:eastAsia="Times New Roman" w:cs="Times New Roman"/>
          <w:b w:val="0"/>
          <w:bCs w:val="0"/>
          <w:sz w:val="28"/>
          <w:szCs w:val="28"/>
        </w:rPr>
        <w:t>программ</w:t>
      </w:r>
      <w:r w:rsidRPr="0AF72017" w:rsidR="0AF72017">
        <w:rPr>
          <w:rFonts w:ascii="Times New Roman" w:hAnsi="Times New Roman" w:eastAsia="Times New Roman" w:cs="Times New Roman"/>
          <w:b w:val="0"/>
          <w:bCs w:val="0"/>
          <w:sz w:val="28"/>
          <w:szCs w:val="28"/>
        </w:rPr>
        <w:t xml:space="preserve"> целевого назначения;</w:t>
      </w:r>
    </w:p>
    <w:p w:rsidR="0049FA20" w:rsidP="0E5D6520" w:rsidRDefault="0049FA20" w14:paraId="0335FF56" w14:noSpellErr="1" w14:textId="705107AC">
      <w:pPr>
        <w:pStyle w:val="ListParagraph"/>
        <w:numPr>
          <w:ilvl w:val="0"/>
          <w:numId w:val="1"/>
        </w:numPr>
        <w:bidi w:val="0"/>
        <w:spacing w:before="0" w:beforeAutospacing="off" w:after="0" w:afterAutospacing="off" w:line="360" w:lineRule="auto"/>
        <w:ind w:right="0"/>
        <w:jc w:val="both"/>
        <w:rPr>
          <w:sz w:val="28"/>
          <w:szCs w:val="28"/>
        </w:rPr>
      </w:pPr>
      <w:r w:rsidRPr="1C37DE87" w:rsidR="1C37DE87">
        <w:rPr>
          <w:rFonts w:ascii="Times New Roman" w:hAnsi="Times New Roman" w:eastAsia="Times New Roman" w:cs="Times New Roman"/>
          <w:b w:val="0"/>
          <w:bCs w:val="0"/>
          <w:sz w:val="28"/>
          <w:szCs w:val="28"/>
        </w:rPr>
        <w:t>Контрольная функция - обеспечение правильности взимания налогов и использования их по назначению.</w:t>
      </w:r>
      <w:r w:rsidRPr="1C37DE87">
        <w:rPr>
          <w:rStyle w:val="FootnoteReference"/>
          <w:sz w:val="28"/>
          <w:szCs w:val="28"/>
        </w:rPr>
        <w:footnoteReference w:id="28425"/>
      </w:r>
    </w:p>
    <w:p w:rsidR="0AF72017" w:rsidP="0AF72017" w:rsidRDefault="0AF72017" w14:noSpellErr="1" w14:paraId="5979941D" w14:textId="65FA0E0B">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p>
    <w:p w:rsidR="0AF72017" w:rsidP="0AF72017" w:rsidRDefault="0AF72017" w14:noSpellErr="1" w14:paraId="1255D3ED" w14:textId="546B0D50">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p>
    <w:p w:rsidR="0049FA20" w:rsidP="665C4029" w:rsidRDefault="0049FA20" w14:paraId="1727F4FA" w14:textId="7888E0F1"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Существуют две основные сферы в составе финансовой </w:t>
      </w:r>
      <w:r w:rsidRPr="665C4029" w:rsidR="665C4029">
        <w:rPr>
          <w:rFonts w:ascii="Times New Roman" w:hAnsi="Times New Roman" w:eastAsia="Times New Roman" w:cs="Times New Roman"/>
          <w:b w:val="0"/>
          <w:bCs w:val="0"/>
          <w:sz w:val="28"/>
          <w:szCs w:val="28"/>
        </w:rPr>
        <w:t>системы:</w:t>
      </w:r>
      <w:r w:rsidRPr="665C4029" w:rsidR="665C4029">
        <w:rPr>
          <w:rFonts w:ascii="Times New Roman" w:hAnsi="Times New Roman" w:eastAsia="Times New Roman" w:cs="Times New Roman"/>
          <w:b w:val="0"/>
          <w:bCs w:val="0"/>
          <w:sz w:val="28"/>
          <w:szCs w:val="28"/>
        </w:rPr>
        <w:t xml:space="preserve"> централизованные или государственные и децентрализованные финансы, т.е. финансы предприятий. Зарождение финансовых отношений произошло от государственных финансов, однако своё развитие они получили именно в производственной сфере, поэтому </w:t>
      </w:r>
      <w:r w:rsidRPr="665C4029" w:rsidR="665C4029">
        <w:rPr>
          <w:rFonts w:ascii="Times New Roman" w:hAnsi="Times New Roman" w:eastAsia="Times New Roman" w:cs="Times New Roman"/>
          <w:b w:val="0"/>
          <w:bCs w:val="0"/>
          <w:sz w:val="28"/>
          <w:szCs w:val="28"/>
        </w:rPr>
        <w:t xml:space="preserve">финансы предприятий </w:t>
      </w:r>
      <w:r w:rsidRPr="665C4029" w:rsidR="665C4029">
        <w:rPr>
          <w:rFonts w:ascii="Times New Roman" w:hAnsi="Times New Roman" w:eastAsia="Times New Roman" w:cs="Times New Roman"/>
          <w:b w:val="0"/>
          <w:bCs w:val="0"/>
          <w:sz w:val="28"/>
          <w:szCs w:val="28"/>
        </w:rPr>
        <w:t>являются ключевым элементом финансовой системы. Государственные финансы, в свою очередь, играют ведущую роль в удовлетворении общегосударственных нужд путем распределения и перераспределения финансовых ресурсов.</w:t>
      </w:r>
    </w:p>
    <w:p w:rsidR="0049FA20" w:rsidP="665C4029" w:rsidRDefault="0049FA20" w14:paraId="72FBC64A" w14:textId="23334153"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Ключевыми элементами централизованных финансов Российской Федерации являются: </w:t>
      </w:r>
    </w:p>
    <w:p w:rsidR="0049FA20" w:rsidP="7D96A841" w:rsidRDefault="0049FA20" w14:noSpellErr="1" w14:paraId="75720F48" w14:textId="2EF29D3D">
      <w:pPr>
        <w:pStyle w:val="ListParagraph"/>
        <w:numPr>
          <w:ilvl w:val="0"/>
          <w:numId w:val="4"/>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бюджетная система;</w:t>
      </w:r>
    </w:p>
    <w:p w:rsidR="0049FA20" w:rsidP="7D96A841" w:rsidRDefault="0049FA20" w14:noSpellErr="1" w14:paraId="157448AE" w14:textId="199C16D9">
      <w:pPr>
        <w:pStyle w:val="ListParagraph"/>
        <w:numPr>
          <w:ilvl w:val="0"/>
          <w:numId w:val="4"/>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 xml:space="preserve">внебюджетные </w:t>
      </w:r>
      <w:r w:rsidRPr="0AF72017" w:rsidR="0AF72017">
        <w:rPr>
          <w:rFonts w:ascii="Times New Roman" w:hAnsi="Times New Roman" w:eastAsia="Times New Roman" w:cs="Times New Roman"/>
          <w:b w:val="0"/>
          <w:bCs w:val="0"/>
          <w:sz w:val="28"/>
          <w:szCs w:val="28"/>
        </w:rPr>
        <w:t>фонды;</w:t>
      </w:r>
    </w:p>
    <w:p w:rsidR="0049FA20" w:rsidP="7D96A841" w:rsidRDefault="0049FA20" w14:noSpellErr="1" w14:paraId="4A63106B" w14:textId="478E1DCC">
      <w:pPr>
        <w:pStyle w:val="ListParagraph"/>
        <w:numPr>
          <w:ilvl w:val="0"/>
          <w:numId w:val="4"/>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государственный долг;</w:t>
      </w:r>
    </w:p>
    <w:p w:rsidR="0049FA20" w:rsidP="7D96A841" w:rsidRDefault="0049FA20" w14:paraId="6639E144" w14:noSpellErr="1" w14:textId="3F12AAD8">
      <w:pPr>
        <w:pStyle w:val="ListParagraph"/>
        <w:numPr>
          <w:ilvl w:val="0"/>
          <w:numId w:val="4"/>
        </w:numPr>
        <w:bidi w:val="0"/>
        <w:spacing w:before="0" w:beforeAutospacing="off" w:after="0" w:afterAutospacing="off" w:line="360" w:lineRule="auto"/>
        <w:ind w:right="0"/>
        <w:jc w:val="both"/>
        <w:rPr>
          <w:sz w:val="28"/>
          <w:szCs w:val="28"/>
        </w:rPr>
      </w:pPr>
      <w:r w:rsidRPr="1C37DE87" w:rsidR="1C37DE87">
        <w:rPr>
          <w:rFonts w:ascii="Times New Roman" w:hAnsi="Times New Roman" w:eastAsia="Times New Roman" w:cs="Times New Roman"/>
          <w:b w:val="0"/>
          <w:bCs w:val="0"/>
          <w:sz w:val="28"/>
          <w:szCs w:val="28"/>
        </w:rPr>
        <w:t>страховые фонды</w:t>
      </w:r>
      <w:r w:rsidRPr="1C37DE87" w:rsidR="1C37DE87">
        <w:rPr>
          <w:rFonts w:ascii="Times New Roman" w:hAnsi="Times New Roman" w:eastAsia="Times New Roman" w:cs="Times New Roman"/>
          <w:b w:val="0"/>
          <w:bCs w:val="0"/>
          <w:sz w:val="28"/>
          <w:szCs w:val="28"/>
        </w:rPr>
        <w:t>.</w:t>
      </w:r>
      <w:r w:rsidRPr="1C37DE87">
        <w:rPr>
          <w:rStyle w:val="FootnoteReference"/>
          <w:rFonts w:ascii="Times New Roman" w:hAnsi="Times New Roman" w:eastAsia="Times New Roman" w:cs="Times New Roman"/>
          <w:b w:val="0"/>
          <w:bCs w:val="0"/>
          <w:sz w:val="28"/>
          <w:szCs w:val="28"/>
        </w:rPr>
        <w:footnoteReference w:id="17132"/>
      </w:r>
      <w:r w:rsidRPr="1C37DE87" w:rsidR="1C37DE87">
        <w:rPr>
          <w:rFonts w:ascii="Times New Roman" w:hAnsi="Times New Roman" w:eastAsia="Times New Roman" w:cs="Times New Roman"/>
          <w:b w:val="0"/>
          <w:bCs w:val="0"/>
          <w:sz w:val="28"/>
          <w:szCs w:val="28"/>
        </w:rPr>
        <w:t xml:space="preserve"> </w:t>
      </w:r>
    </w:p>
    <w:p w:rsidR="0049FA20" w:rsidP="665C4029" w:rsidRDefault="0049FA20" w14:paraId="246D657B" w14:textId="78548188"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Финансы предприятий делятся на финансы материальных и нематериальных производств, т.е. сфер производства товаров и реализации услуг соответственно, а также на финансы социальной непроизводственной сферы и общественных объединений.</w:t>
      </w:r>
    </w:p>
    <w:p w:rsidR="0049FA20" w:rsidP="0AF72017" w:rsidRDefault="0049FA20" w14:paraId="321D5262" w14:noSpellErr="1" w14:textId="4ED40BFC">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Финансовые звенья представляют собой группировку финансовых категорий, объединяющихся по общим признакам. Например, звеньями бюджета могут быть налоги, государственный кредит и т.д. Выделение каждого звена финансовой системы происходит исходя из того, на каком этапе перераспределения и использования финансовых ресурсов появляются те или иные финансовые отношения. В состав финансовой системы могут входить и нефинансовые отношения, такие как государственный кредит, потому что субъектом организации финансовых отношений выступает государство в законодательном порядке.</w:t>
      </w:r>
      <w:r w:rsidRPr="0AF72017" w:rsidR="0AF72017">
        <w:rPr>
          <w:rFonts w:ascii="Times New Roman" w:hAnsi="Times New Roman" w:eastAsia="Times New Roman" w:cs="Times New Roman"/>
          <w:b w:val="0"/>
          <w:bCs w:val="0"/>
          <w:sz w:val="28"/>
          <w:szCs w:val="28"/>
        </w:rPr>
        <w:t xml:space="preserve"> </w:t>
      </w:r>
    </w:p>
    <w:p w:rsidR="0049FA20" w:rsidP="665C4029" w:rsidRDefault="0049FA20" w14:paraId="13048C24" w14:textId="69F8C5AD"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Изучив основные понятия о структуре современной финансовой системы государства и ее приоритетных функциях, можно сформировать вывод о том, что финансовая система </w:t>
      </w:r>
      <w:r w:rsidRPr="665C4029" w:rsidR="665C4029">
        <w:rPr>
          <w:rFonts w:ascii="Times New Roman" w:hAnsi="Times New Roman" w:eastAsia="Times New Roman" w:cs="Times New Roman"/>
          <w:b w:val="0"/>
          <w:bCs w:val="0"/>
          <w:sz w:val="28"/>
          <w:szCs w:val="28"/>
        </w:rPr>
        <w:t xml:space="preserve">— это сложная единая совокупность финансовых отношений и форма организации </w:t>
      </w:r>
      <w:r w:rsidRPr="665C4029" w:rsidR="665C4029">
        <w:rPr>
          <w:rFonts w:ascii="Times New Roman" w:hAnsi="Times New Roman" w:eastAsia="Times New Roman" w:cs="Times New Roman"/>
          <w:b w:val="0"/>
          <w:bCs w:val="0"/>
          <w:sz w:val="28"/>
          <w:szCs w:val="28"/>
        </w:rPr>
        <w:t xml:space="preserve">финансового кругооборота внутри страны. </w:t>
      </w:r>
    </w:p>
    <w:p w:rsidR="0049FA20" w:rsidP="665C4029" w:rsidRDefault="0049FA20" w14:paraId="07FB3847" w14:textId="6B4622D6"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Бюджетная система страны и децентрализованные финансы будут подробнее </w:t>
      </w:r>
      <w:r w:rsidRPr="665C4029" w:rsidR="665C4029">
        <w:rPr>
          <w:rFonts w:ascii="Times New Roman" w:hAnsi="Times New Roman" w:eastAsia="Times New Roman" w:cs="Times New Roman"/>
          <w:b w:val="0"/>
          <w:bCs w:val="0"/>
          <w:sz w:val="28"/>
          <w:szCs w:val="28"/>
        </w:rPr>
        <w:t>проанализированы</w:t>
      </w:r>
      <w:r w:rsidRPr="665C4029" w:rsidR="665C4029">
        <w:rPr>
          <w:rFonts w:ascii="Times New Roman" w:hAnsi="Times New Roman" w:eastAsia="Times New Roman" w:cs="Times New Roman"/>
          <w:b w:val="0"/>
          <w:bCs w:val="0"/>
          <w:sz w:val="28"/>
          <w:szCs w:val="28"/>
        </w:rPr>
        <w:t xml:space="preserve"> в следующем параграфе исследования. </w:t>
      </w:r>
    </w:p>
    <w:p w:rsidR="0049FA20" w:rsidP="043A60A4" w:rsidRDefault="0049FA20" w14:paraId="40C9BFE2" w14:textId="353A134E">
      <w:pPr>
        <w:pStyle w:val="Normal"/>
        <w:spacing w:before="0" w:beforeAutospacing="off" w:after="0" w:afterAutospacing="off" w:line="360" w:lineRule="auto"/>
        <w:ind w:left="0" w:right="0" w:firstLine="0"/>
        <w:jc w:val="both"/>
        <w:rPr>
          <w:rFonts w:ascii="Times New Roman" w:hAnsi="Times New Roman" w:eastAsia="Times New Roman" w:cs="Times New Roman"/>
          <w:b w:val="0"/>
          <w:bCs w:val="0"/>
          <w:sz w:val="28"/>
          <w:szCs w:val="28"/>
        </w:rPr>
      </w:pPr>
    </w:p>
    <w:p w:rsidR="7D96A841" w:rsidP="7D96A841" w:rsidRDefault="7D96A841" w14:noSpellErr="1" w14:paraId="0D77F8D5" w14:textId="5A3C61ED">
      <w:pPr>
        <w:pStyle w:val="Normal"/>
        <w:spacing w:after="0" w:afterAutospacing="off" w:line="360" w:lineRule="auto"/>
        <w:jc w:val="center"/>
        <w:rPr>
          <w:rFonts w:ascii="Times New Roman" w:hAnsi="Times New Roman" w:eastAsia="Times New Roman" w:cs="Times New Roman"/>
          <w:b w:val="1"/>
          <w:bCs w:val="1"/>
          <w:sz w:val="28"/>
          <w:szCs w:val="28"/>
        </w:rPr>
      </w:pPr>
      <w:r w:rsidRPr="043A60A4" w:rsidR="043A60A4">
        <w:rPr>
          <w:rFonts w:ascii="Times New Roman" w:hAnsi="Times New Roman" w:eastAsia="Times New Roman" w:cs="Times New Roman"/>
          <w:b w:val="1"/>
          <w:bCs w:val="1"/>
          <w:sz w:val="28"/>
          <w:szCs w:val="28"/>
        </w:rPr>
        <w:t>1.2 Централизованные и децентрализованные финансы страны</w:t>
      </w:r>
    </w:p>
    <w:p w:rsidR="043A60A4" w:rsidP="043A60A4" w:rsidRDefault="043A60A4" w14:noSpellErr="1" w14:paraId="5B26F811" w14:textId="019612E0">
      <w:pPr>
        <w:pStyle w:val="Normal"/>
        <w:bidi w:val="0"/>
        <w:spacing w:before="0" w:beforeAutospacing="off" w:after="0" w:afterAutospacing="off" w:line="360" w:lineRule="auto"/>
        <w:ind w:left="0" w:right="0" w:firstLine="0"/>
        <w:jc w:val="both"/>
        <w:rPr>
          <w:rFonts w:ascii="Times New Roman" w:hAnsi="Times New Roman" w:eastAsia="Times New Roman" w:cs="Times New Roman"/>
          <w:b w:val="0"/>
          <w:bCs w:val="0"/>
          <w:sz w:val="28"/>
          <w:szCs w:val="28"/>
        </w:rPr>
      </w:pPr>
    </w:p>
    <w:p w:rsidR="7D96A841" w:rsidP="665C4029" w:rsidRDefault="7D96A841" w14:paraId="683C99F7" w14:textId="2B023810" w14:noSpellErr="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Главным звеном финансовой системы страны является бюджетная система. Бюджетная система </w:t>
      </w:r>
      <w:r w:rsidRPr="665C4029" w:rsidR="665C4029">
        <w:rPr>
          <w:rFonts w:ascii="Times New Roman" w:hAnsi="Times New Roman" w:eastAsia="Times New Roman" w:cs="Times New Roman"/>
          <w:b w:val="0"/>
          <w:bCs w:val="0"/>
          <w:sz w:val="28"/>
          <w:szCs w:val="28"/>
        </w:rPr>
        <w:t>— это</w:t>
      </w:r>
      <w:r w:rsidRPr="665C4029" w:rsidR="665C4029">
        <w:rPr>
          <w:rFonts w:ascii="Times New Roman" w:hAnsi="Times New Roman" w:eastAsia="Times New Roman" w:cs="Times New Roman"/>
          <w:b w:val="0"/>
          <w:bCs w:val="0"/>
          <w:sz w:val="28"/>
          <w:szCs w:val="28"/>
        </w:rPr>
        <w:t xml:space="preserve"> совокупность бюджетных институтов всех территориальных уровней страны, основанная на экономических отношениях и государственном устройстве. </w:t>
      </w:r>
    </w:p>
    <w:p w:rsidR="1185AA69" w:rsidP="665C4029" w:rsidRDefault="1185AA69" w14:noSpellErr="1" w14:paraId="730A8865" w14:textId="0DD2726F">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Тип государственного устройства определяет устройство бюджета. Бюджетная система в унитарном государстве обычно двухуровневая, а в федеративном, как Российская Федерация, трехуровневая.</w:t>
      </w:r>
    </w:p>
    <w:p w:rsidR="1185AA69" w:rsidP="665C4029" w:rsidRDefault="1185AA69" w14:paraId="2FB48E05" w14:noSpellErr="1" w14:textId="2EB4E8C8">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Бюджетная система в РФ состоит из следующих звеньев:</w:t>
      </w:r>
    </w:p>
    <w:p w:rsidR="1185AA69" w:rsidP="1185AA69" w:rsidRDefault="1185AA69" w14:noSpellErr="1" w14:paraId="77D571D8" w14:textId="011EA1E2">
      <w:pPr>
        <w:pStyle w:val="ListParagraph"/>
        <w:numPr>
          <w:ilvl w:val="0"/>
          <w:numId w:val="5"/>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Государственный бюджет - основной план государства</w:t>
      </w:r>
      <w:r w:rsidRPr="0AF72017" w:rsidR="0AF72017">
        <w:rPr>
          <w:rFonts w:ascii="Times New Roman" w:hAnsi="Times New Roman" w:eastAsia="Times New Roman" w:cs="Times New Roman"/>
          <w:b w:val="0"/>
          <w:bCs w:val="0"/>
          <w:sz w:val="28"/>
          <w:szCs w:val="28"/>
        </w:rPr>
        <w:t xml:space="preserve">, отражающий отношения по поводу </w:t>
      </w:r>
      <w:r w:rsidRPr="0AF72017" w:rsidR="0AF72017">
        <w:rPr>
          <w:rFonts w:ascii="Times New Roman" w:hAnsi="Times New Roman" w:eastAsia="Times New Roman" w:cs="Times New Roman"/>
          <w:b w:val="0"/>
          <w:bCs w:val="0"/>
          <w:sz w:val="28"/>
          <w:szCs w:val="28"/>
        </w:rPr>
        <w:t>всех действий касательно финансовых ресурсов страны;</w:t>
      </w:r>
    </w:p>
    <w:p w:rsidR="1185AA69" w:rsidP="1185AA69" w:rsidRDefault="1185AA69" w14:noSpellErr="1" w14:paraId="4CEFC8D4" w14:textId="0C07DEBC">
      <w:pPr>
        <w:pStyle w:val="ListParagraph"/>
        <w:numPr>
          <w:ilvl w:val="0"/>
          <w:numId w:val="5"/>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Бюджеты субъектов федерации - совпадающие по перечню обязанностей и функций на уровне субъектов федерации;</w:t>
      </w:r>
    </w:p>
    <w:p w:rsidR="1185AA69" w:rsidP="1185AA69" w:rsidRDefault="1185AA69" w14:paraId="6D6281B4" w14:noSpellErr="1" w14:textId="3C04C527">
      <w:pPr>
        <w:pStyle w:val="ListParagraph"/>
        <w:numPr>
          <w:ilvl w:val="0"/>
          <w:numId w:val="5"/>
        </w:numPr>
        <w:bidi w:val="0"/>
        <w:spacing w:before="0" w:beforeAutospacing="off" w:after="0" w:afterAutospacing="off" w:line="360" w:lineRule="auto"/>
        <w:ind w:right="0"/>
        <w:jc w:val="both"/>
        <w:rPr>
          <w:sz w:val="28"/>
          <w:szCs w:val="28"/>
        </w:rPr>
      </w:pPr>
      <w:r w:rsidRPr="1C37DE87" w:rsidR="1C37DE87">
        <w:rPr>
          <w:rFonts w:ascii="Times New Roman" w:hAnsi="Times New Roman" w:eastAsia="Times New Roman" w:cs="Times New Roman"/>
          <w:b w:val="0"/>
          <w:bCs w:val="0"/>
          <w:sz w:val="28"/>
          <w:szCs w:val="28"/>
        </w:rPr>
        <w:t>Местные бюджеты - основной источник дохода - местные налоги и поступления от вышестоящих бюджетов.</w:t>
      </w:r>
      <w:r w:rsidRPr="1C37DE87">
        <w:rPr>
          <w:rStyle w:val="FootnoteReference"/>
          <w:sz w:val="28"/>
          <w:szCs w:val="28"/>
        </w:rPr>
        <w:footnoteReference w:id="26890"/>
      </w:r>
    </w:p>
    <w:p w:rsidR="1185AA69" w:rsidP="0AF72017" w:rsidRDefault="1185AA69" w14:noSpellErr="1" w14:paraId="62B35DE1" w14:textId="634584A3">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Построение государственного бюджета происходит на основе двух частей: доходной и расходной.</w:t>
      </w:r>
    </w:p>
    <w:p w:rsidR="1185AA69" w:rsidP="665C4029" w:rsidRDefault="1185AA69" w14:paraId="6758523C" w14:noSpellErr="1" w14:textId="2F03EF1C">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 xml:space="preserve"> </w:t>
      </w:r>
    </w:p>
    <w:p w:rsidR="1185AA69" w:rsidP="665C4029" w:rsidRDefault="1185AA69" w14:noSpellErr="1" w14:paraId="2E0BC344" w14:textId="55879245">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Главным источником доходов для бюджета являются налоги. Они составляют в среднем 80-90% дохода государства, налоговая система страны играет ключевую роль в формировании бюджета страны.</w:t>
      </w:r>
    </w:p>
    <w:p w:rsidR="1185AA69" w:rsidP="043A60A4" w:rsidRDefault="1185AA69" w14:paraId="7B703D16" w14:noSpellErr="1" w14:textId="1292DD9E">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43A60A4" w:rsidR="043A60A4">
        <w:rPr>
          <w:rFonts w:ascii="Times New Roman" w:hAnsi="Times New Roman" w:eastAsia="Times New Roman" w:cs="Times New Roman"/>
          <w:b w:val="0"/>
          <w:bCs w:val="0"/>
          <w:sz w:val="28"/>
          <w:szCs w:val="28"/>
        </w:rPr>
        <w:t>Вторая сторона бюджета - расходная. Расходы распределяются на финансирование государственно-важных элементов структуры государства: органов власти всех ветвей, национальной безопасности страны, развитие научно-технического прогресса и ост.</w:t>
      </w:r>
    </w:p>
    <w:p w:rsidR="1185AA69" w:rsidP="665C4029" w:rsidRDefault="1185AA69" w14:paraId="0F771CBE" w14:noSpellErr="1" w14:textId="1C1E09B3">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Внебюджетные фонды — средства в распоряжении государственных и региональных органов, имеющие целевое назначение вне рамок бюджета. Формируются за счет обязательных целевых отчислений, схожих с налогом. Например, Пенсионный фонд, фонды социального и медицинского страхования являются наиболее значимыми социальными внебюджетными фондами.</w:t>
      </w:r>
      <w:r w:rsidRPr="1C37DE87">
        <w:rPr>
          <w:rStyle w:val="FootnoteReference"/>
          <w:rFonts w:ascii="Times New Roman" w:hAnsi="Times New Roman" w:eastAsia="Times New Roman" w:cs="Times New Roman"/>
          <w:b w:val="0"/>
          <w:bCs w:val="0"/>
          <w:sz w:val="28"/>
          <w:szCs w:val="28"/>
        </w:rPr>
        <w:footnoteReference w:id="13330"/>
      </w:r>
    </w:p>
    <w:p w:rsidR="1185AA69" w:rsidP="665C4029" w:rsidRDefault="1185AA69" w14:noSpellErr="1" w14:paraId="7E72146B" w14:textId="6F0DCDC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noProof w:val="0"/>
          <w:sz w:val="28"/>
          <w:szCs w:val="28"/>
          <w:lang w:val="ru-RU"/>
        </w:rPr>
        <w:t>Государственный кредит – это заимствование государством денежных средств у других субъектов. Государство может выступать кредитором и выдавать кредит другим странам или же быть гарантом, то есть взять на себя ответственность за погашение кредитов различных экономических субъектов.</w:t>
      </w:r>
    </w:p>
    <w:p w:rsidR="1185AA69" w:rsidP="665C4029" w:rsidRDefault="1185AA69" w14:noSpellErr="1" w14:paraId="04B69814" w14:textId="6949E57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Децентрализованные финансы </w:t>
      </w:r>
      <w:r w:rsidRPr="665C4029" w:rsidR="665C4029">
        <w:rPr>
          <w:rFonts w:ascii="Times New Roman" w:hAnsi="Times New Roman" w:eastAsia="Times New Roman" w:cs="Times New Roman"/>
          <w:b w:val="0"/>
          <w:bCs w:val="0"/>
          <w:sz w:val="28"/>
          <w:szCs w:val="28"/>
        </w:rPr>
        <w:t xml:space="preserve">— форма организации финансовых отношений и движения фондов, формируемая на уровне хозяйствующих субъектов и домашних хозяйств. Фонды денежных средств финансов предприятия формируются вне государственных финансов. Сама сфера децентрализованных финансов является </w:t>
      </w:r>
      <w:r w:rsidRPr="665C4029" w:rsidR="665C4029">
        <w:rPr>
          <w:rFonts w:ascii="Times New Roman" w:hAnsi="Times New Roman" w:eastAsia="Times New Roman" w:cs="Times New Roman"/>
          <w:b w:val="0"/>
          <w:bCs w:val="0"/>
          <w:sz w:val="28"/>
          <w:szCs w:val="28"/>
        </w:rPr>
        <w:t>основой формирования</w:t>
      </w:r>
      <w:r w:rsidRPr="665C4029" w:rsidR="665C4029">
        <w:rPr>
          <w:rFonts w:ascii="Times New Roman" w:hAnsi="Times New Roman" w:eastAsia="Times New Roman" w:cs="Times New Roman"/>
          <w:b w:val="0"/>
          <w:bCs w:val="0"/>
          <w:sz w:val="28"/>
          <w:szCs w:val="28"/>
        </w:rPr>
        <w:t xml:space="preserve"> преобладающей части ресурсов всего бюджета страны.</w:t>
      </w:r>
    </w:p>
    <w:p w:rsidR="1185AA69" w:rsidP="0AF72017" w:rsidRDefault="1185AA69" w14:noSpellErr="1" w14:paraId="067505DA" w14:textId="381D6383">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Внутри сферы децентрализованных финансов ключевую роль играют финансы коммерческих предприятий, так как именно в процессе их функционирования формируется прибыль путем создания материальных благ и оказания услуг. Прибыль, в свою очередь, является главным источником социально-производственного развития общества.</w:t>
      </w:r>
    </w:p>
    <w:p w:rsidR="1185AA69" w:rsidP="665C4029" w:rsidRDefault="1185AA69" w14:paraId="37503709" w14:noSpellErr="1" w14:textId="0C555582">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Формирование финансовых ресурсов предприятия происходит в процессе производства потенциально, реальное проявление происходит на стадии перераспределения.</w:t>
      </w:r>
    </w:p>
    <w:p w:rsidR="1185AA69" w:rsidP="665C4029" w:rsidRDefault="1185AA69" w14:paraId="4BBC8F14" w14:noSpellErr="1" w14:textId="49AAFC11">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Финансы домашних хозяйств - отношения, связанные с формированием финансовых ресурсов и их использованием в процессе жизнедеятельности, взаимодействия с государством и производителями.</w:t>
      </w:r>
    </w:p>
    <w:p w:rsidR="1185AA69" w:rsidP="665C4029" w:rsidRDefault="1185AA69" w14:noSpellErr="1" w14:paraId="2883A1B5" w14:textId="41B89F40">
      <w:pPr>
        <w:pStyle w:val="Normal"/>
        <w:bidi w:val="0"/>
        <w:spacing w:before="0" w:beforeAutospacing="off" w:after="0" w:afterAutospacing="off" w:line="360" w:lineRule="auto"/>
        <w:ind w:left="0" w:right="0"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Функции децентрализованных финансов:</w:t>
      </w:r>
    </w:p>
    <w:p w:rsidR="1185AA69" w:rsidP="665C4029" w:rsidRDefault="1185AA69" w14:noSpellErr="1" w14:paraId="2CA4C2A1" w14:textId="0C9A8DCA">
      <w:pPr>
        <w:pStyle w:val="ListParagraph"/>
        <w:numPr>
          <w:ilvl w:val="0"/>
          <w:numId w:val="6"/>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Распределительная функция - распределение прибыли между производством и потреблением. Вырученные за реализацию продукции ресурсы используются на возмещение издержек производства и погашения обязательств перед кредиторами;</w:t>
      </w:r>
    </w:p>
    <w:p w:rsidR="1185AA69" w:rsidP="665C4029" w:rsidRDefault="1185AA69" w14:noSpellErr="1" w14:paraId="533620D6" w14:textId="18B704AD">
      <w:pPr>
        <w:pStyle w:val="ListParagraph"/>
        <w:numPr>
          <w:ilvl w:val="0"/>
          <w:numId w:val="6"/>
        </w:numPr>
        <w:bidi w:val="0"/>
        <w:spacing w:before="0" w:beforeAutospacing="off" w:after="0" w:afterAutospacing="off" w:line="360" w:lineRule="auto"/>
        <w:ind w:right="0"/>
        <w:jc w:val="both"/>
        <w:rPr>
          <w:sz w:val="28"/>
          <w:szCs w:val="28"/>
        </w:rPr>
      </w:pPr>
      <w:r w:rsidRPr="0AF72017" w:rsidR="0AF72017">
        <w:rPr>
          <w:rFonts w:ascii="Times New Roman" w:hAnsi="Times New Roman" w:eastAsia="Times New Roman" w:cs="Times New Roman"/>
          <w:b w:val="0"/>
          <w:bCs w:val="0"/>
          <w:sz w:val="28"/>
          <w:szCs w:val="28"/>
        </w:rPr>
        <w:t>Контрольная функция - контроль над актуальными экономическими процессами и их любыми изменениями, вследствие выбор наиболее подходящего режима производства и рационального распределения доходов;</w:t>
      </w:r>
    </w:p>
    <w:p w:rsidR="1185AA69" w:rsidP="665C4029" w:rsidRDefault="1185AA69" w14:paraId="240939AD" w14:noSpellErr="1" w14:textId="3364EE69">
      <w:pPr>
        <w:pStyle w:val="ListParagraph"/>
        <w:numPr>
          <w:ilvl w:val="0"/>
          <w:numId w:val="6"/>
        </w:numPr>
        <w:bidi w:val="0"/>
        <w:spacing w:before="0" w:beforeAutospacing="off" w:after="0" w:afterAutospacing="off" w:line="360" w:lineRule="auto"/>
        <w:ind w:right="0"/>
        <w:jc w:val="both"/>
        <w:rPr>
          <w:sz w:val="28"/>
          <w:szCs w:val="28"/>
        </w:rPr>
      </w:pPr>
      <w:r w:rsidRPr="1C37DE87" w:rsidR="1C37DE87">
        <w:rPr>
          <w:rFonts w:ascii="Times New Roman" w:hAnsi="Times New Roman" w:eastAsia="Times New Roman" w:cs="Times New Roman"/>
          <w:b w:val="0"/>
          <w:bCs w:val="0"/>
          <w:sz w:val="28"/>
          <w:szCs w:val="28"/>
        </w:rPr>
        <w:t>Воспроизводственная функция - регулирование темпа развития экономики всей страны.</w:t>
      </w:r>
      <w:r w:rsidRPr="1C37DE87">
        <w:rPr>
          <w:rStyle w:val="FootnoteReference"/>
          <w:sz w:val="28"/>
          <w:szCs w:val="28"/>
        </w:rPr>
        <w:footnoteReference w:id="6793"/>
      </w:r>
    </w:p>
    <w:p w:rsidR="1185AA69" w:rsidP="665C4029" w:rsidRDefault="1185AA69" w14:paraId="480E40DB" w14:noSpellErr="1" w14:textId="720ABE1C">
      <w:pPr>
        <w:pStyle w:val="Normal"/>
        <w:bidi w:val="0"/>
        <w:spacing w:before="0" w:beforeAutospacing="off" w:after="0" w:afterAutospacing="off" w:line="360" w:lineRule="auto"/>
        <w:ind w:left="0" w:right="0" w:firstLine="0"/>
        <w:jc w:val="both"/>
        <w:rPr>
          <w:rFonts w:ascii="Times New Roman" w:hAnsi="Times New Roman" w:eastAsia="Times New Roman" w:cs="Times New Roman"/>
          <w:b w:val="0"/>
          <w:bCs w:val="0"/>
          <w:sz w:val="28"/>
          <w:szCs w:val="28"/>
        </w:rPr>
      </w:pPr>
      <w:r w:rsidRPr="0AF72017" w:rsidR="0AF72017">
        <w:rPr>
          <w:rFonts w:ascii="Times New Roman" w:hAnsi="Times New Roman" w:eastAsia="Times New Roman" w:cs="Times New Roman"/>
          <w:b w:val="0"/>
          <w:bCs w:val="0"/>
          <w:sz w:val="28"/>
          <w:szCs w:val="28"/>
        </w:rPr>
        <w:t xml:space="preserve">  Сферы финансовой системы страны сложно структурированы и разнообразны. Они обладают независимостью, но при этом тесно друг с другом связаны и функционируют неотъемлемо между собой. Децентрализованные финансы формируют преобладающую долю бюджета страны, а централизованные финансы являются главенствующим субъектом перераспределения финансовых ресурсов страны и регулирования её экономики</w:t>
      </w:r>
      <w:r w:rsidRPr="0AF72017" w:rsidR="0AF72017">
        <w:rPr>
          <w:rFonts w:ascii="Times New Roman" w:hAnsi="Times New Roman" w:eastAsia="Times New Roman" w:cs="Times New Roman"/>
          <w:b w:val="0"/>
          <w:bCs w:val="0"/>
          <w:sz w:val="28"/>
          <w:szCs w:val="28"/>
        </w:rPr>
        <w:t xml:space="preserve">. </w:t>
      </w:r>
    </w:p>
    <w:p w:rsidR="1185AA69" w:rsidP="1185AA69" w:rsidRDefault="1185AA69" w14:paraId="30345EC5" w14:textId="61505A89">
      <w:pPr>
        <w:pStyle w:val="Normal"/>
        <w:bidi w:val="0"/>
        <w:spacing w:before="0" w:beforeAutospacing="off" w:after="0" w:afterAutospacing="off" w:line="360" w:lineRule="auto"/>
        <w:ind w:left="0" w:right="0" w:firstLine="72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  </w:t>
      </w:r>
    </w:p>
    <w:p w:rsidR="0049FA20" w:rsidP="0049FA20" w:rsidRDefault="0049FA20" w14:paraId="47B90187" w14:textId="02F480E5">
      <w:pPr>
        <w:pStyle w:val="Normal"/>
        <w:jc w:val="center"/>
        <w:rPr>
          <w:rFonts w:ascii="Times New Roman" w:hAnsi="Times New Roman" w:eastAsia="Times New Roman" w:cs="Times New Roman"/>
          <w:b w:val="1"/>
          <w:bCs w:val="1"/>
          <w:sz w:val="28"/>
          <w:szCs w:val="28"/>
        </w:rPr>
      </w:pPr>
    </w:p>
    <w:p w:rsidR="0049FA20" w:rsidP="665C4029" w:rsidRDefault="0049FA20" w14:paraId="6B30BE51" w14:textId="1CB00A5A">
      <w:pPr>
        <w:pStyle w:val="Normal"/>
        <w:spacing w:after="0" w:afterAutospacing="off" w:line="360" w:lineRule="auto"/>
        <w:jc w:val="center"/>
        <w:rPr>
          <w:rFonts w:ascii="Times New Roman" w:hAnsi="Times New Roman" w:eastAsia="Times New Roman" w:cs="Times New Roman"/>
          <w:b w:val="1"/>
          <w:bCs w:val="1"/>
          <w:sz w:val="28"/>
          <w:szCs w:val="28"/>
        </w:rPr>
      </w:pPr>
    </w:p>
    <w:p w:rsidR="0AF72017" w:rsidP="0AF72017" w:rsidRDefault="0AF72017" w14:paraId="16F1E390" w14:textId="5CF596E6">
      <w:pPr>
        <w:pStyle w:val="Normal"/>
        <w:jc w:val="center"/>
        <w:rPr>
          <w:rFonts w:ascii="Times New Roman" w:hAnsi="Times New Roman" w:eastAsia="Times New Roman" w:cs="Times New Roman"/>
          <w:b w:val="1"/>
          <w:bCs w:val="1"/>
          <w:sz w:val="28"/>
          <w:szCs w:val="28"/>
        </w:rPr>
      </w:pPr>
    </w:p>
    <w:p w:rsidR="665C4029" w:rsidP="665C4029" w:rsidRDefault="665C4029" w14:noSpellErr="1" w14:paraId="578C9832" w14:textId="61BB42B0">
      <w:pPr>
        <w:pStyle w:val="Normal"/>
        <w:spacing w:after="0" w:afterAutospacing="off" w:line="360" w:lineRule="auto"/>
        <w:jc w:val="center"/>
        <w:rPr>
          <w:rFonts w:ascii="Times New Roman" w:hAnsi="Times New Roman" w:eastAsia="Times New Roman" w:cs="Times New Roman"/>
          <w:b w:val="1"/>
          <w:bCs w:val="1"/>
          <w:sz w:val="28"/>
          <w:szCs w:val="28"/>
        </w:rPr>
      </w:pPr>
      <w:r w:rsidRPr="665C4029" w:rsidR="665C4029">
        <w:rPr>
          <w:rFonts w:ascii="Times New Roman" w:hAnsi="Times New Roman" w:eastAsia="Times New Roman" w:cs="Times New Roman"/>
          <w:b w:val="1"/>
          <w:bCs w:val="1"/>
          <w:sz w:val="28"/>
          <w:szCs w:val="28"/>
        </w:rPr>
        <w:t>Глава II</w:t>
      </w:r>
      <w:r w:rsidRPr="665C4029" w:rsidR="665C4029">
        <w:rPr>
          <w:rFonts w:ascii="Times New Roman" w:hAnsi="Times New Roman" w:eastAsia="Times New Roman" w:cs="Times New Roman"/>
          <w:b w:val="1"/>
          <w:bCs w:val="1"/>
          <w:sz w:val="28"/>
          <w:szCs w:val="28"/>
        </w:rPr>
        <w:t xml:space="preserve"> </w:t>
      </w:r>
      <w:r w:rsidRPr="665C4029" w:rsidR="665C4029">
        <w:rPr>
          <w:rFonts w:ascii="Times New Roman" w:hAnsi="Times New Roman" w:eastAsia="Times New Roman" w:cs="Times New Roman"/>
          <w:b w:val="1"/>
          <w:bCs w:val="1"/>
          <w:sz w:val="28"/>
          <w:szCs w:val="28"/>
        </w:rPr>
        <w:t>Развитие финансовой системы РФ.</w:t>
      </w:r>
    </w:p>
    <w:p w:rsidR="665C4029" w:rsidP="665C4029" w:rsidRDefault="665C4029" w14:noSpellErr="1" w14:paraId="645BF5EE" w14:textId="7BB24B41">
      <w:pPr>
        <w:pStyle w:val="Normal"/>
        <w:spacing w:after="0" w:afterAutospacing="off" w:line="360" w:lineRule="auto"/>
        <w:jc w:val="center"/>
        <w:rPr>
          <w:rFonts w:ascii="Times New Roman" w:hAnsi="Times New Roman" w:eastAsia="Times New Roman" w:cs="Times New Roman"/>
          <w:b w:val="1"/>
          <w:bCs w:val="1"/>
          <w:sz w:val="28"/>
          <w:szCs w:val="28"/>
        </w:rPr>
      </w:pPr>
      <w:r w:rsidRPr="665C4029" w:rsidR="665C4029">
        <w:rPr>
          <w:rFonts w:ascii="Times New Roman" w:hAnsi="Times New Roman" w:eastAsia="Times New Roman" w:cs="Times New Roman"/>
          <w:b w:val="1"/>
          <w:bCs w:val="1"/>
          <w:sz w:val="28"/>
          <w:szCs w:val="28"/>
        </w:rPr>
        <w:t>2.1 Анализ проблем финансовой системы РФ 2017-2018 гг.</w:t>
      </w:r>
    </w:p>
    <w:p w:rsidR="665C4029" w:rsidP="665C4029" w:rsidRDefault="665C4029" w14:noSpellErr="1" w14:paraId="1DFC8585" w14:textId="1E00CBA5">
      <w:pPr>
        <w:pStyle w:val="Normal"/>
        <w:spacing w:after="0" w:afterAutospacing="off" w:line="360" w:lineRule="auto"/>
        <w:ind w:firstLine="288"/>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Состояние финансовой системы России отражает картину экономического состояния самого государства, поэтому стабильность и устойчивость системы крайне важна для независимого благоприятного существования страны. Однако, современное состояние экономики России свидетельствует о наличии серьёзных проблем, которые препятствуют развитию финансовой и остальных сфер, что в целом плохо влияет на жизнедеятельность общества.</w:t>
      </w:r>
    </w:p>
    <w:p w:rsidR="665C4029" w:rsidP="665C4029" w:rsidRDefault="665C4029" w14:noSpellErr="1" w14:paraId="2D584E23" w14:textId="7E7FBBD6">
      <w:pPr>
        <w:pStyle w:val="Normal"/>
        <w:spacing w:after="0" w:afterAutospacing="off" w:line="360" w:lineRule="auto"/>
        <w:ind w:firstLine="288"/>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При анализе были выделены следующие наиболее важные проблемы современной финансовой системы РФ:</w:t>
      </w:r>
    </w:p>
    <w:p w:rsidR="665C4029" w:rsidP="665C4029" w:rsidRDefault="665C4029" w14:noSpellErr="1" w14:paraId="4824B89C" w14:textId="3164A1E5">
      <w:pPr>
        <w:pStyle w:val="ListParagraph"/>
        <w:numPr>
          <w:ilvl w:val="0"/>
          <w:numId w:val="7"/>
        </w:numPr>
        <w:spacing w:after="0" w:afterAutospacing="off" w:line="360" w:lineRule="auto"/>
        <w:jc w:val="both"/>
        <w:rPr>
          <w:sz w:val="28"/>
          <w:szCs w:val="28"/>
        </w:rPr>
      </w:pPr>
      <w:r w:rsidRPr="665C4029" w:rsidR="665C4029">
        <w:rPr>
          <w:rFonts w:ascii="Times New Roman" w:hAnsi="Times New Roman" w:eastAsia="Times New Roman" w:cs="Times New Roman"/>
          <w:b w:val="0"/>
          <w:bCs w:val="0"/>
          <w:sz w:val="28"/>
          <w:szCs w:val="28"/>
        </w:rPr>
        <w:t>Отрицательный дисбаланс расходной и доходной доли федерального бюджета;</w:t>
      </w:r>
    </w:p>
    <w:p w:rsidR="665C4029" w:rsidP="665C4029" w:rsidRDefault="665C4029" w14:noSpellErr="1" w14:paraId="2E03E3E9" w14:textId="3A8D6F68">
      <w:pPr>
        <w:pStyle w:val="ListParagraph"/>
        <w:numPr>
          <w:ilvl w:val="0"/>
          <w:numId w:val="7"/>
        </w:numPr>
        <w:spacing w:after="0" w:afterAutospacing="off" w:line="360" w:lineRule="auto"/>
        <w:jc w:val="both"/>
        <w:rPr>
          <w:sz w:val="28"/>
          <w:szCs w:val="28"/>
        </w:rPr>
      </w:pPr>
      <w:r w:rsidRPr="665C4029" w:rsidR="665C4029">
        <w:rPr>
          <w:rFonts w:ascii="Times New Roman" w:hAnsi="Times New Roman" w:eastAsia="Times New Roman" w:cs="Times New Roman"/>
          <w:b w:val="0"/>
          <w:bCs w:val="0"/>
          <w:sz w:val="28"/>
          <w:szCs w:val="28"/>
        </w:rPr>
        <w:t>Прогрессирование теневой экономики в стране;</w:t>
      </w:r>
    </w:p>
    <w:p w:rsidR="665C4029" w:rsidP="665C4029" w:rsidRDefault="665C4029" w14:noSpellErr="1" w14:paraId="14FF56A2" w14:textId="6532D187">
      <w:pPr>
        <w:pStyle w:val="ListParagraph"/>
        <w:numPr>
          <w:ilvl w:val="0"/>
          <w:numId w:val="7"/>
        </w:numPr>
        <w:spacing w:after="0" w:afterAutospacing="off" w:line="360" w:lineRule="auto"/>
        <w:jc w:val="both"/>
        <w:rPr>
          <w:sz w:val="28"/>
          <w:szCs w:val="28"/>
        </w:rPr>
      </w:pPr>
      <w:r w:rsidRPr="665C4029" w:rsidR="665C4029">
        <w:rPr>
          <w:rFonts w:ascii="Times New Roman" w:hAnsi="Times New Roman" w:eastAsia="Times New Roman" w:cs="Times New Roman"/>
          <w:b w:val="0"/>
          <w:bCs w:val="0"/>
          <w:sz w:val="28"/>
          <w:szCs w:val="28"/>
        </w:rPr>
        <w:t>Проблема развития финансов домашних хозяйств.</w:t>
      </w:r>
    </w:p>
    <w:p w:rsidR="665C4029" w:rsidP="665C4029" w:rsidRDefault="665C4029" w14:paraId="11B19043" w14:noSpellErr="1" w14:textId="24860632">
      <w:pPr>
        <w:pStyle w:val="Normal"/>
        <w:spacing w:after="0" w:afterAutospacing="off" w:line="360" w:lineRule="auto"/>
        <w:ind w:left="0"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Превышение расходов над доходами федерального бюджета РФ становится наиболее обостряющейся проблемой экономики государства. По данным Федеральной службы Государственной статистики (табл. 1) наблюдается преобладание расходов над доходами бюджета, которое, по прогнозам, не будет ликвидировано даже к 2020 году. Данные свидетельствуют о дефиците бюджета, который в современное время не грозит банкротством государству, однако, провоцирует ряд вытекающих из него проблем. Дефицит бюджета вынуждает государство увеличивать государственный долг, который увеличивается соразмерно росту расходов. По мнению Тимченко А.В. уровень государственного долга влияет на экономическую безопасность страны и ее способность защищать свои интересы в условиях глобализации.</w:t>
      </w:r>
      <w:r w:rsidRPr="1C37DE87">
        <w:rPr>
          <w:rStyle w:val="FootnoteReference"/>
          <w:rFonts w:ascii="Times New Roman" w:hAnsi="Times New Roman" w:eastAsia="Times New Roman" w:cs="Times New Roman"/>
          <w:b w:val="0"/>
          <w:bCs w:val="0"/>
          <w:sz w:val="28"/>
          <w:szCs w:val="28"/>
        </w:rPr>
        <w:footnoteReference w:id="5243"/>
      </w:r>
    </w:p>
    <w:p w:rsidR="665C4029" w:rsidP="665C4029" w:rsidRDefault="665C4029" w14:paraId="048163C2" w14:noSpellErr="1" w14:textId="0477412E">
      <w:pPr>
        <w:pStyle w:val="Normal"/>
        <w:spacing w:after="0" w:afterAutospacing="off" w:line="360" w:lineRule="auto"/>
        <w:ind w:left="0" w:firstLine="288"/>
        <w:jc w:val="both"/>
        <w:rPr>
          <w:rFonts w:ascii="Times New Roman" w:hAnsi="Times New Roman" w:eastAsia="Times New Roman" w:cs="Times New Roman"/>
          <w:b w:val="0"/>
          <w:bCs w:val="0"/>
          <w:sz w:val="28"/>
          <w:szCs w:val="28"/>
        </w:rPr>
      </w:pPr>
    </w:p>
    <w:p w:rsidR="665C4029" w:rsidP="665C4029" w:rsidRDefault="665C4029" w14:paraId="73001F53" w14:noSpellErr="1" w14:textId="4B1D526B">
      <w:pPr>
        <w:pStyle w:val="Normal"/>
        <w:spacing w:after="0" w:afterAutospacing="off" w:line="360" w:lineRule="auto"/>
        <w:ind w:left="0" w:firstLine="288"/>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Таблица 1. Величина доходной и расходной доли Федерального бюджета РФ.</w:t>
      </w:r>
      <w:r w:rsidRPr="1C37DE87">
        <w:rPr>
          <w:rStyle w:val="FootnoteReference"/>
          <w:rFonts w:ascii="Times New Roman" w:hAnsi="Times New Roman" w:eastAsia="Times New Roman" w:cs="Times New Roman"/>
          <w:b w:val="0"/>
          <w:bCs w:val="0"/>
          <w:sz w:val="28"/>
          <w:szCs w:val="28"/>
        </w:rPr>
        <w:footnoteReference w:id="6820"/>
      </w:r>
    </w:p>
    <w:tbl>
      <w:tblPr>
        <w:tblStyle w:val="GridTable1Light-Accent1"/>
        <w:tblW w:w="0" w:type="auto"/>
        <w:tblLayout w:type="fixed"/>
        <w:tblLook w:val="06A0" w:firstRow="1" w:lastRow="0" w:firstColumn="1" w:lastColumn="0" w:noHBand="1" w:noVBand="1"/>
      </w:tblPr>
      <w:tblGrid>
        <w:gridCol w:w="3533"/>
        <w:gridCol w:w="1202"/>
        <w:gridCol w:w="995"/>
        <w:gridCol w:w="1024"/>
        <w:gridCol w:w="1024"/>
        <w:gridCol w:w="1247"/>
      </w:tblGrid>
      <w:tr w:rsidR="665C4029" w:rsidTr="421879B5" w14:paraId="05FD45C0">
        <w:tc>
          <w:tcPr>
            <w:cnfStyle w:val="001000000000" w:firstRow="0" w:lastRow="0" w:firstColumn="1" w:lastColumn="0" w:oddVBand="0" w:evenVBand="0" w:oddHBand="0" w:evenHBand="0" w:firstRowFirstColumn="0" w:firstRowLastColumn="0" w:lastRowFirstColumn="0" w:lastRowLastColumn="0"/>
            <w:tcW w:w="3533" w:type="dxa"/>
            <w:tcMar/>
          </w:tcPr>
          <w:p w:rsidR="665C4029" w:rsidP="665C4029" w:rsidRDefault="665C4029" w14:paraId="2742279C" w14:textId="680ACC49">
            <w:pPr>
              <w:spacing w:after="160" w:line="259" w:lineRule="auto"/>
              <w:rPr>
                <w:rFonts w:ascii="Arial" w:hAnsi="Arial" w:eastAsia="Arial" w:cs="Arial"/>
                <w:b w:val="1"/>
                <w:bCs w:val="1"/>
                <w:sz w:val="21"/>
                <w:szCs w:val="21"/>
                <w:lang w:val="ru-RU"/>
              </w:rPr>
            </w:pPr>
            <w:r w:rsidRPr="421879B5" w:rsidR="421879B5">
              <w:rPr>
                <w:rFonts w:ascii="Arial" w:hAnsi="Arial" w:eastAsia="Arial" w:cs="Arial"/>
                <w:b w:val="1"/>
                <w:bCs w:val="1"/>
                <w:sz w:val="21"/>
                <w:szCs w:val="21"/>
                <w:lang w:val="ru-RU"/>
              </w:rPr>
              <w:t xml:space="preserve">млрд, </w:t>
            </w:r>
            <w:proofErr w:type="spellStart"/>
            <w:r w:rsidRPr="421879B5" w:rsidR="421879B5">
              <w:rPr>
                <w:rFonts w:ascii="Arial" w:hAnsi="Arial" w:eastAsia="Arial" w:cs="Arial"/>
                <w:b w:val="1"/>
                <w:bCs w:val="1"/>
                <w:sz w:val="21"/>
                <w:szCs w:val="21"/>
                <w:lang w:val="ru-RU"/>
              </w:rPr>
              <w:t>руб</w:t>
            </w:r>
            <w:proofErr w:type="spellEnd"/>
          </w:p>
        </w:tc>
        <w:tc>
          <w:tcPr>
            <w:cnfStyle w:val="000000000000" w:firstRow="0" w:lastRow="0" w:firstColumn="0" w:lastColumn="0" w:oddVBand="0" w:evenVBand="0" w:oddHBand="0" w:evenHBand="0" w:firstRowFirstColumn="0" w:firstRowLastColumn="0" w:lastRowFirstColumn="0" w:lastRowLastColumn="0"/>
            <w:tcW w:w="1202" w:type="dxa"/>
            <w:tcMar/>
          </w:tcPr>
          <w:p w:rsidR="665C4029" w:rsidP="665C4029" w:rsidRDefault="665C4029" w14:paraId="5D212BCA" w14:textId="506E4C68">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995" w:type="dxa"/>
            <w:tcMar/>
          </w:tcPr>
          <w:p w:rsidR="665C4029" w:rsidP="665C4029" w:rsidRDefault="665C4029" w14:paraId="45B3F473" w14:textId="0BE2AE7C">
            <w:pPr>
              <w:spacing w:after="160" w:line="259" w:lineRule="auto"/>
              <w:rPr>
                <w:rFonts w:ascii="Arial" w:hAnsi="Arial" w:eastAsia="Arial" w:cs="Arial"/>
                <w:b w:val="1"/>
                <w:bCs w:val="1"/>
                <w:sz w:val="21"/>
                <w:szCs w:val="21"/>
                <w:lang w:val="ru-RU"/>
              </w:rPr>
            </w:pP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51A1DB45" w14:textId="74075554">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noSpellErr="1" w14:paraId="28F359F4" w14:textId="0735B492">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 xml:space="preserve">  % ВВП</w:t>
            </w:r>
          </w:p>
          <w:p w:rsidR="665C4029" w:rsidP="665C4029" w:rsidRDefault="665C4029" w14:paraId="0CC498B2" w14:textId="0AFDDE14">
            <w:pPr>
              <w:spacing w:after="160" w:line="259" w:lineRule="auto"/>
              <w:rPr>
                <w:rFonts w:ascii="Arial" w:hAnsi="Arial" w:eastAsia="Arial" w:cs="Arial"/>
                <w:b w:val="1"/>
                <w:bCs w:val="1"/>
                <w:sz w:val="21"/>
                <w:szCs w:val="21"/>
                <w:lang w:val="ru-RU"/>
              </w:rPr>
            </w:pPr>
          </w:p>
        </w:tc>
        <w:tc>
          <w:tcPr>
            <w:cnfStyle w:val="000000000000" w:firstRow="0" w:lastRow="0" w:firstColumn="0" w:lastColumn="0" w:oddVBand="0" w:evenVBand="0" w:oddHBand="0" w:evenHBand="0" w:firstRowFirstColumn="0" w:firstRowLastColumn="0" w:lastRowFirstColumn="0" w:lastRowLastColumn="0"/>
            <w:tcW w:w="1247" w:type="dxa"/>
            <w:tcMar/>
          </w:tcPr>
          <w:p w:rsidR="665C4029" w:rsidP="665C4029" w:rsidRDefault="665C4029" w14:paraId="4B1615B5" w14:textId="2BA6D7D7">
            <w:pPr>
              <w:spacing w:after="160" w:line="259" w:lineRule="auto"/>
              <w:rPr>
                <w:rFonts w:ascii="Calibri" w:hAnsi="Calibri" w:eastAsia="Calibri" w:cs="Calibri"/>
                <w:b w:val="1"/>
                <w:bCs w:val="1"/>
                <w:sz w:val="22"/>
                <w:szCs w:val="22"/>
                <w:lang w:val="ru-RU"/>
              </w:rPr>
            </w:pPr>
          </w:p>
        </w:tc>
      </w:tr>
      <w:tr w:rsidR="665C4029" w:rsidTr="421879B5" w14:paraId="1F7C15EB">
        <w:tc>
          <w:tcPr>
            <w:cnfStyle w:val="001000000000" w:firstRow="0" w:lastRow="0" w:firstColumn="1" w:lastColumn="0" w:oddVBand="0" w:evenVBand="0" w:oddHBand="0" w:evenHBand="0" w:firstRowFirstColumn="0" w:firstRowLastColumn="0" w:lastRowFirstColumn="0" w:lastRowLastColumn="0"/>
            <w:tcW w:w="3533" w:type="dxa"/>
            <w:shd w:val="clear" w:color="auto" w:fill="F5F5F5"/>
            <w:tcMar/>
          </w:tcPr>
          <w:p w:rsidR="665C4029" w:rsidP="665C4029" w:rsidRDefault="665C4029" w14:paraId="3B42D3E4" w14:textId="52BD40B7">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1202" w:type="dxa"/>
            <w:shd w:val="clear" w:color="auto" w:fill="F5F5F5"/>
            <w:tcMar/>
          </w:tcPr>
          <w:p w:rsidR="665C4029" w:rsidP="665C4029" w:rsidRDefault="665C4029" w14:paraId="38B7644B" w14:textId="69287D28">
            <w:pPr>
              <w:spacing w:after="160" w:line="259" w:lineRule="auto"/>
              <w:ind w:left="75"/>
              <w:rPr>
                <w:rFonts w:ascii="Arial" w:hAnsi="Arial" w:eastAsia="Arial" w:cs="Arial"/>
                <w:sz w:val="21"/>
                <w:szCs w:val="21"/>
                <w:lang w:val="ru-RU"/>
              </w:rPr>
            </w:pPr>
            <w:r w:rsidRPr="421879B5" w:rsidR="421879B5">
              <w:rPr>
                <w:rFonts w:ascii="Arial" w:hAnsi="Arial" w:eastAsia="Arial" w:cs="Arial"/>
                <w:sz w:val="21"/>
                <w:szCs w:val="21"/>
                <w:lang w:val="ru-RU"/>
              </w:rPr>
              <w:t>2015</w:t>
            </w:r>
          </w:p>
          <w:p w:rsidR="665C4029" w:rsidP="665C4029" w:rsidRDefault="665C4029" w14:paraId="3451D3C5" w14:textId="7F7BE05C">
            <w:pPr>
              <w:spacing w:after="160" w:line="259" w:lineRule="auto"/>
              <w:ind w:left="75"/>
              <w:rPr>
                <w:rFonts w:ascii="Arial" w:hAnsi="Arial" w:eastAsia="Arial" w:cs="Arial"/>
                <w:sz w:val="21"/>
                <w:szCs w:val="21"/>
                <w:lang w:val="ru-RU"/>
              </w:rPr>
            </w:pPr>
          </w:p>
        </w:tc>
        <w:tc>
          <w:tcPr>
            <w:cnfStyle w:val="000000000000" w:firstRow="0" w:lastRow="0" w:firstColumn="0" w:lastColumn="0" w:oddVBand="0" w:evenVBand="0" w:oddHBand="0" w:evenHBand="0" w:firstRowFirstColumn="0" w:firstRowLastColumn="0" w:lastRowFirstColumn="0" w:lastRowLastColumn="0"/>
            <w:tcW w:w="995" w:type="dxa"/>
            <w:shd w:val="clear" w:color="auto" w:fill="F5F5F5"/>
            <w:tcMar/>
          </w:tcPr>
          <w:p w:rsidR="665C4029" w:rsidP="665C4029" w:rsidRDefault="665C4029" w14:paraId="62863C4D" w14:textId="19E37A4F">
            <w:pPr>
              <w:spacing w:after="160" w:line="259" w:lineRule="auto"/>
              <w:ind w:left="75"/>
              <w:rPr>
                <w:rFonts w:ascii="Arial" w:hAnsi="Arial" w:eastAsia="Arial" w:cs="Arial"/>
                <w:sz w:val="21"/>
                <w:szCs w:val="21"/>
                <w:lang w:val="ru-RU"/>
              </w:rPr>
            </w:pPr>
            <w:r w:rsidRPr="421879B5" w:rsidR="421879B5">
              <w:rPr>
                <w:rFonts w:ascii="Arial" w:hAnsi="Arial" w:eastAsia="Arial" w:cs="Arial"/>
                <w:sz w:val="21"/>
                <w:szCs w:val="21"/>
                <w:lang w:val="ru-RU"/>
              </w:rPr>
              <w:t>2016</w:t>
            </w:r>
          </w:p>
          <w:p w:rsidR="665C4029" w:rsidP="665C4029" w:rsidRDefault="665C4029" w14:paraId="5CC5102E" w14:textId="44AB4F4F">
            <w:pPr>
              <w:spacing w:after="160" w:line="259" w:lineRule="auto"/>
              <w:ind w:left="75"/>
              <w:rPr>
                <w:rFonts w:ascii="Arial" w:hAnsi="Arial" w:eastAsia="Arial" w:cs="Arial"/>
                <w:sz w:val="21"/>
                <w:szCs w:val="21"/>
                <w:lang w:val="ru-RU"/>
              </w:rPr>
            </w:pP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3EB157AA" w14:textId="04CADA5D">
            <w:pPr>
              <w:spacing w:after="160" w:line="259" w:lineRule="auto"/>
              <w:ind w:left="75"/>
              <w:rPr>
                <w:rFonts w:ascii="Arial" w:hAnsi="Arial" w:eastAsia="Arial" w:cs="Arial"/>
                <w:sz w:val="21"/>
                <w:szCs w:val="21"/>
                <w:lang w:val="ru-RU"/>
              </w:rPr>
            </w:pPr>
            <w:r w:rsidRPr="421879B5" w:rsidR="421879B5">
              <w:rPr>
                <w:rFonts w:ascii="Arial" w:hAnsi="Arial" w:eastAsia="Arial" w:cs="Arial"/>
                <w:sz w:val="21"/>
                <w:szCs w:val="21"/>
                <w:lang w:val="ru-RU"/>
              </w:rPr>
              <w:t>2017</w:t>
            </w:r>
          </w:p>
          <w:p w:rsidR="665C4029" w:rsidP="665C4029" w:rsidRDefault="665C4029" w14:paraId="4A0CBBFC" w14:textId="1F4E3D36">
            <w:pPr>
              <w:spacing w:after="160" w:line="259" w:lineRule="auto"/>
              <w:ind w:left="75"/>
              <w:rPr>
                <w:rFonts w:ascii="Arial" w:hAnsi="Arial" w:eastAsia="Arial" w:cs="Arial"/>
                <w:sz w:val="21"/>
                <w:szCs w:val="21"/>
                <w:lang w:val="ru-RU"/>
              </w:rPr>
            </w:pP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757093B9" w14:textId="4B40DEBA">
            <w:pPr>
              <w:spacing w:after="160" w:line="259" w:lineRule="auto"/>
              <w:ind w:left="75"/>
              <w:rPr>
                <w:rFonts w:ascii="Arial" w:hAnsi="Arial" w:eastAsia="Arial" w:cs="Arial"/>
                <w:sz w:val="21"/>
                <w:szCs w:val="21"/>
                <w:lang w:val="ru-RU"/>
              </w:rPr>
            </w:pPr>
            <w:r w:rsidRPr="421879B5" w:rsidR="421879B5">
              <w:rPr>
                <w:rFonts w:ascii="Arial" w:hAnsi="Arial" w:eastAsia="Arial" w:cs="Arial"/>
                <w:sz w:val="21"/>
                <w:szCs w:val="21"/>
                <w:lang w:val="ru-RU"/>
              </w:rPr>
              <w:t>2018</w:t>
            </w:r>
          </w:p>
          <w:p w:rsidR="665C4029" w:rsidP="665C4029" w:rsidRDefault="665C4029" w14:noSpellErr="1" w14:paraId="4AD0EEA7" w14:textId="0535A7CF">
            <w:pPr>
              <w:spacing w:after="160" w:line="259" w:lineRule="auto"/>
              <w:ind w:left="75"/>
              <w:rPr>
                <w:rFonts w:ascii="Arial" w:hAnsi="Arial" w:eastAsia="Arial" w:cs="Arial"/>
                <w:sz w:val="21"/>
                <w:szCs w:val="21"/>
                <w:lang w:val="ru-RU"/>
              </w:rPr>
            </w:pPr>
            <w:r w:rsidRPr="665C4029" w:rsidR="665C4029">
              <w:rPr>
                <w:rFonts w:ascii="Arial" w:hAnsi="Arial" w:eastAsia="Arial" w:cs="Arial"/>
                <w:sz w:val="21"/>
                <w:szCs w:val="21"/>
                <w:lang w:val="ru-RU"/>
              </w:rPr>
              <w:t>(проект)</w:t>
            </w:r>
          </w:p>
        </w:tc>
        <w:tc>
          <w:tcPr>
            <w:cnfStyle w:val="000000000000" w:firstRow="0" w:lastRow="0" w:firstColumn="0" w:lastColumn="0" w:oddVBand="0" w:evenVBand="0" w:oddHBand="0" w:evenHBand="0" w:firstRowFirstColumn="0" w:firstRowLastColumn="0" w:lastRowFirstColumn="0" w:lastRowLastColumn="0"/>
            <w:tcW w:w="1247" w:type="dxa"/>
            <w:shd w:val="clear" w:color="auto" w:fill="F5F5F5"/>
            <w:tcMar/>
          </w:tcPr>
          <w:p w:rsidR="665C4029" w:rsidP="665C4029" w:rsidRDefault="665C4029" w14:paraId="53E79FBC" w14:textId="3669AAC7">
            <w:pPr>
              <w:spacing w:after="160" w:line="259" w:lineRule="auto"/>
              <w:ind w:left="75"/>
              <w:rPr>
                <w:rFonts w:ascii="Arial" w:hAnsi="Arial" w:eastAsia="Arial" w:cs="Arial"/>
                <w:sz w:val="21"/>
                <w:szCs w:val="21"/>
                <w:lang w:val="ru-RU"/>
              </w:rPr>
            </w:pPr>
            <w:r w:rsidRPr="421879B5" w:rsidR="421879B5">
              <w:rPr>
                <w:rFonts w:ascii="Arial" w:hAnsi="Arial" w:eastAsia="Arial" w:cs="Arial"/>
                <w:sz w:val="21"/>
                <w:szCs w:val="21"/>
                <w:lang w:val="ru-RU"/>
              </w:rPr>
              <w:t>2019</w:t>
            </w:r>
          </w:p>
          <w:p w:rsidR="665C4029" w:rsidP="665C4029" w:rsidRDefault="665C4029" w14:noSpellErr="1" w14:paraId="11A15876" w14:textId="0A8E70D0">
            <w:pPr>
              <w:spacing w:after="160" w:line="259" w:lineRule="auto"/>
              <w:ind w:left="75"/>
              <w:rPr>
                <w:rFonts w:ascii="Arial" w:hAnsi="Arial" w:eastAsia="Arial" w:cs="Arial"/>
                <w:sz w:val="21"/>
                <w:szCs w:val="21"/>
                <w:lang w:val="ru-RU"/>
              </w:rPr>
            </w:pPr>
            <w:r w:rsidRPr="665C4029" w:rsidR="665C4029">
              <w:rPr>
                <w:rFonts w:ascii="Arial" w:hAnsi="Arial" w:eastAsia="Arial" w:cs="Arial"/>
                <w:sz w:val="21"/>
                <w:szCs w:val="21"/>
                <w:lang w:val="ru-RU"/>
              </w:rPr>
              <w:t>(проект)</w:t>
            </w:r>
          </w:p>
        </w:tc>
      </w:tr>
      <w:tr w:rsidR="665C4029" w:rsidTr="421879B5" w14:paraId="1D77CED5">
        <w:tc>
          <w:tcPr>
            <w:cnfStyle w:val="001000000000" w:firstRow="0" w:lastRow="0" w:firstColumn="1" w:lastColumn="0" w:oddVBand="0" w:evenVBand="0" w:oddHBand="0" w:evenHBand="0" w:firstRowFirstColumn="0" w:firstRowLastColumn="0" w:lastRowFirstColumn="0" w:lastRowLastColumn="0"/>
            <w:tcW w:w="3533" w:type="dxa"/>
            <w:tcMar/>
          </w:tcPr>
          <w:p w:rsidR="665C4029" w:rsidP="665C4029" w:rsidRDefault="665C4029" w14:noSpellErr="1" w14:paraId="360AEB57" w14:textId="7D504B13">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Доходы</w:t>
            </w:r>
          </w:p>
        </w:tc>
        <w:tc>
          <w:tcPr>
            <w:cnfStyle w:val="000000000000" w:firstRow="0" w:lastRow="0" w:firstColumn="0" w:lastColumn="0" w:oddVBand="0" w:evenVBand="0" w:oddHBand="0" w:evenHBand="0" w:firstRowFirstColumn="0" w:firstRowLastColumn="0" w:lastRowFirstColumn="0" w:lastRowLastColumn="0"/>
            <w:tcW w:w="1202" w:type="dxa"/>
            <w:tcMar/>
          </w:tcPr>
          <w:p w:rsidR="665C4029" w:rsidP="665C4029" w:rsidRDefault="665C4029" w14:paraId="1B3252A8" w14:textId="4D9E6BB2">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16,9</w:t>
            </w:r>
          </w:p>
        </w:tc>
        <w:tc>
          <w:tcPr>
            <w:cnfStyle w:val="000000000000" w:firstRow="0" w:lastRow="0" w:firstColumn="0" w:lastColumn="0" w:oddVBand="0" w:evenVBand="0" w:oddHBand="0" w:evenHBand="0" w:firstRowFirstColumn="0" w:firstRowLastColumn="0" w:lastRowFirstColumn="0" w:lastRowLastColumn="0"/>
            <w:tcW w:w="995" w:type="dxa"/>
            <w:tcMar/>
          </w:tcPr>
          <w:p w:rsidR="665C4029" w:rsidP="665C4029" w:rsidRDefault="665C4029" w14:paraId="5FADFE06" w14:textId="447DF7AD">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16,1</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72D435E6" w14:textId="5163BB55">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15,5</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0F3FCE07" w14:textId="7D467B66">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15,2</w:t>
            </w:r>
          </w:p>
        </w:tc>
        <w:tc>
          <w:tcPr>
            <w:cnfStyle w:val="000000000000" w:firstRow="0" w:lastRow="0" w:firstColumn="0" w:lastColumn="0" w:oddVBand="0" w:evenVBand="0" w:oddHBand="0" w:evenHBand="0" w:firstRowFirstColumn="0" w:firstRowLastColumn="0" w:lastRowFirstColumn="0" w:lastRowLastColumn="0"/>
            <w:tcW w:w="1247" w:type="dxa"/>
            <w:tcMar/>
          </w:tcPr>
          <w:p w:rsidR="665C4029" w:rsidP="665C4029" w:rsidRDefault="665C4029" w14:paraId="2991FE93" w14:textId="4311961E">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15,0</w:t>
            </w:r>
          </w:p>
        </w:tc>
      </w:tr>
      <w:tr w:rsidR="665C4029" w:rsidTr="421879B5" w14:paraId="36030892">
        <w:tc>
          <w:tcPr>
            <w:cnfStyle w:val="001000000000" w:firstRow="0" w:lastRow="0" w:firstColumn="1" w:lastColumn="0" w:oddVBand="0" w:evenVBand="0" w:oddHBand="0" w:evenHBand="0" w:firstRowFirstColumn="0" w:firstRowLastColumn="0" w:lastRowFirstColumn="0" w:lastRowLastColumn="0"/>
            <w:tcW w:w="3533" w:type="dxa"/>
            <w:shd w:val="clear" w:color="auto" w:fill="F5F5F5"/>
            <w:tcMar/>
          </w:tcPr>
          <w:p w:rsidR="665C4029" w:rsidP="665C4029" w:rsidRDefault="665C4029" w14:noSpellErr="1" w14:paraId="44659964" w14:textId="7BF7A2FC">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В том числе</w:t>
            </w:r>
          </w:p>
        </w:tc>
        <w:tc>
          <w:tcPr>
            <w:cnfStyle w:val="000000000000" w:firstRow="0" w:lastRow="0" w:firstColumn="0" w:lastColumn="0" w:oddVBand="0" w:evenVBand="0" w:oddHBand="0" w:evenHBand="0" w:firstRowFirstColumn="0" w:firstRowLastColumn="0" w:lastRowFirstColumn="0" w:lastRowLastColumn="0"/>
            <w:tcW w:w="1202" w:type="dxa"/>
            <w:shd w:val="clear" w:color="auto" w:fill="F5F5F5"/>
            <w:tcMar/>
          </w:tcPr>
          <w:p w:rsidR="665C4029" w:rsidP="665C4029" w:rsidRDefault="665C4029" w14:paraId="74D8FC72" w14:textId="47401CDA">
            <w:pPr>
              <w:spacing w:after="160" w:line="259" w:lineRule="auto"/>
              <w:rPr>
                <w:rFonts w:ascii="Arial" w:hAnsi="Arial" w:eastAsia="Arial" w:cs="Arial"/>
                <w:sz w:val="21"/>
                <w:szCs w:val="21"/>
                <w:lang w:val="ru-RU"/>
              </w:rPr>
            </w:pPr>
            <w:r w:rsidRPr="665C4029" w:rsidR="665C4029">
              <w:rPr>
                <w:rFonts w:ascii="Arial" w:hAnsi="Arial" w:eastAsia="Arial" w:cs="Arial"/>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5F5F5"/>
            <w:tcMar/>
          </w:tcPr>
          <w:p w:rsidR="665C4029" w:rsidP="665C4029" w:rsidRDefault="665C4029" w14:paraId="5CFA541C" w14:textId="02557AE8">
            <w:pPr>
              <w:spacing w:after="160" w:line="259" w:lineRule="auto"/>
              <w:rPr>
                <w:rFonts w:ascii="Arial" w:hAnsi="Arial" w:eastAsia="Arial" w:cs="Arial"/>
                <w:sz w:val="21"/>
                <w:szCs w:val="21"/>
                <w:lang w:val="ru-RU"/>
              </w:rPr>
            </w:pPr>
            <w:r w:rsidRPr="665C4029" w:rsidR="665C4029">
              <w:rPr>
                <w:rFonts w:ascii="Arial" w:hAnsi="Arial" w:eastAsia="Arial" w:cs="Arial"/>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17B6AD65" w14:textId="6B8CEFEA">
            <w:pPr>
              <w:spacing w:after="160" w:line="259" w:lineRule="auto"/>
              <w:rPr>
                <w:rFonts w:ascii="Arial" w:hAnsi="Arial" w:eastAsia="Arial" w:cs="Arial"/>
                <w:sz w:val="21"/>
                <w:szCs w:val="21"/>
                <w:lang w:val="ru-RU"/>
              </w:rPr>
            </w:pPr>
            <w:r w:rsidRPr="665C4029" w:rsidR="665C4029">
              <w:rPr>
                <w:rFonts w:ascii="Arial" w:hAnsi="Arial" w:eastAsia="Arial" w:cs="Arial"/>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50CE3054" w14:textId="24A9AF7A">
            <w:pPr>
              <w:spacing w:after="160" w:line="259" w:lineRule="auto"/>
              <w:rPr>
                <w:rFonts w:ascii="Arial" w:hAnsi="Arial" w:eastAsia="Arial" w:cs="Arial"/>
                <w:sz w:val="21"/>
                <w:szCs w:val="21"/>
                <w:lang w:val="ru-RU"/>
              </w:rPr>
            </w:pPr>
            <w:r w:rsidRPr="665C4029" w:rsidR="665C4029">
              <w:rPr>
                <w:rFonts w:ascii="Arial" w:hAnsi="Arial" w:eastAsia="Arial" w:cs="Arial"/>
                <w:sz w:val="21"/>
                <w:szCs w:val="21"/>
                <w:lang w:val="ru-RU"/>
              </w:rPr>
              <w:t xml:space="preserve"> </w:t>
            </w:r>
          </w:p>
        </w:tc>
        <w:tc>
          <w:tcPr>
            <w:cnfStyle w:val="000000000000" w:firstRow="0" w:lastRow="0" w:firstColumn="0" w:lastColumn="0" w:oddVBand="0" w:evenVBand="0" w:oddHBand="0" w:evenHBand="0" w:firstRowFirstColumn="0" w:firstRowLastColumn="0" w:lastRowFirstColumn="0" w:lastRowLastColumn="0"/>
            <w:tcW w:w="1247" w:type="dxa"/>
            <w:shd w:val="clear" w:color="auto" w:fill="F5F5F5"/>
            <w:tcMar/>
          </w:tcPr>
          <w:p w:rsidR="665C4029" w:rsidP="665C4029" w:rsidRDefault="665C4029" w14:paraId="510AE3A7" w14:textId="50ED1E67">
            <w:pPr>
              <w:spacing w:after="160" w:line="259" w:lineRule="auto"/>
              <w:rPr>
                <w:rFonts w:ascii="Arial" w:hAnsi="Arial" w:eastAsia="Arial" w:cs="Arial"/>
                <w:sz w:val="21"/>
                <w:szCs w:val="21"/>
                <w:lang w:val="ru-RU"/>
              </w:rPr>
            </w:pPr>
            <w:r w:rsidRPr="665C4029" w:rsidR="665C4029">
              <w:rPr>
                <w:rFonts w:ascii="Arial" w:hAnsi="Arial" w:eastAsia="Arial" w:cs="Arial"/>
                <w:sz w:val="21"/>
                <w:szCs w:val="21"/>
                <w:lang w:val="ru-RU"/>
              </w:rPr>
              <w:t xml:space="preserve"> </w:t>
            </w:r>
          </w:p>
        </w:tc>
      </w:tr>
      <w:tr w:rsidR="665C4029" w:rsidTr="421879B5" w14:paraId="4A6A549B">
        <w:tc>
          <w:tcPr>
            <w:cnfStyle w:val="001000000000" w:firstRow="0" w:lastRow="0" w:firstColumn="1" w:lastColumn="0" w:oddVBand="0" w:evenVBand="0" w:oddHBand="0" w:evenHBand="0" w:firstRowFirstColumn="0" w:firstRowLastColumn="0" w:lastRowFirstColumn="0" w:lastRowLastColumn="0"/>
            <w:tcW w:w="3533" w:type="dxa"/>
            <w:tcMar/>
          </w:tcPr>
          <w:p w:rsidR="665C4029" w:rsidP="665C4029" w:rsidRDefault="665C4029" w14:noSpellErr="1" w14:paraId="44B46F50" w14:textId="679FF4F5">
            <w:pPr>
              <w:spacing w:after="160" w:line="259" w:lineRule="auto"/>
              <w:ind w:left="75"/>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 xml:space="preserve">нефтегазовые </w:t>
            </w:r>
          </w:p>
        </w:tc>
        <w:tc>
          <w:tcPr>
            <w:cnfStyle w:val="000000000000" w:firstRow="0" w:lastRow="0" w:firstColumn="0" w:lastColumn="0" w:oddVBand="0" w:evenVBand="0" w:oddHBand="0" w:evenHBand="0" w:firstRowFirstColumn="0" w:firstRowLastColumn="0" w:lastRowFirstColumn="0" w:lastRowLastColumn="0"/>
            <w:tcW w:w="1202" w:type="dxa"/>
            <w:tcMar/>
          </w:tcPr>
          <w:p w:rsidR="665C4029" w:rsidP="665C4029" w:rsidRDefault="665C4029" w14:paraId="77FB298E" w14:textId="1061DECA">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7,3</w:t>
            </w:r>
          </w:p>
        </w:tc>
        <w:tc>
          <w:tcPr>
            <w:cnfStyle w:val="000000000000" w:firstRow="0" w:lastRow="0" w:firstColumn="0" w:lastColumn="0" w:oddVBand="0" w:evenVBand="0" w:oddHBand="0" w:evenHBand="0" w:firstRowFirstColumn="0" w:firstRowLastColumn="0" w:lastRowFirstColumn="0" w:lastRowLastColumn="0"/>
            <w:tcW w:w="995" w:type="dxa"/>
            <w:tcMar/>
          </w:tcPr>
          <w:p w:rsidR="665C4029" w:rsidP="665C4029" w:rsidRDefault="665C4029" w14:paraId="2974EAC2" w14:textId="12046D48">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5,8</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7C6490D3" w14:textId="0E4ABE30">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5,8</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2473295D" w14:textId="561392E9">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5,5</w:t>
            </w:r>
          </w:p>
        </w:tc>
        <w:tc>
          <w:tcPr>
            <w:cnfStyle w:val="000000000000" w:firstRow="0" w:lastRow="0" w:firstColumn="0" w:lastColumn="0" w:oddVBand="0" w:evenVBand="0" w:oddHBand="0" w:evenHBand="0" w:firstRowFirstColumn="0" w:firstRowLastColumn="0" w:lastRowFirstColumn="0" w:lastRowLastColumn="0"/>
            <w:tcW w:w="1247" w:type="dxa"/>
            <w:tcMar/>
          </w:tcPr>
          <w:p w:rsidR="665C4029" w:rsidP="665C4029" w:rsidRDefault="665C4029" w14:paraId="4C41148A" w14:textId="6271BC29">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5,4</w:t>
            </w:r>
          </w:p>
        </w:tc>
      </w:tr>
      <w:tr w:rsidR="665C4029" w:rsidTr="421879B5" w14:paraId="34F772C5">
        <w:tc>
          <w:tcPr>
            <w:cnfStyle w:val="001000000000" w:firstRow="0" w:lastRow="0" w:firstColumn="1" w:lastColumn="0" w:oddVBand="0" w:evenVBand="0" w:oddHBand="0" w:evenHBand="0" w:firstRowFirstColumn="0" w:firstRowLastColumn="0" w:lastRowFirstColumn="0" w:lastRowLastColumn="0"/>
            <w:tcW w:w="3533" w:type="dxa"/>
            <w:shd w:val="clear" w:color="auto" w:fill="F5F5F5"/>
            <w:tcMar/>
          </w:tcPr>
          <w:p w:rsidR="665C4029" w:rsidP="665C4029" w:rsidRDefault="665C4029" w14:paraId="30BC96F8" w14:textId="28EA5724">
            <w:pPr>
              <w:spacing w:after="160" w:line="259" w:lineRule="auto"/>
              <w:ind w:left="75"/>
              <w:rPr>
                <w:rFonts w:ascii="Arial" w:hAnsi="Arial" w:eastAsia="Arial" w:cs="Arial"/>
                <w:b w:val="1"/>
                <w:bCs w:val="1"/>
                <w:sz w:val="21"/>
                <w:szCs w:val="21"/>
                <w:lang w:val="ru-RU"/>
              </w:rPr>
            </w:pPr>
            <w:proofErr w:type="spellStart"/>
            <w:r w:rsidRPr="421879B5" w:rsidR="421879B5">
              <w:rPr>
                <w:rFonts w:ascii="Arial" w:hAnsi="Arial" w:eastAsia="Arial" w:cs="Arial"/>
                <w:b w:val="1"/>
                <w:bCs w:val="1"/>
                <w:sz w:val="21"/>
                <w:szCs w:val="21"/>
                <w:lang w:val="ru-RU"/>
              </w:rPr>
              <w:t>ненефтегазовые</w:t>
            </w:r>
            <w:proofErr w:type="spellEnd"/>
          </w:p>
        </w:tc>
        <w:tc>
          <w:tcPr>
            <w:cnfStyle w:val="000000000000" w:firstRow="0" w:lastRow="0" w:firstColumn="0" w:lastColumn="0" w:oddVBand="0" w:evenVBand="0" w:oddHBand="0" w:evenHBand="0" w:firstRowFirstColumn="0" w:firstRowLastColumn="0" w:lastRowFirstColumn="0" w:lastRowLastColumn="0"/>
            <w:tcW w:w="1202" w:type="dxa"/>
            <w:shd w:val="clear" w:color="auto" w:fill="F5F5F5"/>
            <w:tcMar/>
          </w:tcPr>
          <w:p w:rsidR="665C4029" w:rsidP="665C4029" w:rsidRDefault="665C4029" w14:paraId="00A85027" w14:textId="25C8D12A">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9,6</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5F5F5"/>
            <w:tcMar/>
          </w:tcPr>
          <w:p w:rsidR="665C4029" w:rsidP="665C4029" w:rsidRDefault="665C4029" w14:paraId="14FE8C4D" w14:textId="381E3176">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10,4</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058747CF" w14:textId="0C9CB824">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9,6</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28B97D7E" w14:textId="53B96C7A">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9,6</w:t>
            </w:r>
          </w:p>
        </w:tc>
        <w:tc>
          <w:tcPr>
            <w:cnfStyle w:val="000000000000" w:firstRow="0" w:lastRow="0" w:firstColumn="0" w:lastColumn="0" w:oddVBand="0" w:evenVBand="0" w:oddHBand="0" w:evenHBand="0" w:firstRowFirstColumn="0" w:firstRowLastColumn="0" w:lastRowFirstColumn="0" w:lastRowLastColumn="0"/>
            <w:tcW w:w="1247" w:type="dxa"/>
            <w:shd w:val="clear" w:color="auto" w:fill="F5F5F5"/>
            <w:tcMar/>
          </w:tcPr>
          <w:p w:rsidR="665C4029" w:rsidP="665C4029" w:rsidRDefault="665C4029" w14:paraId="4F3C708D" w14:textId="0D1A0527">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9,6</w:t>
            </w:r>
          </w:p>
        </w:tc>
      </w:tr>
      <w:tr w:rsidR="665C4029" w:rsidTr="421879B5" w14:paraId="0D324A4C">
        <w:tc>
          <w:tcPr>
            <w:cnfStyle w:val="001000000000" w:firstRow="0" w:lastRow="0" w:firstColumn="1" w:lastColumn="0" w:oddVBand="0" w:evenVBand="0" w:oddHBand="0" w:evenHBand="0" w:firstRowFirstColumn="0" w:firstRowLastColumn="0" w:lastRowFirstColumn="0" w:lastRowLastColumn="0"/>
            <w:tcW w:w="3533" w:type="dxa"/>
            <w:tcMar/>
          </w:tcPr>
          <w:p w:rsidR="665C4029" w:rsidP="665C4029" w:rsidRDefault="665C4029" w14:noSpellErr="1" w14:paraId="7B4077BA" w14:textId="54F1A073">
            <w:pPr>
              <w:spacing w:after="160" w:line="259" w:lineRule="auto"/>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Расходы</w:t>
            </w:r>
          </w:p>
        </w:tc>
        <w:tc>
          <w:tcPr>
            <w:cnfStyle w:val="000000000000" w:firstRow="0" w:lastRow="0" w:firstColumn="0" w:lastColumn="0" w:oddVBand="0" w:evenVBand="0" w:oddHBand="0" w:evenHBand="0" w:firstRowFirstColumn="0" w:firstRowLastColumn="0" w:lastRowFirstColumn="0" w:lastRowLastColumn="0"/>
            <w:tcW w:w="1202" w:type="dxa"/>
            <w:tcMar/>
          </w:tcPr>
          <w:p w:rsidR="665C4029" w:rsidP="665C4029" w:rsidRDefault="665C4029" w14:paraId="08B43E4F" w14:textId="7F7922BC">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19,3</w:t>
            </w:r>
          </w:p>
        </w:tc>
        <w:tc>
          <w:tcPr>
            <w:cnfStyle w:val="000000000000" w:firstRow="0" w:lastRow="0" w:firstColumn="0" w:lastColumn="0" w:oddVBand="0" w:evenVBand="0" w:oddHBand="0" w:evenHBand="0" w:firstRowFirstColumn="0" w:firstRowLastColumn="0" w:lastRowFirstColumn="0" w:lastRowLastColumn="0"/>
            <w:tcW w:w="995" w:type="dxa"/>
            <w:tcMar/>
          </w:tcPr>
          <w:p w:rsidR="665C4029" w:rsidP="665C4029" w:rsidRDefault="665C4029" w14:paraId="7E9C074A" w14:textId="01B7F161">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19,8</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0B637637" w14:textId="20F9C893">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18,6</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7CB21F61" w14:textId="5566C942">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17,3</w:t>
            </w:r>
          </w:p>
        </w:tc>
        <w:tc>
          <w:tcPr>
            <w:cnfStyle w:val="000000000000" w:firstRow="0" w:lastRow="0" w:firstColumn="0" w:lastColumn="0" w:oddVBand="0" w:evenVBand="0" w:oddHBand="0" w:evenHBand="0" w:firstRowFirstColumn="0" w:firstRowLastColumn="0" w:lastRowFirstColumn="0" w:lastRowLastColumn="0"/>
            <w:tcW w:w="1247" w:type="dxa"/>
            <w:tcMar/>
          </w:tcPr>
          <w:p w:rsidR="665C4029" w:rsidP="665C4029" w:rsidRDefault="665C4029" w14:paraId="4E4C7EA4" w14:textId="2AE90058">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16,1</w:t>
            </w:r>
          </w:p>
        </w:tc>
      </w:tr>
      <w:tr w:rsidR="665C4029" w:rsidTr="421879B5" w14:paraId="59CFA2FE">
        <w:tc>
          <w:tcPr>
            <w:cnfStyle w:val="001000000000" w:firstRow="0" w:lastRow="0" w:firstColumn="1" w:lastColumn="0" w:oddVBand="0" w:evenVBand="0" w:oddHBand="0" w:evenHBand="0" w:firstRowFirstColumn="0" w:firstRowLastColumn="0" w:lastRowFirstColumn="0" w:lastRowLastColumn="0"/>
            <w:tcW w:w="3533" w:type="dxa"/>
            <w:shd w:val="clear" w:color="auto" w:fill="F5F5F5"/>
            <w:tcMar/>
          </w:tcPr>
          <w:p w:rsidR="665C4029" w:rsidP="665C4029" w:rsidRDefault="665C4029" w14:noSpellErr="1" w14:paraId="18BE90FB" w14:textId="5DD6C011">
            <w:pPr>
              <w:spacing w:after="160" w:line="259" w:lineRule="auto"/>
              <w:ind w:left="75"/>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Дефицит (-)</w:t>
            </w:r>
          </w:p>
          <w:p w:rsidR="665C4029" w:rsidP="665C4029" w:rsidRDefault="665C4029" w14:noSpellErr="1" w14:paraId="26332DFE" w14:textId="2B7ED974">
            <w:pPr>
              <w:spacing w:after="160" w:line="259" w:lineRule="auto"/>
              <w:ind w:left="75"/>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профицит (+)</w:t>
            </w:r>
          </w:p>
        </w:tc>
        <w:tc>
          <w:tcPr>
            <w:cnfStyle w:val="000000000000" w:firstRow="0" w:lastRow="0" w:firstColumn="0" w:lastColumn="0" w:oddVBand="0" w:evenVBand="0" w:oddHBand="0" w:evenHBand="0" w:firstRowFirstColumn="0" w:firstRowLastColumn="0" w:lastRowFirstColumn="0" w:lastRowLastColumn="0"/>
            <w:tcW w:w="1202" w:type="dxa"/>
            <w:shd w:val="clear" w:color="auto" w:fill="F5F5F5"/>
            <w:tcMar/>
          </w:tcPr>
          <w:p w:rsidR="665C4029" w:rsidP="665C4029" w:rsidRDefault="665C4029" w14:paraId="5E24E837" w14:textId="712C166D">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-2,4</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5F5F5"/>
            <w:tcMar/>
          </w:tcPr>
          <w:p w:rsidR="665C4029" w:rsidP="665C4029" w:rsidRDefault="665C4029" w14:paraId="6465BAA0" w14:textId="6BDE3C86">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-3,7</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68BA53E7" w14:textId="339FDDD1">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-3,02</w:t>
            </w:r>
          </w:p>
        </w:tc>
        <w:tc>
          <w:tcPr>
            <w:cnfStyle w:val="000000000000" w:firstRow="0" w:lastRow="0" w:firstColumn="0" w:lastColumn="0" w:oddVBand="0" w:evenVBand="0" w:oddHBand="0" w:evenHBand="0" w:firstRowFirstColumn="0" w:firstRowLastColumn="0" w:lastRowFirstColumn="0" w:lastRowLastColumn="0"/>
            <w:tcW w:w="1024" w:type="dxa"/>
            <w:shd w:val="clear" w:color="auto" w:fill="F5F5F5"/>
            <w:tcMar/>
          </w:tcPr>
          <w:p w:rsidR="665C4029" w:rsidP="665C4029" w:rsidRDefault="665C4029" w14:paraId="392260C2" w14:textId="33F856AD">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-2,2</w:t>
            </w:r>
          </w:p>
        </w:tc>
        <w:tc>
          <w:tcPr>
            <w:cnfStyle w:val="000000000000" w:firstRow="0" w:lastRow="0" w:firstColumn="0" w:lastColumn="0" w:oddVBand="0" w:evenVBand="0" w:oddHBand="0" w:evenHBand="0" w:firstRowFirstColumn="0" w:firstRowLastColumn="0" w:lastRowFirstColumn="0" w:lastRowLastColumn="0"/>
            <w:tcW w:w="1247" w:type="dxa"/>
            <w:shd w:val="clear" w:color="auto" w:fill="F5F5F5"/>
            <w:tcMar/>
          </w:tcPr>
          <w:p w:rsidR="665C4029" w:rsidP="665C4029" w:rsidRDefault="665C4029" w14:paraId="628D7073" w14:textId="646B1373">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-1,2</w:t>
            </w:r>
          </w:p>
        </w:tc>
      </w:tr>
      <w:tr w:rsidR="665C4029" w:rsidTr="421879B5" w14:paraId="459E8CED">
        <w:tc>
          <w:tcPr>
            <w:cnfStyle w:val="001000000000" w:firstRow="0" w:lastRow="0" w:firstColumn="1" w:lastColumn="0" w:oddVBand="0" w:evenVBand="0" w:oddHBand="0" w:evenHBand="0" w:firstRowFirstColumn="0" w:firstRowLastColumn="0" w:lastRowFirstColumn="0" w:lastRowLastColumn="0"/>
            <w:tcW w:w="3533" w:type="dxa"/>
            <w:tcMar/>
          </w:tcPr>
          <w:p w:rsidR="665C4029" w:rsidP="665C4029" w:rsidRDefault="665C4029" w14:paraId="4F120A9C" w14:textId="1F558885">
            <w:pPr>
              <w:spacing w:after="160" w:line="259" w:lineRule="auto"/>
              <w:ind w:left="75"/>
              <w:rPr>
                <w:rFonts w:ascii="Arial" w:hAnsi="Arial" w:eastAsia="Arial" w:cs="Arial"/>
                <w:b w:val="1"/>
                <w:bCs w:val="1"/>
                <w:sz w:val="21"/>
                <w:szCs w:val="21"/>
                <w:lang w:val="ru-RU"/>
              </w:rPr>
            </w:pPr>
            <w:proofErr w:type="spellStart"/>
            <w:r w:rsidRPr="421879B5" w:rsidR="421879B5">
              <w:rPr>
                <w:rFonts w:ascii="Arial" w:hAnsi="Arial" w:eastAsia="Arial" w:cs="Arial"/>
                <w:b w:val="1"/>
                <w:bCs w:val="1"/>
                <w:sz w:val="21"/>
                <w:szCs w:val="21"/>
                <w:lang w:val="ru-RU"/>
              </w:rPr>
              <w:t>Ненефтегазовый</w:t>
            </w:r>
            <w:proofErr w:type="spellEnd"/>
          </w:p>
          <w:p w:rsidR="665C4029" w:rsidP="665C4029" w:rsidRDefault="665C4029" w14:noSpellErr="1" w14:paraId="24EF61AA" w14:textId="57CBAA53">
            <w:pPr>
              <w:spacing w:after="160" w:line="259" w:lineRule="auto"/>
              <w:ind w:left="75"/>
              <w:rPr>
                <w:rFonts w:ascii="Arial" w:hAnsi="Arial" w:eastAsia="Arial" w:cs="Arial"/>
                <w:b w:val="1"/>
                <w:bCs w:val="1"/>
                <w:sz w:val="21"/>
                <w:szCs w:val="21"/>
                <w:lang w:val="ru-RU"/>
              </w:rPr>
            </w:pPr>
            <w:r w:rsidRPr="665C4029" w:rsidR="665C4029">
              <w:rPr>
                <w:rFonts w:ascii="Arial" w:hAnsi="Arial" w:eastAsia="Arial" w:cs="Arial"/>
                <w:b w:val="1"/>
                <w:bCs w:val="1"/>
                <w:sz w:val="21"/>
                <w:szCs w:val="21"/>
                <w:lang w:val="ru-RU"/>
              </w:rPr>
              <w:t>дефицит</w:t>
            </w:r>
          </w:p>
        </w:tc>
        <w:tc>
          <w:tcPr>
            <w:cnfStyle w:val="000000000000" w:firstRow="0" w:lastRow="0" w:firstColumn="0" w:lastColumn="0" w:oddVBand="0" w:evenVBand="0" w:oddHBand="0" w:evenHBand="0" w:firstRowFirstColumn="0" w:firstRowLastColumn="0" w:lastRowFirstColumn="0" w:lastRowLastColumn="0"/>
            <w:tcW w:w="1202" w:type="dxa"/>
            <w:tcMar/>
          </w:tcPr>
          <w:p w:rsidR="665C4029" w:rsidP="665C4029" w:rsidRDefault="665C4029" w14:paraId="21D5226F" w14:textId="284030BB">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-9,7</w:t>
            </w:r>
          </w:p>
        </w:tc>
        <w:tc>
          <w:tcPr>
            <w:cnfStyle w:val="000000000000" w:firstRow="0" w:lastRow="0" w:firstColumn="0" w:lastColumn="0" w:oddVBand="0" w:evenVBand="0" w:oddHBand="0" w:evenHBand="0" w:firstRowFirstColumn="0" w:firstRowLastColumn="0" w:lastRowFirstColumn="0" w:lastRowLastColumn="0"/>
            <w:tcW w:w="995" w:type="dxa"/>
            <w:tcMar/>
          </w:tcPr>
          <w:p w:rsidR="665C4029" w:rsidP="665C4029" w:rsidRDefault="665C4029" w14:paraId="391207F0" w14:textId="3454B200">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-9,4</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534DA269" w14:textId="159635C4">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-9,0</w:t>
            </w:r>
          </w:p>
        </w:tc>
        <w:tc>
          <w:tcPr>
            <w:cnfStyle w:val="000000000000" w:firstRow="0" w:lastRow="0" w:firstColumn="0" w:lastColumn="0" w:oddVBand="0" w:evenVBand="0" w:oddHBand="0" w:evenHBand="0" w:firstRowFirstColumn="0" w:firstRowLastColumn="0" w:lastRowFirstColumn="0" w:lastRowLastColumn="0"/>
            <w:tcW w:w="1024" w:type="dxa"/>
            <w:tcMar/>
          </w:tcPr>
          <w:p w:rsidR="665C4029" w:rsidP="665C4029" w:rsidRDefault="665C4029" w14:paraId="290654AD" w14:textId="07B53426">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-7,7</w:t>
            </w:r>
          </w:p>
        </w:tc>
        <w:tc>
          <w:tcPr>
            <w:cnfStyle w:val="000000000000" w:firstRow="0" w:lastRow="0" w:firstColumn="0" w:lastColumn="0" w:oddVBand="0" w:evenVBand="0" w:oddHBand="0" w:evenHBand="0" w:firstRowFirstColumn="0" w:firstRowLastColumn="0" w:lastRowFirstColumn="0" w:lastRowLastColumn="0"/>
            <w:tcW w:w="1247" w:type="dxa"/>
            <w:tcMar/>
          </w:tcPr>
          <w:p w:rsidR="665C4029" w:rsidP="665C4029" w:rsidRDefault="665C4029" w14:paraId="1DA7020A" w14:textId="272215E0">
            <w:pPr>
              <w:spacing w:after="160" w:line="259" w:lineRule="auto"/>
              <w:rPr>
                <w:rFonts w:ascii="Arial" w:hAnsi="Arial" w:eastAsia="Arial" w:cs="Arial"/>
                <w:sz w:val="21"/>
                <w:szCs w:val="21"/>
                <w:lang w:val="ru-RU"/>
              </w:rPr>
            </w:pPr>
            <w:r w:rsidRPr="421879B5" w:rsidR="421879B5">
              <w:rPr>
                <w:rFonts w:ascii="Arial" w:hAnsi="Arial" w:eastAsia="Arial" w:cs="Arial"/>
                <w:sz w:val="21"/>
                <w:szCs w:val="21"/>
                <w:lang w:val="ru-RU"/>
              </w:rPr>
              <w:t>-6,5</w:t>
            </w:r>
          </w:p>
        </w:tc>
      </w:tr>
    </w:tbl>
    <w:p w:rsidR="665C4029" w:rsidP="1C37DE87" w:rsidRDefault="665C4029" w14:paraId="5241A8A8" w14:noSpellErr="1" w14:textId="1600EC76">
      <w:pPr>
        <w:pStyle w:val="Normal"/>
        <w:spacing w:after="0" w:afterAutospacing="off" w:line="240" w:lineRule="auto"/>
        <w:ind w:left="360"/>
        <w:jc w:val="both"/>
        <w:rPr>
          <w:rFonts w:ascii="Times New Roman" w:hAnsi="Times New Roman" w:eastAsia="Times New Roman" w:cs="Times New Roman"/>
          <w:noProof w:val="0"/>
          <w:sz w:val="18"/>
          <w:szCs w:val="18"/>
          <w:lang w:val="ru-RU"/>
        </w:rPr>
      </w:pPr>
      <w:r w:rsidRPr="1C37DE87" w:rsidR="1C37DE87">
        <w:rPr>
          <w:rFonts w:ascii="Times New Roman" w:hAnsi="Times New Roman" w:eastAsia="Times New Roman" w:cs="Times New Roman"/>
          <w:b w:val="1"/>
          <w:bCs w:val="1"/>
          <w:noProof w:val="0"/>
          <w:sz w:val="18"/>
          <w:szCs w:val="18"/>
          <w:lang w:val="ru-RU"/>
        </w:rPr>
        <w:t>*</w:t>
      </w:r>
      <w:r w:rsidRPr="1C37DE87" w:rsidR="1C37DE87">
        <w:rPr>
          <w:rFonts w:ascii="Times New Roman" w:hAnsi="Times New Roman" w:eastAsia="Times New Roman" w:cs="Times New Roman"/>
          <w:noProof w:val="0"/>
          <w:sz w:val="18"/>
          <w:szCs w:val="18"/>
          <w:lang w:val="ru-RU"/>
        </w:rPr>
        <w:t xml:space="preserve"> таблица доходов и расходов федерального бюджета по данным Росстата</w:t>
      </w:r>
      <w:r w:rsidRPr="1C37DE87" w:rsidR="1C37DE87">
        <w:rPr>
          <w:rFonts w:ascii="Times New Roman" w:hAnsi="Times New Roman" w:eastAsia="Times New Roman" w:cs="Times New Roman"/>
          <w:noProof w:val="0"/>
          <w:sz w:val="18"/>
          <w:szCs w:val="18"/>
          <w:lang w:val="ru-RU"/>
        </w:rPr>
        <w:t xml:space="preserve"> </w:t>
      </w:r>
    </w:p>
    <w:p w:rsidR="665C4029" w:rsidP="0AF72017" w:rsidRDefault="665C4029" w14:noSpellErr="1" w14:paraId="761DDEAB" w14:textId="33D61ACC">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Следующая проблема касается теневой экономики в стране. В России она является одной из главных проблем. Прогрессирование нелегальной торговли, коррупции, "отмывания" денег и сокрытия доходов наносит серьёзный ущерб финансовой сфере страны. По оценкам АССА на состояние 2017 г. объем теневой экономики РФ составляет внушительные 33,6 трлн. руб., что составляет около 39% ВВП.</w:t>
      </w:r>
      <w:r w:rsidRPr="1C37DE87">
        <w:rPr>
          <w:rStyle w:val="FootnoteReference"/>
          <w:rFonts w:ascii="Times New Roman" w:hAnsi="Times New Roman" w:eastAsia="Times New Roman" w:cs="Times New Roman"/>
          <w:b w:val="0"/>
          <w:bCs w:val="0"/>
          <w:sz w:val="28"/>
          <w:szCs w:val="28"/>
        </w:rPr>
        <w:footnoteReference w:id="11692"/>
      </w:r>
      <w:r w:rsidRPr="1C37DE87" w:rsidR="1C37DE87">
        <w:rPr>
          <w:rFonts w:ascii="Times New Roman" w:hAnsi="Times New Roman" w:eastAsia="Times New Roman" w:cs="Times New Roman"/>
          <w:b w:val="0"/>
          <w:bCs w:val="0"/>
          <w:sz w:val="28"/>
          <w:szCs w:val="28"/>
        </w:rPr>
        <w:t xml:space="preserve"> Несомненно, теневая экономика порождает неблагоприятные последствия. Ее влияние препятствует развитию экономики и подрывает экономическую безопасность страны.</w:t>
      </w:r>
    </w:p>
    <w:p w:rsidR="665C4029" w:rsidP="665C4029" w:rsidRDefault="665C4029" w14:paraId="61B21DF1" w14:textId="6B00565B" w14:noSpellErr="1">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 xml:space="preserve">Также, она является провокатором не только экономической нестабильности, но и общественной, расформировывая социальную целостность общества.</w:t>
      </w:r>
      <w:r w:rsidRPr="1C37DE87">
        <w:rPr>
          <w:rStyle w:val="FootnoteReference"/>
          <w:rFonts w:ascii="Times New Roman" w:hAnsi="Times New Roman" w:eastAsia="Times New Roman" w:cs="Times New Roman"/>
          <w:b w:val="0"/>
          <w:bCs w:val="0"/>
          <w:sz w:val="28"/>
          <w:szCs w:val="28"/>
        </w:rPr>
        <w:footnoteReference w:id="25525"/>
      </w:r>
    </w:p>
    <w:p w:rsidR="665C4029" w:rsidP="665C4029" w:rsidRDefault="665C4029" w14:paraId="62262373" w14:noSpellErr="1" w14:textId="2AD023A2">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Третья актуальная проблема финансовой системы РФ заключается в недостаточности развития финансов домашних хозяйств. Взаимодействие домашних хозяйств и хозяйственной деятельности страны немаловажно и обширно. Главенствующую роль домашнее хозяйство играет как основной поставщик ресурсов и потребитель благ. На данный момент структура доходов домашних хозяйств догоняет уровень развитых стран, но имеет больший удельный вес доходов от предпринимательской деятельности в их общей сумме и более низкий - от собственности.</w:t>
      </w:r>
      <w:r w:rsidRPr="1C37DE87">
        <w:rPr>
          <w:rStyle w:val="FootnoteReference"/>
          <w:rFonts w:ascii="Times New Roman" w:hAnsi="Times New Roman" w:eastAsia="Times New Roman" w:cs="Times New Roman"/>
          <w:b w:val="0"/>
          <w:bCs w:val="0"/>
          <w:sz w:val="28"/>
          <w:szCs w:val="28"/>
        </w:rPr>
        <w:footnoteReference w:id="17999"/>
      </w:r>
      <w:r w:rsidRPr="1C37DE87" w:rsidR="1C37DE87">
        <w:rPr>
          <w:rFonts w:ascii="Times New Roman" w:hAnsi="Times New Roman" w:eastAsia="Times New Roman" w:cs="Times New Roman"/>
          <w:b w:val="0"/>
          <w:bCs w:val="0"/>
          <w:sz w:val="28"/>
          <w:szCs w:val="28"/>
        </w:rPr>
        <w:t xml:space="preserve"> </w:t>
      </w:r>
    </w:p>
    <w:p w:rsidR="665C4029" w:rsidP="665C4029" w:rsidRDefault="665C4029" w14:noSpellErr="1" w14:paraId="65896B4B" w14:textId="7BC74AA9">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665C4029" w:rsidR="665C4029">
        <w:rPr>
          <w:rFonts w:ascii="Times New Roman" w:hAnsi="Times New Roman" w:eastAsia="Times New Roman" w:cs="Times New Roman"/>
          <w:b w:val="0"/>
          <w:bCs w:val="0"/>
          <w:sz w:val="28"/>
          <w:szCs w:val="28"/>
        </w:rPr>
        <w:t xml:space="preserve"> Проанализировав одни из наиболее актуальных проблем, препятствующих развитию финансовой системы РФ, можно сделать вывод о ее несовершенстве. Неутешительным является факт, что их скорейшее разрешение маловероятно на данном этапе. Однако, стоит обратить внимание на действия государства, предназначенные ликвидировать эти </w:t>
      </w:r>
      <w:r w:rsidRPr="665C4029" w:rsidR="665C4029">
        <w:rPr>
          <w:rFonts w:ascii="Times New Roman" w:hAnsi="Times New Roman" w:eastAsia="Times New Roman" w:cs="Times New Roman"/>
          <w:b w:val="0"/>
          <w:bCs w:val="0"/>
          <w:sz w:val="28"/>
          <w:szCs w:val="28"/>
        </w:rPr>
        <w:t>проблемы. Проекты</w:t>
      </w:r>
      <w:r w:rsidRPr="665C4029" w:rsidR="665C4029">
        <w:rPr>
          <w:rFonts w:ascii="Times New Roman" w:hAnsi="Times New Roman" w:eastAsia="Times New Roman" w:cs="Times New Roman"/>
          <w:b w:val="0"/>
          <w:bCs w:val="0"/>
          <w:sz w:val="28"/>
          <w:szCs w:val="28"/>
        </w:rPr>
        <w:t xml:space="preserve"> и развития финансовой системы РФ на ближайшее будущее будут проанализированы в следующем </w:t>
      </w:r>
      <w:r w:rsidRPr="665C4029" w:rsidR="665C4029">
        <w:rPr>
          <w:rFonts w:ascii="Times New Roman" w:hAnsi="Times New Roman" w:eastAsia="Times New Roman" w:cs="Times New Roman"/>
          <w:b w:val="0"/>
          <w:bCs w:val="0"/>
          <w:sz w:val="28"/>
          <w:szCs w:val="28"/>
        </w:rPr>
        <w:t>параграфе</w:t>
      </w:r>
      <w:r w:rsidRPr="665C4029" w:rsidR="665C4029">
        <w:rPr>
          <w:rFonts w:ascii="Times New Roman" w:hAnsi="Times New Roman" w:eastAsia="Times New Roman" w:cs="Times New Roman"/>
          <w:b w:val="0"/>
          <w:bCs w:val="0"/>
          <w:sz w:val="28"/>
          <w:szCs w:val="28"/>
        </w:rPr>
        <w:t xml:space="preserve"> исследования.</w:t>
      </w:r>
    </w:p>
    <w:p w:rsidR="40EF68F0" w:rsidP="043A60A4" w:rsidRDefault="40EF68F0" w14:paraId="78819132" w14:textId="5AC0D8EB">
      <w:pPr>
        <w:pStyle w:val="Normal"/>
        <w:spacing w:after="0" w:afterAutospacing="off" w:line="360" w:lineRule="auto"/>
        <w:ind w:firstLine="360"/>
        <w:jc w:val="center"/>
        <w:rPr>
          <w:rFonts w:ascii="Times New Roman" w:hAnsi="Times New Roman" w:eastAsia="Times New Roman" w:cs="Times New Roman"/>
          <w:b w:val="1"/>
          <w:bCs w:val="1"/>
          <w:sz w:val="28"/>
          <w:szCs w:val="28"/>
        </w:rPr>
      </w:pPr>
    </w:p>
    <w:p w:rsidR="0049FA20" w:rsidP="40EF68F0" w:rsidRDefault="0049FA20" w14:paraId="7A27323E" w14:noSpellErr="1" w14:textId="6538F35D">
      <w:pPr>
        <w:pStyle w:val="Normal"/>
        <w:spacing w:after="0" w:afterAutospacing="off" w:line="360" w:lineRule="auto"/>
        <w:jc w:val="center"/>
        <w:rPr>
          <w:rFonts w:ascii="Times New Roman" w:hAnsi="Times New Roman" w:eastAsia="Times New Roman" w:cs="Times New Roman"/>
          <w:b w:val="1"/>
          <w:bCs w:val="1"/>
          <w:sz w:val="28"/>
          <w:szCs w:val="28"/>
        </w:rPr>
      </w:pPr>
      <w:r w:rsidRPr="043A60A4" w:rsidR="043A60A4">
        <w:rPr>
          <w:rFonts w:ascii="Times New Roman" w:hAnsi="Times New Roman" w:eastAsia="Times New Roman" w:cs="Times New Roman"/>
          <w:b w:val="1"/>
          <w:bCs w:val="1"/>
          <w:sz w:val="28"/>
          <w:szCs w:val="28"/>
        </w:rPr>
        <w:t>2.2 Перспективы совершенствования современной финансовой системы РФ.</w:t>
      </w:r>
    </w:p>
    <w:p w:rsidR="40EF68F0" w:rsidP="40EF68F0" w:rsidRDefault="40EF68F0" w14:paraId="5522F3FA" w14:noSpellErr="1" w14:textId="71D780B8">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043A60A4" w:rsidR="043A60A4">
        <w:rPr>
          <w:rFonts w:ascii="Times New Roman" w:hAnsi="Times New Roman" w:eastAsia="Times New Roman" w:cs="Times New Roman"/>
          <w:b w:val="0"/>
          <w:bCs w:val="0"/>
          <w:sz w:val="28"/>
          <w:szCs w:val="28"/>
        </w:rPr>
        <w:t>Говоря о теме развития Российской финансовой системы, следует учитывать влияние на нее противоборствующих факторов. Поддержание надежности финансовой системы является важнейшей для государства задачей. Основным методом совершенствования современной финансовой системы является решение ее ключевых проблем.</w:t>
      </w:r>
    </w:p>
    <w:p w:rsidR="40EF68F0" w:rsidP="40EF68F0" w:rsidRDefault="40EF68F0" w14:noSpellErr="1" w14:paraId="32E4A628" w14:textId="4C9B7420">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40EF68F0" w:rsidR="40EF68F0">
        <w:rPr>
          <w:rFonts w:ascii="Times New Roman" w:hAnsi="Times New Roman" w:eastAsia="Times New Roman" w:cs="Times New Roman"/>
          <w:b w:val="0"/>
          <w:bCs w:val="0"/>
          <w:sz w:val="28"/>
          <w:szCs w:val="28"/>
        </w:rPr>
        <w:t xml:space="preserve">Один из наиболее перспективных путей развития заключается в стимулировании роста массового финансирования. В нынешнее время удовлетворять финансовые потребности финансовый сектор не способен на всех уровнях бизнеса. Лишь крупные предприятия могут получать должное финансирование, в то время как отрасли малого и среднего бизнеса сталкиваются с препятствиями, не позволяющими им интенсивно развиваться. Для должного стимулирования требуется корректировка денежного предложения и поддержка государства элементам структуры рынка, отвечающим за структурирование реального экономического долга. Как конкретное решение можно </w:t>
      </w:r>
      <w:r w:rsidRPr="40EF68F0" w:rsidR="40EF68F0">
        <w:rPr>
          <w:rFonts w:ascii="Times New Roman" w:hAnsi="Times New Roman" w:eastAsia="Times New Roman" w:cs="Times New Roman"/>
          <w:b w:val="0"/>
          <w:bCs w:val="0"/>
          <w:sz w:val="28"/>
          <w:szCs w:val="28"/>
        </w:rPr>
        <w:t xml:space="preserve">предложить расширение функций Центрального банка РФ, связанных с контролем над деятельностью коммерческих </w:t>
      </w:r>
      <w:r w:rsidRPr="40EF68F0" w:rsidR="40EF68F0">
        <w:rPr>
          <w:rFonts w:ascii="Times New Roman" w:hAnsi="Times New Roman" w:eastAsia="Times New Roman" w:cs="Times New Roman"/>
          <w:b w:val="0"/>
          <w:bCs w:val="0"/>
          <w:sz w:val="28"/>
          <w:szCs w:val="28"/>
        </w:rPr>
        <w:t>банков. Р</w:t>
      </w:r>
      <w:r w:rsidRPr="40EF68F0" w:rsidR="40EF68F0">
        <w:rPr>
          <w:rFonts w:ascii="Times New Roman" w:hAnsi="Times New Roman" w:eastAsia="Times New Roman" w:cs="Times New Roman"/>
          <w:b w:val="0"/>
          <w:bCs w:val="0"/>
          <w:sz w:val="28"/>
          <w:szCs w:val="28"/>
        </w:rPr>
        <w:t>азвитие частной финансовой деятельности требует должного внимания для налаживания всей финансовой сферы в стране.</w:t>
      </w:r>
    </w:p>
    <w:p w:rsidR="40EF68F0" w:rsidP="0AF72017" w:rsidRDefault="40EF68F0" w14:noSpellErr="1" w14:paraId="6396162C" w14:textId="1C4C6D73">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Следующая проблема, требующая внимания, касается теневой экономики в России. Ее прогрессирование представляет серьезную угрозу экономике всей страны, поэтому требуется ужесточить методы борьбы со всеми формами нелегальной коммерческой деятельности.</w:t>
      </w:r>
      <w:r w:rsidRPr="1C37DE87">
        <w:rPr>
          <w:rStyle w:val="FootnoteReference"/>
          <w:rFonts w:ascii="Times New Roman" w:hAnsi="Times New Roman" w:eastAsia="Times New Roman" w:cs="Times New Roman"/>
          <w:b w:val="0"/>
          <w:bCs w:val="0"/>
          <w:sz w:val="28"/>
          <w:szCs w:val="28"/>
        </w:rPr>
        <w:footnoteReference w:id="11530"/>
      </w:r>
      <w:r w:rsidRPr="1C37DE87" w:rsidR="1C37DE87">
        <w:rPr>
          <w:rFonts w:ascii="Times New Roman" w:hAnsi="Times New Roman" w:eastAsia="Times New Roman" w:cs="Times New Roman"/>
          <w:b w:val="0"/>
          <w:bCs w:val="0"/>
          <w:sz w:val="28"/>
          <w:szCs w:val="28"/>
        </w:rPr>
        <w:t xml:space="preserve"> При наличии множества путей борьбы с теневой экономикой, целесообразнее будет предложить несколько иной подход к проблеме, который поспособствует в совокупности с ними сократить движение теневого элемента в финансовом кругообороте. Легализация всех теневых расходов граждан на социальные нужды с соответствующей организацией государством контроля над ними обществом сможет оказать должную поддержку развития высоких технологий, медицины и других долгосрочных по характеру развития отраслей.</w:t>
      </w:r>
    </w:p>
    <w:p w:rsidR="40EF68F0" w:rsidP="2BB42CCD" w:rsidRDefault="40EF68F0" w14:paraId="0B3F8BB9" w14:textId="36029E60">
      <w:pPr>
        <w:spacing w:after="0" w:afterAutospacing="off" w:line="360" w:lineRule="auto"/>
        <w:ind w:firstLine="360"/>
        <w:jc w:val="both"/>
        <w:rPr>
          <w:rFonts w:ascii="Times New Roman" w:hAnsi="Times New Roman" w:eastAsia="Times New Roman" w:cs="Times New Roman"/>
          <w:b w:val="0"/>
          <w:bCs w:val="0"/>
          <w:sz w:val="28"/>
          <w:szCs w:val="28"/>
        </w:rPr>
      </w:pPr>
      <w:r>
        <w:br w:type="page"/>
      </w:r>
      <w:r w:rsidRPr="1C37DE87" w:rsidR="1C37DE87">
        <w:rPr>
          <w:rFonts w:ascii="Times New Roman" w:hAnsi="Times New Roman" w:eastAsia="Times New Roman" w:cs="Times New Roman"/>
          <w:b w:val="0"/>
          <w:bCs w:val="0"/>
          <w:sz w:val="28"/>
          <w:szCs w:val="28"/>
        </w:rPr>
        <w:t xml:space="preserve"> Кредиты, инвестиционные проекты, косвенные налоги и прочие механизмы могут послужить механизмом получения финансовых ресурсов, что вкупе с программой </w:t>
      </w:r>
      <w:r w:rsidRPr="1C37DE87" w:rsidR="1C37DE87">
        <w:rPr>
          <w:rFonts w:ascii="Times New Roman" w:hAnsi="Times New Roman" w:eastAsia="Times New Roman" w:cs="Times New Roman"/>
          <w:b w:val="0"/>
          <w:bCs w:val="0"/>
          <w:sz w:val="28"/>
          <w:szCs w:val="28"/>
        </w:rPr>
        <w:t>ан</w:t>
      </w:r>
      <w:proofErr w:type="spellStart"/>
      <w:r w:rsidRPr="1C37DE87" w:rsidR="1C37DE87">
        <w:rPr>
          <w:rFonts w:ascii="Times New Roman" w:hAnsi="Times New Roman" w:eastAsia="Times New Roman" w:cs="Times New Roman"/>
          <w:b w:val="0"/>
          <w:bCs w:val="0"/>
          <w:sz w:val="28"/>
          <w:szCs w:val="28"/>
        </w:rPr>
        <w:t>титеневой</w:t>
      </w:r>
      <w:r w:rsidRPr="1C37DE87" w:rsidR="1C37DE87">
        <w:rPr>
          <w:rFonts w:ascii="Times New Roman" w:hAnsi="Times New Roman" w:eastAsia="Times New Roman" w:cs="Times New Roman"/>
          <w:b w:val="0"/>
          <w:bCs w:val="0"/>
          <w:sz w:val="28"/>
          <w:szCs w:val="28"/>
        </w:rPr>
        <w:t xml:space="preserve"> п</w:t>
      </w:r>
      <w:proofErr w:type="spellEnd"/>
      <w:r w:rsidRPr="1C37DE87" w:rsidR="1C37DE87">
        <w:rPr>
          <w:rFonts w:ascii="Times New Roman" w:hAnsi="Times New Roman" w:eastAsia="Times New Roman" w:cs="Times New Roman"/>
          <w:b w:val="0"/>
          <w:bCs w:val="0"/>
          <w:sz w:val="28"/>
          <w:szCs w:val="28"/>
        </w:rPr>
        <w:t xml:space="preserve">олитики поспособствует борьбе с развивающейся теневой экономикой в стране.</w:t>
      </w:r>
      <w:r w:rsidRPr="1C37DE87">
        <w:rPr>
          <w:rStyle w:val="FootnoteReference"/>
          <w:rFonts w:ascii="Times New Roman" w:hAnsi="Times New Roman" w:eastAsia="Times New Roman" w:cs="Times New Roman"/>
          <w:b w:val="0"/>
          <w:bCs w:val="0"/>
          <w:sz w:val="28"/>
          <w:szCs w:val="28"/>
        </w:rPr>
        <w:footnoteReference w:id="2223"/>
      </w:r>
    </w:p>
    <w:p w:rsidR="40EF68F0" w:rsidP="043A60A4" w:rsidRDefault="40EF68F0" w14:paraId="389D75F0" w14:textId="64934480">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1C37DE87" w:rsidR="1C37DE87">
        <w:rPr>
          <w:rFonts w:ascii="Times New Roman" w:hAnsi="Times New Roman" w:eastAsia="Times New Roman" w:cs="Times New Roman"/>
          <w:b w:val="0"/>
          <w:bCs w:val="0"/>
          <w:sz w:val="28"/>
          <w:szCs w:val="28"/>
        </w:rPr>
        <w:t>Для России присуща сильная зависимость экономики от сырьевого сектора, вследствие чего требуется корректировка режима управления доходов с нефтегазовых отраслей. Макроэкономическая стабильность не менее важна для государства, чем внутренняя. Для обеспечения стабильности существует концепция "</w:t>
      </w:r>
      <w:proofErr w:type="spellStart"/>
      <w:r w:rsidRPr="1C37DE87" w:rsidR="1C37DE87">
        <w:rPr>
          <w:rFonts w:ascii="Times New Roman" w:hAnsi="Times New Roman" w:eastAsia="Times New Roman" w:cs="Times New Roman"/>
          <w:b w:val="0"/>
          <w:bCs w:val="0"/>
          <w:sz w:val="28"/>
          <w:szCs w:val="28"/>
        </w:rPr>
        <w:t>ненефтегазового</w:t>
      </w:r>
      <w:proofErr w:type="spellEnd"/>
      <w:r w:rsidRPr="1C37DE87" w:rsidR="1C37DE87">
        <w:rPr>
          <w:rFonts w:ascii="Times New Roman" w:hAnsi="Times New Roman" w:eastAsia="Times New Roman" w:cs="Times New Roman"/>
          <w:b w:val="0"/>
          <w:bCs w:val="0"/>
          <w:sz w:val="28"/>
          <w:szCs w:val="28"/>
        </w:rPr>
        <w:t xml:space="preserve"> баланса бюджета", что представляет собой сокращение бюджетных поступлений нефтегазового сектора в Федеральный бюджет. Согласно долгосрочным прогнозам, сокращение поступлений упадет до уровня менее 4% ВВП к 2025 г. Падение уровня доходов Федерального бюджета прогнозируется на</w:t>
      </w:r>
      <w:r w:rsidRPr="1C37DE87" w:rsidR="1C37DE87">
        <w:rPr>
          <w:rFonts w:ascii="Times New Roman" w:hAnsi="Times New Roman" w:eastAsia="Times New Roman" w:cs="Times New Roman"/>
          <w:b w:val="0"/>
          <w:bCs w:val="0"/>
          <w:sz w:val="28"/>
          <w:szCs w:val="28"/>
        </w:rPr>
        <w:t xml:space="preserve"> 4.5% к 2020 г., что потребует повышения уровня налогов, сокращения расходов и увеличения государственного долга.</w:t>
      </w:r>
      <w:r w:rsidRPr="1C37DE87">
        <w:rPr>
          <w:rStyle w:val="FootnoteReference"/>
          <w:rFonts w:ascii="Times New Roman" w:hAnsi="Times New Roman" w:eastAsia="Times New Roman" w:cs="Times New Roman"/>
          <w:b w:val="0"/>
          <w:bCs w:val="0"/>
          <w:sz w:val="28"/>
          <w:szCs w:val="28"/>
        </w:rPr>
        <w:footnoteReference w:id="31553"/>
      </w:r>
      <w:r w:rsidRPr="1C37DE87" w:rsidR="1C37DE87">
        <w:rPr>
          <w:rFonts w:ascii="Times New Roman" w:hAnsi="Times New Roman" w:eastAsia="Times New Roman" w:cs="Times New Roman"/>
          <w:b w:val="0"/>
          <w:bCs w:val="0"/>
          <w:sz w:val="28"/>
          <w:szCs w:val="28"/>
        </w:rPr>
        <w:t xml:space="preserve"> Данная концепция, при том, что может показаться бесперспективной, необходима для поддержания стабильности государственных расходов и макроэкономической устойчивости страны в долгосрочной перспективе. </w:t>
      </w:r>
      <w:r w:rsidRPr="1C37DE87" w:rsidR="1C37DE87">
        <w:rPr>
          <w:rFonts w:ascii="Times New Roman" w:hAnsi="Times New Roman" w:eastAsia="Times New Roman" w:cs="Times New Roman"/>
          <w:b w:val="0"/>
          <w:bCs w:val="0"/>
          <w:sz w:val="28"/>
          <w:szCs w:val="28"/>
        </w:rPr>
        <w:t>В нынешних экономических условиях (падение цен на нефть, санкций и экономического кризис) особенно важно поддерживать внешнеэкономическую независимость от любых условий.</w:t>
      </w:r>
    </w:p>
    <w:p w:rsidR="40EF68F0" w:rsidP="043A60A4" w:rsidRDefault="40EF68F0" w14:noSpellErr="1" w14:paraId="630A69AD" w14:textId="34DCF1F1">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043A60A4" w:rsidR="043A60A4">
        <w:rPr>
          <w:rFonts w:ascii="Times New Roman" w:hAnsi="Times New Roman" w:eastAsia="Times New Roman" w:cs="Times New Roman"/>
          <w:b w:val="0"/>
          <w:bCs w:val="0"/>
          <w:sz w:val="28"/>
          <w:szCs w:val="28"/>
        </w:rPr>
        <w:t>В качестве вывода можно заключить, что перспективы развития финансовой системы существуют, однако для их прогрессирования необходимо решить спектр проблем, с которыми она сталкивается. Их решение позволит стабилизировать состояние всей экономики России и усилить ее мировое значение.</w:t>
      </w:r>
    </w:p>
    <w:p w:rsidR="0AF72017" w:rsidP="2BB42CCD" w:rsidRDefault="0AF72017" w14:paraId="51011C61" w14:textId="7414B0A8">
      <w:pPr>
        <w:pStyle w:val="Normal"/>
        <w:spacing w:after="0" w:afterAutospacing="off" w:line="360" w:lineRule="auto"/>
        <w:ind w:firstLine="360"/>
        <w:jc w:val="both"/>
        <w:rPr>
          <w:rFonts w:ascii="Times New Roman" w:hAnsi="Times New Roman" w:eastAsia="Times New Roman" w:cs="Times New Roman"/>
          <w:b w:val="0"/>
          <w:bCs w:val="0"/>
          <w:sz w:val="28"/>
          <w:szCs w:val="28"/>
        </w:rPr>
      </w:pPr>
      <w:r w:rsidRPr="2BB42CCD" w:rsidR="2BB42CCD">
        <w:rPr>
          <w:rFonts w:ascii="Times New Roman" w:hAnsi="Times New Roman" w:eastAsia="Times New Roman" w:cs="Times New Roman"/>
          <w:b w:val="0"/>
          <w:bCs w:val="0"/>
          <w:sz w:val="28"/>
          <w:szCs w:val="28"/>
        </w:rPr>
        <w:t xml:space="preserve">    </w:t>
      </w:r>
    </w:p>
    <w:p w:rsidR="043A60A4" w:rsidP="043A60A4" w:rsidRDefault="043A60A4" w14:noSpellErr="1" w14:paraId="369394CC" w14:textId="2878B772">
      <w:pPr>
        <w:pStyle w:val="Normal"/>
        <w:spacing w:after="0" w:afterAutospacing="off" w:line="360" w:lineRule="auto"/>
        <w:jc w:val="center"/>
        <w:rPr>
          <w:rFonts w:ascii="Times New Roman" w:hAnsi="Times New Roman" w:eastAsia="Times New Roman" w:cs="Times New Roman"/>
          <w:b w:val="1"/>
          <w:bCs w:val="1"/>
          <w:sz w:val="28"/>
          <w:szCs w:val="28"/>
        </w:rPr>
      </w:pPr>
      <w:r w:rsidRPr="043A60A4" w:rsidR="043A60A4">
        <w:rPr>
          <w:rFonts w:ascii="Times New Roman" w:hAnsi="Times New Roman" w:eastAsia="Times New Roman" w:cs="Times New Roman"/>
          <w:b w:val="1"/>
          <w:bCs w:val="1"/>
          <w:sz w:val="28"/>
          <w:szCs w:val="28"/>
        </w:rPr>
        <w:t>ЗАКЛЮЧЕНИЕ</w:t>
      </w:r>
    </w:p>
    <w:p w:rsidR="043A60A4" w:rsidP="043A60A4" w:rsidRDefault="043A60A4" w14:noSpellErr="1" w14:paraId="3E205D48" w14:textId="1A923308">
      <w:pPr>
        <w:pStyle w:val="Normal"/>
        <w:spacing w:after="0" w:afterAutospacing="off" w:line="360" w:lineRule="auto"/>
        <w:ind w:firstLine="360"/>
        <w:jc w:val="both"/>
        <w:rPr>
          <w:rFonts w:ascii="Times New Roman" w:hAnsi="Times New Roman" w:eastAsia="Times New Roman" w:cs="Times New Roman"/>
          <w:b w:val="1"/>
          <w:bCs w:val="1"/>
          <w:sz w:val="28"/>
          <w:szCs w:val="28"/>
        </w:rPr>
      </w:pPr>
      <w:r w:rsidRPr="043A60A4" w:rsidR="043A60A4">
        <w:rPr>
          <w:rFonts w:ascii="Times New Roman" w:hAnsi="Times New Roman" w:eastAsia="Times New Roman" w:cs="Times New Roman"/>
          <w:b w:val="0"/>
          <w:bCs w:val="0"/>
          <w:sz w:val="28"/>
          <w:szCs w:val="28"/>
        </w:rPr>
        <w:t xml:space="preserve">В заключение курсовой работы можно сделать следующие </w:t>
      </w:r>
      <w:r w:rsidRPr="043A60A4" w:rsidR="043A60A4">
        <w:rPr>
          <w:rFonts w:ascii="Times New Roman" w:hAnsi="Times New Roman" w:eastAsia="Times New Roman" w:cs="Times New Roman"/>
          <w:b w:val="0"/>
          <w:bCs w:val="0"/>
          <w:sz w:val="28"/>
          <w:szCs w:val="28"/>
        </w:rPr>
        <w:t xml:space="preserve">выводы: </w:t>
      </w:r>
    </w:p>
    <w:p w:rsidR="043A60A4" w:rsidP="0AF72017" w:rsidRDefault="043A60A4" w14:paraId="6E61C810" w14:textId="60EBF658" w14:noSpellErr="1">
      <w:pPr>
        <w:pStyle w:val="ListParagraph"/>
        <w:numPr>
          <w:ilvl w:val="0"/>
          <w:numId w:val="8"/>
        </w:numPr>
        <w:spacing w:after="0" w:afterAutospacing="off" w:line="360" w:lineRule="auto"/>
        <w:ind w:left="0" w:firstLine="360"/>
        <w:jc w:val="both"/>
        <w:rPr>
          <w:sz w:val="28"/>
          <w:szCs w:val="28"/>
        </w:rPr>
      </w:pPr>
      <w:r w:rsidRPr="0AF72017" w:rsidR="0AF72017">
        <w:rPr>
          <w:rFonts w:ascii="Times New Roman" w:hAnsi="Times New Roman" w:eastAsia="Times New Roman" w:cs="Times New Roman"/>
          <w:b w:val="0"/>
          <w:bCs w:val="0"/>
          <w:sz w:val="28"/>
          <w:szCs w:val="28"/>
        </w:rPr>
        <w:t>Финансовая</w:t>
      </w:r>
      <w:r w:rsidRPr="0AF72017" w:rsidR="0AF72017">
        <w:rPr>
          <w:rFonts w:ascii="Times New Roman" w:hAnsi="Times New Roman" w:eastAsia="Times New Roman" w:cs="Times New Roman"/>
          <w:b w:val="0"/>
          <w:bCs w:val="0"/>
          <w:sz w:val="28"/>
          <w:szCs w:val="28"/>
        </w:rPr>
        <w:t xml:space="preserve"> система — это сложная единая совокупность финансовых отношений и форма организации финансового кругооборота внутри страны.</w:t>
      </w:r>
    </w:p>
    <w:p w:rsidR="043A60A4" w:rsidP="0AF72017" w:rsidRDefault="043A60A4" w14:paraId="00B054C0" w14:textId="3E36111A" w14:noSpellErr="1">
      <w:pPr>
        <w:pStyle w:val="ListParagraph"/>
        <w:numPr>
          <w:ilvl w:val="0"/>
          <w:numId w:val="8"/>
        </w:numPr>
        <w:spacing w:after="0" w:afterAutospacing="off" w:line="360" w:lineRule="auto"/>
        <w:ind w:left="0" w:firstLine="360"/>
        <w:jc w:val="both"/>
        <w:rPr>
          <w:sz w:val="28"/>
          <w:szCs w:val="28"/>
        </w:rPr>
      </w:pPr>
      <w:r w:rsidRPr="0AF72017" w:rsidR="0AF72017">
        <w:rPr>
          <w:rFonts w:ascii="Times New Roman" w:hAnsi="Times New Roman" w:eastAsia="Times New Roman" w:cs="Times New Roman"/>
          <w:b w:val="0"/>
          <w:bCs w:val="0"/>
          <w:sz w:val="28"/>
          <w:szCs w:val="28"/>
        </w:rPr>
        <w:t>Сферы финансовой системы страны сложно структурированы и разнообразны. Они обладают независимостью, но при этом тесно друг с другом связаны и функционируют неотъемлемо между собой. Децентрализованные финансы формируют преобладающую долю бюджета страны, а централизованные финансы являются главенствующим субъектом перераспределения финансовых ресурсов страны и регулирования её экономики</w:t>
      </w:r>
      <w:r w:rsidRPr="0AF72017" w:rsidR="0AF72017">
        <w:rPr>
          <w:rFonts w:ascii="Times New Roman" w:hAnsi="Times New Roman" w:eastAsia="Times New Roman" w:cs="Times New Roman"/>
          <w:b w:val="0"/>
          <w:bCs w:val="0"/>
          <w:sz w:val="28"/>
          <w:szCs w:val="28"/>
        </w:rPr>
        <w:t>.</w:t>
      </w:r>
    </w:p>
    <w:p w:rsidR="043A60A4" w:rsidP="0AF72017" w:rsidRDefault="043A60A4" w14:paraId="7F4C4CEE" w14:textId="19E31D6F" w14:noSpellErr="1">
      <w:pPr>
        <w:pStyle w:val="ListParagraph"/>
        <w:numPr>
          <w:ilvl w:val="0"/>
          <w:numId w:val="8"/>
        </w:numPr>
        <w:spacing w:after="0" w:afterAutospacing="off" w:line="360" w:lineRule="auto"/>
        <w:ind w:left="0" w:firstLine="360"/>
        <w:jc w:val="both"/>
        <w:rPr>
          <w:sz w:val="28"/>
          <w:szCs w:val="28"/>
        </w:rPr>
      </w:pPr>
      <w:r w:rsidRPr="0AF72017" w:rsidR="0AF72017">
        <w:rPr>
          <w:rFonts w:ascii="Times New Roman" w:hAnsi="Times New Roman" w:eastAsia="Times New Roman" w:cs="Times New Roman"/>
          <w:b w:val="0"/>
          <w:bCs w:val="0"/>
          <w:sz w:val="28"/>
          <w:szCs w:val="28"/>
        </w:rPr>
        <w:t>Проанализировав одни из наиболее актуальных проблем, препятствующих развитию финансовой системы РФ, можно сделать вывод о ее несовершенстве. Стоит обратить внимание на действия государства, предназначенные ликвидировать эти проблемы.</w:t>
      </w:r>
    </w:p>
    <w:p w:rsidR="043A60A4" w:rsidP="0AF72017" w:rsidRDefault="043A60A4" w14:paraId="52E63826" w14:textId="74AEA930" w14:noSpellErr="1">
      <w:pPr>
        <w:pStyle w:val="ListParagraph"/>
        <w:numPr>
          <w:ilvl w:val="0"/>
          <w:numId w:val="8"/>
        </w:numPr>
        <w:spacing w:after="0" w:afterAutospacing="off" w:line="360" w:lineRule="auto"/>
        <w:ind w:left="0" w:firstLine="360"/>
        <w:jc w:val="both"/>
        <w:rPr>
          <w:sz w:val="28"/>
          <w:szCs w:val="28"/>
        </w:rPr>
      </w:pPr>
      <w:r w:rsidRPr="0AF72017" w:rsidR="0AF72017">
        <w:rPr>
          <w:rFonts w:ascii="Times New Roman" w:hAnsi="Times New Roman" w:eastAsia="Times New Roman" w:cs="Times New Roman"/>
          <w:b w:val="0"/>
          <w:bCs w:val="0"/>
          <w:sz w:val="28"/>
          <w:szCs w:val="28"/>
        </w:rPr>
        <w:t>Перспективы развития финансовой системы существуют, однако для их прогрессирования необходимо решить спектр проблем, с которыми она сталкивается. Их решение позволит стабилизировать состояние всей экономики России и усилить ее мировое значение.</w:t>
      </w:r>
    </w:p>
    <w:p w:rsidR="043A60A4" w:rsidP="043A60A4" w:rsidRDefault="043A60A4" w14:noSpellErr="1" w14:paraId="2323A3CC" w14:textId="40385BF8">
      <w:pPr>
        <w:pStyle w:val="Normal"/>
        <w:spacing w:after="0" w:afterAutospacing="off" w:line="360" w:lineRule="auto"/>
        <w:ind w:left="0" w:firstLine="360"/>
        <w:jc w:val="both"/>
        <w:rPr>
          <w:rFonts w:ascii="Times New Roman" w:hAnsi="Times New Roman" w:eastAsia="Times New Roman" w:cs="Times New Roman"/>
          <w:b w:val="0"/>
          <w:bCs w:val="0"/>
          <w:sz w:val="28"/>
          <w:szCs w:val="28"/>
        </w:rPr>
      </w:pPr>
      <w:r w:rsidRPr="043A60A4" w:rsidR="043A60A4">
        <w:rPr>
          <w:rFonts w:ascii="Times New Roman" w:hAnsi="Times New Roman" w:eastAsia="Times New Roman" w:cs="Times New Roman"/>
          <w:b w:val="0"/>
          <w:bCs w:val="0"/>
          <w:sz w:val="28"/>
          <w:szCs w:val="28"/>
        </w:rPr>
        <w:t xml:space="preserve">Проведенное исследование позволило проанализировать сущность и нынешнее состояние финансовой системы РФ, а также ряд важных проблем, связанных с данной сферой. Финансовая система играет важнейшую роль в существовании всего государства и развития ее экономики. Для должного уровня развития обороноспособности, социально-экономических обязанностей и перспективного развития предприятий необходимо поддерживать устойчивость финансовой системы государства, что свидетельствует об актуальности данной темы. </w:t>
      </w:r>
    </w:p>
    <w:p w:rsidR="043A60A4" w:rsidP="043A60A4" w:rsidRDefault="043A60A4" w14:paraId="65C0A785" w14:textId="1C94D1A6">
      <w:pPr>
        <w:pStyle w:val="Normal"/>
        <w:jc w:val="both"/>
        <w:rPr>
          <w:rFonts w:ascii="Times New Roman" w:hAnsi="Times New Roman" w:eastAsia="Times New Roman" w:cs="Times New Roman"/>
          <w:b w:val="1"/>
          <w:bCs w:val="1"/>
          <w:sz w:val="28"/>
          <w:szCs w:val="28"/>
        </w:rPr>
      </w:pPr>
    </w:p>
    <w:p w:rsidR="0AF72017" w:rsidP="0AF72017" w:rsidRDefault="0AF72017" w14:noSpellErr="1" w14:paraId="279F76C9" w14:textId="7BAE97C1">
      <w:pPr>
        <w:pStyle w:val="Normal"/>
        <w:spacing w:after="0" w:afterAutospacing="off" w:line="360" w:lineRule="auto"/>
        <w:ind w:firstLine="360"/>
        <w:jc w:val="both"/>
        <w:rPr>
          <w:rFonts w:ascii="Times New Roman" w:hAnsi="Times New Roman" w:eastAsia="Times New Roman" w:cs="Times New Roman"/>
          <w:b w:val="1"/>
          <w:bCs w:val="1"/>
          <w:sz w:val="28"/>
          <w:szCs w:val="28"/>
        </w:rPr>
      </w:pPr>
    </w:p>
    <w:p w:rsidR="0AF72017" w:rsidP="0AF72017" w:rsidRDefault="0AF72017" w14:noSpellErr="1" w14:paraId="187709B3" w14:textId="51F61D36">
      <w:pPr>
        <w:pStyle w:val="Normal"/>
        <w:spacing w:after="0" w:afterAutospacing="off" w:line="360" w:lineRule="auto"/>
        <w:ind w:firstLine="360"/>
        <w:jc w:val="both"/>
        <w:rPr>
          <w:rFonts w:ascii="Times New Roman" w:hAnsi="Times New Roman" w:eastAsia="Times New Roman" w:cs="Times New Roman"/>
          <w:b w:val="1"/>
          <w:bCs w:val="1"/>
          <w:sz w:val="28"/>
          <w:szCs w:val="28"/>
        </w:rPr>
      </w:pPr>
    </w:p>
    <w:p w:rsidR="043A60A4" w:rsidP="1C37DE87" w:rsidRDefault="043A60A4" w14:paraId="3B2AC7F4" w14:noSpellErr="1" w14:textId="368B07D3">
      <w:pPr>
        <w:pStyle w:val="Normal"/>
        <w:spacing w:after="0" w:afterAutospacing="off" w:line="360" w:lineRule="auto"/>
        <w:ind w:firstLine="360"/>
        <w:jc w:val="both"/>
        <w:rPr>
          <w:rFonts w:ascii="Times New Roman" w:hAnsi="Times New Roman" w:eastAsia="Times New Roman" w:cs="Times New Roman"/>
          <w:b w:val="1"/>
          <w:bCs w:val="1"/>
          <w:sz w:val="28"/>
          <w:szCs w:val="28"/>
        </w:rPr>
      </w:pPr>
      <w:r w:rsidRPr="1C37DE87" w:rsidR="1C37DE87">
        <w:rPr>
          <w:rFonts w:ascii="Times New Roman" w:hAnsi="Times New Roman" w:eastAsia="Times New Roman" w:cs="Times New Roman"/>
          <w:b w:val="1"/>
          <w:bCs w:val="1"/>
          <w:sz w:val="28"/>
          <w:szCs w:val="28"/>
        </w:rPr>
        <w:t>Список использованной литературы</w:t>
      </w:r>
    </w:p>
    <w:p w:rsidR="1C37DE87" w:rsidP="1C37DE87" w:rsidRDefault="1C37DE87" w14:noSpellErr="1" w14:paraId="73DCA5EF" w14:textId="6E358323">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"Бюджетный кодекс Российской Федерации" от 31.07.1998 N 145-ФЗ.</w:t>
      </w:r>
    </w:p>
    <w:p w:rsidR="1C37DE87" w:rsidP="1C37DE87" w:rsidRDefault="1C37DE87" w14:noSpellErr="1" w14:paraId="4F679454" w14:textId="7A5064BD">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Федеральный закон "О федеральном бюджете на 2018 год и на плановый период 2019 и 2020 годов" от 05.12.2017 N 362-ФЗ (последняя редакция).</w:t>
      </w:r>
    </w:p>
    <w:p w:rsidR="1C37DE87" w:rsidP="1C37DE87" w:rsidRDefault="1C37DE87" w14:paraId="2CFB772F" w14:textId="25930F65">
      <w:pPr>
        <w:pStyle w:val="ListParagraph"/>
        <w:numPr>
          <w:ilvl w:val="0"/>
          <w:numId w:val="13"/>
        </w:numPr>
        <w:spacing w:after="0" w:afterAutospacing="off" w:line="360" w:lineRule="auto"/>
        <w:ind w:left="0" w:firstLine="360"/>
        <w:jc w:val="both"/>
        <w:rPr>
          <w:noProof w:val="0"/>
          <w:sz w:val="28"/>
          <w:szCs w:val="28"/>
          <w:lang w:val="ru-RU"/>
        </w:rPr>
      </w:pPr>
      <w:proofErr w:type="spellStart"/>
      <w:r w:rsidRPr="421879B5" w:rsidR="421879B5">
        <w:rPr>
          <w:rFonts w:ascii="Times New Roman" w:hAnsi="Times New Roman" w:eastAsia="Times New Roman" w:cs="Times New Roman"/>
          <w:noProof w:val="0"/>
          <w:sz w:val="28"/>
          <w:szCs w:val="28"/>
          <w:lang w:val="ru-RU"/>
        </w:rPr>
        <w:t>Гаркин</w:t>
      </w:r>
      <w:proofErr w:type="spellEnd"/>
      <w:r w:rsidRPr="421879B5" w:rsidR="421879B5">
        <w:rPr>
          <w:rFonts w:ascii="Times New Roman" w:hAnsi="Times New Roman" w:eastAsia="Times New Roman" w:cs="Times New Roman"/>
          <w:noProof w:val="0"/>
          <w:sz w:val="28"/>
          <w:szCs w:val="28"/>
          <w:lang w:val="ru-RU"/>
        </w:rPr>
        <w:t xml:space="preserve"> Р.О.: "Федеральный бюджет России за 2017 год" // Журнал «Экономика сегодня» № 35 (257) от 16 апреля 2016.</w:t>
      </w:r>
    </w:p>
    <w:p w:rsidR="1C37DE87" w:rsidP="1C37DE87" w:rsidRDefault="1C37DE87" w14:paraId="1E822A32" w14:textId="2DBD73A2">
      <w:pPr>
        <w:pStyle w:val="ListParagraph"/>
        <w:numPr>
          <w:ilvl w:val="0"/>
          <w:numId w:val="13"/>
        </w:numPr>
        <w:spacing w:after="0" w:afterAutospacing="off" w:line="360" w:lineRule="auto"/>
        <w:ind w:left="0" w:firstLine="360"/>
        <w:jc w:val="both"/>
        <w:rPr>
          <w:noProof w:val="0"/>
          <w:sz w:val="28"/>
          <w:szCs w:val="28"/>
          <w:lang w:val="ru-RU"/>
        </w:rPr>
      </w:pPr>
      <w:r w:rsidRPr="421879B5" w:rsidR="421879B5">
        <w:rPr>
          <w:rFonts w:ascii="Times New Roman" w:hAnsi="Times New Roman" w:eastAsia="Times New Roman" w:cs="Times New Roman"/>
          <w:noProof w:val="0"/>
          <w:sz w:val="28"/>
          <w:szCs w:val="28"/>
          <w:lang w:val="ru-RU"/>
        </w:rPr>
        <w:t xml:space="preserve">Дмитриева Е.А.: "Финансы домохозяйств: Учебное пособие." // Магадан: </w:t>
      </w:r>
      <w:proofErr w:type="spellStart"/>
      <w:r w:rsidRPr="421879B5" w:rsidR="421879B5">
        <w:rPr>
          <w:rFonts w:ascii="Times New Roman" w:hAnsi="Times New Roman" w:eastAsia="Times New Roman" w:cs="Times New Roman"/>
          <w:noProof w:val="0"/>
          <w:sz w:val="28"/>
          <w:szCs w:val="28"/>
          <w:lang w:val="ru-RU"/>
        </w:rPr>
        <w:t>Кордис</w:t>
      </w:r>
      <w:proofErr w:type="spellEnd"/>
      <w:r w:rsidRPr="421879B5" w:rsidR="421879B5">
        <w:rPr>
          <w:rFonts w:ascii="Times New Roman" w:hAnsi="Times New Roman" w:eastAsia="Times New Roman" w:cs="Times New Roman"/>
          <w:noProof w:val="0"/>
          <w:sz w:val="28"/>
          <w:szCs w:val="28"/>
          <w:lang w:val="ru-RU"/>
        </w:rPr>
        <w:t>, 2013.</w:t>
      </w:r>
    </w:p>
    <w:p w:rsidR="1C37DE87" w:rsidP="1C37DE87" w:rsidRDefault="1C37DE87" w14:paraId="6F4E807B" w14:textId="2B6BC68D">
      <w:pPr>
        <w:pStyle w:val="ListParagraph"/>
        <w:numPr>
          <w:ilvl w:val="0"/>
          <w:numId w:val="13"/>
        </w:numPr>
        <w:spacing w:after="0" w:afterAutospacing="off" w:line="360" w:lineRule="auto"/>
        <w:ind w:left="0" w:firstLine="360"/>
        <w:jc w:val="both"/>
        <w:rPr>
          <w:noProof w:val="0"/>
          <w:sz w:val="28"/>
          <w:szCs w:val="28"/>
          <w:lang w:val="ru-RU"/>
        </w:rPr>
      </w:pPr>
      <w:proofErr w:type="spellStart"/>
      <w:r w:rsidRPr="421879B5" w:rsidR="421879B5">
        <w:rPr>
          <w:rFonts w:ascii="Times New Roman" w:hAnsi="Times New Roman" w:eastAsia="Times New Roman" w:cs="Times New Roman"/>
          <w:noProof w:val="0"/>
          <w:sz w:val="28"/>
          <w:szCs w:val="28"/>
          <w:lang w:val="ru-RU"/>
        </w:rPr>
        <w:t>Дробозина</w:t>
      </w:r>
      <w:proofErr w:type="spellEnd"/>
      <w:r w:rsidRPr="421879B5" w:rsidR="421879B5">
        <w:rPr>
          <w:rFonts w:ascii="Times New Roman" w:hAnsi="Times New Roman" w:eastAsia="Times New Roman" w:cs="Times New Roman"/>
          <w:noProof w:val="0"/>
          <w:sz w:val="28"/>
          <w:szCs w:val="28"/>
          <w:lang w:val="ru-RU"/>
        </w:rPr>
        <w:t xml:space="preserve"> </w:t>
      </w:r>
      <w:r w:rsidRPr="421879B5" w:rsidR="421879B5">
        <w:rPr>
          <w:rFonts w:ascii="Times New Roman" w:hAnsi="Times New Roman" w:eastAsia="Times New Roman" w:cs="Times New Roman"/>
          <w:noProof w:val="0"/>
          <w:sz w:val="28"/>
          <w:szCs w:val="28"/>
          <w:lang w:val="ru-RU"/>
        </w:rPr>
        <w:t>Л.А.</w:t>
      </w:r>
      <w:r w:rsidRPr="421879B5" w:rsidR="421879B5">
        <w:rPr>
          <w:rFonts w:ascii="Times New Roman" w:hAnsi="Times New Roman" w:eastAsia="Times New Roman" w:cs="Times New Roman"/>
          <w:noProof w:val="0"/>
          <w:sz w:val="28"/>
          <w:szCs w:val="28"/>
          <w:lang w:val="ru-RU"/>
        </w:rPr>
        <w:t xml:space="preserve">: </w:t>
      </w:r>
      <w:r w:rsidRPr="421879B5" w:rsidR="421879B5">
        <w:rPr>
          <w:rFonts w:ascii="Times New Roman" w:hAnsi="Times New Roman" w:eastAsia="Times New Roman" w:cs="Times New Roman"/>
          <w:noProof w:val="0"/>
          <w:sz w:val="28"/>
          <w:szCs w:val="28"/>
          <w:lang w:val="ru-RU"/>
        </w:rPr>
        <w:t>"Финансы</w:t>
      </w:r>
      <w:r w:rsidRPr="421879B5" w:rsidR="421879B5">
        <w:rPr>
          <w:rFonts w:ascii="Times New Roman" w:hAnsi="Times New Roman" w:eastAsia="Times New Roman" w:cs="Times New Roman"/>
          <w:noProof w:val="0"/>
          <w:sz w:val="28"/>
          <w:szCs w:val="28"/>
          <w:lang w:val="ru-RU"/>
        </w:rPr>
        <w:t>: Учебник для вузов" // М: Финансы, ЮНИТИ,2015.- 380 с.</w:t>
      </w:r>
    </w:p>
    <w:p w:rsidR="1C37DE87" w:rsidP="1C37DE87" w:rsidRDefault="1C37DE87" w14:paraId="724D8E74" w14:textId="51F9853C">
      <w:pPr>
        <w:pStyle w:val="ListParagraph"/>
        <w:numPr>
          <w:ilvl w:val="0"/>
          <w:numId w:val="13"/>
        </w:numPr>
        <w:spacing w:after="0" w:afterAutospacing="off" w:line="360" w:lineRule="auto"/>
        <w:ind w:left="0" w:firstLine="360"/>
        <w:jc w:val="both"/>
        <w:rPr>
          <w:noProof w:val="0"/>
          <w:sz w:val="28"/>
          <w:szCs w:val="28"/>
          <w:lang w:val="ru-RU"/>
        </w:rPr>
      </w:pPr>
      <w:proofErr w:type="spellStart"/>
      <w:r w:rsidRPr="421879B5" w:rsidR="421879B5">
        <w:rPr>
          <w:rFonts w:ascii="Times New Roman" w:hAnsi="Times New Roman" w:eastAsia="Times New Roman" w:cs="Times New Roman"/>
          <w:noProof w:val="0"/>
          <w:sz w:val="28"/>
          <w:szCs w:val="28"/>
          <w:lang w:val="ru-RU"/>
        </w:rPr>
        <w:t>Лапуста</w:t>
      </w:r>
      <w:proofErr w:type="spellEnd"/>
      <w:r w:rsidRPr="421879B5" w:rsidR="421879B5">
        <w:rPr>
          <w:rFonts w:ascii="Times New Roman" w:hAnsi="Times New Roman" w:eastAsia="Times New Roman" w:cs="Times New Roman"/>
          <w:noProof w:val="0"/>
          <w:sz w:val="28"/>
          <w:szCs w:val="28"/>
          <w:lang w:val="ru-RU"/>
        </w:rPr>
        <w:t xml:space="preserve"> </w:t>
      </w:r>
      <w:r w:rsidRPr="421879B5" w:rsidR="421879B5">
        <w:rPr>
          <w:rFonts w:ascii="Times New Roman" w:hAnsi="Times New Roman" w:eastAsia="Times New Roman" w:cs="Times New Roman"/>
          <w:noProof w:val="0"/>
          <w:sz w:val="28"/>
          <w:szCs w:val="28"/>
          <w:lang w:val="ru-RU"/>
        </w:rPr>
        <w:t xml:space="preserve">М.Г., Мазурина Т.Ю., </w:t>
      </w:r>
      <w:proofErr w:type="spellStart"/>
      <w:r w:rsidRPr="421879B5" w:rsidR="421879B5">
        <w:rPr>
          <w:rFonts w:ascii="Times New Roman" w:hAnsi="Times New Roman" w:eastAsia="Times New Roman" w:cs="Times New Roman"/>
          <w:noProof w:val="0"/>
          <w:sz w:val="28"/>
          <w:szCs w:val="28"/>
          <w:lang w:val="ru-RU"/>
        </w:rPr>
        <w:t>Скамай</w:t>
      </w:r>
      <w:proofErr w:type="spellEnd"/>
      <w:r w:rsidRPr="421879B5" w:rsidR="421879B5">
        <w:rPr>
          <w:rFonts w:ascii="Times New Roman" w:hAnsi="Times New Roman" w:eastAsia="Times New Roman" w:cs="Times New Roman"/>
          <w:noProof w:val="0"/>
          <w:sz w:val="28"/>
          <w:szCs w:val="28"/>
          <w:lang w:val="ru-RU"/>
        </w:rPr>
        <w:t xml:space="preserve"> </w:t>
      </w:r>
      <w:r w:rsidRPr="421879B5" w:rsidR="421879B5">
        <w:rPr>
          <w:rFonts w:ascii="Times New Roman" w:hAnsi="Times New Roman" w:eastAsia="Times New Roman" w:cs="Times New Roman"/>
          <w:noProof w:val="0"/>
          <w:sz w:val="28"/>
          <w:szCs w:val="28"/>
          <w:lang w:val="ru-RU"/>
        </w:rPr>
        <w:t>Л.Г.: "Финансы организаций(предприятий): Учебник" // М.: ИНФРА-М, 2014.</w:t>
      </w:r>
    </w:p>
    <w:p w:rsidR="1C37DE87" w:rsidP="1C37DE87" w:rsidRDefault="1C37DE87" w14:noSpellErr="1" w14:paraId="155F45B8" w14:textId="61899610">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color w:val="111111"/>
          <w:sz w:val="28"/>
          <w:szCs w:val="28"/>
          <w:lang w:val="ru-RU"/>
        </w:rPr>
        <w:t>Маркина Е.В.: "Финансы: учебник" / коллектив авторов // М.: КНОРУС, 2014, 432 с.</w:t>
      </w:r>
    </w:p>
    <w:p w:rsidR="1C37DE87" w:rsidP="1C37DE87" w:rsidRDefault="1C37DE87" w14:noSpellErr="1" w14:paraId="028B3ECC" w14:textId="34398C10">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Рябушкин, Б. Т.: "Методы оценки теневого и неформального секторов экономики" / Б.Т. Рябушкин, Э.Ю. Чурилова. // М.: "Финансы и статистика", 2016. - 144 c.</w:t>
      </w:r>
    </w:p>
    <w:p w:rsidR="1C37DE87" w:rsidP="1C37DE87" w:rsidRDefault="1C37DE87" w14:noSpellErr="1" w14:paraId="58A999C5" w14:textId="1155DBCD">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Тимченко А.В: "Проблемы состояния государственных финансов России и качество бюджетного законотворчества: пути решения противоречий" // Вестник Нижегородской академии МВД России. 2013. №22. С. 252.</w:t>
      </w:r>
    </w:p>
    <w:p w:rsidR="1C37DE87" w:rsidP="1C37DE87" w:rsidRDefault="1C37DE87" w14:paraId="2ECDD7E0" w14:textId="20755DB1" w14:noSpellErr="1">
      <w:pPr>
        <w:pStyle w:val="ListParagraph"/>
        <w:numPr>
          <w:ilvl w:val="0"/>
          <w:numId w:val="13"/>
        </w:numPr>
        <w:spacing w:after="0" w:afterAutospacing="off" w:line="360" w:lineRule="auto"/>
        <w:ind w:left="0" w:firstLine="360"/>
        <w:jc w:val="both"/>
        <w:rPr>
          <w:noProof w:val="0"/>
          <w:sz w:val="28"/>
          <w:szCs w:val="28"/>
          <w:lang w:val="ru-RU"/>
        </w:rPr>
      </w:pPr>
      <w:r w:rsidRPr="421879B5" w:rsidR="421879B5">
        <w:rPr>
          <w:rFonts w:ascii="Times New Roman" w:hAnsi="Times New Roman" w:eastAsia="Times New Roman" w:cs="Times New Roman"/>
          <w:noProof w:val="0"/>
          <w:sz w:val="28"/>
          <w:szCs w:val="28"/>
          <w:lang w:val="ru-RU"/>
        </w:rPr>
        <w:t xml:space="preserve">[Электронный ресурс] — Режим доступа — URL: </w:t>
      </w:r>
      <w:r w:rsidRPr="421879B5" w:rsidR="421879B5">
        <w:rPr>
          <w:rFonts w:ascii="Times New Roman" w:hAnsi="Times New Roman" w:eastAsia="Times New Roman" w:cs="Times New Roman"/>
          <w:noProof w:val="0"/>
          <w:sz w:val="28"/>
          <w:szCs w:val="28"/>
          <w:lang w:val="ru-RU"/>
        </w:rPr>
        <w:t>http</w:t>
      </w:r>
      <w:r w:rsidRPr="421879B5" w:rsidR="421879B5">
        <w:rPr>
          <w:rFonts w:ascii="Times New Roman" w:hAnsi="Times New Roman" w:eastAsia="Times New Roman" w:cs="Times New Roman"/>
          <w:noProof w:val="0"/>
          <w:sz w:val="28"/>
          <w:szCs w:val="28"/>
          <w:lang w:val="ru-RU"/>
        </w:rPr>
        <w:t>://</w:t>
      </w:r>
      <w:r w:rsidRPr="421879B5" w:rsidR="421879B5">
        <w:rPr>
          <w:rFonts w:ascii="Times New Roman" w:hAnsi="Times New Roman" w:eastAsia="Times New Roman" w:cs="Times New Roman"/>
          <w:noProof w:val="0"/>
          <w:sz w:val="28"/>
          <w:szCs w:val="28"/>
          <w:lang w:val="ru-RU"/>
        </w:rPr>
        <w:t>www</w:t>
      </w:r>
      <w:r w:rsidRPr="421879B5" w:rsidR="421879B5">
        <w:rPr>
          <w:rFonts w:ascii="Times New Roman" w:hAnsi="Times New Roman" w:eastAsia="Times New Roman" w:cs="Times New Roman"/>
          <w:noProof w:val="0"/>
          <w:sz w:val="28"/>
          <w:szCs w:val="28"/>
          <w:lang w:val="ru-RU"/>
        </w:rPr>
        <w:t>.accaglobal.</w:t>
      </w:r>
      <w:r w:rsidRPr="421879B5" w:rsidR="421879B5">
        <w:rPr>
          <w:rFonts w:ascii="Times New Roman" w:hAnsi="Times New Roman" w:eastAsia="Times New Roman" w:cs="Times New Roman"/>
          <w:noProof w:val="0"/>
          <w:sz w:val="28"/>
          <w:szCs w:val="28"/>
          <w:lang w:val="ru-RU"/>
        </w:rPr>
        <w:t>com</w:t>
      </w:r>
      <w:r w:rsidRPr="421879B5" w:rsidR="421879B5">
        <w:rPr>
          <w:rFonts w:ascii="Times New Roman" w:hAnsi="Times New Roman" w:eastAsia="Times New Roman" w:cs="Times New Roman"/>
          <w:noProof w:val="0"/>
          <w:sz w:val="28"/>
          <w:szCs w:val="28"/>
          <w:lang w:val="ru-RU"/>
        </w:rPr>
        <w:t>(официальный сайт Ассоциации дипломированных сертифицированных бухгалтеров)</w:t>
      </w:r>
    </w:p>
    <w:p w:rsidR="1C37DE87" w:rsidP="1C37DE87" w:rsidRDefault="1C37DE87" w14:paraId="4B401BD1" w14:textId="41FB01FC" w14:noSpellErr="1">
      <w:pPr>
        <w:pStyle w:val="ListParagraph"/>
        <w:numPr>
          <w:ilvl w:val="0"/>
          <w:numId w:val="13"/>
        </w:numPr>
        <w:spacing w:after="0" w:afterAutospacing="off" w:line="360" w:lineRule="auto"/>
        <w:ind w:left="0" w:firstLine="360"/>
        <w:jc w:val="both"/>
        <w:rPr>
          <w:noProof w:val="0"/>
          <w:sz w:val="28"/>
          <w:szCs w:val="28"/>
          <w:lang w:val="ru-RU"/>
        </w:rPr>
      </w:pPr>
      <w:r w:rsidRPr="421879B5" w:rsidR="421879B5">
        <w:rPr>
          <w:rFonts w:ascii="Times New Roman" w:hAnsi="Times New Roman" w:eastAsia="Times New Roman" w:cs="Times New Roman"/>
          <w:noProof w:val="0"/>
          <w:sz w:val="28"/>
          <w:szCs w:val="28"/>
          <w:lang w:val="ru-RU"/>
        </w:rPr>
        <w:t xml:space="preserve"> [Электронный ресурс] — Режим доступа — URL: </w:t>
      </w:r>
      <w:r w:rsidRPr="421879B5" w:rsidR="421879B5">
        <w:rPr>
          <w:rFonts w:ascii="Times New Roman" w:hAnsi="Times New Roman" w:eastAsia="Times New Roman" w:cs="Times New Roman"/>
          <w:noProof w:val="0"/>
          <w:sz w:val="28"/>
          <w:szCs w:val="28"/>
          <w:lang w:val="ru-RU"/>
        </w:rPr>
        <w:t>http</w:t>
      </w:r>
      <w:r w:rsidRPr="421879B5" w:rsidR="421879B5">
        <w:rPr>
          <w:rFonts w:ascii="Times New Roman" w:hAnsi="Times New Roman" w:eastAsia="Times New Roman" w:cs="Times New Roman"/>
          <w:noProof w:val="0"/>
          <w:sz w:val="28"/>
          <w:szCs w:val="28"/>
          <w:lang w:val="ru-RU"/>
        </w:rPr>
        <w:t>://</w:t>
      </w:r>
      <w:r w:rsidRPr="421879B5" w:rsidR="421879B5">
        <w:rPr>
          <w:rFonts w:ascii="Times New Roman" w:hAnsi="Times New Roman" w:eastAsia="Times New Roman" w:cs="Times New Roman"/>
          <w:noProof w:val="0"/>
          <w:color w:val="0563C1"/>
          <w:sz w:val="28"/>
          <w:szCs w:val="28"/>
          <w:lang w:val="ru-RU"/>
        </w:rPr>
        <w:t>www</w:t>
      </w:r>
      <w:r w:rsidRPr="421879B5" w:rsidR="421879B5">
        <w:rPr>
          <w:rFonts w:ascii="Times New Roman" w:hAnsi="Times New Roman" w:eastAsia="Times New Roman" w:cs="Times New Roman"/>
          <w:noProof w:val="0"/>
          <w:color w:val="0563C1"/>
          <w:sz w:val="28"/>
          <w:szCs w:val="28"/>
          <w:lang w:val="ru-RU"/>
        </w:rPr>
        <w:t>.minfin.</w:t>
      </w:r>
      <w:r w:rsidRPr="421879B5" w:rsidR="421879B5">
        <w:rPr>
          <w:rFonts w:ascii="Times New Roman" w:hAnsi="Times New Roman" w:eastAsia="Times New Roman" w:cs="Times New Roman"/>
          <w:noProof w:val="0"/>
          <w:color w:val="0563C1"/>
          <w:sz w:val="28"/>
          <w:szCs w:val="28"/>
          <w:lang w:val="ru-RU"/>
        </w:rPr>
        <w:t>ru</w:t>
      </w:r>
      <w:r w:rsidRPr="421879B5" w:rsidR="421879B5">
        <w:rPr>
          <w:rFonts w:ascii="Times New Roman" w:hAnsi="Times New Roman" w:eastAsia="Times New Roman" w:cs="Times New Roman"/>
          <w:noProof w:val="0"/>
          <w:color w:val="0563C1"/>
          <w:sz w:val="28"/>
          <w:szCs w:val="28"/>
          <w:lang w:val="ru-RU"/>
        </w:rPr>
        <w:t>(официальный сайт министерства финансов РФ)</w:t>
      </w:r>
    </w:p>
    <w:p w:rsidR="1C37DE87" w:rsidP="1C37DE87" w:rsidRDefault="1C37DE87" w14:noSpellErr="1" w14:paraId="62B2AF56" w14:textId="25B44D68">
      <w:pPr>
        <w:pStyle w:val="ListParagraph"/>
        <w:numPr>
          <w:ilvl w:val="0"/>
          <w:numId w:val="13"/>
        </w:numPr>
        <w:spacing w:after="0" w:afterAutospacing="off" w:line="360" w:lineRule="auto"/>
        <w:ind w:left="0" w:firstLine="360"/>
        <w:jc w:val="both"/>
        <w:rPr>
          <w:noProof w:val="0"/>
          <w:sz w:val="28"/>
          <w:szCs w:val="28"/>
          <w:lang w:val="ru-RU"/>
        </w:rPr>
      </w:pPr>
      <w:r w:rsidRPr="1C37DE87" w:rsidR="1C37DE87">
        <w:rPr>
          <w:rFonts w:ascii="Times New Roman" w:hAnsi="Times New Roman" w:eastAsia="Times New Roman" w:cs="Times New Roman"/>
          <w:noProof w:val="0"/>
          <w:sz w:val="28"/>
          <w:szCs w:val="28"/>
          <w:lang w:val="ru-RU"/>
        </w:rPr>
        <w:t xml:space="preserve">[Электронный ресурс] — Режим доступа — URL: </w:t>
      </w:r>
      <w:hyperlink r:id="R5e1fa10b7ef247e7">
        <w:r w:rsidRPr="1C37DE87" w:rsidR="1C37DE87">
          <w:rPr>
            <w:rStyle w:val="Hyperlink"/>
            <w:rFonts w:ascii="Times New Roman" w:hAnsi="Times New Roman" w:eastAsia="Times New Roman" w:cs="Times New Roman"/>
            <w:noProof w:val="0"/>
            <w:color w:val="0563C1"/>
            <w:sz w:val="28"/>
            <w:szCs w:val="28"/>
            <w:u w:val="single"/>
            <w:lang w:val="ru-RU"/>
          </w:rPr>
          <w:t>http://www.vvprf.ru</w:t>
        </w:r>
      </w:hyperlink>
      <w:r w:rsidRPr="1C37DE87" w:rsidR="1C37DE87">
        <w:rPr>
          <w:rFonts w:ascii="Times New Roman" w:hAnsi="Times New Roman" w:eastAsia="Times New Roman" w:cs="Times New Roman"/>
          <w:noProof w:val="0"/>
          <w:color w:val="0563C1"/>
          <w:sz w:val="28"/>
          <w:szCs w:val="28"/>
          <w:u w:val="single"/>
          <w:lang w:val="ru-RU"/>
        </w:rPr>
        <w:t xml:space="preserve"> (</w:t>
      </w:r>
      <w:r w:rsidRPr="1C37DE87" w:rsidR="1C37DE87">
        <w:rPr>
          <w:rFonts w:ascii="Times New Roman" w:hAnsi="Times New Roman" w:eastAsia="Times New Roman" w:cs="Times New Roman"/>
          <w:noProof w:val="0"/>
          <w:color w:val="111111"/>
          <w:sz w:val="28"/>
          <w:szCs w:val="28"/>
          <w:lang w:val="ru-RU"/>
        </w:rPr>
        <w:t>Официальный сайт российского федерального издания Валовый внутренний продукт. Колганов А., Ориентиры для финансовой системы России)</w:t>
      </w:r>
    </w:p>
    <w:p w:rsidR="1C37DE87" w:rsidP="1C37DE87" w:rsidRDefault="1C37DE87" w14:paraId="525DFB72" w14:textId="20EB54F2">
      <w:pPr>
        <w:pStyle w:val="Normal"/>
        <w:spacing w:after="0" w:afterAutospacing="off" w:line="360" w:lineRule="auto"/>
        <w:ind w:left="360"/>
        <w:jc w:val="both"/>
        <w:rPr>
          <w:rFonts w:ascii="Times New Roman" w:hAnsi="Times New Roman" w:eastAsia="Times New Roman" w:cs="Times New Roman"/>
          <w:noProof w:val="0"/>
          <w:sz w:val="28"/>
          <w:szCs w:val="28"/>
          <w:lang w:val="ru-RU"/>
        </w:rPr>
      </w:pPr>
    </w:p>
    <w:p w:rsidR="1C37DE87" w:rsidP="1C37DE87" w:rsidRDefault="1C37DE87" w14:paraId="24C3C68E" w14:textId="7C8AB021">
      <w:pPr>
        <w:pStyle w:val="Normal"/>
        <w:spacing w:after="0" w:afterAutospacing="off" w:line="360" w:lineRule="auto"/>
        <w:ind w:left="360"/>
        <w:jc w:val="both"/>
        <w:rPr>
          <w:rFonts w:ascii="Times New Roman" w:hAnsi="Times New Roman" w:eastAsia="Times New Roman" w:cs="Times New Roman"/>
          <w:noProof w:val="0"/>
          <w:color w:val="111111"/>
          <w:sz w:val="28"/>
          <w:szCs w:val="28"/>
          <w:lang w:val="ru-RU"/>
        </w:rPr>
      </w:pPr>
    </w:p>
    <w:sectPr>
      <w:pgSz w:w="11906" w:h="16838" w:orient="portrait"/>
      <w:pgMar w:top="1440" w:right="1080" w:bottom="1440" w:left="1080" w:header="720" w:footer="720" w:gutter="0"/>
      <w:cols w:space="720"/>
      <w:docGrid w:linePitch="360"/>
      <w:headerReference w:type="default" r:id="Rc51bc29519f947d4"/>
      <w:footerReference w:type="default" r:id="Rac8655d0f1db4a9a"/>
      <w:titlePg w:val="1"/>
      <w:headerReference w:type="first" r:id="R819409085f004025"/>
      <w:footerReference w:type="first" r:id="R3d7a0c6977cd458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009"/>
      <w:gridCol w:w="3009"/>
      <w:gridCol w:w="3009"/>
    </w:tblGrid>
    <w:tr w:rsidR="7D96A841" w:rsidTr="7D96A841" w14:paraId="732801D1">
      <w:tc>
        <w:tcPr>
          <w:tcW w:w="3009" w:type="dxa"/>
          <w:tcMar/>
        </w:tcPr>
        <w:p w:rsidR="7D96A841" w:rsidP="7D96A841" w:rsidRDefault="7D96A841" w14:paraId="40F3FA01" w14:textId="627FB6D0">
          <w:pPr>
            <w:pStyle w:val="Header"/>
            <w:bidi w:val="0"/>
            <w:ind w:left="-115"/>
            <w:jc w:val="left"/>
          </w:pPr>
        </w:p>
      </w:tc>
      <w:tc>
        <w:tcPr>
          <w:tcW w:w="3009" w:type="dxa"/>
          <w:tcMar/>
        </w:tcPr>
        <w:p w:rsidR="7D96A841" w:rsidP="7D96A841" w:rsidRDefault="7D96A841" w14:paraId="667E8CAC" w14:textId="469F5B98">
          <w:pPr>
            <w:pStyle w:val="Header"/>
            <w:bidi w:val="0"/>
            <w:jc w:val="center"/>
          </w:pPr>
          <w:r>
            <w:fldChar w:fldCharType="begin"/>
          </w:r>
          <w:r>
            <w:instrText xml:space="preserve">PAGE</w:instrText>
          </w:r>
          <w:r>
            <w:fldChar w:fldCharType="end"/>
          </w:r>
        </w:p>
      </w:tc>
      <w:tc>
        <w:tcPr>
          <w:tcW w:w="3009" w:type="dxa"/>
          <w:tcMar/>
        </w:tcPr>
        <w:p w:rsidR="7D96A841" w:rsidP="7D96A841" w:rsidRDefault="7D96A841" w14:paraId="7ABD69B9" w14:textId="14C593EB">
          <w:pPr>
            <w:pStyle w:val="Header"/>
            <w:bidi w:val="0"/>
            <w:ind w:right="-115"/>
            <w:jc w:val="right"/>
          </w:pPr>
        </w:p>
      </w:tc>
    </w:tr>
  </w:tbl>
  <w:p w:rsidR="7D96A841" w:rsidP="7D96A841" w:rsidRDefault="7D96A841" w14:paraId="76557824" w14:textId="01EF5B1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249"/>
      <w:gridCol w:w="3249"/>
      <w:gridCol w:w="3249"/>
    </w:tblGrid>
    <w:tr w:rsidR="0E5D6520" w:rsidTr="0E5D6520" w14:paraId="2FD13C65">
      <w:tc>
        <w:tcPr>
          <w:tcW w:w="3249" w:type="dxa"/>
          <w:tcMar/>
        </w:tcPr>
        <w:p w:rsidR="0E5D6520" w:rsidP="0E5D6520" w:rsidRDefault="0E5D6520" w14:paraId="2773D7AD" w14:textId="046826DE">
          <w:pPr>
            <w:pStyle w:val="Header"/>
            <w:bidi w:val="0"/>
            <w:ind w:left="-115"/>
            <w:jc w:val="left"/>
          </w:pPr>
        </w:p>
      </w:tc>
      <w:tc>
        <w:tcPr>
          <w:tcW w:w="3249" w:type="dxa"/>
          <w:tcMar/>
        </w:tcPr>
        <w:p w:rsidR="0E5D6520" w:rsidP="0E5D6520" w:rsidRDefault="0E5D6520" w14:paraId="6218FE5B" w14:textId="5BA4E522">
          <w:pPr>
            <w:pStyle w:val="Header"/>
            <w:bidi w:val="0"/>
            <w:jc w:val="center"/>
          </w:pPr>
        </w:p>
      </w:tc>
      <w:tc>
        <w:tcPr>
          <w:tcW w:w="3249" w:type="dxa"/>
          <w:tcMar/>
        </w:tcPr>
        <w:p w:rsidR="0E5D6520" w:rsidP="0E5D6520" w:rsidRDefault="0E5D6520" w14:paraId="46534FB9" w14:textId="20C32522">
          <w:pPr>
            <w:pStyle w:val="Header"/>
            <w:bidi w:val="0"/>
            <w:ind w:right="-115"/>
            <w:jc w:val="right"/>
          </w:pPr>
        </w:p>
      </w:tc>
    </w:tr>
  </w:tbl>
  <w:p w:rsidR="0E5D6520" w:rsidP="0E5D6520" w:rsidRDefault="0E5D6520" w14:paraId="717F851B" w14:textId="21ABE59E">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1C37DE87" w:rsidRDefault="1C37DE87" w14:paraId="6EFAC81E" w14:textId="46F4EF60">
      <w:pPr>
        <w:spacing w:after="0" w:line="240" w:lineRule="auto"/>
      </w:pPr>
      <w:r>
        <w:separator/>
      </w:r>
    </w:p>
  </w:footnote>
  <w:footnote w:type="continuationSeparator" w:id="0">
    <w:p w:rsidR="1C37DE87" w:rsidRDefault="1C37DE87" w14:paraId="3E896171" w14:textId="0DE227D7">
      <w:pPr>
        <w:spacing w:after="0" w:line="240" w:lineRule="auto"/>
      </w:pPr>
      <w:r>
        <w:continuationSeparator/>
      </w:r>
    </w:p>
  </w:footnote>
  <w:footnote w:id="28425">
    <w:p w:rsidR="1C37DE87" w:rsidP="1C37DE87" w:rsidRDefault="1C37DE87" w14:paraId="5555AB25" w14:textId="55E3E85A">
      <w:pPr>
        <w:pStyle w:val="FootnoteText"/>
        <w:bidi w:val="0"/>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Л.А. Др</w:t>
      </w:r>
      <w:r w:rsidRPr="1C37DE87" w:rsidR="1C37DE87">
        <w:rPr>
          <w:rFonts w:ascii="Times New Roman" w:hAnsi="Times New Roman" w:eastAsia="Times New Roman" w:cs="Times New Roman"/>
          <w:noProof w:val="0"/>
          <w:sz w:val="19"/>
          <w:szCs w:val="19"/>
          <w:lang w:val="ru-RU"/>
        </w:rPr>
        <w:t>обозина:"</w:t>
      </w:r>
      <w:r w:rsidRPr="1C37DE87" w:rsidR="1C37DE87">
        <w:rPr>
          <w:rFonts w:ascii="Times New Roman" w:hAnsi="Times New Roman" w:eastAsia="Times New Roman" w:cs="Times New Roman"/>
          <w:noProof w:val="0"/>
          <w:sz w:val="19"/>
          <w:szCs w:val="19"/>
          <w:lang w:val="ru-RU"/>
        </w:rPr>
        <w:t>Ф</w:t>
      </w:r>
      <w:r w:rsidRPr="1C37DE87" w:rsidR="1C37DE87">
        <w:rPr>
          <w:rFonts w:ascii="Times New Roman" w:hAnsi="Times New Roman" w:eastAsia="Times New Roman" w:cs="Times New Roman"/>
          <w:noProof w:val="0"/>
          <w:sz w:val="19"/>
          <w:szCs w:val="19"/>
          <w:lang w:val="ru-RU"/>
        </w:rPr>
        <w:t xml:space="preserve">инансы: Учебник для вузов" </w:t>
      </w:r>
      <w:r w:rsidRPr="1C37DE87" w:rsidR="1C37DE87">
        <w:rPr>
          <w:rFonts w:ascii="Times New Roman" w:hAnsi="Times New Roman" w:eastAsia="Times New Roman" w:cs="Times New Roman"/>
          <w:noProof w:val="0"/>
          <w:sz w:val="19"/>
          <w:szCs w:val="19"/>
          <w:lang w:val="ru-RU"/>
        </w:rPr>
        <w:t xml:space="preserve">/ </w:t>
      </w:r>
      <w:r w:rsidRPr="1C37DE87" w:rsidR="1C37DE87">
        <w:rPr>
          <w:rFonts w:ascii="Times New Roman" w:hAnsi="Times New Roman" w:eastAsia="Times New Roman" w:cs="Times New Roman"/>
          <w:noProof w:val="0"/>
          <w:sz w:val="19"/>
          <w:szCs w:val="19"/>
          <w:lang w:val="ru-RU"/>
        </w:rPr>
        <w:t>М: Финансы, ЮНИТИ,2015.- 380 с.</w:t>
      </w:r>
    </w:p>
  </w:footnote>
  <w:footnote w:id="17132">
    <w:p w:rsidR="1C37DE87" w:rsidP="1C37DE87" w:rsidRDefault="1C37DE87" w14:noSpellErr="1" w14:paraId="668CB5D8" w14:textId="20293EA4">
      <w:pPr>
        <w:pStyle w:val="FootnoteText"/>
        <w:bidi w:val="0"/>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lang w:val="ru-RU"/>
        </w:rPr>
        <w:t>"Бюджетный кодекс Российской Федерации" от 31.07.1998 N 145-ФЗ</w:t>
      </w:r>
    </w:p>
  </w:footnote>
  <w:footnote w:id="26890">
    <w:p w:rsidR="1C37DE87" w:rsidP="1C37DE87" w:rsidRDefault="1C37DE87" w14:noSpellErr="1" w14:paraId="066CECCB" w14:textId="6CED588A">
      <w:pPr>
        <w:pStyle w:val="FootnoteText"/>
        <w:bidi w:val="0"/>
        <w:ind w:left="0"/>
        <w:rPr>
          <w:rFonts w:ascii="Times New Roman" w:hAnsi="Times New Roman" w:eastAsia="Times New Roman" w:cs="Times New Roman"/>
          <w:noProof w:val="0"/>
          <w:color w:val="111111"/>
          <w:sz w:val="19"/>
          <w:szCs w:val="19"/>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color w:val="111111"/>
          <w:sz w:val="19"/>
          <w:szCs w:val="19"/>
          <w:lang w:val="ru-RU"/>
        </w:rPr>
        <w:t>Финансы: учебник / коллектив авторов; под. ред. Е. В. Маркиной. – М.: КНОРУС, 2014, 432 с.</w:t>
      </w:r>
    </w:p>
    <w:p w:rsidR="1C37DE87" w:rsidP="1C37DE87" w:rsidRDefault="1C37DE87" w14:paraId="4ABA481A" w14:textId="68EF6685">
      <w:pPr>
        <w:pStyle w:val="FootnoteText"/>
        <w:bidi w:val="0"/>
      </w:pPr>
    </w:p>
  </w:footnote>
  <w:footnote w:id="13330">
    <w:p w:rsidR="1C37DE87" w:rsidP="1C37DE87" w:rsidRDefault="1C37DE87" w14:noSpellErr="1" w14:paraId="3AEC8424" w14:textId="3294E190">
      <w:pPr>
        <w:pStyle w:val="Normal"/>
        <w:bidi w:val="0"/>
        <w:spacing w:after="160" w:line="259" w:lineRule="auto"/>
        <w:rPr>
          <w:rFonts w:ascii="Times New Roman" w:hAnsi="Times New Roman" w:eastAsia="Times New Roman" w:cs="Times New Roman"/>
          <w:noProof w:val="0"/>
          <w:sz w:val="19"/>
          <w:szCs w:val="19"/>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"Бюджетный кодекс Российской Федерации" от 31.07.1998 N 145-ФЗ</w:t>
      </w:r>
    </w:p>
  </w:footnote>
  <w:footnote w:id="6793">
    <w:p w:rsidR="1C37DE87" w:rsidP="1C37DE87" w:rsidRDefault="1C37DE87" w14:paraId="7F72D18D" w14:textId="0498D57D">
      <w:pPr>
        <w:pStyle w:val="Normal"/>
        <w:bidi w:val="0"/>
        <w:jc w:val="both"/>
        <w:rPr>
          <w:rFonts w:ascii="Times New Roman" w:hAnsi="Times New Roman" w:eastAsia="Times New Roman" w:cs="Times New Roman"/>
          <w:noProof w:val="0"/>
          <w:sz w:val="19"/>
          <w:szCs w:val="19"/>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Ла</w:t>
      </w:r>
      <w:proofErr w:type="spellStart"/>
      <w:r w:rsidRPr="1C37DE87" w:rsidR="1C37DE87">
        <w:rPr>
          <w:rFonts w:ascii="Times New Roman" w:hAnsi="Times New Roman" w:eastAsia="Times New Roman" w:cs="Times New Roman"/>
          <w:noProof w:val="0"/>
          <w:sz w:val="19"/>
          <w:szCs w:val="19"/>
          <w:lang w:val="ru-RU"/>
        </w:rPr>
        <w:t>пуста М</w:t>
      </w:r>
      <w:proofErr w:type="spellEnd"/>
      <w:r w:rsidRPr="1C37DE87" w:rsidR="1C37DE87">
        <w:rPr>
          <w:rFonts w:ascii="Times New Roman" w:hAnsi="Times New Roman" w:eastAsia="Times New Roman" w:cs="Times New Roman"/>
          <w:noProof w:val="0"/>
          <w:sz w:val="19"/>
          <w:szCs w:val="19"/>
          <w:lang w:val="ru-RU"/>
        </w:rPr>
        <w:t>.Г., Мазурина Т.Ю.,Ск</w:t>
      </w:r>
      <w:proofErr w:type="spellStart"/>
      <w:r w:rsidRPr="1C37DE87" w:rsidR="1C37DE87">
        <w:rPr>
          <w:rFonts w:ascii="Times New Roman" w:hAnsi="Times New Roman" w:eastAsia="Times New Roman" w:cs="Times New Roman"/>
          <w:noProof w:val="0"/>
          <w:sz w:val="19"/>
          <w:szCs w:val="19"/>
          <w:lang w:val="ru-RU"/>
        </w:rPr>
        <w:t>амай Л</w:t>
      </w:r>
      <w:proofErr w:type="spellEnd"/>
      <w:r w:rsidRPr="1C37DE87" w:rsidR="1C37DE87">
        <w:rPr>
          <w:rFonts w:ascii="Times New Roman" w:hAnsi="Times New Roman" w:eastAsia="Times New Roman" w:cs="Times New Roman"/>
          <w:noProof w:val="0"/>
          <w:sz w:val="19"/>
          <w:szCs w:val="19"/>
          <w:lang w:val="ru-RU"/>
        </w:rPr>
        <w:t>.Г. Финансы организаций(предприятий): Учебник. М.: ИНФРА-М, 2014.</w:t>
      </w:r>
    </w:p>
    <w:p w:rsidR="1C37DE87" w:rsidP="1C37DE87" w:rsidRDefault="1C37DE87" w14:paraId="49786A5F" w14:textId="584F4919">
      <w:pPr>
        <w:pStyle w:val="FootnoteText"/>
        <w:bidi w:val="0"/>
        <w:rPr>
          <w:rFonts w:ascii="Times New Roman" w:hAnsi="Times New Roman" w:eastAsia="Times New Roman" w:cs="Times New Roman"/>
          <w:sz w:val="19"/>
          <w:szCs w:val="19"/>
        </w:rPr>
      </w:pPr>
    </w:p>
  </w:footnote>
  <w:footnote w:id="5243">
    <w:p w:rsidR="1C37DE87" w:rsidP="1C37DE87" w:rsidRDefault="1C37DE87" w14:noSpellErr="1" w14:paraId="6C8199CA" w14:textId="2FCB69E5">
      <w:pPr>
        <w:pStyle w:val="FootnoteText"/>
        <w:bidi w:val="0"/>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Тимченко А.В Проблемы состояния государственных финансов России и качество бюджетного законотворчества: пути решения противоречий. Вестник Нижегородской академии МВД России. 2013. №22. С. 252.</w:t>
      </w:r>
    </w:p>
  </w:footnote>
  <w:footnote w:id="6820">
    <w:p w:rsidR="1C37DE87" w:rsidP="1C37DE87" w:rsidRDefault="1C37DE87" w14:noSpellErr="1" w14:paraId="2DDF4E9C" w14:textId="4FDE67F0">
      <w:pPr>
        <w:pStyle w:val="FootnoteText"/>
        <w:bidi w:val="0"/>
        <w:rPr>
          <w:rFonts w:ascii="Verdana" w:hAnsi="Verdana" w:eastAsia="Verdana" w:cs="Verdana"/>
          <w:noProof w:val="0"/>
          <w:color w:val="484848"/>
          <w:u w:val="single"/>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[Электронный ресурс] — Режим доступа — URL: http</w:t>
      </w:r>
      <w:hyperlink r:id="R0126f76886a84892">
        <w:r w:rsidRPr="1C37DE87" w:rsidR="1C37DE87">
          <w:rPr>
            <w:rStyle w:val="Hyperlink"/>
            <w:rFonts w:ascii="Times New Roman" w:hAnsi="Times New Roman" w:eastAsia="Times New Roman" w:cs="Times New Roman"/>
            <w:noProof w:val="0"/>
            <w:sz w:val="19"/>
            <w:szCs w:val="19"/>
            <w:lang w:val="ru-RU"/>
          </w:rPr>
          <w:t>www.minfin.ru</w:t>
        </w:r>
      </w:hyperlink>
      <w:r w:rsidRPr="1C37DE87" w:rsidR="1C37DE87">
        <w:rPr>
          <w:rFonts w:ascii="Times New Roman" w:hAnsi="Times New Roman" w:eastAsia="Times New Roman" w:cs="Times New Roman"/>
          <w:noProof w:val="0"/>
          <w:sz w:val="19"/>
          <w:szCs w:val="19"/>
          <w:lang w:val="ru-RU"/>
        </w:rPr>
        <w:t>(официальный сайт министерства финансов РФ)</w:t>
      </w:r>
      <w:r>
        <w:br/>
      </w:r>
    </w:p>
  </w:footnote>
  <w:footnote w:id="11692">
    <w:p w:rsidR="1C37DE87" w:rsidP="1C37DE87" w:rsidRDefault="1C37DE87" w14:paraId="5C826668" w14:textId="3D0AB783">
      <w:pPr>
        <w:pStyle w:val="Normal"/>
        <w:bidi w:val="0"/>
        <w:rPr>
          <w:rFonts w:ascii="Verdana" w:hAnsi="Verdana" w:eastAsia="Verdana" w:cs="Verdana"/>
          <w:noProof w:val="0"/>
          <w:color w:val="484848"/>
          <w:u w:val="single"/>
          <w:lang w:val="ru-RU"/>
        </w:rPr>
      </w:pPr>
      <w:r>
        <w:footnoteRef/>
      </w:r>
      <w:r w:rsidR="1C37DE87">
        <w:rPr/>
        <w:t xml:space="preserve"> </w:t>
      </w:r>
      <w:r w:rsidRPr="1C37DE87" w:rsidR="1C37DE87">
        <w:rPr>
          <w:rFonts w:ascii="Times New Roman" w:hAnsi="Times New Roman" w:eastAsia="Times New Roman" w:cs="Times New Roman"/>
          <w:noProof w:val="0"/>
          <w:sz w:val="19"/>
          <w:szCs w:val="19"/>
          <w:lang w:val="ru-RU"/>
        </w:rPr>
        <w:t xml:space="preserve">[Электронный ресурс] — Режим доступа — URL: </w:t>
      </w:r>
      <w:r w:rsidRPr="1C37DE87" w:rsidR="1C37DE87">
        <w:rPr>
          <w:rFonts w:ascii="Times New Roman" w:hAnsi="Times New Roman" w:eastAsia="Times New Roman" w:cs="Times New Roman"/>
          <w:noProof w:val="0"/>
          <w:sz w:val="19"/>
          <w:szCs w:val="19"/>
          <w:lang w:val="ru-RU"/>
        </w:rPr>
        <w:t>http://www.accaglobal.</w:t>
      </w:r>
      <w:proofErr w:type="spellStart"/>
      <w:r w:rsidRPr="1C37DE87" w:rsidR="1C37DE87">
        <w:rPr>
          <w:rFonts w:ascii="Times New Roman" w:hAnsi="Times New Roman" w:eastAsia="Times New Roman" w:cs="Times New Roman"/>
          <w:noProof w:val="0"/>
          <w:sz w:val="19"/>
          <w:szCs w:val="19"/>
          <w:lang w:val="ru-RU"/>
        </w:rPr>
        <w:t>com</w:t>
      </w:r>
      <w:proofErr w:type="spellEnd"/>
      <w:r w:rsidRPr="1C37DE87" w:rsidR="1C37DE87">
        <w:rPr>
          <w:rFonts w:ascii="Times New Roman" w:hAnsi="Times New Roman" w:eastAsia="Times New Roman" w:cs="Times New Roman"/>
          <w:noProof w:val="0"/>
          <w:sz w:val="19"/>
          <w:szCs w:val="19"/>
          <w:lang w:val="ru-RU"/>
        </w:rPr>
        <w:t xml:space="preserve">(официальный сайт </w:t>
      </w:r>
      <w:r w:rsidRPr="1C37DE87" w:rsidR="1C37DE87">
        <w:rPr>
          <w:rFonts w:ascii="Times New Roman" w:hAnsi="Times New Roman" w:eastAsia="Times New Roman" w:cs="Times New Roman"/>
          <w:noProof w:val="0"/>
          <w:sz w:val="19"/>
          <w:szCs w:val="19"/>
          <w:lang w:val="ru-RU"/>
        </w:rPr>
        <w:t>Ассоциации дипломированных сертифицированных бухгалтеров</w:t>
      </w:r>
      <w:r w:rsidRPr="1C37DE87" w:rsidR="1C37DE87">
        <w:rPr>
          <w:rFonts w:ascii="Times New Roman" w:hAnsi="Times New Roman" w:eastAsia="Times New Roman" w:cs="Times New Roman"/>
          <w:noProof w:val="0"/>
          <w:sz w:val="19"/>
          <w:szCs w:val="19"/>
          <w:lang w:val="ru-RU"/>
        </w:rPr>
        <w:t>)</w:t>
      </w:r>
      <w:r>
        <w:br/>
      </w:r>
    </w:p>
  </w:footnote>
  <w:footnote w:id="17999">
    <w:p w:rsidR="1C37DE87" w:rsidP="1C37DE87" w:rsidRDefault="1C37DE87" w14:paraId="7147A0A0" w14:textId="55551A46">
      <w:pPr>
        <w:pStyle w:val="FootnoteText"/>
        <w:bidi w:val="0"/>
        <w:rPr>
          <w:rFonts w:ascii="Times New Roman" w:hAnsi="Times New Roman" w:eastAsia="Times New Roman" w:cs="Times New Roman"/>
          <w:noProof w:val="0"/>
          <w:sz w:val="19"/>
          <w:szCs w:val="19"/>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 xml:space="preserve">Дмитриева Е.А. Финансы домохозяйств: Учебное пособие. – Магадан: </w:t>
      </w:r>
      <w:proofErr w:type="spellStart"/>
      <w:r w:rsidRPr="1C37DE87" w:rsidR="1C37DE87">
        <w:rPr>
          <w:rFonts w:ascii="Times New Roman" w:hAnsi="Times New Roman" w:eastAsia="Times New Roman" w:cs="Times New Roman"/>
          <w:noProof w:val="0"/>
          <w:sz w:val="19"/>
          <w:szCs w:val="19"/>
          <w:lang w:val="ru-RU"/>
        </w:rPr>
        <w:t>Ко</w:t>
      </w:r>
      <w:r w:rsidRPr="1C37DE87" w:rsidR="1C37DE87">
        <w:rPr>
          <w:rFonts w:ascii="Times New Roman" w:hAnsi="Times New Roman" w:eastAsia="Times New Roman" w:cs="Times New Roman"/>
          <w:noProof w:val="0"/>
          <w:sz w:val="19"/>
          <w:szCs w:val="19"/>
          <w:lang w:val="ru-RU"/>
        </w:rPr>
        <w:t>рдис</w:t>
      </w:r>
      <w:proofErr w:type="spellEnd"/>
      <w:r w:rsidRPr="1C37DE87" w:rsidR="1C37DE87">
        <w:rPr>
          <w:rFonts w:ascii="Times New Roman" w:hAnsi="Times New Roman" w:eastAsia="Times New Roman" w:cs="Times New Roman"/>
          <w:noProof w:val="0"/>
          <w:sz w:val="19"/>
          <w:szCs w:val="19"/>
          <w:lang w:val="ru-RU"/>
        </w:rPr>
        <w:t xml:space="preserve">, </w:t>
      </w:r>
      <w:r w:rsidRPr="1C37DE87" w:rsidR="1C37DE87">
        <w:rPr>
          <w:rFonts w:ascii="Times New Roman" w:hAnsi="Times New Roman" w:eastAsia="Times New Roman" w:cs="Times New Roman"/>
          <w:noProof w:val="0"/>
          <w:sz w:val="19"/>
          <w:szCs w:val="19"/>
          <w:lang w:val="ru-RU"/>
        </w:rPr>
        <w:t>2013.</w:t>
      </w:r>
    </w:p>
  </w:footnote>
  <w:footnote w:id="11530">
    <w:p w:rsidR="1C37DE87" w:rsidP="1C37DE87" w:rsidRDefault="1C37DE87" w14:paraId="212323E2" w14:textId="538EFED5">
      <w:pPr>
        <w:pStyle w:val="FootnoteText"/>
        <w:bidi w:val="0"/>
        <w:rPr>
          <w:rFonts w:ascii="Times New Roman" w:hAnsi="Times New Roman" w:eastAsia="Times New Roman" w:cs="Times New Roman"/>
          <w:noProof w:val="0"/>
          <w:sz w:val="19"/>
          <w:szCs w:val="19"/>
          <w:lang w:val="ru-RU"/>
        </w:rPr>
      </w:pPr>
      <w:r w:rsidRPr="1C37DE87">
        <w:rPr>
          <w:rStyle w:val="FootnoteReference"/>
        </w:rPr>
        <w:footnoteRef/>
      </w:r>
      <w:r w:rsidR="1C37DE87">
        <w:rPr/>
        <w:t xml:space="preserve"> </w:t>
      </w:r>
      <w:r w:rsidRPr="1C37DE87" w:rsidR="1C37DE87">
        <w:rPr>
          <w:rFonts w:ascii="Times New Roman" w:hAnsi="Times New Roman" w:eastAsia="Times New Roman" w:cs="Times New Roman"/>
          <w:noProof w:val="0"/>
          <w:sz w:val="19"/>
          <w:szCs w:val="19"/>
          <w:lang w:val="ru-RU"/>
        </w:rPr>
        <w:t>Га</w:t>
      </w:r>
      <w:proofErr w:type="spellStart"/>
      <w:r w:rsidRPr="1C37DE87" w:rsidR="1C37DE87">
        <w:rPr>
          <w:rFonts w:ascii="Times New Roman" w:hAnsi="Times New Roman" w:eastAsia="Times New Roman" w:cs="Times New Roman"/>
          <w:noProof w:val="0"/>
          <w:sz w:val="19"/>
          <w:szCs w:val="19"/>
          <w:lang w:val="ru-RU"/>
        </w:rPr>
        <w:t>ркин</w:t>
      </w:r>
      <w:r w:rsidRPr="1C37DE87" w:rsidR="1C37DE87">
        <w:rPr>
          <w:rFonts w:ascii="Times New Roman" w:hAnsi="Times New Roman" w:eastAsia="Times New Roman" w:cs="Times New Roman"/>
          <w:noProof w:val="0"/>
          <w:sz w:val="19"/>
          <w:szCs w:val="19"/>
          <w:lang w:val="ru-RU"/>
        </w:rPr>
        <w:t xml:space="preserve"> Р</w:t>
      </w:r>
      <w:proofErr w:type="spellEnd"/>
      <w:r w:rsidRPr="1C37DE87" w:rsidR="1C37DE87">
        <w:rPr>
          <w:rFonts w:ascii="Times New Roman" w:hAnsi="Times New Roman" w:eastAsia="Times New Roman" w:cs="Times New Roman"/>
          <w:noProof w:val="0"/>
          <w:sz w:val="19"/>
          <w:szCs w:val="19"/>
          <w:lang w:val="ru-RU"/>
        </w:rPr>
        <w:t>.О. Федеральный бюджет России за 2017год // Журнал «Экономика сегодня» № 35 (257) от 16 апреля 2016</w:t>
      </w:r>
    </w:p>
  </w:footnote>
  <w:footnote w:id="25525">
    <w:p w:rsidR="1C37DE87" w:rsidP="1C37DE87" w:rsidRDefault="1C37DE87" w14:noSpellErr="1" w14:paraId="2E44DCE9" w14:textId="4F62385D">
      <w:pPr>
        <w:pStyle w:val="Normal"/>
        <w:bidi w:val="0"/>
      </w:pPr>
      <w:r>
        <w:footnoteRef/>
      </w:r>
      <w:r w:rsidR="1C37DE87">
        <w:rPr/>
        <w:t xml:space="preserve"> </w:t>
      </w:r>
      <w:r w:rsidRPr="1C37DE87" w:rsidR="1C37DE87">
        <w:rPr>
          <w:rFonts w:ascii="Times New Roman" w:hAnsi="Times New Roman" w:eastAsia="Times New Roman" w:cs="Times New Roman"/>
          <w:noProof w:val="0"/>
          <w:sz w:val="19"/>
          <w:szCs w:val="19"/>
          <w:lang w:val="ru-RU"/>
        </w:rPr>
        <w:t xml:space="preserve">Рябушкин, Б. Т. Методы оценки теневого и неформального секторов экономики / Б.Т. Рябушкин, Э.Ю. Чурилова. - М.: Финансы и статистика, </w:t>
      </w:r>
      <w:r w:rsidRPr="1C37DE87" w:rsidR="1C37DE87">
        <w:rPr>
          <w:rFonts w:ascii="Times New Roman" w:hAnsi="Times New Roman" w:eastAsia="Times New Roman" w:cs="Times New Roman"/>
          <w:noProof w:val="0"/>
          <w:sz w:val="19"/>
          <w:szCs w:val="19"/>
          <w:lang w:val="ru-RU"/>
        </w:rPr>
        <w:t>2016</w:t>
      </w:r>
      <w:r w:rsidRPr="1C37DE87" w:rsidR="1C37DE87">
        <w:rPr>
          <w:rFonts w:ascii="Times New Roman" w:hAnsi="Times New Roman" w:eastAsia="Times New Roman" w:cs="Times New Roman"/>
          <w:noProof w:val="0"/>
          <w:sz w:val="19"/>
          <w:szCs w:val="19"/>
          <w:lang w:val="ru-RU"/>
        </w:rPr>
        <w:t>. - 144 c</w:t>
      </w:r>
    </w:p>
  </w:footnote>
  <w:footnote w:id="2223">
    <w:p w:rsidR="1C37DE87" w:rsidP="1C37DE87" w:rsidRDefault="1C37DE87" w14:noSpellErr="1" w14:paraId="52EBD29E" w14:textId="1B3FA05D">
      <w:pPr>
        <w:pStyle w:val="Normal"/>
        <w:bidi w:val="0"/>
      </w:pPr>
      <w:r>
        <w:footnoteRef/>
      </w:r>
      <w:r w:rsidR="1C37DE87">
        <w:rPr/>
        <w:t xml:space="preserve"> </w:t>
      </w:r>
      <w:r w:rsidRPr="1C37DE87" w:rsidR="1C37DE87">
        <w:rPr>
          <w:rFonts w:ascii="Times New Roman" w:hAnsi="Times New Roman" w:eastAsia="Times New Roman" w:cs="Times New Roman"/>
          <w:noProof w:val="0"/>
          <w:sz w:val="19"/>
          <w:szCs w:val="19"/>
          <w:lang w:val="ru-RU"/>
        </w:rPr>
        <w:t xml:space="preserve">[Электронный ресурс] — Режим доступа — URL: </w:t>
      </w:r>
      <w:hyperlink r:id="Rbd3ac485305749ce">
        <w:r w:rsidRPr="1C37DE87" w:rsidR="1C37DE87">
          <w:rPr>
            <w:rStyle w:val="Hyperlink"/>
            <w:rFonts w:ascii="Times New Roman" w:hAnsi="Times New Roman" w:eastAsia="Times New Roman" w:cs="Times New Roman"/>
            <w:noProof w:val="0"/>
            <w:sz w:val="19"/>
            <w:szCs w:val="19"/>
            <w:lang w:val="ru-RU"/>
          </w:rPr>
          <w:t>http://www.vvprf.ru</w:t>
        </w:r>
      </w:hyperlink>
      <w:r w:rsidRPr="1C37DE87" w:rsidR="1C37DE87">
        <w:rPr>
          <w:rFonts w:ascii="Times New Roman" w:hAnsi="Times New Roman" w:eastAsia="Times New Roman" w:cs="Times New Roman"/>
          <w:noProof w:val="0"/>
          <w:sz w:val="19"/>
          <w:szCs w:val="19"/>
          <w:lang w:val="ru-RU"/>
        </w:rPr>
        <w:t xml:space="preserve"> (</w:t>
      </w:r>
      <w:r w:rsidRPr="1C37DE87" w:rsidR="1C37DE87">
        <w:rPr>
          <w:rFonts w:ascii="Times New Roman" w:hAnsi="Times New Roman" w:eastAsia="Times New Roman" w:cs="Times New Roman"/>
          <w:noProof w:val="0"/>
          <w:color w:val="111111"/>
          <w:sz w:val="19"/>
          <w:szCs w:val="19"/>
          <w:lang w:val="ru-RU"/>
        </w:rPr>
        <w:t>Официальный сайт российского федерального издания Валовый внутренний продукт. Колганов А., Ориентиры для финансовой системы России)</w:t>
      </w:r>
    </w:p>
  </w:footnote>
  <w:footnote w:id="31553">
    <w:p w:rsidR="1C37DE87" w:rsidP="1C37DE87" w:rsidRDefault="1C37DE87" w14:noSpellErr="1" w14:paraId="79E31B8C" w14:textId="58F5C2C9">
      <w:pPr>
        <w:pStyle w:val="Normal"/>
        <w:bidi w:val="0"/>
        <w:rPr>
          <w:rFonts w:ascii="Times New Roman" w:hAnsi="Times New Roman" w:eastAsia="Times New Roman" w:cs="Times New Roman"/>
          <w:color w:val="333333"/>
          <w:sz w:val="19"/>
          <w:szCs w:val="19"/>
        </w:rPr>
      </w:pPr>
      <w:r w:rsidRPr="1C37DE87">
        <w:rPr>
          <w:rFonts w:ascii="Times New Roman" w:hAnsi="Times New Roman" w:eastAsia="Times New Roman" w:cs="Times New Roman"/>
          <w:sz w:val="19"/>
          <w:szCs w:val="19"/>
        </w:rPr>
        <w:footnoteRef/>
      </w:r>
      <w:r w:rsidRPr="1C37DE87" w:rsidR="1C37DE87">
        <w:rPr>
          <w:rFonts w:ascii="Times New Roman" w:hAnsi="Times New Roman" w:eastAsia="Times New Roman" w:cs="Times New Roman"/>
          <w:sz w:val="19"/>
          <w:szCs w:val="19"/>
        </w:rPr>
        <w:t xml:space="preserve"> </w:t>
      </w:r>
      <w:r w:rsidRPr="1C37DE87" w:rsidR="1C37DE87">
        <w:rPr>
          <w:rFonts w:ascii="Times New Roman" w:hAnsi="Times New Roman" w:eastAsia="Times New Roman" w:cs="Times New Roman"/>
          <w:sz w:val="19"/>
          <w:szCs w:val="19"/>
        </w:rPr>
        <w:t>Федеральный закон "О федеральном бюджете на 2018 год и на плановый период 2019 и 2020 годов" от 05.12.2017 N 362-ФЗ (последняя редакция)</w:t>
      </w:r>
    </w:p>
    <w:p w:rsidR="1C37DE87" w:rsidP="1C37DE87" w:rsidRDefault="1C37DE87" w14:paraId="4B827504" w14:textId="51DBAC57">
      <w:pPr>
        <w:pStyle w:val="FootnoteText"/>
        <w:bidi w:val="0"/>
      </w:pPr>
    </w:p>
  </w:footnote>
</w:footnotes>
</file>

<file path=word/header.xml><?xml version="1.0" encoding="utf-8"?>
<w:hdr xmlns:w14="http://schemas.microsoft.com/office/word/2010/wordml" xmlns:w="http://schemas.openxmlformats.org/wordprocessingml/2006/main">
  <w:p w:rsidR="7D96A841" w:rsidP="7D96A841" w:rsidRDefault="7D96A841" w14:paraId="0D054EE8" w14:textId="29C08761">
    <w:pPr>
      <w:pStyle w:val="Header"/>
      <w:bidi w:val="0"/>
    </w:pPr>
  </w:p>
</w:hdr>
</file>

<file path=word/header2.xml><?xml version="1.0" encoding="utf-8"?>
<w:hdr xmlns:w14="http://schemas.microsoft.com/office/word/2010/wordml" xmlns:w="http://schemas.openxmlformats.org/wordprocessingml/2006/main">
  <w:p w:rsidR="0E5D6520" w:rsidP="0E5D6520" w:rsidRDefault="0E5D6520" w14:paraId="5E694B47" w14:textId="6C8FA6C0">
    <w:pPr>
      <w:pStyle w:val="Header"/>
      <w:bidi w:val="0"/>
    </w:pPr>
  </w:p>
</w:hdr>
</file>

<file path=word/numbering.xml><?xml version="1.0" encoding="utf-8"?>
<w:numbering xmlns:w="http://schemas.openxmlformats.org/wordprocessingml/2006/main">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C4892AA"/>
  <w15:docId w15:val="{e3f56b60-1cc6-411c-94b8-fd88d1bd2195}"/>
  <w:rsids>
    <w:rsidRoot w:val="5EA6B5B8"/>
    <w:rsid w:val="0049FA20"/>
    <w:rsid w:val="043A60A4"/>
    <w:rsid w:val="0AF72017"/>
    <w:rsid w:val="0E5D6520"/>
    <w:rsid w:val="1185AA69"/>
    <w:rsid w:val="1C37DE87"/>
    <w:rsid w:val="2BB42CCD"/>
    <w:rsid w:val="40EF68F0"/>
    <w:rsid w:val="421879B5"/>
    <w:rsid w:val="5EA6B5B8"/>
    <w:rsid w:val="665C4029"/>
    <w:rsid w:val="7D96A841"/>
  </w:rsids>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word/numbering.xml" Id="R91e57ebbacf34538" /><Relationship Type="http://schemas.openxmlformats.org/officeDocument/2006/relationships/header" Target="/word/header.xml" Id="Rc51bc29519f947d4" /><Relationship Type="http://schemas.openxmlformats.org/officeDocument/2006/relationships/footer" Target="/word/footer.xml" Id="Rac8655d0f1db4a9a" /><Relationship Type="http://schemas.openxmlformats.org/officeDocument/2006/relationships/header" Target="/word/header2.xml" Id="R819409085f004025" /><Relationship Type="http://schemas.openxmlformats.org/officeDocument/2006/relationships/footer" Target="/word/footer2.xml" Id="R3d7a0c6977cd458a" /><Relationship Type="http://schemas.openxmlformats.org/officeDocument/2006/relationships/hyperlink" Target="http://politika.snauka.ru/goto/http://www.vvprf.ru" TargetMode="External" Id="R5e1fa10b7ef247e7" /><Relationship Type="http://schemas.openxmlformats.org/officeDocument/2006/relationships/footnotes" Target="/word/footnotes.xml" Id="Ree5bb29db12d4ae2" /></Relationships>
</file>

<file path=word/_rels/footnotes.xml.rels>&#65279;<?xml version="1.0" encoding="utf-8"?><Relationships xmlns="http://schemas.openxmlformats.org/package/2006/relationships"><Relationship Type="http://schemas.openxmlformats.org/officeDocument/2006/relationships/hyperlink" Target="http://www.minfin.ru/" TargetMode="External" Id="R0126f76886a84892" /><Relationship Type="http://schemas.openxmlformats.org/officeDocument/2006/relationships/hyperlink" Target="http://politika.snauka.ru/goto/http://www.vvprf.ru" TargetMode="External" Id="Rbd3ac485305749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2012-08-07T04:01:00.0000000Z</dcterms:created>
  <dcterms:modified xsi:type="dcterms:W3CDTF">2018-05-10T03:00:16.4285862Z</dcterms:modified>
  <lastModifiedBy>fall fall</lastModifiedBy>
</coreProperties>
</file>