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A9" w:rsidRPr="00042438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513586229"/>
      <w:r w:rsidRPr="00042438">
        <w:rPr>
          <w:rFonts w:ascii="Times New Roman" w:hAnsi="Times New Roman"/>
          <w:b/>
          <w:sz w:val="28"/>
          <w:szCs w:val="28"/>
        </w:rPr>
        <w:t>МИНИСТЕРСТВО ОБРАЗОВАНИЯ И НА</w:t>
      </w:r>
      <w:r>
        <w:rPr>
          <w:rFonts w:ascii="Times New Roman" w:hAnsi="Times New Roman"/>
          <w:b/>
          <w:sz w:val="28"/>
          <w:szCs w:val="28"/>
        </w:rPr>
        <w:t>У</w:t>
      </w:r>
      <w:r w:rsidRPr="00042438">
        <w:rPr>
          <w:rFonts w:ascii="Times New Roman" w:hAnsi="Times New Roman"/>
          <w:b/>
          <w:sz w:val="28"/>
          <w:szCs w:val="28"/>
        </w:rPr>
        <w:t>КИ</w:t>
      </w:r>
    </w:p>
    <w:p w:rsidR="000A5FA9" w:rsidRPr="00042438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2438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:rsidR="000A5FA9" w:rsidRPr="00042438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2438">
        <w:rPr>
          <w:rFonts w:ascii="Times New Roman" w:hAnsi="Times New Roman"/>
          <w:b/>
          <w:sz w:val="28"/>
          <w:szCs w:val="28"/>
        </w:rPr>
        <w:t>ОБРАЗОВАТЕЛЬНОЕ УЧРЕЖДЕНИЕ ВЫСШЕГО ОБРАЗОВАНИЯ</w:t>
      </w: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2438">
        <w:rPr>
          <w:rFonts w:ascii="Times New Roman" w:hAnsi="Times New Roman"/>
          <w:b/>
          <w:sz w:val="28"/>
          <w:szCs w:val="28"/>
        </w:rPr>
        <w:t>«ТВЕРСКОЙ ГОСУДАРСТВЕННЫЙ УНИВЕРСИТЕТ»</w:t>
      </w: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ФАКУЛЬТЕТ</w:t>
      </w: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УГОЛОВНОГО ПРАВА И ПРОЦЕССА </w:t>
      </w: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40.03.01. Юриспруденция</w:t>
      </w: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5FA9" w:rsidRPr="00042438" w:rsidRDefault="000A5FA9" w:rsidP="00C87AD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</w:p>
    <w:p w:rsidR="000A5FA9" w:rsidRPr="00042438" w:rsidRDefault="000A5FA9" w:rsidP="00C87AD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042438">
        <w:rPr>
          <w:rFonts w:ascii="Times New Roman" w:hAnsi="Times New Roman"/>
          <w:b/>
          <w:sz w:val="36"/>
          <w:szCs w:val="28"/>
        </w:rPr>
        <w:t>КУРСОВАЯ РАБОТА</w:t>
      </w:r>
    </w:p>
    <w:p w:rsidR="000A5FA9" w:rsidRPr="0093057F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Категории преступлений и их значение</w:t>
      </w: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Выполнил: </w:t>
      </w:r>
    </w:p>
    <w:p w:rsidR="000A5FA9" w:rsidRPr="0093057F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Фетисов Антон Владимирович</w:t>
      </w:r>
      <w:r w:rsidRPr="0093057F">
        <w:rPr>
          <w:rFonts w:ascii="Times New Roman" w:hAnsi="Times New Roman"/>
          <w:sz w:val="28"/>
          <w:szCs w:val="28"/>
        </w:rPr>
        <w:t>,</w:t>
      </w:r>
    </w:p>
    <w:p w:rsidR="000A5FA9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3057F">
        <w:rPr>
          <w:rFonts w:ascii="Times New Roman" w:hAnsi="Times New Roman"/>
          <w:sz w:val="28"/>
          <w:szCs w:val="28"/>
        </w:rPr>
        <w:t>2 курс, 26 группа</w:t>
      </w:r>
    </w:p>
    <w:p w:rsidR="000A5FA9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</w:p>
    <w:p w:rsidR="000A5FA9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уголовного права и процесса</w:t>
      </w:r>
    </w:p>
    <w:p w:rsidR="000A5FA9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ю. н Хурчак Михаил Николаевич</w:t>
      </w:r>
    </w:p>
    <w:p w:rsidR="000A5FA9" w:rsidRDefault="000A5FA9" w:rsidP="00C87AD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C87A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FA9" w:rsidRDefault="000A5FA9" w:rsidP="00295EC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Овал 2" o:spid="_x0000_s1026" style="position:absolute;left:0;text-align:left;margin-left:451.95pt;margin-top:18.85pt;width:33pt;height:36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" strokecolor="white" strokeweight="1pt">
            <v:stroke joinstyle="miter"/>
          </v:oval>
        </w:pict>
      </w:r>
      <w:r>
        <w:rPr>
          <w:noProof/>
          <w:lang w:eastAsia="ru-RU"/>
        </w:rPr>
        <w:pict>
          <v:oval id="Овал 1" o:spid="_x0000_s1027" style="position:absolute;left:0;text-align:left;margin-left:442.8pt;margin-top:32.3pt;width:45pt;height:11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" fillcolor="window" strokecolor="window" strokeweight="1pt">
            <v:stroke joinstyle="miter"/>
          </v:oval>
        </w:pict>
      </w:r>
      <w:r>
        <w:rPr>
          <w:rFonts w:ascii="Times New Roman" w:hAnsi="Times New Roman"/>
          <w:sz w:val="28"/>
          <w:szCs w:val="28"/>
        </w:rPr>
        <w:t>Тверь, 2018</w:t>
      </w:r>
    </w:p>
    <w:p w:rsidR="000A5FA9" w:rsidRPr="0093057F" w:rsidRDefault="000A5FA9" w:rsidP="00295EC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D739A">
        <w:rPr>
          <w:rFonts w:ascii="Times New Roman" w:hAnsi="Times New Roman"/>
          <w:b/>
          <w:sz w:val="28"/>
          <w:szCs w:val="28"/>
        </w:rPr>
        <w:t>Содержание</w:t>
      </w:r>
    </w:p>
    <w:p w:rsidR="000A5FA9" w:rsidRPr="009E042E" w:rsidRDefault="000A5FA9" w:rsidP="00C87AD0">
      <w:pPr>
        <w:pStyle w:val="TOCHeading"/>
        <w:rPr>
          <w:rFonts w:ascii="Times New Roman" w:hAnsi="Times New Roman"/>
          <w:sz w:val="28"/>
          <w:szCs w:val="28"/>
        </w:rPr>
      </w:pPr>
    </w:p>
    <w:p w:rsidR="000A5FA9" w:rsidRPr="009E042E" w:rsidRDefault="000A5FA9" w:rsidP="000F624B">
      <w:pPr>
        <w:pStyle w:val="TOC1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r w:rsidRPr="009E042E">
        <w:rPr>
          <w:rFonts w:ascii="Times New Roman" w:hAnsi="Times New Roman"/>
          <w:sz w:val="28"/>
          <w:szCs w:val="28"/>
        </w:rPr>
        <w:t>Введение</w:t>
      </w:r>
      <w:r w:rsidRPr="009E042E">
        <w:rPr>
          <w:rFonts w:ascii="Times New Roman" w:hAnsi="Times New Roman"/>
          <w:sz w:val="28"/>
          <w:szCs w:val="28"/>
        </w:rPr>
        <w:tab/>
        <w:t>3</w:t>
      </w:r>
    </w:p>
    <w:p w:rsidR="000A5FA9" w:rsidRPr="009E042E" w:rsidRDefault="000A5FA9" w:rsidP="000F624B">
      <w:pPr>
        <w:pStyle w:val="TOC2"/>
        <w:tabs>
          <w:tab w:val="right" w:leader="dot" w:pos="9355"/>
        </w:tabs>
        <w:ind w:left="0"/>
        <w:rPr>
          <w:rFonts w:ascii="Times New Roman" w:hAnsi="Times New Roman"/>
          <w:sz w:val="28"/>
          <w:szCs w:val="28"/>
        </w:rPr>
      </w:pPr>
      <w:bookmarkStart w:id="1" w:name="_Hlk500753412"/>
      <w:r>
        <w:rPr>
          <w:rFonts w:ascii="Times New Roman" w:hAnsi="Times New Roman"/>
          <w:sz w:val="28"/>
          <w:szCs w:val="28"/>
        </w:rPr>
        <w:t xml:space="preserve">Глава </w:t>
      </w:r>
      <w:r w:rsidRPr="009E042E">
        <w:rPr>
          <w:rFonts w:ascii="Times New Roman" w:hAnsi="Times New Roman"/>
          <w:sz w:val="28"/>
          <w:szCs w:val="28"/>
        </w:rPr>
        <w:t xml:space="preserve">1. </w:t>
      </w:r>
      <w:bookmarkEnd w:id="1"/>
      <w:r>
        <w:rPr>
          <w:rFonts w:ascii="Times New Roman" w:hAnsi="Times New Roman"/>
          <w:sz w:val="28"/>
          <w:szCs w:val="28"/>
        </w:rPr>
        <w:t>Категоризация преступлений в Уголовном кодексе РФ</w:t>
      </w:r>
      <w:r w:rsidRPr="009E042E">
        <w:rPr>
          <w:rFonts w:ascii="Times New Roman" w:hAnsi="Times New Roman"/>
          <w:sz w:val="28"/>
          <w:szCs w:val="28"/>
        </w:rPr>
        <w:tab/>
        <w:t>5</w:t>
      </w:r>
    </w:p>
    <w:p w:rsidR="000A5FA9" w:rsidRPr="009E042E" w:rsidRDefault="000A5FA9" w:rsidP="000F624B">
      <w:pPr>
        <w:pStyle w:val="TOC3"/>
        <w:tabs>
          <w:tab w:val="right" w:leader="dot" w:pos="9355"/>
        </w:tabs>
        <w:ind w:left="0"/>
        <w:rPr>
          <w:rFonts w:ascii="Times New Roman" w:hAnsi="Times New Roman"/>
          <w:sz w:val="28"/>
          <w:szCs w:val="28"/>
        </w:rPr>
      </w:pPr>
      <w:bookmarkStart w:id="2" w:name="_Hlk500753445"/>
      <w:r>
        <w:rPr>
          <w:rFonts w:ascii="Times New Roman" w:hAnsi="Times New Roman"/>
          <w:sz w:val="28"/>
          <w:szCs w:val="28"/>
        </w:rPr>
        <w:t>Глава</w:t>
      </w:r>
      <w:r w:rsidRPr="009E042E">
        <w:rPr>
          <w:rFonts w:ascii="Times New Roman" w:hAnsi="Times New Roman"/>
          <w:sz w:val="28"/>
          <w:szCs w:val="28"/>
        </w:rPr>
        <w:t xml:space="preserve"> 2. </w:t>
      </w:r>
      <w:bookmarkEnd w:id="2"/>
      <w:r>
        <w:rPr>
          <w:rFonts w:ascii="Times New Roman" w:hAnsi="Times New Roman"/>
          <w:sz w:val="28"/>
          <w:szCs w:val="28"/>
        </w:rPr>
        <w:t>Значение категорий преступлений</w:t>
      </w:r>
      <w:r>
        <w:rPr>
          <w:rFonts w:ascii="Times New Roman" w:hAnsi="Times New Roman"/>
          <w:sz w:val="28"/>
          <w:szCs w:val="28"/>
        </w:rPr>
        <w:tab/>
        <w:t>8</w:t>
      </w:r>
    </w:p>
    <w:p w:rsidR="000A5FA9" w:rsidRPr="009E042E" w:rsidRDefault="000A5FA9" w:rsidP="000F624B">
      <w:pPr>
        <w:pStyle w:val="TOC1"/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  <w:r w:rsidRPr="009E042E">
        <w:rPr>
          <w:rFonts w:ascii="Times New Roman" w:hAnsi="Times New Roman"/>
          <w:sz w:val="28"/>
          <w:szCs w:val="28"/>
        </w:rPr>
        <w:t>Заключение</w:t>
      </w:r>
      <w:r w:rsidRPr="009E042E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2</w:t>
      </w:r>
    </w:p>
    <w:p w:rsidR="000A5FA9" w:rsidRDefault="000A5FA9" w:rsidP="000F624B">
      <w:pPr>
        <w:pStyle w:val="TOC2"/>
        <w:tabs>
          <w:tab w:val="right" w:leader="dot" w:pos="9355"/>
        </w:tabs>
        <w:ind w:left="0"/>
        <w:rPr>
          <w:rFonts w:ascii="Times New Roman" w:hAnsi="Times New Roman"/>
          <w:sz w:val="28"/>
          <w:szCs w:val="28"/>
        </w:rPr>
      </w:pPr>
      <w:r w:rsidRPr="009E042E">
        <w:rPr>
          <w:rFonts w:ascii="Times New Roman" w:hAnsi="Times New Roman"/>
          <w:sz w:val="28"/>
          <w:szCs w:val="28"/>
        </w:rPr>
        <w:t>Список использованных источников и литературы</w:t>
      </w:r>
      <w:r w:rsidRPr="009E042E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3</w:t>
      </w:r>
      <w:bookmarkStart w:id="3" w:name="_GoBack"/>
      <w:bookmarkEnd w:id="3"/>
    </w:p>
    <w:p w:rsidR="000A5FA9" w:rsidRDefault="000A5FA9" w:rsidP="00C87AD0"/>
    <w:p w:rsidR="000A5FA9" w:rsidRDefault="000A5FA9" w:rsidP="00C87AD0"/>
    <w:p w:rsidR="000A5FA9" w:rsidRDefault="000A5FA9" w:rsidP="00C87AD0"/>
    <w:p w:rsidR="000A5FA9" w:rsidRDefault="000A5FA9" w:rsidP="00C87AD0"/>
    <w:p w:rsidR="000A5FA9" w:rsidRDefault="000A5FA9" w:rsidP="00C87AD0"/>
    <w:p w:rsidR="000A5FA9" w:rsidRDefault="000A5FA9" w:rsidP="00C87AD0"/>
    <w:p w:rsidR="000A5FA9" w:rsidRDefault="000A5FA9" w:rsidP="00C87AD0"/>
    <w:p w:rsidR="000A5FA9" w:rsidRDefault="000A5FA9" w:rsidP="00C87AD0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p w:rsidR="000A5FA9" w:rsidRDefault="000A5FA9"/>
    <w:bookmarkEnd w:id="0"/>
    <w:p w:rsidR="000A5FA9" w:rsidRDefault="000A5FA9" w:rsidP="00C87AD0">
      <w:pPr>
        <w:spacing w:after="0" w:line="360" w:lineRule="auto"/>
        <w:ind w:firstLine="709"/>
      </w:pPr>
    </w:p>
    <w:p w:rsidR="000A5FA9" w:rsidRPr="00AC4A1B" w:rsidRDefault="000A5FA9" w:rsidP="00C87A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C4A1B">
        <w:rPr>
          <w:rFonts w:ascii="Times New Roman" w:hAnsi="Times New Roman"/>
          <w:b/>
          <w:sz w:val="28"/>
          <w:szCs w:val="28"/>
        </w:rPr>
        <w:t>Введение</w:t>
      </w:r>
    </w:p>
    <w:p w:rsidR="000A5FA9" w:rsidRDefault="000A5FA9" w:rsidP="006B3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Преступление есть противоправное деяние, т.е. деяние, запрещенное УК РФ под угрозой наказания. Категории преступлений в Уголовном праве РФ занимают существенное положение, так как отнесение преступления к той или иной категории влечет определенный спектр уголовно-правовых последствий, а значит и оказывает влияние на размер и вид наказания. </w:t>
      </w:r>
    </w:p>
    <w:p w:rsidR="000A5FA9" w:rsidRDefault="000A5FA9" w:rsidP="00E5770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изученности данного вопроса можно определить как недостаточно изученный. Это обусловлено, в первую очередь сравнительно небольшим количеством научных работ, посвященных категоризации преступлений в Уголовном праве России. Некоторые ученые затронули эту тему в своих научных работах, в частности: </w:t>
      </w:r>
      <w:r w:rsidRPr="006A506E">
        <w:rPr>
          <w:rFonts w:ascii="Times New Roman" w:hAnsi="Times New Roman"/>
          <w:sz w:val="28"/>
          <w:szCs w:val="28"/>
        </w:rPr>
        <w:t>Е. В. Рогова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06E">
        <w:rPr>
          <w:rFonts w:ascii="Times New Roman" w:hAnsi="Times New Roman"/>
          <w:sz w:val="28"/>
          <w:szCs w:val="28"/>
        </w:rPr>
        <w:t>кандидат юридических наук, доцент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06E">
        <w:rPr>
          <w:rFonts w:ascii="Times New Roman" w:hAnsi="Times New Roman"/>
          <w:sz w:val="28"/>
          <w:szCs w:val="28"/>
        </w:rPr>
        <w:t>Академи</w:t>
      </w:r>
      <w:r>
        <w:rPr>
          <w:rFonts w:ascii="Times New Roman" w:hAnsi="Times New Roman"/>
          <w:sz w:val="28"/>
          <w:szCs w:val="28"/>
        </w:rPr>
        <w:t>и</w:t>
      </w:r>
      <w:r w:rsidRPr="006A506E">
        <w:rPr>
          <w:rFonts w:ascii="Times New Roman" w:hAnsi="Times New Roman"/>
          <w:sz w:val="28"/>
          <w:szCs w:val="28"/>
        </w:rPr>
        <w:t xml:space="preserve"> управления МВД России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31DB">
        <w:rPr>
          <w:rFonts w:ascii="Times New Roman" w:hAnsi="Times New Roman"/>
          <w:sz w:val="28"/>
          <w:szCs w:val="28"/>
        </w:rPr>
        <w:t>Кадников Николай Григорьевич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1DB">
        <w:rPr>
          <w:rFonts w:ascii="Times New Roman" w:hAnsi="Times New Roman"/>
          <w:sz w:val="28"/>
          <w:szCs w:val="28"/>
        </w:rPr>
        <w:t>доктор юридических наук, профессор,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1DB">
        <w:rPr>
          <w:rFonts w:ascii="Times New Roman" w:hAnsi="Times New Roman"/>
          <w:sz w:val="28"/>
          <w:szCs w:val="28"/>
        </w:rPr>
        <w:t>профессор кафедры уголовного 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1DB">
        <w:rPr>
          <w:rFonts w:ascii="Times New Roman" w:hAnsi="Times New Roman"/>
          <w:sz w:val="28"/>
          <w:szCs w:val="28"/>
        </w:rPr>
        <w:t>Московского университета МВД России им. В.Я. Кикотя</w:t>
      </w:r>
      <w:r>
        <w:rPr>
          <w:rFonts w:ascii="Times New Roman" w:hAnsi="Times New Roman"/>
          <w:sz w:val="28"/>
          <w:szCs w:val="28"/>
        </w:rPr>
        <w:t xml:space="preserve"> и др. Суды также не оставили этот вопрос без внимания и неоднократно  затрагивали данную тему в обзорах судебной практики, однако по большей части разъяснения касались срока исковой давности и изменения категории преступления.</w:t>
      </w:r>
    </w:p>
    <w:p w:rsidR="000A5FA9" w:rsidRDefault="000A5FA9" w:rsidP="00CB2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темы обусловлена, прежде всего, отсутствием в действующем уголовном законе отнесения конкретных преступлений к какой-либо категории, что порождает массу вопросов у правоприменителей. Некоторые преступления не совсем справедливо отнесены к той или иной категории, что оказывает влияние на осуществление важнейшего принципа уголовного права – принципа справедливости.</w:t>
      </w:r>
    </w:p>
    <w:p w:rsidR="000A5FA9" w:rsidRDefault="000A5FA9" w:rsidP="00CB2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проанализировать значение категорий преступлений в Уголовном праве России и определить их уголовно-правовое значение.</w:t>
      </w:r>
    </w:p>
    <w:p w:rsidR="000A5FA9" w:rsidRDefault="000A5FA9" w:rsidP="00CB28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0A5FA9" w:rsidRDefault="000A5FA9" w:rsidP="00CB28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учебную и научную литературу для определения основных критериев категоризации преступлений в уголовном праве РФ.</w:t>
      </w:r>
    </w:p>
    <w:p w:rsidR="000A5FA9" w:rsidRDefault="000A5FA9" w:rsidP="00CB28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Выявить основные актуальные проблемы, возникающие в связи с отнесением преступления к той или иной категории посредством анализа судебной практики.</w:t>
      </w:r>
    </w:p>
    <w:p w:rsidR="000A5FA9" w:rsidRPr="00CB28AC" w:rsidRDefault="000A5FA9" w:rsidP="00CB28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значение категорий преступлений и их влияние на меры уголовно-правового воздействия.</w:t>
      </w: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FA9" w:rsidRDefault="000A5FA9" w:rsidP="00CB28A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7AD0">
        <w:rPr>
          <w:rFonts w:ascii="Times New Roman" w:hAnsi="Times New Roman"/>
          <w:b/>
          <w:sz w:val="28"/>
          <w:szCs w:val="28"/>
        </w:rPr>
        <w:t>Глава 1. Категоризация преступлений в Уголовном кодексе РФ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A5FA9" w:rsidRDefault="000A5FA9" w:rsidP="009A12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64C4">
        <w:rPr>
          <w:rFonts w:ascii="Times New Roman" w:hAnsi="Times New Roman"/>
          <w:sz w:val="28"/>
          <w:szCs w:val="28"/>
        </w:rPr>
        <w:t>Действующий Уголовный кодекс РФ, в части классификации преступлений</w:t>
      </w:r>
      <w:r>
        <w:rPr>
          <w:rFonts w:ascii="Times New Roman" w:hAnsi="Times New Roman"/>
          <w:sz w:val="28"/>
          <w:szCs w:val="28"/>
        </w:rPr>
        <w:t>,</w:t>
      </w:r>
      <w:r w:rsidRPr="005964C4">
        <w:rPr>
          <w:rFonts w:ascii="Times New Roman" w:hAnsi="Times New Roman"/>
          <w:sz w:val="28"/>
          <w:szCs w:val="28"/>
        </w:rPr>
        <w:t xml:space="preserve"> значительно отличается от советского уголовного закона, что обусловлено, в первую очередь, реформами, повлекшими существенные изменения в политической и социально-экономической жизни государства.</w:t>
      </w:r>
      <w:r>
        <w:rPr>
          <w:rFonts w:ascii="Times New Roman" w:hAnsi="Times New Roman"/>
          <w:sz w:val="28"/>
          <w:szCs w:val="28"/>
        </w:rPr>
        <w:t xml:space="preserve"> Следует отметить, что раньше в  Уголовном праве России такая категоризация преступлений отсутствовала, например, в уголовном законе 1903 года, тогда еще в Российской Империи, имелось лишь подразделение преступлений на тяжкие и иные, а в период</w:t>
      </w:r>
      <w:r w:rsidRPr="00A449E4">
        <w:rPr>
          <w:rFonts w:ascii="Times New Roman" w:hAnsi="Times New Roman"/>
          <w:sz w:val="28"/>
          <w:szCs w:val="28"/>
        </w:rPr>
        <w:t xml:space="preserve"> советской власти впервые деление преступлений на 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 xml:space="preserve">было произведено УК РСФСР </w:t>
      </w:r>
      <w:smartTag w:uri="urn:schemas-microsoft-com:office:smarttags" w:element="metricconverter">
        <w:smartTagPr>
          <w:attr w:name="ProductID" w:val="1922 г"/>
        </w:smartTagPr>
        <w:r w:rsidRPr="00A449E4">
          <w:rPr>
            <w:rFonts w:ascii="Times New Roman" w:hAnsi="Times New Roman"/>
            <w:sz w:val="28"/>
            <w:szCs w:val="28"/>
          </w:rPr>
          <w:t>1922 г</w:t>
        </w:r>
      </w:smartTag>
      <w:r w:rsidRPr="00A449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в частности выделялись: </w:t>
      </w:r>
      <w:r w:rsidRPr="00A449E4">
        <w:rPr>
          <w:rFonts w:ascii="Times New Roman" w:hAnsi="Times New Roman"/>
          <w:sz w:val="28"/>
          <w:szCs w:val="28"/>
        </w:rPr>
        <w:t>а) преступления, направленные против установленных рабоче-крестьянской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властью основ нового правопорядка или признаваемые ею 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 xml:space="preserve">опасными; б) все остальные преступления. </w:t>
      </w:r>
      <w:r>
        <w:rPr>
          <w:rFonts w:ascii="Times New Roman" w:hAnsi="Times New Roman"/>
          <w:sz w:val="28"/>
          <w:szCs w:val="28"/>
        </w:rPr>
        <w:t>Указанные категории оставались неизменными на протяжении более 30 лет до принятия</w:t>
      </w:r>
      <w:r w:rsidRPr="00A449E4">
        <w:rPr>
          <w:rFonts w:ascii="Times New Roman" w:hAnsi="Times New Roman"/>
          <w:sz w:val="28"/>
          <w:szCs w:val="28"/>
        </w:rPr>
        <w:t xml:space="preserve"> Основ уголовного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 xml:space="preserve">законодательства Союза ССР и союзных республик </w:t>
      </w:r>
      <w:smartTag w:uri="urn:schemas-microsoft-com:office:smarttags" w:element="metricconverter">
        <w:smartTagPr>
          <w:attr w:name="ProductID" w:val="1958 г"/>
        </w:smartTagPr>
        <w:r w:rsidRPr="00A449E4">
          <w:rPr>
            <w:rFonts w:ascii="Times New Roman" w:hAnsi="Times New Roman"/>
            <w:sz w:val="28"/>
            <w:szCs w:val="28"/>
          </w:rPr>
          <w:t>1958 г</w:t>
        </w:r>
      </w:smartTag>
      <w:r w:rsidRPr="00A449E4">
        <w:rPr>
          <w:rFonts w:ascii="Times New Roman" w:hAnsi="Times New Roman"/>
          <w:sz w:val="28"/>
          <w:szCs w:val="28"/>
        </w:rPr>
        <w:t xml:space="preserve">. </w:t>
      </w:r>
    </w:p>
    <w:p w:rsidR="000A5FA9" w:rsidRDefault="000A5FA9" w:rsidP="009A12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9E4">
        <w:rPr>
          <w:rFonts w:ascii="Times New Roman" w:hAnsi="Times New Roman"/>
          <w:sz w:val="28"/>
          <w:szCs w:val="28"/>
        </w:rPr>
        <w:t>УК РСФСР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0 г"/>
        </w:smartTagPr>
        <w:r>
          <w:rPr>
            <w:rFonts w:ascii="Times New Roman" w:hAnsi="Times New Roman"/>
            <w:sz w:val="28"/>
            <w:szCs w:val="28"/>
          </w:rPr>
          <w:t>1</w:t>
        </w:r>
        <w:r w:rsidRPr="00A449E4">
          <w:rPr>
            <w:rFonts w:ascii="Times New Roman" w:hAnsi="Times New Roman"/>
            <w:sz w:val="28"/>
            <w:szCs w:val="28"/>
          </w:rPr>
          <w:t>960 г</w:t>
        </w:r>
      </w:smartTag>
      <w:r w:rsidRPr="00A449E4">
        <w:rPr>
          <w:rFonts w:ascii="Times New Roman" w:hAnsi="Times New Roman"/>
          <w:sz w:val="28"/>
          <w:szCs w:val="28"/>
        </w:rPr>
        <w:t xml:space="preserve">. не содержал </w:t>
      </w:r>
      <w:r>
        <w:rPr>
          <w:rFonts w:ascii="Times New Roman" w:hAnsi="Times New Roman"/>
          <w:sz w:val="28"/>
          <w:szCs w:val="28"/>
        </w:rPr>
        <w:t>структурированной</w:t>
      </w:r>
      <w:r w:rsidRPr="00A449E4">
        <w:rPr>
          <w:rFonts w:ascii="Times New Roman" w:hAnsi="Times New Roman"/>
          <w:sz w:val="28"/>
          <w:szCs w:val="28"/>
        </w:rPr>
        <w:t xml:space="preserve"> классификации описанных в нем посягательств, однако в нем упоминались такие категории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как тяжкие, особо тяжкие, а также не представляющие большой общественной опасности.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Одной из главных новелл Общей части УК РФ 1996 года по праву можно считать категоризацию преступлений в зависимости от характера и степени общественной опасности, закрепленную в ст. 15.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449E4">
        <w:rPr>
          <w:rFonts w:ascii="Times New Roman" w:hAnsi="Times New Roman"/>
          <w:sz w:val="28"/>
          <w:szCs w:val="28"/>
        </w:rPr>
        <w:t>Однако фактически характер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и степень общественной опасности определяются тяжестью наказания, поскольку из содержания ст. 15 УК РФ следует, что основанием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дифференциации преступлений на категории является вид и размер наказания. В литературе отмечается, чт</w:t>
      </w:r>
      <w:r>
        <w:rPr>
          <w:rFonts w:ascii="Times New Roman" w:hAnsi="Times New Roman"/>
          <w:sz w:val="28"/>
          <w:szCs w:val="28"/>
        </w:rPr>
        <w:t>о т</w:t>
      </w:r>
      <w:r w:rsidRPr="00A449E4">
        <w:rPr>
          <w:rFonts w:ascii="Times New Roman" w:hAnsi="Times New Roman"/>
          <w:sz w:val="28"/>
          <w:szCs w:val="28"/>
        </w:rPr>
        <w:t>акой подход законодателя является вполне естественным и оправданным, поскольку общественная опасность не может быть непосредственно воспринята. Внешним показателем этой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опасности принято считать санкцию, поскольку размер наказания,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предусмотренный в санкции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статьи, в сжатой форме отражает степень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A449E4">
        <w:rPr>
          <w:rFonts w:ascii="Times New Roman" w:hAnsi="Times New Roman"/>
          <w:sz w:val="28"/>
          <w:szCs w:val="28"/>
        </w:rPr>
        <w:t>бщественной 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преступления и позволяет сравнить степень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9E4">
        <w:rPr>
          <w:rFonts w:ascii="Times New Roman" w:hAnsi="Times New Roman"/>
          <w:sz w:val="28"/>
          <w:szCs w:val="28"/>
        </w:rPr>
        <w:t>общественной опасности различных преступлений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"/>
      </w:r>
    </w:p>
    <w:p w:rsidR="000A5FA9" w:rsidRDefault="000A5FA9" w:rsidP="009A12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авторы приходят к единому мнению о том, что та система категорий преступлений, сложившаяся в УК РФ, уже не актуальна и нуждается в существенных изменениях, хотя в 1996 году введение расширенных и подробных категорий было новшеством для всего уголовного права России. И с этим нельзя не согласиться. В первую очередь такая позиция обусловлена тем, что при делении преступлений на группы по характеру и степени общественной опасности нарушается принцип справедливости, так же ученые видят проблему и в том, что в законе установлен только верхний предел наказания по той или иной категории, за исключением неосторожных преступлений средней тяжести и особо тяжких преступлений. </w:t>
      </w:r>
    </w:p>
    <w:p w:rsidR="000A5FA9" w:rsidRDefault="000A5FA9" w:rsidP="009A12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одна практическая проблема действующих категорий заключается в том, что законодатель считает равными по степени общественной опасности такие разнохарактерные преступления </w:t>
      </w:r>
    </w:p>
    <w:p w:rsidR="000A5FA9" w:rsidRDefault="000A5FA9" w:rsidP="004953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Некоторые ученые выдвигают конкретные пути решения данных проблем, так И. А. Подройкина и Е. В. Серегина в своей научной статье «Категоризация преступлений в уголовном законодательстве России: проблемы и пути решения» обратили особое внимание на точку зрения О. А. Михаля, который считает, что </w:t>
      </w:r>
      <w:r w:rsidRPr="00A05125">
        <w:rPr>
          <w:rFonts w:ascii="Times New Roman" w:hAnsi="Times New Roman"/>
          <w:sz w:val="28"/>
          <w:szCs w:val="28"/>
        </w:rPr>
        <w:t>нижнюю границу наказания при категоризации преступлений необходимо определять исходя из среднего арифметического всех минимальных сан</w:t>
      </w:r>
      <w:r>
        <w:rPr>
          <w:rFonts w:ascii="Times New Roman" w:hAnsi="Times New Roman"/>
          <w:sz w:val="28"/>
          <w:szCs w:val="28"/>
        </w:rPr>
        <w:t>к</w:t>
      </w:r>
      <w:r w:rsidRPr="00A05125">
        <w:rPr>
          <w:rFonts w:ascii="Times New Roman" w:hAnsi="Times New Roman"/>
          <w:sz w:val="28"/>
          <w:szCs w:val="28"/>
        </w:rPr>
        <w:t>ций определенной категории, а верхний предел — исходя из среднего арифметического максимальных санкций. В итоге он приходи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A05125">
        <w:rPr>
          <w:rFonts w:ascii="Times New Roman" w:hAnsi="Times New Roman"/>
          <w:sz w:val="28"/>
          <w:szCs w:val="28"/>
        </w:rPr>
        <w:t xml:space="preserve">к  выводу  о  том,  что  в  связи  с  заметным  смягчением  санкций,  по  сравнению  с  первоначальной редакцией УК РФ, границы наказаний за преступления небольшой тяжести должны находиться в диапазоне от двух месяцев до одного года лишения свободы, средней — от одного года лишения свободы до пяти лет, </w:t>
      </w:r>
      <w:r>
        <w:rPr>
          <w:rFonts w:ascii="Times New Roman" w:hAnsi="Times New Roman"/>
          <w:sz w:val="28"/>
          <w:szCs w:val="28"/>
        </w:rPr>
        <w:t>т</w:t>
      </w:r>
      <w:r w:rsidRPr="00A05125">
        <w:rPr>
          <w:rFonts w:ascii="Times New Roman" w:hAnsi="Times New Roman"/>
          <w:sz w:val="28"/>
          <w:szCs w:val="28"/>
        </w:rPr>
        <w:t>яжкие преступления — от пяти до десяти лет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A05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Такая позиция является вполне аргументированной и заслуживает внимания. </w:t>
      </w:r>
    </w:p>
    <w:p w:rsidR="000A5FA9" w:rsidRDefault="000A5FA9" w:rsidP="004953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сам О. А. Михаль в своей научной работе «Уголовно-правовая классификация преступлений» рассматривает другой аспект определения категории преступления -  общественную вредность. Общественная вредность, в его понимании, есть базовый материальный признак преступления, характеризующий его социальную природу и отражающий как типичность, так и специфичность каждой категории преступлений. Автор выделяет четыре свойства категории преступления: а) типичность общих свойств, проявляемая в обязательности существования общественной вредности в каждой категории преступления; б) специфичность выделения конкретной группы преступлений, отличающая ее от других характером и степенью общественной опасности; в) динамичность, т.е. изменение объема категории преступления, при изменении определенных признаков состава преступления и утрата или же приобретение деянием общественной вредности; г) однозначность, т.е. тот факт, что категория преступления не может изменяться при применении того или иного уголовно-правового института на противоположное (единство подхода каждой категории преступления ко всем известным уголовному праву институтам).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3"/>
      </w:r>
    </w:p>
    <w:p w:rsidR="000A5FA9" w:rsidRPr="004953FA" w:rsidRDefault="000A5FA9" w:rsidP="004953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категоризация преступлений в Уголовном праве России происходит по двум основным критериям – характер и степень общественной опасности, и размер наказания, предусмотренный за него в УК РФ. Большая часть ученых приходит к единому мнению о том, что такая классификация устарела и необходимо ее пересмотреть.</w:t>
      </w:r>
    </w:p>
    <w:p w:rsidR="000A5FA9" w:rsidRPr="005964C4" w:rsidRDefault="000A5FA9"/>
    <w:p w:rsidR="000A5FA9" w:rsidRPr="005964C4" w:rsidRDefault="000A5FA9"/>
    <w:p w:rsidR="000A5FA9" w:rsidRDefault="000A5FA9">
      <w:pPr>
        <w:rPr>
          <w:rFonts w:ascii="Times New Roman" w:hAnsi="Times New Roman"/>
          <w:b/>
          <w:sz w:val="28"/>
          <w:szCs w:val="28"/>
        </w:rPr>
      </w:pPr>
      <w:r w:rsidRPr="00C87AD0">
        <w:rPr>
          <w:rFonts w:ascii="Times New Roman" w:hAnsi="Times New Roman"/>
          <w:b/>
          <w:sz w:val="28"/>
          <w:szCs w:val="28"/>
        </w:rPr>
        <w:t>Глава 2. Значение категорий преступлений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A5FA9" w:rsidRDefault="000A5FA9" w:rsidP="00E45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ст. 15 УК РФ выделяется четыре основные категории преступлений в зависимости от степени общественной опасности: а) преступление небольшой тяжести; б) преступление средней тяжести; г) тяжкое преступление; д) особо тяжкое преступление.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5FA9" w:rsidRDefault="000A5FA9" w:rsidP="00E45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Преступление небольшой тяжести можно характеризовать как умышленное или неосторожное деяние, максимальное наказание за которое не превышает трёх лет лишения свободы по УК РФ. В 2017 году было совершено </w:t>
      </w:r>
      <w:r w:rsidRPr="006F528E">
        <w:rPr>
          <w:rFonts w:ascii="Times New Roman" w:hAnsi="Times New Roman"/>
          <w:sz w:val="28"/>
          <w:szCs w:val="28"/>
        </w:rPr>
        <w:t>914</w:t>
      </w:r>
      <w:r>
        <w:rPr>
          <w:rFonts w:ascii="Times New Roman" w:hAnsi="Times New Roman"/>
          <w:sz w:val="28"/>
          <w:szCs w:val="28"/>
        </w:rPr>
        <w:t> </w:t>
      </w:r>
      <w:r w:rsidRPr="006F52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35 тысяч преступлений небольшой тяжести, что на 4,1% меньше, чем в 2016 году. Одним из самых распространенных преступлений небольшой тяжести является кража, которое по состоянию на 2017 год составляет порядка 38.3% от всех совершенных в России преступлений.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Для наиболее наглядного отражения указанной категории преступлений обратимся к судебной практике. </w:t>
      </w:r>
    </w:p>
    <w:p w:rsidR="000A5FA9" w:rsidRDefault="000A5FA9" w:rsidP="007409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</w:t>
      </w:r>
      <w:bookmarkStart w:id="4" w:name="_Hlk513758251"/>
      <w:r w:rsidRPr="001A0209">
        <w:rPr>
          <w:rFonts w:ascii="Times New Roman" w:hAnsi="Times New Roman"/>
          <w:sz w:val="28"/>
          <w:szCs w:val="28"/>
        </w:rPr>
        <w:t>Кетченеровский районный суд Республики Калмыкия</w:t>
      </w:r>
      <w:bookmarkEnd w:id="4"/>
      <w:r>
        <w:rPr>
          <w:rFonts w:ascii="Times New Roman" w:hAnsi="Times New Roman"/>
          <w:sz w:val="28"/>
          <w:szCs w:val="28"/>
        </w:rPr>
        <w:t xml:space="preserve"> вынес обвинительный приговор в отношении </w:t>
      </w:r>
      <w:r w:rsidRPr="007619E2">
        <w:rPr>
          <w:rFonts w:ascii="Times New Roman" w:hAnsi="Times New Roman"/>
          <w:sz w:val="28"/>
          <w:szCs w:val="28"/>
        </w:rPr>
        <w:t>Нормадыкова С.Б.,</w:t>
      </w:r>
      <w:r>
        <w:rPr>
          <w:rFonts w:ascii="Times New Roman" w:hAnsi="Times New Roman"/>
          <w:sz w:val="28"/>
          <w:szCs w:val="28"/>
        </w:rPr>
        <w:t xml:space="preserve"> совершившего преступление, предусмотренное п. «в» ч. 2 ст. 158 УК РФ, а именно кражу с причинением значительного ущерба гражданину. Изучив все обстоятельства дела, суд приходит к выводу о том, что на основании ст. 15 УК РФ такое преступление относится к категории преступлений небольшой тяжести. Нормалдыкову было назначено наказание в виде лишения свободы на срок один год шесть месяцев условно, что также подтверждает небольшую тяжесть преступления, так как верхний порог наказания за такие преступления три года.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 Следует отметить, что при анализе судебной практики подобное преступление встречается очень часто.</w:t>
      </w:r>
    </w:p>
    <w:p w:rsidR="000A5FA9" w:rsidRDefault="000A5FA9" w:rsidP="00E45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Преступление средней тяжести представляет собой умышленное деяние, максимальное наказание за которое, не превышает пяти лет лишения свободы и неосторожное деяние, наказание за которое не превышает три года лишения свободы по УК РФ. В соответствии со статистикой преступности МВД России, за 2017 год было совершено 706 636 тысяч преступлений средней тяжести, что на 5,6% меньше, чем в 2016 году за тот же период времени.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7"/>
      </w:r>
    </w:p>
    <w:p w:rsidR="000A5FA9" w:rsidRDefault="000A5FA9" w:rsidP="00CE7B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F1A">
        <w:rPr>
          <w:rFonts w:ascii="Times New Roman" w:hAnsi="Times New Roman"/>
          <w:sz w:val="28"/>
          <w:szCs w:val="28"/>
        </w:rPr>
        <w:t xml:space="preserve">Няганский городской суд Ханты-Мансийского автономного округа </w:t>
      </w:r>
      <w:r>
        <w:rPr>
          <w:rFonts w:ascii="Times New Roman" w:hAnsi="Times New Roman"/>
          <w:sz w:val="28"/>
          <w:szCs w:val="28"/>
        </w:rPr>
        <w:t>–</w:t>
      </w:r>
      <w:r w:rsidRPr="00C93F1A">
        <w:rPr>
          <w:rFonts w:ascii="Times New Roman" w:hAnsi="Times New Roman"/>
          <w:sz w:val="28"/>
          <w:szCs w:val="28"/>
        </w:rPr>
        <w:t xml:space="preserve"> Югры</w:t>
      </w:r>
      <w:r>
        <w:rPr>
          <w:rFonts w:ascii="Times New Roman" w:hAnsi="Times New Roman"/>
          <w:sz w:val="28"/>
          <w:szCs w:val="28"/>
        </w:rPr>
        <w:t xml:space="preserve"> рассмотрел уголовное дело в отношении </w:t>
      </w:r>
      <w:r w:rsidRPr="00C93F1A">
        <w:rPr>
          <w:rFonts w:ascii="Times New Roman" w:hAnsi="Times New Roman"/>
          <w:sz w:val="28"/>
          <w:szCs w:val="28"/>
        </w:rPr>
        <w:t>Белякова В.В</w:t>
      </w:r>
      <w:r>
        <w:rPr>
          <w:rFonts w:ascii="Times New Roman" w:hAnsi="Times New Roman"/>
          <w:sz w:val="28"/>
          <w:szCs w:val="28"/>
        </w:rPr>
        <w:t xml:space="preserve">., совершившего преступление, предусмотренное п. «д» ч.2 ст. 112 УК РФ, а именно причинение средней тяжести вреда здоровью, не опасного для жизни человека. Изучив все обстоятельства дела суд признал тот факт, что это преступление средней тяжести, в соответствии со ст. 15 УК РФ. При назначении Белякову виды и размера наказания суд принял во внимание </w:t>
      </w:r>
      <w:r w:rsidRPr="00CE7B3A">
        <w:rPr>
          <w:rFonts w:ascii="Times New Roman" w:hAnsi="Times New Roman"/>
          <w:sz w:val="28"/>
          <w:szCs w:val="28"/>
        </w:rPr>
        <w:t>характер и степень общественной опасности совершенного преступления, личность подсудимого, обстоятельства, влияющие на наказание, а также влияние назначенного наказания на исправление подсудимого и на условия жизни его семьи.</w:t>
      </w:r>
      <w:r>
        <w:rPr>
          <w:rFonts w:ascii="Times New Roman" w:hAnsi="Times New Roman"/>
          <w:sz w:val="28"/>
          <w:szCs w:val="28"/>
        </w:rPr>
        <w:t xml:space="preserve"> Суд вынес решение о признании его виновным и назначении наказания в виде лишения свободы сроком на два года условно, с испытательным сроком в один год.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5FA9" w:rsidRDefault="000A5FA9" w:rsidP="00CE7B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анализе судебной практики по преступлениям небольшой и средней тяжести мы уже можем увидеть те несоответствия ответственности за преступления, когда преступление против имущества и преступление против жизни и здоровья человека ставятся в один ряд по размеру наказания, что, безусловно, является не справедливым.</w:t>
      </w:r>
    </w:p>
    <w:p w:rsidR="000A5FA9" w:rsidRDefault="000A5FA9" w:rsidP="00D21E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Тяжким преступлением признается исключительно умышленное деяние, максимальное наказание за которое не превышает десяти лет лишения свободы по УК РФ. В 2017 году было совершено на 7,6% меньше </w:t>
      </w:r>
      <w:r w:rsidRPr="00AF118C">
        <w:rPr>
          <w:rFonts w:ascii="Times New Roman" w:hAnsi="Times New Roman"/>
          <w:sz w:val="28"/>
          <w:szCs w:val="28"/>
        </w:rPr>
        <w:t>тяжких преступлений</w:t>
      </w:r>
      <w:r>
        <w:rPr>
          <w:rFonts w:ascii="Times New Roman" w:hAnsi="Times New Roman"/>
          <w:sz w:val="28"/>
          <w:szCs w:val="28"/>
        </w:rPr>
        <w:t>, чем в 2016 году, а именно 323 592 тысячи.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5FA9" w:rsidRDefault="000A5FA9" w:rsidP="00D21E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B3A">
        <w:rPr>
          <w:rFonts w:ascii="Times New Roman" w:hAnsi="Times New Roman"/>
          <w:sz w:val="28"/>
          <w:szCs w:val="28"/>
        </w:rPr>
        <w:t>Новгородский районный суд Новгородской области</w:t>
      </w:r>
      <w:r>
        <w:rPr>
          <w:rFonts w:ascii="Times New Roman" w:hAnsi="Times New Roman"/>
          <w:sz w:val="28"/>
          <w:szCs w:val="28"/>
        </w:rPr>
        <w:t xml:space="preserve"> рассмотрел дело в отношении </w:t>
      </w:r>
      <w:r w:rsidRPr="00CE7B3A">
        <w:rPr>
          <w:rFonts w:ascii="Times New Roman" w:hAnsi="Times New Roman"/>
          <w:sz w:val="28"/>
          <w:szCs w:val="28"/>
        </w:rPr>
        <w:t>Дудкина В.А.,</w:t>
      </w:r>
      <w:r>
        <w:rPr>
          <w:rFonts w:ascii="Times New Roman" w:hAnsi="Times New Roman"/>
          <w:sz w:val="28"/>
          <w:szCs w:val="28"/>
        </w:rPr>
        <w:t xml:space="preserve"> совершившего преступления, предусмотренные </w:t>
      </w:r>
      <w:r w:rsidRPr="00082502">
        <w:rPr>
          <w:rFonts w:ascii="Times New Roman" w:hAnsi="Times New Roman"/>
          <w:sz w:val="28"/>
          <w:szCs w:val="28"/>
        </w:rPr>
        <w:t>ч. 3 ст. 30, п. «б» ч. 2 ст. 228.1 УК РФ и ч. 1 ст. 228 УК РФ,</w:t>
      </w:r>
      <w:r>
        <w:rPr>
          <w:rFonts w:ascii="Times New Roman" w:hAnsi="Times New Roman"/>
          <w:sz w:val="28"/>
          <w:szCs w:val="28"/>
        </w:rPr>
        <w:t xml:space="preserve"> а именно покушение на преступление, незаконное хранение наркотиков и незаконный сбыт наркотиков. Принимая во внимание все обстоятельства дела, </w:t>
      </w:r>
      <w:r w:rsidRPr="00082502">
        <w:rPr>
          <w:rFonts w:ascii="Times New Roman" w:hAnsi="Times New Roman"/>
          <w:sz w:val="28"/>
          <w:szCs w:val="28"/>
        </w:rPr>
        <w:t>тяжесть и обстоятельства совершенных преступлений, личность подсудимого, суд считает необходимым назначить Дудкину В.А. по каждому преступлению наказание, связанное с изоляцией от общества, т.к. менее строгий вид наказания не сможет обеспе</w:t>
      </w:r>
      <w:r>
        <w:rPr>
          <w:rFonts w:ascii="Times New Roman" w:hAnsi="Times New Roman"/>
          <w:sz w:val="28"/>
          <w:szCs w:val="28"/>
        </w:rPr>
        <w:t xml:space="preserve">чить достижение целей наказания, суд принимает решение, в </w:t>
      </w:r>
      <w:r w:rsidRPr="00082502">
        <w:rPr>
          <w:rFonts w:ascii="Times New Roman" w:hAnsi="Times New Roman"/>
          <w:sz w:val="28"/>
          <w:szCs w:val="28"/>
        </w:rPr>
        <w:t>соответствии с ч. 3 ст. 69 УК РФ путем частичного сложения назначенных наказаний окончательно назначить Дудкину В.А. наказание в виде 7 лет лишения свободы с отбыванием наказания в исправительной колонии строгого режима.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 Размер наказания и степень общественной опасности, в данном случает нам также указывают на принадлежность этих преступлений, в общем, к категории тяжких. Говоря о преступлениях данной категории, связанных с наркотиками, можно прийти к выводу о том, что законодатель вполне обоснованно и справедливо относит их к тяжким преступлениям, так как они влияют больше всего на молодое поколение и их взгляды, а значит и на будущее государства.</w:t>
      </w:r>
    </w:p>
    <w:p w:rsidR="000A5FA9" w:rsidRDefault="000A5FA9" w:rsidP="00D21E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 тяжкие преступления – это исключительно умышленные преступления, максимальное наказание за которые более десяти лет лишения свободы или более строгое. По статистике за 2017 год было совершено 113 712 тысяч особо тяжких преступлений, а это на 5,9% больше, чем в аналогичный период 2016 года.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5FA9" w:rsidRDefault="000A5FA9" w:rsidP="004953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23CD8">
        <w:rPr>
          <w:rFonts w:ascii="Times New Roman" w:hAnsi="Times New Roman"/>
          <w:sz w:val="28"/>
          <w:szCs w:val="28"/>
        </w:rPr>
        <w:t>ркутский областной суд</w:t>
      </w:r>
      <w:r>
        <w:rPr>
          <w:rFonts w:ascii="Times New Roman" w:hAnsi="Times New Roman"/>
          <w:sz w:val="28"/>
          <w:szCs w:val="28"/>
        </w:rPr>
        <w:t xml:space="preserve"> рассмотрел дело в отношении </w:t>
      </w:r>
      <w:r w:rsidRPr="00623CD8">
        <w:rPr>
          <w:rFonts w:ascii="Times New Roman" w:hAnsi="Times New Roman"/>
          <w:sz w:val="28"/>
          <w:szCs w:val="28"/>
        </w:rPr>
        <w:t>Кузнецова П.А.,</w:t>
      </w:r>
      <w:r>
        <w:rPr>
          <w:rFonts w:ascii="Times New Roman" w:hAnsi="Times New Roman"/>
          <w:sz w:val="28"/>
          <w:szCs w:val="28"/>
        </w:rPr>
        <w:t xml:space="preserve"> обвиняемого в совершении преступления, предусмотренного </w:t>
      </w:r>
      <w:r w:rsidRPr="00623CD8">
        <w:rPr>
          <w:rFonts w:ascii="Times New Roman" w:hAnsi="Times New Roman"/>
          <w:sz w:val="28"/>
          <w:szCs w:val="28"/>
        </w:rPr>
        <w:t>п. «д» ч.2 ст.105 УК РФ,</w:t>
      </w:r>
      <w:r>
        <w:rPr>
          <w:rFonts w:ascii="Times New Roman" w:hAnsi="Times New Roman"/>
          <w:sz w:val="28"/>
          <w:szCs w:val="28"/>
        </w:rPr>
        <w:t xml:space="preserve"> а именно убийство с особой жестокостью. </w:t>
      </w:r>
      <w:r w:rsidRPr="00623CD8">
        <w:rPr>
          <w:rFonts w:ascii="Times New Roman" w:hAnsi="Times New Roman"/>
          <w:sz w:val="28"/>
          <w:szCs w:val="28"/>
        </w:rPr>
        <w:t>При назначении наказания подсудимому Кузнецову П.А. суд учитывает характер и высокую степень общественной опасности совершенного им преступления, умышленное совершение им особо тяжкого преступления, направленного против жизни, а также данные о личности его, характеризующегося в быту отрицательно, ранее не судимого, его состояние здоровья.</w:t>
      </w:r>
      <w:r>
        <w:rPr>
          <w:rFonts w:ascii="Times New Roman" w:hAnsi="Times New Roman"/>
          <w:sz w:val="28"/>
          <w:szCs w:val="28"/>
        </w:rPr>
        <w:t xml:space="preserve"> Суд признает Кузнецова виновным </w:t>
      </w:r>
      <w:r w:rsidRPr="004953FA">
        <w:rPr>
          <w:rFonts w:ascii="Times New Roman" w:hAnsi="Times New Roman"/>
          <w:sz w:val="28"/>
          <w:szCs w:val="28"/>
        </w:rPr>
        <w:t>в совершении преступления, предусмотренного п. «д» ч.2 ст.105 УК РФ, и назначить ему наказание в в</w:t>
      </w:r>
      <w:r>
        <w:rPr>
          <w:rFonts w:ascii="Times New Roman" w:hAnsi="Times New Roman"/>
          <w:sz w:val="28"/>
          <w:szCs w:val="28"/>
        </w:rPr>
        <w:t xml:space="preserve">иде лишения свободы на срок </w:t>
      </w:r>
      <w:r w:rsidRPr="004953FA">
        <w:rPr>
          <w:rFonts w:ascii="Times New Roman" w:hAnsi="Times New Roman"/>
          <w:sz w:val="28"/>
          <w:szCs w:val="28"/>
        </w:rPr>
        <w:t>пятнадцат</w:t>
      </w:r>
      <w:r>
        <w:rPr>
          <w:rFonts w:ascii="Times New Roman" w:hAnsi="Times New Roman"/>
          <w:sz w:val="28"/>
          <w:szCs w:val="28"/>
        </w:rPr>
        <w:t>ь</w:t>
      </w:r>
      <w:r w:rsidRPr="004953FA">
        <w:rPr>
          <w:rFonts w:ascii="Times New Roman" w:hAnsi="Times New Roman"/>
          <w:sz w:val="28"/>
          <w:szCs w:val="28"/>
        </w:rPr>
        <w:t xml:space="preserve"> лет, без ограничения свободы, с отбыванием в исправи</w:t>
      </w:r>
      <w:r>
        <w:rPr>
          <w:rFonts w:ascii="Times New Roman" w:hAnsi="Times New Roman"/>
          <w:sz w:val="28"/>
          <w:szCs w:val="28"/>
        </w:rPr>
        <w:t>тельной колонии строгого режима.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 Назначение такого наказания для данного преступления очевидно обоснованно и справедливо, так как убийство является одним из самых жестоких преступлений против человека.</w:t>
      </w:r>
    </w:p>
    <w:p w:rsidR="000A5FA9" w:rsidRPr="00D21EF0" w:rsidRDefault="000A5FA9" w:rsidP="004953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исходя из статистических данных, можно сделать вывод о том, что в целом количество совершенных преступлений снизилось, однако рост особо тяжких преступлений вызывает опасения. Также, исходя из анализа судебной практики, большую часть составляют преступления небольшой и средней тяжести. </w:t>
      </w:r>
    </w:p>
    <w:p w:rsidR="000A5FA9" w:rsidRDefault="000A5FA9">
      <w:pPr>
        <w:rPr>
          <w:b/>
        </w:rPr>
      </w:pPr>
    </w:p>
    <w:p w:rsidR="000A5FA9" w:rsidRDefault="000A5FA9">
      <w:pPr>
        <w:rPr>
          <w:b/>
        </w:rPr>
      </w:pPr>
    </w:p>
    <w:p w:rsidR="000A5FA9" w:rsidRDefault="000A5FA9" w:rsidP="000760AD">
      <w:pPr>
        <w:spacing w:after="0" w:line="360" w:lineRule="auto"/>
        <w:rPr>
          <w:b/>
        </w:rPr>
      </w:pPr>
    </w:p>
    <w:p w:rsidR="000A5FA9" w:rsidRDefault="000A5FA9" w:rsidP="000760A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0A5FA9" w:rsidRDefault="000A5FA9" w:rsidP="00C77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 проделанной работы, можно прийти к выводу о том, что категории преступлений имеют большое уголовно правовое значение, так как категория преступления напрямую влияет на исчисление сроков давности и назначении наказания. Исторически категории преступления в России претерпели множество этапов становления в различные периоды истории и каждый из этих этапов внес свой вклад в имеющуюся сейчас классификацию, однако не стоит упускать тот факт, что на данный момент такая категоризация устарела и нуждается в пересмотре, с чем согласна большая часть ученых, изучающих эту область уголовного права.</w:t>
      </w:r>
    </w:p>
    <w:p w:rsidR="000A5FA9" w:rsidRDefault="000A5FA9" w:rsidP="00C77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судебной практики и статистических данных позволил рассмотреть проблемы категоризации преступлений с различных сторон и выявить плюсы и минусы. В итоге, главным плюсом имеющейся классификации по праву можно считать ее универсальность, так как всего одна статья УК РФ регламентирует отнесение преступления к какой-либо из категорий, а главным минусом, на мой взгляд, является несоответствие размера наказания за некоторые преступления степени общественной опасности, что приводит к уравнению совершенно разных преступлений и нарушению принципа справедливости.</w:t>
      </w:r>
    </w:p>
    <w:p w:rsidR="000A5FA9" w:rsidRDefault="000A5FA9" w:rsidP="00C77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AAC">
        <w:rPr>
          <w:rFonts w:ascii="Times New Roman" w:hAnsi="Times New Roman"/>
          <w:sz w:val="28"/>
          <w:szCs w:val="28"/>
        </w:rPr>
        <w:t>Большую часть составляют преступления небольшой и средней тяжести, хотя наблюдается снижение количества, а особо тяжкие преступления напротив претерпевают рост.</w:t>
      </w:r>
    </w:p>
    <w:p w:rsidR="000A5FA9" w:rsidRDefault="000A5FA9" w:rsidP="00C77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Уголовное право несомненно оказывает существенное влияние на жизнь людей. Со временем преступления меняются, какие-то из них подвергаются процессу декриминализации, а какие-то напротив становятся уголовно наказуемыми. Именно поэтому Уголовный кодекс РФ должен соответствовать всем новшествам, в том числе это касается и вопроса определения категории преступления. </w:t>
      </w:r>
    </w:p>
    <w:p w:rsidR="000A5FA9" w:rsidRDefault="000A5FA9" w:rsidP="00295ECA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5" w:name="_Hlk513665579"/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A5FA9" w:rsidRPr="00156ABF" w:rsidRDefault="000A5FA9" w:rsidP="00295EC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56ABF">
        <w:rPr>
          <w:rFonts w:ascii="Times New Roman" w:hAnsi="Times New Roman"/>
          <w:b/>
          <w:sz w:val="28"/>
          <w:szCs w:val="28"/>
        </w:rPr>
        <w:t>Список использованных источников и литературы</w:t>
      </w:r>
    </w:p>
    <w:p w:rsidR="000A5FA9" w:rsidRPr="003D3D9D" w:rsidRDefault="000A5FA9" w:rsidP="003D3D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D3D9D">
        <w:rPr>
          <w:rFonts w:ascii="Times New Roman" w:hAnsi="Times New Roman"/>
          <w:b/>
          <w:sz w:val="28"/>
          <w:szCs w:val="28"/>
        </w:rPr>
        <w:t>Нормативные правовые акты федерального уровня</w:t>
      </w:r>
    </w:p>
    <w:p w:rsidR="000A5FA9" w:rsidRPr="000760AD" w:rsidRDefault="000A5FA9" w:rsidP="000760AD">
      <w:pPr>
        <w:pStyle w:val="ListParagraph"/>
        <w:numPr>
          <w:ilvl w:val="0"/>
          <w:numId w:val="10"/>
        </w:numPr>
        <w:spacing w:line="360" w:lineRule="auto"/>
        <w:ind w:left="782" w:hanging="357"/>
        <w:rPr>
          <w:rFonts w:ascii="Times New Roman" w:hAnsi="Times New Roman"/>
          <w:sz w:val="28"/>
          <w:szCs w:val="28"/>
        </w:rPr>
      </w:pPr>
      <w:r w:rsidRPr="000760AD">
        <w:rPr>
          <w:rFonts w:ascii="Times New Roman" w:hAnsi="Times New Roman"/>
          <w:sz w:val="28"/>
          <w:szCs w:val="28"/>
        </w:rPr>
        <w:t xml:space="preserve">"Уголовный кодекс Российской Федерации" от 13.06.1996 N 63-ФЗ (в действующей редакции) / Собрание законодательства РФ. </w:t>
      </w:r>
      <w:r>
        <w:rPr>
          <w:rFonts w:ascii="Times New Roman" w:hAnsi="Times New Roman"/>
          <w:sz w:val="28"/>
          <w:szCs w:val="28"/>
        </w:rPr>
        <w:t>–</w:t>
      </w:r>
      <w:r w:rsidRPr="000760AD">
        <w:rPr>
          <w:rFonts w:ascii="Times New Roman" w:hAnsi="Times New Roman"/>
          <w:sz w:val="28"/>
          <w:szCs w:val="28"/>
        </w:rPr>
        <w:t xml:space="preserve"> 199</w:t>
      </w:r>
      <w:r>
        <w:rPr>
          <w:rFonts w:ascii="Times New Roman" w:hAnsi="Times New Roman"/>
          <w:sz w:val="28"/>
          <w:szCs w:val="28"/>
        </w:rPr>
        <w:t>6</w:t>
      </w:r>
      <w:r w:rsidRPr="000760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0760AD">
        <w:rPr>
          <w:rFonts w:ascii="Times New Roman" w:hAnsi="Times New Roman"/>
          <w:sz w:val="28"/>
          <w:szCs w:val="28"/>
        </w:rPr>
        <w:t xml:space="preserve"> No</w:t>
      </w:r>
      <w:r>
        <w:rPr>
          <w:rFonts w:ascii="Times New Roman" w:hAnsi="Times New Roman"/>
          <w:sz w:val="28"/>
          <w:szCs w:val="28"/>
        </w:rPr>
        <w:t>25</w:t>
      </w:r>
      <w:r w:rsidRPr="000760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760AD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2954</w:t>
      </w:r>
    </w:p>
    <w:p w:rsidR="000A5FA9" w:rsidRPr="006F393A" w:rsidRDefault="000A5FA9" w:rsidP="006F39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F393A">
        <w:rPr>
          <w:rFonts w:ascii="Times New Roman" w:hAnsi="Times New Roman"/>
          <w:b/>
          <w:sz w:val="28"/>
          <w:szCs w:val="28"/>
        </w:rPr>
        <w:t>Правоприменительные акты и акты толкования права</w:t>
      </w:r>
    </w:p>
    <w:p w:rsidR="000A5FA9" w:rsidRPr="006F393A" w:rsidRDefault="000A5FA9" w:rsidP="0011203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 </w:t>
      </w:r>
      <w:r w:rsidRPr="0011203D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ого</w:t>
      </w:r>
      <w:r w:rsidRPr="0011203D">
        <w:rPr>
          <w:rFonts w:ascii="Times New Roman" w:hAnsi="Times New Roman"/>
          <w:sz w:val="28"/>
          <w:szCs w:val="28"/>
        </w:rPr>
        <w:t xml:space="preserve"> областно</w:t>
      </w:r>
      <w:r>
        <w:rPr>
          <w:rFonts w:ascii="Times New Roman" w:hAnsi="Times New Roman"/>
          <w:sz w:val="28"/>
          <w:szCs w:val="28"/>
        </w:rPr>
        <w:t>го</w:t>
      </w:r>
      <w:r w:rsidRPr="0011203D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 xml:space="preserve">а по делу </w:t>
      </w:r>
      <w:r w:rsidRPr="0011203D">
        <w:rPr>
          <w:rFonts w:ascii="Times New Roman" w:hAnsi="Times New Roman"/>
          <w:sz w:val="28"/>
          <w:szCs w:val="28"/>
        </w:rPr>
        <w:t>№ 2-131/2012</w:t>
      </w:r>
      <w:r>
        <w:rPr>
          <w:rFonts w:ascii="Times New Roman" w:hAnsi="Times New Roman"/>
          <w:sz w:val="28"/>
          <w:szCs w:val="28"/>
        </w:rPr>
        <w:t xml:space="preserve"> год в отношении </w:t>
      </w:r>
      <w:r w:rsidRPr="0011203D">
        <w:rPr>
          <w:rFonts w:ascii="Times New Roman" w:hAnsi="Times New Roman"/>
          <w:sz w:val="28"/>
          <w:szCs w:val="28"/>
        </w:rPr>
        <w:t>Кузнецова П.А.,</w:t>
      </w:r>
      <w:r>
        <w:rPr>
          <w:rFonts w:ascii="Times New Roman" w:hAnsi="Times New Roman"/>
          <w:sz w:val="28"/>
          <w:szCs w:val="28"/>
        </w:rPr>
        <w:t xml:space="preserve"> совершившего особо тяжкое преступление, предусмотренное </w:t>
      </w:r>
      <w:r w:rsidRPr="0011203D">
        <w:rPr>
          <w:rFonts w:ascii="Times New Roman" w:hAnsi="Times New Roman"/>
          <w:sz w:val="28"/>
          <w:szCs w:val="28"/>
        </w:rPr>
        <w:t xml:space="preserve"> п. «д» ч.2 ст.105 УК РФ</w:t>
      </w:r>
      <w:r>
        <w:rPr>
          <w:rFonts w:ascii="Times New Roman" w:hAnsi="Times New Roman"/>
          <w:sz w:val="28"/>
          <w:szCs w:val="28"/>
        </w:rPr>
        <w:t xml:space="preserve"> от  </w:t>
      </w:r>
      <w:r w:rsidRPr="0011203D">
        <w:rPr>
          <w:rFonts w:ascii="Times New Roman" w:hAnsi="Times New Roman"/>
          <w:sz w:val="28"/>
          <w:szCs w:val="28"/>
        </w:rPr>
        <w:t xml:space="preserve">11.02.2013 [Электронный ресурс] / URL: </w:t>
      </w:r>
      <w:hyperlink r:id="rId7" w:history="1">
        <w:r w:rsidRPr="006F393A">
          <w:rPr>
            <w:rStyle w:val="Hyperlink"/>
            <w:rFonts w:ascii="Times New Roman" w:hAnsi="Times New Roman"/>
            <w:sz w:val="28"/>
            <w:szCs w:val="28"/>
          </w:rPr>
          <w:t>https://rospravosudie.com/court-irkutskij-oblastnoj-sud-irkutskaya-oblast-s/act-107273900/</w:t>
        </w:r>
      </w:hyperlink>
      <w:r w:rsidRPr="006F393A">
        <w:rPr>
          <w:rFonts w:ascii="Times New Roman" w:hAnsi="Times New Roman"/>
          <w:sz w:val="28"/>
          <w:szCs w:val="28"/>
        </w:rPr>
        <w:t xml:space="preserve"> </w:t>
      </w:r>
    </w:p>
    <w:p w:rsidR="000A5FA9" w:rsidRPr="006F393A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 </w:t>
      </w:r>
      <w:r w:rsidRPr="006F393A">
        <w:rPr>
          <w:rFonts w:ascii="Times New Roman" w:hAnsi="Times New Roman"/>
          <w:sz w:val="28"/>
          <w:szCs w:val="28"/>
        </w:rPr>
        <w:t>Кетченеровск</w:t>
      </w:r>
      <w:r>
        <w:rPr>
          <w:rFonts w:ascii="Times New Roman" w:hAnsi="Times New Roman"/>
          <w:sz w:val="28"/>
          <w:szCs w:val="28"/>
        </w:rPr>
        <w:t>ого</w:t>
      </w:r>
      <w:r w:rsidRPr="006F393A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ого</w:t>
      </w:r>
      <w:r w:rsidRPr="006F393A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>а</w:t>
      </w:r>
      <w:r w:rsidRPr="006F393A">
        <w:rPr>
          <w:rFonts w:ascii="Times New Roman" w:hAnsi="Times New Roman"/>
          <w:sz w:val="28"/>
          <w:szCs w:val="28"/>
        </w:rPr>
        <w:t xml:space="preserve"> Республики Калмыкия</w:t>
      </w:r>
      <w:r>
        <w:rPr>
          <w:rFonts w:ascii="Times New Roman" w:hAnsi="Times New Roman"/>
          <w:sz w:val="28"/>
          <w:szCs w:val="28"/>
        </w:rPr>
        <w:t xml:space="preserve"> по делу </w:t>
      </w:r>
      <w:r w:rsidRPr="006F393A">
        <w:rPr>
          <w:rFonts w:ascii="Times New Roman" w:hAnsi="Times New Roman"/>
          <w:sz w:val="28"/>
          <w:szCs w:val="28"/>
        </w:rPr>
        <w:t>№ 1-26/2010 год</w:t>
      </w:r>
      <w:r>
        <w:rPr>
          <w:rFonts w:ascii="Times New Roman" w:hAnsi="Times New Roman"/>
          <w:sz w:val="28"/>
          <w:szCs w:val="28"/>
        </w:rPr>
        <w:t xml:space="preserve"> в отношении </w:t>
      </w:r>
      <w:r w:rsidRPr="006F393A">
        <w:rPr>
          <w:rFonts w:ascii="Times New Roman" w:hAnsi="Times New Roman"/>
          <w:sz w:val="28"/>
          <w:szCs w:val="28"/>
        </w:rPr>
        <w:t>Нормадыкова С.Б.,</w:t>
      </w:r>
      <w:r>
        <w:rPr>
          <w:rFonts w:ascii="Times New Roman" w:hAnsi="Times New Roman"/>
          <w:sz w:val="28"/>
          <w:szCs w:val="28"/>
        </w:rPr>
        <w:t xml:space="preserve"> совершившего преступление небольшой тяжести, предусмотренное ч. 2 ст. 159 УК РФ</w:t>
      </w:r>
      <w:r w:rsidRPr="006F3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11.10.2010 </w:t>
      </w:r>
      <w:r w:rsidRPr="006F393A">
        <w:rPr>
          <w:rFonts w:ascii="Times New Roman" w:hAnsi="Times New Roman"/>
          <w:sz w:val="28"/>
          <w:szCs w:val="28"/>
        </w:rPr>
        <w:t xml:space="preserve">[Электронный ресурс] / URL: </w:t>
      </w:r>
      <w:hyperlink r:id="rId8" w:history="1">
        <w:r w:rsidRPr="007A315E">
          <w:rPr>
            <w:rStyle w:val="Hyperlink"/>
            <w:rFonts w:ascii="Times New Roman" w:hAnsi="Times New Roman"/>
            <w:sz w:val="28"/>
            <w:szCs w:val="28"/>
          </w:rPr>
          <w:t>https://rospravosudie.com/court-ketchenerovskij-rajonnyj-sud-respublika-kalmykiya-s/act-100675659/</w:t>
        </w:r>
      </w:hyperlink>
    </w:p>
    <w:p w:rsidR="000A5FA9" w:rsidRPr="006F393A" w:rsidRDefault="000A5FA9" w:rsidP="0011203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 </w:t>
      </w:r>
      <w:r w:rsidRPr="0011203D">
        <w:rPr>
          <w:rFonts w:ascii="Times New Roman" w:hAnsi="Times New Roman"/>
          <w:sz w:val="28"/>
          <w:szCs w:val="28"/>
        </w:rPr>
        <w:t>Новгородск</w:t>
      </w:r>
      <w:r>
        <w:rPr>
          <w:rFonts w:ascii="Times New Roman" w:hAnsi="Times New Roman"/>
          <w:sz w:val="28"/>
          <w:szCs w:val="28"/>
        </w:rPr>
        <w:t>ого</w:t>
      </w:r>
      <w:r w:rsidRPr="0011203D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ого</w:t>
      </w:r>
      <w:r w:rsidRPr="0011203D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>а</w:t>
      </w:r>
      <w:r w:rsidRPr="0011203D">
        <w:rPr>
          <w:rFonts w:ascii="Times New Roman" w:hAnsi="Times New Roman"/>
          <w:sz w:val="28"/>
          <w:szCs w:val="28"/>
        </w:rPr>
        <w:t xml:space="preserve"> Новгородской области</w:t>
      </w:r>
      <w:r>
        <w:rPr>
          <w:rFonts w:ascii="Times New Roman" w:hAnsi="Times New Roman"/>
          <w:sz w:val="28"/>
          <w:szCs w:val="28"/>
        </w:rPr>
        <w:t xml:space="preserve"> по делу </w:t>
      </w:r>
      <w:r w:rsidRPr="0011203D">
        <w:rPr>
          <w:rFonts w:ascii="Times New Roman" w:hAnsi="Times New Roman"/>
          <w:sz w:val="28"/>
          <w:szCs w:val="28"/>
        </w:rPr>
        <w:t>№1-807/2011</w:t>
      </w:r>
      <w:r>
        <w:rPr>
          <w:rFonts w:ascii="Times New Roman" w:hAnsi="Times New Roman"/>
          <w:sz w:val="28"/>
          <w:szCs w:val="28"/>
        </w:rPr>
        <w:t xml:space="preserve"> год в отношении </w:t>
      </w:r>
      <w:r w:rsidRPr="0011203D">
        <w:rPr>
          <w:rFonts w:ascii="Times New Roman" w:hAnsi="Times New Roman"/>
          <w:sz w:val="28"/>
          <w:szCs w:val="28"/>
        </w:rPr>
        <w:t>Дудкина В.А.</w:t>
      </w:r>
      <w:r>
        <w:rPr>
          <w:rFonts w:ascii="Times New Roman" w:hAnsi="Times New Roman"/>
          <w:sz w:val="28"/>
          <w:szCs w:val="28"/>
        </w:rPr>
        <w:t xml:space="preserve">, совершившего тяжкое преступление, предусмотренное </w:t>
      </w:r>
      <w:r w:rsidRPr="0011203D">
        <w:rPr>
          <w:rFonts w:ascii="Times New Roman" w:hAnsi="Times New Roman"/>
          <w:sz w:val="28"/>
          <w:szCs w:val="28"/>
        </w:rPr>
        <w:t>п. «б» ч.2 ст.228.1 УК РФ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11203D">
        <w:rPr>
          <w:rFonts w:ascii="Times New Roman" w:hAnsi="Times New Roman"/>
          <w:sz w:val="28"/>
          <w:szCs w:val="28"/>
        </w:rPr>
        <w:t>22.12.2011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03D">
        <w:rPr>
          <w:rFonts w:ascii="Times New Roman" w:hAnsi="Times New Roman"/>
          <w:sz w:val="28"/>
          <w:szCs w:val="28"/>
        </w:rPr>
        <w:t xml:space="preserve">[Электронный ресурс] / URL: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7A315E">
          <w:rPr>
            <w:rStyle w:val="Hyperlink"/>
            <w:rFonts w:ascii="Times New Roman" w:hAnsi="Times New Roman"/>
            <w:sz w:val="28"/>
            <w:szCs w:val="28"/>
          </w:rPr>
          <w:t>https://rospravosudie.com/court-novgorodskij-rajonnyj-sud-novgorodskaya-oblast-s/act-100746204/</w:t>
        </w:r>
      </w:hyperlink>
    </w:p>
    <w:p w:rsidR="000A5FA9" w:rsidRPr="006F393A" w:rsidRDefault="000A5FA9" w:rsidP="0011203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 </w:t>
      </w:r>
      <w:r w:rsidRPr="006F393A">
        <w:rPr>
          <w:rFonts w:ascii="Times New Roman" w:hAnsi="Times New Roman"/>
          <w:sz w:val="28"/>
          <w:szCs w:val="28"/>
        </w:rPr>
        <w:t>Няганск</w:t>
      </w:r>
      <w:r>
        <w:rPr>
          <w:rFonts w:ascii="Times New Roman" w:hAnsi="Times New Roman"/>
          <w:sz w:val="28"/>
          <w:szCs w:val="28"/>
        </w:rPr>
        <w:t>ого</w:t>
      </w:r>
      <w:r w:rsidRPr="006F393A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6F393A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>а</w:t>
      </w:r>
      <w:r w:rsidRPr="006F393A">
        <w:rPr>
          <w:rFonts w:ascii="Times New Roman" w:hAnsi="Times New Roman"/>
          <w:sz w:val="28"/>
          <w:szCs w:val="28"/>
        </w:rPr>
        <w:t xml:space="preserve"> Ханты-Мансийского автономного округа </w:t>
      </w:r>
      <w:r>
        <w:rPr>
          <w:rFonts w:ascii="Times New Roman" w:hAnsi="Times New Roman"/>
          <w:sz w:val="28"/>
          <w:szCs w:val="28"/>
        </w:rPr>
        <w:t>–</w:t>
      </w:r>
      <w:r w:rsidRPr="006F393A">
        <w:rPr>
          <w:rFonts w:ascii="Times New Roman" w:hAnsi="Times New Roman"/>
          <w:sz w:val="28"/>
          <w:szCs w:val="28"/>
        </w:rPr>
        <w:t xml:space="preserve"> Югры</w:t>
      </w:r>
      <w:r>
        <w:rPr>
          <w:rFonts w:ascii="Times New Roman" w:hAnsi="Times New Roman"/>
          <w:sz w:val="28"/>
          <w:szCs w:val="28"/>
        </w:rPr>
        <w:t xml:space="preserve"> по делу №*** в отношении </w:t>
      </w:r>
      <w:r w:rsidRPr="0011203D">
        <w:rPr>
          <w:rFonts w:ascii="Times New Roman" w:hAnsi="Times New Roman"/>
          <w:sz w:val="28"/>
          <w:szCs w:val="28"/>
        </w:rPr>
        <w:t>Беляков</w:t>
      </w:r>
      <w:r>
        <w:rPr>
          <w:rFonts w:ascii="Times New Roman" w:hAnsi="Times New Roman"/>
          <w:sz w:val="28"/>
          <w:szCs w:val="28"/>
        </w:rPr>
        <w:t>а</w:t>
      </w:r>
      <w:r w:rsidRPr="0011203D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 xml:space="preserve">, совершившего преступление средней тяжести, предусмотренное </w:t>
      </w:r>
      <w:r w:rsidRPr="0011203D">
        <w:rPr>
          <w:rFonts w:ascii="Times New Roman" w:hAnsi="Times New Roman"/>
          <w:sz w:val="28"/>
          <w:szCs w:val="28"/>
        </w:rPr>
        <w:t>п. «д» ч.2 ст. 112 УК РФ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11203D">
        <w:rPr>
          <w:rFonts w:ascii="Times New Roman" w:hAnsi="Times New Roman"/>
          <w:sz w:val="28"/>
          <w:szCs w:val="28"/>
        </w:rPr>
        <w:t>30.04.2013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03D">
        <w:rPr>
          <w:rFonts w:ascii="Times New Roman" w:hAnsi="Times New Roman"/>
          <w:sz w:val="28"/>
          <w:szCs w:val="28"/>
        </w:rPr>
        <w:t xml:space="preserve">[Электронный ресурс] / URL: </w:t>
      </w:r>
      <w:hyperlink r:id="rId10" w:history="1">
        <w:r w:rsidRPr="007A315E">
          <w:rPr>
            <w:rStyle w:val="Hyperlink"/>
            <w:rFonts w:ascii="Times New Roman" w:hAnsi="Times New Roman"/>
            <w:sz w:val="28"/>
            <w:szCs w:val="28"/>
          </w:rPr>
          <w:t>https://rospravosudie.com/court-nyaganskij-gorodskoj-sud-xanty-mansijskij-avtonomnyj-okrug-s/act-107311078/</w:t>
        </w:r>
      </w:hyperlink>
    </w:p>
    <w:p w:rsidR="000A5FA9" w:rsidRPr="006F393A" w:rsidRDefault="000A5FA9" w:rsidP="006F39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F393A">
        <w:rPr>
          <w:rFonts w:ascii="Times New Roman" w:hAnsi="Times New Roman"/>
          <w:b/>
          <w:sz w:val="28"/>
          <w:szCs w:val="28"/>
        </w:rPr>
        <w:t>Научная, учебная и специальная литература</w:t>
      </w:r>
    </w:p>
    <w:bookmarkEnd w:id="5"/>
    <w:p w:rsidR="000A5FA9" w:rsidRPr="003D3D9D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3D9D">
        <w:rPr>
          <w:rFonts w:ascii="Times New Roman" w:hAnsi="Times New Roman"/>
          <w:sz w:val="28"/>
          <w:szCs w:val="28"/>
        </w:rPr>
        <w:t>В. Т. Томина, В. В. Сверчкова Комментарий к Уголовному кодексу Российской Федерации. – 6-е изд., перераб. и доп. – М.: Издательство Юрайт, 2010. – 1306 с. – (Профессиональные комментарии).</w:t>
      </w:r>
    </w:p>
    <w:p w:rsidR="000A5FA9" w:rsidRPr="003D3D9D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А. </w:t>
      </w:r>
      <w:r w:rsidRPr="003D3D9D">
        <w:rPr>
          <w:rFonts w:ascii="Times New Roman" w:hAnsi="Times New Roman"/>
          <w:sz w:val="28"/>
          <w:szCs w:val="28"/>
        </w:rPr>
        <w:t xml:space="preserve">Подройкина, </w:t>
      </w:r>
      <w:r>
        <w:rPr>
          <w:rFonts w:ascii="Times New Roman" w:hAnsi="Times New Roman"/>
          <w:sz w:val="28"/>
          <w:szCs w:val="28"/>
        </w:rPr>
        <w:t xml:space="preserve">Е. В. </w:t>
      </w:r>
      <w:r w:rsidRPr="003D3D9D">
        <w:rPr>
          <w:rFonts w:ascii="Times New Roman" w:hAnsi="Times New Roman"/>
          <w:sz w:val="28"/>
          <w:szCs w:val="28"/>
        </w:rPr>
        <w:t>Серегина Категоризация преступлений в уголовном законодательстве России: проблемы и пути решения // Бизнес. Образование. Право. Вестник Волгоградского института бизнеса. 2017. № 3 (40). С. 152–156.</w:t>
      </w:r>
    </w:p>
    <w:p w:rsidR="000A5FA9" w:rsidRPr="003D3D9D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Г. </w:t>
      </w:r>
      <w:r w:rsidRPr="003D3D9D">
        <w:rPr>
          <w:rFonts w:ascii="Times New Roman" w:hAnsi="Times New Roman"/>
          <w:sz w:val="28"/>
          <w:szCs w:val="28"/>
        </w:rPr>
        <w:t>Кадников</w:t>
      </w:r>
      <w:r>
        <w:rPr>
          <w:rFonts w:ascii="Times New Roman" w:hAnsi="Times New Roman"/>
          <w:sz w:val="28"/>
          <w:szCs w:val="28"/>
        </w:rPr>
        <w:t xml:space="preserve">, М. М. </w:t>
      </w:r>
      <w:r w:rsidRPr="003D3D9D">
        <w:rPr>
          <w:rFonts w:ascii="Times New Roman" w:hAnsi="Times New Roman"/>
          <w:sz w:val="28"/>
          <w:szCs w:val="28"/>
        </w:rPr>
        <w:t>Дайшутов К вопросу о категоризации преступлений в Уголовном кодексе Российской Федерации // Общество и право. 2015.  № 3 (53). С. 56-59.</w:t>
      </w:r>
    </w:p>
    <w:p w:rsidR="000A5FA9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О. А. Михаль Уголовно-правовая классификация преступлений: монография. – Омск: Омская академия МВД России, 2009. – 279 с.</w:t>
      </w:r>
    </w:p>
    <w:p w:rsidR="000A5FA9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3D9D">
        <w:rPr>
          <w:rFonts w:ascii="Times New Roman" w:hAnsi="Times New Roman"/>
          <w:sz w:val="28"/>
          <w:szCs w:val="28"/>
        </w:rPr>
        <w:t>О. Ю. Сиялко К вопросу о категоризации преступлений в российском уголовном праве // Социогуманитарный вестник. 2015. №2 (15). С. 60-63.</w:t>
      </w:r>
    </w:p>
    <w:p w:rsidR="000A5FA9" w:rsidRPr="003D3D9D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3D9D">
        <w:rPr>
          <w:rFonts w:ascii="Times New Roman" w:hAnsi="Times New Roman"/>
          <w:sz w:val="28"/>
          <w:szCs w:val="28"/>
        </w:rPr>
        <w:t>Р. С. Джинджория Унифика</w:t>
      </w:r>
      <w:r>
        <w:rPr>
          <w:rFonts w:ascii="Times New Roman" w:hAnsi="Times New Roman"/>
          <w:sz w:val="28"/>
          <w:szCs w:val="28"/>
        </w:rPr>
        <w:t>ц</w:t>
      </w:r>
      <w:r w:rsidRPr="003D3D9D">
        <w:rPr>
          <w:rFonts w:ascii="Times New Roman" w:hAnsi="Times New Roman"/>
          <w:sz w:val="28"/>
          <w:szCs w:val="28"/>
        </w:rPr>
        <w:t>ия оценочных признаков при квалификации преступлений против личности: Монография. – М.: ЮНИТИ-ДАНА, Закон и право, 2004. – 271с.</w:t>
      </w:r>
    </w:p>
    <w:p w:rsidR="000A5FA9" w:rsidRDefault="000A5FA9" w:rsidP="009C0A3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Состояние преступности в России за январь-декабрь 2017 года МВД РФ ФКУ «Главный информационно аналитический центр» </w:t>
      </w:r>
      <w:r w:rsidRPr="009C0A38">
        <w:rPr>
          <w:rFonts w:ascii="Times New Roman" w:hAnsi="Times New Roman"/>
          <w:sz w:val="28"/>
          <w:szCs w:val="28"/>
        </w:rPr>
        <w:t>[Электронный ресурс] / URL: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A38">
        <w:rPr>
          <w:rFonts w:ascii="Times New Roman" w:hAnsi="Times New Roman"/>
          <w:sz w:val="28"/>
          <w:szCs w:val="28"/>
        </w:rPr>
        <w:t>https://</w:t>
      </w:r>
      <w:r>
        <w:rPr>
          <w:rFonts w:ascii="Times New Roman" w:hAnsi="Times New Roman"/>
          <w:sz w:val="28"/>
          <w:szCs w:val="28"/>
        </w:rPr>
        <w:t>мвд.рф/</w:t>
      </w:r>
      <w:r w:rsidRPr="009C0A38">
        <w:rPr>
          <w:rFonts w:ascii="Times New Roman" w:hAnsi="Times New Roman"/>
          <w:sz w:val="28"/>
          <w:szCs w:val="28"/>
        </w:rPr>
        <w:t>reports/item/12167987/</w:t>
      </w:r>
    </w:p>
    <w:p w:rsidR="000A5FA9" w:rsidRPr="003D3D9D" w:rsidRDefault="000A5FA9" w:rsidP="0011203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6" w:name="_Hlk513826501"/>
      <w:r w:rsidRPr="0011203D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03D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D9D">
        <w:rPr>
          <w:rFonts w:ascii="Times New Roman" w:hAnsi="Times New Roman"/>
          <w:sz w:val="28"/>
          <w:szCs w:val="28"/>
        </w:rPr>
        <w:t>Сундурова</w:t>
      </w:r>
      <w:r>
        <w:rPr>
          <w:rFonts w:ascii="Times New Roman" w:hAnsi="Times New Roman"/>
          <w:sz w:val="28"/>
          <w:szCs w:val="28"/>
        </w:rPr>
        <w:t>,</w:t>
      </w:r>
      <w:r w:rsidRPr="00163F80">
        <w:t xml:space="preserve"> </w:t>
      </w:r>
      <w:r>
        <w:rPr>
          <w:rFonts w:ascii="Times New Roman" w:hAnsi="Times New Roman"/>
          <w:sz w:val="28"/>
          <w:szCs w:val="28"/>
        </w:rPr>
        <w:t xml:space="preserve">И. А. </w:t>
      </w:r>
      <w:r w:rsidRPr="003D3D9D">
        <w:rPr>
          <w:rFonts w:ascii="Times New Roman" w:hAnsi="Times New Roman"/>
          <w:sz w:val="28"/>
          <w:szCs w:val="28"/>
        </w:rPr>
        <w:t>Тарханова Уголовное право России. Общая часть: Учебник 2-е изд., перераб. и доп. - М.: Статут, 2016.</w:t>
      </w:r>
    </w:p>
    <w:bookmarkEnd w:id="6"/>
    <w:p w:rsidR="000A5FA9" w:rsidRPr="006F393A" w:rsidRDefault="000A5FA9" w:rsidP="006F393A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393A">
        <w:rPr>
          <w:rFonts w:ascii="Times New Roman" w:hAnsi="Times New Roman"/>
          <w:b/>
          <w:sz w:val="28"/>
          <w:szCs w:val="28"/>
        </w:rPr>
        <w:t>Электронные информационные ресурсы</w:t>
      </w:r>
    </w:p>
    <w:p w:rsidR="000A5FA9" w:rsidRPr="003D3D9D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3D9D">
        <w:rPr>
          <w:rFonts w:ascii="Times New Roman" w:hAnsi="Times New Roman"/>
          <w:sz w:val="28"/>
          <w:szCs w:val="28"/>
        </w:rPr>
        <w:t xml:space="preserve">СПС «КонсультантПлюс» / http://www.consultant.ru/ </w:t>
      </w:r>
    </w:p>
    <w:p w:rsidR="000A5FA9" w:rsidRPr="003D3D9D" w:rsidRDefault="000A5FA9" w:rsidP="006F3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3D9D">
        <w:rPr>
          <w:rFonts w:ascii="Times New Roman" w:hAnsi="Times New Roman"/>
          <w:sz w:val="28"/>
          <w:szCs w:val="28"/>
        </w:rPr>
        <w:t>СПС по судебным решениям РосПравосудие / https://rospravosudie.com/</w:t>
      </w:r>
    </w:p>
    <w:p w:rsidR="000A5FA9" w:rsidRDefault="000A5FA9" w:rsidP="003D3D9D">
      <w:pPr>
        <w:rPr>
          <w:b/>
        </w:rPr>
      </w:pPr>
    </w:p>
    <w:p w:rsidR="000A5FA9" w:rsidRPr="00C87AD0" w:rsidRDefault="000A5FA9">
      <w:pPr>
        <w:rPr>
          <w:b/>
        </w:rPr>
      </w:pPr>
    </w:p>
    <w:sectPr w:rsidR="000A5FA9" w:rsidRPr="00C87AD0" w:rsidSect="002E19C6">
      <w:footerReference w:type="default" r:id="rId11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FA9" w:rsidRDefault="000A5FA9" w:rsidP="00A449E4">
      <w:pPr>
        <w:spacing w:after="0" w:line="240" w:lineRule="auto"/>
      </w:pPr>
      <w:r>
        <w:separator/>
      </w:r>
    </w:p>
  </w:endnote>
  <w:endnote w:type="continuationSeparator" w:id="0">
    <w:p w:rsidR="000A5FA9" w:rsidRDefault="000A5FA9" w:rsidP="00A4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A9" w:rsidRDefault="000A5FA9">
    <w:pPr>
      <w:pStyle w:val="Footer"/>
      <w:jc w:val="right"/>
    </w:pPr>
    <w:fldSimple w:instr="PAGE   \* MERGEFORMAT">
      <w:r>
        <w:rPr>
          <w:noProof/>
        </w:rPr>
        <w:t>14</w:t>
      </w:r>
    </w:fldSimple>
  </w:p>
  <w:p w:rsidR="000A5FA9" w:rsidRDefault="000A5F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FA9" w:rsidRDefault="000A5FA9" w:rsidP="00A449E4">
      <w:pPr>
        <w:spacing w:after="0" w:line="240" w:lineRule="auto"/>
      </w:pPr>
      <w:r>
        <w:separator/>
      </w:r>
    </w:p>
  </w:footnote>
  <w:footnote w:type="continuationSeparator" w:id="0">
    <w:p w:rsidR="000A5FA9" w:rsidRDefault="000A5FA9" w:rsidP="00A449E4">
      <w:pPr>
        <w:spacing w:after="0" w:line="240" w:lineRule="auto"/>
      </w:pPr>
      <w:r>
        <w:continuationSeparator/>
      </w:r>
    </w:p>
  </w:footnote>
  <w:footnote w:id="1">
    <w:p w:rsidR="000A5FA9" w:rsidRDefault="000A5FA9">
      <w:pPr>
        <w:pStyle w:val="FootnoteText"/>
      </w:pPr>
      <w:r w:rsidRPr="00983269">
        <w:rPr>
          <w:rStyle w:val="FootnoteReference"/>
          <w:rFonts w:ascii="Times New Roman" w:hAnsi="Times New Roman"/>
        </w:rPr>
        <w:footnoteRef/>
      </w:r>
      <w:r w:rsidRPr="009832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См.: </w:t>
      </w:r>
      <w:r w:rsidRPr="00983269">
        <w:rPr>
          <w:rFonts w:ascii="Times New Roman" w:hAnsi="Times New Roman"/>
        </w:rPr>
        <w:t>Уголовное право России. Общая часть: Учебник / Под ред. Ф.Р. Сундурова, И.А. Тарханова. - 2-е изд., перераб. и доп. - М.: Статут, 2016. С.160.</w:t>
      </w:r>
    </w:p>
  </w:footnote>
  <w:footnote w:id="2">
    <w:p w:rsidR="000A5FA9" w:rsidRDefault="000A5FA9">
      <w:pPr>
        <w:pStyle w:val="FootnoteText"/>
      </w:pPr>
      <w:r w:rsidRPr="008C0709">
        <w:rPr>
          <w:rStyle w:val="FootnoteReference"/>
          <w:rFonts w:ascii="Times New Roman" w:hAnsi="Times New Roman"/>
        </w:rPr>
        <w:footnoteRef/>
      </w:r>
      <w:r w:rsidRPr="008C07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См.: И. А. </w:t>
      </w:r>
      <w:r w:rsidRPr="008C0709">
        <w:rPr>
          <w:rFonts w:ascii="Times New Roman" w:hAnsi="Times New Roman"/>
        </w:rPr>
        <w:t xml:space="preserve">Подройкина, </w:t>
      </w:r>
      <w:r>
        <w:rPr>
          <w:rFonts w:ascii="Times New Roman" w:hAnsi="Times New Roman"/>
        </w:rPr>
        <w:t xml:space="preserve">Е. В. </w:t>
      </w:r>
      <w:r w:rsidRPr="008C0709">
        <w:rPr>
          <w:rFonts w:ascii="Times New Roman" w:hAnsi="Times New Roman"/>
        </w:rPr>
        <w:t>Серегина Категоризация преступлений в уголовном законодательстве России: проблемы и пути решения // Бизнес. Образование. Право. Вестник Волгоградского института бизнеса. 2017. № 3 (40). С. 152–156.</w:t>
      </w:r>
    </w:p>
  </w:footnote>
  <w:footnote w:id="3">
    <w:p w:rsidR="000A5FA9" w:rsidRDefault="000A5FA9">
      <w:pPr>
        <w:pStyle w:val="FootnoteText"/>
      </w:pPr>
      <w:r w:rsidRPr="008C0709">
        <w:rPr>
          <w:rStyle w:val="FootnoteReference"/>
          <w:rFonts w:ascii="Times New Roman" w:hAnsi="Times New Roman"/>
        </w:rPr>
        <w:footnoteRef/>
      </w:r>
      <w:r w:rsidRPr="008C07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См.: </w:t>
      </w:r>
      <w:r w:rsidRPr="008C0709">
        <w:rPr>
          <w:rFonts w:ascii="Times New Roman" w:hAnsi="Times New Roman"/>
        </w:rPr>
        <w:t>О. А. Михаль Уголовно-правовая классификация преступлений: монография. – Омск: Омская академия МВД России, 2009. – С. 42-43.</w:t>
      </w:r>
    </w:p>
  </w:footnote>
  <w:footnote w:id="4">
    <w:p w:rsidR="000A5FA9" w:rsidRDefault="000A5FA9">
      <w:pPr>
        <w:pStyle w:val="FootnoteText"/>
      </w:pPr>
      <w:r w:rsidRPr="000760AD">
        <w:rPr>
          <w:rStyle w:val="FootnoteReference"/>
          <w:rFonts w:ascii="Times New Roman" w:hAnsi="Times New Roman"/>
        </w:rPr>
        <w:footnoteRef/>
      </w:r>
      <w:r w:rsidRPr="000760AD">
        <w:rPr>
          <w:rFonts w:ascii="Times New Roman" w:hAnsi="Times New Roman"/>
        </w:rPr>
        <w:t xml:space="preserve"> "Уголовный кодекс Российской Федерации" от 13.06.1996 N 63-ФЗ (в действующей редакции) / Собрание законодательства РФ. – 1996. – No25. – Ст. 2954</w:t>
      </w:r>
      <w:r>
        <w:rPr>
          <w:rFonts w:ascii="Times New Roman" w:hAnsi="Times New Roman"/>
        </w:rPr>
        <w:t>. Ст. 15.</w:t>
      </w:r>
    </w:p>
  </w:footnote>
  <w:footnote w:id="5">
    <w:p w:rsidR="000A5FA9" w:rsidRDefault="000A5F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65A6">
        <w:rPr>
          <w:rFonts w:ascii="Times New Roman" w:hAnsi="Times New Roman"/>
        </w:rPr>
        <w:t>См.:</w:t>
      </w:r>
      <w:r>
        <w:rPr>
          <w:rFonts w:ascii="Times New Roman" w:hAnsi="Times New Roman"/>
        </w:rPr>
        <w:t xml:space="preserve"> </w:t>
      </w:r>
      <w:r w:rsidRPr="00A215A4">
        <w:rPr>
          <w:rFonts w:ascii="Times New Roman" w:hAnsi="Times New Roman"/>
        </w:rPr>
        <w:t>Состояние преступности в России за январь-декабрь 2017 года МВД РФ ФКУ «Главный информационно аналитический центр» [Электронный ресурс] / URL: https://мвд.рф/reports/item/12167987/</w:t>
      </w:r>
    </w:p>
  </w:footnote>
  <w:footnote w:id="6">
    <w:p w:rsidR="000A5FA9" w:rsidRDefault="000A5FA9">
      <w:pPr>
        <w:pStyle w:val="FootnoteText"/>
      </w:pPr>
      <w:r w:rsidRPr="008C0709">
        <w:rPr>
          <w:rStyle w:val="FootnoteReference"/>
          <w:rFonts w:ascii="Times New Roman" w:hAnsi="Times New Roman"/>
        </w:rPr>
        <w:footnoteRef/>
      </w:r>
      <w:r w:rsidRPr="008C07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См.: </w:t>
      </w:r>
      <w:r w:rsidRPr="008C0709">
        <w:rPr>
          <w:rFonts w:ascii="Times New Roman" w:hAnsi="Times New Roman"/>
        </w:rPr>
        <w:t xml:space="preserve">Приговор Кетченеровского районного суда Республики Калмыкия по делу № 1-26/2010 год в отношении Нормадыкова С.Б., совершившего преступление небольшой тяжести, предусмотренное ч. 2 </w:t>
      </w:r>
      <w:r w:rsidRPr="000760AD">
        <w:rPr>
          <w:rFonts w:ascii="Times New Roman" w:hAnsi="Times New Roman"/>
        </w:rPr>
        <w:t>ст.159 УК РФ от 11.10.2010 [Электронный ресурс] / URL: https://rospravosudie.com/court-ketchenerovskij-rajonnyj-sud-respublika-kalmykiya-s/act-100675659/</w:t>
      </w:r>
    </w:p>
  </w:footnote>
  <w:footnote w:id="7">
    <w:p w:rsidR="000A5FA9" w:rsidRDefault="000A5FA9">
      <w:pPr>
        <w:pStyle w:val="FootnoteText"/>
      </w:pPr>
      <w:r w:rsidRPr="00A215A4">
        <w:rPr>
          <w:rStyle w:val="FootnoteReference"/>
          <w:rFonts w:ascii="Times New Roman" w:hAnsi="Times New Roman"/>
        </w:rPr>
        <w:footnoteRef/>
      </w:r>
      <w:r w:rsidRPr="00A215A4">
        <w:rPr>
          <w:rFonts w:ascii="Times New Roman" w:hAnsi="Times New Roman"/>
        </w:rPr>
        <w:t xml:space="preserve"> См.: Состояние преступности в России за январь-декабрь 2017 года МВД РФ ФКУ «Главный информационно аналитический центр» [Электронный ресурс] / URL: https://мвд.рф/reports/item/12167987/</w:t>
      </w:r>
    </w:p>
  </w:footnote>
  <w:footnote w:id="8">
    <w:p w:rsidR="000A5FA9" w:rsidRDefault="000A5FA9">
      <w:pPr>
        <w:pStyle w:val="FootnoteText"/>
      </w:pPr>
      <w:r w:rsidRPr="00C77A0F">
        <w:rPr>
          <w:rStyle w:val="FootnoteReference"/>
          <w:rFonts w:ascii="Times New Roman" w:hAnsi="Times New Roman"/>
        </w:rPr>
        <w:footnoteRef/>
      </w:r>
      <w:r w:rsidRPr="00C77A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См.: </w:t>
      </w:r>
      <w:r w:rsidRPr="00C77A0F">
        <w:rPr>
          <w:rFonts w:ascii="Times New Roman" w:hAnsi="Times New Roman"/>
        </w:rPr>
        <w:t>Приговор Няганского городского суда Ханты-Мансийского автономного округа – Югры по делу №*** в отношении Белякова В.В., совершившего преступление средней тяжести, предусмотренное п. «д» ч.2 ст. 112 УК РФ от 30.04.2013 [Электронный ресурс] / URL: https://rospravosudie.com/court-nyaganskij-gorodskoj-sud-xanty-mansijskij-avtonomnyj-okrug-s/act-107311078/</w:t>
      </w:r>
      <w:r>
        <w:rPr>
          <w:rFonts w:ascii="Times New Roman" w:hAnsi="Times New Roman"/>
        </w:rPr>
        <w:t xml:space="preserve"> </w:t>
      </w:r>
    </w:p>
  </w:footnote>
  <w:footnote w:id="9">
    <w:p w:rsidR="000A5FA9" w:rsidRDefault="000A5FA9">
      <w:pPr>
        <w:pStyle w:val="FootnoteText"/>
      </w:pPr>
      <w:r w:rsidRPr="00A215A4">
        <w:rPr>
          <w:rStyle w:val="FootnoteReference"/>
          <w:rFonts w:ascii="Times New Roman" w:hAnsi="Times New Roman"/>
        </w:rPr>
        <w:footnoteRef/>
      </w:r>
      <w:r w:rsidRPr="00A215A4">
        <w:rPr>
          <w:rFonts w:ascii="Times New Roman" w:hAnsi="Times New Roman"/>
        </w:rPr>
        <w:t xml:space="preserve"> Состояние преступности в России за январь-декабрь 2017 года МВД РФ ФКУ «Главный информационно аналитический центр» [Электронный ресурс] / URL: https://мвд.рф/reports/item/12167987/</w:t>
      </w:r>
    </w:p>
  </w:footnote>
  <w:footnote w:id="10">
    <w:p w:rsidR="000A5FA9" w:rsidRDefault="000A5FA9">
      <w:pPr>
        <w:pStyle w:val="FootnoteText"/>
      </w:pPr>
      <w:r w:rsidRPr="00C77A0F">
        <w:rPr>
          <w:rStyle w:val="FootnoteReference"/>
          <w:rFonts w:ascii="Times New Roman" w:hAnsi="Times New Roman"/>
        </w:rPr>
        <w:footnoteRef/>
      </w:r>
      <w:r w:rsidRPr="00C77A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См.: </w:t>
      </w:r>
      <w:r w:rsidRPr="00C77A0F">
        <w:rPr>
          <w:rFonts w:ascii="Times New Roman" w:hAnsi="Times New Roman"/>
        </w:rPr>
        <w:t>Приговор Новгородского районного суда Новгородской области по делу №1-807/2011 год в отношении Дудкина В.А., совершившего тяжкое преступление, предусмотренное п. «б» ч.2 ст.228.1 УК РФ от 22.12.2011 [Электронный ресурс] / URL:</w:t>
      </w:r>
      <w:r>
        <w:rPr>
          <w:rFonts w:ascii="Times New Roman" w:hAnsi="Times New Roman"/>
        </w:rPr>
        <w:t xml:space="preserve"> </w:t>
      </w:r>
      <w:hyperlink r:id="rId1" w:history="1">
        <w:r w:rsidRPr="00C500D1">
          <w:rPr>
            <w:rStyle w:val="Hyperlink"/>
            <w:rFonts w:ascii="Times New Roman" w:hAnsi="Times New Roman"/>
          </w:rPr>
          <w:t>https://rospravosudie.com/court-novgorodskij-rajonnyj-sud-novgorodskaya-oblast-s/act-100746204</w:t>
        </w:r>
      </w:hyperlink>
      <w:r>
        <w:rPr>
          <w:rFonts w:ascii="Times New Roman" w:hAnsi="Times New Roman"/>
        </w:rPr>
        <w:t>/</w:t>
      </w:r>
    </w:p>
  </w:footnote>
  <w:footnote w:id="11">
    <w:p w:rsidR="000A5FA9" w:rsidRDefault="000A5FA9">
      <w:pPr>
        <w:pStyle w:val="FootnoteText"/>
      </w:pPr>
      <w:r w:rsidRPr="00A215A4">
        <w:rPr>
          <w:rStyle w:val="FootnoteReference"/>
          <w:rFonts w:ascii="Times New Roman" w:hAnsi="Times New Roman"/>
        </w:rPr>
        <w:footnoteRef/>
      </w:r>
      <w:r w:rsidRPr="00A215A4">
        <w:rPr>
          <w:rFonts w:ascii="Times New Roman" w:hAnsi="Times New Roman"/>
        </w:rPr>
        <w:t xml:space="preserve"> Состояние преступности в России за январь-декабрь 2017 года МВД РФ ФКУ «Главный информационно аналитический центр» [Электронный ресурс] / URL: https://мвд.рф/reports/item/12167987/</w:t>
      </w:r>
    </w:p>
  </w:footnote>
  <w:footnote w:id="12">
    <w:p w:rsidR="000A5FA9" w:rsidRDefault="000A5FA9" w:rsidP="008C0709">
      <w:pPr>
        <w:pStyle w:val="FootnoteText"/>
        <w:jc w:val="both"/>
      </w:pPr>
      <w:r w:rsidRPr="00C77A0F">
        <w:rPr>
          <w:rStyle w:val="FootnoteReference"/>
          <w:rFonts w:ascii="Times New Roman" w:hAnsi="Times New Roman"/>
        </w:rPr>
        <w:footnoteRef/>
      </w:r>
      <w:r w:rsidRPr="00C77A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См.:</w:t>
      </w:r>
      <w:r w:rsidRPr="00C77A0F">
        <w:rPr>
          <w:rFonts w:ascii="Times New Roman" w:hAnsi="Times New Roman"/>
        </w:rPr>
        <w:t xml:space="preserve"> Приговор Иркутского областного суда по делу № 2-131/2012 год в отношении Кузнецова П.А., совершившего особо тяжкое преступление, предусмотренное п. «д» ч.2 ст.105 УК РФ от 11.02.2013 [Электронный ресурс] / URL: https://rospravosudie.com/court-irkutskij-oblastnoj-sud-irkutskaya-oblast-s/act-107273900/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6A9"/>
    <w:multiLevelType w:val="hybridMultilevel"/>
    <w:tmpl w:val="75A267E0"/>
    <w:lvl w:ilvl="0" w:tplc="A59036C0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26D60C0"/>
    <w:multiLevelType w:val="hybridMultilevel"/>
    <w:tmpl w:val="ABA09AC6"/>
    <w:lvl w:ilvl="0" w:tplc="A59036C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3BE1846"/>
    <w:multiLevelType w:val="hybridMultilevel"/>
    <w:tmpl w:val="B1CC615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484E0DEC"/>
    <w:multiLevelType w:val="hybridMultilevel"/>
    <w:tmpl w:val="8F24D6C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4ACE1480"/>
    <w:multiLevelType w:val="hybridMultilevel"/>
    <w:tmpl w:val="56BC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C65A9F"/>
    <w:multiLevelType w:val="hybridMultilevel"/>
    <w:tmpl w:val="061A7368"/>
    <w:lvl w:ilvl="0" w:tplc="F06E38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586F6E"/>
    <w:multiLevelType w:val="hybridMultilevel"/>
    <w:tmpl w:val="3630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0D54DE"/>
    <w:multiLevelType w:val="hybridMultilevel"/>
    <w:tmpl w:val="02969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375A3A"/>
    <w:multiLevelType w:val="hybridMultilevel"/>
    <w:tmpl w:val="9696942A"/>
    <w:lvl w:ilvl="0" w:tplc="AD7A8F76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5C6295"/>
    <w:multiLevelType w:val="hybridMultilevel"/>
    <w:tmpl w:val="CAFCDA7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AD0"/>
    <w:rsid w:val="00042438"/>
    <w:rsid w:val="000760AD"/>
    <w:rsid w:val="00082502"/>
    <w:rsid w:val="00097B68"/>
    <w:rsid w:val="000A5FA9"/>
    <w:rsid w:val="000F624B"/>
    <w:rsid w:val="0011203D"/>
    <w:rsid w:val="00132DC5"/>
    <w:rsid w:val="00156ABF"/>
    <w:rsid w:val="00163F80"/>
    <w:rsid w:val="00173360"/>
    <w:rsid w:val="001A0209"/>
    <w:rsid w:val="001A7F57"/>
    <w:rsid w:val="001B0705"/>
    <w:rsid w:val="00202018"/>
    <w:rsid w:val="00277F03"/>
    <w:rsid w:val="00291A96"/>
    <w:rsid w:val="00295ECA"/>
    <w:rsid w:val="002E19C6"/>
    <w:rsid w:val="003D3D9D"/>
    <w:rsid w:val="00405796"/>
    <w:rsid w:val="004735BE"/>
    <w:rsid w:val="004953FA"/>
    <w:rsid w:val="004E4C46"/>
    <w:rsid w:val="00546707"/>
    <w:rsid w:val="0057131A"/>
    <w:rsid w:val="005851F3"/>
    <w:rsid w:val="005964C4"/>
    <w:rsid w:val="00623CD8"/>
    <w:rsid w:val="00627C68"/>
    <w:rsid w:val="006A506E"/>
    <w:rsid w:val="006B31DB"/>
    <w:rsid w:val="006F393A"/>
    <w:rsid w:val="006F528E"/>
    <w:rsid w:val="0074096B"/>
    <w:rsid w:val="007619E2"/>
    <w:rsid w:val="00782143"/>
    <w:rsid w:val="007A2A66"/>
    <w:rsid w:val="007A315E"/>
    <w:rsid w:val="007D118C"/>
    <w:rsid w:val="007D3748"/>
    <w:rsid w:val="007F07C5"/>
    <w:rsid w:val="0083149A"/>
    <w:rsid w:val="00851CF0"/>
    <w:rsid w:val="008C0709"/>
    <w:rsid w:val="0093057F"/>
    <w:rsid w:val="00981AAC"/>
    <w:rsid w:val="00983269"/>
    <w:rsid w:val="009A12E8"/>
    <w:rsid w:val="009C0A38"/>
    <w:rsid w:val="009D44B3"/>
    <w:rsid w:val="009E042E"/>
    <w:rsid w:val="00A05125"/>
    <w:rsid w:val="00A165A6"/>
    <w:rsid w:val="00A215A4"/>
    <w:rsid w:val="00A33063"/>
    <w:rsid w:val="00A43EA0"/>
    <w:rsid w:val="00A449E4"/>
    <w:rsid w:val="00A900A0"/>
    <w:rsid w:val="00AA193D"/>
    <w:rsid w:val="00AC4A1B"/>
    <w:rsid w:val="00AD739A"/>
    <w:rsid w:val="00AF118C"/>
    <w:rsid w:val="00B651F9"/>
    <w:rsid w:val="00B807F8"/>
    <w:rsid w:val="00C500D1"/>
    <w:rsid w:val="00C6201D"/>
    <w:rsid w:val="00C71019"/>
    <w:rsid w:val="00C77A0F"/>
    <w:rsid w:val="00C87AD0"/>
    <w:rsid w:val="00C93F1A"/>
    <w:rsid w:val="00CB28AC"/>
    <w:rsid w:val="00CE7B3A"/>
    <w:rsid w:val="00D20700"/>
    <w:rsid w:val="00D21EF0"/>
    <w:rsid w:val="00D46EAB"/>
    <w:rsid w:val="00D800FA"/>
    <w:rsid w:val="00E45E95"/>
    <w:rsid w:val="00E57701"/>
    <w:rsid w:val="00F20F31"/>
    <w:rsid w:val="00F259F3"/>
    <w:rsid w:val="00F76E83"/>
    <w:rsid w:val="00F8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87AD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AD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7AD0"/>
    <w:rPr>
      <w:rFonts w:ascii="Calibri Light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99"/>
    <w:qFormat/>
    <w:rsid w:val="00C87AD0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99"/>
    <w:rsid w:val="00C87AD0"/>
    <w:pPr>
      <w:spacing w:after="100"/>
      <w:ind w:left="220"/>
    </w:pPr>
    <w:rPr>
      <w:rFonts w:eastAsia="Times New Roman"/>
      <w:lang w:eastAsia="ru-RU"/>
    </w:rPr>
  </w:style>
  <w:style w:type="paragraph" w:styleId="TOC1">
    <w:name w:val="toc 1"/>
    <w:basedOn w:val="Normal"/>
    <w:next w:val="Normal"/>
    <w:autoRedefine/>
    <w:uiPriority w:val="99"/>
    <w:rsid w:val="00C87AD0"/>
    <w:pPr>
      <w:spacing w:after="100"/>
    </w:pPr>
    <w:rPr>
      <w:rFonts w:eastAsia="Times New Roman"/>
      <w:bCs/>
      <w:lang w:eastAsia="ru-RU"/>
    </w:rPr>
  </w:style>
  <w:style w:type="paragraph" w:styleId="TOC3">
    <w:name w:val="toc 3"/>
    <w:basedOn w:val="Normal"/>
    <w:next w:val="Normal"/>
    <w:autoRedefine/>
    <w:uiPriority w:val="99"/>
    <w:rsid w:val="00C87AD0"/>
    <w:pPr>
      <w:spacing w:after="100"/>
      <w:ind w:left="440"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99"/>
    <w:qFormat/>
    <w:rsid w:val="00C87A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A449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449E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449E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29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5E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5ECA"/>
    <w:rPr>
      <w:rFonts w:cs="Times New Roman"/>
    </w:rPr>
  </w:style>
  <w:style w:type="character" w:styleId="Hyperlink">
    <w:name w:val="Hyperlink"/>
    <w:basedOn w:val="DefaultParagraphFont"/>
    <w:uiPriority w:val="99"/>
    <w:rsid w:val="00623CD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6F393A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court-ketchenerovskij-rajonnyj-sud-respublika-kalmykiya-s/act-10067565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pravosudie.com/court-irkutskij-oblastnoj-sud-irkutskaya-oblast-s/act-10727390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ospravosudie.com/court-nyaganskij-gorodskoj-sud-xanty-mansijskij-avtonomnyj-okrug-s/act-1073110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pravosudie.com/court-novgorodskij-rajonnyj-sud-novgorodskaya-oblast-s/act-100746204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pravosudie.com/court-novgorodskij-rajonnyj-sud-novgorodskaya-oblast-s/act-1007462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1101</TotalTime>
  <Pages>16</Pages>
  <Words>2935</Words>
  <Characters>16736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Тяжелова Полина Александровна</dc:creator>
  <cp:keywords/>
  <dc:description/>
  <cp:lastModifiedBy>Telly</cp:lastModifiedBy>
  <cp:revision>18</cp:revision>
  <dcterms:created xsi:type="dcterms:W3CDTF">2018-05-01T15:16:00Z</dcterms:created>
  <dcterms:modified xsi:type="dcterms:W3CDTF">2018-05-14T21:59:00Z</dcterms:modified>
</cp:coreProperties>
</file>