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8BDE3" w14:textId="4C4CE757" w:rsidR="00025E9C" w:rsidRDefault="00857852" w:rsidP="00857852">
      <w:pPr>
        <w:jc w:val="center"/>
        <w:rPr>
          <w:b/>
        </w:rPr>
      </w:pPr>
      <w:bookmarkStart w:id="0" w:name="_GoBack"/>
      <w:bookmarkEnd w:id="0"/>
      <w:r>
        <w:rPr>
          <w:b/>
        </w:rPr>
        <w:t>МИНИСТЕРСТВО ОБРАЗОВАНИЯ И НАУКИ</w:t>
      </w:r>
    </w:p>
    <w:p w14:paraId="3D53CFCB" w14:textId="03F37FAD" w:rsidR="00857852" w:rsidRDefault="00857852" w:rsidP="00857852">
      <w:pPr>
        <w:jc w:val="center"/>
        <w:rPr>
          <w:b/>
        </w:rPr>
      </w:pPr>
      <w:r>
        <w:rPr>
          <w:b/>
        </w:rPr>
        <w:t>ФЕДЕРАЛЬНОЕ ГОСУДАРСТВЕННОЕ БЮДЖЕТНОЕ</w:t>
      </w:r>
    </w:p>
    <w:p w14:paraId="2F75C57F" w14:textId="70B68212" w:rsidR="00857852" w:rsidRDefault="00857852" w:rsidP="00857852">
      <w:pPr>
        <w:jc w:val="center"/>
        <w:rPr>
          <w:b/>
        </w:rPr>
      </w:pPr>
      <w:r>
        <w:rPr>
          <w:b/>
        </w:rPr>
        <w:t>ОБРАЗОВАТЕЛЬНОЕ УЧРЕЖДЕНИЕ ВЫСШЕГО ОБРАЗОВАНИЯ</w:t>
      </w:r>
    </w:p>
    <w:p w14:paraId="24A8E028" w14:textId="28B1074F" w:rsidR="00857852" w:rsidRDefault="00857852" w:rsidP="00857852">
      <w:pPr>
        <w:jc w:val="center"/>
        <w:rPr>
          <w:b/>
        </w:rPr>
      </w:pPr>
      <w:r>
        <w:rPr>
          <w:b/>
        </w:rPr>
        <w:t>«ТВЕРСКОЙ ГОСУДАРСТВЕННЫЙ УНИВЕРСИТЕТ»</w:t>
      </w:r>
    </w:p>
    <w:p w14:paraId="2A723865" w14:textId="7AEA343C" w:rsidR="00857852" w:rsidRDefault="00857852" w:rsidP="00857852">
      <w:pPr>
        <w:jc w:val="center"/>
        <w:rPr>
          <w:b/>
        </w:rPr>
      </w:pPr>
    </w:p>
    <w:p w14:paraId="05E2CED2" w14:textId="79F84283" w:rsidR="00857852" w:rsidRDefault="00857852" w:rsidP="00857852">
      <w:pPr>
        <w:jc w:val="center"/>
        <w:rPr>
          <w:b/>
        </w:rPr>
      </w:pPr>
      <w:r>
        <w:rPr>
          <w:b/>
        </w:rPr>
        <w:t>ЮРИДИЧЕСКИЙ ФАКУЛЬТЕТ</w:t>
      </w:r>
    </w:p>
    <w:p w14:paraId="441C9247" w14:textId="17247CD8" w:rsidR="00857852" w:rsidRDefault="00857852" w:rsidP="00857852">
      <w:pPr>
        <w:jc w:val="center"/>
        <w:rPr>
          <w:b/>
        </w:rPr>
      </w:pPr>
    </w:p>
    <w:p w14:paraId="6DD63625" w14:textId="1D8136A6" w:rsidR="00857852" w:rsidRDefault="00857852" w:rsidP="00857852">
      <w:pPr>
        <w:jc w:val="center"/>
        <w:rPr>
          <w:b/>
        </w:rPr>
      </w:pPr>
      <w:r>
        <w:rPr>
          <w:b/>
        </w:rPr>
        <w:t>КАФЕДРА УГОЛОВНОГО ПРАВА И ПРОЦЕССА</w:t>
      </w:r>
    </w:p>
    <w:p w14:paraId="011A2D24" w14:textId="64425F58" w:rsidR="00857852" w:rsidRDefault="00857852" w:rsidP="00857852">
      <w:pPr>
        <w:jc w:val="center"/>
        <w:rPr>
          <w:b/>
        </w:rPr>
      </w:pPr>
    </w:p>
    <w:p w14:paraId="6150A5AF" w14:textId="530C066D" w:rsidR="00857852" w:rsidRDefault="00857852" w:rsidP="00857852">
      <w:pPr>
        <w:jc w:val="center"/>
        <w:rPr>
          <w:b/>
        </w:rPr>
      </w:pPr>
      <w:r>
        <w:rPr>
          <w:b/>
        </w:rPr>
        <w:t>40.03.01. Юриспруденция</w:t>
      </w:r>
    </w:p>
    <w:p w14:paraId="0F5F58F2" w14:textId="57E3EB1E" w:rsidR="00857852" w:rsidRDefault="00857852" w:rsidP="00857852">
      <w:pPr>
        <w:jc w:val="center"/>
        <w:rPr>
          <w:b/>
        </w:rPr>
      </w:pPr>
    </w:p>
    <w:p w14:paraId="5DBFC85F" w14:textId="2176C2A0" w:rsidR="00857852" w:rsidRDefault="00857852" w:rsidP="00857852">
      <w:pPr>
        <w:jc w:val="center"/>
        <w:rPr>
          <w:b/>
        </w:rPr>
      </w:pPr>
    </w:p>
    <w:p w14:paraId="64152CFE" w14:textId="4E78B309" w:rsidR="00857852" w:rsidRDefault="00857852" w:rsidP="00857852">
      <w:pPr>
        <w:jc w:val="center"/>
        <w:rPr>
          <w:b/>
        </w:rPr>
      </w:pPr>
      <w:r>
        <w:rPr>
          <w:b/>
        </w:rPr>
        <w:t>КУРСОВАЯ РАБОТА</w:t>
      </w:r>
    </w:p>
    <w:p w14:paraId="07792D3A" w14:textId="4EC8AC16" w:rsidR="00857852" w:rsidRDefault="00857852" w:rsidP="00857852">
      <w:pPr>
        <w:jc w:val="center"/>
        <w:rPr>
          <w:b/>
        </w:rPr>
      </w:pPr>
    </w:p>
    <w:p w14:paraId="037EB3AB" w14:textId="2EBF5B46" w:rsidR="00857852" w:rsidRDefault="00857852" w:rsidP="00857852">
      <w:pPr>
        <w:jc w:val="center"/>
        <w:rPr>
          <w:b/>
        </w:rPr>
      </w:pPr>
    </w:p>
    <w:p w14:paraId="7E1D5016" w14:textId="63A17B2A" w:rsidR="00857852" w:rsidRDefault="00857852" w:rsidP="00857852">
      <w:pPr>
        <w:jc w:val="center"/>
      </w:pPr>
      <w:r>
        <w:t>НЕОСТОРОЖНОСТЬ КАК ФОРМА ВИНЫ</w:t>
      </w:r>
    </w:p>
    <w:p w14:paraId="44FEDC7D" w14:textId="005D8646" w:rsidR="00857852" w:rsidRDefault="00857852" w:rsidP="00857852">
      <w:pPr>
        <w:jc w:val="center"/>
      </w:pPr>
    </w:p>
    <w:p w14:paraId="1EF4DD42" w14:textId="77777777" w:rsidR="00857852" w:rsidRDefault="00857852" w:rsidP="00857852">
      <w:pPr>
        <w:jc w:val="center"/>
      </w:pPr>
    </w:p>
    <w:p w14:paraId="6288C38B" w14:textId="33C289D5" w:rsidR="00857852" w:rsidRDefault="00857852" w:rsidP="00857852">
      <w:pPr>
        <w:jc w:val="center"/>
      </w:pPr>
    </w:p>
    <w:p w14:paraId="492E7E27" w14:textId="17AA8CD7" w:rsidR="00857852" w:rsidRDefault="00857852" w:rsidP="00857852">
      <w:pPr>
        <w:jc w:val="center"/>
      </w:pPr>
    </w:p>
    <w:p w14:paraId="04E9D273" w14:textId="193B3E0D" w:rsidR="00857852" w:rsidRDefault="00857852" w:rsidP="00857852">
      <w:pPr>
        <w:jc w:val="center"/>
      </w:pPr>
    </w:p>
    <w:p w14:paraId="10C83C03" w14:textId="207F9934" w:rsidR="00857852" w:rsidRDefault="00857852" w:rsidP="00857852">
      <w:pPr>
        <w:jc w:val="right"/>
      </w:pPr>
      <w:r>
        <w:t>Выполнил: студент 2 курса, 26 гр.</w:t>
      </w:r>
    </w:p>
    <w:p w14:paraId="5A253409" w14:textId="2C38898F" w:rsidR="00857852" w:rsidRDefault="00857852" w:rsidP="00857852">
      <w:pPr>
        <w:jc w:val="right"/>
      </w:pPr>
      <w:r>
        <w:t>Шувалова Мария Владиславовна</w:t>
      </w:r>
    </w:p>
    <w:p w14:paraId="1001F6EA" w14:textId="4A3EFCC2" w:rsidR="00857852" w:rsidRDefault="00857852" w:rsidP="00857852">
      <w:pPr>
        <w:jc w:val="right"/>
      </w:pPr>
      <w:r>
        <w:t xml:space="preserve">Научный руководитель: </w:t>
      </w:r>
      <w:proofErr w:type="spellStart"/>
      <w:r>
        <w:t>к.ю.н</w:t>
      </w:r>
      <w:proofErr w:type="spellEnd"/>
      <w:r>
        <w:t>. доцент</w:t>
      </w:r>
    </w:p>
    <w:p w14:paraId="6D737DC8" w14:textId="5BC4BCF4" w:rsidR="00857852" w:rsidRDefault="00857852" w:rsidP="00857852">
      <w:pPr>
        <w:jc w:val="right"/>
      </w:pPr>
      <w:proofErr w:type="spellStart"/>
      <w:r>
        <w:t>Хурчак</w:t>
      </w:r>
      <w:proofErr w:type="spellEnd"/>
      <w:r>
        <w:t xml:space="preserve"> Михаил Николаевич</w:t>
      </w:r>
    </w:p>
    <w:p w14:paraId="2591C6D1" w14:textId="64850229" w:rsidR="00857852" w:rsidRDefault="00857852" w:rsidP="00857852">
      <w:pPr>
        <w:jc w:val="right"/>
      </w:pPr>
    </w:p>
    <w:p w14:paraId="5DB0CE9C" w14:textId="62F33034" w:rsidR="00857852" w:rsidRDefault="00857852" w:rsidP="00857852">
      <w:pPr>
        <w:jc w:val="right"/>
      </w:pPr>
    </w:p>
    <w:p w14:paraId="268D2C8F" w14:textId="32D8FECD" w:rsidR="00857852" w:rsidRDefault="00857852" w:rsidP="00857852">
      <w:pPr>
        <w:jc w:val="center"/>
      </w:pPr>
    </w:p>
    <w:p w14:paraId="49B3CDD2" w14:textId="11EBD8D8" w:rsidR="00857852" w:rsidRDefault="00857852" w:rsidP="00857852">
      <w:pPr>
        <w:jc w:val="center"/>
      </w:pPr>
    </w:p>
    <w:p w14:paraId="1FEA8AFF" w14:textId="03E318C8" w:rsidR="00857852" w:rsidRDefault="00857852" w:rsidP="00857852">
      <w:pPr>
        <w:jc w:val="center"/>
      </w:pPr>
    </w:p>
    <w:p w14:paraId="505B126F" w14:textId="562FA331" w:rsidR="00857852" w:rsidRDefault="00857852" w:rsidP="00857852">
      <w:pPr>
        <w:jc w:val="center"/>
      </w:pPr>
      <w:r>
        <w:t>Тверь, 2018</w:t>
      </w:r>
    </w:p>
    <w:sdt>
      <w:sdtPr>
        <w:id w:val="877432727"/>
        <w:docPartObj>
          <w:docPartGallery w:val="Table of Contents"/>
          <w:docPartUnique/>
        </w:docPartObj>
      </w:sdtPr>
      <w:sdtEndPr>
        <w:rPr>
          <w:b/>
          <w:bCs/>
        </w:rPr>
      </w:sdtEndPr>
      <w:sdtContent>
        <w:p w14:paraId="0CB008A2" w14:textId="1E699671" w:rsidR="00DE47BC" w:rsidRDefault="00DE47BC" w:rsidP="00DE47BC">
          <w:pPr>
            <w:jc w:val="center"/>
          </w:pPr>
          <w:r>
            <w:t>Содержание</w:t>
          </w:r>
        </w:p>
        <w:p w14:paraId="0E04A14C" w14:textId="7C6A8975" w:rsidR="00DE47BC" w:rsidRDefault="00DE47BC">
          <w:pPr>
            <w:pStyle w:val="14"/>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14097745" w:history="1">
            <w:r w:rsidRPr="00C943FF">
              <w:rPr>
                <w:rStyle w:val="a5"/>
                <w:noProof/>
              </w:rPr>
              <w:t>Введение</w:t>
            </w:r>
            <w:r>
              <w:rPr>
                <w:noProof/>
                <w:webHidden/>
              </w:rPr>
              <w:tab/>
            </w:r>
            <w:r>
              <w:rPr>
                <w:noProof/>
                <w:webHidden/>
              </w:rPr>
              <w:fldChar w:fldCharType="begin"/>
            </w:r>
            <w:r>
              <w:rPr>
                <w:noProof/>
                <w:webHidden/>
              </w:rPr>
              <w:instrText xml:space="preserve"> PAGEREF _Toc514097745 \h </w:instrText>
            </w:r>
            <w:r>
              <w:rPr>
                <w:noProof/>
                <w:webHidden/>
              </w:rPr>
            </w:r>
            <w:r>
              <w:rPr>
                <w:noProof/>
                <w:webHidden/>
              </w:rPr>
              <w:fldChar w:fldCharType="separate"/>
            </w:r>
            <w:r>
              <w:rPr>
                <w:noProof/>
                <w:webHidden/>
              </w:rPr>
              <w:t>2</w:t>
            </w:r>
            <w:r>
              <w:rPr>
                <w:noProof/>
                <w:webHidden/>
              </w:rPr>
              <w:fldChar w:fldCharType="end"/>
            </w:r>
          </w:hyperlink>
        </w:p>
        <w:p w14:paraId="62AC8A0B" w14:textId="09D9906D" w:rsidR="00DE47BC" w:rsidRDefault="00C30091">
          <w:pPr>
            <w:pStyle w:val="14"/>
            <w:rPr>
              <w:rFonts w:asciiTheme="minorHAnsi" w:eastAsiaTheme="minorEastAsia" w:hAnsiTheme="minorHAnsi" w:cstheme="minorBidi"/>
              <w:noProof/>
              <w:color w:val="auto"/>
              <w:sz w:val="22"/>
              <w:szCs w:val="22"/>
            </w:rPr>
          </w:pPr>
          <w:hyperlink w:anchor="_Toc514097746" w:history="1">
            <w:r w:rsidR="00DE47BC" w:rsidRPr="00C943FF">
              <w:rPr>
                <w:rStyle w:val="a5"/>
                <w:noProof/>
              </w:rPr>
              <w:t>1</w:t>
            </w:r>
            <w:r w:rsidR="00DE47BC">
              <w:rPr>
                <w:rFonts w:asciiTheme="minorHAnsi" w:eastAsiaTheme="minorEastAsia" w:hAnsiTheme="minorHAnsi" w:cstheme="minorBidi"/>
                <w:noProof/>
                <w:color w:val="auto"/>
                <w:sz w:val="22"/>
                <w:szCs w:val="22"/>
              </w:rPr>
              <w:tab/>
            </w:r>
            <w:r w:rsidR="00DE47BC" w:rsidRPr="00C943FF">
              <w:rPr>
                <w:rStyle w:val="a5"/>
                <w:noProof/>
              </w:rPr>
              <w:t>Понятие неосторожности и её виды.</w:t>
            </w:r>
            <w:r w:rsidR="00DE47BC">
              <w:rPr>
                <w:noProof/>
                <w:webHidden/>
              </w:rPr>
              <w:tab/>
            </w:r>
            <w:r w:rsidR="00DE47BC">
              <w:rPr>
                <w:noProof/>
                <w:webHidden/>
              </w:rPr>
              <w:fldChar w:fldCharType="begin"/>
            </w:r>
            <w:r w:rsidR="00DE47BC">
              <w:rPr>
                <w:noProof/>
                <w:webHidden/>
              </w:rPr>
              <w:instrText xml:space="preserve"> PAGEREF _Toc514097746 \h </w:instrText>
            </w:r>
            <w:r w:rsidR="00DE47BC">
              <w:rPr>
                <w:noProof/>
                <w:webHidden/>
              </w:rPr>
            </w:r>
            <w:r w:rsidR="00DE47BC">
              <w:rPr>
                <w:noProof/>
                <w:webHidden/>
              </w:rPr>
              <w:fldChar w:fldCharType="separate"/>
            </w:r>
            <w:r w:rsidR="00DE47BC">
              <w:rPr>
                <w:noProof/>
                <w:webHidden/>
              </w:rPr>
              <w:t>4</w:t>
            </w:r>
            <w:r w:rsidR="00DE47BC">
              <w:rPr>
                <w:noProof/>
                <w:webHidden/>
              </w:rPr>
              <w:fldChar w:fldCharType="end"/>
            </w:r>
          </w:hyperlink>
        </w:p>
        <w:p w14:paraId="1038B2FF" w14:textId="552DF500" w:rsidR="00DE47BC" w:rsidRDefault="00C30091">
          <w:pPr>
            <w:pStyle w:val="25"/>
            <w:tabs>
              <w:tab w:val="left" w:pos="1120"/>
              <w:tab w:val="right" w:leader="dot" w:pos="9345"/>
            </w:tabs>
            <w:rPr>
              <w:rFonts w:asciiTheme="minorHAnsi" w:eastAsiaTheme="minorEastAsia" w:hAnsiTheme="minorHAnsi" w:cstheme="minorBidi"/>
              <w:noProof/>
              <w:color w:val="auto"/>
              <w:sz w:val="22"/>
              <w:szCs w:val="22"/>
            </w:rPr>
          </w:pPr>
          <w:hyperlink w:anchor="_Toc514097747" w:history="1">
            <w:r w:rsidR="00DE47BC" w:rsidRPr="00C943FF">
              <w:rPr>
                <w:rStyle w:val="a5"/>
                <w:noProof/>
              </w:rPr>
              <w:t>1.1</w:t>
            </w:r>
            <w:r w:rsidR="00DE47BC">
              <w:rPr>
                <w:rFonts w:asciiTheme="minorHAnsi" w:eastAsiaTheme="minorEastAsia" w:hAnsiTheme="minorHAnsi" w:cstheme="minorBidi"/>
                <w:noProof/>
                <w:color w:val="auto"/>
                <w:sz w:val="22"/>
                <w:szCs w:val="22"/>
              </w:rPr>
              <w:tab/>
            </w:r>
            <w:r w:rsidR="00DE47BC" w:rsidRPr="00C943FF">
              <w:rPr>
                <w:rStyle w:val="a5"/>
                <w:noProof/>
              </w:rPr>
              <w:t>Легкомыслие</w:t>
            </w:r>
            <w:r w:rsidR="00DE47BC">
              <w:rPr>
                <w:noProof/>
                <w:webHidden/>
              </w:rPr>
              <w:tab/>
            </w:r>
            <w:r w:rsidR="00DE47BC">
              <w:rPr>
                <w:noProof/>
                <w:webHidden/>
              </w:rPr>
              <w:fldChar w:fldCharType="begin"/>
            </w:r>
            <w:r w:rsidR="00DE47BC">
              <w:rPr>
                <w:noProof/>
                <w:webHidden/>
              </w:rPr>
              <w:instrText xml:space="preserve"> PAGEREF _Toc514097747 \h </w:instrText>
            </w:r>
            <w:r w:rsidR="00DE47BC">
              <w:rPr>
                <w:noProof/>
                <w:webHidden/>
              </w:rPr>
            </w:r>
            <w:r w:rsidR="00DE47BC">
              <w:rPr>
                <w:noProof/>
                <w:webHidden/>
              </w:rPr>
              <w:fldChar w:fldCharType="separate"/>
            </w:r>
            <w:r w:rsidR="00DE47BC">
              <w:rPr>
                <w:noProof/>
                <w:webHidden/>
              </w:rPr>
              <w:t>9</w:t>
            </w:r>
            <w:r w:rsidR="00DE47BC">
              <w:rPr>
                <w:noProof/>
                <w:webHidden/>
              </w:rPr>
              <w:fldChar w:fldCharType="end"/>
            </w:r>
          </w:hyperlink>
        </w:p>
        <w:p w14:paraId="6A37A2CC" w14:textId="086BF7E9" w:rsidR="00DE47BC" w:rsidRDefault="00C30091">
          <w:pPr>
            <w:pStyle w:val="25"/>
            <w:tabs>
              <w:tab w:val="left" w:pos="1120"/>
              <w:tab w:val="right" w:leader="dot" w:pos="9345"/>
            </w:tabs>
            <w:rPr>
              <w:rFonts w:asciiTheme="minorHAnsi" w:eastAsiaTheme="minorEastAsia" w:hAnsiTheme="minorHAnsi" w:cstheme="minorBidi"/>
              <w:noProof/>
              <w:color w:val="auto"/>
              <w:sz w:val="22"/>
              <w:szCs w:val="22"/>
            </w:rPr>
          </w:pPr>
          <w:hyperlink w:anchor="_Toc514097748" w:history="1">
            <w:r w:rsidR="00DE47BC" w:rsidRPr="00C943FF">
              <w:rPr>
                <w:rStyle w:val="a5"/>
                <w:noProof/>
              </w:rPr>
              <w:t>1.2</w:t>
            </w:r>
            <w:r w:rsidR="00DE47BC">
              <w:rPr>
                <w:rFonts w:asciiTheme="minorHAnsi" w:eastAsiaTheme="minorEastAsia" w:hAnsiTheme="minorHAnsi" w:cstheme="minorBidi"/>
                <w:noProof/>
                <w:color w:val="auto"/>
                <w:sz w:val="22"/>
                <w:szCs w:val="22"/>
              </w:rPr>
              <w:tab/>
            </w:r>
            <w:r w:rsidR="00DE47BC" w:rsidRPr="00C943FF">
              <w:rPr>
                <w:rStyle w:val="a5"/>
                <w:noProof/>
              </w:rPr>
              <w:t>Небрежность</w:t>
            </w:r>
            <w:r w:rsidR="00DE47BC">
              <w:rPr>
                <w:noProof/>
                <w:webHidden/>
              </w:rPr>
              <w:tab/>
            </w:r>
            <w:r w:rsidR="00DE47BC">
              <w:rPr>
                <w:noProof/>
                <w:webHidden/>
              </w:rPr>
              <w:fldChar w:fldCharType="begin"/>
            </w:r>
            <w:r w:rsidR="00DE47BC">
              <w:rPr>
                <w:noProof/>
                <w:webHidden/>
              </w:rPr>
              <w:instrText xml:space="preserve"> PAGEREF _Toc514097748 \h </w:instrText>
            </w:r>
            <w:r w:rsidR="00DE47BC">
              <w:rPr>
                <w:noProof/>
                <w:webHidden/>
              </w:rPr>
            </w:r>
            <w:r w:rsidR="00DE47BC">
              <w:rPr>
                <w:noProof/>
                <w:webHidden/>
              </w:rPr>
              <w:fldChar w:fldCharType="separate"/>
            </w:r>
            <w:r w:rsidR="00DE47BC">
              <w:rPr>
                <w:noProof/>
                <w:webHidden/>
              </w:rPr>
              <w:t>11</w:t>
            </w:r>
            <w:r w:rsidR="00DE47BC">
              <w:rPr>
                <w:noProof/>
                <w:webHidden/>
              </w:rPr>
              <w:fldChar w:fldCharType="end"/>
            </w:r>
          </w:hyperlink>
        </w:p>
        <w:p w14:paraId="736D54DB" w14:textId="14598EBD" w:rsidR="00DE47BC" w:rsidRDefault="00C30091">
          <w:pPr>
            <w:pStyle w:val="14"/>
            <w:rPr>
              <w:rFonts w:asciiTheme="minorHAnsi" w:eastAsiaTheme="minorEastAsia" w:hAnsiTheme="minorHAnsi" w:cstheme="minorBidi"/>
              <w:noProof/>
              <w:color w:val="auto"/>
              <w:sz w:val="22"/>
              <w:szCs w:val="22"/>
            </w:rPr>
          </w:pPr>
          <w:hyperlink w:anchor="_Toc514097749" w:history="1">
            <w:r w:rsidR="00DE47BC" w:rsidRPr="00C943FF">
              <w:rPr>
                <w:rStyle w:val="a5"/>
                <w:noProof/>
              </w:rPr>
              <w:t>2</w:t>
            </w:r>
            <w:r w:rsidR="00DE47BC">
              <w:rPr>
                <w:rFonts w:asciiTheme="minorHAnsi" w:eastAsiaTheme="minorEastAsia" w:hAnsiTheme="minorHAnsi" w:cstheme="minorBidi"/>
                <w:noProof/>
                <w:color w:val="auto"/>
                <w:sz w:val="22"/>
                <w:szCs w:val="22"/>
              </w:rPr>
              <w:tab/>
            </w:r>
            <w:r w:rsidR="00DE47BC" w:rsidRPr="00C943FF">
              <w:rPr>
                <w:rStyle w:val="a5"/>
                <w:noProof/>
              </w:rPr>
              <w:t xml:space="preserve">Отграничение </w:t>
            </w:r>
            <w:r w:rsidR="00DE47BC" w:rsidRPr="00C943FF">
              <w:rPr>
                <w:rStyle w:val="a5"/>
                <w:noProof/>
                <w:shd w:val="clear" w:color="auto" w:fill="FFFFFF"/>
              </w:rPr>
              <w:t>преступления по легкомыслию от косвенного умысла</w:t>
            </w:r>
            <w:r w:rsidR="00DE47BC">
              <w:rPr>
                <w:noProof/>
                <w:webHidden/>
              </w:rPr>
              <w:tab/>
            </w:r>
            <w:r w:rsidR="00DE47BC">
              <w:rPr>
                <w:noProof/>
                <w:webHidden/>
              </w:rPr>
              <w:fldChar w:fldCharType="begin"/>
            </w:r>
            <w:r w:rsidR="00DE47BC">
              <w:rPr>
                <w:noProof/>
                <w:webHidden/>
              </w:rPr>
              <w:instrText xml:space="preserve"> PAGEREF _Toc514097749 \h </w:instrText>
            </w:r>
            <w:r w:rsidR="00DE47BC">
              <w:rPr>
                <w:noProof/>
                <w:webHidden/>
              </w:rPr>
            </w:r>
            <w:r w:rsidR="00DE47BC">
              <w:rPr>
                <w:noProof/>
                <w:webHidden/>
              </w:rPr>
              <w:fldChar w:fldCharType="separate"/>
            </w:r>
            <w:r w:rsidR="00DE47BC">
              <w:rPr>
                <w:noProof/>
                <w:webHidden/>
              </w:rPr>
              <w:t>14</w:t>
            </w:r>
            <w:r w:rsidR="00DE47BC">
              <w:rPr>
                <w:noProof/>
                <w:webHidden/>
              </w:rPr>
              <w:fldChar w:fldCharType="end"/>
            </w:r>
          </w:hyperlink>
        </w:p>
        <w:p w14:paraId="445D5337" w14:textId="6B8909A1" w:rsidR="00DE47BC" w:rsidRDefault="00C30091">
          <w:pPr>
            <w:pStyle w:val="14"/>
            <w:rPr>
              <w:rFonts w:asciiTheme="minorHAnsi" w:eastAsiaTheme="minorEastAsia" w:hAnsiTheme="minorHAnsi" w:cstheme="minorBidi"/>
              <w:noProof/>
              <w:color w:val="auto"/>
              <w:sz w:val="22"/>
              <w:szCs w:val="22"/>
            </w:rPr>
          </w:pPr>
          <w:hyperlink w:anchor="_Toc514097750" w:history="1">
            <w:r w:rsidR="00DE47BC" w:rsidRPr="00C943FF">
              <w:rPr>
                <w:rStyle w:val="a5"/>
                <w:noProof/>
              </w:rPr>
              <w:t>Заключение</w:t>
            </w:r>
            <w:r w:rsidR="00DE47BC">
              <w:rPr>
                <w:noProof/>
                <w:webHidden/>
              </w:rPr>
              <w:tab/>
            </w:r>
            <w:r w:rsidR="00DE47BC">
              <w:rPr>
                <w:noProof/>
                <w:webHidden/>
              </w:rPr>
              <w:fldChar w:fldCharType="begin"/>
            </w:r>
            <w:r w:rsidR="00DE47BC">
              <w:rPr>
                <w:noProof/>
                <w:webHidden/>
              </w:rPr>
              <w:instrText xml:space="preserve"> PAGEREF _Toc514097750 \h </w:instrText>
            </w:r>
            <w:r w:rsidR="00DE47BC">
              <w:rPr>
                <w:noProof/>
                <w:webHidden/>
              </w:rPr>
            </w:r>
            <w:r w:rsidR="00DE47BC">
              <w:rPr>
                <w:noProof/>
                <w:webHidden/>
              </w:rPr>
              <w:fldChar w:fldCharType="separate"/>
            </w:r>
            <w:r w:rsidR="00DE47BC">
              <w:rPr>
                <w:noProof/>
                <w:webHidden/>
              </w:rPr>
              <w:t>17</w:t>
            </w:r>
            <w:r w:rsidR="00DE47BC">
              <w:rPr>
                <w:noProof/>
                <w:webHidden/>
              </w:rPr>
              <w:fldChar w:fldCharType="end"/>
            </w:r>
          </w:hyperlink>
        </w:p>
        <w:p w14:paraId="4B4E2FFC" w14:textId="52EA1E9C" w:rsidR="00DE47BC" w:rsidRDefault="00C30091">
          <w:pPr>
            <w:pStyle w:val="14"/>
            <w:rPr>
              <w:rFonts w:asciiTheme="minorHAnsi" w:eastAsiaTheme="minorEastAsia" w:hAnsiTheme="minorHAnsi" w:cstheme="minorBidi"/>
              <w:noProof/>
              <w:color w:val="auto"/>
              <w:sz w:val="22"/>
              <w:szCs w:val="22"/>
            </w:rPr>
          </w:pPr>
          <w:hyperlink w:anchor="_Toc514097751" w:history="1">
            <w:r w:rsidR="00DE47BC" w:rsidRPr="00C943FF">
              <w:rPr>
                <w:rStyle w:val="a5"/>
                <w:noProof/>
              </w:rPr>
              <w:t>Список литературы</w:t>
            </w:r>
            <w:r w:rsidR="00DE47BC">
              <w:rPr>
                <w:noProof/>
                <w:webHidden/>
              </w:rPr>
              <w:tab/>
            </w:r>
            <w:r w:rsidR="00DE47BC">
              <w:rPr>
                <w:noProof/>
                <w:webHidden/>
              </w:rPr>
              <w:fldChar w:fldCharType="begin"/>
            </w:r>
            <w:r w:rsidR="00DE47BC">
              <w:rPr>
                <w:noProof/>
                <w:webHidden/>
              </w:rPr>
              <w:instrText xml:space="preserve"> PAGEREF _Toc514097751 \h </w:instrText>
            </w:r>
            <w:r w:rsidR="00DE47BC">
              <w:rPr>
                <w:noProof/>
                <w:webHidden/>
              </w:rPr>
            </w:r>
            <w:r w:rsidR="00DE47BC">
              <w:rPr>
                <w:noProof/>
                <w:webHidden/>
              </w:rPr>
              <w:fldChar w:fldCharType="separate"/>
            </w:r>
            <w:r w:rsidR="00DE47BC">
              <w:rPr>
                <w:noProof/>
                <w:webHidden/>
              </w:rPr>
              <w:t>18</w:t>
            </w:r>
            <w:r w:rsidR="00DE47BC">
              <w:rPr>
                <w:noProof/>
                <w:webHidden/>
              </w:rPr>
              <w:fldChar w:fldCharType="end"/>
            </w:r>
          </w:hyperlink>
        </w:p>
        <w:p w14:paraId="5847EBEB" w14:textId="7AA52407" w:rsidR="00DE47BC" w:rsidRDefault="00DE47BC">
          <w:r>
            <w:rPr>
              <w:b/>
              <w:bCs/>
            </w:rPr>
            <w:fldChar w:fldCharType="end"/>
          </w:r>
        </w:p>
      </w:sdtContent>
    </w:sdt>
    <w:p w14:paraId="116B3E6E" w14:textId="31BFE5AA" w:rsidR="00843579" w:rsidRDefault="00843579" w:rsidP="00843579">
      <w:pPr>
        <w:jc w:val="left"/>
      </w:pPr>
    </w:p>
    <w:p w14:paraId="6DEF80E0" w14:textId="182FF568" w:rsidR="00843579" w:rsidRDefault="00843579" w:rsidP="00843579">
      <w:pPr>
        <w:jc w:val="left"/>
      </w:pPr>
    </w:p>
    <w:p w14:paraId="02E65D25" w14:textId="5A8FF70F" w:rsidR="00843579" w:rsidRDefault="00843579" w:rsidP="00843579">
      <w:pPr>
        <w:jc w:val="left"/>
      </w:pPr>
    </w:p>
    <w:p w14:paraId="6005D124" w14:textId="5A3548FD" w:rsidR="00843579" w:rsidRDefault="00843579" w:rsidP="00843579">
      <w:pPr>
        <w:jc w:val="left"/>
      </w:pPr>
    </w:p>
    <w:p w14:paraId="493DF5DD" w14:textId="690E04F6" w:rsidR="00843579" w:rsidRDefault="00843579" w:rsidP="00843579">
      <w:pPr>
        <w:jc w:val="left"/>
      </w:pPr>
    </w:p>
    <w:p w14:paraId="59E13DDD" w14:textId="310F21BA" w:rsidR="00843579" w:rsidRDefault="00843579" w:rsidP="00843579">
      <w:pPr>
        <w:jc w:val="left"/>
      </w:pPr>
    </w:p>
    <w:p w14:paraId="2C8D9944" w14:textId="4F3D7E20" w:rsidR="00843579" w:rsidRDefault="00843579" w:rsidP="00843579">
      <w:pPr>
        <w:jc w:val="left"/>
      </w:pPr>
    </w:p>
    <w:p w14:paraId="051C62DA" w14:textId="2D08F4C7" w:rsidR="00843579" w:rsidRDefault="00843579" w:rsidP="00843579">
      <w:pPr>
        <w:jc w:val="left"/>
      </w:pPr>
    </w:p>
    <w:p w14:paraId="4BA336E1" w14:textId="4F7D459B" w:rsidR="00843579" w:rsidRDefault="00843579" w:rsidP="00843579">
      <w:pPr>
        <w:jc w:val="left"/>
      </w:pPr>
    </w:p>
    <w:p w14:paraId="13E42C6B" w14:textId="3388C7EF" w:rsidR="00843579" w:rsidRDefault="00843579" w:rsidP="00843579">
      <w:pPr>
        <w:jc w:val="left"/>
      </w:pPr>
    </w:p>
    <w:p w14:paraId="216AE51B" w14:textId="1CE40903" w:rsidR="00843579" w:rsidRDefault="00843579" w:rsidP="00843579">
      <w:pPr>
        <w:jc w:val="left"/>
      </w:pPr>
    </w:p>
    <w:p w14:paraId="733A8783" w14:textId="276D9B1C" w:rsidR="00843579" w:rsidRDefault="00843579" w:rsidP="00843579">
      <w:pPr>
        <w:jc w:val="left"/>
      </w:pPr>
    </w:p>
    <w:p w14:paraId="32E45804" w14:textId="7D1158EE" w:rsidR="00843579" w:rsidRDefault="00843579" w:rsidP="00843579">
      <w:pPr>
        <w:jc w:val="left"/>
      </w:pPr>
    </w:p>
    <w:p w14:paraId="1D8DAD9B" w14:textId="5F49D29F" w:rsidR="00843579" w:rsidRDefault="00843579" w:rsidP="00843579">
      <w:pPr>
        <w:jc w:val="left"/>
      </w:pPr>
    </w:p>
    <w:p w14:paraId="2E220A42" w14:textId="6AF0606A" w:rsidR="00843579" w:rsidRDefault="00843579" w:rsidP="00843579">
      <w:pPr>
        <w:jc w:val="left"/>
      </w:pPr>
    </w:p>
    <w:p w14:paraId="22AFA591" w14:textId="476F643F" w:rsidR="00843579" w:rsidRDefault="00843579" w:rsidP="00843579">
      <w:pPr>
        <w:jc w:val="left"/>
      </w:pPr>
    </w:p>
    <w:p w14:paraId="1765A40C" w14:textId="31532E10" w:rsidR="00843579" w:rsidRDefault="00843579" w:rsidP="00843579">
      <w:pPr>
        <w:jc w:val="left"/>
      </w:pPr>
    </w:p>
    <w:p w14:paraId="5F1ADD26" w14:textId="24A2E3A2" w:rsidR="00843579" w:rsidRDefault="00843579" w:rsidP="00843579">
      <w:pPr>
        <w:jc w:val="left"/>
      </w:pPr>
    </w:p>
    <w:p w14:paraId="180375C0" w14:textId="57C90D8E" w:rsidR="00843579" w:rsidRDefault="00843579" w:rsidP="00843579">
      <w:pPr>
        <w:jc w:val="left"/>
      </w:pPr>
    </w:p>
    <w:p w14:paraId="7EA9A28F" w14:textId="1867865A" w:rsidR="00843579" w:rsidRDefault="00843579" w:rsidP="00843579">
      <w:pPr>
        <w:jc w:val="left"/>
      </w:pPr>
    </w:p>
    <w:p w14:paraId="1F70E067" w14:textId="7EE3E922" w:rsidR="00843579" w:rsidRDefault="00843579" w:rsidP="00DA62B5">
      <w:pPr>
        <w:pStyle w:val="1"/>
        <w:numPr>
          <w:ilvl w:val="0"/>
          <w:numId w:val="0"/>
        </w:numPr>
        <w:ind w:left="431"/>
        <w:jc w:val="center"/>
      </w:pPr>
      <w:bookmarkStart w:id="1" w:name="_Toc514097745"/>
      <w:r>
        <w:lastRenderedPageBreak/>
        <w:t>Введение</w:t>
      </w:r>
      <w:bookmarkEnd w:id="1"/>
    </w:p>
    <w:p w14:paraId="0873B8E9" w14:textId="77777777" w:rsidR="00843579" w:rsidRPr="00843579" w:rsidRDefault="00843579" w:rsidP="00843579">
      <w:pPr>
        <w:jc w:val="left"/>
      </w:pPr>
    </w:p>
    <w:p w14:paraId="6148C39E" w14:textId="1B92A902" w:rsidR="00843579" w:rsidRDefault="00635DD2" w:rsidP="009A188A">
      <w:pPr>
        <w:ind w:firstLine="709"/>
      </w:pPr>
      <w:r>
        <w:t>В науке уголовного права неоднократно высказывалось суждение, что по степени глубины учения о вине измеряется развитие уголовного права</w:t>
      </w:r>
      <w:r>
        <w:rPr>
          <w:rStyle w:val="af2"/>
        </w:rPr>
        <w:footnoteReference w:id="1"/>
      </w:r>
      <w:r>
        <w:t>.</w:t>
      </w:r>
    </w:p>
    <w:p w14:paraId="6974E934" w14:textId="5EE00E4A" w:rsidR="009A188A" w:rsidRDefault="00635DD2" w:rsidP="00E95BE2">
      <w:pPr>
        <w:ind w:firstLine="709"/>
      </w:pPr>
      <w:r>
        <w:t>Представляется, что это утверждение недалеко от истины. Вина относится к признакам субъективной стороны состава преступлений, т.е. совокупнос</w:t>
      </w:r>
      <w:r w:rsidR="009A188A">
        <w:t>ти, установленной уголовным законом, объективных и субъективных признаков, которые характеризуют общественно-опасное деяние как преступление. Вина представляет собой отражение внутренних процессов, происходящих в психике лица, совершившего преступление.</w:t>
      </w:r>
      <w:r w:rsidR="00E95BE2">
        <w:t xml:space="preserve"> </w:t>
      </w:r>
      <w:r w:rsidR="009A188A">
        <w:t>Познание закономерностей данных процессов в научных изысканиях, отражение особенностей вины в нормах законодательства, установление вины конкретного лица в правоприменительной деятельности по определению не может быть простым делом, так как предполагает «проникновение» в явления невидимого порядка, не поддающиеся непосредственному восприятию исследователя, - в психику человека.</w:t>
      </w:r>
      <w:r w:rsidR="00E95BE2">
        <w:t xml:space="preserve"> </w:t>
      </w:r>
      <w:r w:rsidR="00E95BE2" w:rsidRPr="00E95BE2">
        <w:t>Также, многие ученые выделяют определение данного понятия в двух смыслах. По их мнению, вина в узком смысле представляет собой психическое явление, отражающее отношение лица к деянию и его последствиям. Вина в широком смысле – это отрицательная уголовно-правовая оценка совершенного лицом деяния со стороны суда, основанная на анализе фактических обстоятельств дела.</w:t>
      </w:r>
    </w:p>
    <w:p w14:paraId="6AAC0035" w14:textId="11031CDE" w:rsidR="00E95BE2" w:rsidRDefault="00E95BE2" w:rsidP="00E95BE2">
      <w:pPr>
        <w:ind w:firstLine="709"/>
      </w:pPr>
      <w:r>
        <w:t>Однако необходимо иметь в виду, что для правильного установления вины человека совершенное им деяние должно быть рассмотрено во взаимосвязи с иными обстоятельствами дела и личностью виновного.</w:t>
      </w:r>
    </w:p>
    <w:p w14:paraId="3F773535" w14:textId="7B475285" w:rsidR="00E95BE2" w:rsidRDefault="00E95BE2" w:rsidP="00E95BE2">
      <w:pPr>
        <w:ind w:firstLine="709"/>
      </w:pPr>
      <w:r>
        <w:t>При квалификации преступлений установление вины предполагает:</w:t>
      </w:r>
    </w:p>
    <w:p w14:paraId="7A35C1CE" w14:textId="38F01138" w:rsidR="00E95BE2" w:rsidRDefault="00736B74" w:rsidP="00DA62B5">
      <w:pPr>
        <w:pStyle w:val="ae"/>
        <w:numPr>
          <w:ilvl w:val="0"/>
          <w:numId w:val="39"/>
        </w:numPr>
        <w:ind w:left="426"/>
      </w:pPr>
      <w:r>
        <w:t>у</w:t>
      </w:r>
      <w:r w:rsidR="00E95BE2">
        <w:t>яснение законодательных признаков умысла и неосторожности, данных в статьях Общей части УК РФ;</w:t>
      </w:r>
    </w:p>
    <w:p w14:paraId="137452B4" w14:textId="382C65B4" w:rsidR="00E95BE2" w:rsidRDefault="00736B74" w:rsidP="00DA62B5">
      <w:pPr>
        <w:pStyle w:val="ae"/>
        <w:numPr>
          <w:ilvl w:val="0"/>
          <w:numId w:val="39"/>
        </w:numPr>
        <w:ind w:left="426"/>
      </w:pPr>
      <w:r>
        <w:lastRenderedPageBreak/>
        <w:t>п</w:t>
      </w:r>
      <w:r w:rsidR="00E95BE2">
        <w:t>равильное толкование законодательных признаков вины</w:t>
      </w:r>
      <w:r w:rsidR="00A76925">
        <w:t>, предусматривающих ответственность за совершение конкретных преступлений;</w:t>
      </w:r>
    </w:p>
    <w:p w14:paraId="1CAF7AAA" w14:textId="720BF6DC" w:rsidR="00A76925" w:rsidRDefault="00736B74" w:rsidP="00DA62B5">
      <w:pPr>
        <w:pStyle w:val="ae"/>
        <w:numPr>
          <w:ilvl w:val="0"/>
          <w:numId w:val="39"/>
        </w:numPr>
        <w:ind w:left="426"/>
      </w:pPr>
      <w:r>
        <w:t>у</w:t>
      </w:r>
      <w:r w:rsidR="00A76925">
        <w:t>становление и закрепление в материалах уголовного дела фактических обстоятельств соверш</w:t>
      </w:r>
      <w:r w:rsidR="009D4D77">
        <w:t>ё</w:t>
      </w:r>
      <w:r w:rsidR="00A76925">
        <w:t>нного деяния и наступивших общественно опасных последствий;</w:t>
      </w:r>
    </w:p>
    <w:p w14:paraId="0979E740" w14:textId="5D2E2865" w:rsidR="00CC753C" w:rsidRDefault="00736B74" w:rsidP="00DA62B5">
      <w:pPr>
        <w:pStyle w:val="ae"/>
        <w:numPr>
          <w:ilvl w:val="0"/>
          <w:numId w:val="39"/>
        </w:numPr>
        <w:ind w:left="426"/>
      </w:pPr>
      <w:r>
        <w:t>в</w:t>
      </w:r>
      <w:r w:rsidR="00A76925">
        <w:t xml:space="preserve">ыяснение характера и направленности умысла виновного лица, его мотивов и целей либо содержания неосторожности путем сопоставления фактических обстоятельств дела с субъективными признаками инкриминируемого (вменяемого) </w:t>
      </w:r>
      <w:r>
        <w:t>состава преступления</w:t>
      </w:r>
      <w:r>
        <w:rPr>
          <w:rStyle w:val="af2"/>
        </w:rPr>
        <w:footnoteReference w:id="2"/>
      </w:r>
      <w:r>
        <w:t>.</w:t>
      </w:r>
    </w:p>
    <w:p w14:paraId="63A018C4" w14:textId="55E665CB" w:rsidR="00CC753C" w:rsidRDefault="00A9367B" w:rsidP="0071276B">
      <w:pPr>
        <w:ind w:firstLine="709"/>
      </w:pPr>
      <w:r>
        <w:t>Д</w:t>
      </w:r>
      <w:r w:rsidR="00CC753C">
        <w:t>анн</w:t>
      </w:r>
      <w:r>
        <w:t>ая</w:t>
      </w:r>
      <w:r w:rsidR="00CC753C">
        <w:t xml:space="preserve"> работ</w:t>
      </w:r>
      <w:r>
        <w:t>а актуальна тем</w:t>
      </w:r>
      <w:r w:rsidR="00CC753C">
        <w:t>,</w:t>
      </w:r>
      <w:r>
        <w:t xml:space="preserve"> </w:t>
      </w:r>
      <w:r w:rsidR="00CC753C">
        <w:t>что мы раскроем содержание именно неосторожной формы вины, проанализирова</w:t>
      </w:r>
      <w:r w:rsidR="001B22F7">
        <w:t>в</w:t>
      </w:r>
      <w:r w:rsidR="00CC753C">
        <w:t xml:space="preserve"> виды неосторожности</w:t>
      </w:r>
      <w:r w:rsidR="001B22F7">
        <w:t xml:space="preserve">, также, </w:t>
      </w:r>
      <w:r>
        <w:t>неосторожность служит основанием дифференциации уголовной ответственности за совершение общественно опасных деяний, и служит важным критерием индивидуализации уголовной ответственности и наказания.</w:t>
      </w:r>
    </w:p>
    <w:p w14:paraId="02DC06B3" w14:textId="016F85BB" w:rsidR="00A9367B" w:rsidRDefault="00A9367B" w:rsidP="0071276B">
      <w:pPr>
        <w:ind w:firstLine="709"/>
      </w:pPr>
      <w:r>
        <w:t>Целью работы является описать</w:t>
      </w:r>
      <w:r w:rsidR="008472C0">
        <w:t xml:space="preserve"> и раскрыть</w:t>
      </w:r>
      <w:r>
        <w:t xml:space="preserve"> сущность неосторожности как формы вины. </w:t>
      </w:r>
    </w:p>
    <w:p w14:paraId="00BF6D22" w14:textId="4ACA70D1" w:rsidR="00A9367B" w:rsidRDefault="00A9367B" w:rsidP="0071276B">
      <w:pPr>
        <w:ind w:firstLine="709"/>
      </w:pPr>
      <w:r>
        <w:t>Для достижения обозначенной цели курсовой работы были выделены следующие задачи:</w:t>
      </w:r>
    </w:p>
    <w:p w14:paraId="7AB18B91" w14:textId="399C7D6F" w:rsidR="004E462D" w:rsidRDefault="00A9367B" w:rsidP="004E462D">
      <w:pPr>
        <w:pStyle w:val="ae"/>
        <w:numPr>
          <w:ilvl w:val="0"/>
          <w:numId w:val="40"/>
        </w:numPr>
      </w:pPr>
      <w:r>
        <w:t>определить понятие неосторожности как формы вины</w:t>
      </w:r>
      <w:r w:rsidR="004E462D">
        <w:t>, выявить признаки</w:t>
      </w:r>
    </w:p>
    <w:p w14:paraId="11FDA42C" w14:textId="5F24237D" w:rsidR="00A9367B" w:rsidRDefault="00A9367B" w:rsidP="004E462D">
      <w:pPr>
        <w:pStyle w:val="ae"/>
        <w:numPr>
          <w:ilvl w:val="0"/>
          <w:numId w:val="40"/>
        </w:numPr>
      </w:pPr>
      <w:r>
        <w:t xml:space="preserve">рассмотреть виды неосторожности, </w:t>
      </w:r>
      <w:r w:rsidR="00493E79">
        <w:t>обозначи</w:t>
      </w:r>
      <w:r w:rsidR="00D263CA">
        <w:t>ть</w:t>
      </w:r>
      <w:r w:rsidR="00243087">
        <w:t xml:space="preserve"> и раскры</w:t>
      </w:r>
      <w:r w:rsidR="00D263CA">
        <w:t>ть</w:t>
      </w:r>
      <w:r w:rsidR="00243087">
        <w:t xml:space="preserve"> </w:t>
      </w:r>
      <w:r w:rsidR="00493E79">
        <w:t>их определения</w:t>
      </w:r>
      <w:r w:rsidR="006319E9">
        <w:t xml:space="preserve"> и </w:t>
      </w:r>
      <w:r w:rsidR="00493E79">
        <w:t>признаки</w:t>
      </w:r>
      <w:r w:rsidR="00D263CA">
        <w:t>, подкрепив судебной практикой</w:t>
      </w:r>
    </w:p>
    <w:p w14:paraId="09F718D5" w14:textId="2104FA69" w:rsidR="006319E9" w:rsidRDefault="006319E9" w:rsidP="00CC753C">
      <w:pPr>
        <w:pStyle w:val="ae"/>
        <w:numPr>
          <w:ilvl w:val="0"/>
          <w:numId w:val="40"/>
        </w:numPr>
      </w:pPr>
      <w:r>
        <w:t>обозначить и раскрыть объективные и субъективные критерии умысла и небрежности</w:t>
      </w:r>
    </w:p>
    <w:p w14:paraId="3610E9C3" w14:textId="77777777" w:rsidR="000F33EA" w:rsidRPr="000F33EA" w:rsidRDefault="00243087" w:rsidP="000F33EA">
      <w:pPr>
        <w:pStyle w:val="ae"/>
        <w:numPr>
          <w:ilvl w:val="0"/>
          <w:numId w:val="40"/>
        </w:numPr>
      </w:pPr>
      <w:r>
        <w:rPr>
          <w:szCs w:val="30"/>
          <w:shd w:val="clear" w:color="auto" w:fill="FFFFFF"/>
        </w:rPr>
        <w:t>произвести о</w:t>
      </w:r>
      <w:r w:rsidRPr="00E95BE2">
        <w:rPr>
          <w:szCs w:val="30"/>
          <w:shd w:val="clear" w:color="auto" w:fill="FFFFFF"/>
        </w:rPr>
        <w:t>тграничение преступления по легкомыслию от косвенного умысла</w:t>
      </w:r>
    </w:p>
    <w:p w14:paraId="6915D5A2" w14:textId="39489E5A" w:rsidR="009B2420" w:rsidRDefault="009B2420" w:rsidP="00DA62B5">
      <w:pPr>
        <w:pStyle w:val="1"/>
      </w:pPr>
      <w:bookmarkStart w:id="2" w:name="_Toc514097746"/>
      <w:r w:rsidRPr="000F33EA">
        <w:lastRenderedPageBreak/>
        <w:t>Понятие неосторожности и её виды.</w:t>
      </w:r>
      <w:bookmarkEnd w:id="2"/>
    </w:p>
    <w:p w14:paraId="5D3EDAD7" w14:textId="13A939F3" w:rsidR="004752EB" w:rsidRDefault="004752EB" w:rsidP="004752EB">
      <w:pPr>
        <w:pStyle w:val="ae"/>
        <w:ind w:left="0" w:firstLine="709"/>
      </w:pPr>
      <w:r>
        <w:t>Понятие и признаки неосторожности как формы вины издавна обсуждались в трудах многих авторов. Сегодня уголовно-правовая регламентация неосторожности вызывает неподдельный интерес со стороны не только учёных, но и практиков.</w:t>
      </w:r>
    </w:p>
    <w:p w14:paraId="27B4C2C5" w14:textId="77777777" w:rsidR="004752EB" w:rsidRDefault="004752EB" w:rsidP="004752EB">
      <w:pPr>
        <w:pStyle w:val="ae"/>
        <w:ind w:left="0" w:firstLine="709"/>
      </w:pPr>
      <w:r>
        <w:t xml:space="preserve">Причина заключается в самом подходе законодателя к изложению данного института уголовного права, нашедшего своё воплощение в ст. 26 Уголовного Кодекса РФ. </w:t>
      </w:r>
    </w:p>
    <w:p w14:paraId="1EB2000E" w14:textId="09ACE84E" w:rsidR="00042D80" w:rsidRDefault="00042D80" w:rsidP="00042D80">
      <w:pPr>
        <w:pStyle w:val="ae"/>
        <w:ind w:left="0" w:firstLine="709"/>
      </w:pPr>
      <w:r>
        <w:t>Преступление признается совершённым по неосторожности, если лицо, его совершившее, предвидело возможность наступления общественно опасных последствий своего действия или бездействия, но без достаточных к тому оснований самонадеянно рассчитывало на их предотвращение (легкомыслие) либо не предвидело возможности наступления таких последствий, хотя при необходимой внимательности и предусмотрительности должно было и могло их предвидеть (небрежность)</w:t>
      </w:r>
      <w:r>
        <w:rPr>
          <w:rStyle w:val="af2"/>
        </w:rPr>
        <w:footnoteReference w:id="3"/>
      </w:r>
      <w:r>
        <w:t>.</w:t>
      </w:r>
    </w:p>
    <w:p w14:paraId="46598DAA" w14:textId="1CE50987" w:rsidR="004752EB" w:rsidRDefault="006F5026" w:rsidP="004752EB">
      <w:pPr>
        <w:pStyle w:val="ae"/>
        <w:ind w:left="0" w:firstLine="709"/>
      </w:pPr>
      <w:r>
        <w:t xml:space="preserve">По справедливому мнению, </w:t>
      </w:r>
      <w:r w:rsidR="004752EB">
        <w:t xml:space="preserve">ряда учёных, главным </w:t>
      </w:r>
      <w:proofErr w:type="spellStart"/>
      <w:r w:rsidR="004752EB">
        <w:t>отграничительным</w:t>
      </w:r>
      <w:proofErr w:type="spellEnd"/>
      <w:r w:rsidR="004752EB">
        <w:t xml:space="preserve"> признаком неосторожного преступления от умышленного является отсутствие </w:t>
      </w:r>
      <w:r>
        <w:t>сознания,</w:t>
      </w:r>
      <w:r w:rsidR="004752EB">
        <w:t xml:space="preserve"> совершаемого общественно опасного деяния. Но законодатель прямо на это не указывает, лишь подразумевает данное обстоятельство, перечисляя признаки неосторожного преступления. Обращаясь к психологии поведения личности, можно убедиться, что лицо при совершении неосторожного преступления не осознает общественно опасный характер совершаемого деяния, в противном случае оно не совершало бы это деяние.</w:t>
      </w:r>
      <w:r w:rsidR="00042D80">
        <w:t xml:space="preserve"> Сознание лица при совершении общественно опасного деяния включает в себя возможность понимать, к какому результату могут привести определённые действия, способность планировать предстоящее поведение, продумывать отдельные детали, а также желание совершить общественно опасное деяние. В свою очередь, предвидение напрямую связано с прогнозированием </w:t>
      </w:r>
      <w:r w:rsidR="00042D80">
        <w:lastRenderedPageBreak/>
        <w:t>наступления или возможности наступления определённого результата своей деятельности.</w:t>
      </w:r>
    </w:p>
    <w:p w14:paraId="31B320D9" w14:textId="4958BF5E" w:rsidR="00042D80" w:rsidRDefault="00042D80" w:rsidP="004752EB">
      <w:pPr>
        <w:pStyle w:val="ae"/>
        <w:ind w:left="0" w:firstLine="709"/>
      </w:pPr>
      <w:r>
        <w:t>Целесообразно обозначить характерные признаки неосторожного преступного деяния.</w:t>
      </w:r>
    </w:p>
    <w:p w14:paraId="6CB25A7A" w14:textId="19C07241" w:rsidR="00042D80" w:rsidRDefault="00042D80" w:rsidP="004752EB">
      <w:pPr>
        <w:pStyle w:val="ae"/>
        <w:ind w:left="0" w:firstLine="709"/>
      </w:pPr>
      <w:r>
        <w:t xml:space="preserve">При совершении неосторожного преступления субъект при наступлении общественно опасных последствий </w:t>
      </w:r>
      <w:r w:rsidR="003F0B47">
        <w:t xml:space="preserve">испытывает отрицательные эмоции, так как результат в виде наступивших общественно опасных последствий является для субъекта неожиданным и неприятным. </w:t>
      </w:r>
    </w:p>
    <w:p w14:paraId="06EBDAB8" w14:textId="39305735" w:rsidR="003F0B47" w:rsidRDefault="003F0B47" w:rsidP="004752EB">
      <w:pPr>
        <w:pStyle w:val="ae"/>
        <w:ind w:left="0" w:firstLine="709"/>
      </w:pPr>
      <w:r>
        <w:t xml:space="preserve">Однако, по мнению А.И. </w:t>
      </w:r>
      <w:proofErr w:type="spellStart"/>
      <w:r>
        <w:t>Рарога</w:t>
      </w:r>
      <w:proofErr w:type="spellEnd"/>
      <w:r>
        <w:t>, «желаемыми являются не только те последствия, которые приятны виновному, доставляют ему внутреннее удовлетворение, но и те, которые при внутреннем отрицательном эмоциональном отношении к ним со стороны виновного представляются ему тем не менее нужными или неизбежными на пути удовлетворения потребности, ставшей побудительной причиной к действию».</w:t>
      </w:r>
    </w:p>
    <w:p w14:paraId="0E8E590F" w14:textId="07C619F4" w:rsidR="003F0B47" w:rsidRDefault="003F0B47" w:rsidP="004752EB">
      <w:pPr>
        <w:pStyle w:val="ae"/>
        <w:ind w:left="0" w:firstLine="709"/>
      </w:pPr>
      <w:r>
        <w:t xml:space="preserve">Утверждение А.И, </w:t>
      </w:r>
      <w:proofErr w:type="spellStart"/>
      <w:r>
        <w:t>Рарога</w:t>
      </w:r>
      <w:proofErr w:type="spellEnd"/>
      <w:r>
        <w:t xml:space="preserve"> не опровергает мысли о том, что для неосторожных преступлений характерно именно отрицательное эмоциональное отношение лица к наступившим общественно опасным последствием. В том же случае, когда лицо желает наступления определённого общественно опасного последствия, то есть действует умышленно, но для достижения итоговой цели сознательно допускает наступление иных сопутствующих последствий, это лишь подтверждает безразличное отношение лица к иным общественно опасным последствиям.</w:t>
      </w:r>
    </w:p>
    <w:p w14:paraId="3AB09B80" w14:textId="77777777" w:rsidR="003F0B47" w:rsidRDefault="003F0B47" w:rsidP="003F0B47">
      <w:pPr>
        <w:pStyle w:val="ae"/>
        <w:ind w:left="0" w:firstLine="709"/>
      </w:pPr>
      <w:r>
        <w:t>При неосторожном преступлении индивид не осознаёт, что его поведение в данной конкретной ситуации является общественно опасным, потому что он:</w:t>
      </w:r>
    </w:p>
    <w:p w14:paraId="2769EFD2" w14:textId="61F1A8A6" w:rsidR="00DA62B5" w:rsidRDefault="003F0B47" w:rsidP="00DA62B5">
      <w:pPr>
        <w:pStyle w:val="ae"/>
        <w:numPr>
          <w:ilvl w:val="0"/>
          <w:numId w:val="48"/>
        </w:numPr>
        <w:ind w:left="426"/>
      </w:pPr>
      <w:r>
        <w:t>неверно представляет себе развитие причинно-следственных связей, которые приводят к общественно опасным последствиям (преступная небрежность)</w:t>
      </w:r>
      <w:r w:rsidR="000B0F74">
        <w:t xml:space="preserve">; </w:t>
      </w:r>
    </w:p>
    <w:p w14:paraId="18C1E818" w14:textId="653A186B" w:rsidR="00DA62B5" w:rsidRDefault="00DA62B5" w:rsidP="00DA62B5">
      <w:pPr>
        <w:shd w:val="clear" w:color="auto" w:fill="auto"/>
        <w:spacing w:line="240" w:lineRule="auto"/>
        <w:jc w:val="left"/>
      </w:pPr>
      <w:r>
        <w:br w:type="page"/>
      </w:r>
    </w:p>
    <w:p w14:paraId="79CA8879" w14:textId="254F2E22" w:rsidR="000B0F74" w:rsidRDefault="00DA62B5" w:rsidP="00DA62B5">
      <w:pPr>
        <w:pStyle w:val="ae"/>
        <w:numPr>
          <w:ilvl w:val="0"/>
          <w:numId w:val="48"/>
        </w:numPr>
        <w:ind w:left="426"/>
      </w:pPr>
      <w:r>
        <w:lastRenderedPageBreak/>
        <w:t xml:space="preserve">или </w:t>
      </w:r>
      <w:r w:rsidR="000B0F74">
        <w:t>самонадеянно рассчитывает на предотвращение наступления неблагоприятных общественно опасных последствий, опять же заблуждаясь в своём представлении о действительном характере развития причинности (преступная самонадеянность).</w:t>
      </w:r>
    </w:p>
    <w:p w14:paraId="4103C680" w14:textId="01F3F39C" w:rsidR="009A7A5A" w:rsidRDefault="00A831C8" w:rsidP="009A7A5A">
      <w:pPr>
        <w:ind w:firstLine="851"/>
      </w:pPr>
      <w:r>
        <w:t>В обоих возможных случаях лицо не осознаёт, что в складывающейся ситуации в его поведении заложена общественная опасность. Не вызывает сомнения, что при неосторожном преступлении лицо предвидит лишь отдалённую возможность наступления общественно опасного последствия при ином характере развития причинно-следственных связей</w:t>
      </w:r>
      <w:r w:rsidR="009A7A5A">
        <w:rPr>
          <w:rStyle w:val="af2"/>
        </w:rPr>
        <w:footnoteReference w:id="4"/>
      </w:r>
      <w:r>
        <w:t>.</w:t>
      </w:r>
    </w:p>
    <w:p w14:paraId="29D5CC26" w14:textId="2AE22720" w:rsidR="00507AED" w:rsidRDefault="00507AED" w:rsidP="009A7A5A">
      <w:pPr>
        <w:ind w:firstLine="851"/>
      </w:pPr>
      <w:r>
        <w:t xml:space="preserve">Совершение неосторожных преступлений объясняется главным образом недисциплинированностью, беспечностью некоторых лиц, их пренебрежительным отношением к выполнению своих профессиональных и иных обязанностей, невнимательным отношением к жизни и здоровью окружающих, принятием на себя функций, которые виновный не способен осуществить из-за отсутствия должной квалификации, опыта, образования, по состоянию здоровья либо по иным причинам. </w:t>
      </w:r>
    </w:p>
    <w:p w14:paraId="65356F50" w14:textId="527CCC69" w:rsidR="009B2420" w:rsidRDefault="00507AED" w:rsidP="009B2420">
      <w:pPr>
        <w:pStyle w:val="ae"/>
        <w:ind w:left="0" w:firstLine="709"/>
      </w:pPr>
      <w:r>
        <w:t>Неосторожные преступления могут совершаться в бытовой сфере, в сфере профессиональной, либо управленческой деятельности, и в других.</w:t>
      </w:r>
    </w:p>
    <w:p w14:paraId="602A19EA" w14:textId="62660BBA" w:rsidR="006379C6" w:rsidRDefault="00EA269E" w:rsidP="006379C6">
      <w:pPr>
        <w:pStyle w:val="ae"/>
        <w:ind w:left="0" w:firstLine="709"/>
      </w:pPr>
      <w:r>
        <w:t>Статья 26 УК РФ применима в отношении всех материальных составов преступлений, т.е. преступлений, считающихся оконченными после наступления указанных в законе последствий. Поэтому</w:t>
      </w:r>
      <w:r w:rsidR="005B269A">
        <w:t>,</w:t>
      </w:r>
      <w:r>
        <w:t xml:space="preserve"> когда уголовный закон связывает ответственность с какими-то последствиями, необходимо установить не только их наступление, но и то, что субъект их предвидел или во всяком случае мог и должен был предвидеть</w:t>
      </w:r>
      <w:r w:rsidR="005B269A">
        <w:rPr>
          <w:rStyle w:val="af2"/>
        </w:rPr>
        <w:footnoteReference w:id="5"/>
      </w:r>
      <w:r>
        <w:t>.</w:t>
      </w:r>
    </w:p>
    <w:p w14:paraId="54E87FCB" w14:textId="4E9DA4A0" w:rsidR="00D05D68" w:rsidRDefault="00D05D68" w:rsidP="00D05D68">
      <w:pPr>
        <w:ind w:firstLine="709"/>
        <w:rPr>
          <w:color w:val="auto"/>
          <w:shd w:val="clear" w:color="auto" w:fill="FFFFFF"/>
        </w:rPr>
      </w:pPr>
      <w:r>
        <w:rPr>
          <w:color w:val="auto"/>
          <w:shd w:val="clear" w:color="auto" w:fill="FFFFFF"/>
        </w:rPr>
        <w:t xml:space="preserve">Можно сделать вывод, что понятие неосторожности имеет ряд недостатков, существенно затрудняющих его применение. Сложившиеся </w:t>
      </w:r>
      <w:r>
        <w:rPr>
          <w:color w:val="auto"/>
          <w:shd w:val="clear" w:color="auto" w:fill="FFFFFF"/>
        </w:rPr>
        <w:lastRenderedPageBreak/>
        <w:t xml:space="preserve">положение требует, чтобы легализованное определение неосторожности содержало признаки, более отчётливо отграничивающие неосторожное преступное деяние от умышленного. </w:t>
      </w:r>
    </w:p>
    <w:p w14:paraId="10C161F9" w14:textId="77777777" w:rsidR="00A52707" w:rsidRDefault="00A52707" w:rsidP="00D05D68">
      <w:pPr>
        <w:ind w:firstLine="709"/>
        <w:rPr>
          <w:color w:val="auto"/>
          <w:shd w:val="clear" w:color="auto" w:fill="FFFFFF"/>
        </w:rPr>
      </w:pPr>
    </w:p>
    <w:p w14:paraId="7237FDB3" w14:textId="000EBE9C" w:rsidR="00D05D68" w:rsidRDefault="00D05D68" w:rsidP="00D05D68">
      <w:pPr>
        <w:ind w:firstLine="709"/>
        <w:rPr>
          <w:color w:val="auto"/>
          <w:shd w:val="clear" w:color="auto" w:fill="FFFFFF"/>
        </w:rPr>
      </w:pPr>
      <w:r>
        <w:rPr>
          <w:color w:val="auto"/>
          <w:shd w:val="clear" w:color="auto" w:fill="FFFFFF"/>
        </w:rPr>
        <w:t xml:space="preserve">Это можно проиллюстрировать примером из судебной практики. Приговором Петропавловск-Камчатского городского суда от 17 июня 2010 года гр-н Н. признан виновным в совершении преступлений, предусмотренных ч.1 ст. 115 и ч.1 ст. 109 УК РФ, совершённых при следующих обстоятельствах. Как следует из приговора суда, гр-н Н. на почве личных неприязненных отношений, возникших их к гр-н К. из-за того, что последний систематически избивал мать, действуя умышленно, с целью причинения телесных повреждений гр-ну К., нанёс ему не менее пяти ударов кулаком по лицу, причинив лёгкий вред здоровью. После этого гр-н Н., желая выгнать гр-на К. из квартиры, проявляя преступную небрежность, то есть не предвидя возможности наступления общественно опасных последствий в виде смерти гр-на К., взял его за ворот куртки, вывел на лестничную площадку второго этажа, где толкнул гр-на К. в сторону лестничного марша. Гр-н К., </w:t>
      </w:r>
      <w:r w:rsidR="00E56DC4">
        <w:rPr>
          <w:color w:val="auto"/>
          <w:shd w:val="clear" w:color="auto" w:fill="FFFFFF"/>
        </w:rPr>
        <w:t xml:space="preserve">не удержавшись на ногах, упал на лестничный марш между первым и вторым этажами дома, ударившись при этом о выступающие части ступеней различными частями тела. Затем гр-н Н., действуя неосторожно, проявляя преступную небрежность, а точнее, не предвидя возможности наступления общественно опасных последствий в виде смерти гр-на К., вышел вслед за потерпевшим на крыльцо вышеуказанного дома, где взял гр-на К. руками за ворот куртки и брючный ремень и столкнул его с крыльца на бетонную площадку, расположенную перед входом в подъезд дома, отчего гр-н К., не удержавшись на ногах, упал на бетонную площадку, ударившись о её поверхность грудной клеткой. После этого гр-н Н. рукой взял за ворот куртки гр-на К. и оттащил потерпевшего волоком к дороге, где оставил потерпевшего </w:t>
      </w:r>
      <w:r w:rsidR="00E56DC4">
        <w:rPr>
          <w:color w:val="auto"/>
          <w:shd w:val="clear" w:color="auto" w:fill="FFFFFF"/>
        </w:rPr>
        <w:lastRenderedPageBreak/>
        <w:t>лежащим на земле. В результате действий гр-на Н. гр-ну К. причинены телесные повреждения, повлёкшие смерть потерпевшего</w:t>
      </w:r>
      <w:r w:rsidR="0032554C">
        <w:rPr>
          <w:rStyle w:val="af2"/>
          <w:color w:val="auto"/>
          <w:shd w:val="clear" w:color="auto" w:fill="FFFFFF"/>
        </w:rPr>
        <w:footnoteReference w:id="6"/>
      </w:r>
      <w:r w:rsidR="00B50DCC">
        <w:rPr>
          <w:color w:val="auto"/>
          <w:shd w:val="clear" w:color="auto" w:fill="FFFFFF"/>
        </w:rPr>
        <w:t xml:space="preserve">. </w:t>
      </w:r>
    </w:p>
    <w:p w14:paraId="690CBCAD" w14:textId="1CB7CC50" w:rsidR="00D05D68" w:rsidRDefault="00B50DCC" w:rsidP="00D05D68">
      <w:pPr>
        <w:ind w:firstLine="709"/>
        <w:rPr>
          <w:color w:val="auto"/>
          <w:shd w:val="clear" w:color="auto" w:fill="FFFFFF"/>
        </w:rPr>
      </w:pPr>
      <w:r>
        <w:rPr>
          <w:color w:val="auto"/>
          <w:shd w:val="clear" w:color="auto" w:fill="FFFFFF"/>
        </w:rPr>
        <w:t xml:space="preserve">В процессе анализа особенности субъективной стороны данного преступления становится вполне очевидным, что при указанной квалификации вышеперечисленные общественно опасные действия были подведены под конструкцию неосторожной формы вины. Когда гр-н Н. столкнул гр-на К. с крыльца на бетонную площадку, вследствие чего потерпевшему был причинён вред здоровью в виде закрытой травмы грудной клетки, находящейся в прямой причинной связи с наступившей смертью потерпевшего, гр-н Н. вряд ли действовал неосторожно, проявляя преступную небрежность. </w:t>
      </w:r>
    </w:p>
    <w:p w14:paraId="7D3BF5ED" w14:textId="780E3336" w:rsidR="00C81812" w:rsidRDefault="00C81812" w:rsidP="00DA62B5">
      <w:pPr>
        <w:ind w:firstLine="709"/>
        <w:rPr>
          <w:color w:val="auto"/>
          <w:shd w:val="clear" w:color="auto" w:fill="FFFFFF"/>
        </w:rPr>
      </w:pPr>
      <w:r>
        <w:rPr>
          <w:color w:val="auto"/>
          <w:shd w:val="clear" w:color="auto" w:fill="FFFFFF"/>
        </w:rPr>
        <w:t xml:space="preserve">К сожалению, такой подход приобретает вид устойчивой повсеместной практики. </w:t>
      </w:r>
    </w:p>
    <w:p w14:paraId="41E963EA" w14:textId="77777777" w:rsidR="00866132" w:rsidRDefault="00866132" w:rsidP="00C81812"/>
    <w:p w14:paraId="06387206" w14:textId="5E178093" w:rsidR="006379C6" w:rsidRPr="00DA62B5" w:rsidRDefault="00DA62B5" w:rsidP="00DA62B5">
      <w:pPr>
        <w:pStyle w:val="2"/>
      </w:pPr>
      <w:bookmarkStart w:id="3" w:name="_Toc514097747"/>
      <w:r>
        <w:t>Легкомыслие</w:t>
      </w:r>
      <w:bookmarkEnd w:id="3"/>
    </w:p>
    <w:p w14:paraId="43459621" w14:textId="1856A889" w:rsidR="009B2420" w:rsidRDefault="00DD5675" w:rsidP="009B2420">
      <w:pPr>
        <w:pStyle w:val="ae"/>
        <w:ind w:left="0" w:firstLine="709"/>
      </w:pPr>
      <w:r>
        <w:t xml:space="preserve">Легкомыслие </w:t>
      </w:r>
      <w:r w:rsidR="00FF5D4D">
        <w:t>имеет место тогда, когда лицо, совершившее общественно опасное деяние:</w:t>
      </w:r>
    </w:p>
    <w:p w14:paraId="4F8C55CA" w14:textId="2655E4B1" w:rsidR="00FF5D4D" w:rsidRDefault="00BF271A" w:rsidP="00FF5D4D">
      <w:pPr>
        <w:pStyle w:val="ae"/>
        <w:numPr>
          <w:ilvl w:val="0"/>
          <w:numId w:val="46"/>
        </w:numPr>
      </w:pPr>
      <w:r>
        <w:t>с</w:t>
      </w:r>
      <w:r w:rsidR="00FF5D4D">
        <w:t>ознавало фактические признаки совершаемого им действия или бездействия и имело возможность и обязанность сознавать его общественно опасный характер;</w:t>
      </w:r>
    </w:p>
    <w:p w14:paraId="7844FDFC" w14:textId="6E308896" w:rsidR="00FF5D4D" w:rsidRDefault="00BF271A" w:rsidP="00FF5D4D">
      <w:pPr>
        <w:pStyle w:val="ae"/>
        <w:numPr>
          <w:ilvl w:val="0"/>
          <w:numId w:val="46"/>
        </w:numPr>
      </w:pPr>
      <w:r>
        <w:t>п</w:t>
      </w:r>
      <w:r w:rsidR="00FF5D4D">
        <w:t>редвидело возможность наступления общественно опасных последствий своего действия или бездействия;</w:t>
      </w:r>
    </w:p>
    <w:p w14:paraId="6FD3CD8B" w14:textId="08AFDAC3" w:rsidR="00FF5D4D" w:rsidRDefault="00BF271A" w:rsidP="00FF5D4D">
      <w:pPr>
        <w:pStyle w:val="ae"/>
        <w:numPr>
          <w:ilvl w:val="0"/>
          <w:numId w:val="46"/>
        </w:numPr>
      </w:pPr>
      <w:r>
        <w:t>р</w:t>
      </w:r>
      <w:r w:rsidR="00FF5D4D">
        <w:t>ассчитывало на предотвращение этих последствий;</w:t>
      </w:r>
    </w:p>
    <w:p w14:paraId="080C11E0" w14:textId="7D54871F" w:rsidR="00FF5D4D" w:rsidRDefault="00BF271A" w:rsidP="00FF5D4D">
      <w:pPr>
        <w:pStyle w:val="ae"/>
        <w:numPr>
          <w:ilvl w:val="0"/>
          <w:numId w:val="46"/>
        </w:numPr>
      </w:pPr>
      <w:r>
        <w:t>р</w:t>
      </w:r>
      <w:r w:rsidR="00FF5D4D">
        <w:t>асчёт этот носил легкомысленный характер, в силу чего наступили последствия.</w:t>
      </w:r>
    </w:p>
    <w:p w14:paraId="26DC967E" w14:textId="4696D0E7" w:rsidR="00237B27" w:rsidRDefault="00FF5D4D" w:rsidP="00237B27">
      <w:pPr>
        <w:ind w:firstLine="709"/>
      </w:pPr>
      <w:r>
        <w:t>Совершая преступление по легкомыслию, субъект сознает фактические признаки своего действия или бездействия, по крайней мере, в той степени, в какой это необходимо, чтобы предвидеть возможность наступления</w:t>
      </w:r>
      <w:r w:rsidR="00C81812">
        <w:t xml:space="preserve"> </w:t>
      </w:r>
      <w:r>
        <w:lastRenderedPageBreak/>
        <w:t>общественно опасных последствий. Он предвидит, что своими действиями создаёт определённую</w:t>
      </w:r>
      <w:r w:rsidR="00B67CE3">
        <w:t xml:space="preserve"> опасность для охраняемых законом интересов</w:t>
      </w:r>
      <w:r w:rsidR="00152322">
        <w:rPr>
          <w:rStyle w:val="af2"/>
        </w:rPr>
        <w:footnoteReference w:id="7"/>
      </w:r>
      <w:r w:rsidR="00B67CE3">
        <w:t xml:space="preserve">. </w:t>
      </w:r>
    </w:p>
    <w:p w14:paraId="10385F33" w14:textId="61EEF291" w:rsidR="00FF5D4D" w:rsidRDefault="00BF271A" w:rsidP="00237B27">
      <w:pPr>
        <w:ind w:firstLine="709"/>
      </w:pPr>
      <w:r>
        <w:t xml:space="preserve">По мнению П.С. </w:t>
      </w:r>
      <w:proofErr w:type="spellStart"/>
      <w:r>
        <w:t>Дагеля</w:t>
      </w:r>
      <w:proofErr w:type="spellEnd"/>
      <w:r>
        <w:t xml:space="preserve"> и Д.П. Котова, это не означает, что при легкомыслии виновный сознаёт общественно-опасный характер своего действия или бездействия</w:t>
      </w:r>
      <w:r w:rsidR="00152322">
        <w:rPr>
          <w:rStyle w:val="af2"/>
        </w:rPr>
        <w:footnoteReference w:id="8"/>
      </w:r>
      <w:r w:rsidR="00152322">
        <w:t>.</w:t>
      </w:r>
    </w:p>
    <w:p w14:paraId="65BE44D1" w14:textId="0F5DA90A" w:rsidR="009B2420" w:rsidRDefault="00B312D5" w:rsidP="00B312D5">
      <w:pPr>
        <w:ind w:firstLine="709"/>
      </w:pPr>
      <w:r>
        <w:t xml:space="preserve">В судебной практике существуют примеры судебных </w:t>
      </w:r>
      <w:r w:rsidR="00D013AB">
        <w:t>дел</w:t>
      </w:r>
      <w:r>
        <w:t>,</w:t>
      </w:r>
      <w:r w:rsidR="00B1290D">
        <w:t xml:space="preserve"> </w:t>
      </w:r>
      <w:r>
        <w:t xml:space="preserve">отображающих преступления, совершённые по легкомыслию. Одним из них является </w:t>
      </w:r>
      <w:r w:rsidR="00D013AB">
        <w:t xml:space="preserve">дело </w:t>
      </w:r>
      <w:r>
        <w:t>Кировского районного суда Санкт-Петербурга. Подсудимый</w:t>
      </w:r>
      <w:r w:rsidR="00F41CB3">
        <w:t xml:space="preserve"> </w:t>
      </w:r>
      <w:proofErr w:type="spellStart"/>
      <w:r w:rsidR="00F41CB3">
        <w:t>Квитковский</w:t>
      </w:r>
      <w:proofErr w:type="spellEnd"/>
      <w:r w:rsidR="00F41CB3">
        <w:t xml:space="preserve"> Е.А.</w:t>
      </w:r>
      <w:r>
        <w:t xml:space="preserve">, являясь лицом, управляющим автомобилем, совершил нарушение правил дорожного движения, что повлекло по неосторожности смерть человека. В вечернее время, в условиях пасмурной погоды, при искусственном освещении и плохой видимости, управляя технически исправным автомобилем, проявил преступное легкомыслие и невнимательность к дорожной обстановке и её изменениям, выразившиеся в том, что будучи обязанным знать и соблюдать относящиеся к нему требования ПДД РФ, и действовать таким образом, чтобы не создавать опасности и не причинять вреда другим участникам дорожного движения, при совершении манёвра </w:t>
      </w:r>
      <w:r w:rsidR="00F41CB3">
        <w:t xml:space="preserve">левого </w:t>
      </w:r>
      <w:r>
        <w:t>поворота с целью въезда на определённую территорию</w:t>
      </w:r>
      <w:r w:rsidR="00F41CB3">
        <w:t>, заблаговременно не занял крайнее левое положение на проезжей части, не убедился в безопасности манёвра, стал совершать данное действие из правой полосы, при этом не уступил дорогу и создал помеху для движения мотоциклу, под управлением водителя В.Д.А., следовавшего в попутном направлении в левой полосе, в связи с чем, совершил с ним столкновение. В результате столкновения водителю мотоцикла были причинены телесные повреждения, которые расцениваются как тяжкий вред здоровью, от которых наступила его смерть.</w:t>
      </w:r>
    </w:p>
    <w:p w14:paraId="52EC287C" w14:textId="2FD1E6CF" w:rsidR="00F41CB3" w:rsidRDefault="00F41CB3" w:rsidP="00B312D5">
      <w:pPr>
        <w:ind w:firstLine="709"/>
      </w:pPr>
      <w:r>
        <w:lastRenderedPageBreak/>
        <w:t xml:space="preserve">Данное преступление относится к категории неосторожных преступлений средней тяжести с санкцией до 5 лет лишения свободы. На основании всего изложенного, суд приговорил </w:t>
      </w:r>
      <w:proofErr w:type="spellStart"/>
      <w:r>
        <w:t>Квитковского</w:t>
      </w:r>
      <w:proofErr w:type="spellEnd"/>
      <w:r>
        <w:t xml:space="preserve"> Е.А. признать виновным в совершении преступления, предусмотренного ч.3 ст. 264 УК РФ (нарушение лицом, управляющим автомобилем, правил дорожного движения, повлёкшее по неосторожности смерть человека) и назначить ему наказание в виде 3 лет лишения свободы</w:t>
      </w:r>
      <w:r w:rsidR="00237B27">
        <w:t>, условно, с испытательным сроком в соответствии со ст. 73 УК РФ (Условное осуждение) на 3 года, с лишением права управлять транспортными средствами сроком на 3 года</w:t>
      </w:r>
      <w:r w:rsidR="00237B27">
        <w:rPr>
          <w:rStyle w:val="af2"/>
        </w:rPr>
        <w:footnoteReference w:id="9"/>
      </w:r>
      <w:r w:rsidR="00237B27">
        <w:t>.</w:t>
      </w:r>
    </w:p>
    <w:p w14:paraId="229065D9" w14:textId="31AAE2F9" w:rsidR="00237B27" w:rsidRDefault="00237B27" w:rsidP="00B312D5">
      <w:pPr>
        <w:ind w:firstLine="709"/>
      </w:pPr>
      <w:r>
        <w:t xml:space="preserve">Так, </w:t>
      </w:r>
      <w:r w:rsidR="00D02465">
        <w:t xml:space="preserve">«момент вины» при самонадеянности заключается не в предвидении общественных последствий, а в легкомысленном характере расчёта на их предотвращение. </w:t>
      </w:r>
    </w:p>
    <w:p w14:paraId="72DBB386" w14:textId="1394E609" w:rsidR="00237B27" w:rsidRDefault="00237B27" w:rsidP="00DA62B5"/>
    <w:p w14:paraId="4CCECA7D" w14:textId="1CAFADF2" w:rsidR="00237B27" w:rsidRPr="00DA62B5" w:rsidRDefault="00DA62B5" w:rsidP="00DA62B5">
      <w:pPr>
        <w:pStyle w:val="2"/>
      </w:pPr>
      <w:bookmarkStart w:id="4" w:name="_Toc514097748"/>
      <w:r>
        <w:t>Небрежность</w:t>
      </w:r>
      <w:bookmarkEnd w:id="4"/>
    </w:p>
    <w:p w14:paraId="63FC03A9" w14:textId="56254641" w:rsidR="00DD793A" w:rsidRDefault="00DD793A" w:rsidP="00593825">
      <w:pPr>
        <w:ind w:firstLine="851"/>
      </w:pPr>
      <w:r>
        <w:t>Небрежность – единственная разновидность вины, при которой лицо не предвидит общественно опасных последствий своего деяния ни как неизбежных, ни как реально или даже абстрактно возможных.</w:t>
      </w:r>
    </w:p>
    <w:p w14:paraId="49F3EFDE" w14:textId="3B68B808" w:rsidR="00593825" w:rsidRDefault="00DD793A" w:rsidP="00593825">
      <w:r>
        <w:t>Сущность этого вида неосторожной вины заключается в том, что лицо, имея реальную возможность предвидеть общественно опасные последствия совершаемых им действий, не проявляет необходимой внимательности и предусмотрительности, чтобы совершить необходимые волевые действия для предотвращения указанных последствий. Преступная небрежность представляет своеобразную форму психического отношения виновного к общественно опасным последствиям своих действий, при которой волевой элемент хар</w:t>
      </w:r>
      <w:r w:rsidR="00593825">
        <w:t>актеризуется волевым характером совершаемого действия (бездействия) и отсутствием волевых актов, направленных на предотвращение общественно опасных последствий</w:t>
      </w:r>
      <w:r w:rsidR="00137870">
        <w:t>.</w:t>
      </w:r>
    </w:p>
    <w:p w14:paraId="3B68E412" w14:textId="12A67EC2" w:rsidR="00593825" w:rsidRDefault="00593825" w:rsidP="00593825">
      <w:pPr>
        <w:ind w:firstLine="851"/>
      </w:pPr>
      <w:r>
        <w:lastRenderedPageBreak/>
        <w:t>Небрежность характеризуется двумя признаками: отрицательным и положительным.</w:t>
      </w:r>
    </w:p>
    <w:p w14:paraId="18598104" w14:textId="65E7DFBF" w:rsidR="00593825" w:rsidRDefault="00593825" w:rsidP="00593825">
      <w:pPr>
        <w:ind w:firstLine="851"/>
      </w:pPr>
      <w:r>
        <w:t xml:space="preserve">Отрицательный признак небрежности – </w:t>
      </w:r>
      <w:proofErr w:type="spellStart"/>
      <w:r>
        <w:t>непредвидение</w:t>
      </w:r>
      <w:proofErr w:type="spellEnd"/>
      <w:r>
        <w:t xml:space="preserve"> лицом возможности наступления общественно опасных последствий – включает, во-первых, отсутствие сознания общественной опасности совершаемого деяния, а во-вторых, отсутствие </w:t>
      </w:r>
      <w:r w:rsidR="00B1290D">
        <w:t>предвидения преступных последствий.</w:t>
      </w:r>
    </w:p>
    <w:p w14:paraId="0B7F9568" w14:textId="57856D8F" w:rsidR="00B1290D" w:rsidRDefault="00B1290D" w:rsidP="00593825">
      <w:pPr>
        <w:ind w:firstLine="851"/>
      </w:pPr>
      <w:r>
        <w:t xml:space="preserve">Положительный признак небрежности состоит в том, что виновный должен был и мог проявить необходимую внимательность и предусмотрительность и предвидеть наступление фактически причинённых общественно опасных последствий. Именно этот признак превращает небрежность в разновидность вины в её уголовно-правовом понимании. Он устанавливается с помощью двух критериев: долженствование означает объективный, а возможность предвидения – субъективный критерий небрежности. </w:t>
      </w:r>
    </w:p>
    <w:p w14:paraId="34C8FBC3" w14:textId="19D131AF" w:rsidR="00B1290D" w:rsidRDefault="00B1290D" w:rsidP="00593825">
      <w:pPr>
        <w:ind w:firstLine="851"/>
      </w:pPr>
      <w:r>
        <w:t>Объективный критерий небрежности носит нормативный характер и означает обязанность лица предвидеть возможность наступления общественно опасных последствий при соблюдении общегражданских требований необходимой внимательности и предусмотрительности</w:t>
      </w:r>
      <w:r w:rsidR="00F71E07">
        <w:t>. Эта обязанность может основываться на законе, должном статусе виновного, профессиональных функциях и т.д. Отсутствие обязанности предвидеть последствия исключает вину данного лица в их фактическом причинении.  Но и наличие такой обязанности само по себе ещё не является достаточным основанием для признания лица виновным. При наличии обязанности предвидеть последствия необходимо ещё установить, что лицо в данном случае имело реальную возможность их предвидеть (субъективный критерий), но эту возможность не реализовало и последствий не избежало.</w:t>
      </w:r>
    </w:p>
    <w:p w14:paraId="096BD21B" w14:textId="7011C63D" w:rsidR="00F71E07" w:rsidRDefault="00F71E07" w:rsidP="00593825">
      <w:pPr>
        <w:ind w:firstLine="851"/>
      </w:pPr>
      <w:r>
        <w:t xml:space="preserve">Субъективный критерий небрежности означает персональную способность лица в конкретной ситуации и с учётом его индивидуальных качеств предвидеть возможность наступления общественно опасных последствий. Отсюда следует, что возможность предвидения последствий </w:t>
      </w:r>
      <w:r>
        <w:lastRenderedPageBreak/>
        <w:t>определяется, во-первых, особенностями ситуации, и, во-вторых, индивидуальными качествами виновного</w:t>
      </w:r>
      <w:r>
        <w:rPr>
          <w:rStyle w:val="af2"/>
        </w:rPr>
        <w:footnoteReference w:id="10"/>
      </w:r>
      <w:r>
        <w:t xml:space="preserve">. </w:t>
      </w:r>
    </w:p>
    <w:p w14:paraId="39C6EEF9" w14:textId="77777777" w:rsidR="00DA62B5" w:rsidRDefault="00DA62B5" w:rsidP="009D3612">
      <w:pPr>
        <w:ind w:firstLine="851"/>
      </w:pPr>
    </w:p>
    <w:p w14:paraId="098F1D80" w14:textId="54F0ED28" w:rsidR="009D3612" w:rsidRPr="00BF1285" w:rsidRDefault="00A44075" w:rsidP="009D3612">
      <w:pPr>
        <w:ind w:firstLine="851"/>
        <w:rPr>
          <w:color w:val="auto"/>
          <w:sz w:val="40"/>
          <w:shd w:val="clear" w:color="auto" w:fill="FFFFFF"/>
        </w:rPr>
      </w:pPr>
      <w:r>
        <w:t>Примером небрежности может послужить следующее дело</w:t>
      </w:r>
      <w:r w:rsidR="00BF1285">
        <w:t>.</w:t>
      </w:r>
      <w:r>
        <w:t xml:space="preserve"> </w:t>
      </w:r>
      <w:r w:rsidR="00611E54">
        <w:t>Максимов М.И.</w:t>
      </w:r>
      <w:r w:rsidR="00BF42BF">
        <w:t xml:space="preserve">, являясь владельцем охотничьего оружия, не предвидя наступления общественно опасных последствий своих действий в виде возникновения травмоопасных ситуаций, угрожающих здоровью третьих лиц и смерти человека, хотя при необходимости, внимательности и предусмотрительности должен был и мог предвидеть эти последствия, в нарушении правил хранения огнестрельного оружия. Обвиняемый, спрятав ключ от сейфа, в котором были спрятаны оружие и патроны, не исключив доступ к ключу, создал тем самым условия для доступа и использования оружия. В результате, </w:t>
      </w:r>
      <w:r w:rsidR="009D3612">
        <w:t>отец Максимова</w:t>
      </w:r>
      <w:r w:rsidR="00BF42BF">
        <w:t xml:space="preserve"> обнаружив этот ключ, взял ружье и патрон, вышел на крыльцо и произвёл из него выстрел в грудную клетку себе, после чего наступила его смерть</w:t>
      </w:r>
      <w:r w:rsidR="00BF42BF" w:rsidRPr="009D3612">
        <w:t xml:space="preserve">. </w:t>
      </w:r>
      <w:r w:rsidR="009D3612" w:rsidRPr="009D3612">
        <w:rPr>
          <w:color w:val="auto"/>
          <w:shd w:val="clear" w:color="auto" w:fill="FFFFFF"/>
        </w:rPr>
        <w:t>Суд считает, что отношение подсудимого к смерти</w:t>
      </w:r>
      <w:r w:rsidR="009D3612">
        <w:rPr>
          <w:color w:val="auto"/>
          <w:shd w:val="clear" w:color="auto" w:fill="FFFFFF"/>
        </w:rPr>
        <w:t xml:space="preserve"> отца </w:t>
      </w:r>
      <w:r w:rsidR="009D3612" w:rsidRPr="009D3612">
        <w:rPr>
          <w:color w:val="auto"/>
          <w:shd w:val="clear" w:color="auto" w:fill="FFFFFF"/>
        </w:rPr>
        <w:t>является неосторожным, поскольку он не</w:t>
      </w:r>
      <w:r w:rsidR="009D3612">
        <w:rPr>
          <w:color w:val="auto"/>
          <w:shd w:val="clear" w:color="auto" w:fill="FFFFFF"/>
        </w:rPr>
        <w:t xml:space="preserve"> </w:t>
      </w:r>
      <w:r w:rsidR="009D3612" w:rsidRPr="009D3612">
        <w:rPr>
          <w:color w:val="auto"/>
          <w:shd w:val="clear" w:color="auto" w:fill="FFFFFF"/>
        </w:rPr>
        <w:t>предвидел возможность наступления данных последствий своих действий, хотя</w:t>
      </w:r>
      <w:r w:rsidR="009D3612">
        <w:rPr>
          <w:color w:val="auto"/>
          <w:shd w:val="clear" w:color="auto" w:fill="FFFFFF"/>
        </w:rPr>
        <w:t xml:space="preserve"> </w:t>
      </w:r>
      <w:r w:rsidR="009D3612" w:rsidRPr="009D3612">
        <w:rPr>
          <w:color w:val="auto"/>
          <w:shd w:val="clear" w:color="auto" w:fill="FFFFFF"/>
        </w:rPr>
        <w:t>при необходимой внимательности и предусмотрительности должен был и мог их предвидеть.  Делая данный вывод, суд также основывается и на показаниях самого подсудимого</w:t>
      </w:r>
      <w:r w:rsidR="009D3612">
        <w:rPr>
          <w:color w:val="auto"/>
          <w:shd w:val="clear" w:color="auto" w:fill="FFFFFF"/>
        </w:rPr>
        <w:t xml:space="preserve">, </w:t>
      </w:r>
      <w:r w:rsidR="009D3612" w:rsidRPr="009D3612">
        <w:rPr>
          <w:color w:val="auto"/>
          <w:shd w:val="clear" w:color="auto" w:fill="FFFFFF"/>
        </w:rPr>
        <w:t>который в судебном заседании показал, что он предполагает, что его отец мог проследить за ним и взять ключ от сейфа, который он хранил в одном и том же месте в течении всего времени хранения оружия. В связи с чем, должен был и мог это предвидеть.</w:t>
      </w:r>
      <w:r w:rsidR="00BF1285">
        <w:rPr>
          <w:color w:val="auto"/>
          <w:shd w:val="clear" w:color="auto" w:fill="FFFFFF"/>
        </w:rPr>
        <w:t xml:space="preserve"> На основании всего изложенного, суд приговорил Максимова М.И. </w:t>
      </w:r>
      <w:r w:rsidR="00BF1285" w:rsidRPr="00BF1285">
        <w:rPr>
          <w:color w:val="auto"/>
          <w:szCs w:val="21"/>
          <w:shd w:val="clear" w:color="auto" w:fill="FFFFFF"/>
        </w:rPr>
        <w:t>признать виновным в совершении преступления, предусмотренного частью 1 статьи 224 УК РФ</w:t>
      </w:r>
      <w:r w:rsidR="00BF1285">
        <w:rPr>
          <w:color w:val="auto"/>
          <w:szCs w:val="21"/>
          <w:shd w:val="clear" w:color="auto" w:fill="FFFFFF"/>
        </w:rPr>
        <w:t xml:space="preserve">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w:t>
      </w:r>
      <w:r w:rsidR="00BF1285" w:rsidRPr="00BF1285">
        <w:rPr>
          <w:color w:val="auto"/>
          <w:szCs w:val="21"/>
          <w:shd w:val="clear" w:color="auto" w:fill="FFFFFF"/>
        </w:rPr>
        <w:t xml:space="preserve"> и </w:t>
      </w:r>
      <w:r w:rsidR="00BF1285" w:rsidRPr="00BF1285">
        <w:rPr>
          <w:color w:val="auto"/>
          <w:szCs w:val="21"/>
          <w:shd w:val="clear" w:color="auto" w:fill="FFFFFF"/>
        </w:rPr>
        <w:lastRenderedPageBreak/>
        <w:t>назначить ему наказание в виде штрафа в размере 10 000 (Десять тысяч) рублей</w:t>
      </w:r>
      <w:r w:rsidR="00BF1285">
        <w:rPr>
          <w:rStyle w:val="af2"/>
          <w:color w:val="auto"/>
          <w:szCs w:val="21"/>
          <w:shd w:val="clear" w:color="auto" w:fill="FFFFFF"/>
        </w:rPr>
        <w:footnoteReference w:id="11"/>
      </w:r>
      <w:r w:rsidR="00BF1285">
        <w:rPr>
          <w:color w:val="auto"/>
          <w:szCs w:val="21"/>
          <w:shd w:val="clear" w:color="auto" w:fill="FFFFFF"/>
        </w:rPr>
        <w:t>.</w:t>
      </w:r>
    </w:p>
    <w:p w14:paraId="7B2F502B" w14:textId="1CCEF0AD" w:rsidR="00D02465" w:rsidRPr="00D02465" w:rsidRDefault="00137870" w:rsidP="00D02465">
      <w:pPr>
        <w:ind w:left="709"/>
      </w:pPr>
      <w:r>
        <w:t xml:space="preserve"> </w:t>
      </w:r>
    </w:p>
    <w:p w14:paraId="4F8C6112" w14:textId="686C08DD" w:rsidR="00237B27" w:rsidRPr="00AE13FA" w:rsidRDefault="000F33EA" w:rsidP="00CA4814">
      <w:pPr>
        <w:pStyle w:val="1"/>
        <w:rPr>
          <w:shd w:val="clear" w:color="auto" w:fill="FFFFFF"/>
        </w:rPr>
      </w:pPr>
      <w:bookmarkStart w:id="5" w:name="_Toc514097749"/>
      <w:r w:rsidRPr="00AE13FA">
        <w:t xml:space="preserve">Отграничение </w:t>
      </w:r>
      <w:r w:rsidRPr="00AE13FA">
        <w:rPr>
          <w:shd w:val="clear" w:color="auto" w:fill="FFFFFF"/>
        </w:rPr>
        <w:t>преступления по л</w:t>
      </w:r>
      <w:r w:rsidR="00CA4814">
        <w:rPr>
          <w:shd w:val="clear" w:color="auto" w:fill="FFFFFF"/>
        </w:rPr>
        <w:t>егкомыслию от косвенного умысла</w:t>
      </w:r>
      <w:bookmarkEnd w:id="5"/>
    </w:p>
    <w:p w14:paraId="7572305A" w14:textId="6151463E" w:rsidR="003D777A" w:rsidRDefault="00332039" w:rsidP="003D777A">
      <w:pPr>
        <w:ind w:firstLine="709"/>
        <w:rPr>
          <w:szCs w:val="30"/>
          <w:shd w:val="clear" w:color="auto" w:fill="FFFFFF"/>
        </w:rPr>
      </w:pPr>
      <w:r>
        <w:rPr>
          <w:szCs w:val="30"/>
          <w:shd w:val="clear" w:color="auto" w:fill="FFFFFF"/>
        </w:rPr>
        <w:t xml:space="preserve">Для </w:t>
      </w:r>
      <w:r w:rsidR="003D777A">
        <w:rPr>
          <w:szCs w:val="30"/>
          <w:shd w:val="clear" w:color="auto" w:fill="FFFFFF"/>
        </w:rPr>
        <w:t xml:space="preserve">отграничения косвенного умысла от легкомыслия стоит обозначить интеллектуальный и волевой </w:t>
      </w:r>
      <w:r w:rsidR="0071670A">
        <w:rPr>
          <w:szCs w:val="30"/>
          <w:shd w:val="clear" w:color="auto" w:fill="FFFFFF"/>
        </w:rPr>
        <w:t>признаки</w:t>
      </w:r>
      <w:r w:rsidR="003D777A">
        <w:rPr>
          <w:szCs w:val="30"/>
          <w:shd w:val="clear" w:color="auto" w:fill="FFFFFF"/>
        </w:rPr>
        <w:t xml:space="preserve"> легкомыслия. </w:t>
      </w:r>
    </w:p>
    <w:p w14:paraId="736FE21B" w14:textId="36FDC9C0" w:rsidR="00AE13FA" w:rsidRPr="0071670A" w:rsidRDefault="003D777A" w:rsidP="003D777A">
      <w:pPr>
        <w:ind w:firstLine="709"/>
        <w:rPr>
          <w:color w:val="auto"/>
          <w:szCs w:val="30"/>
          <w:shd w:val="clear" w:color="auto" w:fill="FFFFFF"/>
        </w:rPr>
      </w:pPr>
      <w:r>
        <w:rPr>
          <w:szCs w:val="30"/>
          <w:shd w:val="clear" w:color="auto" w:fill="FFFFFF"/>
        </w:rPr>
        <w:t xml:space="preserve">Так, преступление признаётся совершённым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r w:rsidR="0071670A">
        <w:rPr>
          <w:szCs w:val="30"/>
          <w:shd w:val="clear" w:color="auto" w:fill="FFFFFF"/>
        </w:rPr>
        <w:t xml:space="preserve">А преступлением, совершённое с косвенным умыслом, признаётся </w:t>
      </w:r>
      <w:r w:rsidR="0071670A" w:rsidRPr="0071670A">
        <w:rPr>
          <w:color w:val="auto"/>
          <w:shd w:val="clear" w:color="auto" w:fill="FFFFFF"/>
        </w:rPr>
        <w:t>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6D5CB2B7" w14:textId="4FFD5366" w:rsidR="0071670A" w:rsidRDefault="003D777A" w:rsidP="003D777A">
      <w:pPr>
        <w:ind w:firstLine="709"/>
        <w:rPr>
          <w:szCs w:val="30"/>
          <w:shd w:val="clear" w:color="auto" w:fill="FFFFFF"/>
        </w:rPr>
      </w:pPr>
      <w:r>
        <w:rPr>
          <w:szCs w:val="30"/>
          <w:shd w:val="clear" w:color="auto" w:fill="FFFFFF"/>
        </w:rPr>
        <w:t>Интеллектуальны</w:t>
      </w:r>
      <w:r w:rsidR="0071670A">
        <w:rPr>
          <w:szCs w:val="30"/>
          <w:shd w:val="clear" w:color="auto" w:fill="FFFFFF"/>
        </w:rPr>
        <w:t>м</w:t>
      </w:r>
      <w:r>
        <w:rPr>
          <w:szCs w:val="30"/>
          <w:shd w:val="clear" w:color="auto" w:fill="FFFFFF"/>
        </w:rPr>
        <w:t xml:space="preserve"> </w:t>
      </w:r>
      <w:r w:rsidR="0071670A">
        <w:rPr>
          <w:szCs w:val="30"/>
          <w:shd w:val="clear" w:color="auto" w:fill="FFFFFF"/>
        </w:rPr>
        <w:t>признаком</w:t>
      </w:r>
      <w:r>
        <w:rPr>
          <w:szCs w:val="30"/>
          <w:shd w:val="clear" w:color="auto" w:fill="FFFFFF"/>
        </w:rPr>
        <w:t xml:space="preserve"> легкомыслия </w:t>
      </w:r>
      <w:r w:rsidR="0071670A">
        <w:rPr>
          <w:szCs w:val="30"/>
          <w:shd w:val="clear" w:color="auto" w:fill="FFFFFF"/>
        </w:rPr>
        <w:t>является осознание субъектом фактического наличия сил и обстоятельств, способных, по его мнению, предотвратить наступление общественно опасных последствий. Это очень важный признак, без которого немыслим расчёт избежать вредных последствий. Именно с наличием этого признака связана специфика волевого элемент</w:t>
      </w:r>
      <w:r w:rsidR="00047BB5">
        <w:rPr>
          <w:szCs w:val="30"/>
          <w:shd w:val="clear" w:color="auto" w:fill="FFFFFF"/>
        </w:rPr>
        <w:t>а легкомыслия, который характеризуется самонадеянным расчётом на предотвращение общественно опасных последствий.</w:t>
      </w:r>
    </w:p>
    <w:p w14:paraId="30CA6F30" w14:textId="77777777" w:rsidR="00047BB5" w:rsidRDefault="00047BB5" w:rsidP="00047BB5">
      <w:pPr>
        <w:ind w:firstLine="709"/>
        <w:rPr>
          <w:szCs w:val="30"/>
          <w:shd w:val="clear" w:color="auto" w:fill="FFFFFF"/>
        </w:rPr>
      </w:pPr>
      <w:r>
        <w:rPr>
          <w:szCs w:val="30"/>
          <w:shd w:val="clear" w:color="auto" w:fill="FFFFFF"/>
        </w:rPr>
        <w:t xml:space="preserve">Основное, главное отличие легкомыслия от косвенного умысла заключается в содержании волевого элемента. Если при косвенном умысле виновный сознательно допускает наступление общественно опасных последствий, то есть относится к ним одобрительно, то при легкомыслии отсутствует не только желание, но и сознательное допущение этих </w:t>
      </w:r>
      <w:r>
        <w:rPr>
          <w:szCs w:val="30"/>
          <w:shd w:val="clear" w:color="auto" w:fill="FFFFFF"/>
        </w:rPr>
        <w:lastRenderedPageBreak/>
        <w:t xml:space="preserve">последствий, и, наоборот, субъект стремится не допускать их наступление, относится к ним отрицательно. Разграничение между косвенным умыслом и легкомыслием видно на следующем примере. </w:t>
      </w:r>
    </w:p>
    <w:p w14:paraId="03EA7251" w14:textId="77777777" w:rsidR="00047BB5" w:rsidRDefault="001664DC" w:rsidP="00047BB5">
      <w:pPr>
        <w:ind w:firstLine="709"/>
        <w:rPr>
          <w:bCs/>
          <w:color w:val="auto"/>
        </w:rPr>
      </w:pPr>
      <w:r w:rsidRPr="001664DC">
        <w:rPr>
          <w:bCs/>
          <w:color w:val="auto"/>
        </w:rPr>
        <w:t>По предварительной договоренности между собой С</w:t>
      </w:r>
      <w:r w:rsidR="00047BB5">
        <w:rPr>
          <w:bCs/>
          <w:color w:val="auto"/>
        </w:rPr>
        <w:t>.</w:t>
      </w:r>
      <w:r w:rsidRPr="001664DC">
        <w:rPr>
          <w:bCs/>
          <w:color w:val="auto"/>
        </w:rPr>
        <w:t xml:space="preserve"> и И</w:t>
      </w:r>
      <w:r w:rsidR="00047BB5">
        <w:rPr>
          <w:bCs/>
          <w:color w:val="auto"/>
        </w:rPr>
        <w:t>.</w:t>
      </w:r>
      <w:r w:rsidRPr="001664DC">
        <w:rPr>
          <w:bCs/>
          <w:color w:val="auto"/>
        </w:rPr>
        <w:t xml:space="preserve"> с целью хищения </w:t>
      </w:r>
      <w:r w:rsidR="00047BB5">
        <w:rPr>
          <w:bCs/>
          <w:color w:val="auto"/>
        </w:rPr>
        <w:t>имущества</w:t>
      </w:r>
      <w:r w:rsidRPr="001664DC">
        <w:rPr>
          <w:bCs/>
          <w:color w:val="auto"/>
        </w:rPr>
        <w:t xml:space="preserve"> проникли в дом 76-летней А., избили ее, причинив тяжкие телесные повреждения, в том числе переломы костей носа, скуловых костей и основания черепа, связали ее и вставили в рот кляп.</w:t>
      </w:r>
      <w:r w:rsidR="00047BB5">
        <w:rPr>
          <w:bCs/>
          <w:color w:val="auto"/>
        </w:rPr>
        <w:t xml:space="preserve"> </w:t>
      </w:r>
      <w:r w:rsidRPr="001664DC">
        <w:rPr>
          <w:bCs/>
          <w:color w:val="auto"/>
        </w:rPr>
        <w:t xml:space="preserve">В результате механической асфиксии, развившейся из-за введения тряпичного кляпа в рот, А. на месте происшествия скончалась. </w:t>
      </w:r>
    </w:p>
    <w:p w14:paraId="63FEC3E4" w14:textId="2247A904" w:rsidR="001664DC" w:rsidRPr="00047BB5" w:rsidRDefault="001664DC" w:rsidP="00047BB5">
      <w:pPr>
        <w:ind w:firstLine="709"/>
        <w:rPr>
          <w:szCs w:val="30"/>
          <w:shd w:val="clear" w:color="auto" w:fill="FFFFFF"/>
        </w:rPr>
      </w:pPr>
      <w:r w:rsidRPr="001664DC">
        <w:rPr>
          <w:bCs/>
          <w:color w:val="auto"/>
        </w:rPr>
        <w:t>Суд первой инстанции признал деяние в части лишения А. жизни</w:t>
      </w:r>
      <w:r w:rsidR="00047BB5">
        <w:rPr>
          <w:bCs/>
          <w:color w:val="auto"/>
        </w:rPr>
        <w:t xml:space="preserve"> квалифицировал как причинение смерти по неосторожности</w:t>
      </w:r>
      <w:r w:rsidRPr="001664DC">
        <w:rPr>
          <w:bCs/>
          <w:color w:val="auto"/>
        </w:rPr>
        <w:t>, основываясь на показаниях подсудимых о том, что они избили А. не с целью убийства, а чтобы сломить ее сопротивление, рассчитывая, что утром к А. придут родственники или знакомые и освободят ее. Однако Военная коллегия Верховного Суда РФ приговор отменила и направила дело на новое кассационное рассмотрение, указав следующее.</w:t>
      </w:r>
    </w:p>
    <w:p w14:paraId="0B613B29" w14:textId="77777777" w:rsidR="00047BB5" w:rsidRDefault="001664DC" w:rsidP="001664DC">
      <w:pPr>
        <w:ind w:firstLine="709"/>
        <w:rPr>
          <w:bCs/>
          <w:color w:val="auto"/>
        </w:rPr>
      </w:pPr>
      <w:r w:rsidRPr="001664DC">
        <w:rPr>
          <w:bCs/>
          <w:color w:val="auto"/>
        </w:rPr>
        <w:t>Осужденные</w:t>
      </w:r>
      <w:r w:rsidR="00047BB5">
        <w:rPr>
          <w:bCs/>
          <w:color w:val="auto"/>
        </w:rPr>
        <w:t>,</w:t>
      </w:r>
      <w:r w:rsidRPr="001664DC">
        <w:rPr>
          <w:bCs/>
          <w:color w:val="auto"/>
        </w:rPr>
        <w:t xml:space="preserve"> зна</w:t>
      </w:r>
      <w:r w:rsidR="00047BB5">
        <w:rPr>
          <w:bCs/>
          <w:color w:val="auto"/>
        </w:rPr>
        <w:t xml:space="preserve">я </w:t>
      </w:r>
      <w:r w:rsidRPr="001664DC">
        <w:rPr>
          <w:bCs/>
          <w:color w:val="auto"/>
        </w:rPr>
        <w:t>о преклонном возрасте А.,</w:t>
      </w:r>
      <w:r w:rsidR="00047BB5">
        <w:rPr>
          <w:bCs/>
          <w:color w:val="auto"/>
        </w:rPr>
        <w:t xml:space="preserve"> </w:t>
      </w:r>
      <w:r w:rsidRPr="001664DC">
        <w:rPr>
          <w:bCs/>
          <w:color w:val="auto"/>
        </w:rPr>
        <w:t xml:space="preserve"> применили к ней насилие, опасное для жизни, а затем, связав руки и ноги, оставили ее с разбитым лицом, залитой кровью носоглоткой и с кляпом, закрывавшим дыхательные пути, забросав ее одеялом и матрацем. Для С</w:t>
      </w:r>
      <w:r w:rsidR="00047BB5">
        <w:rPr>
          <w:bCs/>
          <w:color w:val="auto"/>
        </w:rPr>
        <w:t>.</w:t>
      </w:r>
      <w:r w:rsidRPr="001664DC">
        <w:rPr>
          <w:bCs/>
          <w:color w:val="auto"/>
        </w:rPr>
        <w:t xml:space="preserve"> и </w:t>
      </w:r>
      <w:proofErr w:type="spellStart"/>
      <w:r w:rsidRPr="001664DC">
        <w:rPr>
          <w:bCs/>
          <w:color w:val="auto"/>
        </w:rPr>
        <w:t>И</w:t>
      </w:r>
      <w:proofErr w:type="spellEnd"/>
      <w:r w:rsidR="00047BB5">
        <w:rPr>
          <w:bCs/>
          <w:color w:val="auto"/>
        </w:rPr>
        <w:t>.</w:t>
      </w:r>
      <w:r>
        <w:rPr>
          <w:bCs/>
          <w:color w:val="auto"/>
        </w:rPr>
        <w:t xml:space="preserve"> </w:t>
      </w:r>
      <w:r w:rsidRPr="001664DC">
        <w:rPr>
          <w:bCs/>
          <w:color w:val="auto"/>
        </w:rPr>
        <w:t>было очевидным беспомощное состояние А.</w:t>
      </w:r>
      <w:r w:rsidR="00047BB5">
        <w:rPr>
          <w:bCs/>
          <w:color w:val="auto"/>
        </w:rPr>
        <w:t>,</w:t>
      </w:r>
      <w:r>
        <w:rPr>
          <w:bCs/>
          <w:color w:val="auto"/>
        </w:rPr>
        <w:t xml:space="preserve"> </w:t>
      </w:r>
      <w:r w:rsidRPr="001664DC">
        <w:rPr>
          <w:bCs/>
          <w:color w:val="auto"/>
        </w:rPr>
        <w:t>и они безразлично относились к этому, а также к возможным последствиям, т.е. действовали с косвенным умыслом</w:t>
      </w:r>
      <w:r w:rsidR="00B4382F">
        <w:rPr>
          <w:bCs/>
          <w:color w:val="auto"/>
        </w:rPr>
        <w:t xml:space="preserve">. </w:t>
      </w:r>
    </w:p>
    <w:p w14:paraId="212C7CD7" w14:textId="19D494E8" w:rsidR="001664DC" w:rsidRDefault="00B4382F" w:rsidP="001664DC">
      <w:pPr>
        <w:ind w:firstLine="709"/>
        <w:rPr>
          <w:bCs/>
          <w:color w:val="auto"/>
        </w:rPr>
      </w:pPr>
      <w:r w:rsidRPr="00B4382F">
        <w:rPr>
          <w:color w:val="auto"/>
          <w:shd w:val="clear" w:color="auto" w:fill="FFFFFF"/>
        </w:rPr>
        <w:t>Ошибка суда первой инстанции заключалась в неправильной оценке психического отношения виновных к последствиям совершенного деяния как неосторожного, тогда как имел место косвенный умысел</w:t>
      </w:r>
      <w:r w:rsidR="001664DC">
        <w:rPr>
          <w:rStyle w:val="af2"/>
          <w:bCs/>
          <w:color w:val="auto"/>
        </w:rPr>
        <w:footnoteReference w:id="12"/>
      </w:r>
      <w:r w:rsidR="001664DC" w:rsidRPr="001664DC">
        <w:rPr>
          <w:bCs/>
          <w:color w:val="auto"/>
        </w:rPr>
        <w:t>.</w:t>
      </w:r>
    </w:p>
    <w:p w14:paraId="51AAE530" w14:textId="31C4499D" w:rsidR="00A41D76" w:rsidRDefault="00B4382F" w:rsidP="001664DC">
      <w:pPr>
        <w:ind w:firstLine="709"/>
        <w:rPr>
          <w:color w:val="auto"/>
          <w:shd w:val="clear" w:color="auto" w:fill="FFFFFF"/>
        </w:rPr>
      </w:pPr>
      <w:r>
        <w:rPr>
          <w:szCs w:val="30"/>
          <w:shd w:val="clear" w:color="auto" w:fill="FFFFFF"/>
        </w:rPr>
        <w:t xml:space="preserve">При преступном легкомыслии, в отличие от косвенного умысла, сознание и воля лица не безразличны к возможным отрицательным последствиям своего деяния, </w:t>
      </w:r>
      <w:r w:rsidRPr="00B4382F">
        <w:rPr>
          <w:color w:val="auto"/>
          <w:shd w:val="clear" w:color="auto" w:fill="FFFFFF"/>
        </w:rPr>
        <w:t xml:space="preserve">а направлены на их предотвращение. Закон </w:t>
      </w:r>
      <w:r w:rsidRPr="00B4382F">
        <w:rPr>
          <w:color w:val="auto"/>
          <w:shd w:val="clear" w:color="auto" w:fill="FFFFFF"/>
        </w:rPr>
        <w:lastRenderedPageBreak/>
        <w:t>характеризует волевое содержание легкомыслия не как надежду, а именно как расчет на предотвращение общественно опасных последствий.</w:t>
      </w:r>
      <w:r w:rsidR="00047BB5">
        <w:rPr>
          <w:color w:val="auto"/>
          <w:shd w:val="clear" w:color="auto" w:fill="FFFFFF"/>
        </w:rPr>
        <w:t xml:space="preserve"> Дополнившая прежнюю законодательную характеристику этого вида неосторожности формулировка, что лицо «без достаточных к тому оснований самонадеянно рассчитывало на предотвращение» возможных</w:t>
      </w:r>
      <w:r w:rsidR="00A41D76">
        <w:rPr>
          <w:color w:val="auto"/>
          <w:shd w:val="clear" w:color="auto" w:fill="FFFFFF"/>
        </w:rPr>
        <w:t xml:space="preserve"> отрицательных последствий своего деяния, явно указывается на то, что при легкомыслии расчёт избежать наступления общественно опасных последствий имеет под собой вполне реальные, хотя и недостаточные основания</w:t>
      </w:r>
      <w:r w:rsidR="00A41D76">
        <w:rPr>
          <w:rStyle w:val="af2"/>
          <w:color w:val="auto"/>
          <w:shd w:val="clear" w:color="auto" w:fill="FFFFFF"/>
        </w:rPr>
        <w:footnoteReference w:id="13"/>
      </w:r>
      <w:r w:rsidR="00A41D76">
        <w:rPr>
          <w:color w:val="auto"/>
          <w:shd w:val="clear" w:color="auto" w:fill="FFFFFF"/>
        </w:rPr>
        <w:t xml:space="preserve">. </w:t>
      </w:r>
    </w:p>
    <w:p w14:paraId="5248DFE1" w14:textId="0A9B4ED2" w:rsidR="00866132" w:rsidRDefault="00EC51D7" w:rsidP="001664DC">
      <w:pPr>
        <w:ind w:firstLine="709"/>
        <w:rPr>
          <w:color w:val="auto"/>
          <w:shd w:val="clear" w:color="auto" w:fill="FFFFFF"/>
        </w:rPr>
      </w:pPr>
      <w:r>
        <w:rPr>
          <w:color w:val="auto"/>
          <w:shd w:val="clear" w:color="auto" w:fill="FFFFFF"/>
        </w:rPr>
        <w:t xml:space="preserve">Таким образом, отграничивая неосторожное преступление от умышленного, </w:t>
      </w:r>
      <w:r w:rsidR="00C81812">
        <w:rPr>
          <w:color w:val="auto"/>
          <w:shd w:val="clear" w:color="auto" w:fill="FFFFFF"/>
        </w:rPr>
        <w:t>необходимо определить возможность предвидения лицом наступления общественно опасных последствий от своей деятельности или его способности при достаточной внимательности предвидеть наступление подобных общественно опасных последст</w:t>
      </w:r>
      <w:r w:rsidR="0064381B">
        <w:rPr>
          <w:color w:val="auto"/>
          <w:shd w:val="clear" w:color="auto" w:fill="FFFFFF"/>
        </w:rPr>
        <w:t xml:space="preserve">вий. </w:t>
      </w:r>
    </w:p>
    <w:p w14:paraId="261C305D" w14:textId="77777777" w:rsidR="00A41D76" w:rsidRDefault="00A41D76" w:rsidP="001664DC">
      <w:pPr>
        <w:ind w:firstLine="709"/>
        <w:rPr>
          <w:color w:val="auto"/>
          <w:shd w:val="clear" w:color="auto" w:fill="FFFFFF"/>
        </w:rPr>
      </w:pPr>
    </w:p>
    <w:p w14:paraId="74737867" w14:textId="77777777" w:rsidR="00A41D76" w:rsidRDefault="00A41D76" w:rsidP="001664DC">
      <w:pPr>
        <w:ind w:firstLine="709"/>
        <w:rPr>
          <w:color w:val="auto"/>
          <w:shd w:val="clear" w:color="auto" w:fill="FFFFFF"/>
        </w:rPr>
      </w:pPr>
    </w:p>
    <w:p w14:paraId="643CA49C" w14:textId="77777777" w:rsidR="00A41D76" w:rsidRDefault="00A41D76" w:rsidP="001664DC">
      <w:pPr>
        <w:ind w:firstLine="709"/>
        <w:rPr>
          <w:color w:val="auto"/>
          <w:shd w:val="clear" w:color="auto" w:fill="FFFFFF"/>
        </w:rPr>
      </w:pPr>
    </w:p>
    <w:p w14:paraId="6C823A68" w14:textId="77777777" w:rsidR="001664DC" w:rsidRPr="00332039" w:rsidRDefault="001664DC" w:rsidP="003D777A">
      <w:pPr>
        <w:ind w:firstLine="709"/>
        <w:rPr>
          <w:szCs w:val="30"/>
          <w:shd w:val="clear" w:color="auto" w:fill="FFFFFF"/>
        </w:rPr>
      </w:pPr>
    </w:p>
    <w:p w14:paraId="2AFCE0B3" w14:textId="77777777" w:rsidR="000F33EA" w:rsidRPr="000F33EA" w:rsidRDefault="000F33EA" w:rsidP="000F33EA">
      <w:pPr>
        <w:rPr>
          <w:b/>
        </w:rPr>
      </w:pPr>
    </w:p>
    <w:p w14:paraId="22F2288E" w14:textId="77777777" w:rsidR="009B2420" w:rsidRPr="009B2420" w:rsidRDefault="009B2420" w:rsidP="009B2420">
      <w:pPr>
        <w:pStyle w:val="ae"/>
        <w:ind w:left="1080"/>
      </w:pPr>
    </w:p>
    <w:p w14:paraId="56D11CFC" w14:textId="032B83DE" w:rsidR="00635DD2" w:rsidRDefault="00635DD2" w:rsidP="00635DD2">
      <w:pPr>
        <w:jc w:val="left"/>
      </w:pPr>
    </w:p>
    <w:p w14:paraId="376E8A41" w14:textId="26BAB8B5" w:rsidR="0064381B" w:rsidRDefault="0064381B" w:rsidP="00635DD2">
      <w:pPr>
        <w:jc w:val="left"/>
      </w:pPr>
    </w:p>
    <w:p w14:paraId="644CC11B" w14:textId="6F992257" w:rsidR="0064381B" w:rsidRDefault="0064381B" w:rsidP="00635DD2">
      <w:pPr>
        <w:jc w:val="left"/>
      </w:pPr>
    </w:p>
    <w:p w14:paraId="60C75545" w14:textId="5A1F2709" w:rsidR="0064381B" w:rsidRDefault="0064381B" w:rsidP="00635DD2">
      <w:pPr>
        <w:jc w:val="left"/>
      </w:pPr>
    </w:p>
    <w:p w14:paraId="78295E7B" w14:textId="661A8932" w:rsidR="0064381B" w:rsidRDefault="0064381B" w:rsidP="00635DD2">
      <w:pPr>
        <w:jc w:val="left"/>
      </w:pPr>
    </w:p>
    <w:p w14:paraId="230E2E63" w14:textId="72166307" w:rsidR="0064381B" w:rsidRDefault="0064381B" w:rsidP="00635DD2">
      <w:pPr>
        <w:jc w:val="left"/>
      </w:pPr>
    </w:p>
    <w:p w14:paraId="5FE2064B" w14:textId="7D1843BC" w:rsidR="0064381B" w:rsidRDefault="0064381B" w:rsidP="00635DD2">
      <w:pPr>
        <w:jc w:val="left"/>
      </w:pPr>
    </w:p>
    <w:p w14:paraId="26EB70FE" w14:textId="315A971E" w:rsidR="0064381B" w:rsidRDefault="0064381B" w:rsidP="00635DD2">
      <w:pPr>
        <w:jc w:val="left"/>
      </w:pPr>
    </w:p>
    <w:p w14:paraId="60DD676D" w14:textId="77777777" w:rsidR="00CA4814" w:rsidRDefault="00CA4814" w:rsidP="0064381B">
      <w:pPr>
        <w:jc w:val="center"/>
        <w:rPr>
          <w:b/>
        </w:rPr>
      </w:pPr>
    </w:p>
    <w:p w14:paraId="7B642160" w14:textId="26F6B07D" w:rsidR="0064381B" w:rsidRDefault="0064381B" w:rsidP="00CA4814">
      <w:pPr>
        <w:pStyle w:val="1"/>
        <w:numPr>
          <w:ilvl w:val="0"/>
          <w:numId w:val="0"/>
        </w:numPr>
        <w:ind w:left="431"/>
        <w:jc w:val="center"/>
      </w:pPr>
      <w:bookmarkStart w:id="6" w:name="_Toc514097750"/>
      <w:r>
        <w:lastRenderedPageBreak/>
        <w:t>Заключение</w:t>
      </w:r>
      <w:bookmarkEnd w:id="6"/>
    </w:p>
    <w:p w14:paraId="2B1F7182" w14:textId="31A6428A" w:rsidR="0064381B" w:rsidRDefault="00D263CA" w:rsidP="00316B8E">
      <w:pPr>
        <w:ind w:firstLine="709"/>
      </w:pPr>
      <w:r>
        <w:t>В завершение данной работы поставленная цель достигнута путём решения обозначенных задач. В ходе написания курсовой работы был</w:t>
      </w:r>
      <w:r w:rsidR="00316B8E">
        <w:t>о</w:t>
      </w:r>
      <w:r>
        <w:t xml:space="preserve"> рассмотрен</w:t>
      </w:r>
      <w:r w:rsidR="00316B8E">
        <w:t xml:space="preserve">о </w:t>
      </w:r>
      <w:r>
        <w:t>понятие не</w:t>
      </w:r>
      <w:r w:rsidR="00316B8E">
        <w:t>осторожности и раскрыта её сущность, также обозначены виды неосторожности как формы вины и приведены примеры из судебной практики, позволяющие более точно понять и рассмотреть на конкретных ситуациях данные виды, и в заключении проанализированы монографии, с помощью которых была выполнена задача по отграничению преступления по легкомыслию от косвенного умысла.</w:t>
      </w:r>
    </w:p>
    <w:p w14:paraId="525379E1" w14:textId="7E431598" w:rsidR="0038644F" w:rsidRPr="00D263CA" w:rsidRDefault="00316B8E" w:rsidP="0038644F">
      <w:pPr>
        <w:ind w:firstLine="709"/>
      </w:pPr>
      <w:r>
        <w:t xml:space="preserve">Обобщая всё изложенное в данной работе, можно прийти к выводу, что понятие неосторожности, с учётом её социального проявления, должно включать в обязательном порядке признак отсутствия осознания лицом общественной опасности своего деяния,  а также отсутствие предвидения возможности или неизбежности наступления общественно опасных последствий, что поможет правоприменителю правильно отграничивать умышленные преступления от неосторожных. </w:t>
      </w:r>
    </w:p>
    <w:p w14:paraId="16D220DE" w14:textId="6EA0668C" w:rsidR="00316B8E" w:rsidRDefault="00316B8E" w:rsidP="00316B8E">
      <w:pPr>
        <w:ind w:firstLine="709"/>
      </w:pPr>
    </w:p>
    <w:p w14:paraId="1A8AEC4B" w14:textId="5E97AE38" w:rsidR="0038644F" w:rsidRDefault="0038644F" w:rsidP="00316B8E">
      <w:pPr>
        <w:ind w:firstLine="709"/>
      </w:pPr>
    </w:p>
    <w:p w14:paraId="7C03844A" w14:textId="2DF704F1" w:rsidR="0038644F" w:rsidRDefault="0038644F" w:rsidP="00316B8E">
      <w:pPr>
        <w:ind w:firstLine="709"/>
      </w:pPr>
    </w:p>
    <w:p w14:paraId="78856757" w14:textId="30DA73FC" w:rsidR="0038644F" w:rsidRDefault="0038644F" w:rsidP="00316B8E">
      <w:pPr>
        <w:ind w:firstLine="709"/>
      </w:pPr>
    </w:p>
    <w:p w14:paraId="47A05C4B" w14:textId="6E01899A" w:rsidR="0038644F" w:rsidRDefault="0038644F" w:rsidP="00316B8E">
      <w:pPr>
        <w:ind w:firstLine="709"/>
      </w:pPr>
    </w:p>
    <w:p w14:paraId="4C08C96A" w14:textId="0823B3B7" w:rsidR="0038644F" w:rsidRDefault="0038644F" w:rsidP="00316B8E">
      <w:pPr>
        <w:ind w:firstLine="709"/>
      </w:pPr>
    </w:p>
    <w:p w14:paraId="5CB21C8A" w14:textId="37FDC8A7" w:rsidR="0038644F" w:rsidRDefault="0038644F" w:rsidP="00316B8E">
      <w:pPr>
        <w:ind w:firstLine="709"/>
      </w:pPr>
    </w:p>
    <w:p w14:paraId="1E078570" w14:textId="2196DA34" w:rsidR="0038644F" w:rsidRDefault="0038644F" w:rsidP="00316B8E">
      <w:pPr>
        <w:ind w:firstLine="709"/>
      </w:pPr>
    </w:p>
    <w:p w14:paraId="333DBF6E" w14:textId="62E59DD3" w:rsidR="0038644F" w:rsidRDefault="0038644F" w:rsidP="00316B8E">
      <w:pPr>
        <w:ind w:firstLine="709"/>
      </w:pPr>
    </w:p>
    <w:p w14:paraId="1DE490B4" w14:textId="64901631" w:rsidR="0038644F" w:rsidRDefault="0038644F" w:rsidP="00316B8E">
      <w:pPr>
        <w:ind w:firstLine="709"/>
      </w:pPr>
    </w:p>
    <w:p w14:paraId="06B0369D" w14:textId="312BCC39" w:rsidR="0038644F" w:rsidRDefault="0038644F" w:rsidP="00316B8E">
      <w:pPr>
        <w:ind w:firstLine="709"/>
      </w:pPr>
    </w:p>
    <w:p w14:paraId="78468078" w14:textId="43BB6CA9" w:rsidR="0038644F" w:rsidRDefault="0038644F" w:rsidP="00316B8E">
      <w:pPr>
        <w:ind w:firstLine="709"/>
      </w:pPr>
    </w:p>
    <w:p w14:paraId="08446CFC" w14:textId="4415AE01" w:rsidR="0038644F" w:rsidRDefault="0038644F" w:rsidP="00316B8E">
      <w:pPr>
        <w:ind w:firstLine="709"/>
      </w:pPr>
    </w:p>
    <w:p w14:paraId="0EC12785" w14:textId="2315D3EA" w:rsidR="0038644F" w:rsidRDefault="0038644F" w:rsidP="00316B8E">
      <w:pPr>
        <w:ind w:firstLine="709"/>
      </w:pPr>
    </w:p>
    <w:p w14:paraId="176F6D23" w14:textId="72473FFD" w:rsidR="0038644F" w:rsidRDefault="0038644F" w:rsidP="00CA4814">
      <w:pPr>
        <w:pStyle w:val="1"/>
        <w:numPr>
          <w:ilvl w:val="0"/>
          <w:numId w:val="0"/>
        </w:numPr>
        <w:ind w:left="431"/>
        <w:jc w:val="center"/>
      </w:pPr>
      <w:bookmarkStart w:id="7" w:name="_Toc514097751"/>
      <w:r>
        <w:lastRenderedPageBreak/>
        <w:t>Список литературы</w:t>
      </w:r>
      <w:bookmarkEnd w:id="7"/>
    </w:p>
    <w:p w14:paraId="326ED25C" w14:textId="62643045" w:rsidR="0038644F" w:rsidRDefault="0038644F" w:rsidP="0038644F">
      <w:pPr>
        <w:ind w:firstLine="709"/>
      </w:pPr>
      <w:r>
        <w:t>Конституция Российской Федерации 1993г. // «Собрание законодательства РФ»</w:t>
      </w:r>
    </w:p>
    <w:p w14:paraId="389CAA6C" w14:textId="77777777" w:rsidR="00CA4814" w:rsidRDefault="00CA4814" w:rsidP="0038644F">
      <w:pPr>
        <w:ind w:firstLine="709"/>
      </w:pPr>
    </w:p>
    <w:p w14:paraId="68CC2758" w14:textId="30921CE1" w:rsidR="0038644F" w:rsidRPr="00D50F2D" w:rsidRDefault="00CA4814" w:rsidP="0038644F">
      <w:pPr>
        <w:ind w:firstLine="709"/>
        <w:rPr>
          <w:b/>
        </w:rPr>
      </w:pPr>
      <w:r>
        <w:rPr>
          <w:b/>
        </w:rPr>
        <w:t xml:space="preserve">1) </w:t>
      </w:r>
      <w:r w:rsidR="0038644F" w:rsidRPr="00D50F2D">
        <w:rPr>
          <w:b/>
        </w:rPr>
        <w:t>Нормативно-правовые акты Российской Федерации:</w:t>
      </w:r>
    </w:p>
    <w:p w14:paraId="32AF7A06" w14:textId="53EEB3ED" w:rsidR="0038644F" w:rsidRDefault="00D50F2D" w:rsidP="0038644F">
      <w:pPr>
        <w:ind w:firstLine="709"/>
      </w:pPr>
      <w:r>
        <w:t>1)</w:t>
      </w:r>
      <w:r w:rsidR="0038644F">
        <w:t>«Уголовный кодекс Российской Федерации» от 13.06.1996 №63 – ФЗ (ред. от 23.04.2018, с изм. От 25.04.2018)</w:t>
      </w:r>
    </w:p>
    <w:p w14:paraId="077970EE" w14:textId="77777777" w:rsidR="00CA4814" w:rsidRDefault="00CA4814" w:rsidP="0038644F">
      <w:pPr>
        <w:ind w:firstLine="709"/>
      </w:pPr>
    </w:p>
    <w:p w14:paraId="31D5BA1A" w14:textId="74EAF5EC" w:rsidR="0038644F" w:rsidRPr="00D50F2D" w:rsidRDefault="00CA4814" w:rsidP="0038644F">
      <w:pPr>
        <w:ind w:firstLine="709"/>
        <w:rPr>
          <w:b/>
        </w:rPr>
      </w:pPr>
      <w:r>
        <w:rPr>
          <w:b/>
        </w:rPr>
        <w:t xml:space="preserve">2) </w:t>
      </w:r>
      <w:r w:rsidR="0038644F" w:rsidRPr="00D50F2D">
        <w:rPr>
          <w:b/>
        </w:rPr>
        <w:t xml:space="preserve">Учебная </w:t>
      </w:r>
      <w:r w:rsidR="00D50F2D" w:rsidRPr="00D50F2D">
        <w:rPr>
          <w:b/>
        </w:rPr>
        <w:t xml:space="preserve">и научная </w:t>
      </w:r>
      <w:r w:rsidR="0038644F" w:rsidRPr="00D50F2D">
        <w:rPr>
          <w:b/>
        </w:rPr>
        <w:t>литература:</w:t>
      </w:r>
    </w:p>
    <w:p w14:paraId="6561A40C" w14:textId="3366390F" w:rsidR="00D50F2D" w:rsidRDefault="00D50F2D" w:rsidP="0038644F">
      <w:pPr>
        <w:ind w:firstLine="709"/>
      </w:pPr>
      <w:r>
        <w:t>1)Комментарий к Уголовному Кодексу Российской Федерации</w:t>
      </w:r>
    </w:p>
    <w:p w14:paraId="15A27394" w14:textId="3A824A39" w:rsidR="00D50F2D" w:rsidRDefault="00D50F2D" w:rsidP="00D50F2D">
      <w:pPr>
        <w:pStyle w:val="af0"/>
        <w:ind w:firstLine="709"/>
        <w:rPr>
          <w:sz w:val="28"/>
        </w:rPr>
      </w:pPr>
      <w:r>
        <w:rPr>
          <w:sz w:val="28"/>
        </w:rPr>
        <w:t>2)</w:t>
      </w:r>
      <w:r w:rsidRPr="00D50F2D">
        <w:rPr>
          <w:sz w:val="28"/>
        </w:rPr>
        <w:t xml:space="preserve">Учебник уголовного права. Общая часть / Лист Ф.; М., 1903. С.177; Учение о формах виновности в уголовном праве. </w:t>
      </w:r>
      <w:proofErr w:type="spellStart"/>
      <w:r w:rsidRPr="00D50F2D">
        <w:rPr>
          <w:sz w:val="28"/>
        </w:rPr>
        <w:t>Фельдштейн</w:t>
      </w:r>
      <w:proofErr w:type="spellEnd"/>
      <w:r w:rsidRPr="00D50F2D">
        <w:rPr>
          <w:sz w:val="28"/>
        </w:rPr>
        <w:t xml:space="preserve"> Г.С. / М., 1902. С.53.</w:t>
      </w:r>
    </w:p>
    <w:p w14:paraId="4FC6A508" w14:textId="48E95582" w:rsidR="00D50F2D" w:rsidRPr="00D50F2D" w:rsidRDefault="00D50F2D" w:rsidP="00D50F2D">
      <w:pPr>
        <w:pStyle w:val="af0"/>
        <w:ind w:firstLine="709"/>
        <w:rPr>
          <w:sz w:val="28"/>
        </w:rPr>
      </w:pPr>
      <w:r>
        <w:rPr>
          <w:sz w:val="28"/>
        </w:rPr>
        <w:t>3)</w:t>
      </w:r>
      <w:r w:rsidRPr="00D50F2D">
        <w:rPr>
          <w:sz w:val="28"/>
        </w:rPr>
        <w:t>Попов А.Н. Вина в преступлениях против жизни. Конспект лекций. Академия генеральной прокуратуры Российской Федерации Санкт-Петербургский юридический институт (филиал). 2016. – С.8-11.</w:t>
      </w:r>
    </w:p>
    <w:p w14:paraId="437C0843" w14:textId="77777777" w:rsidR="00D50F2D" w:rsidRPr="00D50F2D" w:rsidRDefault="00D50F2D" w:rsidP="00D50F2D">
      <w:pPr>
        <w:pStyle w:val="af0"/>
        <w:ind w:left="709"/>
        <w:rPr>
          <w:sz w:val="28"/>
        </w:rPr>
      </w:pPr>
    </w:p>
    <w:p w14:paraId="06A6182B" w14:textId="14617359" w:rsidR="00D50F2D" w:rsidRPr="00D50F2D" w:rsidRDefault="00D50F2D" w:rsidP="00D50F2D">
      <w:pPr>
        <w:pStyle w:val="af0"/>
        <w:ind w:firstLine="709"/>
        <w:rPr>
          <w:sz w:val="28"/>
        </w:rPr>
      </w:pPr>
      <w:r>
        <w:rPr>
          <w:sz w:val="28"/>
        </w:rPr>
        <w:t>4)</w:t>
      </w:r>
      <w:r w:rsidRPr="00D50F2D">
        <w:rPr>
          <w:sz w:val="28"/>
        </w:rPr>
        <w:t>Уголовное право. Учебник для вузов 2-е издание /Кругликов Л.Л. – 2017. -  С.13.</w:t>
      </w:r>
    </w:p>
    <w:p w14:paraId="1B7D9B55" w14:textId="3289BAC3" w:rsidR="00D50F2D" w:rsidRPr="00D50F2D" w:rsidRDefault="00D50F2D" w:rsidP="00D50F2D">
      <w:pPr>
        <w:pStyle w:val="af0"/>
        <w:ind w:firstLine="709"/>
        <w:rPr>
          <w:sz w:val="28"/>
        </w:rPr>
      </w:pPr>
      <w:r w:rsidRPr="00D50F2D">
        <w:rPr>
          <w:sz w:val="28"/>
        </w:rPr>
        <w:t xml:space="preserve">5) Коваленко Т.С. Принцип субъективного вменения и проблемы его реализации в преступлениях с двумя формами вины.: Монография. – М.: </w:t>
      </w:r>
      <w:proofErr w:type="spellStart"/>
      <w:r w:rsidRPr="00D50F2D">
        <w:rPr>
          <w:sz w:val="28"/>
        </w:rPr>
        <w:t>Юрлитинформ</w:t>
      </w:r>
      <w:proofErr w:type="spellEnd"/>
      <w:r w:rsidRPr="00D50F2D">
        <w:rPr>
          <w:sz w:val="28"/>
        </w:rPr>
        <w:t xml:space="preserve">. 2017. – 160с.; с. 53-63. </w:t>
      </w:r>
    </w:p>
    <w:p w14:paraId="3CBCD024" w14:textId="21F0265A" w:rsidR="00D50F2D" w:rsidRDefault="00D50F2D" w:rsidP="00D50F2D">
      <w:pPr>
        <w:pStyle w:val="af0"/>
        <w:ind w:firstLine="709"/>
      </w:pPr>
      <w:r w:rsidRPr="00D50F2D">
        <w:rPr>
          <w:sz w:val="28"/>
        </w:rPr>
        <w:t>6)В.А. Нерсесян. Понятие и формы вины в уголовном праве. // Правоведение: Научно-теоретический журнал №2 (241). – СПб.: СПбГУ, 2002. – 272с. Электронный каталог отраслевого отдела по направлению «Юриспруденция» (библиотеки юридического факультета) Научной библиотеки им. М. Горького СПбГУ</w:t>
      </w:r>
      <w:r>
        <w:t>.</w:t>
      </w:r>
    </w:p>
    <w:p w14:paraId="225E2F24" w14:textId="68CF9F5D" w:rsidR="00D50F2D" w:rsidRPr="00D50F2D" w:rsidRDefault="00D50F2D" w:rsidP="00D50F2D">
      <w:pPr>
        <w:pStyle w:val="af0"/>
        <w:ind w:firstLine="709"/>
        <w:rPr>
          <w:sz w:val="28"/>
        </w:rPr>
      </w:pPr>
      <w:r w:rsidRPr="00D50F2D">
        <w:rPr>
          <w:sz w:val="28"/>
        </w:rPr>
        <w:t>7)Бородин Е.С. Научная статья по специальности «Учение о преступлении»: Проблема осознания виновным общественной опасности совершаемого им деяния при легкомыслии. // Журнал «Общество: политика, экономика, право». - 2011, №2. С. 143-144.</w:t>
      </w:r>
    </w:p>
    <w:p w14:paraId="14FBFE79" w14:textId="7DAE9DF6" w:rsidR="00D50F2D" w:rsidRDefault="00D50F2D" w:rsidP="00D50F2D">
      <w:pPr>
        <w:pStyle w:val="af0"/>
        <w:ind w:firstLine="709"/>
        <w:rPr>
          <w:sz w:val="28"/>
        </w:rPr>
      </w:pPr>
      <w:r w:rsidRPr="00D50F2D">
        <w:rPr>
          <w:sz w:val="28"/>
        </w:rPr>
        <w:t>8)</w:t>
      </w:r>
      <w:proofErr w:type="spellStart"/>
      <w:r w:rsidRPr="00D50F2D">
        <w:rPr>
          <w:sz w:val="28"/>
        </w:rPr>
        <w:t>Дагель</w:t>
      </w:r>
      <w:proofErr w:type="spellEnd"/>
      <w:r w:rsidRPr="00D50F2D">
        <w:rPr>
          <w:sz w:val="28"/>
        </w:rPr>
        <w:t xml:space="preserve"> П.С., Котов Д.П. Субъективная сторона преступления и её установление /Изд. Воронежского университета, 1974. – 243с.</w:t>
      </w:r>
    </w:p>
    <w:p w14:paraId="41870756" w14:textId="24282277" w:rsidR="00D50F2D" w:rsidRPr="00D50F2D" w:rsidRDefault="00D50F2D" w:rsidP="00D50F2D">
      <w:pPr>
        <w:pStyle w:val="af0"/>
        <w:ind w:firstLine="709"/>
        <w:rPr>
          <w:sz w:val="28"/>
        </w:rPr>
      </w:pPr>
      <w:r w:rsidRPr="00D50F2D">
        <w:rPr>
          <w:sz w:val="28"/>
        </w:rPr>
        <w:t>9)</w:t>
      </w:r>
      <w:proofErr w:type="spellStart"/>
      <w:r w:rsidRPr="00D50F2D">
        <w:rPr>
          <w:sz w:val="28"/>
        </w:rPr>
        <w:t>Рарог</w:t>
      </w:r>
      <w:proofErr w:type="spellEnd"/>
      <w:r w:rsidRPr="00D50F2D">
        <w:rPr>
          <w:sz w:val="28"/>
        </w:rPr>
        <w:t xml:space="preserve"> А.И. Настольная книга судьи по квалификации преступлений: Научно-практическое пособие /А.И. </w:t>
      </w:r>
      <w:proofErr w:type="spellStart"/>
      <w:r w:rsidRPr="00D50F2D">
        <w:rPr>
          <w:sz w:val="28"/>
        </w:rPr>
        <w:t>Рарог</w:t>
      </w:r>
      <w:proofErr w:type="spellEnd"/>
      <w:r w:rsidRPr="00D50F2D">
        <w:rPr>
          <w:sz w:val="28"/>
        </w:rPr>
        <w:t>; Московская государственная юридическая академия. – М.: Проспект, 2008. – 224с. – с. 83-99.</w:t>
      </w:r>
    </w:p>
    <w:p w14:paraId="081EE7EC" w14:textId="72EDEFFA" w:rsidR="00D50F2D" w:rsidRPr="00CA4814" w:rsidRDefault="00CA4814" w:rsidP="00CA4814">
      <w:pPr>
        <w:shd w:val="clear" w:color="auto" w:fill="auto"/>
        <w:spacing w:line="240" w:lineRule="auto"/>
        <w:jc w:val="left"/>
        <w:rPr>
          <w:szCs w:val="20"/>
        </w:rPr>
      </w:pPr>
      <w:r>
        <w:br w:type="page"/>
      </w:r>
    </w:p>
    <w:p w14:paraId="049B0B5F" w14:textId="3F23BAFA" w:rsidR="00D50F2D" w:rsidRDefault="00CA4814" w:rsidP="0038644F">
      <w:pPr>
        <w:ind w:firstLine="709"/>
        <w:rPr>
          <w:b/>
        </w:rPr>
      </w:pPr>
      <w:r>
        <w:rPr>
          <w:b/>
        </w:rPr>
        <w:lastRenderedPageBreak/>
        <w:t xml:space="preserve">3) </w:t>
      </w:r>
      <w:r w:rsidR="003110EB" w:rsidRPr="003110EB">
        <w:rPr>
          <w:b/>
        </w:rPr>
        <w:t>Материалы судебной практики:</w:t>
      </w:r>
    </w:p>
    <w:p w14:paraId="41FCE2D1" w14:textId="5572E40D" w:rsidR="003110EB" w:rsidRDefault="003110EB" w:rsidP="003110EB">
      <w:pPr>
        <w:pStyle w:val="af0"/>
        <w:ind w:firstLine="709"/>
        <w:rPr>
          <w:sz w:val="28"/>
        </w:rPr>
      </w:pPr>
      <w:r w:rsidRPr="003110EB">
        <w:rPr>
          <w:sz w:val="28"/>
        </w:rPr>
        <w:t xml:space="preserve">1) Приговор Петропавловск-Камчатского городского суда от 17 июня 2010 года по делу №1-421/2010 // Архив Петропавловск-Камчатского городского суда / </w:t>
      </w:r>
      <w:r w:rsidRPr="003110EB">
        <w:rPr>
          <w:sz w:val="28"/>
          <w:lang w:val="en-US"/>
        </w:rPr>
        <w:t>URL</w:t>
      </w:r>
      <w:r w:rsidRPr="003110EB">
        <w:rPr>
          <w:sz w:val="28"/>
        </w:rPr>
        <w:t xml:space="preserve">: </w:t>
      </w:r>
      <w:hyperlink r:id="rId8" w:history="1">
        <w:r w:rsidRPr="003110EB">
          <w:rPr>
            <w:rStyle w:val="a5"/>
            <w:sz w:val="28"/>
          </w:rPr>
          <w:t>https://p-kamchatsky--kam.sudrf.ru/</w:t>
        </w:r>
      </w:hyperlink>
      <w:r w:rsidRPr="003110EB">
        <w:rPr>
          <w:sz w:val="28"/>
        </w:rPr>
        <w:t xml:space="preserve"> </w:t>
      </w:r>
    </w:p>
    <w:p w14:paraId="33A3BA6A" w14:textId="75BDF361" w:rsidR="003110EB" w:rsidRDefault="003110EB" w:rsidP="003110EB">
      <w:pPr>
        <w:pStyle w:val="af0"/>
        <w:ind w:firstLine="709"/>
        <w:rPr>
          <w:rStyle w:val="a5"/>
          <w:sz w:val="28"/>
          <w:szCs w:val="28"/>
        </w:rPr>
      </w:pPr>
      <w:r w:rsidRPr="003110EB">
        <w:rPr>
          <w:sz w:val="28"/>
          <w:szCs w:val="28"/>
        </w:rPr>
        <w:t xml:space="preserve">2) Приговор именем РФ Кировского районного суда Санкт-Петербурга от 08.12.2011 года по делу № 1-1088/ 2011 // </w:t>
      </w:r>
      <w:r w:rsidRPr="003110EB">
        <w:rPr>
          <w:sz w:val="28"/>
          <w:szCs w:val="28"/>
          <w:lang w:val="en-US"/>
        </w:rPr>
        <w:t>URL</w:t>
      </w:r>
      <w:r w:rsidRPr="003110EB">
        <w:rPr>
          <w:sz w:val="28"/>
          <w:szCs w:val="28"/>
        </w:rPr>
        <w:t xml:space="preserve">: </w:t>
      </w:r>
      <w:hyperlink r:id="rId9" w:history="1">
        <w:r w:rsidRPr="003110EB">
          <w:rPr>
            <w:rStyle w:val="a5"/>
            <w:sz w:val="28"/>
            <w:szCs w:val="28"/>
          </w:rPr>
          <w:t>https://rospravosudie.com/court-kirovskij-rajonnyj-sud-gorod-sankt-peterburg-s/act-104387415/</w:t>
        </w:r>
      </w:hyperlink>
    </w:p>
    <w:p w14:paraId="357AABCE" w14:textId="3E1DBD27" w:rsidR="003110EB" w:rsidRPr="003110EB" w:rsidRDefault="003110EB" w:rsidP="003110EB">
      <w:pPr>
        <w:pStyle w:val="af0"/>
        <w:ind w:firstLine="709"/>
        <w:rPr>
          <w:color w:val="auto"/>
          <w:sz w:val="24"/>
        </w:rPr>
      </w:pPr>
      <w:r>
        <w:rPr>
          <w:sz w:val="28"/>
          <w:szCs w:val="28"/>
        </w:rPr>
        <w:t>3)</w:t>
      </w:r>
      <w:r w:rsidRPr="003110EB">
        <w:t xml:space="preserve"> </w:t>
      </w:r>
      <w:r w:rsidRPr="003110EB">
        <w:rPr>
          <w:sz w:val="28"/>
        </w:rPr>
        <w:t xml:space="preserve">Приговор именем РФ </w:t>
      </w:r>
      <w:r w:rsidRPr="003110EB">
        <w:rPr>
          <w:color w:val="auto"/>
          <w:sz w:val="28"/>
          <w:szCs w:val="21"/>
          <w:shd w:val="clear" w:color="auto" w:fill="FFFFFF"/>
        </w:rPr>
        <w:t xml:space="preserve">село Красный Яр Мировой судья судебного участка № 144 Красноярского судебного района Самарской области от 28.03.2016 года по делу № 1-8/2016/ </w:t>
      </w:r>
      <w:r w:rsidRPr="003110EB">
        <w:rPr>
          <w:color w:val="auto"/>
          <w:sz w:val="28"/>
          <w:szCs w:val="21"/>
          <w:shd w:val="clear" w:color="auto" w:fill="FFFFFF"/>
          <w:lang w:val="en-US"/>
        </w:rPr>
        <w:t>URL</w:t>
      </w:r>
      <w:r w:rsidRPr="003110EB">
        <w:rPr>
          <w:color w:val="auto"/>
          <w:sz w:val="28"/>
          <w:szCs w:val="21"/>
          <w:shd w:val="clear" w:color="auto" w:fill="FFFFFF"/>
        </w:rPr>
        <w:t xml:space="preserve">: </w:t>
      </w:r>
      <w:hyperlink r:id="rId10" w:history="1">
        <w:r w:rsidRPr="003110EB">
          <w:rPr>
            <w:rStyle w:val="a5"/>
            <w:sz w:val="28"/>
            <w:szCs w:val="21"/>
            <w:shd w:val="clear" w:color="auto" w:fill="FFFFFF"/>
          </w:rPr>
          <w:t>https://rospravosudie.com/court-sudebnyj-uchastok-144-samarskoj-oblasti-s/act-228836849/</w:t>
        </w:r>
      </w:hyperlink>
      <w:r w:rsidRPr="003110EB">
        <w:rPr>
          <w:color w:val="auto"/>
          <w:sz w:val="28"/>
          <w:szCs w:val="21"/>
          <w:shd w:val="clear" w:color="auto" w:fill="FFFFFF"/>
        </w:rPr>
        <w:t xml:space="preserve"> </w:t>
      </w:r>
    </w:p>
    <w:p w14:paraId="132EB518" w14:textId="7469683E" w:rsidR="003110EB" w:rsidRPr="003110EB" w:rsidRDefault="003110EB" w:rsidP="003110EB">
      <w:pPr>
        <w:pStyle w:val="af0"/>
        <w:ind w:firstLine="709"/>
        <w:rPr>
          <w:sz w:val="28"/>
          <w:szCs w:val="28"/>
        </w:rPr>
      </w:pPr>
    </w:p>
    <w:p w14:paraId="62C604DE" w14:textId="4A72B7D3" w:rsidR="003110EB" w:rsidRPr="003110EB" w:rsidRDefault="00CA4814" w:rsidP="0038644F">
      <w:pPr>
        <w:ind w:firstLine="709"/>
        <w:rPr>
          <w:b/>
        </w:rPr>
      </w:pPr>
      <w:r>
        <w:rPr>
          <w:b/>
        </w:rPr>
        <w:t xml:space="preserve">4) </w:t>
      </w:r>
      <w:r w:rsidR="003110EB" w:rsidRPr="003110EB">
        <w:rPr>
          <w:b/>
        </w:rPr>
        <w:t>Электронные информационные ресурсы:</w:t>
      </w:r>
    </w:p>
    <w:p w14:paraId="58F04F1C" w14:textId="323A9B31" w:rsidR="003110EB" w:rsidRDefault="003110EB" w:rsidP="0038644F">
      <w:pPr>
        <w:ind w:firstLine="709"/>
      </w:pPr>
      <w:r>
        <w:t xml:space="preserve">1) </w:t>
      </w:r>
      <w:hyperlink r:id="rId11" w:history="1">
        <w:r w:rsidRPr="00567FDE">
          <w:rPr>
            <w:rStyle w:val="a5"/>
          </w:rPr>
          <w:t>http://www.consultant.ru/</w:t>
        </w:r>
      </w:hyperlink>
      <w:r>
        <w:t xml:space="preserve"> </w:t>
      </w:r>
    </w:p>
    <w:p w14:paraId="0D607B19" w14:textId="44522DE4" w:rsidR="003110EB" w:rsidRDefault="003110EB" w:rsidP="0038644F">
      <w:pPr>
        <w:ind w:firstLine="709"/>
      </w:pPr>
      <w:r>
        <w:t xml:space="preserve">2) </w:t>
      </w:r>
      <w:hyperlink r:id="rId12" w:history="1">
        <w:r w:rsidRPr="00567FDE">
          <w:rPr>
            <w:rStyle w:val="a5"/>
          </w:rPr>
          <w:t>https://rospravosudie.com/</w:t>
        </w:r>
      </w:hyperlink>
      <w:r>
        <w:t xml:space="preserve"> </w:t>
      </w:r>
    </w:p>
    <w:p w14:paraId="1FB759FF" w14:textId="3125316F" w:rsidR="003110EB" w:rsidRPr="003110EB" w:rsidRDefault="003110EB" w:rsidP="0038644F">
      <w:pPr>
        <w:ind w:firstLine="709"/>
      </w:pPr>
      <w:r>
        <w:t xml:space="preserve">3) </w:t>
      </w:r>
      <w:hyperlink r:id="rId13" w:history="1">
        <w:r w:rsidRPr="00567FDE">
          <w:rPr>
            <w:rStyle w:val="a5"/>
          </w:rPr>
          <w:t>https://p-kamchatsky--kam.sudrf.ru/</w:t>
        </w:r>
      </w:hyperlink>
      <w:r>
        <w:t xml:space="preserve"> </w:t>
      </w:r>
    </w:p>
    <w:p w14:paraId="196EB3C0" w14:textId="77777777" w:rsidR="003110EB" w:rsidRPr="0038644F" w:rsidRDefault="003110EB" w:rsidP="0038644F">
      <w:pPr>
        <w:ind w:firstLine="709"/>
      </w:pPr>
    </w:p>
    <w:sectPr w:rsidR="003110EB" w:rsidRPr="0038644F" w:rsidSect="00011D67">
      <w:headerReference w:type="default" r:id="rId14"/>
      <w:footerReference w:type="default" r:id="rId15"/>
      <w:pgSz w:w="11906" w:h="16838"/>
      <w:pgMar w:top="851"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EA4A" w14:textId="77777777" w:rsidR="00C30091" w:rsidRDefault="00C30091" w:rsidP="002D37AD">
      <w:pPr>
        <w:spacing w:line="240" w:lineRule="auto"/>
      </w:pPr>
      <w:r>
        <w:separator/>
      </w:r>
    </w:p>
  </w:endnote>
  <w:endnote w:type="continuationSeparator" w:id="0">
    <w:p w14:paraId="50EEE2B7" w14:textId="77777777" w:rsidR="00C30091" w:rsidRDefault="00C30091" w:rsidP="002D3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624623"/>
      <w:docPartObj>
        <w:docPartGallery w:val="Page Numbers (Bottom of Page)"/>
        <w:docPartUnique/>
      </w:docPartObj>
    </w:sdtPr>
    <w:sdtEndPr/>
    <w:sdtContent>
      <w:p w14:paraId="674148CB" w14:textId="6DFF773F" w:rsidR="00843579" w:rsidRDefault="00843579">
        <w:pPr>
          <w:pStyle w:val="ac"/>
          <w:jc w:val="center"/>
        </w:pPr>
        <w:r>
          <w:fldChar w:fldCharType="begin"/>
        </w:r>
        <w:r>
          <w:instrText>PAGE   \* MERGEFORMAT</w:instrText>
        </w:r>
        <w:r>
          <w:fldChar w:fldCharType="separate"/>
        </w:r>
        <w:r w:rsidR="006F5026">
          <w:rPr>
            <w:noProof/>
          </w:rPr>
          <w:t>13</w:t>
        </w:r>
        <w:r>
          <w:fldChar w:fldCharType="end"/>
        </w:r>
      </w:p>
    </w:sdtContent>
  </w:sdt>
  <w:p w14:paraId="53986B9D" w14:textId="77777777" w:rsidR="004830D6" w:rsidRDefault="004830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813A" w14:textId="77777777" w:rsidR="00C30091" w:rsidRDefault="00C30091" w:rsidP="002D37AD">
      <w:pPr>
        <w:spacing w:line="240" w:lineRule="auto"/>
      </w:pPr>
      <w:r>
        <w:separator/>
      </w:r>
    </w:p>
  </w:footnote>
  <w:footnote w:type="continuationSeparator" w:id="0">
    <w:p w14:paraId="6C287456" w14:textId="77777777" w:rsidR="00C30091" w:rsidRDefault="00C30091" w:rsidP="002D37AD">
      <w:pPr>
        <w:spacing w:line="240" w:lineRule="auto"/>
      </w:pPr>
      <w:r>
        <w:continuationSeparator/>
      </w:r>
    </w:p>
  </w:footnote>
  <w:footnote w:id="1">
    <w:p w14:paraId="0B299017" w14:textId="4E1894F8" w:rsidR="00635DD2" w:rsidRDefault="00635DD2">
      <w:pPr>
        <w:pStyle w:val="af0"/>
      </w:pPr>
      <w:r>
        <w:rPr>
          <w:rStyle w:val="af2"/>
        </w:rPr>
        <w:footnoteRef/>
      </w:r>
      <w:r>
        <w:t xml:space="preserve"> Учебник уголовного права. Общая часть</w:t>
      </w:r>
      <w:r w:rsidR="0077761B">
        <w:t xml:space="preserve"> / Лист Ф.; </w:t>
      </w:r>
      <w:r>
        <w:t xml:space="preserve">М., 1903. С.177; Учение о формах виновности в уголовном праве. </w:t>
      </w:r>
      <w:r w:rsidR="0077761B">
        <w:t xml:space="preserve">Фельдштейн Г.С. / </w:t>
      </w:r>
      <w:r>
        <w:t>М., 1902. С.53.</w:t>
      </w:r>
    </w:p>
  </w:footnote>
  <w:footnote w:id="2">
    <w:p w14:paraId="3A60B92A" w14:textId="4F046175" w:rsidR="00736B74" w:rsidRDefault="00736B74">
      <w:pPr>
        <w:pStyle w:val="af0"/>
      </w:pPr>
      <w:r>
        <w:rPr>
          <w:rStyle w:val="af2"/>
        </w:rPr>
        <w:footnoteRef/>
      </w:r>
      <w:r>
        <w:t xml:space="preserve"> </w:t>
      </w:r>
      <w:r w:rsidR="00CC753C">
        <w:t xml:space="preserve">Попов А.Н. Вина в преступлениях против жизни. Конспект лекций. Академия генеральной прокуратуры Российской Федерации Санкт-Петербургский юридический институт (филиал). 2016. – </w:t>
      </w:r>
      <w:r w:rsidR="005B269A">
        <w:t>С.</w:t>
      </w:r>
      <w:r w:rsidR="00CC753C">
        <w:t>8-11.</w:t>
      </w:r>
    </w:p>
  </w:footnote>
  <w:footnote w:id="3">
    <w:p w14:paraId="28BFBD21" w14:textId="77777777" w:rsidR="00042D80" w:rsidRDefault="00042D80" w:rsidP="00042D80">
      <w:pPr>
        <w:pStyle w:val="af0"/>
      </w:pPr>
      <w:r>
        <w:rPr>
          <w:rStyle w:val="af2"/>
        </w:rPr>
        <w:footnoteRef/>
      </w:r>
      <w:r>
        <w:t xml:space="preserve"> Уголовное право. Учебник для вузов 2-е издание /Кругликов Л.Л. – 2017. -  С.13.</w:t>
      </w:r>
    </w:p>
  </w:footnote>
  <w:footnote w:id="4">
    <w:p w14:paraId="06D56B43" w14:textId="6ADE24FE" w:rsidR="009A7A5A" w:rsidRDefault="009A7A5A">
      <w:pPr>
        <w:pStyle w:val="af0"/>
      </w:pPr>
      <w:r>
        <w:rPr>
          <w:rStyle w:val="af2"/>
        </w:rPr>
        <w:footnoteRef/>
      </w:r>
      <w:r>
        <w:t xml:space="preserve"> Коваленко Т.С. Принцип субъективного вменения и проблемы его реализации в преступлениях с двумя формами вины.: Монография. – М.: </w:t>
      </w:r>
      <w:r>
        <w:t>Юрлитинформ. 2017. – 160с.</w:t>
      </w:r>
      <w:r w:rsidR="00866132">
        <w:t xml:space="preserve">; с. 53-63. </w:t>
      </w:r>
    </w:p>
  </w:footnote>
  <w:footnote w:id="5">
    <w:p w14:paraId="49AC0E51" w14:textId="0EE01615" w:rsidR="005B269A" w:rsidRDefault="005B269A">
      <w:pPr>
        <w:pStyle w:val="af0"/>
      </w:pPr>
      <w:r>
        <w:rPr>
          <w:rStyle w:val="af2"/>
        </w:rPr>
        <w:footnoteRef/>
      </w:r>
      <w:r>
        <w:t xml:space="preserve"> В.А. Нерсесян. Понятие и формы вины в уголовном праве. // Правоведение: Научно-теоретический журнал №2 (241). – СПб.: СПбГУ, 2002. – 272с. Электронный каталог отраслевого отдела по направлению «Юриспруденция» (библиотеки юридического факультета) Научной библиотеки им. М. Горького СПбГУ.</w:t>
      </w:r>
    </w:p>
  </w:footnote>
  <w:footnote w:id="6">
    <w:p w14:paraId="3C4B6858" w14:textId="078C1198" w:rsidR="0032554C" w:rsidRPr="00B50DCC" w:rsidRDefault="0032554C">
      <w:pPr>
        <w:pStyle w:val="af0"/>
      </w:pPr>
      <w:r>
        <w:rPr>
          <w:rStyle w:val="af2"/>
        </w:rPr>
        <w:footnoteRef/>
      </w:r>
      <w:r>
        <w:t xml:space="preserve"> </w:t>
      </w:r>
      <w:r w:rsidR="00BE3B3A">
        <w:t xml:space="preserve">См.: </w:t>
      </w:r>
      <w:r w:rsidR="003110EB">
        <w:t xml:space="preserve">Приговор Петропавловск-Камчатского городского суда от 17 июня 2010 года по делу №1-421/2010 // Архив Петропавловск-Камчатского городского суда / </w:t>
      </w:r>
      <w:r w:rsidR="003110EB">
        <w:rPr>
          <w:lang w:val="en-US"/>
        </w:rPr>
        <w:t>URL</w:t>
      </w:r>
      <w:r w:rsidR="003110EB">
        <w:t xml:space="preserve">: </w:t>
      </w:r>
      <w:hyperlink r:id="rId1" w:history="1">
        <w:r w:rsidR="003110EB" w:rsidRPr="00567FDE">
          <w:rPr>
            <w:rStyle w:val="a5"/>
          </w:rPr>
          <w:t>https://p-kamchatsky--kam.sudrf.ru/</w:t>
        </w:r>
      </w:hyperlink>
      <w:r w:rsidR="00B50DCC">
        <w:t xml:space="preserve"> </w:t>
      </w:r>
    </w:p>
  </w:footnote>
  <w:footnote w:id="7">
    <w:p w14:paraId="529270FF" w14:textId="60250E8A" w:rsidR="00152322" w:rsidRDefault="00152322">
      <w:pPr>
        <w:pStyle w:val="af0"/>
      </w:pPr>
      <w:r>
        <w:rPr>
          <w:rStyle w:val="af2"/>
        </w:rPr>
        <w:footnoteRef/>
      </w:r>
      <w:r>
        <w:t xml:space="preserve"> </w:t>
      </w:r>
      <w:r w:rsidRPr="00152322">
        <w:t>Бородин Е.С. Научная статья по специальности «Учение о преступлении»: Проблема осознания виновным общественной опасности совершаемого им деяния при легкомыслии. // Журнал «Общество: политика, экономика, право». - 2011, №2. С. 143-144.</w:t>
      </w:r>
    </w:p>
  </w:footnote>
  <w:footnote w:id="8">
    <w:p w14:paraId="3E30C497" w14:textId="0A749699" w:rsidR="00152322" w:rsidRDefault="00152322">
      <w:pPr>
        <w:pStyle w:val="af0"/>
      </w:pPr>
      <w:r>
        <w:rPr>
          <w:rStyle w:val="af2"/>
        </w:rPr>
        <w:footnoteRef/>
      </w:r>
      <w:r>
        <w:t xml:space="preserve"> </w:t>
      </w:r>
      <w:r>
        <w:t>Дагель П.С., Котов Д.П. Субъективная сторона преступления и её установление</w:t>
      </w:r>
      <w:r w:rsidR="0077761B">
        <w:t xml:space="preserve"> /</w:t>
      </w:r>
      <w:r>
        <w:t>Изд. Воронежского университета, 1974. – 243с.</w:t>
      </w:r>
    </w:p>
  </w:footnote>
  <w:footnote w:id="9">
    <w:p w14:paraId="1F904CBC" w14:textId="2666003D" w:rsidR="00237B27" w:rsidRPr="00237B27" w:rsidRDefault="00237B27">
      <w:pPr>
        <w:pStyle w:val="af0"/>
      </w:pPr>
      <w:r>
        <w:rPr>
          <w:rStyle w:val="af2"/>
        </w:rPr>
        <w:footnoteRef/>
      </w:r>
      <w:r>
        <w:t xml:space="preserve"> </w:t>
      </w:r>
      <w:r w:rsidR="00B1290D">
        <w:t>Приговор</w:t>
      </w:r>
      <w:r>
        <w:t xml:space="preserve"> именем РФ Кировского районного суда Санкт-Петербурга от 08.12.2011 года по делу № 1-1088/ 2011 // </w:t>
      </w:r>
      <w:r>
        <w:rPr>
          <w:lang w:val="en-US"/>
        </w:rPr>
        <w:t>URL</w:t>
      </w:r>
      <w:r>
        <w:t xml:space="preserve">: </w:t>
      </w:r>
      <w:hyperlink r:id="rId2" w:history="1">
        <w:r w:rsidRPr="005E12C9">
          <w:rPr>
            <w:rStyle w:val="a5"/>
          </w:rPr>
          <w:t>https://rospravosudie.com/court-kirovskij-rajonnyj-sud-gorod-sankt-peterburg-s/act-104387415/</w:t>
        </w:r>
      </w:hyperlink>
      <w:r>
        <w:t xml:space="preserve"> </w:t>
      </w:r>
    </w:p>
  </w:footnote>
  <w:footnote w:id="10">
    <w:p w14:paraId="6EBEE202" w14:textId="2FD3EC02" w:rsidR="00F71E07" w:rsidRDefault="00F71E07">
      <w:pPr>
        <w:pStyle w:val="af0"/>
      </w:pPr>
      <w:r>
        <w:rPr>
          <w:rStyle w:val="af2"/>
        </w:rPr>
        <w:footnoteRef/>
      </w:r>
      <w:r>
        <w:t xml:space="preserve"> Комментарий к Уголовному Кодексу Российской Федерации</w:t>
      </w:r>
      <w:r w:rsidR="00A44075">
        <w:t xml:space="preserve">/ 2018. </w:t>
      </w:r>
    </w:p>
  </w:footnote>
  <w:footnote w:id="11">
    <w:p w14:paraId="452F7EB6" w14:textId="0C71C4A5" w:rsidR="00BF1285" w:rsidRPr="00BF1285" w:rsidRDefault="00BF1285">
      <w:pPr>
        <w:pStyle w:val="af0"/>
        <w:rPr>
          <w:color w:val="auto"/>
          <w:sz w:val="18"/>
        </w:rPr>
      </w:pPr>
      <w:r>
        <w:rPr>
          <w:rStyle w:val="af2"/>
        </w:rPr>
        <w:footnoteRef/>
      </w:r>
      <w:r>
        <w:t xml:space="preserve"> Приговор именем РФ </w:t>
      </w:r>
      <w:r w:rsidRPr="00BF1285">
        <w:rPr>
          <w:color w:val="auto"/>
          <w:szCs w:val="21"/>
          <w:shd w:val="clear" w:color="auto" w:fill="FFFFFF"/>
        </w:rPr>
        <w:t>сел</w:t>
      </w:r>
      <w:r>
        <w:rPr>
          <w:color w:val="auto"/>
          <w:szCs w:val="21"/>
          <w:shd w:val="clear" w:color="auto" w:fill="FFFFFF"/>
        </w:rPr>
        <w:t>о</w:t>
      </w:r>
      <w:r w:rsidRPr="00BF1285">
        <w:rPr>
          <w:color w:val="auto"/>
          <w:szCs w:val="21"/>
          <w:shd w:val="clear" w:color="auto" w:fill="FFFFFF"/>
        </w:rPr>
        <w:t xml:space="preserve"> Красный Яр</w:t>
      </w:r>
      <w:r>
        <w:rPr>
          <w:color w:val="auto"/>
          <w:szCs w:val="21"/>
          <w:shd w:val="clear" w:color="auto" w:fill="FFFFFF"/>
        </w:rPr>
        <w:t xml:space="preserve"> Мировой судья </w:t>
      </w:r>
      <w:r w:rsidRPr="00BF1285">
        <w:rPr>
          <w:color w:val="auto"/>
          <w:szCs w:val="21"/>
          <w:shd w:val="clear" w:color="auto" w:fill="FFFFFF"/>
        </w:rPr>
        <w:t>судебного участка № 144 Красноярского судебного района Самарской области</w:t>
      </w:r>
      <w:r>
        <w:rPr>
          <w:color w:val="auto"/>
          <w:szCs w:val="21"/>
          <w:shd w:val="clear" w:color="auto" w:fill="FFFFFF"/>
        </w:rPr>
        <w:t xml:space="preserve"> от 28.03.2016 года по делу № 1-8/2016/ </w:t>
      </w:r>
      <w:r>
        <w:rPr>
          <w:color w:val="auto"/>
          <w:szCs w:val="21"/>
          <w:shd w:val="clear" w:color="auto" w:fill="FFFFFF"/>
          <w:lang w:val="en-US"/>
        </w:rPr>
        <w:t>URL</w:t>
      </w:r>
      <w:r>
        <w:rPr>
          <w:color w:val="auto"/>
          <w:szCs w:val="21"/>
          <w:shd w:val="clear" w:color="auto" w:fill="FFFFFF"/>
        </w:rPr>
        <w:t xml:space="preserve">: </w:t>
      </w:r>
      <w:hyperlink r:id="rId3" w:history="1">
        <w:r w:rsidRPr="005E12C9">
          <w:rPr>
            <w:rStyle w:val="a5"/>
            <w:szCs w:val="21"/>
            <w:shd w:val="clear" w:color="auto" w:fill="FFFFFF"/>
          </w:rPr>
          <w:t>https://rospravosudie.com/court-sudebnyj-uchastok-144-samarskoj-oblasti-s/act-228836849/</w:t>
        </w:r>
      </w:hyperlink>
      <w:r>
        <w:rPr>
          <w:color w:val="auto"/>
          <w:szCs w:val="21"/>
          <w:shd w:val="clear" w:color="auto" w:fill="FFFFFF"/>
        </w:rPr>
        <w:t xml:space="preserve"> </w:t>
      </w:r>
    </w:p>
  </w:footnote>
  <w:footnote w:id="12">
    <w:p w14:paraId="3D7C059F" w14:textId="3E3CD487" w:rsidR="001664DC" w:rsidRPr="001664DC" w:rsidRDefault="001664DC">
      <w:pPr>
        <w:pStyle w:val="af0"/>
      </w:pPr>
      <w:r>
        <w:rPr>
          <w:rStyle w:val="af2"/>
        </w:rPr>
        <w:footnoteRef/>
      </w:r>
      <w:r>
        <w:t xml:space="preserve"> </w:t>
      </w:r>
      <w:r w:rsidR="00A41D76">
        <w:t>См.: Бюллетень Верховного Суда РФ. 1997. №3. С. 8-9.</w:t>
      </w:r>
    </w:p>
  </w:footnote>
  <w:footnote w:id="13">
    <w:p w14:paraId="2A89EF03" w14:textId="48495C37" w:rsidR="00A41D76" w:rsidRDefault="00A41D76">
      <w:pPr>
        <w:pStyle w:val="af0"/>
      </w:pPr>
      <w:r>
        <w:rPr>
          <w:rStyle w:val="af2"/>
        </w:rPr>
        <w:footnoteRef/>
      </w:r>
      <w:r>
        <w:t xml:space="preserve"> </w:t>
      </w:r>
      <w:r>
        <w:t>Рарог А.И. Настольная книга судьи по квалификации преступлений: Научно-практическое пособие /А.И. Рарог; Московская государственная юридическая академия. – М.: Проспект, 2008. – 224с. – с. 83-99.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DE43" w14:textId="64E27F9B" w:rsidR="006B6AE0" w:rsidRDefault="006B6AE0" w:rsidP="002D37A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E47"/>
    <w:multiLevelType w:val="hybridMultilevel"/>
    <w:tmpl w:val="E69A57FE"/>
    <w:lvl w:ilvl="0" w:tplc="AFB2D6C6">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 w15:restartNumberingAfterBreak="0">
    <w:nsid w:val="06313A0A"/>
    <w:multiLevelType w:val="hybridMultilevel"/>
    <w:tmpl w:val="B464E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17EE1"/>
    <w:multiLevelType w:val="hybridMultilevel"/>
    <w:tmpl w:val="17486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700939"/>
    <w:multiLevelType w:val="hybridMultilevel"/>
    <w:tmpl w:val="6A74728A"/>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3A2432"/>
    <w:multiLevelType w:val="hybridMultilevel"/>
    <w:tmpl w:val="B4246B10"/>
    <w:lvl w:ilvl="0" w:tplc="51A46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11744BA"/>
    <w:multiLevelType w:val="hybridMultilevel"/>
    <w:tmpl w:val="B6546984"/>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EB7A54"/>
    <w:multiLevelType w:val="hybridMultilevel"/>
    <w:tmpl w:val="52DC4012"/>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C02CD4"/>
    <w:multiLevelType w:val="hybridMultilevel"/>
    <w:tmpl w:val="0D365252"/>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786AD5"/>
    <w:multiLevelType w:val="hybridMultilevel"/>
    <w:tmpl w:val="58A4E56A"/>
    <w:lvl w:ilvl="0" w:tplc="AFB2D6C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A544C"/>
    <w:multiLevelType w:val="hybridMultilevel"/>
    <w:tmpl w:val="5DE45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137889"/>
    <w:multiLevelType w:val="hybridMultilevel"/>
    <w:tmpl w:val="E312D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5E1FD0"/>
    <w:multiLevelType w:val="hybridMultilevel"/>
    <w:tmpl w:val="3280D990"/>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BB0A77"/>
    <w:multiLevelType w:val="hybridMultilevel"/>
    <w:tmpl w:val="780CD3C0"/>
    <w:lvl w:ilvl="0" w:tplc="DD464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401C81"/>
    <w:multiLevelType w:val="hybridMultilevel"/>
    <w:tmpl w:val="DAA22082"/>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B3474D"/>
    <w:multiLevelType w:val="hybridMultilevel"/>
    <w:tmpl w:val="34D2EB12"/>
    <w:lvl w:ilvl="0" w:tplc="AFB2D6C6">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5" w15:restartNumberingAfterBreak="0">
    <w:nsid w:val="31414F52"/>
    <w:multiLevelType w:val="hybridMultilevel"/>
    <w:tmpl w:val="88B4EB94"/>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404941"/>
    <w:multiLevelType w:val="hybridMultilevel"/>
    <w:tmpl w:val="EC8AF65E"/>
    <w:lvl w:ilvl="0" w:tplc="AFB2D6C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359F6498"/>
    <w:multiLevelType w:val="hybridMultilevel"/>
    <w:tmpl w:val="BB1A66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ABE442D"/>
    <w:multiLevelType w:val="multilevel"/>
    <w:tmpl w:val="61682F9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D797B34"/>
    <w:multiLevelType w:val="hybridMultilevel"/>
    <w:tmpl w:val="9C027B0A"/>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FF1AED"/>
    <w:multiLevelType w:val="hybridMultilevel"/>
    <w:tmpl w:val="749E5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4039F8"/>
    <w:multiLevelType w:val="hybridMultilevel"/>
    <w:tmpl w:val="BF3256DC"/>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386D8C"/>
    <w:multiLevelType w:val="multilevel"/>
    <w:tmpl w:val="D6F401A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55B070C"/>
    <w:multiLevelType w:val="hybridMultilevel"/>
    <w:tmpl w:val="1E7AA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D929E5"/>
    <w:multiLevelType w:val="hybridMultilevel"/>
    <w:tmpl w:val="0A3CEBD4"/>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2462A7"/>
    <w:multiLevelType w:val="hybridMultilevel"/>
    <w:tmpl w:val="B844C208"/>
    <w:lvl w:ilvl="0" w:tplc="AFB2D6C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DBD0810"/>
    <w:multiLevelType w:val="hybridMultilevel"/>
    <w:tmpl w:val="2D28C516"/>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44502E"/>
    <w:multiLevelType w:val="hybridMultilevel"/>
    <w:tmpl w:val="4D808B8C"/>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9A038F"/>
    <w:multiLevelType w:val="hybridMultilevel"/>
    <w:tmpl w:val="A8148A5A"/>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BB0FD7"/>
    <w:multiLevelType w:val="multilevel"/>
    <w:tmpl w:val="8E6C2E7C"/>
    <w:lvl w:ilvl="0">
      <w:start w:val="1"/>
      <w:numFmt w:val="decimal"/>
      <w:pStyle w:val="1"/>
      <w:lvlText w:val="%1"/>
      <w:lvlJc w:val="left"/>
      <w:pPr>
        <w:ind w:left="432" w:hanging="432"/>
      </w:pPr>
      <w:rPr>
        <w:rFonts w:hint="default"/>
      </w:rPr>
    </w:lvl>
    <w:lvl w:ilvl="1">
      <w:start w:val="1"/>
      <w:numFmt w:val="decimal"/>
      <w:pStyle w:val="2"/>
      <w:lvlText w:val="%1.%2"/>
      <w:lvlJc w:val="left"/>
      <w:pPr>
        <w:ind w:left="1143" w:hanging="576"/>
      </w:pPr>
      <w:rPr>
        <w:rFonts w:hint="default"/>
        <w:b/>
        <w:i w: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15:restartNumberingAfterBreak="0">
    <w:nsid w:val="524727EB"/>
    <w:multiLevelType w:val="hybridMultilevel"/>
    <w:tmpl w:val="53E61CE8"/>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54532E"/>
    <w:multiLevelType w:val="hybridMultilevel"/>
    <w:tmpl w:val="BC882458"/>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6627F2"/>
    <w:multiLevelType w:val="hybridMultilevel"/>
    <w:tmpl w:val="828463B6"/>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1D29C0"/>
    <w:multiLevelType w:val="hybridMultilevel"/>
    <w:tmpl w:val="AC94237E"/>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AE5C94"/>
    <w:multiLevelType w:val="hybridMultilevel"/>
    <w:tmpl w:val="9968C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F57E5A"/>
    <w:multiLevelType w:val="hybridMultilevel"/>
    <w:tmpl w:val="2C40EBF2"/>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E414F4"/>
    <w:multiLevelType w:val="hybridMultilevel"/>
    <w:tmpl w:val="D5D28276"/>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9E4A98"/>
    <w:multiLevelType w:val="hybridMultilevel"/>
    <w:tmpl w:val="725E2018"/>
    <w:lvl w:ilvl="0" w:tplc="D6E84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FA3792"/>
    <w:multiLevelType w:val="hybridMultilevel"/>
    <w:tmpl w:val="5A780E32"/>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581771"/>
    <w:multiLevelType w:val="hybridMultilevel"/>
    <w:tmpl w:val="E14A5C24"/>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5440AB"/>
    <w:multiLevelType w:val="hybridMultilevel"/>
    <w:tmpl w:val="60B8CAA0"/>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F27F55"/>
    <w:multiLevelType w:val="hybridMultilevel"/>
    <w:tmpl w:val="E2C2D58A"/>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1B2BA5"/>
    <w:multiLevelType w:val="hybridMultilevel"/>
    <w:tmpl w:val="4DEEF5DE"/>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7228E6"/>
    <w:multiLevelType w:val="hybridMultilevel"/>
    <w:tmpl w:val="1FC4197A"/>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746D2A"/>
    <w:multiLevelType w:val="hybridMultilevel"/>
    <w:tmpl w:val="6D5E4670"/>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C8740F"/>
    <w:multiLevelType w:val="hybridMultilevel"/>
    <w:tmpl w:val="7A7A0B50"/>
    <w:lvl w:ilvl="0" w:tplc="AFB2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6"/>
  </w:num>
  <w:num w:numId="4">
    <w:abstractNumId w:val="42"/>
  </w:num>
  <w:num w:numId="5">
    <w:abstractNumId w:val="21"/>
  </w:num>
  <w:num w:numId="6">
    <w:abstractNumId w:val="39"/>
  </w:num>
  <w:num w:numId="7">
    <w:abstractNumId w:val="27"/>
  </w:num>
  <w:num w:numId="8">
    <w:abstractNumId w:val="33"/>
  </w:num>
  <w:num w:numId="9">
    <w:abstractNumId w:val="3"/>
  </w:num>
  <w:num w:numId="10">
    <w:abstractNumId w:val="10"/>
  </w:num>
  <w:num w:numId="11">
    <w:abstractNumId w:val="36"/>
  </w:num>
  <w:num w:numId="12">
    <w:abstractNumId w:val="41"/>
  </w:num>
  <w:num w:numId="13">
    <w:abstractNumId w:val="45"/>
  </w:num>
  <w:num w:numId="14">
    <w:abstractNumId w:val="19"/>
  </w:num>
  <w:num w:numId="15">
    <w:abstractNumId w:val="11"/>
  </w:num>
  <w:num w:numId="16">
    <w:abstractNumId w:val="43"/>
  </w:num>
  <w:num w:numId="17">
    <w:abstractNumId w:val="20"/>
  </w:num>
  <w:num w:numId="18">
    <w:abstractNumId w:val="35"/>
  </w:num>
  <w:num w:numId="19">
    <w:abstractNumId w:val="5"/>
  </w:num>
  <w:num w:numId="20">
    <w:abstractNumId w:val="7"/>
  </w:num>
  <w:num w:numId="21">
    <w:abstractNumId w:val="32"/>
  </w:num>
  <w:num w:numId="22">
    <w:abstractNumId w:val="15"/>
  </w:num>
  <w:num w:numId="23">
    <w:abstractNumId w:val="40"/>
  </w:num>
  <w:num w:numId="24">
    <w:abstractNumId w:val="25"/>
  </w:num>
  <w:num w:numId="25">
    <w:abstractNumId w:val="44"/>
  </w:num>
  <w:num w:numId="26">
    <w:abstractNumId w:val="0"/>
  </w:num>
  <w:num w:numId="27">
    <w:abstractNumId w:val="14"/>
  </w:num>
  <w:num w:numId="28">
    <w:abstractNumId w:val="28"/>
  </w:num>
  <w:num w:numId="29">
    <w:abstractNumId w:val="29"/>
  </w:num>
  <w:num w:numId="30">
    <w:abstractNumId w:val="24"/>
  </w:num>
  <w:num w:numId="31">
    <w:abstractNumId w:val="38"/>
  </w:num>
  <w:num w:numId="32">
    <w:abstractNumId w:val="26"/>
  </w:num>
  <w:num w:numId="33">
    <w:abstractNumId w:val="13"/>
  </w:num>
  <w:num w:numId="34">
    <w:abstractNumId w:val="29"/>
  </w:num>
  <w:num w:numId="35">
    <w:abstractNumId w:val="16"/>
  </w:num>
  <w:num w:numId="36">
    <w:abstractNumId w:val="8"/>
  </w:num>
  <w:num w:numId="37">
    <w:abstractNumId w:val="31"/>
  </w:num>
  <w:num w:numId="38">
    <w:abstractNumId w:val="2"/>
  </w:num>
  <w:num w:numId="39">
    <w:abstractNumId w:val="12"/>
  </w:num>
  <w:num w:numId="40">
    <w:abstractNumId w:val="23"/>
  </w:num>
  <w:num w:numId="41">
    <w:abstractNumId w:val="34"/>
  </w:num>
  <w:num w:numId="42">
    <w:abstractNumId w:val="37"/>
  </w:num>
  <w:num w:numId="43">
    <w:abstractNumId w:val="4"/>
  </w:num>
  <w:num w:numId="44">
    <w:abstractNumId w:val="22"/>
  </w:num>
  <w:num w:numId="45">
    <w:abstractNumId w:val="18"/>
  </w:num>
  <w:num w:numId="46">
    <w:abstractNumId w:val="17"/>
  </w:num>
  <w:num w:numId="47">
    <w:abstractNumId w:val="1"/>
  </w:num>
  <w:num w:numId="4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5"/>
    <w:rsid w:val="00000B8F"/>
    <w:rsid w:val="0000533D"/>
    <w:rsid w:val="00011296"/>
    <w:rsid w:val="00011D67"/>
    <w:rsid w:val="000207C3"/>
    <w:rsid w:val="00020CFF"/>
    <w:rsid w:val="000231B9"/>
    <w:rsid w:val="000259FF"/>
    <w:rsid w:val="00025E9C"/>
    <w:rsid w:val="00027B9B"/>
    <w:rsid w:val="00037525"/>
    <w:rsid w:val="0004124B"/>
    <w:rsid w:val="00042A2F"/>
    <w:rsid w:val="00042D80"/>
    <w:rsid w:val="00047BB5"/>
    <w:rsid w:val="0006042F"/>
    <w:rsid w:val="0006125E"/>
    <w:rsid w:val="0006151E"/>
    <w:rsid w:val="0006332B"/>
    <w:rsid w:val="00072CF3"/>
    <w:rsid w:val="0007505B"/>
    <w:rsid w:val="00076A42"/>
    <w:rsid w:val="000775DB"/>
    <w:rsid w:val="00090D09"/>
    <w:rsid w:val="00096553"/>
    <w:rsid w:val="000A11D8"/>
    <w:rsid w:val="000B0F74"/>
    <w:rsid w:val="000B1C27"/>
    <w:rsid w:val="000B269D"/>
    <w:rsid w:val="000B50D2"/>
    <w:rsid w:val="000C2845"/>
    <w:rsid w:val="000C6231"/>
    <w:rsid w:val="000C6C6E"/>
    <w:rsid w:val="000C7573"/>
    <w:rsid w:val="000D2BDF"/>
    <w:rsid w:val="000E0C82"/>
    <w:rsid w:val="000F33EA"/>
    <w:rsid w:val="000F7475"/>
    <w:rsid w:val="001115AC"/>
    <w:rsid w:val="00113A3E"/>
    <w:rsid w:val="0011655D"/>
    <w:rsid w:val="0011668B"/>
    <w:rsid w:val="00116702"/>
    <w:rsid w:val="0011739C"/>
    <w:rsid w:val="001178D4"/>
    <w:rsid w:val="00123731"/>
    <w:rsid w:val="0012789D"/>
    <w:rsid w:val="00127B9E"/>
    <w:rsid w:val="00130DA5"/>
    <w:rsid w:val="00137750"/>
    <w:rsid w:val="00137870"/>
    <w:rsid w:val="0014073E"/>
    <w:rsid w:val="0014089D"/>
    <w:rsid w:val="00144950"/>
    <w:rsid w:val="00145F50"/>
    <w:rsid w:val="00152322"/>
    <w:rsid w:val="0015315E"/>
    <w:rsid w:val="00153EBC"/>
    <w:rsid w:val="00155ECE"/>
    <w:rsid w:val="00160896"/>
    <w:rsid w:val="00164AE1"/>
    <w:rsid w:val="001664DC"/>
    <w:rsid w:val="001676AF"/>
    <w:rsid w:val="001677F0"/>
    <w:rsid w:val="001707FA"/>
    <w:rsid w:val="001756F3"/>
    <w:rsid w:val="00177C29"/>
    <w:rsid w:val="0018185F"/>
    <w:rsid w:val="00182010"/>
    <w:rsid w:val="0018682D"/>
    <w:rsid w:val="001A3E73"/>
    <w:rsid w:val="001A50BE"/>
    <w:rsid w:val="001A666D"/>
    <w:rsid w:val="001B22F7"/>
    <w:rsid w:val="001B6A80"/>
    <w:rsid w:val="001D414C"/>
    <w:rsid w:val="001E0FDC"/>
    <w:rsid w:val="001F1F0C"/>
    <w:rsid w:val="00201776"/>
    <w:rsid w:val="002038A3"/>
    <w:rsid w:val="002039D6"/>
    <w:rsid w:val="0020591C"/>
    <w:rsid w:val="0021388E"/>
    <w:rsid w:val="00213FE5"/>
    <w:rsid w:val="00214B2A"/>
    <w:rsid w:val="00222FA3"/>
    <w:rsid w:val="00226B27"/>
    <w:rsid w:val="002346A4"/>
    <w:rsid w:val="00234EC5"/>
    <w:rsid w:val="00237B27"/>
    <w:rsid w:val="00243087"/>
    <w:rsid w:val="00246F38"/>
    <w:rsid w:val="0024749E"/>
    <w:rsid w:val="00260C4D"/>
    <w:rsid w:val="002617D0"/>
    <w:rsid w:val="00263713"/>
    <w:rsid w:val="002649BB"/>
    <w:rsid w:val="002655FB"/>
    <w:rsid w:val="00266FC2"/>
    <w:rsid w:val="00271C43"/>
    <w:rsid w:val="00272138"/>
    <w:rsid w:val="002728F0"/>
    <w:rsid w:val="002832C2"/>
    <w:rsid w:val="002847A2"/>
    <w:rsid w:val="002904C1"/>
    <w:rsid w:val="002958F6"/>
    <w:rsid w:val="002A18A0"/>
    <w:rsid w:val="002A3C22"/>
    <w:rsid w:val="002A7DDC"/>
    <w:rsid w:val="002C2E40"/>
    <w:rsid w:val="002C341B"/>
    <w:rsid w:val="002C5DC5"/>
    <w:rsid w:val="002D37AD"/>
    <w:rsid w:val="002E45A5"/>
    <w:rsid w:val="002F5170"/>
    <w:rsid w:val="002F6193"/>
    <w:rsid w:val="002F79DB"/>
    <w:rsid w:val="00302423"/>
    <w:rsid w:val="0030363A"/>
    <w:rsid w:val="00306E40"/>
    <w:rsid w:val="003110EB"/>
    <w:rsid w:val="00316B8E"/>
    <w:rsid w:val="00320C3B"/>
    <w:rsid w:val="0032554C"/>
    <w:rsid w:val="00332039"/>
    <w:rsid w:val="003375C5"/>
    <w:rsid w:val="0033795E"/>
    <w:rsid w:val="00341F7A"/>
    <w:rsid w:val="00350A6E"/>
    <w:rsid w:val="003518E8"/>
    <w:rsid w:val="00357CE8"/>
    <w:rsid w:val="00362F50"/>
    <w:rsid w:val="00362FBF"/>
    <w:rsid w:val="003715DA"/>
    <w:rsid w:val="0037237A"/>
    <w:rsid w:val="00373A0A"/>
    <w:rsid w:val="00375007"/>
    <w:rsid w:val="0038077F"/>
    <w:rsid w:val="003836E9"/>
    <w:rsid w:val="0038644F"/>
    <w:rsid w:val="003964C8"/>
    <w:rsid w:val="00397C41"/>
    <w:rsid w:val="003B2CE1"/>
    <w:rsid w:val="003B797B"/>
    <w:rsid w:val="003C1E7E"/>
    <w:rsid w:val="003C2B23"/>
    <w:rsid w:val="003D3EE8"/>
    <w:rsid w:val="003D3F4C"/>
    <w:rsid w:val="003D5681"/>
    <w:rsid w:val="003D777A"/>
    <w:rsid w:val="003E6BF7"/>
    <w:rsid w:val="003F0AF7"/>
    <w:rsid w:val="003F0B47"/>
    <w:rsid w:val="003F5B58"/>
    <w:rsid w:val="00400D5F"/>
    <w:rsid w:val="004016C4"/>
    <w:rsid w:val="00404DB7"/>
    <w:rsid w:val="00414AD1"/>
    <w:rsid w:val="00421188"/>
    <w:rsid w:val="00426E58"/>
    <w:rsid w:val="00430C2C"/>
    <w:rsid w:val="00433E30"/>
    <w:rsid w:val="00435123"/>
    <w:rsid w:val="004421AA"/>
    <w:rsid w:val="00461FC8"/>
    <w:rsid w:val="00465937"/>
    <w:rsid w:val="00466CC3"/>
    <w:rsid w:val="00471F5E"/>
    <w:rsid w:val="00472EA7"/>
    <w:rsid w:val="004752EB"/>
    <w:rsid w:val="004830D6"/>
    <w:rsid w:val="00490B05"/>
    <w:rsid w:val="00493E79"/>
    <w:rsid w:val="0049401F"/>
    <w:rsid w:val="00495010"/>
    <w:rsid w:val="00495FE1"/>
    <w:rsid w:val="004964A0"/>
    <w:rsid w:val="00497CC8"/>
    <w:rsid w:val="004A166B"/>
    <w:rsid w:val="004A2B68"/>
    <w:rsid w:val="004A32CE"/>
    <w:rsid w:val="004A5F9D"/>
    <w:rsid w:val="004A6B52"/>
    <w:rsid w:val="004B352E"/>
    <w:rsid w:val="004B5559"/>
    <w:rsid w:val="004C3D6B"/>
    <w:rsid w:val="004C51EE"/>
    <w:rsid w:val="004E462D"/>
    <w:rsid w:val="004E52FC"/>
    <w:rsid w:val="004E5325"/>
    <w:rsid w:val="004F2257"/>
    <w:rsid w:val="004F69DD"/>
    <w:rsid w:val="004F780D"/>
    <w:rsid w:val="005017C0"/>
    <w:rsid w:val="00503D16"/>
    <w:rsid w:val="00507AED"/>
    <w:rsid w:val="00510182"/>
    <w:rsid w:val="005102DD"/>
    <w:rsid w:val="00513484"/>
    <w:rsid w:val="0052309E"/>
    <w:rsid w:val="005349DE"/>
    <w:rsid w:val="005364BD"/>
    <w:rsid w:val="00543CA0"/>
    <w:rsid w:val="0055380B"/>
    <w:rsid w:val="005672BC"/>
    <w:rsid w:val="00573B92"/>
    <w:rsid w:val="00574377"/>
    <w:rsid w:val="00574B3F"/>
    <w:rsid w:val="005754C8"/>
    <w:rsid w:val="0057770B"/>
    <w:rsid w:val="00584F97"/>
    <w:rsid w:val="005852F0"/>
    <w:rsid w:val="005925CF"/>
    <w:rsid w:val="00593825"/>
    <w:rsid w:val="00595029"/>
    <w:rsid w:val="005A3BB5"/>
    <w:rsid w:val="005A512C"/>
    <w:rsid w:val="005A5915"/>
    <w:rsid w:val="005B269A"/>
    <w:rsid w:val="005B6B20"/>
    <w:rsid w:val="005B6DD2"/>
    <w:rsid w:val="005C4E95"/>
    <w:rsid w:val="005C5A9D"/>
    <w:rsid w:val="005D1344"/>
    <w:rsid w:val="005D4521"/>
    <w:rsid w:val="005E6487"/>
    <w:rsid w:val="005F146E"/>
    <w:rsid w:val="005F65F5"/>
    <w:rsid w:val="00611C4B"/>
    <w:rsid w:val="00611E54"/>
    <w:rsid w:val="0061382E"/>
    <w:rsid w:val="0062455E"/>
    <w:rsid w:val="00626FA3"/>
    <w:rsid w:val="006319E9"/>
    <w:rsid w:val="00635DD2"/>
    <w:rsid w:val="00636A7A"/>
    <w:rsid w:val="006379C6"/>
    <w:rsid w:val="0064381B"/>
    <w:rsid w:val="00646D67"/>
    <w:rsid w:val="006479F2"/>
    <w:rsid w:val="00650EF3"/>
    <w:rsid w:val="006519D1"/>
    <w:rsid w:val="00661AE9"/>
    <w:rsid w:val="00671C25"/>
    <w:rsid w:val="00676FB9"/>
    <w:rsid w:val="00682241"/>
    <w:rsid w:val="006A19CE"/>
    <w:rsid w:val="006A372B"/>
    <w:rsid w:val="006B6AE0"/>
    <w:rsid w:val="006C7D0C"/>
    <w:rsid w:val="006D16F9"/>
    <w:rsid w:val="006E166F"/>
    <w:rsid w:val="006E782A"/>
    <w:rsid w:val="006F5026"/>
    <w:rsid w:val="006F7003"/>
    <w:rsid w:val="006F74C2"/>
    <w:rsid w:val="00700C21"/>
    <w:rsid w:val="0070139A"/>
    <w:rsid w:val="0071276B"/>
    <w:rsid w:val="0071670A"/>
    <w:rsid w:val="00726ECB"/>
    <w:rsid w:val="00736B74"/>
    <w:rsid w:val="0073710F"/>
    <w:rsid w:val="007446DA"/>
    <w:rsid w:val="00745B57"/>
    <w:rsid w:val="00745BCD"/>
    <w:rsid w:val="00750D3D"/>
    <w:rsid w:val="00766E78"/>
    <w:rsid w:val="0076726E"/>
    <w:rsid w:val="007717C4"/>
    <w:rsid w:val="0077303D"/>
    <w:rsid w:val="0077761B"/>
    <w:rsid w:val="00781E78"/>
    <w:rsid w:val="007B0CF1"/>
    <w:rsid w:val="007B34E4"/>
    <w:rsid w:val="007B49D3"/>
    <w:rsid w:val="007B616D"/>
    <w:rsid w:val="007B68B8"/>
    <w:rsid w:val="007D056F"/>
    <w:rsid w:val="007D615B"/>
    <w:rsid w:val="007E32F0"/>
    <w:rsid w:val="007F35E6"/>
    <w:rsid w:val="00800AED"/>
    <w:rsid w:val="00806946"/>
    <w:rsid w:val="00816F74"/>
    <w:rsid w:val="008226FB"/>
    <w:rsid w:val="0082343B"/>
    <w:rsid w:val="00825975"/>
    <w:rsid w:val="0082749A"/>
    <w:rsid w:val="0083275F"/>
    <w:rsid w:val="008353EE"/>
    <w:rsid w:val="00841C24"/>
    <w:rsid w:val="00843579"/>
    <w:rsid w:val="00846882"/>
    <w:rsid w:val="008472C0"/>
    <w:rsid w:val="00847FA7"/>
    <w:rsid w:val="008554D4"/>
    <w:rsid w:val="00855C08"/>
    <w:rsid w:val="00857852"/>
    <w:rsid w:val="00860F77"/>
    <w:rsid w:val="00866132"/>
    <w:rsid w:val="0086752A"/>
    <w:rsid w:val="00872C4A"/>
    <w:rsid w:val="0088022B"/>
    <w:rsid w:val="0088414F"/>
    <w:rsid w:val="00884D63"/>
    <w:rsid w:val="00891F86"/>
    <w:rsid w:val="0089578A"/>
    <w:rsid w:val="008A6872"/>
    <w:rsid w:val="008B088F"/>
    <w:rsid w:val="008B19F3"/>
    <w:rsid w:val="008B2176"/>
    <w:rsid w:val="008B6DD6"/>
    <w:rsid w:val="008C649A"/>
    <w:rsid w:val="008D124B"/>
    <w:rsid w:val="008D40B7"/>
    <w:rsid w:val="008D6EEF"/>
    <w:rsid w:val="008E1341"/>
    <w:rsid w:val="008E1504"/>
    <w:rsid w:val="008E1C58"/>
    <w:rsid w:val="008E419B"/>
    <w:rsid w:val="008E5E67"/>
    <w:rsid w:val="008F6205"/>
    <w:rsid w:val="0090552C"/>
    <w:rsid w:val="009076A8"/>
    <w:rsid w:val="00912086"/>
    <w:rsid w:val="00913F08"/>
    <w:rsid w:val="00926161"/>
    <w:rsid w:val="00926D73"/>
    <w:rsid w:val="0093150D"/>
    <w:rsid w:val="00931DAD"/>
    <w:rsid w:val="009332E8"/>
    <w:rsid w:val="00943886"/>
    <w:rsid w:val="00950BB0"/>
    <w:rsid w:val="00952A75"/>
    <w:rsid w:val="00967761"/>
    <w:rsid w:val="00974AA7"/>
    <w:rsid w:val="009812ED"/>
    <w:rsid w:val="009950FF"/>
    <w:rsid w:val="009978C6"/>
    <w:rsid w:val="009A188A"/>
    <w:rsid w:val="009A2BC4"/>
    <w:rsid w:val="009A2CF7"/>
    <w:rsid w:val="009A7A5A"/>
    <w:rsid w:val="009B1E84"/>
    <w:rsid w:val="009B2420"/>
    <w:rsid w:val="009B582F"/>
    <w:rsid w:val="009C2D83"/>
    <w:rsid w:val="009C5BDD"/>
    <w:rsid w:val="009C5FC9"/>
    <w:rsid w:val="009D2FD4"/>
    <w:rsid w:val="009D3612"/>
    <w:rsid w:val="009D4D77"/>
    <w:rsid w:val="009E1942"/>
    <w:rsid w:val="009E1ED0"/>
    <w:rsid w:val="009E29B7"/>
    <w:rsid w:val="009E54A5"/>
    <w:rsid w:val="009E66E2"/>
    <w:rsid w:val="009F0495"/>
    <w:rsid w:val="009F3767"/>
    <w:rsid w:val="009F5AB6"/>
    <w:rsid w:val="00A0005F"/>
    <w:rsid w:val="00A036E6"/>
    <w:rsid w:val="00A05B76"/>
    <w:rsid w:val="00A10497"/>
    <w:rsid w:val="00A13844"/>
    <w:rsid w:val="00A17CCE"/>
    <w:rsid w:val="00A20E09"/>
    <w:rsid w:val="00A2149C"/>
    <w:rsid w:val="00A2156F"/>
    <w:rsid w:val="00A249C2"/>
    <w:rsid w:val="00A32A6A"/>
    <w:rsid w:val="00A36E98"/>
    <w:rsid w:val="00A377CB"/>
    <w:rsid w:val="00A37DCE"/>
    <w:rsid w:val="00A41D76"/>
    <w:rsid w:val="00A44075"/>
    <w:rsid w:val="00A52707"/>
    <w:rsid w:val="00A651BA"/>
    <w:rsid w:val="00A65D25"/>
    <w:rsid w:val="00A65E40"/>
    <w:rsid w:val="00A7294D"/>
    <w:rsid w:val="00A76925"/>
    <w:rsid w:val="00A77996"/>
    <w:rsid w:val="00A8135B"/>
    <w:rsid w:val="00A831C8"/>
    <w:rsid w:val="00A875C8"/>
    <w:rsid w:val="00A9367B"/>
    <w:rsid w:val="00A93844"/>
    <w:rsid w:val="00A94255"/>
    <w:rsid w:val="00A97292"/>
    <w:rsid w:val="00AA3BFC"/>
    <w:rsid w:val="00AA6412"/>
    <w:rsid w:val="00AA7EA7"/>
    <w:rsid w:val="00AB2251"/>
    <w:rsid w:val="00AC44E0"/>
    <w:rsid w:val="00AD048F"/>
    <w:rsid w:val="00AD3872"/>
    <w:rsid w:val="00AD7CBE"/>
    <w:rsid w:val="00AE13FA"/>
    <w:rsid w:val="00AE67DD"/>
    <w:rsid w:val="00AF1FDD"/>
    <w:rsid w:val="00AF5F3E"/>
    <w:rsid w:val="00AF7A9D"/>
    <w:rsid w:val="00B00697"/>
    <w:rsid w:val="00B00FD3"/>
    <w:rsid w:val="00B02078"/>
    <w:rsid w:val="00B1290D"/>
    <w:rsid w:val="00B1379C"/>
    <w:rsid w:val="00B13F11"/>
    <w:rsid w:val="00B160D2"/>
    <w:rsid w:val="00B17EA0"/>
    <w:rsid w:val="00B312D5"/>
    <w:rsid w:val="00B4382F"/>
    <w:rsid w:val="00B43C6C"/>
    <w:rsid w:val="00B43FF0"/>
    <w:rsid w:val="00B50DCC"/>
    <w:rsid w:val="00B554CA"/>
    <w:rsid w:val="00B5569B"/>
    <w:rsid w:val="00B67CE3"/>
    <w:rsid w:val="00B7014E"/>
    <w:rsid w:val="00B70F42"/>
    <w:rsid w:val="00B718E6"/>
    <w:rsid w:val="00B72034"/>
    <w:rsid w:val="00B72DBE"/>
    <w:rsid w:val="00B7562C"/>
    <w:rsid w:val="00B772D2"/>
    <w:rsid w:val="00B80849"/>
    <w:rsid w:val="00B82250"/>
    <w:rsid w:val="00B82348"/>
    <w:rsid w:val="00B828F4"/>
    <w:rsid w:val="00B8378F"/>
    <w:rsid w:val="00B839D8"/>
    <w:rsid w:val="00B8563C"/>
    <w:rsid w:val="00B860C8"/>
    <w:rsid w:val="00B9072A"/>
    <w:rsid w:val="00B9514E"/>
    <w:rsid w:val="00BB75C1"/>
    <w:rsid w:val="00BB7F54"/>
    <w:rsid w:val="00BC02CA"/>
    <w:rsid w:val="00BC02FF"/>
    <w:rsid w:val="00BD190C"/>
    <w:rsid w:val="00BE316D"/>
    <w:rsid w:val="00BE3B3A"/>
    <w:rsid w:val="00BE4574"/>
    <w:rsid w:val="00BE59E2"/>
    <w:rsid w:val="00BE677A"/>
    <w:rsid w:val="00BF1285"/>
    <w:rsid w:val="00BF271A"/>
    <w:rsid w:val="00BF42BF"/>
    <w:rsid w:val="00C02069"/>
    <w:rsid w:val="00C12363"/>
    <w:rsid w:val="00C218AA"/>
    <w:rsid w:val="00C30091"/>
    <w:rsid w:val="00C36200"/>
    <w:rsid w:val="00C42544"/>
    <w:rsid w:val="00C57636"/>
    <w:rsid w:val="00C61556"/>
    <w:rsid w:val="00C6610B"/>
    <w:rsid w:val="00C6752B"/>
    <w:rsid w:val="00C703E5"/>
    <w:rsid w:val="00C710CC"/>
    <w:rsid w:val="00C74CAD"/>
    <w:rsid w:val="00C81812"/>
    <w:rsid w:val="00C8328C"/>
    <w:rsid w:val="00C83710"/>
    <w:rsid w:val="00C90E0B"/>
    <w:rsid w:val="00C9102E"/>
    <w:rsid w:val="00C94E60"/>
    <w:rsid w:val="00C9566D"/>
    <w:rsid w:val="00C963DB"/>
    <w:rsid w:val="00CA4814"/>
    <w:rsid w:val="00CC16F8"/>
    <w:rsid w:val="00CC3A87"/>
    <w:rsid w:val="00CC57BF"/>
    <w:rsid w:val="00CC6B54"/>
    <w:rsid w:val="00CC753C"/>
    <w:rsid w:val="00CD0667"/>
    <w:rsid w:val="00CE23E2"/>
    <w:rsid w:val="00CE35D8"/>
    <w:rsid w:val="00CF4716"/>
    <w:rsid w:val="00CF53AF"/>
    <w:rsid w:val="00CF5842"/>
    <w:rsid w:val="00D003F6"/>
    <w:rsid w:val="00D013AB"/>
    <w:rsid w:val="00D019D2"/>
    <w:rsid w:val="00D02465"/>
    <w:rsid w:val="00D05D68"/>
    <w:rsid w:val="00D114D6"/>
    <w:rsid w:val="00D24556"/>
    <w:rsid w:val="00D263CA"/>
    <w:rsid w:val="00D26437"/>
    <w:rsid w:val="00D3154E"/>
    <w:rsid w:val="00D447D0"/>
    <w:rsid w:val="00D470B9"/>
    <w:rsid w:val="00D47687"/>
    <w:rsid w:val="00D50F2D"/>
    <w:rsid w:val="00D519A5"/>
    <w:rsid w:val="00D554D3"/>
    <w:rsid w:val="00D55B5C"/>
    <w:rsid w:val="00D5739C"/>
    <w:rsid w:val="00D57721"/>
    <w:rsid w:val="00D57A49"/>
    <w:rsid w:val="00D606F1"/>
    <w:rsid w:val="00D614C8"/>
    <w:rsid w:val="00D61B8B"/>
    <w:rsid w:val="00D7495A"/>
    <w:rsid w:val="00D93D19"/>
    <w:rsid w:val="00D94FBA"/>
    <w:rsid w:val="00D96480"/>
    <w:rsid w:val="00DA26EB"/>
    <w:rsid w:val="00DA3E95"/>
    <w:rsid w:val="00DA62B5"/>
    <w:rsid w:val="00DB0EB7"/>
    <w:rsid w:val="00DB3DCE"/>
    <w:rsid w:val="00DB3E19"/>
    <w:rsid w:val="00DB5F59"/>
    <w:rsid w:val="00DB63B0"/>
    <w:rsid w:val="00DC0E07"/>
    <w:rsid w:val="00DC4D32"/>
    <w:rsid w:val="00DC62A0"/>
    <w:rsid w:val="00DC78FA"/>
    <w:rsid w:val="00DD0C83"/>
    <w:rsid w:val="00DD2B3A"/>
    <w:rsid w:val="00DD5675"/>
    <w:rsid w:val="00DD793A"/>
    <w:rsid w:val="00DE1E7C"/>
    <w:rsid w:val="00DE2B86"/>
    <w:rsid w:val="00DE47BC"/>
    <w:rsid w:val="00DE4944"/>
    <w:rsid w:val="00DF6FAC"/>
    <w:rsid w:val="00E035FA"/>
    <w:rsid w:val="00E05F57"/>
    <w:rsid w:val="00E10623"/>
    <w:rsid w:val="00E11E55"/>
    <w:rsid w:val="00E16CBA"/>
    <w:rsid w:val="00E26E8D"/>
    <w:rsid w:val="00E26FDF"/>
    <w:rsid w:val="00E30F77"/>
    <w:rsid w:val="00E35F02"/>
    <w:rsid w:val="00E400DE"/>
    <w:rsid w:val="00E4440A"/>
    <w:rsid w:val="00E446DE"/>
    <w:rsid w:val="00E45A00"/>
    <w:rsid w:val="00E5002D"/>
    <w:rsid w:val="00E50777"/>
    <w:rsid w:val="00E56AD1"/>
    <w:rsid w:val="00E56DC4"/>
    <w:rsid w:val="00E56EDE"/>
    <w:rsid w:val="00E629E4"/>
    <w:rsid w:val="00E747AE"/>
    <w:rsid w:val="00E831C5"/>
    <w:rsid w:val="00E8687A"/>
    <w:rsid w:val="00E94F79"/>
    <w:rsid w:val="00E95BE2"/>
    <w:rsid w:val="00E96F68"/>
    <w:rsid w:val="00E976CA"/>
    <w:rsid w:val="00EA064E"/>
    <w:rsid w:val="00EA269E"/>
    <w:rsid w:val="00EB45E6"/>
    <w:rsid w:val="00EB6A6F"/>
    <w:rsid w:val="00EB6BAD"/>
    <w:rsid w:val="00EC44AC"/>
    <w:rsid w:val="00EC51D7"/>
    <w:rsid w:val="00ED5940"/>
    <w:rsid w:val="00EE2425"/>
    <w:rsid w:val="00F26E41"/>
    <w:rsid w:val="00F34D50"/>
    <w:rsid w:val="00F41CB3"/>
    <w:rsid w:val="00F56B24"/>
    <w:rsid w:val="00F56C7A"/>
    <w:rsid w:val="00F63986"/>
    <w:rsid w:val="00F64528"/>
    <w:rsid w:val="00F66D11"/>
    <w:rsid w:val="00F71E07"/>
    <w:rsid w:val="00F7232C"/>
    <w:rsid w:val="00F72942"/>
    <w:rsid w:val="00F746C4"/>
    <w:rsid w:val="00F82827"/>
    <w:rsid w:val="00F83038"/>
    <w:rsid w:val="00FA6A09"/>
    <w:rsid w:val="00FB4554"/>
    <w:rsid w:val="00FB4F75"/>
    <w:rsid w:val="00FD06E1"/>
    <w:rsid w:val="00FD5216"/>
    <w:rsid w:val="00FE04A1"/>
    <w:rsid w:val="00FE1761"/>
    <w:rsid w:val="00FF3991"/>
    <w:rsid w:val="00FF5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4A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6C6E"/>
    <w:pPr>
      <w:shd w:val="clear" w:color="auto" w:fill="FFFFFF"/>
      <w:spacing w:line="360" w:lineRule="auto"/>
      <w:jc w:val="both"/>
    </w:pPr>
    <w:rPr>
      <w:rFonts w:ascii="Times New Roman" w:hAnsi="Times New Roman"/>
      <w:color w:val="000000"/>
      <w:sz w:val="28"/>
      <w:szCs w:val="28"/>
    </w:rPr>
  </w:style>
  <w:style w:type="paragraph" w:styleId="1">
    <w:name w:val="heading 1"/>
    <w:basedOn w:val="-11"/>
    <w:next w:val="a"/>
    <w:link w:val="10"/>
    <w:uiPriority w:val="9"/>
    <w:qFormat/>
    <w:rsid w:val="00373A0A"/>
    <w:pPr>
      <w:numPr>
        <w:numId w:val="1"/>
      </w:numPr>
      <w:spacing w:before="240" w:after="240" w:line="240" w:lineRule="auto"/>
      <w:ind w:left="431" w:hanging="431"/>
      <w:outlineLvl w:val="0"/>
    </w:pPr>
    <w:rPr>
      <w:b/>
    </w:rPr>
  </w:style>
  <w:style w:type="paragraph" w:styleId="2">
    <w:name w:val="heading 2"/>
    <w:basedOn w:val="-11"/>
    <w:next w:val="a"/>
    <w:link w:val="20"/>
    <w:uiPriority w:val="9"/>
    <w:qFormat/>
    <w:rsid w:val="00DA62B5"/>
    <w:pPr>
      <w:numPr>
        <w:ilvl w:val="1"/>
        <w:numId w:val="1"/>
      </w:numPr>
      <w:ind w:left="576"/>
      <w:outlineLvl w:val="1"/>
    </w:pPr>
    <w:rPr>
      <w:rFonts w:eastAsia="Helvetica"/>
      <w:b/>
    </w:rPr>
  </w:style>
  <w:style w:type="paragraph" w:styleId="3">
    <w:name w:val="heading 3"/>
    <w:basedOn w:val="a"/>
    <w:next w:val="a"/>
    <w:link w:val="30"/>
    <w:uiPriority w:val="9"/>
    <w:qFormat/>
    <w:rsid w:val="004A6B52"/>
    <w:pPr>
      <w:keepNext/>
      <w:keepLines/>
      <w:numPr>
        <w:ilvl w:val="2"/>
        <w:numId w:val="1"/>
      </w:numPr>
      <w:spacing w:before="200"/>
      <w:ind w:left="993"/>
      <w:outlineLvl w:val="2"/>
    </w:pPr>
    <w:rPr>
      <w:rFonts w:eastAsia="Helvetica"/>
    </w:rPr>
  </w:style>
  <w:style w:type="paragraph" w:styleId="4">
    <w:name w:val="heading 4"/>
    <w:basedOn w:val="a"/>
    <w:next w:val="a"/>
    <w:link w:val="40"/>
    <w:uiPriority w:val="9"/>
    <w:qFormat/>
    <w:rsid w:val="0033795E"/>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
    <w:qFormat/>
    <w:rsid w:val="0033795E"/>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
    <w:qFormat/>
    <w:rsid w:val="0033795E"/>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
    <w:qFormat/>
    <w:rsid w:val="0033795E"/>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
    <w:qFormat/>
    <w:rsid w:val="0033795E"/>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
    <w:qFormat/>
    <w:rsid w:val="0033795E"/>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5975"/>
    <w:pPr>
      <w:spacing w:line="240" w:lineRule="auto"/>
    </w:pPr>
    <w:rPr>
      <w:sz w:val="24"/>
      <w:szCs w:val="24"/>
    </w:rPr>
  </w:style>
  <w:style w:type="character" w:styleId="a4">
    <w:name w:val="Strong"/>
    <w:uiPriority w:val="22"/>
    <w:qFormat/>
    <w:rsid w:val="00825975"/>
    <w:rPr>
      <w:b/>
      <w:bCs/>
    </w:rPr>
  </w:style>
  <w:style w:type="paragraph" w:customStyle="1" w:styleId="-11">
    <w:name w:val="Цветной список - Акцент 11"/>
    <w:basedOn w:val="a"/>
    <w:uiPriority w:val="34"/>
    <w:qFormat/>
    <w:rsid w:val="00472EA7"/>
    <w:pPr>
      <w:ind w:left="720"/>
      <w:contextualSpacing/>
    </w:pPr>
  </w:style>
  <w:style w:type="character" w:customStyle="1" w:styleId="10">
    <w:name w:val="Заголовок 1 Знак"/>
    <w:link w:val="1"/>
    <w:uiPriority w:val="9"/>
    <w:rsid w:val="00373A0A"/>
    <w:rPr>
      <w:rFonts w:ascii="Times New Roman" w:hAnsi="Times New Roman"/>
      <w:b/>
      <w:color w:val="000000"/>
      <w:sz w:val="28"/>
      <w:szCs w:val="28"/>
      <w:shd w:val="clear" w:color="auto" w:fill="FFFFFF"/>
    </w:rPr>
  </w:style>
  <w:style w:type="character" w:customStyle="1" w:styleId="20">
    <w:name w:val="Заголовок 2 Знак"/>
    <w:link w:val="2"/>
    <w:uiPriority w:val="9"/>
    <w:rsid w:val="00DA62B5"/>
    <w:rPr>
      <w:rFonts w:ascii="Times New Roman" w:eastAsia="Helvetica" w:hAnsi="Times New Roman"/>
      <w:b/>
      <w:color w:val="000000"/>
      <w:sz w:val="28"/>
      <w:szCs w:val="28"/>
      <w:shd w:val="clear" w:color="auto" w:fill="FFFFFF"/>
    </w:rPr>
  </w:style>
  <w:style w:type="character" w:styleId="a5">
    <w:name w:val="Hyperlink"/>
    <w:uiPriority w:val="99"/>
    <w:unhideWhenUsed/>
    <w:rsid w:val="00D3154E"/>
    <w:rPr>
      <w:color w:val="0000FF"/>
      <w:u w:val="single"/>
    </w:rPr>
  </w:style>
  <w:style w:type="paragraph" w:styleId="21">
    <w:name w:val="Body Text 2"/>
    <w:basedOn w:val="a"/>
    <w:link w:val="22"/>
    <w:semiHidden/>
    <w:rsid w:val="009C2D83"/>
    <w:pPr>
      <w:shd w:val="clear" w:color="auto" w:fill="auto"/>
      <w:jc w:val="left"/>
    </w:pPr>
    <w:rPr>
      <w:b/>
      <w:color w:val="auto"/>
      <w:szCs w:val="20"/>
    </w:rPr>
  </w:style>
  <w:style w:type="character" w:customStyle="1" w:styleId="22">
    <w:name w:val="Основной текст 2 Знак"/>
    <w:link w:val="21"/>
    <w:semiHidden/>
    <w:rsid w:val="009C2D83"/>
    <w:rPr>
      <w:rFonts w:ascii="Times New Roman" w:eastAsia="Times New Roman" w:hAnsi="Times New Roman" w:cs="Times New Roman"/>
      <w:b/>
      <w:sz w:val="28"/>
      <w:szCs w:val="20"/>
    </w:rPr>
  </w:style>
  <w:style w:type="paragraph" w:styleId="31">
    <w:name w:val="Body Text 3"/>
    <w:basedOn w:val="a"/>
    <w:link w:val="32"/>
    <w:semiHidden/>
    <w:rsid w:val="009C2D83"/>
    <w:pPr>
      <w:shd w:val="clear" w:color="auto" w:fill="auto"/>
      <w:jc w:val="left"/>
    </w:pPr>
    <w:rPr>
      <w:color w:val="auto"/>
      <w:szCs w:val="20"/>
    </w:rPr>
  </w:style>
  <w:style w:type="character" w:customStyle="1" w:styleId="32">
    <w:name w:val="Основной текст 3 Знак"/>
    <w:link w:val="31"/>
    <w:semiHidden/>
    <w:rsid w:val="009C2D83"/>
    <w:rPr>
      <w:rFonts w:ascii="Times New Roman" w:eastAsia="Times New Roman" w:hAnsi="Times New Roman" w:cs="Times New Roman"/>
      <w:sz w:val="28"/>
      <w:szCs w:val="20"/>
    </w:rPr>
  </w:style>
  <w:style w:type="paragraph" w:styleId="a6">
    <w:name w:val="Balloon Text"/>
    <w:basedOn w:val="a"/>
    <w:link w:val="a7"/>
    <w:uiPriority w:val="99"/>
    <w:semiHidden/>
    <w:unhideWhenUsed/>
    <w:rsid w:val="005D4521"/>
    <w:pPr>
      <w:spacing w:line="240" w:lineRule="auto"/>
    </w:pPr>
    <w:rPr>
      <w:rFonts w:ascii="Tahoma" w:hAnsi="Tahoma"/>
      <w:sz w:val="16"/>
      <w:szCs w:val="16"/>
    </w:rPr>
  </w:style>
  <w:style w:type="character" w:customStyle="1" w:styleId="a7">
    <w:name w:val="Текст выноски Знак"/>
    <w:link w:val="a6"/>
    <w:uiPriority w:val="99"/>
    <w:semiHidden/>
    <w:rsid w:val="005D4521"/>
    <w:rPr>
      <w:rFonts w:ascii="Tahoma" w:eastAsia="Times New Roman" w:hAnsi="Tahoma" w:cs="Tahoma"/>
      <w:color w:val="000000"/>
      <w:sz w:val="16"/>
      <w:szCs w:val="16"/>
      <w:shd w:val="clear" w:color="auto" w:fill="FFFFFF"/>
    </w:rPr>
  </w:style>
  <w:style w:type="paragraph" w:styleId="a8">
    <w:name w:val="caption"/>
    <w:basedOn w:val="a"/>
    <w:next w:val="a"/>
    <w:uiPriority w:val="35"/>
    <w:qFormat/>
    <w:rsid w:val="005D4521"/>
    <w:pPr>
      <w:spacing w:after="200" w:line="240" w:lineRule="auto"/>
    </w:pPr>
    <w:rPr>
      <w:b/>
      <w:bCs/>
      <w:color w:val="4F81BD"/>
      <w:sz w:val="18"/>
      <w:szCs w:val="18"/>
    </w:rPr>
  </w:style>
  <w:style w:type="character" w:customStyle="1" w:styleId="11">
    <w:name w:val="Замещающий текст1"/>
    <w:uiPriority w:val="99"/>
    <w:semiHidden/>
    <w:rsid w:val="003964C8"/>
    <w:rPr>
      <w:color w:val="808080"/>
    </w:rPr>
  </w:style>
  <w:style w:type="paragraph" w:customStyle="1" w:styleId="12">
    <w:name w:val="Без интервала1"/>
    <w:uiPriority w:val="1"/>
    <w:qFormat/>
    <w:rsid w:val="00E976CA"/>
    <w:pPr>
      <w:shd w:val="clear" w:color="auto" w:fill="FFFFFF"/>
      <w:ind w:firstLine="709"/>
      <w:jc w:val="both"/>
    </w:pPr>
    <w:rPr>
      <w:rFonts w:ascii="Times New Roman" w:hAnsi="Times New Roman"/>
      <w:color w:val="000000"/>
      <w:sz w:val="28"/>
      <w:szCs w:val="28"/>
    </w:rPr>
  </w:style>
  <w:style w:type="table" w:styleId="a9">
    <w:name w:val="Table Grid"/>
    <w:basedOn w:val="a1"/>
    <w:uiPriority w:val="59"/>
    <w:rsid w:val="00495F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
    <w:rsid w:val="004A6B52"/>
    <w:rPr>
      <w:rFonts w:ascii="Times New Roman" w:eastAsia="Helvetica" w:hAnsi="Times New Roman" w:cs="Helvetica"/>
      <w:color w:val="000000"/>
      <w:sz w:val="28"/>
      <w:szCs w:val="28"/>
      <w:shd w:val="clear" w:color="auto" w:fill="FFFFFF"/>
    </w:rPr>
  </w:style>
  <w:style w:type="character" w:customStyle="1" w:styleId="40">
    <w:name w:val="Заголовок 4 Знак"/>
    <w:link w:val="4"/>
    <w:uiPriority w:val="9"/>
    <w:semiHidden/>
    <w:rsid w:val="0033795E"/>
    <w:rPr>
      <w:rFonts w:ascii="Cambria" w:eastAsia="Times New Roman" w:hAnsi="Cambria" w:cs="Times New Roman"/>
      <w:b/>
      <w:bCs/>
      <w:i/>
      <w:iCs/>
      <w:color w:val="4F81BD"/>
      <w:sz w:val="28"/>
      <w:szCs w:val="28"/>
      <w:shd w:val="clear" w:color="auto" w:fill="FFFFFF"/>
    </w:rPr>
  </w:style>
  <w:style w:type="character" w:customStyle="1" w:styleId="50">
    <w:name w:val="Заголовок 5 Знак"/>
    <w:link w:val="5"/>
    <w:uiPriority w:val="9"/>
    <w:semiHidden/>
    <w:rsid w:val="0033795E"/>
    <w:rPr>
      <w:rFonts w:ascii="Cambria" w:eastAsia="Times New Roman" w:hAnsi="Cambria" w:cs="Times New Roman"/>
      <w:color w:val="243F60"/>
      <w:sz w:val="28"/>
      <w:szCs w:val="28"/>
      <w:shd w:val="clear" w:color="auto" w:fill="FFFFFF"/>
    </w:rPr>
  </w:style>
  <w:style w:type="character" w:customStyle="1" w:styleId="60">
    <w:name w:val="Заголовок 6 Знак"/>
    <w:link w:val="6"/>
    <w:uiPriority w:val="9"/>
    <w:semiHidden/>
    <w:rsid w:val="0033795E"/>
    <w:rPr>
      <w:rFonts w:ascii="Cambria" w:eastAsia="Times New Roman" w:hAnsi="Cambria" w:cs="Times New Roman"/>
      <w:i/>
      <w:iCs/>
      <w:color w:val="243F60"/>
      <w:sz w:val="28"/>
      <w:szCs w:val="28"/>
      <w:shd w:val="clear" w:color="auto" w:fill="FFFFFF"/>
    </w:rPr>
  </w:style>
  <w:style w:type="character" w:customStyle="1" w:styleId="70">
    <w:name w:val="Заголовок 7 Знак"/>
    <w:link w:val="7"/>
    <w:uiPriority w:val="9"/>
    <w:semiHidden/>
    <w:rsid w:val="0033795E"/>
    <w:rPr>
      <w:rFonts w:ascii="Cambria" w:eastAsia="Times New Roman" w:hAnsi="Cambria" w:cs="Times New Roman"/>
      <w:i/>
      <w:iCs/>
      <w:color w:val="404040"/>
      <w:sz w:val="28"/>
      <w:szCs w:val="28"/>
      <w:shd w:val="clear" w:color="auto" w:fill="FFFFFF"/>
    </w:rPr>
  </w:style>
  <w:style w:type="character" w:customStyle="1" w:styleId="80">
    <w:name w:val="Заголовок 8 Знак"/>
    <w:link w:val="8"/>
    <w:uiPriority w:val="9"/>
    <w:semiHidden/>
    <w:rsid w:val="0033795E"/>
    <w:rPr>
      <w:rFonts w:ascii="Cambria" w:eastAsia="Times New Roman" w:hAnsi="Cambria" w:cs="Times New Roman"/>
      <w:color w:val="404040"/>
      <w:sz w:val="20"/>
      <w:szCs w:val="20"/>
      <w:shd w:val="clear" w:color="auto" w:fill="FFFFFF"/>
    </w:rPr>
  </w:style>
  <w:style w:type="character" w:customStyle="1" w:styleId="90">
    <w:name w:val="Заголовок 9 Знак"/>
    <w:link w:val="9"/>
    <w:uiPriority w:val="9"/>
    <w:semiHidden/>
    <w:rsid w:val="0033795E"/>
    <w:rPr>
      <w:rFonts w:ascii="Cambria" w:eastAsia="Times New Roman" w:hAnsi="Cambria" w:cs="Times New Roman"/>
      <w:i/>
      <w:iCs/>
      <w:color w:val="404040"/>
      <w:sz w:val="20"/>
      <w:szCs w:val="20"/>
      <w:shd w:val="clear" w:color="auto" w:fill="FFFFFF"/>
    </w:rPr>
  </w:style>
  <w:style w:type="paragraph" w:customStyle="1" w:styleId="13">
    <w:name w:val="Заголовок оглавления1"/>
    <w:basedOn w:val="1"/>
    <w:next w:val="a"/>
    <w:uiPriority w:val="39"/>
    <w:unhideWhenUsed/>
    <w:qFormat/>
    <w:rsid w:val="002D37AD"/>
    <w:pPr>
      <w:keepNext/>
      <w:keepLines/>
      <w:numPr>
        <w:numId w:val="0"/>
      </w:numPr>
      <w:shd w:val="clear" w:color="auto" w:fill="auto"/>
      <w:spacing w:before="480" w:after="0" w:line="276" w:lineRule="auto"/>
      <w:contextualSpacing w:val="0"/>
      <w:jc w:val="left"/>
      <w:outlineLvl w:val="9"/>
    </w:pPr>
    <w:rPr>
      <w:rFonts w:ascii="Cambria" w:hAnsi="Cambria"/>
      <w:bCs/>
      <w:color w:val="365F91"/>
      <w:lang w:eastAsia="en-US"/>
    </w:rPr>
  </w:style>
  <w:style w:type="paragraph" w:styleId="aa">
    <w:name w:val="header"/>
    <w:basedOn w:val="a"/>
    <w:link w:val="ab"/>
    <w:uiPriority w:val="99"/>
    <w:unhideWhenUsed/>
    <w:rsid w:val="002D37AD"/>
    <w:pPr>
      <w:tabs>
        <w:tab w:val="center" w:pos="4677"/>
        <w:tab w:val="right" w:pos="9355"/>
      </w:tabs>
      <w:spacing w:line="240" w:lineRule="auto"/>
    </w:pPr>
  </w:style>
  <w:style w:type="character" w:customStyle="1" w:styleId="ab">
    <w:name w:val="Верхний колонтитул Знак"/>
    <w:link w:val="aa"/>
    <w:uiPriority w:val="99"/>
    <w:rsid w:val="002D37AD"/>
    <w:rPr>
      <w:rFonts w:ascii="Times New Roman" w:eastAsia="Times New Roman" w:hAnsi="Times New Roman" w:cs="Times New Roman"/>
      <w:color w:val="000000"/>
      <w:sz w:val="28"/>
      <w:szCs w:val="28"/>
      <w:shd w:val="clear" w:color="auto" w:fill="FFFFFF"/>
    </w:rPr>
  </w:style>
  <w:style w:type="paragraph" w:styleId="ac">
    <w:name w:val="footer"/>
    <w:basedOn w:val="a"/>
    <w:link w:val="ad"/>
    <w:uiPriority w:val="99"/>
    <w:unhideWhenUsed/>
    <w:rsid w:val="002D37AD"/>
    <w:pPr>
      <w:tabs>
        <w:tab w:val="center" w:pos="4677"/>
        <w:tab w:val="right" w:pos="9355"/>
      </w:tabs>
      <w:spacing w:line="240" w:lineRule="auto"/>
    </w:pPr>
  </w:style>
  <w:style w:type="character" w:customStyle="1" w:styleId="ad">
    <w:name w:val="Нижний колонтитул Знак"/>
    <w:link w:val="ac"/>
    <w:uiPriority w:val="99"/>
    <w:rsid w:val="002D37AD"/>
    <w:rPr>
      <w:rFonts w:ascii="Times New Roman" w:eastAsia="Times New Roman" w:hAnsi="Times New Roman" w:cs="Times New Roman"/>
      <w:color w:val="000000"/>
      <w:sz w:val="28"/>
      <w:szCs w:val="28"/>
      <w:shd w:val="clear" w:color="auto" w:fill="FFFFFF"/>
    </w:rPr>
  </w:style>
  <w:style w:type="paragraph" w:styleId="14">
    <w:name w:val="toc 1"/>
    <w:basedOn w:val="a"/>
    <w:next w:val="a"/>
    <w:autoRedefine/>
    <w:uiPriority w:val="39"/>
    <w:unhideWhenUsed/>
    <w:rsid w:val="009E54A5"/>
    <w:pPr>
      <w:tabs>
        <w:tab w:val="left" w:pos="284"/>
        <w:tab w:val="right" w:leader="dot" w:pos="9345"/>
      </w:tabs>
      <w:spacing w:after="100"/>
    </w:pPr>
  </w:style>
  <w:style w:type="character" w:customStyle="1" w:styleId="33">
    <w:name w:val="Основной текст (3)_"/>
    <w:link w:val="34"/>
    <w:rsid w:val="00A036E6"/>
    <w:rPr>
      <w:rFonts w:ascii="Times New Roman" w:eastAsia="Times New Roman" w:hAnsi="Times New Roman" w:cs="Times New Roman"/>
      <w:b/>
      <w:bCs/>
      <w:sz w:val="28"/>
      <w:szCs w:val="28"/>
      <w:shd w:val="clear" w:color="auto" w:fill="FFFFFF"/>
    </w:rPr>
  </w:style>
  <w:style w:type="character" w:customStyle="1" w:styleId="15">
    <w:name w:val="Заголовок №1_"/>
    <w:link w:val="16"/>
    <w:rsid w:val="00A036E6"/>
    <w:rPr>
      <w:rFonts w:ascii="Times New Roman" w:eastAsia="Times New Roman" w:hAnsi="Times New Roman" w:cs="Times New Roman"/>
      <w:b/>
      <w:bCs/>
      <w:sz w:val="34"/>
      <w:szCs w:val="34"/>
      <w:shd w:val="clear" w:color="auto" w:fill="FFFFFF"/>
      <w:lang w:val="en-US" w:eastAsia="en-US" w:bidi="en-US"/>
    </w:rPr>
  </w:style>
  <w:style w:type="character" w:customStyle="1" w:styleId="61">
    <w:name w:val="Основной текст (6)_"/>
    <w:link w:val="62"/>
    <w:rsid w:val="00A036E6"/>
    <w:rPr>
      <w:rFonts w:ascii="Times New Roman" w:eastAsia="Times New Roman" w:hAnsi="Times New Roman" w:cs="Times New Roman"/>
      <w:sz w:val="21"/>
      <w:szCs w:val="21"/>
      <w:shd w:val="clear" w:color="auto" w:fill="FFFFFF"/>
    </w:rPr>
  </w:style>
  <w:style w:type="paragraph" w:customStyle="1" w:styleId="34">
    <w:name w:val="Основной текст (3)"/>
    <w:basedOn w:val="a"/>
    <w:link w:val="33"/>
    <w:rsid w:val="00A036E6"/>
    <w:pPr>
      <w:widowControl w:val="0"/>
      <w:spacing w:line="322" w:lineRule="exact"/>
      <w:ind w:hanging="4"/>
      <w:jc w:val="center"/>
    </w:pPr>
    <w:rPr>
      <w:b/>
      <w:bCs/>
      <w:color w:val="auto"/>
    </w:rPr>
  </w:style>
  <w:style w:type="paragraph" w:customStyle="1" w:styleId="16">
    <w:name w:val="Заголовок №1"/>
    <w:basedOn w:val="a"/>
    <w:link w:val="15"/>
    <w:rsid w:val="00A036E6"/>
    <w:pPr>
      <w:widowControl w:val="0"/>
      <w:spacing w:before="720" w:after="1200" w:line="0" w:lineRule="atLeast"/>
      <w:jc w:val="center"/>
      <w:outlineLvl w:val="0"/>
    </w:pPr>
    <w:rPr>
      <w:b/>
      <w:bCs/>
      <w:color w:val="auto"/>
      <w:sz w:val="34"/>
      <w:szCs w:val="34"/>
      <w:lang w:val="en-US" w:eastAsia="en-US" w:bidi="en-US"/>
    </w:rPr>
  </w:style>
  <w:style w:type="paragraph" w:customStyle="1" w:styleId="62">
    <w:name w:val="Основной текст (6)"/>
    <w:basedOn w:val="a"/>
    <w:link w:val="61"/>
    <w:rsid w:val="00A036E6"/>
    <w:pPr>
      <w:widowControl w:val="0"/>
      <w:spacing w:before="1200" w:line="0" w:lineRule="atLeast"/>
      <w:ind w:hanging="5"/>
      <w:jc w:val="center"/>
    </w:pPr>
    <w:rPr>
      <w:color w:val="auto"/>
      <w:sz w:val="21"/>
      <w:szCs w:val="21"/>
    </w:rPr>
  </w:style>
  <w:style w:type="character" w:customStyle="1" w:styleId="23">
    <w:name w:val="Основной текст (2)_"/>
    <w:link w:val="24"/>
    <w:rsid w:val="00A036E6"/>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A036E6"/>
    <w:pPr>
      <w:widowControl w:val="0"/>
      <w:spacing w:line="0" w:lineRule="atLeast"/>
      <w:ind w:hanging="10"/>
      <w:jc w:val="left"/>
    </w:pPr>
    <w:rPr>
      <w:color w:val="auto"/>
    </w:rPr>
  </w:style>
  <w:style w:type="paragraph" w:styleId="25">
    <w:name w:val="toc 2"/>
    <w:basedOn w:val="a"/>
    <w:next w:val="a"/>
    <w:autoRedefine/>
    <w:uiPriority w:val="39"/>
    <w:unhideWhenUsed/>
    <w:rsid w:val="006E782A"/>
    <w:pPr>
      <w:ind w:left="280"/>
    </w:pPr>
  </w:style>
  <w:style w:type="paragraph" w:styleId="35">
    <w:name w:val="toc 3"/>
    <w:basedOn w:val="a"/>
    <w:next w:val="a"/>
    <w:autoRedefine/>
    <w:uiPriority w:val="39"/>
    <w:unhideWhenUsed/>
    <w:rsid w:val="006E782A"/>
    <w:pPr>
      <w:ind w:left="560"/>
    </w:pPr>
  </w:style>
  <w:style w:type="paragraph" w:styleId="41">
    <w:name w:val="toc 4"/>
    <w:basedOn w:val="a"/>
    <w:next w:val="a"/>
    <w:autoRedefine/>
    <w:uiPriority w:val="39"/>
    <w:unhideWhenUsed/>
    <w:rsid w:val="006E782A"/>
    <w:pPr>
      <w:ind w:left="840"/>
    </w:pPr>
  </w:style>
  <w:style w:type="paragraph" w:styleId="51">
    <w:name w:val="toc 5"/>
    <w:basedOn w:val="a"/>
    <w:next w:val="a"/>
    <w:autoRedefine/>
    <w:uiPriority w:val="39"/>
    <w:unhideWhenUsed/>
    <w:rsid w:val="006E782A"/>
    <w:pPr>
      <w:ind w:left="1120"/>
    </w:pPr>
  </w:style>
  <w:style w:type="paragraph" w:styleId="63">
    <w:name w:val="toc 6"/>
    <w:basedOn w:val="a"/>
    <w:next w:val="a"/>
    <w:autoRedefine/>
    <w:uiPriority w:val="39"/>
    <w:unhideWhenUsed/>
    <w:rsid w:val="006E782A"/>
    <w:pPr>
      <w:ind w:left="1400"/>
    </w:pPr>
  </w:style>
  <w:style w:type="paragraph" w:styleId="71">
    <w:name w:val="toc 7"/>
    <w:basedOn w:val="a"/>
    <w:next w:val="a"/>
    <w:autoRedefine/>
    <w:uiPriority w:val="39"/>
    <w:unhideWhenUsed/>
    <w:rsid w:val="006E782A"/>
    <w:pPr>
      <w:ind w:left="1680"/>
    </w:pPr>
  </w:style>
  <w:style w:type="paragraph" w:styleId="81">
    <w:name w:val="toc 8"/>
    <w:basedOn w:val="a"/>
    <w:next w:val="a"/>
    <w:autoRedefine/>
    <w:uiPriority w:val="39"/>
    <w:unhideWhenUsed/>
    <w:rsid w:val="006E782A"/>
    <w:pPr>
      <w:ind w:left="1960"/>
    </w:pPr>
  </w:style>
  <w:style w:type="paragraph" w:styleId="91">
    <w:name w:val="toc 9"/>
    <w:basedOn w:val="a"/>
    <w:next w:val="a"/>
    <w:autoRedefine/>
    <w:uiPriority w:val="39"/>
    <w:unhideWhenUsed/>
    <w:rsid w:val="006E782A"/>
    <w:pPr>
      <w:ind w:left="2240"/>
    </w:pPr>
  </w:style>
  <w:style w:type="paragraph" w:styleId="ae">
    <w:name w:val="List Paragraph"/>
    <w:basedOn w:val="a"/>
    <w:uiPriority w:val="72"/>
    <w:qFormat/>
    <w:rsid w:val="00B00FD3"/>
    <w:pPr>
      <w:ind w:left="720"/>
      <w:contextualSpacing/>
    </w:pPr>
  </w:style>
  <w:style w:type="paragraph" w:styleId="af">
    <w:name w:val="TOC Heading"/>
    <w:basedOn w:val="1"/>
    <w:next w:val="a"/>
    <w:uiPriority w:val="39"/>
    <w:unhideWhenUsed/>
    <w:qFormat/>
    <w:rsid w:val="00843579"/>
    <w:pPr>
      <w:keepNext/>
      <w:keepLines/>
      <w:numPr>
        <w:numId w:val="0"/>
      </w:numPr>
      <w:shd w:val="clear" w:color="auto" w:fill="auto"/>
      <w:spacing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paragraph" w:styleId="af0">
    <w:name w:val="footnote text"/>
    <w:basedOn w:val="a"/>
    <w:link w:val="af1"/>
    <w:uiPriority w:val="99"/>
    <w:semiHidden/>
    <w:unhideWhenUsed/>
    <w:rsid w:val="00635DD2"/>
    <w:pPr>
      <w:spacing w:line="240" w:lineRule="auto"/>
    </w:pPr>
    <w:rPr>
      <w:sz w:val="20"/>
      <w:szCs w:val="20"/>
    </w:rPr>
  </w:style>
  <w:style w:type="character" w:customStyle="1" w:styleId="af1">
    <w:name w:val="Текст сноски Знак"/>
    <w:basedOn w:val="a0"/>
    <w:link w:val="af0"/>
    <w:uiPriority w:val="99"/>
    <w:semiHidden/>
    <w:rsid w:val="00635DD2"/>
    <w:rPr>
      <w:rFonts w:ascii="Times New Roman" w:hAnsi="Times New Roman"/>
      <w:color w:val="000000"/>
      <w:shd w:val="clear" w:color="auto" w:fill="FFFFFF"/>
    </w:rPr>
  </w:style>
  <w:style w:type="character" w:styleId="af2">
    <w:name w:val="footnote reference"/>
    <w:basedOn w:val="a0"/>
    <w:uiPriority w:val="99"/>
    <w:semiHidden/>
    <w:unhideWhenUsed/>
    <w:rsid w:val="00635DD2"/>
    <w:rPr>
      <w:vertAlign w:val="superscript"/>
    </w:rPr>
  </w:style>
  <w:style w:type="character" w:customStyle="1" w:styleId="17">
    <w:name w:val="Неразрешенное упоминание1"/>
    <w:basedOn w:val="a0"/>
    <w:uiPriority w:val="99"/>
    <w:rsid w:val="00237B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394">
      <w:bodyDiv w:val="1"/>
      <w:marLeft w:val="0"/>
      <w:marRight w:val="0"/>
      <w:marTop w:val="0"/>
      <w:marBottom w:val="0"/>
      <w:divBdr>
        <w:top w:val="none" w:sz="0" w:space="0" w:color="auto"/>
        <w:left w:val="none" w:sz="0" w:space="0" w:color="auto"/>
        <w:bottom w:val="none" w:sz="0" w:space="0" w:color="auto"/>
        <w:right w:val="none" w:sz="0" w:space="0" w:color="auto"/>
      </w:divBdr>
    </w:div>
    <w:div w:id="68384614">
      <w:bodyDiv w:val="1"/>
      <w:marLeft w:val="0"/>
      <w:marRight w:val="0"/>
      <w:marTop w:val="0"/>
      <w:marBottom w:val="0"/>
      <w:divBdr>
        <w:top w:val="none" w:sz="0" w:space="0" w:color="auto"/>
        <w:left w:val="none" w:sz="0" w:space="0" w:color="auto"/>
        <w:bottom w:val="none" w:sz="0" w:space="0" w:color="auto"/>
        <w:right w:val="none" w:sz="0" w:space="0" w:color="auto"/>
      </w:divBdr>
    </w:div>
    <w:div w:id="76754795">
      <w:bodyDiv w:val="1"/>
      <w:marLeft w:val="0"/>
      <w:marRight w:val="0"/>
      <w:marTop w:val="0"/>
      <w:marBottom w:val="0"/>
      <w:divBdr>
        <w:top w:val="none" w:sz="0" w:space="0" w:color="auto"/>
        <w:left w:val="none" w:sz="0" w:space="0" w:color="auto"/>
        <w:bottom w:val="none" w:sz="0" w:space="0" w:color="auto"/>
        <w:right w:val="none" w:sz="0" w:space="0" w:color="auto"/>
      </w:divBdr>
    </w:div>
    <w:div w:id="104932688">
      <w:bodyDiv w:val="1"/>
      <w:marLeft w:val="0"/>
      <w:marRight w:val="0"/>
      <w:marTop w:val="0"/>
      <w:marBottom w:val="0"/>
      <w:divBdr>
        <w:top w:val="none" w:sz="0" w:space="0" w:color="auto"/>
        <w:left w:val="none" w:sz="0" w:space="0" w:color="auto"/>
        <w:bottom w:val="none" w:sz="0" w:space="0" w:color="auto"/>
        <w:right w:val="none" w:sz="0" w:space="0" w:color="auto"/>
      </w:divBdr>
    </w:div>
    <w:div w:id="205678125">
      <w:bodyDiv w:val="1"/>
      <w:marLeft w:val="0"/>
      <w:marRight w:val="0"/>
      <w:marTop w:val="0"/>
      <w:marBottom w:val="0"/>
      <w:divBdr>
        <w:top w:val="none" w:sz="0" w:space="0" w:color="auto"/>
        <w:left w:val="none" w:sz="0" w:space="0" w:color="auto"/>
        <w:bottom w:val="none" w:sz="0" w:space="0" w:color="auto"/>
        <w:right w:val="none" w:sz="0" w:space="0" w:color="auto"/>
      </w:divBdr>
    </w:div>
    <w:div w:id="212617093">
      <w:bodyDiv w:val="1"/>
      <w:marLeft w:val="0"/>
      <w:marRight w:val="0"/>
      <w:marTop w:val="0"/>
      <w:marBottom w:val="0"/>
      <w:divBdr>
        <w:top w:val="none" w:sz="0" w:space="0" w:color="auto"/>
        <w:left w:val="none" w:sz="0" w:space="0" w:color="auto"/>
        <w:bottom w:val="none" w:sz="0" w:space="0" w:color="auto"/>
        <w:right w:val="none" w:sz="0" w:space="0" w:color="auto"/>
      </w:divBdr>
    </w:div>
    <w:div w:id="217593267">
      <w:bodyDiv w:val="1"/>
      <w:marLeft w:val="0"/>
      <w:marRight w:val="0"/>
      <w:marTop w:val="0"/>
      <w:marBottom w:val="0"/>
      <w:divBdr>
        <w:top w:val="none" w:sz="0" w:space="0" w:color="auto"/>
        <w:left w:val="none" w:sz="0" w:space="0" w:color="auto"/>
        <w:bottom w:val="none" w:sz="0" w:space="0" w:color="auto"/>
        <w:right w:val="none" w:sz="0" w:space="0" w:color="auto"/>
      </w:divBdr>
    </w:div>
    <w:div w:id="219177195">
      <w:bodyDiv w:val="1"/>
      <w:marLeft w:val="0"/>
      <w:marRight w:val="0"/>
      <w:marTop w:val="0"/>
      <w:marBottom w:val="0"/>
      <w:divBdr>
        <w:top w:val="none" w:sz="0" w:space="0" w:color="auto"/>
        <w:left w:val="none" w:sz="0" w:space="0" w:color="auto"/>
        <w:bottom w:val="none" w:sz="0" w:space="0" w:color="auto"/>
        <w:right w:val="none" w:sz="0" w:space="0" w:color="auto"/>
      </w:divBdr>
    </w:div>
    <w:div w:id="249704979">
      <w:bodyDiv w:val="1"/>
      <w:marLeft w:val="0"/>
      <w:marRight w:val="0"/>
      <w:marTop w:val="0"/>
      <w:marBottom w:val="0"/>
      <w:divBdr>
        <w:top w:val="none" w:sz="0" w:space="0" w:color="auto"/>
        <w:left w:val="none" w:sz="0" w:space="0" w:color="auto"/>
        <w:bottom w:val="none" w:sz="0" w:space="0" w:color="auto"/>
        <w:right w:val="none" w:sz="0" w:space="0" w:color="auto"/>
      </w:divBdr>
    </w:div>
    <w:div w:id="250093488">
      <w:bodyDiv w:val="1"/>
      <w:marLeft w:val="0"/>
      <w:marRight w:val="0"/>
      <w:marTop w:val="0"/>
      <w:marBottom w:val="0"/>
      <w:divBdr>
        <w:top w:val="none" w:sz="0" w:space="0" w:color="auto"/>
        <w:left w:val="none" w:sz="0" w:space="0" w:color="auto"/>
        <w:bottom w:val="none" w:sz="0" w:space="0" w:color="auto"/>
        <w:right w:val="none" w:sz="0" w:space="0" w:color="auto"/>
      </w:divBdr>
    </w:div>
    <w:div w:id="272828465">
      <w:bodyDiv w:val="1"/>
      <w:marLeft w:val="0"/>
      <w:marRight w:val="0"/>
      <w:marTop w:val="0"/>
      <w:marBottom w:val="0"/>
      <w:divBdr>
        <w:top w:val="none" w:sz="0" w:space="0" w:color="auto"/>
        <w:left w:val="none" w:sz="0" w:space="0" w:color="auto"/>
        <w:bottom w:val="none" w:sz="0" w:space="0" w:color="auto"/>
        <w:right w:val="none" w:sz="0" w:space="0" w:color="auto"/>
      </w:divBdr>
    </w:div>
    <w:div w:id="304624928">
      <w:bodyDiv w:val="1"/>
      <w:marLeft w:val="0"/>
      <w:marRight w:val="0"/>
      <w:marTop w:val="0"/>
      <w:marBottom w:val="0"/>
      <w:divBdr>
        <w:top w:val="none" w:sz="0" w:space="0" w:color="auto"/>
        <w:left w:val="none" w:sz="0" w:space="0" w:color="auto"/>
        <w:bottom w:val="none" w:sz="0" w:space="0" w:color="auto"/>
        <w:right w:val="none" w:sz="0" w:space="0" w:color="auto"/>
      </w:divBdr>
    </w:div>
    <w:div w:id="306397969">
      <w:bodyDiv w:val="1"/>
      <w:marLeft w:val="0"/>
      <w:marRight w:val="0"/>
      <w:marTop w:val="0"/>
      <w:marBottom w:val="0"/>
      <w:divBdr>
        <w:top w:val="none" w:sz="0" w:space="0" w:color="auto"/>
        <w:left w:val="none" w:sz="0" w:space="0" w:color="auto"/>
        <w:bottom w:val="none" w:sz="0" w:space="0" w:color="auto"/>
        <w:right w:val="none" w:sz="0" w:space="0" w:color="auto"/>
      </w:divBdr>
    </w:div>
    <w:div w:id="336230452">
      <w:bodyDiv w:val="1"/>
      <w:marLeft w:val="0"/>
      <w:marRight w:val="0"/>
      <w:marTop w:val="0"/>
      <w:marBottom w:val="0"/>
      <w:divBdr>
        <w:top w:val="none" w:sz="0" w:space="0" w:color="auto"/>
        <w:left w:val="none" w:sz="0" w:space="0" w:color="auto"/>
        <w:bottom w:val="none" w:sz="0" w:space="0" w:color="auto"/>
        <w:right w:val="none" w:sz="0" w:space="0" w:color="auto"/>
      </w:divBdr>
    </w:div>
    <w:div w:id="369183260">
      <w:bodyDiv w:val="1"/>
      <w:marLeft w:val="0"/>
      <w:marRight w:val="0"/>
      <w:marTop w:val="0"/>
      <w:marBottom w:val="0"/>
      <w:divBdr>
        <w:top w:val="none" w:sz="0" w:space="0" w:color="auto"/>
        <w:left w:val="none" w:sz="0" w:space="0" w:color="auto"/>
        <w:bottom w:val="none" w:sz="0" w:space="0" w:color="auto"/>
        <w:right w:val="none" w:sz="0" w:space="0" w:color="auto"/>
      </w:divBdr>
    </w:div>
    <w:div w:id="377556452">
      <w:bodyDiv w:val="1"/>
      <w:marLeft w:val="0"/>
      <w:marRight w:val="0"/>
      <w:marTop w:val="0"/>
      <w:marBottom w:val="0"/>
      <w:divBdr>
        <w:top w:val="none" w:sz="0" w:space="0" w:color="auto"/>
        <w:left w:val="none" w:sz="0" w:space="0" w:color="auto"/>
        <w:bottom w:val="none" w:sz="0" w:space="0" w:color="auto"/>
        <w:right w:val="none" w:sz="0" w:space="0" w:color="auto"/>
      </w:divBdr>
    </w:div>
    <w:div w:id="386687594">
      <w:bodyDiv w:val="1"/>
      <w:marLeft w:val="0"/>
      <w:marRight w:val="0"/>
      <w:marTop w:val="0"/>
      <w:marBottom w:val="0"/>
      <w:divBdr>
        <w:top w:val="none" w:sz="0" w:space="0" w:color="auto"/>
        <w:left w:val="none" w:sz="0" w:space="0" w:color="auto"/>
        <w:bottom w:val="none" w:sz="0" w:space="0" w:color="auto"/>
        <w:right w:val="none" w:sz="0" w:space="0" w:color="auto"/>
      </w:divBdr>
    </w:div>
    <w:div w:id="394014531">
      <w:bodyDiv w:val="1"/>
      <w:marLeft w:val="0"/>
      <w:marRight w:val="0"/>
      <w:marTop w:val="0"/>
      <w:marBottom w:val="0"/>
      <w:divBdr>
        <w:top w:val="none" w:sz="0" w:space="0" w:color="auto"/>
        <w:left w:val="none" w:sz="0" w:space="0" w:color="auto"/>
        <w:bottom w:val="none" w:sz="0" w:space="0" w:color="auto"/>
        <w:right w:val="none" w:sz="0" w:space="0" w:color="auto"/>
      </w:divBdr>
    </w:div>
    <w:div w:id="395206588">
      <w:bodyDiv w:val="1"/>
      <w:marLeft w:val="0"/>
      <w:marRight w:val="0"/>
      <w:marTop w:val="0"/>
      <w:marBottom w:val="0"/>
      <w:divBdr>
        <w:top w:val="none" w:sz="0" w:space="0" w:color="auto"/>
        <w:left w:val="none" w:sz="0" w:space="0" w:color="auto"/>
        <w:bottom w:val="none" w:sz="0" w:space="0" w:color="auto"/>
        <w:right w:val="none" w:sz="0" w:space="0" w:color="auto"/>
      </w:divBdr>
    </w:div>
    <w:div w:id="406196078">
      <w:bodyDiv w:val="1"/>
      <w:marLeft w:val="0"/>
      <w:marRight w:val="0"/>
      <w:marTop w:val="0"/>
      <w:marBottom w:val="0"/>
      <w:divBdr>
        <w:top w:val="none" w:sz="0" w:space="0" w:color="auto"/>
        <w:left w:val="none" w:sz="0" w:space="0" w:color="auto"/>
        <w:bottom w:val="none" w:sz="0" w:space="0" w:color="auto"/>
        <w:right w:val="none" w:sz="0" w:space="0" w:color="auto"/>
      </w:divBdr>
    </w:div>
    <w:div w:id="426998401">
      <w:bodyDiv w:val="1"/>
      <w:marLeft w:val="0"/>
      <w:marRight w:val="0"/>
      <w:marTop w:val="0"/>
      <w:marBottom w:val="0"/>
      <w:divBdr>
        <w:top w:val="none" w:sz="0" w:space="0" w:color="auto"/>
        <w:left w:val="none" w:sz="0" w:space="0" w:color="auto"/>
        <w:bottom w:val="none" w:sz="0" w:space="0" w:color="auto"/>
        <w:right w:val="none" w:sz="0" w:space="0" w:color="auto"/>
      </w:divBdr>
    </w:div>
    <w:div w:id="447090515">
      <w:bodyDiv w:val="1"/>
      <w:marLeft w:val="0"/>
      <w:marRight w:val="0"/>
      <w:marTop w:val="0"/>
      <w:marBottom w:val="0"/>
      <w:divBdr>
        <w:top w:val="none" w:sz="0" w:space="0" w:color="auto"/>
        <w:left w:val="none" w:sz="0" w:space="0" w:color="auto"/>
        <w:bottom w:val="none" w:sz="0" w:space="0" w:color="auto"/>
        <w:right w:val="none" w:sz="0" w:space="0" w:color="auto"/>
      </w:divBdr>
    </w:div>
    <w:div w:id="452401477">
      <w:bodyDiv w:val="1"/>
      <w:marLeft w:val="0"/>
      <w:marRight w:val="0"/>
      <w:marTop w:val="0"/>
      <w:marBottom w:val="0"/>
      <w:divBdr>
        <w:top w:val="none" w:sz="0" w:space="0" w:color="auto"/>
        <w:left w:val="none" w:sz="0" w:space="0" w:color="auto"/>
        <w:bottom w:val="none" w:sz="0" w:space="0" w:color="auto"/>
        <w:right w:val="none" w:sz="0" w:space="0" w:color="auto"/>
      </w:divBdr>
    </w:div>
    <w:div w:id="469369445">
      <w:bodyDiv w:val="1"/>
      <w:marLeft w:val="0"/>
      <w:marRight w:val="0"/>
      <w:marTop w:val="0"/>
      <w:marBottom w:val="0"/>
      <w:divBdr>
        <w:top w:val="none" w:sz="0" w:space="0" w:color="auto"/>
        <w:left w:val="none" w:sz="0" w:space="0" w:color="auto"/>
        <w:bottom w:val="none" w:sz="0" w:space="0" w:color="auto"/>
        <w:right w:val="none" w:sz="0" w:space="0" w:color="auto"/>
      </w:divBdr>
    </w:div>
    <w:div w:id="488833514">
      <w:bodyDiv w:val="1"/>
      <w:marLeft w:val="0"/>
      <w:marRight w:val="0"/>
      <w:marTop w:val="0"/>
      <w:marBottom w:val="0"/>
      <w:divBdr>
        <w:top w:val="none" w:sz="0" w:space="0" w:color="auto"/>
        <w:left w:val="none" w:sz="0" w:space="0" w:color="auto"/>
        <w:bottom w:val="none" w:sz="0" w:space="0" w:color="auto"/>
        <w:right w:val="none" w:sz="0" w:space="0" w:color="auto"/>
      </w:divBdr>
    </w:div>
    <w:div w:id="542519615">
      <w:bodyDiv w:val="1"/>
      <w:marLeft w:val="0"/>
      <w:marRight w:val="0"/>
      <w:marTop w:val="0"/>
      <w:marBottom w:val="0"/>
      <w:divBdr>
        <w:top w:val="none" w:sz="0" w:space="0" w:color="auto"/>
        <w:left w:val="none" w:sz="0" w:space="0" w:color="auto"/>
        <w:bottom w:val="none" w:sz="0" w:space="0" w:color="auto"/>
        <w:right w:val="none" w:sz="0" w:space="0" w:color="auto"/>
      </w:divBdr>
    </w:div>
    <w:div w:id="554973308">
      <w:bodyDiv w:val="1"/>
      <w:marLeft w:val="0"/>
      <w:marRight w:val="0"/>
      <w:marTop w:val="0"/>
      <w:marBottom w:val="0"/>
      <w:divBdr>
        <w:top w:val="none" w:sz="0" w:space="0" w:color="auto"/>
        <w:left w:val="none" w:sz="0" w:space="0" w:color="auto"/>
        <w:bottom w:val="none" w:sz="0" w:space="0" w:color="auto"/>
        <w:right w:val="none" w:sz="0" w:space="0" w:color="auto"/>
      </w:divBdr>
    </w:div>
    <w:div w:id="633408796">
      <w:bodyDiv w:val="1"/>
      <w:marLeft w:val="0"/>
      <w:marRight w:val="0"/>
      <w:marTop w:val="0"/>
      <w:marBottom w:val="0"/>
      <w:divBdr>
        <w:top w:val="none" w:sz="0" w:space="0" w:color="auto"/>
        <w:left w:val="none" w:sz="0" w:space="0" w:color="auto"/>
        <w:bottom w:val="none" w:sz="0" w:space="0" w:color="auto"/>
        <w:right w:val="none" w:sz="0" w:space="0" w:color="auto"/>
      </w:divBdr>
    </w:div>
    <w:div w:id="635792459">
      <w:bodyDiv w:val="1"/>
      <w:marLeft w:val="0"/>
      <w:marRight w:val="0"/>
      <w:marTop w:val="0"/>
      <w:marBottom w:val="0"/>
      <w:divBdr>
        <w:top w:val="none" w:sz="0" w:space="0" w:color="auto"/>
        <w:left w:val="none" w:sz="0" w:space="0" w:color="auto"/>
        <w:bottom w:val="none" w:sz="0" w:space="0" w:color="auto"/>
        <w:right w:val="none" w:sz="0" w:space="0" w:color="auto"/>
      </w:divBdr>
    </w:div>
    <w:div w:id="686567416">
      <w:bodyDiv w:val="1"/>
      <w:marLeft w:val="0"/>
      <w:marRight w:val="0"/>
      <w:marTop w:val="0"/>
      <w:marBottom w:val="0"/>
      <w:divBdr>
        <w:top w:val="none" w:sz="0" w:space="0" w:color="auto"/>
        <w:left w:val="none" w:sz="0" w:space="0" w:color="auto"/>
        <w:bottom w:val="none" w:sz="0" w:space="0" w:color="auto"/>
        <w:right w:val="none" w:sz="0" w:space="0" w:color="auto"/>
      </w:divBdr>
    </w:div>
    <w:div w:id="691497858">
      <w:bodyDiv w:val="1"/>
      <w:marLeft w:val="0"/>
      <w:marRight w:val="0"/>
      <w:marTop w:val="0"/>
      <w:marBottom w:val="0"/>
      <w:divBdr>
        <w:top w:val="none" w:sz="0" w:space="0" w:color="auto"/>
        <w:left w:val="none" w:sz="0" w:space="0" w:color="auto"/>
        <w:bottom w:val="none" w:sz="0" w:space="0" w:color="auto"/>
        <w:right w:val="none" w:sz="0" w:space="0" w:color="auto"/>
      </w:divBdr>
    </w:div>
    <w:div w:id="705570598">
      <w:bodyDiv w:val="1"/>
      <w:marLeft w:val="0"/>
      <w:marRight w:val="0"/>
      <w:marTop w:val="0"/>
      <w:marBottom w:val="0"/>
      <w:divBdr>
        <w:top w:val="none" w:sz="0" w:space="0" w:color="auto"/>
        <w:left w:val="none" w:sz="0" w:space="0" w:color="auto"/>
        <w:bottom w:val="none" w:sz="0" w:space="0" w:color="auto"/>
        <w:right w:val="none" w:sz="0" w:space="0" w:color="auto"/>
      </w:divBdr>
    </w:div>
    <w:div w:id="714542360">
      <w:bodyDiv w:val="1"/>
      <w:marLeft w:val="0"/>
      <w:marRight w:val="0"/>
      <w:marTop w:val="0"/>
      <w:marBottom w:val="0"/>
      <w:divBdr>
        <w:top w:val="none" w:sz="0" w:space="0" w:color="auto"/>
        <w:left w:val="none" w:sz="0" w:space="0" w:color="auto"/>
        <w:bottom w:val="none" w:sz="0" w:space="0" w:color="auto"/>
        <w:right w:val="none" w:sz="0" w:space="0" w:color="auto"/>
      </w:divBdr>
    </w:div>
    <w:div w:id="733770613">
      <w:bodyDiv w:val="1"/>
      <w:marLeft w:val="0"/>
      <w:marRight w:val="0"/>
      <w:marTop w:val="0"/>
      <w:marBottom w:val="0"/>
      <w:divBdr>
        <w:top w:val="none" w:sz="0" w:space="0" w:color="auto"/>
        <w:left w:val="none" w:sz="0" w:space="0" w:color="auto"/>
        <w:bottom w:val="none" w:sz="0" w:space="0" w:color="auto"/>
        <w:right w:val="none" w:sz="0" w:space="0" w:color="auto"/>
      </w:divBdr>
    </w:div>
    <w:div w:id="742145417">
      <w:bodyDiv w:val="1"/>
      <w:marLeft w:val="0"/>
      <w:marRight w:val="0"/>
      <w:marTop w:val="0"/>
      <w:marBottom w:val="0"/>
      <w:divBdr>
        <w:top w:val="none" w:sz="0" w:space="0" w:color="auto"/>
        <w:left w:val="none" w:sz="0" w:space="0" w:color="auto"/>
        <w:bottom w:val="none" w:sz="0" w:space="0" w:color="auto"/>
        <w:right w:val="none" w:sz="0" w:space="0" w:color="auto"/>
      </w:divBdr>
    </w:div>
    <w:div w:id="791749380">
      <w:bodyDiv w:val="1"/>
      <w:marLeft w:val="0"/>
      <w:marRight w:val="0"/>
      <w:marTop w:val="0"/>
      <w:marBottom w:val="0"/>
      <w:divBdr>
        <w:top w:val="none" w:sz="0" w:space="0" w:color="auto"/>
        <w:left w:val="none" w:sz="0" w:space="0" w:color="auto"/>
        <w:bottom w:val="none" w:sz="0" w:space="0" w:color="auto"/>
        <w:right w:val="none" w:sz="0" w:space="0" w:color="auto"/>
      </w:divBdr>
    </w:div>
    <w:div w:id="829633543">
      <w:bodyDiv w:val="1"/>
      <w:marLeft w:val="0"/>
      <w:marRight w:val="0"/>
      <w:marTop w:val="0"/>
      <w:marBottom w:val="0"/>
      <w:divBdr>
        <w:top w:val="none" w:sz="0" w:space="0" w:color="auto"/>
        <w:left w:val="none" w:sz="0" w:space="0" w:color="auto"/>
        <w:bottom w:val="none" w:sz="0" w:space="0" w:color="auto"/>
        <w:right w:val="none" w:sz="0" w:space="0" w:color="auto"/>
      </w:divBdr>
    </w:div>
    <w:div w:id="836845733">
      <w:bodyDiv w:val="1"/>
      <w:marLeft w:val="0"/>
      <w:marRight w:val="0"/>
      <w:marTop w:val="0"/>
      <w:marBottom w:val="0"/>
      <w:divBdr>
        <w:top w:val="none" w:sz="0" w:space="0" w:color="auto"/>
        <w:left w:val="none" w:sz="0" w:space="0" w:color="auto"/>
        <w:bottom w:val="none" w:sz="0" w:space="0" w:color="auto"/>
        <w:right w:val="none" w:sz="0" w:space="0" w:color="auto"/>
      </w:divBdr>
    </w:div>
    <w:div w:id="839078178">
      <w:bodyDiv w:val="1"/>
      <w:marLeft w:val="0"/>
      <w:marRight w:val="0"/>
      <w:marTop w:val="0"/>
      <w:marBottom w:val="0"/>
      <w:divBdr>
        <w:top w:val="none" w:sz="0" w:space="0" w:color="auto"/>
        <w:left w:val="none" w:sz="0" w:space="0" w:color="auto"/>
        <w:bottom w:val="none" w:sz="0" w:space="0" w:color="auto"/>
        <w:right w:val="none" w:sz="0" w:space="0" w:color="auto"/>
      </w:divBdr>
    </w:div>
    <w:div w:id="847869535">
      <w:bodyDiv w:val="1"/>
      <w:marLeft w:val="0"/>
      <w:marRight w:val="0"/>
      <w:marTop w:val="0"/>
      <w:marBottom w:val="0"/>
      <w:divBdr>
        <w:top w:val="none" w:sz="0" w:space="0" w:color="auto"/>
        <w:left w:val="none" w:sz="0" w:space="0" w:color="auto"/>
        <w:bottom w:val="none" w:sz="0" w:space="0" w:color="auto"/>
        <w:right w:val="none" w:sz="0" w:space="0" w:color="auto"/>
      </w:divBdr>
    </w:div>
    <w:div w:id="870653814">
      <w:bodyDiv w:val="1"/>
      <w:marLeft w:val="0"/>
      <w:marRight w:val="0"/>
      <w:marTop w:val="0"/>
      <w:marBottom w:val="0"/>
      <w:divBdr>
        <w:top w:val="none" w:sz="0" w:space="0" w:color="auto"/>
        <w:left w:val="none" w:sz="0" w:space="0" w:color="auto"/>
        <w:bottom w:val="none" w:sz="0" w:space="0" w:color="auto"/>
        <w:right w:val="none" w:sz="0" w:space="0" w:color="auto"/>
      </w:divBdr>
    </w:div>
    <w:div w:id="887451083">
      <w:bodyDiv w:val="1"/>
      <w:marLeft w:val="0"/>
      <w:marRight w:val="0"/>
      <w:marTop w:val="0"/>
      <w:marBottom w:val="0"/>
      <w:divBdr>
        <w:top w:val="none" w:sz="0" w:space="0" w:color="auto"/>
        <w:left w:val="none" w:sz="0" w:space="0" w:color="auto"/>
        <w:bottom w:val="none" w:sz="0" w:space="0" w:color="auto"/>
        <w:right w:val="none" w:sz="0" w:space="0" w:color="auto"/>
      </w:divBdr>
    </w:div>
    <w:div w:id="902373756">
      <w:bodyDiv w:val="1"/>
      <w:marLeft w:val="0"/>
      <w:marRight w:val="0"/>
      <w:marTop w:val="0"/>
      <w:marBottom w:val="0"/>
      <w:divBdr>
        <w:top w:val="none" w:sz="0" w:space="0" w:color="auto"/>
        <w:left w:val="none" w:sz="0" w:space="0" w:color="auto"/>
        <w:bottom w:val="none" w:sz="0" w:space="0" w:color="auto"/>
        <w:right w:val="none" w:sz="0" w:space="0" w:color="auto"/>
      </w:divBdr>
    </w:div>
    <w:div w:id="911738958">
      <w:bodyDiv w:val="1"/>
      <w:marLeft w:val="0"/>
      <w:marRight w:val="0"/>
      <w:marTop w:val="0"/>
      <w:marBottom w:val="0"/>
      <w:divBdr>
        <w:top w:val="none" w:sz="0" w:space="0" w:color="auto"/>
        <w:left w:val="none" w:sz="0" w:space="0" w:color="auto"/>
        <w:bottom w:val="none" w:sz="0" w:space="0" w:color="auto"/>
        <w:right w:val="none" w:sz="0" w:space="0" w:color="auto"/>
      </w:divBdr>
    </w:div>
    <w:div w:id="912088348">
      <w:bodyDiv w:val="1"/>
      <w:marLeft w:val="0"/>
      <w:marRight w:val="0"/>
      <w:marTop w:val="0"/>
      <w:marBottom w:val="0"/>
      <w:divBdr>
        <w:top w:val="none" w:sz="0" w:space="0" w:color="auto"/>
        <w:left w:val="none" w:sz="0" w:space="0" w:color="auto"/>
        <w:bottom w:val="none" w:sz="0" w:space="0" w:color="auto"/>
        <w:right w:val="none" w:sz="0" w:space="0" w:color="auto"/>
      </w:divBdr>
    </w:div>
    <w:div w:id="968589069">
      <w:bodyDiv w:val="1"/>
      <w:marLeft w:val="0"/>
      <w:marRight w:val="0"/>
      <w:marTop w:val="0"/>
      <w:marBottom w:val="0"/>
      <w:divBdr>
        <w:top w:val="none" w:sz="0" w:space="0" w:color="auto"/>
        <w:left w:val="none" w:sz="0" w:space="0" w:color="auto"/>
        <w:bottom w:val="none" w:sz="0" w:space="0" w:color="auto"/>
        <w:right w:val="none" w:sz="0" w:space="0" w:color="auto"/>
      </w:divBdr>
    </w:div>
    <w:div w:id="983006574">
      <w:bodyDiv w:val="1"/>
      <w:marLeft w:val="0"/>
      <w:marRight w:val="0"/>
      <w:marTop w:val="0"/>
      <w:marBottom w:val="0"/>
      <w:divBdr>
        <w:top w:val="none" w:sz="0" w:space="0" w:color="auto"/>
        <w:left w:val="none" w:sz="0" w:space="0" w:color="auto"/>
        <w:bottom w:val="none" w:sz="0" w:space="0" w:color="auto"/>
        <w:right w:val="none" w:sz="0" w:space="0" w:color="auto"/>
      </w:divBdr>
    </w:div>
    <w:div w:id="1039008897">
      <w:bodyDiv w:val="1"/>
      <w:marLeft w:val="0"/>
      <w:marRight w:val="0"/>
      <w:marTop w:val="0"/>
      <w:marBottom w:val="0"/>
      <w:divBdr>
        <w:top w:val="none" w:sz="0" w:space="0" w:color="auto"/>
        <w:left w:val="none" w:sz="0" w:space="0" w:color="auto"/>
        <w:bottom w:val="none" w:sz="0" w:space="0" w:color="auto"/>
        <w:right w:val="none" w:sz="0" w:space="0" w:color="auto"/>
      </w:divBdr>
    </w:div>
    <w:div w:id="1063523320">
      <w:bodyDiv w:val="1"/>
      <w:marLeft w:val="0"/>
      <w:marRight w:val="0"/>
      <w:marTop w:val="0"/>
      <w:marBottom w:val="0"/>
      <w:divBdr>
        <w:top w:val="none" w:sz="0" w:space="0" w:color="auto"/>
        <w:left w:val="none" w:sz="0" w:space="0" w:color="auto"/>
        <w:bottom w:val="none" w:sz="0" w:space="0" w:color="auto"/>
        <w:right w:val="none" w:sz="0" w:space="0" w:color="auto"/>
      </w:divBdr>
    </w:div>
    <w:div w:id="1109425419">
      <w:bodyDiv w:val="1"/>
      <w:marLeft w:val="0"/>
      <w:marRight w:val="0"/>
      <w:marTop w:val="0"/>
      <w:marBottom w:val="0"/>
      <w:divBdr>
        <w:top w:val="none" w:sz="0" w:space="0" w:color="auto"/>
        <w:left w:val="none" w:sz="0" w:space="0" w:color="auto"/>
        <w:bottom w:val="none" w:sz="0" w:space="0" w:color="auto"/>
        <w:right w:val="none" w:sz="0" w:space="0" w:color="auto"/>
      </w:divBdr>
    </w:div>
    <w:div w:id="1132596828">
      <w:bodyDiv w:val="1"/>
      <w:marLeft w:val="0"/>
      <w:marRight w:val="0"/>
      <w:marTop w:val="0"/>
      <w:marBottom w:val="0"/>
      <w:divBdr>
        <w:top w:val="none" w:sz="0" w:space="0" w:color="auto"/>
        <w:left w:val="none" w:sz="0" w:space="0" w:color="auto"/>
        <w:bottom w:val="none" w:sz="0" w:space="0" w:color="auto"/>
        <w:right w:val="none" w:sz="0" w:space="0" w:color="auto"/>
      </w:divBdr>
    </w:div>
    <w:div w:id="1158351414">
      <w:bodyDiv w:val="1"/>
      <w:marLeft w:val="0"/>
      <w:marRight w:val="0"/>
      <w:marTop w:val="0"/>
      <w:marBottom w:val="0"/>
      <w:divBdr>
        <w:top w:val="none" w:sz="0" w:space="0" w:color="auto"/>
        <w:left w:val="none" w:sz="0" w:space="0" w:color="auto"/>
        <w:bottom w:val="none" w:sz="0" w:space="0" w:color="auto"/>
        <w:right w:val="none" w:sz="0" w:space="0" w:color="auto"/>
      </w:divBdr>
    </w:div>
    <w:div w:id="1201163068">
      <w:bodyDiv w:val="1"/>
      <w:marLeft w:val="0"/>
      <w:marRight w:val="0"/>
      <w:marTop w:val="0"/>
      <w:marBottom w:val="0"/>
      <w:divBdr>
        <w:top w:val="none" w:sz="0" w:space="0" w:color="auto"/>
        <w:left w:val="none" w:sz="0" w:space="0" w:color="auto"/>
        <w:bottom w:val="none" w:sz="0" w:space="0" w:color="auto"/>
        <w:right w:val="none" w:sz="0" w:space="0" w:color="auto"/>
      </w:divBdr>
    </w:div>
    <w:div w:id="1238633464">
      <w:bodyDiv w:val="1"/>
      <w:marLeft w:val="0"/>
      <w:marRight w:val="0"/>
      <w:marTop w:val="0"/>
      <w:marBottom w:val="0"/>
      <w:divBdr>
        <w:top w:val="none" w:sz="0" w:space="0" w:color="auto"/>
        <w:left w:val="none" w:sz="0" w:space="0" w:color="auto"/>
        <w:bottom w:val="none" w:sz="0" w:space="0" w:color="auto"/>
        <w:right w:val="none" w:sz="0" w:space="0" w:color="auto"/>
      </w:divBdr>
    </w:div>
    <w:div w:id="1250581364">
      <w:bodyDiv w:val="1"/>
      <w:marLeft w:val="0"/>
      <w:marRight w:val="0"/>
      <w:marTop w:val="0"/>
      <w:marBottom w:val="0"/>
      <w:divBdr>
        <w:top w:val="none" w:sz="0" w:space="0" w:color="auto"/>
        <w:left w:val="none" w:sz="0" w:space="0" w:color="auto"/>
        <w:bottom w:val="none" w:sz="0" w:space="0" w:color="auto"/>
        <w:right w:val="none" w:sz="0" w:space="0" w:color="auto"/>
      </w:divBdr>
    </w:div>
    <w:div w:id="1267808500">
      <w:bodyDiv w:val="1"/>
      <w:marLeft w:val="0"/>
      <w:marRight w:val="0"/>
      <w:marTop w:val="0"/>
      <w:marBottom w:val="0"/>
      <w:divBdr>
        <w:top w:val="none" w:sz="0" w:space="0" w:color="auto"/>
        <w:left w:val="none" w:sz="0" w:space="0" w:color="auto"/>
        <w:bottom w:val="none" w:sz="0" w:space="0" w:color="auto"/>
        <w:right w:val="none" w:sz="0" w:space="0" w:color="auto"/>
      </w:divBdr>
    </w:div>
    <w:div w:id="1268194117">
      <w:bodyDiv w:val="1"/>
      <w:marLeft w:val="0"/>
      <w:marRight w:val="0"/>
      <w:marTop w:val="0"/>
      <w:marBottom w:val="0"/>
      <w:divBdr>
        <w:top w:val="none" w:sz="0" w:space="0" w:color="auto"/>
        <w:left w:val="none" w:sz="0" w:space="0" w:color="auto"/>
        <w:bottom w:val="none" w:sz="0" w:space="0" w:color="auto"/>
        <w:right w:val="none" w:sz="0" w:space="0" w:color="auto"/>
      </w:divBdr>
    </w:div>
    <w:div w:id="1272011176">
      <w:bodyDiv w:val="1"/>
      <w:marLeft w:val="0"/>
      <w:marRight w:val="0"/>
      <w:marTop w:val="0"/>
      <w:marBottom w:val="0"/>
      <w:divBdr>
        <w:top w:val="none" w:sz="0" w:space="0" w:color="auto"/>
        <w:left w:val="none" w:sz="0" w:space="0" w:color="auto"/>
        <w:bottom w:val="none" w:sz="0" w:space="0" w:color="auto"/>
        <w:right w:val="none" w:sz="0" w:space="0" w:color="auto"/>
      </w:divBdr>
    </w:div>
    <w:div w:id="1288311742">
      <w:bodyDiv w:val="1"/>
      <w:marLeft w:val="0"/>
      <w:marRight w:val="0"/>
      <w:marTop w:val="0"/>
      <w:marBottom w:val="0"/>
      <w:divBdr>
        <w:top w:val="none" w:sz="0" w:space="0" w:color="auto"/>
        <w:left w:val="none" w:sz="0" w:space="0" w:color="auto"/>
        <w:bottom w:val="none" w:sz="0" w:space="0" w:color="auto"/>
        <w:right w:val="none" w:sz="0" w:space="0" w:color="auto"/>
      </w:divBdr>
    </w:div>
    <w:div w:id="1294865487">
      <w:bodyDiv w:val="1"/>
      <w:marLeft w:val="0"/>
      <w:marRight w:val="0"/>
      <w:marTop w:val="0"/>
      <w:marBottom w:val="0"/>
      <w:divBdr>
        <w:top w:val="none" w:sz="0" w:space="0" w:color="auto"/>
        <w:left w:val="none" w:sz="0" w:space="0" w:color="auto"/>
        <w:bottom w:val="none" w:sz="0" w:space="0" w:color="auto"/>
        <w:right w:val="none" w:sz="0" w:space="0" w:color="auto"/>
      </w:divBdr>
    </w:div>
    <w:div w:id="1332293367">
      <w:bodyDiv w:val="1"/>
      <w:marLeft w:val="0"/>
      <w:marRight w:val="0"/>
      <w:marTop w:val="0"/>
      <w:marBottom w:val="0"/>
      <w:divBdr>
        <w:top w:val="none" w:sz="0" w:space="0" w:color="auto"/>
        <w:left w:val="none" w:sz="0" w:space="0" w:color="auto"/>
        <w:bottom w:val="none" w:sz="0" w:space="0" w:color="auto"/>
        <w:right w:val="none" w:sz="0" w:space="0" w:color="auto"/>
      </w:divBdr>
    </w:div>
    <w:div w:id="1364093315">
      <w:bodyDiv w:val="1"/>
      <w:marLeft w:val="0"/>
      <w:marRight w:val="0"/>
      <w:marTop w:val="0"/>
      <w:marBottom w:val="0"/>
      <w:divBdr>
        <w:top w:val="none" w:sz="0" w:space="0" w:color="auto"/>
        <w:left w:val="none" w:sz="0" w:space="0" w:color="auto"/>
        <w:bottom w:val="none" w:sz="0" w:space="0" w:color="auto"/>
        <w:right w:val="none" w:sz="0" w:space="0" w:color="auto"/>
      </w:divBdr>
    </w:div>
    <w:div w:id="1386568714">
      <w:bodyDiv w:val="1"/>
      <w:marLeft w:val="0"/>
      <w:marRight w:val="0"/>
      <w:marTop w:val="0"/>
      <w:marBottom w:val="0"/>
      <w:divBdr>
        <w:top w:val="none" w:sz="0" w:space="0" w:color="auto"/>
        <w:left w:val="none" w:sz="0" w:space="0" w:color="auto"/>
        <w:bottom w:val="none" w:sz="0" w:space="0" w:color="auto"/>
        <w:right w:val="none" w:sz="0" w:space="0" w:color="auto"/>
      </w:divBdr>
    </w:div>
    <w:div w:id="1387069889">
      <w:bodyDiv w:val="1"/>
      <w:marLeft w:val="0"/>
      <w:marRight w:val="0"/>
      <w:marTop w:val="0"/>
      <w:marBottom w:val="0"/>
      <w:divBdr>
        <w:top w:val="none" w:sz="0" w:space="0" w:color="auto"/>
        <w:left w:val="none" w:sz="0" w:space="0" w:color="auto"/>
        <w:bottom w:val="none" w:sz="0" w:space="0" w:color="auto"/>
        <w:right w:val="none" w:sz="0" w:space="0" w:color="auto"/>
      </w:divBdr>
    </w:div>
    <w:div w:id="1415589384">
      <w:bodyDiv w:val="1"/>
      <w:marLeft w:val="0"/>
      <w:marRight w:val="0"/>
      <w:marTop w:val="0"/>
      <w:marBottom w:val="0"/>
      <w:divBdr>
        <w:top w:val="none" w:sz="0" w:space="0" w:color="auto"/>
        <w:left w:val="none" w:sz="0" w:space="0" w:color="auto"/>
        <w:bottom w:val="none" w:sz="0" w:space="0" w:color="auto"/>
        <w:right w:val="none" w:sz="0" w:space="0" w:color="auto"/>
      </w:divBdr>
    </w:div>
    <w:div w:id="1424954502">
      <w:bodyDiv w:val="1"/>
      <w:marLeft w:val="0"/>
      <w:marRight w:val="0"/>
      <w:marTop w:val="0"/>
      <w:marBottom w:val="0"/>
      <w:divBdr>
        <w:top w:val="none" w:sz="0" w:space="0" w:color="auto"/>
        <w:left w:val="none" w:sz="0" w:space="0" w:color="auto"/>
        <w:bottom w:val="none" w:sz="0" w:space="0" w:color="auto"/>
        <w:right w:val="none" w:sz="0" w:space="0" w:color="auto"/>
      </w:divBdr>
    </w:div>
    <w:div w:id="1469208145">
      <w:bodyDiv w:val="1"/>
      <w:marLeft w:val="0"/>
      <w:marRight w:val="0"/>
      <w:marTop w:val="0"/>
      <w:marBottom w:val="0"/>
      <w:divBdr>
        <w:top w:val="none" w:sz="0" w:space="0" w:color="auto"/>
        <w:left w:val="none" w:sz="0" w:space="0" w:color="auto"/>
        <w:bottom w:val="none" w:sz="0" w:space="0" w:color="auto"/>
        <w:right w:val="none" w:sz="0" w:space="0" w:color="auto"/>
      </w:divBdr>
    </w:div>
    <w:div w:id="1477457190">
      <w:bodyDiv w:val="1"/>
      <w:marLeft w:val="0"/>
      <w:marRight w:val="0"/>
      <w:marTop w:val="0"/>
      <w:marBottom w:val="0"/>
      <w:divBdr>
        <w:top w:val="none" w:sz="0" w:space="0" w:color="auto"/>
        <w:left w:val="none" w:sz="0" w:space="0" w:color="auto"/>
        <w:bottom w:val="none" w:sz="0" w:space="0" w:color="auto"/>
        <w:right w:val="none" w:sz="0" w:space="0" w:color="auto"/>
      </w:divBdr>
    </w:div>
    <w:div w:id="1483543123">
      <w:bodyDiv w:val="1"/>
      <w:marLeft w:val="0"/>
      <w:marRight w:val="0"/>
      <w:marTop w:val="0"/>
      <w:marBottom w:val="0"/>
      <w:divBdr>
        <w:top w:val="none" w:sz="0" w:space="0" w:color="auto"/>
        <w:left w:val="none" w:sz="0" w:space="0" w:color="auto"/>
        <w:bottom w:val="none" w:sz="0" w:space="0" w:color="auto"/>
        <w:right w:val="none" w:sz="0" w:space="0" w:color="auto"/>
      </w:divBdr>
    </w:div>
    <w:div w:id="1532915243">
      <w:bodyDiv w:val="1"/>
      <w:marLeft w:val="0"/>
      <w:marRight w:val="0"/>
      <w:marTop w:val="0"/>
      <w:marBottom w:val="0"/>
      <w:divBdr>
        <w:top w:val="none" w:sz="0" w:space="0" w:color="auto"/>
        <w:left w:val="none" w:sz="0" w:space="0" w:color="auto"/>
        <w:bottom w:val="none" w:sz="0" w:space="0" w:color="auto"/>
        <w:right w:val="none" w:sz="0" w:space="0" w:color="auto"/>
      </w:divBdr>
    </w:div>
    <w:div w:id="1550417856">
      <w:bodyDiv w:val="1"/>
      <w:marLeft w:val="0"/>
      <w:marRight w:val="0"/>
      <w:marTop w:val="0"/>
      <w:marBottom w:val="0"/>
      <w:divBdr>
        <w:top w:val="none" w:sz="0" w:space="0" w:color="auto"/>
        <w:left w:val="none" w:sz="0" w:space="0" w:color="auto"/>
        <w:bottom w:val="none" w:sz="0" w:space="0" w:color="auto"/>
        <w:right w:val="none" w:sz="0" w:space="0" w:color="auto"/>
      </w:divBdr>
    </w:div>
    <w:div w:id="1553928344">
      <w:bodyDiv w:val="1"/>
      <w:marLeft w:val="0"/>
      <w:marRight w:val="0"/>
      <w:marTop w:val="0"/>
      <w:marBottom w:val="0"/>
      <w:divBdr>
        <w:top w:val="none" w:sz="0" w:space="0" w:color="auto"/>
        <w:left w:val="none" w:sz="0" w:space="0" w:color="auto"/>
        <w:bottom w:val="none" w:sz="0" w:space="0" w:color="auto"/>
        <w:right w:val="none" w:sz="0" w:space="0" w:color="auto"/>
      </w:divBdr>
    </w:div>
    <w:div w:id="1591036695">
      <w:bodyDiv w:val="1"/>
      <w:marLeft w:val="0"/>
      <w:marRight w:val="0"/>
      <w:marTop w:val="0"/>
      <w:marBottom w:val="0"/>
      <w:divBdr>
        <w:top w:val="none" w:sz="0" w:space="0" w:color="auto"/>
        <w:left w:val="none" w:sz="0" w:space="0" w:color="auto"/>
        <w:bottom w:val="none" w:sz="0" w:space="0" w:color="auto"/>
        <w:right w:val="none" w:sz="0" w:space="0" w:color="auto"/>
      </w:divBdr>
    </w:div>
    <w:div w:id="1611203778">
      <w:bodyDiv w:val="1"/>
      <w:marLeft w:val="0"/>
      <w:marRight w:val="0"/>
      <w:marTop w:val="0"/>
      <w:marBottom w:val="0"/>
      <w:divBdr>
        <w:top w:val="none" w:sz="0" w:space="0" w:color="auto"/>
        <w:left w:val="none" w:sz="0" w:space="0" w:color="auto"/>
        <w:bottom w:val="none" w:sz="0" w:space="0" w:color="auto"/>
        <w:right w:val="none" w:sz="0" w:space="0" w:color="auto"/>
      </w:divBdr>
    </w:div>
    <w:div w:id="1619873288">
      <w:bodyDiv w:val="1"/>
      <w:marLeft w:val="0"/>
      <w:marRight w:val="0"/>
      <w:marTop w:val="0"/>
      <w:marBottom w:val="0"/>
      <w:divBdr>
        <w:top w:val="none" w:sz="0" w:space="0" w:color="auto"/>
        <w:left w:val="none" w:sz="0" w:space="0" w:color="auto"/>
        <w:bottom w:val="none" w:sz="0" w:space="0" w:color="auto"/>
        <w:right w:val="none" w:sz="0" w:space="0" w:color="auto"/>
      </w:divBdr>
    </w:div>
    <w:div w:id="1630088831">
      <w:bodyDiv w:val="1"/>
      <w:marLeft w:val="0"/>
      <w:marRight w:val="0"/>
      <w:marTop w:val="0"/>
      <w:marBottom w:val="0"/>
      <w:divBdr>
        <w:top w:val="none" w:sz="0" w:space="0" w:color="auto"/>
        <w:left w:val="none" w:sz="0" w:space="0" w:color="auto"/>
        <w:bottom w:val="none" w:sz="0" w:space="0" w:color="auto"/>
        <w:right w:val="none" w:sz="0" w:space="0" w:color="auto"/>
      </w:divBdr>
    </w:div>
    <w:div w:id="1679699599">
      <w:bodyDiv w:val="1"/>
      <w:marLeft w:val="0"/>
      <w:marRight w:val="0"/>
      <w:marTop w:val="0"/>
      <w:marBottom w:val="0"/>
      <w:divBdr>
        <w:top w:val="none" w:sz="0" w:space="0" w:color="auto"/>
        <w:left w:val="none" w:sz="0" w:space="0" w:color="auto"/>
        <w:bottom w:val="none" w:sz="0" w:space="0" w:color="auto"/>
        <w:right w:val="none" w:sz="0" w:space="0" w:color="auto"/>
      </w:divBdr>
    </w:div>
    <w:div w:id="1704670061">
      <w:bodyDiv w:val="1"/>
      <w:marLeft w:val="0"/>
      <w:marRight w:val="0"/>
      <w:marTop w:val="0"/>
      <w:marBottom w:val="0"/>
      <w:divBdr>
        <w:top w:val="none" w:sz="0" w:space="0" w:color="auto"/>
        <w:left w:val="none" w:sz="0" w:space="0" w:color="auto"/>
        <w:bottom w:val="none" w:sz="0" w:space="0" w:color="auto"/>
        <w:right w:val="none" w:sz="0" w:space="0" w:color="auto"/>
      </w:divBdr>
    </w:div>
    <w:div w:id="1745374215">
      <w:bodyDiv w:val="1"/>
      <w:marLeft w:val="0"/>
      <w:marRight w:val="0"/>
      <w:marTop w:val="0"/>
      <w:marBottom w:val="0"/>
      <w:divBdr>
        <w:top w:val="none" w:sz="0" w:space="0" w:color="auto"/>
        <w:left w:val="none" w:sz="0" w:space="0" w:color="auto"/>
        <w:bottom w:val="none" w:sz="0" w:space="0" w:color="auto"/>
        <w:right w:val="none" w:sz="0" w:space="0" w:color="auto"/>
      </w:divBdr>
    </w:div>
    <w:div w:id="1819301666">
      <w:bodyDiv w:val="1"/>
      <w:marLeft w:val="0"/>
      <w:marRight w:val="0"/>
      <w:marTop w:val="0"/>
      <w:marBottom w:val="0"/>
      <w:divBdr>
        <w:top w:val="none" w:sz="0" w:space="0" w:color="auto"/>
        <w:left w:val="none" w:sz="0" w:space="0" w:color="auto"/>
        <w:bottom w:val="none" w:sz="0" w:space="0" w:color="auto"/>
        <w:right w:val="none" w:sz="0" w:space="0" w:color="auto"/>
      </w:divBdr>
    </w:div>
    <w:div w:id="1826315598">
      <w:bodyDiv w:val="1"/>
      <w:marLeft w:val="0"/>
      <w:marRight w:val="0"/>
      <w:marTop w:val="0"/>
      <w:marBottom w:val="0"/>
      <w:divBdr>
        <w:top w:val="none" w:sz="0" w:space="0" w:color="auto"/>
        <w:left w:val="none" w:sz="0" w:space="0" w:color="auto"/>
        <w:bottom w:val="none" w:sz="0" w:space="0" w:color="auto"/>
        <w:right w:val="none" w:sz="0" w:space="0" w:color="auto"/>
      </w:divBdr>
    </w:div>
    <w:div w:id="1841503302">
      <w:bodyDiv w:val="1"/>
      <w:marLeft w:val="0"/>
      <w:marRight w:val="0"/>
      <w:marTop w:val="0"/>
      <w:marBottom w:val="0"/>
      <w:divBdr>
        <w:top w:val="none" w:sz="0" w:space="0" w:color="auto"/>
        <w:left w:val="none" w:sz="0" w:space="0" w:color="auto"/>
        <w:bottom w:val="none" w:sz="0" w:space="0" w:color="auto"/>
        <w:right w:val="none" w:sz="0" w:space="0" w:color="auto"/>
      </w:divBdr>
    </w:div>
    <w:div w:id="1877541021">
      <w:bodyDiv w:val="1"/>
      <w:marLeft w:val="0"/>
      <w:marRight w:val="0"/>
      <w:marTop w:val="0"/>
      <w:marBottom w:val="0"/>
      <w:divBdr>
        <w:top w:val="none" w:sz="0" w:space="0" w:color="auto"/>
        <w:left w:val="none" w:sz="0" w:space="0" w:color="auto"/>
        <w:bottom w:val="none" w:sz="0" w:space="0" w:color="auto"/>
        <w:right w:val="none" w:sz="0" w:space="0" w:color="auto"/>
      </w:divBdr>
    </w:div>
    <w:div w:id="1888450037">
      <w:bodyDiv w:val="1"/>
      <w:marLeft w:val="0"/>
      <w:marRight w:val="0"/>
      <w:marTop w:val="0"/>
      <w:marBottom w:val="0"/>
      <w:divBdr>
        <w:top w:val="none" w:sz="0" w:space="0" w:color="auto"/>
        <w:left w:val="none" w:sz="0" w:space="0" w:color="auto"/>
        <w:bottom w:val="none" w:sz="0" w:space="0" w:color="auto"/>
        <w:right w:val="none" w:sz="0" w:space="0" w:color="auto"/>
      </w:divBdr>
    </w:div>
    <w:div w:id="1894000535">
      <w:bodyDiv w:val="1"/>
      <w:marLeft w:val="0"/>
      <w:marRight w:val="0"/>
      <w:marTop w:val="0"/>
      <w:marBottom w:val="0"/>
      <w:divBdr>
        <w:top w:val="none" w:sz="0" w:space="0" w:color="auto"/>
        <w:left w:val="none" w:sz="0" w:space="0" w:color="auto"/>
        <w:bottom w:val="none" w:sz="0" w:space="0" w:color="auto"/>
        <w:right w:val="none" w:sz="0" w:space="0" w:color="auto"/>
      </w:divBdr>
    </w:div>
    <w:div w:id="1906867065">
      <w:bodyDiv w:val="1"/>
      <w:marLeft w:val="0"/>
      <w:marRight w:val="0"/>
      <w:marTop w:val="0"/>
      <w:marBottom w:val="0"/>
      <w:divBdr>
        <w:top w:val="none" w:sz="0" w:space="0" w:color="auto"/>
        <w:left w:val="none" w:sz="0" w:space="0" w:color="auto"/>
        <w:bottom w:val="none" w:sz="0" w:space="0" w:color="auto"/>
        <w:right w:val="none" w:sz="0" w:space="0" w:color="auto"/>
      </w:divBdr>
    </w:div>
    <w:div w:id="1909723632">
      <w:bodyDiv w:val="1"/>
      <w:marLeft w:val="0"/>
      <w:marRight w:val="0"/>
      <w:marTop w:val="0"/>
      <w:marBottom w:val="0"/>
      <w:divBdr>
        <w:top w:val="none" w:sz="0" w:space="0" w:color="auto"/>
        <w:left w:val="none" w:sz="0" w:space="0" w:color="auto"/>
        <w:bottom w:val="none" w:sz="0" w:space="0" w:color="auto"/>
        <w:right w:val="none" w:sz="0" w:space="0" w:color="auto"/>
      </w:divBdr>
    </w:div>
    <w:div w:id="1937904710">
      <w:bodyDiv w:val="1"/>
      <w:marLeft w:val="0"/>
      <w:marRight w:val="0"/>
      <w:marTop w:val="0"/>
      <w:marBottom w:val="0"/>
      <w:divBdr>
        <w:top w:val="none" w:sz="0" w:space="0" w:color="auto"/>
        <w:left w:val="none" w:sz="0" w:space="0" w:color="auto"/>
        <w:bottom w:val="none" w:sz="0" w:space="0" w:color="auto"/>
        <w:right w:val="none" w:sz="0" w:space="0" w:color="auto"/>
      </w:divBdr>
    </w:div>
    <w:div w:id="1952542417">
      <w:bodyDiv w:val="1"/>
      <w:marLeft w:val="0"/>
      <w:marRight w:val="0"/>
      <w:marTop w:val="0"/>
      <w:marBottom w:val="0"/>
      <w:divBdr>
        <w:top w:val="none" w:sz="0" w:space="0" w:color="auto"/>
        <w:left w:val="none" w:sz="0" w:space="0" w:color="auto"/>
        <w:bottom w:val="none" w:sz="0" w:space="0" w:color="auto"/>
        <w:right w:val="none" w:sz="0" w:space="0" w:color="auto"/>
      </w:divBdr>
    </w:div>
    <w:div w:id="1980105449">
      <w:bodyDiv w:val="1"/>
      <w:marLeft w:val="0"/>
      <w:marRight w:val="0"/>
      <w:marTop w:val="0"/>
      <w:marBottom w:val="0"/>
      <w:divBdr>
        <w:top w:val="none" w:sz="0" w:space="0" w:color="auto"/>
        <w:left w:val="none" w:sz="0" w:space="0" w:color="auto"/>
        <w:bottom w:val="none" w:sz="0" w:space="0" w:color="auto"/>
        <w:right w:val="none" w:sz="0" w:space="0" w:color="auto"/>
      </w:divBdr>
    </w:div>
    <w:div w:id="1987003525">
      <w:bodyDiv w:val="1"/>
      <w:marLeft w:val="0"/>
      <w:marRight w:val="0"/>
      <w:marTop w:val="0"/>
      <w:marBottom w:val="0"/>
      <w:divBdr>
        <w:top w:val="none" w:sz="0" w:space="0" w:color="auto"/>
        <w:left w:val="none" w:sz="0" w:space="0" w:color="auto"/>
        <w:bottom w:val="none" w:sz="0" w:space="0" w:color="auto"/>
        <w:right w:val="none" w:sz="0" w:space="0" w:color="auto"/>
      </w:divBdr>
    </w:div>
    <w:div w:id="1990740660">
      <w:bodyDiv w:val="1"/>
      <w:marLeft w:val="0"/>
      <w:marRight w:val="0"/>
      <w:marTop w:val="0"/>
      <w:marBottom w:val="0"/>
      <w:divBdr>
        <w:top w:val="none" w:sz="0" w:space="0" w:color="auto"/>
        <w:left w:val="none" w:sz="0" w:space="0" w:color="auto"/>
        <w:bottom w:val="none" w:sz="0" w:space="0" w:color="auto"/>
        <w:right w:val="none" w:sz="0" w:space="0" w:color="auto"/>
      </w:divBdr>
    </w:div>
    <w:div w:id="1996451802">
      <w:bodyDiv w:val="1"/>
      <w:marLeft w:val="0"/>
      <w:marRight w:val="0"/>
      <w:marTop w:val="0"/>
      <w:marBottom w:val="0"/>
      <w:divBdr>
        <w:top w:val="none" w:sz="0" w:space="0" w:color="auto"/>
        <w:left w:val="none" w:sz="0" w:space="0" w:color="auto"/>
        <w:bottom w:val="none" w:sz="0" w:space="0" w:color="auto"/>
        <w:right w:val="none" w:sz="0" w:space="0" w:color="auto"/>
      </w:divBdr>
    </w:div>
    <w:div w:id="2025356934">
      <w:bodyDiv w:val="1"/>
      <w:marLeft w:val="0"/>
      <w:marRight w:val="0"/>
      <w:marTop w:val="0"/>
      <w:marBottom w:val="0"/>
      <w:divBdr>
        <w:top w:val="none" w:sz="0" w:space="0" w:color="auto"/>
        <w:left w:val="none" w:sz="0" w:space="0" w:color="auto"/>
        <w:bottom w:val="none" w:sz="0" w:space="0" w:color="auto"/>
        <w:right w:val="none" w:sz="0" w:space="0" w:color="auto"/>
      </w:divBdr>
    </w:div>
    <w:div w:id="2032796066">
      <w:bodyDiv w:val="1"/>
      <w:marLeft w:val="0"/>
      <w:marRight w:val="0"/>
      <w:marTop w:val="0"/>
      <w:marBottom w:val="0"/>
      <w:divBdr>
        <w:top w:val="none" w:sz="0" w:space="0" w:color="auto"/>
        <w:left w:val="none" w:sz="0" w:space="0" w:color="auto"/>
        <w:bottom w:val="none" w:sz="0" w:space="0" w:color="auto"/>
        <w:right w:val="none" w:sz="0" w:space="0" w:color="auto"/>
      </w:divBdr>
    </w:div>
    <w:div w:id="2088265504">
      <w:bodyDiv w:val="1"/>
      <w:marLeft w:val="0"/>
      <w:marRight w:val="0"/>
      <w:marTop w:val="0"/>
      <w:marBottom w:val="0"/>
      <w:divBdr>
        <w:top w:val="none" w:sz="0" w:space="0" w:color="auto"/>
        <w:left w:val="none" w:sz="0" w:space="0" w:color="auto"/>
        <w:bottom w:val="none" w:sz="0" w:space="0" w:color="auto"/>
        <w:right w:val="none" w:sz="0" w:space="0" w:color="auto"/>
      </w:divBdr>
    </w:div>
    <w:div w:id="2097285397">
      <w:bodyDiv w:val="1"/>
      <w:marLeft w:val="0"/>
      <w:marRight w:val="0"/>
      <w:marTop w:val="0"/>
      <w:marBottom w:val="0"/>
      <w:divBdr>
        <w:top w:val="none" w:sz="0" w:space="0" w:color="auto"/>
        <w:left w:val="none" w:sz="0" w:space="0" w:color="auto"/>
        <w:bottom w:val="none" w:sz="0" w:space="0" w:color="auto"/>
        <w:right w:val="none" w:sz="0" w:space="0" w:color="auto"/>
      </w:divBdr>
    </w:div>
    <w:div w:id="2101753184">
      <w:bodyDiv w:val="1"/>
      <w:marLeft w:val="0"/>
      <w:marRight w:val="0"/>
      <w:marTop w:val="0"/>
      <w:marBottom w:val="0"/>
      <w:divBdr>
        <w:top w:val="none" w:sz="0" w:space="0" w:color="auto"/>
        <w:left w:val="none" w:sz="0" w:space="0" w:color="auto"/>
        <w:bottom w:val="none" w:sz="0" w:space="0" w:color="auto"/>
        <w:right w:val="none" w:sz="0" w:space="0" w:color="auto"/>
      </w:divBdr>
    </w:div>
    <w:div w:id="211304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amchatsky--kam.sudrf.ru/" TargetMode="External"/><Relationship Id="rId13" Type="http://schemas.openxmlformats.org/officeDocument/2006/relationships/hyperlink" Target="https://p-kamchatsky--kam.sud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pravosudi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spravosudie.com/court-sudebnyj-uchastok-144-samarskoj-oblasti-s/act-228836849/" TargetMode="External"/><Relationship Id="rId4" Type="http://schemas.openxmlformats.org/officeDocument/2006/relationships/settings" Target="settings.xml"/><Relationship Id="rId9" Type="http://schemas.openxmlformats.org/officeDocument/2006/relationships/hyperlink" Target="https://rospravosudie.com/court-kirovskij-rajonnyj-sud-gorod-sankt-peterburg-s/act-104387415/"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ospravosudie.com/court-sudebnyj-uchastok-144-samarskoj-oblasti-s/act-228836849/" TargetMode="External"/><Relationship Id="rId2" Type="http://schemas.openxmlformats.org/officeDocument/2006/relationships/hyperlink" Target="https://rospravosudie.com/court-kirovskij-rajonnyj-sud-gorod-sankt-peterburg-s/act-104387415/" TargetMode="External"/><Relationship Id="rId1" Type="http://schemas.openxmlformats.org/officeDocument/2006/relationships/hyperlink" Target="https://p-kamchatsky--kam.sud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41F2-181D-4BB2-9B2B-4997C353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4104</Words>
  <Characters>23394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27444</CharactersWithSpaces>
  <SharedDoc>false</SharedDoc>
  <HLinks>
    <vt:vector size="402" baseType="variant">
      <vt:variant>
        <vt:i4>1900601</vt:i4>
      </vt:variant>
      <vt:variant>
        <vt:i4>400</vt:i4>
      </vt:variant>
      <vt:variant>
        <vt:i4>0</vt:i4>
      </vt:variant>
      <vt:variant>
        <vt:i4>5</vt:i4>
      </vt:variant>
      <vt:variant>
        <vt:lpwstr/>
      </vt:variant>
      <vt:variant>
        <vt:lpwstr>_Toc497388284</vt:lpwstr>
      </vt:variant>
      <vt:variant>
        <vt:i4>1900601</vt:i4>
      </vt:variant>
      <vt:variant>
        <vt:i4>394</vt:i4>
      </vt:variant>
      <vt:variant>
        <vt:i4>0</vt:i4>
      </vt:variant>
      <vt:variant>
        <vt:i4>5</vt:i4>
      </vt:variant>
      <vt:variant>
        <vt:lpwstr/>
      </vt:variant>
      <vt:variant>
        <vt:lpwstr>_Toc497388283</vt:lpwstr>
      </vt:variant>
      <vt:variant>
        <vt:i4>1900601</vt:i4>
      </vt:variant>
      <vt:variant>
        <vt:i4>388</vt:i4>
      </vt:variant>
      <vt:variant>
        <vt:i4>0</vt:i4>
      </vt:variant>
      <vt:variant>
        <vt:i4>5</vt:i4>
      </vt:variant>
      <vt:variant>
        <vt:lpwstr/>
      </vt:variant>
      <vt:variant>
        <vt:lpwstr>_Toc497388282</vt:lpwstr>
      </vt:variant>
      <vt:variant>
        <vt:i4>1900601</vt:i4>
      </vt:variant>
      <vt:variant>
        <vt:i4>382</vt:i4>
      </vt:variant>
      <vt:variant>
        <vt:i4>0</vt:i4>
      </vt:variant>
      <vt:variant>
        <vt:i4>5</vt:i4>
      </vt:variant>
      <vt:variant>
        <vt:lpwstr/>
      </vt:variant>
      <vt:variant>
        <vt:lpwstr>_Toc497388281</vt:lpwstr>
      </vt:variant>
      <vt:variant>
        <vt:i4>1900601</vt:i4>
      </vt:variant>
      <vt:variant>
        <vt:i4>376</vt:i4>
      </vt:variant>
      <vt:variant>
        <vt:i4>0</vt:i4>
      </vt:variant>
      <vt:variant>
        <vt:i4>5</vt:i4>
      </vt:variant>
      <vt:variant>
        <vt:lpwstr/>
      </vt:variant>
      <vt:variant>
        <vt:lpwstr>_Toc497388280</vt:lpwstr>
      </vt:variant>
      <vt:variant>
        <vt:i4>1179705</vt:i4>
      </vt:variant>
      <vt:variant>
        <vt:i4>370</vt:i4>
      </vt:variant>
      <vt:variant>
        <vt:i4>0</vt:i4>
      </vt:variant>
      <vt:variant>
        <vt:i4>5</vt:i4>
      </vt:variant>
      <vt:variant>
        <vt:lpwstr/>
      </vt:variant>
      <vt:variant>
        <vt:lpwstr>_Toc497388279</vt:lpwstr>
      </vt:variant>
      <vt:variant>
        <vt:i4>1179705</vt:i4>
      </vt:variant>
      <vt:variant>
        <vt:i4>364</vt:i4>
      </vt:variant>
      <vt:variant>
        <vt:i4>0</vt:i4>
      </vt:variant>
      <vt:variant>
        <vt:i4>5</vt:i4>
      </vt:variant>
      <vt:variant>
        <vt:lpwstr/>
      </vt:variant>
      <vt:variant>
        <vt:lpwstr>_Toc497388278</vt:lpwstr>
      </vt:variant>
      <vt:variant>
        <vt:i4>1179705</vt:i4>
      </vt:variant>
      <vt:variant>
        <vt:i4>358</vt:i4>
      </vt:variant>
      <vt:variant>
        <vt:i4>0</vt:i4>
      </vt:variant>
      <vt:variant>
        <vt:i4>5</vt:i4>
      </vt:variant>
      <vt:variant>
        <vt:lpwstr/>
      </vt:variant>
      <vt:variant>
        <vt:lpwstr>_Toc497388277</vt:lpwstr>
      </vt:variant>
      <vt:variant>
        <vt:i4>1179705</vt:i4>
      </vt:variant>
      <vt:variant>
        <vt:i4>352</vt:i4>
      </vt:variant>
      <vt:variant>
        <vt:i4>0</vt:i4>
      </vt:variant>
      <vt:variant>
        <vt:i4>5</vt:i4>
      </vt:variant>
      <vt:variant>
        <vt:lpwstr/>
      </vt:variant>
      <vt:variant>
        <vt:lpwstr>_Toc497388276</vt:lpwstr>
      </vt:variant>
      <vt:variant>
        <vt:i4>1179705</vt:i4>
      </vt:variant>
      <vt:variant>
        <vt:i4>346</vt:i4>
      </vt:variant>
      <vt:variant>
        <vt:i4>0</vt:i4>
      </vt:variant>
      <vt:variant>
        <vt:i4>5</vt:i4>
      </vt:variant>
      <vt:variant>
        <vt:lpwstr/>
      </vt:variant>
      <vt:variant>
        <vt:lpwstr>_Toc497388275</vt:lpwstr>
      </vt:variant>
      <vt:variant>
        <vt:i4>1179705</vt:i4>
      </vt:variant>
      <vt:variant>
        <vt:i4>340</vt:i4>
      </vt:variant>
      <vt:variant>
        <vt:i4>0</vt:i4>
      </vt:variant>
      <vt:variant>
        <vt:i4>5</vt:i4>
      </vt:variant>
      <vt:variant>
        <vt:lpwstr/>
      </vt:variant>
      <vt:variant>
        <vt:lpwstr>_Toc497388274</vt:lpwstr>
      </vt:variant>
      <vt:variant>
        <vt:i4>1179705</vt:i4>
      </vt:variant>
      <vt:variant>
        <vt:i4>334</vt:i4>
      </vt:variant>
      <vt:variant>
        <vt:i4>0</vt:i4>
      </vt:variant>
      <vt:variant>
        <vt:i4>5</vt:i4>
      </vt:variant>
      <vt:variant>
        <vt:lpwstr/>
      </vt:variant>
      <vt:variant>
        <vt:lpwstr>_Toc497388273</vt:lpwstr>
      </vt:variant>
      <vt:variant>
        <vt:i4>1179705</vt:i4>
      </vt:variant>
      <vt:variant>
        <vt:i4>328</vt:i4>
      </vt:variant>
      <vt:variant>
        <vt:i4>0</vt:i4>
      </vt:variant>
      <vt:variant>
        <vt:i4>5</vt:i4>
      </vt:variant>
      <vt:variant>
        <vt:lpwstr/>
      </vt:variant>
      <vt:variant>
        <vt:lpwstr>_Toc497388272</vt:lpwstr>
      </vt:variant>
      <vt:variant>
        <vt:i4>1179705</vt:i4>
      </vt:variant>
      <vt:variant>
        <vt:i4>322</vt:i4>
      </vt:variant>
      <vt:variant>
        <vt:i4>0</vt:i4>
      </vt:variant>
      <vt:variant>
        <vt:i4>5</vt:i4>
      </vt:variant>
      <vt:variant>
        <vt:lpwstr/>
      </vt:variant>
      <vt:variant>
        <vt:lpwstr>_Toc497388271</vt:lpwstr>
      </vt:variant>
      <vt:variant>
        <vt:i4>1179705</vt:i4>
      </vt:variant>
      <vt:variant>
        <vt:i4>316</vt:i4>
      </vt:variant>
      <vt:variant>
        <vt:i4>0</vt:i4>
      </vt:variant>
      <vt:variant>
        <vt:i4>5</vt:i4>
      </vt:variant>
      <vt:variant>
        <vt:lpwstr/>
      </vt:variant>
      <vt:variant>
        <vt:lpwstr>_Toc497388270</vt:lpwstr>
      </vt:variant>
      <vt:variant>
        <vt:i4>1245241</vt:i4>
      </vt:variant>
      <vt:variant>
        <vt:i4>310</vt:i4>
      </vt:variant>
      <vt:variant>
        <vt:i4>0</vt:i4>
      </vt:variant>
      <vt:variant>
        <vt:i4>5</vt:i4>
      </vt:variant>
      <vt:variant>
        <vt:lpwstr/>
      </vt:variant>
      <vt:variant>
        <vt:lpwstr>_Toc497388269</vt:lpwstr>
      </vt:variant>
      <vt:variant>
        <vt:i4>1245241</vt:i4>
      </vt:variant>
      <vt:variant>
        <vt:i4>304</vt:i4>
      </vt:variant>
      <vt:variant>
        <vt:i4>0</vt:i4>
      </vt:variant>
      <vt:variant>
        <vt:i4>5</vt:i4>
      </vt:variant>
      <vt:variant>
        <vt:lpwstr/>
      </vt:variant>
      <vt:variant>
        <vt:lpwstr>_Toc497388268</vt:lpwstr>
      </vt:variant>
      <vt:variant>
        <vt:i4>1245241</vt:i4>
      </vt:variant>
      <vt:variant>
        <vt:i4>298</vt:i4>
      </vt:variant>
      <vt:variant>
        <vt:i4>0</vt:i4>
      </vt:variant>
      <vt:variant>
        <vt:i4>5</vt:i4>
      </vt:variant>
      <vt:variant>
        <vt:lpwstr/>
      </vt:variant>
      <vt:variant>
        <vt:lpwstr>_Toc497388267</vt:lpwstr>
      </vt:variant>
      <vt:variant>
        <vt:i4>1245241</vt:i4>
      </vt:variant>
      <vt:variant>
        <vt:i4>292</vt:i4>
      </vt:variant>
      <vt:variant>
        <vt:i4>0</vt:i4>
      </vt:variant>
      <vt:variant>
        <vt:i4>5</vt:i4>
      </vt:variant>
      <vt:variant>
        <vt:lpwstr/>
      </vt:variant>
      <vt:variant>
        <vt:lpwstr>_Toc497388266</vt:lpwstr>
      </vt:variant>
      <vt:variant>
        <vt:i4>1245241</vt:i4>
      </vt:variant>
      <vt:variant>
        <vt:i4>286</vt:i4>
      </vt:variant>
      <vt:variant>
        <vt:i4>0</vt:i4>
      </vt:variant>
      <vt:variant>
        <vt:i4>5</vt:i4>
      </vt:variant>
      <vt:variant>
        <vt:lpwstr/>
      </vt:variant>
      <vt:variant>
        <vt:lpwstr>_Toc497388265</vt:lpwstr>
      </vt:variant>
      <vt:variant>
        <vt:i4>1245241</vt:i4>
      </vt:variant>
      <vt:variant>
        <vt:i4>280</vt:i4>
      </vt:variant>
      <vt:variant>
        <vt:i4>0</vt:i4>
      </vt:variant>
      <vt:variant>
        <vt:i4>5</vt:i4>
      </vt:variant>
      <vt:variant>
        <vt:lpwstr/>
      </vt:variant>
      <vt:variant>
        <vt:lpwstr>_Toc497388264</vt:lpwstr>
      </vt:variant>
      <vt:variant>
        <vt:i4>1245241</vt:i4>
      </vt:variant>
      <vt:variant>
        <vt:i4>274</vt:i4>
      </vt:variant>
      <vt:variant>
        <vt:i4>0</vt:i4>
      </vt:variant>
      <vt:variant>
        <vt:i4>5</vt:i4>
      </vt:variant>
      <vt:variant>
        <vt:lpwstr/>
      </vt:variant>
      <vt:variant>
        <vt:lpwstr>_Toc497388263</vt:lpwstr>
      </vt:variant>
      <vt:variant>
        <vt:i4>1245241</vt:i4>
      </vt:variant>
      <vt:variant>
        <vt:i4>268</vt:i4>
      </vt:variant>
      <vt:variant>
        <vt:i4>0</vt:i4>
      </vt:variant>
      <vt:variant>
        <vt:i4>5</vt:i4>
      </vt:variant>
      <vt:variant>
        <vt:lpwstr/>
      </vt:variant>
      <vt:variant>
        <vt:lpwstr>_Toc497388262</vt:lpwstr>
      </vt:variant>
      <vt:variant>
        <vt:i4>1245241</vt:i4>
      </vt:variant>
      <vt:variant>
        <vt:i4>262</vt:i4>
      </vt:variant>
      <vt:variant>
        <vt:i4>0</vt:i4>
      </vt:variant>
      <vt:variant>
        <vt:i4>5</vt:i4>
      </vt:variant>
      <vt:variant>
        <vt:lpwstr/>
      </vt:variant>
      <vt:variant>
        <vt:lpwstr>_Toc497388261</vt:lpwstr>
      </vt:variant>
      <vt:variant>
        <vt:i4>1245241</vt:i4>
      </vt:variant>
      <vt:variant>
        <vt:i4>256</vt:i4>
      </vt:variant>
      <vt:variant>
        <vt:i4>0</vt:i4>
      </vt:variant>
      <vt:variant>
        <vt:i4>5</vt:i4>
      </vt:variant>
      <vt:variant>
        <vt:lpwstr/>
      </vt:variant>
      <vt:variant>
        <vt:lpwstr>_Toc497388260</vt:lpwstr>
      </vt:variant>
      <vt:variant>
        <vt:i4>1048633</vt:i4>
      </vt:variant>
      <vt:variant>
        <vt:i4>250</vt:i4>
      </vt:variant>
      <vt:variant>
        <vt:i4>0</vt:i4>
      </vt:variant>
      <vt:variant>
        <vt:i4>5</vt:i4>
      </vt:variant>
      <vt:variant>
        <vt:lpwstr/>
      </vt:variant>
      <vt:variant>
        <vt:lpwstr>_Toc497388259</vt:lpwstr>
      </vt:variant>
      <vt:variant>
        <vt:i4>1048633</vt:i4>
      </vt:variant>
      <vt:variant>
        <vt:i4>244</vt:i4>
      </vt:variant>
      <vt:variant>
        <vt:i4>0</vt:i4>
      </vt:variant>
      <vt:variant>
        <vt:i4>5</vt:i4>
      </vt:variant>
      <vt:variant>
        <vt:lpwstr/>
      </vt:variant>
      <vt:variant>
        <vt:lpwstr>_Toc497388258</vt:lpwstr>
      </vt:variant>
      <vt:variant>
        <vt:i4>1048633</vt:i4>
      </vt:variant>
      <vt:variant>
        <vt:i4>238</vt:i4>
      </vt:variant>
      <vt:variant>
        <vt:i4>0</vt:i4>
      </vt:variant>
      <vt:variant>
        <vt:i4>5</vt:i4>
      </vt:variant>
      <vt:variant>
        <vt:lpwstr/>
      </vt:variant>
      <vt:variant>
        <vt:lpwstr>_Toc497388257</vt:lpwstr>
      </vt:variant>
      <vt:variant>
        <vt:i4>1048633</vt:i4>
      </vt:variant>
      <vt:variant>
        <vt:i4>232</vt:i4>
      </vt:variant>
      <vt:variant>
        <vt:i4>0</vt:i4>
      </vt:variant>
      <vt:variant>
        <vt:i4>5</vt:i4>
      </vt:variant>
      <vt:variant>
        <vt:lpwstr/>
      </vt:variant>
      <vt:variant>
        <vt:lpwstr>_Toc497388256</vt:lpwstr>
      </vt:variant>
      <vt:variant>
        <vt:i4>1048633</vt:i4>
      </vt:variant>
      <vt:variant>
        <vt:i4>226</vt:i4>
      </vt:variant>
      <vt:variant>
        <vt:i4>0</vt:i4>
      </vt:variant>
      <vt:variant>
        <vt:i4>5</vt:i4>
      </vt:variant>
      <vt:variant>
        <vt:lpwstr/>
      </vt:variant>
      <vt:variant>
        <vt:lpwstr>_Toc497388255</vt:lpwstr>
      </vt:variant>
      <vt:variant>
        <vt:i4>1048633</vt:i4>
      </vt:variant>
      <vt:variant>
        <vt:i4>220</vt:i4>
      </vt:variant>
      <vt:variant>
        <vt:i4>0</vt:i4>
      </vt:variant>
      <vt:variant>
        <vt:i4>5</vt:i4>
      </vt:variant>
      <vt:variant>
        <vt:lpwstr/>
      </vt:variant>
      <vt:variant>
        <vt:lpwstr>_Toc497388254</vt:lpwstr>
      </vt:variant>
      <vt:variant>
        <vt:i4>1048633</vt:i4>
      </vt:variant>
      <vt:variant>
        <vt:i4>214</vt:i4>
      </vt:variant>
      <vt:variant>
        <vt:i4>0</vt:i4>
      </vt:variant>
      <vt:variant>
        <vt:i4>5</vt:i4>
      </vt:variant>
      <vt:variant>
        <vt:lpwstr/>
      </vt:variant>
      <vt:variant>
        <vt:lpwstr>_Toc497388253</vt:lpwstr>
      </vt:variant>
      <vt:variant>
        <vt:i4>1048633</vt:i4>
      </vt:variant>
      <vt:variant>
        <vt:i4>208</vt:i4>
      </vt:variant>
      <vt:variant>
        <vt:i4>0</vt:i4>
      </vt:variant>
      <vt:variant>
        <vt:i4>5</vt:i4>
      </vt:variant>
      <vt:variant>
        <vt:lpwstr/>
      </vt:variant>
      <vt:variant>
        <vt:lpwstr>_Toc497388252</vt:lpwstr>
      </vt:variant>
      <vt:variant>
        <vt:i4>1048633</vt:i4>
      </vt:variant>
      <vt:variant>
        <vt:i4>202</vt:i4>
      </vt:variant>
      <vt:variant>
        <vt:i4>0</vt:i4>
      </vt:variant>
      <vt:variant>
        <vt:i4>5</vt:i4>
      </vt:variant>
      <vt:variant>
        <vt:lpwstr/>
      </vt:variant>
      <vt:variant>
        <vt:lpwstr>_Toc497388251</vt:lpwstr>
      </vt:variant>
      <vt:variant>
        <vt:i4>1048633</vt:i4>
      </vt:variant>
      <vt:variant>
        <vt:i4>196</vt:i4>
      </vt:variant>
      <vt:variant>
        <vt:i4>0</vt:i4>
      </vt:variant>
      <vt:variant>
        <vt:i4>5</vt:i4>
      </vt:variant>
      <vt:variant>
        <vt:lpwstr/>
      </vt:variant>
      <vt:variant>
        <vt:lpwstr>_Toc497388250</vt:lpwstr>
      </vt:variant>
      <vt:variant>
        <vt:i4>1114169</vt:i4>
      </vt:variant>
      <vt:variant>
        <vt:i4>190</vt:i4>
      </vt:variant>
      <vt:variant>
        <vt:i4>0</vt:i4>
      </vt:variant>
      <vt:variant>
        <vt:i4>5</vt:i4>
      </vt:variant>
      <vt:variant>
        <vt:lpwstr/>
      </vt:variant>
      <vt:variant>
        <vt:lpwstr>_Toc497388249</vt:lpwstr>
      </vt:variant>
      <vt:variant>
        <vt:i4>1114169</vt:i4>
      </vt:variant>
      <vt:variant>
        <vt:i4>184</vt:i4>
      </vt:variant>
      <vt:variant>
        <vt:i4>0</vt:i4>
      </vt:variant>
      <vt:variant>
        <vt:i4>5</vt:i4>
      </vt:variant>
      <vt:variant>
        <vt:lpwstr/>
      </vt:variant>
      <vt:variant>
        <vt:lpwstr>_Toc497388248</vt:lpwstr>
      </vt:variant>
      <vt:variant>
        <vt:i4>1114169</vt:i4>
      </vt:variant>
      <vt:variant>
        <vt:i4>178</vt:i4>
      </vt:variant>
      <vt:variant>
        <vt:i4>0</vt:i4>
      </vt:variant>
      <vt:variant>
        <vt:i4>5</vt:i4>
      </vt:variant>
      <vt:variant>
        <vt:lpwstr/>
      </vt:variant>
      <vt:variant>
        <vt:lpwstr>_Toc497388247</vt:lpwstr>
      </vt:variant>
      <vt:variant>
        <vt:i4>1114169</vt:i4>
      </vt:variant>
      <vt:variant>
        <vt:i4>172</vt:i4>
      </vt:variant>
      <vt:variant>
        <vt:i4>0</vt:i4>
      </vt:variant>
      <vt:variant>
        <vt:i4>5</vt:i4>
      </vt:variant>
      <vt:variant>
        <vt:lpwstr/>
      </vt:variant>
      <vt:variant>
        <vt:lpwstr>_Toc497388246</vt:lpwstr>
      </vt:variant>
      <vt:variant>
        <vt:i4>1114169</vt:i4>
      </vt:variant>
      <vt:variant>
        <vt:i4>166</vt:i4>
      </vt:variant>
      <vt:variant>
        <vt:i4>0</vt:i4>
      </vt:variant>
      <vt:variant>
        <vt:i4>5</vt:i4>
      </vt:variant>
      <vt:variant>
        <vt:lpwstr/>
      </vt:variant>
      <vt:variant>
        <vt:lpwstr>_Toc497388245</vt:lpwstr>
      </vt:variant>
      <vt:variant>
        <vt:i4>1114169</vt:i4>
      </vt:variant>
      <vt:variant>
        <vt:i4>160</vt:i4>
      </vt:variant>
      <vt:variant>
        <vt:i4>0</vt:i4>
      </vt:variant>
      <vt:variant>
        <vt:i4>5</vt:i4>
      </vt:variant>
      <vt:variant>
        <vt:lpwstr/>
      </vt:variant>
      <vt:variant>
        <vt:lpwstr>_Toc497388244</vt:lpwstr>
      </vt:variant>
      <vt:variant>
        <vt:i4>1114169</vt:i4>
      </vt:variant>
      <vt:variant>
        <vt:i4>154</vt:i4>
      </vt:variant>
      <vt:variant>
        <vt:i4>0</vt:i4>
      </vt:variant>
      <vt:variant>
        <vt:i4>5</vt:i4>
      </vt:variant>
      <vt:variant>
        <vt:lpwstr/>
      </vt:variant>
      <vt:variant>
        <vt:lpwstr>_Toc497388243</vt:lpwstr>
      </vt:variant>
      <vt:variant>
        <vt:i4>1114169</vt:i4>
      </vt:variant>
      <vt:variant>
        <vt:i4>148</vt:i4>
      </vt:variant>
      <vt:variant>
        <vt:i4>0</vt:i4>
      </vt:variant>
      <vt:variant>
        <vt:i4>5</vt:i4>
      </vt:variant>
      <vt:variant>
        <vt:lpwstr/>
      </vt:variant>
      <vt:variant>
        <vt:lpwstr>_Toc497388242</vt:lpwstr>
      </vt:variant>
      <vt:variant>
        <vt:i4>1114169</vt:i4>
      </vt:variant>
      <vt:variant>
        <vt:i4>142</vt:i4>
      </vt:variant>
      <vt:variant>
        <vt:i4>0</vt:i4>
      </vt:variant>
      <vt:variant>
        <vt:i4>5</vt:i4>
      </vt:variant>
      <vt:variant>
        <vt:lpwstr/>
      </vt:variant>
      <vt:variant>
        <vt:lpwstr>_Toc497388241</vt:lpwstr>
      </vt:variant>
      <vt:variant>
        <vt:i4>1114169</vt:i4>
      </vt:variant>
      <vt:variant>
        <vt:i4>136</vt:i4>
      </vt:variant>
      <vt:variant>
        <vt:i4>0</vt:i4>
      </vt:variant>
      <vt:variant>
        <vt:i4>5</vt:i4>
      </vt:variant>
      <vt:variant>
        <vt:lpwstr/>
      </vt:variant>
      <vt:variant>
        <vt:lpwstr>_Toc497388240</vt:lpwstr>
      </vt:variant>
      <vt:variant>
        <vt:i4>1441849</vt:i4>
      </vt:variant>
      <vt:variant>
        <vt:i4>130</vt:i4>
      </vt:variant>
      <vt:variant>
        <vt:i4>0</vt:i4>
      </vt:variant>
      <vt:variant>
        <vt:i4>5</vt:i4>
      </vt:variant>
      <vt:variant>
        <vt:lpwstr/>
      </vt:variant>
      <vt:variant>
        <vt:lpwstr>_Toc497388239</vt:lpwstr>
      </vt:variant>
      <vt:variant>
        <vt:i4>1441849</vt:i4>
      </vt:variant>
      <vt:variant>
        <vt:i4>124</vt:i4>
      </vt:variant>
      <vt:variant>
        <vt:i4>0</vt:i4>
      </vt:variant>
      <vt:variant>
        <vt:i4>5</vt:i4>
      </vt:variant>
      <vt:variant>
        <vt:lpwstr/>
      </vt:variant>
      <vt:variant>
        <vt:lpwstr>_Toc497388238</vt:lpwstr>
      </vt:variant>
      <vt:variant>
        <vt:i4>1441849</vt:i4>
      </vt:variant>
      <vt:variant>
        <vt:i4>118</vt:i4>
      </vt:variant>
      <vt:variant>
        <vt:i4>0</vt:i4>
      </vt:variant>
      <vt:variant>
        <vt:i4>5</vt:i4>
      </vt:variant>
      <vt:variant>
        <vt:lpwstr/>
      </vt:variant>
      <vt:variant>
        <vt:lpwstr>_Toc497388237</vt:lpwstr>
      </vt:variant>
      <vt:variant>
        <vt:i4>1441849</vt:i4>
      </vt:variant>
      <vt:variant>
        <vt:i4>112</vt:i4>
      </vt:variant>
      <vt:variant>
        <vt:i4>0</vt:i4>
      </vt:variant>
      <vt:variant>
        <vt:i4>5</vt:i4>
      </vt:variant>
      <vt:variant>
        <vt:lpwstr/>
      </vt:variant>
      <vt:variant>
        <vt:lpwstr>_Toc497388236</vt:lpwstr>
      </vt:variant>
      <vt:variant>
        <vt:i4>1441849</vt:i4>
      </vt:variant>
      <vt:variant>
        <vt:i4>106</vt:i4>
      </vt:variant>
      <vt:variant>
        <vt:i4>0</vt:i4>
      </vt:variant>
      <vt:variant>
        <vt:i4>5</vt:i4>
      </vt:variant>
      <vt:variant>
        <vt:lpwstr/>
      </vt:variant>
      <vt:variant>
        <vt:lpwstr>_Toc497388235</vt:lpwstr>
      </vt:variant>
      <vt:variant>
        <vt:i4>1441849</vt:i4>
      </vt:variant>
      <vt:variant>
        <vt:i4>100</vt:i4>
      </vt:variant>
      <vt:variant>
        <vt:i4>0</vt:i4>
      </vt:variant>
      <vt:variant>
        <vt:i4>5</vt:i4>
      </vt:variant>
      <vt:variant>
        <vt:lpwstr/>
      </vt:variant>
      <vt:variant>
        <vt:lpwstr>_Toc497388234</vt:lpwstr>
      </vt:variant>
      <vt:variant>
        <vt:i4>1441849</vt:i4>
      </vt:variant>
      <vt:variant>
        <vt:i4>94</vt:i4>
      </vt:variant>
      <vt:variant>
        <vt:i4>0</vt:i4>
      </vt:variant>
      <vt:variant>
        <vt:i4>5</vt:i4>
      </vt:variant>
      <vt:variant>
        <vt:lpwstr/>
      </vt:variant>
      <vt:variant>
        <vt:lpwstr>_Toc497388233</vt:lpwstr>
      </vt:variant>
      <vt:variant>
        <vt:i4>1441849</vt:i4>
      </vt:variant>
      <vt:variant>
        <vt:i4>88</vt:i4>
      </vt:variant>
      <vt:variant>
        <vt:i4>0</vt:i4>
      </vt:variant>
      <vt:variant>
        <vt:i4>5</vt:i4>
      </vt:variant>
      <vt:variant>
        <vt:lpwstr/>
      </vt:variant>
      <vt:variant>
        <vt:lpwstr>_Toc497388232</vt:lpwstr>
      </vt:variant>
      <vt:variant>
        <vt:i4>1441849</vt:i4>
      </vt:variant>
      <vt:variant>
        <vt:i4>82</vt:i4>
      </vt:variant>
      <vt:variant>
        <vt:i4>0</vt:i4>
      </vt:variant>
      <vt:variant>
        <vt:i4>5</vt:i4>
      </vt:variant>
      <vt:variant>
        <vt:lpwstr/>
      </vt:variant>
      <vt:variant>
        <vt:lpwstr>_Toc497388231</vt:lpwstr>
      </vt:variant>
      <vt:variant>
        <vt:i4>1441849</vt:i4>
      </vt:variant>
      <vt:variant>
        <vt:i4>76</vt:i4>
      </vt:variant>
      <vt:variant>
        <vt:i4>0</vt:i4>
      </vt:variant>
      <vt:variant>
        <vt:i4>5</vt:i4>
      </vt:variant>
      <vt:variant>
        <vt:lpwstr/>
      </vt:variant>
      <vt:variant>
        <vt:lpwstr>_Toc497388230</vt:lpwstr>
      </vt:variant>
      <vt:variant>
        <vt:i4>1507385</vt:i4>
      </vt:variant>
      <vt:variant>
        <vt:i4>70</vt:i4>
      </vt:variant>
      <vt:variant>
        <vt:i4>0</vt:i4>
      </vt:variant>
      <vt:variant>
        <vt:i4>5</vt:i4>
      </vt:variant>
      <vt:variant>
        <vt:lpwstr/>
      </vt:variant>
      <vt:variant>
        <vt:lpwstr>_Toc497388229</vt:lpwstr>
      </vt:variant>
      <vt:variant>
        <vt:i4>1507385</vt:i4>
      </vt:variant>
      <vt:variant>
        <vt:i4>64</vt:i4>
      </vt:variant>
      <vt:variant>
        <vt:i4>0</vt:i4>
      </vt:variant>
      <vt:variant>
        <vt:i4>5</vt:i4>
      </vt:variant>
      <vt:variant>
        <vt:lpwstr/>
      </vt:variant>
      <vt:variant>
        <vt:lpwstr>_Toc497388228</vt:lpwstr>
      </vt:variant>
      <vt:variant>
        <vt:i4>1507385</vt:i4>
      </vt:variant>
      <vt:variant>
        <vt:i4>58</vt:i4>
      </vt:variant>
      <vt:variant>
        <vt:i4>0</vt:i4>
      </vt:variant>
      <vt:variant>
        <vt:i4>5</vt:i4>
      </vt:variant>
      <vt:variant>
        <vt:lpwstr/>
      </vt:variant>
      <vt:variant>
        <vt:lpwstr>_Toc497388227</vt:lpwstr>
      </vt:variant>
      <vt:variant>
        <vt:i4>1507385</vt:i4>
      </vt:variant>
      <vt:variant>
        <vt:i4>52</vt:i4>
      </vt:variant>
      <vt:variant>
        <vt:i4>0</vt:i4>
      </vt:variant>
      <vt:variant>
        <vt:i4>5</vt:i4>
      </vt:variant>
      <vt:variant>
        <vt:lpwstr/>
      </vt:variant>
      <vt:variant>
        <vt:lpwstr>_Toc497388226</vt:lpwstr>
      </vt:variant>
      <vt:variant>
        <vt:i4>1507385</vt:i4>
      </vt:variant>
      <vt:variant>
        <vt:i4>46</vt:i4>
      </vt:variant>
      <vt:variant>
        <vt:i4>0</vt:i4>
      </vt:variant>
      <vt:variant>
        <vt:i4>5</vt:i4>
      </vt:variant>
      <vt:variant>
        <vt:lpwstr/>
      </vt:variant>
      <vt:variant>
        <vt:lpwstr>_Toc497388225</vt:lpwstr>
      </vt:variant>
      <vt:variant>
        <vt:i4>1507385</vt:i4>
      </vt:variant>
      <vt:variant>
        <vt:i4>40</vt:i4>
      </vt:variant>
      <vt:variant>
        <vt:i4>0</vt:i4>
      </vt:variant>
      <vt:variant>
        <vt:i4>5</vt:i4>
      </vt:variant>
      <vt:variant>
        <vt:lpwstr/>
      </vt:variant>
      <vt:variant>
        <vt:lpwstr>_Toc497388224</vt:lpwstr>
      </vt:variant>
      <vt:variant>
        <vt:i4>1507385</vt:i4>
      </vt:variant>
      <vt:variant>
        <vt:i4>34</vt:i4>
      </vt:variant>
      <vt:variant>
        <vt:i4>0</vt:i4>
      </vt:variant>
      <vt:variant>
        <vt:i4>5</vt:i4>
      </vt:variant>
      <vt:variant>
        <vt:lpwstr/>
      </vt:variant>
      <vt:variant>
        <vt:lpwstr>_Toc497388223</vt:lpwstr>
      </vt:variant>
      <vt:variant>
        <vt:i4>1507385</vt:i4>
      </vt:variant>
      <vt:variant>
        <vt:i4>28</vt:i4>
      </vt:variant>
      <vt:variant>
        <vt:i4>0</vt:i4>
      </vt:variant>
      <vt:variant>
        <vt:i4>5</vt:i4>
      </vt:variant>
      <vt:variant>
        <vt:lpwstr/>
      </vt:variant>
      <vt:variant>
        <vt:lpwstr>_Toc497388222</vt:lpwstr>
      </vt:variant>
      <vt:variant>
        <vt:i4>1507385</vt:i4>
      </vt:variant>
      <vt:variant>
        <vt:i4>22</vt:i4>
      </vt:variant>
      <vt:variant>
        <vt:i4>0</vt:i4>
      </vt:variant>
      <vt:variant>
        <vt:i4>5</vt:i4>
      </vt:variant>
      <vt:variant>
        <vt:lpwstr/>
      </vt:variant>
      <vt:variant>
        <vt:lpwstr>_Toc497388221</vt:lpwstr>
      </vt:variant>
      <vt:variant>
        <vt:i4>1507385</vt:i4>
      </vt:variant>
      <vt:variant>
        <vt:i4>16</vt:i4>
      </vt:variant>
      <vt:variant>
        <vt:i4>0</vt:i4>
      </vt:variant>
      <vt:variant>
        <vt:i4>5</vt:i4>
      </vt:variant>
      <vt:variant>
        <vt:lpwstr/>
      </vt:variant>
      <vt:variant>
        <vt:lpwstr>_Toc497388220</vt:lpwstr>
      </vt:variant>
      <vt:variant>
        <vt:i4>1310777</vt:i4>
      </vt:variant>
      <vt:variant>
        <vt:i4>10</vt:i4>
      </vt:variant>
      <vt:variant>
        <vt:i4>0</vt:i4>
      </vt:variant>
      <vt:variant>
        <vt:i4>5</vt:i4>
      </vt:variant>
      <vt:variant>
        <vt:lpwstr/>
      </vt:variant>
      <vt:variant>
        <vt:lpwstr>_Toc497388219</vt:lpwstr>
      </vt:variant>
      <vt:variant>
        <vt:i4>1310777</vt:i4>
      </vt:variant>
      <vt:variant>
        <vt:i4>4</vt:i4>
      </vt:variant>
      <vt:variant>
        <vt:i4>0</vt:i4>
      </vt:variant>
      <vt:variant>
        <vt:i4>5</vt:i4>
      </vt:variant>
      <vt:variant>
        <vt:lpwstr/>
      </vt:variant>
      <vt:variant>
        <vt:lpwstr>_Toc497388218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Мария Шувалова</cp:lastModifiedBy>
  <cp:revision>2</cp:revision>
  <cp:lastPrinted>2017-11-07T19:14:00Z</cp:lastPrinted>
  <dcterms:created xsi:type="dcterms:W3CDTF">2018-05-14T19:03:00Z</dcterms:created>
  <dcterms:modified xsi:type="dcterms:W3CDTF">2018-05-14T19:03:00Z</dcterms:modified>
</cp:coreProperties>
</file>