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24F" w:rsidRPr="00326117" w:rsidRDefault="00E3624F" w:rsidP="00E3624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326117">
        <w:rPr>
          <w:rFonts w:ascii="Times New Roman" w:eastAsia="Times New Roman" w:hAnsi="Times New Roman" w:cs="Times New Roman"/>
          <w:b/>
          <w:sz w:val="28"/>
          <w:szCs w:val="28"/>
          <w:lang w:eastAsia="ru-RU"/>
        </w:rPr>
        <w:t>МИНИСТЕРСТВО ОБРАЗОВАНИЯ И НАУКИ</w:t>
      </w: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r w:rsidRPr="00326117">
        <w:rPr>
          <w:rFonts w:ascii="Times New Roman" w:eastAsia="Times New Roman" w:hAnsi="Times New Roman" w:cs="Times New Roman"/>
          <w:b/>
          <w:sz w:val="28"/>
          <w:szCs w:val="24"/>
          <w:lang w:eastAsia="ru-RU"/>
        </w:rPr>
        <w:t>ФЕДЕРАЛЬНОЕ ГОСУДАРСТВЕННОЕ БЮДЖЕТНОЕ ОБРАЗОВАТЕЛЬНОЕ УЧРЕЖДЕНИЕ ВЫСШЕГО ОБРАЗОВАНИЯ</w:t>
      </w: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r w:rsidRPr="00326117">
        <w:rPr>
          <w:rFonts w:ascii="Times New Roman" w:eastAsia="Times New Roman" w:hAnsi="Times New Roman" w:cs="Times New Roman"/>
          <w:b/>
          <w:sz w:val="28"/>
          <w:szCs w:val="24"/>
          <w:lang w:eastAsia="ru-RU"/>
        </w:rPr>
        <w:t>«ТВЕРСКОЙ ГОСУДАРСТВЕННЫЙ УНИВЕРСИТЕТ»</w:t>
      </w: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r w:rsidRPr="00326117">
        <w:rPr>
          <w:rFonts w:ascii="Times New Roman" w:eastAsia="Times New Roman" w:hAnsi="Times New Roman" w:cs="Times New Roman"/>
          <w:b/>
          <w:sz w:val="28"/>
          <w:szCs w:val="24"/>
          <w:lang w:eastAsia="ru-RU"/>
        </w:rPr>
        <w:t>ЮРИДИЧЕСКИЙ ФАКУЛЬТЕТ</w:t>
      </w:r>
    </w:p>
    <w:p w:rsidR="00E3624F" w:rsidRPr="00326117" w:rsidRDefault="00E3624F" w:rsidP="00E3624F">
      <w:pPr>
        <w:spacing w:after="0" w:line="240" w:lineRule="auto"/>
        <w:jc w:val="center"/>
        <w:rPr>
          <w:rFonts w:ascii="Times New Roman" w:eastAsia="Times New Roman" w:hAnsi="Times New Roman" w:cs="Times New Roman"/>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r w:rsidRPr="00326117">
        <w:rPr>
          <w:rFonts w:ascii="Times New Roman" w:eastAsia="Times New Roman" w:hAnsi="Times New Roman" w:cs="Times New Roman"/>
          <w:b/>
          <w:sz w:val="28"/>
          <w:szCs w:val="24"/>
          <w:lang w:eastAsia="ru-RU"/>
        </w:rPr>
        <w:t xml:space="preserve">КАФЕДРА </w:t>
      </w:r>
      <w:r>
        <w:rPr>
          <w:rFonts w:ascii="Times New Roman" w:eastAsia="Times New Roman" w:hAnsi="Times New Roman" w:cs="Times New Roman"/>
          <w:b/>
          <w:sz w:val="28"/>
          <w:szCs w:val="24"/>
          <w:lang w:eastAsia="ru-RU"/>
        </w:rPr>
        <w:t>УГОЛОВНОГО ПРАВА И ПРОЦЕССА</w:t>
      </w: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r w:rsidRPr="00326117">
        <w:rPr>
          <w:rFonts w:ascii="Times New Roman" w:eastAsia="Times New Roman" w:hAnsi="Times New Roman" w:cs="Times New Roman"/>
          <w:b/>
          <w:sz w:val="28"/>
          <w:szCs w:val="24"/>
          <w:lang w:eastAsia="ru-RU"/>
        </w:rPr>
        <w:t xml:space="preserve"> </w:t>
      </w: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r w:rsidRPr="00326117">
        <w:rPr>
          <w:rFonts w:ascii="Times New Roman" w:eastAsia="Times New Roman" w:hAnsi="Times New Roman" w:cs="Times New Roman"/>
          <w:b/>
          <w:sz w:val="28"/>
          <w:szCs w:val="24"/>
          <w:lang w:eastAsia="ru-RU"/>
        </w:rPr>
        <w:t>40.03.01 Юриспруденция</w:t>
      </w: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p>
    <w:p w:rsidR="00E3624F" w:rsidRPr="00326117" w:rsidRDefault="00E3624F" w:rsidP="00E3624F">
      <w:pPr>
        <w:tabs>
          <w:tab w:val="left" w:pos="6354"/>
        </w:tabs>
        <w:spacing w:after="0" w:line="240" w:lineRule="auto"/>
        <w:jc w:val="center"/>
        <w:rPr>
          <w:rFonts w:ascii="Times New Roman" w:eastAsia="Times New Roman" w:hAnsi="Times New Roman" w:cs="Times New Roman"/>
          <w:b/>
          <w:sz w:val="28"/>
          <w:szCs w:val="24"/>
          <w:lang w:eastAsia="ru-RU"/>
        </w:rPr>
      </w:pPr>
    </w:p>
    <w:p w:rsidR="00E3624F" w:rsidRPr="00326117" w:rsidRDefault="00E3624F" w:rsidP="00E3624F">
      <w:pPr>
        <w:tabs>
          <w:tab w:val="left" w:pos="6354"/>
        </w:tabs>
        <w:spacing w:after="0" w:line="240" w:lineRule="auto"/>
        <w:jc w:val="center"/>
        <w:rPr>
          <w:rFonts w:ascii="Times New Roman" w:eastAsia="Times New Roman" w:hAnsi="Times New Roman" w:cs="Times New Roman"/>
          <w:b/>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b/>
          <w:sz w:val="48"/>
          <w:szCs w:val="48"/>
          <w:lang w:eastAsia="ru-RU"/>
        </w:rPr>
      </w:pPr>
      <w:r w:rsidRPr="00326117">
        <w:rPr>
          <w:rFonts w:ascii="Times New Roman" w:eastAsia="Times New Roman" w:hAnsi="Times New Roman" w:cs="Times New Roman"/>
          <w:b/>
          <w:sz w:val="48"/>
          <w:szCs w:val="48"/>
          <w:lang w:eastAsia="ru-RU"/>
        </w:rPr>
        <w:t>КУРСОВАЯ РАБОТА</w:t>
      </w:r>
    </w:p>
    <w:p w:rsidR="00E3624F" w:rsidRPr="00326117" w:rsidRDefault="00E3624F" w:rsidP="00E3624F">
      <w:pPr>
        <w:spacing w:after="0" w:line="240" w:lineRule="auto"/>
        <w:jc w:val="center"/>
        <w:rPr>
          <w:rFonts w:ascii="Times New Roman" w:eastAsia="Times New Roman" w:hAnsi="Times New Roman" w:cs="Times New Roman"/>
          <w:b/>
          <w:sz w:val="28"/>
          <w:szCs w:val="24"/>
          <w:lang w:eastAsia="ru-RU"/>
        </w:rPr>
      </w:pPr>
    </w:p>
    <w:p w:rsidR="00E3624F" w:rsidRDefault="00E3624F" w:rsidP="00E3624F">
      <w:pPr>
        <w:tabs>
          <w:tab w:val="left" w:pos="6255"/>
        </w:tabs>
        <w:spacing w:after="0" w:line="240" w:lineRule="auto"/>
        <w:jc w:val="center"/>
        <w:rPr>
          <w:rFonts w:ascii="Times New Roman" w:eastAsia="Times New Roman" w:hAnsi="Times New Roman" w:cs="Times New Roman"/>
          <w:sz w:val="36"/>
          <w:szCs w:val="36"/>
          <w:shd w:val="clear" w:color="auto" w:fill="FFFFFF"/>
          <w:lang w:eastAsia="ru-RU"/>
        </w:rPr>
      </w:pPr>
      <w:r>
        <w:rPr>
          <w:rFonts w:ascii="Times New Roman" w:eastAsia="Times New Roman" w:hAnsi="Times New Roman" w:cs="Times New Roman"/>
          <w:sz w:val="36"/>
          <w:szCs w:val="36"/>
          <w:shd w:val="clear" w:color="auto" w:fill="FFFFFF"/>
          <w:lang w:eastAsia="ru-RU"/>
        </w:rPr>
        <w:t xml:space="preserve">Реформирование института </w:t>
      </w:r>
    </w:p>
    <w:p w:rsidR="00E3624F" w:rsidRPr="00326117" w:rsidRDefault="00E3624F" w:rsidP="00E3624F">
      <w:pPr>
        <w:tabs>
          <w:tab w:val="left" w:pos="6255"/>
        </w:tabs>
        <w:spacing w:after="0" w:line="240" w:lineRule="auto"/>
        <w:jc w:val="center"/>
        <w:rPr>
          <w:rFonts w:ascii="Times New Roman" w:eastAsia="Times New Roman" w:hAnsi="Times New Roman" w:cs="Times New Roman"/>
          <w:sz w:val="36"/>
          <w:szCs w:val="24"/>
          <w:lang w:eastAsia="ru-RU"/>
        </w:rPr>
      </w:pPr>
      <w:r>
        <w:rPr>
          <w:rFonts w:ascii="Times New Roman" w:eastAsia="Times New Roman" w:hAnsi="Times New Roman" w:cs="Times New Roman"/>
          <w:sz w:val="36"/>
          <w:szCs w:val="36"/>
          <w:shd w:val="clear" w:color="auto" w:fill="FFFFFF"/>
          <w:lang w:eastAsia="ru-RU"/>
        </w:rPr>
        <w:t>необходимой обороны (Ст 37 УКРФ)</w:t>
      </w:r>
    </w:p>
    <w:p w:rsidR="00E3624F" w:rsidRPr="00326117" w:rsidRDefault="00E3624F" w:rsidP="00E3624F">
      <w:pPr>
        <w:tabs>
          <w:tab w:val="left" w:pos="6255"/>
        </w:tabs>
        <w:spacing w:after="0" w:line="240" w:lineRule="auto"/>
        <w:jc w:val="center"/>
        <w:rPr>
          <w:rFonts w:ascii="Times New Roman" w:eastAsia="Times New Roman" w:hAnsi="Times New Roman" w:cs="Times New Roman"/>
          <w:sz w:val="36"/>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36"/>
          <w:szCs w:val="24"/>
          <w:lang w:eastAsia="ru-RU"/>
        </w:rPr>
      </w:pPr>
    </w:p>
    <w:p w:rsidR="00E3624F" w:rsidRPr="00326117" w:rsidRDefault="00E3624F" w:rsidP="00E3624F">
      <w:pPr>
        <w:spacing w:after="0" w:line="240" w:lineRule="auto"/>
        <w:jc w:val="right"/>
        <w:rPr>
          <w:rFonts w:ascii="Times New Roman" w:eastAsia="Times New Roman" w:hAnsi="Times New Roman" w:cs="Times New Roman"/>
          <w:sz w:val="28"/>
          <w:szCs w:val="24"/>
          <w:lang w:eastAsia="ru-RU"/>
        </w:rPr>
      </w:pPr>
      <w:r w:rsidRPr="00326117">
        <w:rPr>
          <w:rFonts w:ascii="Times New Roman" w:eastAsia="Times New Roman" w:hAnsi="Times New Roman" w:cs="Times New Roman"/>
          <w:sz w:val="28"/>
          <w:szCs w:val="24"/>
          <w:lang w:eastAsia="ru-RU"/>
        </w:rPr>
        <w:t>Выполнил</w:t>
      </w:r>
      <w:r>
        <w:rPr>
          <w:rFonts w:ascii="Times New Roman" w:eastAsia="Times New Roman" w:hAnsi="Times New Roman" w:cs="Times New Roman"/>
          <w:sz w:val="28"/>
          <w:szCs w:val="24"/>
          <w:lang w:eastAsia="ru-RU"/>
        </w:rPr>
        <w:t>а</w:t>
      </w:r>
      <w:r w:rsidRPr="00326117">
        <w:rPr>
          <w:rFonts w:ascii="Times New Roman" w:eastAsia="Times New Roman" w:hAnsi="Times New Roman" w:cs="Times New Roman"/>
          <w:sz w:val="28"/>
          <w:szCs w:val="24"/>
          <w:lang w:eastAsia="ru-RU"/>
        </w:rPr>
        <w:t xml:space="preserve">: студентка 2 курса 25 гр. </w:t>
      </w:r>
    </w:p>
    <w:p w:rsidR="00E3624F" w:rsidRPr="00326117" w:rsidRDefault="00E3624F" w:rsidP="00E3624F">
      <w:pPr>
        <w:spacing w:after="0" w:line="240" w:lineRule="auto"/>
        <w:jc w:val="right"/>
        <w:rPr>
          <w:rFonts w:ascii="Times New Roman" w:eastAsia="Times New Roman" w:hAnsi="Times New Roman" w:cs="Times New Roman"/>
          <w:sz w:val="28"/>
          <w:szCs w:val="24"/>
          <w:lang w:eastAsia="ru-RU"/>
        </w:rPr>
      </w:pPr>
      <w:r w:rsidRPr="00326117">
        <w:rPr>
          <w:rFonts w:ascii="Times New Roman" w:eastAsia="Times New Roman" w:hAnsi="Times New Roman" w:cs="Times New Roman"/>
          <w:sz w:val="28"/>
          <w:szCs w:val="24"/>
          <w:lang w:eastAsia="ru-RU"/>
        </w:rPr>
        <w:t xml:space="preserve">Тишкова </w:t>
      </w:r>
      <w:r>
        <w:rPr>
          <w:rFonts w:ascii="Times New Roman" w:eastAsia="Times New Roman" w:hAnsi="Times New Roman" w:cs="Times New Roman"/>
          <w:sz w:val="28"/>
          <w:szCs w:val="24"/>
          <w:lang w:eastAsia="ru-RU"/>
        </w:rPr>
        <w:t>Валерия Владимировна</w:t>
      </w:r>
      <w:r w:rsidRPr="00326117">
        <w:rPr>
          <w:rFonts w:ascii="Times New Roman" w:eastAsia="Times New Roman" w:hAnsi="Times New Roman" w:cs="Times New Roman"/>
          <w:sz w:val="28"/>
          <w:szCs w:val="24"/>
          <w:lang w:eastAsia="ru-RU"/>
        </w:rPr>
        <w:t>.</w:t>
      </w:r>
    </w:p>
    <w:p w:rsidR="00E3624F" w:rsidRPr="00326117" w:rsidRDefault="00E3624F" w:rsidP="00E3624F">
      <w:pPr>
        <w:spacing w:after="0" w:line="240" w:lineRule="auto"/>
        <w:jc w:val="right"/>
        <w:rPr>
          <w:rFonts w:ascii="Times New Roman" w:eastAsia="Times New Roman" w:hAnsi="Times New Roman" w:cs="Times New Roman"/>
          <w:sz w:val="28"/>
          <w:szCs w:val="24"/>
          <w:lang w:eastAsia="ru-RU"/>
        </w:rPr>
      </w:pPr>
    </w:p>
    <w:p w:rsidR="00E3624F" w:rsidRPr="00326117" w:rsidRDefault="00E3624F" w:rsidP="00E3624F">
      <w:pPr>
        <w:spacing w:after="0" w:line="240" w:lineRule="auto"/>
        <w:jc w:val="right"/>
        <w:rPr>
          <w:rFonts w:ascii="Times New Roman" w:eastAsia="Times New Roman" w:hAnsi="Times New Roman" w:cs="Times New Roman"/>
          <w:sz w:val="28"/>
          <w:szCs w:val="24"/>
          <w:lang w:eastAsia="ru-RU"/>
        </w:rPr>
      </w:pPr>
    </w:p>
    <w:p w:rsidR="00E3624F" w:rsidRPr="00326117" w:rsidRDefault="00E3624F" w:rsidP="00E3624F">
      <w:pPr>
        <w:spacing w:after="0" w:line="240" w:lineRule="auto"/>
        <w:jc w:val="right"/>
        <w:rPr>
          <w:rFonts w:ascii="Times New Roman" w:eastAsia="Times New Roman" w:hAnsi="Times New Roman" w:cs="Times New Roman"/>
          <w:sz w:val="28"/>
          <w:szCs w:val="24"/>
          <w:lang w:eastAsia="ru-RU"/>
        </w:rPr>
      </w:pPr>
      <w:r w:rsidRPr="00326117">
        <w:rPr>
          <w:rFonts w:ascii="Times New Roman" w:eastAsia="Times New Roman" w:hAnsi="Times New Roman" w:cs="Times New Roman"/>
          <w:sz w:val="28"/>
          <w:szCs w:val="24"/>
          <w:lang w:eastAsia="ru-RU"/>
        </w:rPr>
        <w:t>Научный руководитель: к.ю.н, доцент</w:t>
      </w:r>
    </w:p>
    <w:p w:rsidR="00E3624F" w:rsidRPr="00326117" w:rsidRDefault="00E3624F" w:rsidP="00E3624F">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Хурчак Михаил Николаевич</w:t>
      </w:r>
    </w:p>
    <w:p w:rsidR="00E3624F" w:rsidRPr="00326117" w:rsidRDefault="00E3624F" w:rsidP="00E3624F">
      <w:pPr>
        <w:spacing w:after="0" w:line="240" w:lineRule="auto"/>
        <w:jc w:val="right"/>
        <w:rPr>
          <w:rFonts w:ascii="Times New Roman" w:eastAsia="Times New Roman" w:hAnsi="Times New Roman" w:cs="Times New Roman"/>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4"/>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8"/>
          <w:szCs w:val="24"/>
          <w:lang w:eastAsia="ru-RU"/>
        </w:rPr>
      </w:pPr>
    </w:p>
    <w:p w:rsidR="00E3624F" w:rsidRPr="00326117" w:rsidRDefault="00E3624F" w:rsidP="00E3624F">
      <w:pPr>
        <w:spacing w:after="0" w:line="240" w:lineRule="auto"/>
        <w:jc w:val="center"/>
        <w:rPr>
          <w:rFonts w:ascii="Times New Roman" w:eastAsia="Times New Roman" w:hAnsi="Times New Roman" w:cs="Times New Roman"/>
          <w:sz w:val="28"/>
          <w:szCs w:val="24"/>
          <w:lang w:eastAsia="ru-RU"/>
        </w:rPr>
      </w:pPr>
    </w:p>
    <w:p w:rsidR="00E3624F" w:rsidRDefault="00E3624F" w:rsidP="00E3624F">
      <w:pPr>
        <w:spacing w:after="0" w:line="240" w:lineRule="auto"/>
        <w:jc w:val="center"/>
        <w:rPr>
          <w:rFonts w:ascii="Times New Roman" w:eastAsia="Times New Roman" w:hAnsi="Times New Roman" w:cs="Times New Roman"/>
          <w:sz w:val="28"/>
          <w:szCs w:val="24"/>
          <w:lang w:eastAsia="ru-RU"/>
        </w:rPr>
      </w:pPr>
      <w:r w:rsidRPr="00326117">
        <w:rPr>
          <w:rFonts w:ascii="Times New Roman" w:eastAsia="Times New Roman" w:hAnsi="Times New Roman" w:cs="Times New Roman"/>
          <w:sz w:val="28"/>
          <w:szCs w:val="24"/>
          <w:lang w:eastAsia="ru-RU"/>
        </w:rPr>
        <w:t xml:space="preserve">Тверь </w:t>
      </w:r>
    </w:p>
    <w:p w:rsidR="00E3624F" w:rsidRPr="00E3624F" w:rsidRDefault="00E3624F" w:rsidP="00E3624F">
      <w:pPr>
        <w:spacing w:after="0" w:line="240" w:lineRule="auto"/>
        <w:jc w:val="center"/>
        <w:rPr>
          <w:rFonts w:ascii="Times New Roman" w:eastAsia="Times New Roman" w:hAnsi="Times New Roman" w:cs="Times New Roman"/>
          <w:sz w:val="28"/>
          <w:szCs w:val="24"/>
          <w:lang w:eastAsia="ru-RU"/>
        </w:rPr>
      </w:pPr>
      <w:r w:rsidRPr="00326117">
        <w:rPr>
          <w:rFonts w:ascii="Times New Roman" w:eastAsia="Times New Roman" w:hAnsi="Times New Roman" w:cs="Times New Roman"/>
          <w:sz w:val="28"/>
          <w:szCs w:val="24"/>
          <w:lang w:eastAsia="ru-RU"/>
        </w:rPr>
        <w:t>201</w:t>
      </w:r>
      <w:r>
        <w:rPr>
          <w:rFonts w:ascii="Times New Roman" w:eastAsia="Times New Roman" w:hAnsi="Times New Roman" w:cs="Times New Roman"/>
          <w:sz w:val="28"/>
          <w:szCs w:val="24"/>
          <w:lang w:eastAsia="ru-RU"/>
        </w:rPr>
        <w:t>8</w:t>
      </w:r>
      <w:r>
        <w:rPr>
          <w:rFonts w:ascii="Times New Roman" w:hAnsi="Times New Roman" w:cs="Times New Roman"/>
          <w:b/>
          <w:bCs/>
          <w:noProof/>
          <w:lang w:eastAsia="ru-RU"/>
        </w:rPr>
        <mc:AlternateContent>
          <mc:Choice Requires="wps">
            <w:drawing>
              <wp:anchor distT="0" distB="0" distL="114300" distR="114300" simplePos="0" relativeHeight="251659264" behindDoc="0" locked="0" layoutInCell="1" allowOverlap="1" wp14:anchorId="3258EE3D" wp14:editId="18B85D73">
                <wp:simplePos x="0" y="0"/>
                <wp:positionH relativeFrom="column">
                  <wp:posOffset>5609458</wp:posOffset>
                </wp:positionH>
                <wp:positionV relativeFrom="paragraph">
                  <wp:posOffset>538645</wp:posOffset>
                </wp:positionV>
                <wp:extent cx="1104405" cy="558140"/>
                <wp:effectExtent l="0" t="0" r="19685" b="13970"/>
                <wp:wrapNone/>
                <wp:docPr id="1" name="Прямоугольник с одним скругленным углом 1"/>
                <wp:cNvGraphicFramePr/>
                <a:graphic xmlns:a="http://schemas.openxmlformats.org/drawingml/2006/main">
                  <a:graphicData uri="http://schemas.microsoft.com/office/word/2010/wordprocessingShape">
                    <wps:wsp>
                      <wps:cNvSpPr/>
                      <wps:spPr>
                        <a:xfrm>
                          <a:off x="0" y="0"/>
                          <a:ext cx="1104405" cy="558140"/>
                        </a:xfrm>
                        <a:prstGeom prst="round1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рямоугольник с одним скругленным углом 1" o:spid="_x0000_s1026" style="position:absolute;margin-left:441.7pt;margin-top:42.4pt;width:86.95pt;height:43.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04405,5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" path="m,l1011380,v51376,,93025,41649,93025,93025l1104405,558140,,558140,,xe" fillcolor="white [3212]" strokecolor="white [3212]" strokeweight="2pt">
                <v:path arrowok="t" o:connecttype="custom" o:connectlocs="0,0;1011380,0;1104405,93025;1104405,558140;0,558140;0,0" o:connectangles="0,0,0,0,0,0"/>
              </v:shape>
            </w:pict>
          </mc:Fallback>
        </mc:AlternateContent>
      </w:r>
      <w:bookmarkStart w:id="0" w:name="_GoBack"/>
      <w:bookmarkEnd w:id="0"/>
    </w:p>
    <w:p w:rsidR="002F5A4B" w:rsidRDefault="002F5A4B" w:rsidP="00563024">
      <w:pPr>
        <w:pStyle w:val="a7"/>
        <w:spacing w:before="0" w:line="360" w:lineRule="auto"/>
        <w:jc w:val="both"/>
        <w:rPr>
          <w:rFonts w:ascii="Times New Roman" w:eastAsiaTheme="minorHAnsi" w:hAnsi="Times New Roman" w:cs="Times New Roman"/>
          <w:b w:val="0"/>
          <w:bCs w:val="0"/>
          <w:color w:val="auto"/>
          <w:sz w:val="22"/>
          <w:szCs w:val="22"/>
          <w:lang w:eastAsia="en-US"/>
        </w:rPr>
      </w:pPr>
    </w:p>
    <w:sdt>
      <w:sdtPr>
        <w:rPr>
          <w:rFonts w:ascii="Times New Roman" w:eastAsiaTheme="minorHAnsi" w:hAnsi="Times New Roman" w:cs="Times New Roman"/>
          <w:b w:val="0"/>
          <w:bCs w:val="0"/>
          <w:color w:val="auto"/>
          <w:sz w:val="22"/>
          <w:szCs w:val="22"/>
          <w:lang w:eastAsia="en-US"/>
        </w:rPr>
        <w:id w:val="-1477367774"/>
        <w:docPartObj>
          <w:docPartGallery w:val="Table of Contents"/>
          <w:docPartUnique/>
        </w:docPartObj>
      </w:sdtPr>
      <w:sdtEndPr/>
      <w:sdtContent>
        <w:p w:rsidR="004204DB" w:rsidRPr="0095109B" w:rsidRDefault="004204DB" w:rsidP="00342A2F">
          <w:pPr>
            <w:pStyle w:val="a7"/>
            <w:spacing w:before="0" w:line="360" w:lineRule="auto"/>
            <w:ind w:firstLine="851"/>
            <w:jc w:val="both"/>
            <w:rPr>
              <w:rFonts w:ascii="Times New Roman" w:hAnsi="Times New Roman" w:cs="Times New Roman"/>
              <w:b w:val="0"/>
              <w:color w:val="auto"/>
            </w:rPr>
          </w:pPr>
          <w:r w:rsidRPr="0095109B">
            <w:rPr>
              <w:rFonts w:ascii="Times New Roman" w:hAnsi="Times New Roman" w:cs="Times New Roman"/>
              <w:b w:val="0"/>
              <w:color w:val="auto"/>
            </w:rPr>
            <w:t>Оглавление</w:t>
          </w:r>
        </w:p>
        <w:p w:rsidR="00F67272" w:rsidRPr="0095109B" w:rsidRDefault="004204DB" w:rsidP="00342A2F">
          <w:pPr>
            <w:pStyle w:val="11"/>
            <w:tabs>
              <w:tab w:val="right" w:leader="dot" w:pos="9628"/>
            </w:tabs>
            <w:spacing w:after="0" w:line="360" w:lineRule="auto"/>
            <w:ind w:firstLine="851"/>
            <w:jc w:val="both"/>
            <w:rPr>
              <w:rFonts w:ascii="Times New Roman" w:eastAsiaTheme="minorEastAsia" w:hAnsi="Times New Roman" w:cs="Times New Roman"/>
              <w:noProof/>
              <w:sz w:val="28"/>
              <w:szCs w:val="28"/>
              <w:lang w:eastAsia="ru-RU"/>
            </w:rPr>
          </w:pPr>
          <w:r w:rsidRPr="0095109B">
            <w:rPr>
              <w:rFonts w:ascii="Times New Roman" w:hAnsi="Times New Roman" w:cs="Times New Roman"/>
              <w:sz w:val="28"/>
              <w:szCs w:val="28"/>
            </w:rPr>
            <w:fldChar w:fldCharType="begin"/>
          </w:r>
          <w:r w:rsidRPr="0095109B">
            <w:rPr>
              <w:rFonts w:ascii="Times New Roman" w:hAnsi="Times New Roman" w:cs="Times New Roman"/>
              <w:sz w:val="28"/>
              <w:szCs w:val="28"/>
            </w:rPr>
            <w:instrText xml:space="preserve"> TOC \o "1-3" \h \z \u </w:instrText>
          </w:r>
          <w:r w:rsidRPr="0095109B">
            <w:rPr>
              <w:rFonts w:ascii="Times New Roman" w:hAnsi="Times New Roman" w:cs="Times New Roman"/>
              <w:sz w:val="28"/>
              <w:szCs w:val="28"/>
            </w:rPr>
            <w:fldChar w:fldCharType="separate"/>
          </w:r>
          <w:hyperlink w:anchor="_Toc513023800" w:history="1">
            <w:r w:rsidR="00F67272" w:rsidRPr="0095109B">
              <w:rPr>
                <w:rStyle w:val="aa"/>
                <w:rFonts w:ascii="Times New Roman" w:hAnsi="Times New Roman" w:cs="Times New Roman"/>
                <w:noProof/>
                <w:sz w:val="28"/>
                <w:szCs w:val="28"/>
              </w:rPr>
              <w:t>Введение</w:t>
            </w:r>
            <w:r w:rsidR="00F67272" w:rsidRPr="0095109B">
              <w:rPr>
                <w:rFonts w:ascii="Times New Roman" w:hAnsi="Times New Roman" w:cs="Times New Roman"/>
                <w:noProof/>
                <w:webHidden/>
                <w:sz w:val="28"/>
                <w:szCs w:val="28"/>
              </w:rPr>
              <w:tab/>
            </w:r>
            <w:r w:rsidR="00F67272" w:rsidRPr="0095109B">
              <w:rPr>
                <w:rFonts w:ascii="Times New Roman" w:hAnsi="Times New Roman" w:cs="Times New Roman"/>
                <w:noProof/>
                <w:webHidden/>
                <w:sz w:val="28"/>
                <w:szCs w:val="28"/>
              </w:rPr>
              <w:fldChar w:fldCharType="begin"/>
            </w:r>
            <w:r w:rsidR="00F67272" w:rsidRPr="0095109B">
              <w:rPr>
                <w:rFonts w:ascii="Times New Roman" w:hAnsi="Times New Roman" w:cs="Times New Roman"/>
                <w:noProof/>
                <w:webHidden/>
                <w:sz w:val="28"/>
                <w:szCs w:val="28"/>
              </w:rPr>
              <w:instrText xml:space="preserve"> PAGEREF _Toc513023800 \h </w:instrText>
            </w:r>
            <w:r w:rsidR="00F67272" w:rsidRPr="0095109B">
              <w:rPr>
                <w:rFonts w:ascii="Times New Roman" w:hAnsi="Times New Roman" w:cs="Times New Roman"/>
                <w:noProof/>
                <w:webHidden/>
                <w:sz w:val="28"/>
                <w:szCs w:val="28"/>
              </w:rPr>
            </w:r>
            <w:r w:rsidR="00F67272" w:rsidRPr="0095109B">
              <w:rPr>
                <w:rFonts w:ascii="Times New Roman" w:hAnsi="Times New Roman" w:cs="Times New Roman"/>
                <w:noProof/>
                <w:webHidden/>
                <w:sz w:val="28"/>
                <w:szCs w:val="28"/>
              </w:rPr>
              <w:fldChar w:fldCharType="separate"/>
            </w:r>
            <w:r w:rsidR="00F53B22">
              <w:rPr>
                <w:rFonts w:ascii="Times New Roman" w:hAnsi="Times New Roman" w:cs="Times New Roman"/>
                <w:noProof/>
                <w:webHidden/>
                <w:sz w:val="28"/>
                <w:szCs w:val="28"/>
              </w:rPr>
              <w:t>2</w:t>
            </w:r>
            <w:r w:rsidR="00F67272" w:rsidRPr="0095109B">
              <w:rPr>
                <w:rFonts w:ascii="Times New Roman" w:hAnsi="Times New Roman" w:cs="Times New Roman"/>
                <w:noProof/>
                <w:webHidden/>
                <w:sz w:val="28"/>
                <w:szCs w:val="28"/>
              </w:rPr>
              <w:fldChar w:fldCharType="end"/>
            </w:r>
          </w:hyperlink>
        </w:p>
        <w:p w:rsidR="00F67272" w:rsidRPr="0095109B" w:rsidRDefault="008027AC" w:rsidP="00342A2F">
          <w:pPr>
            <w:pStyle w:val="11"/>
            <w:tabs>
              <w:tab w:val="right" w:leader="dot" w:pos="9628"/>
            </w:tabs>
            <w:spacing w:after="0" w:line="360" w:lineRule="auto"/>
            <w:ind w:firstLine="851"/>
            <w:jc w:val="both"/>
            <w:rPr>
              <w:rFonts w:ascii="Times New Roman" w:eastAsiaTheme="minorEastAsia" w:hAnsi="Times New Roman" w:cs="Times New Roman"/>
              <w:noProof/>
              <w:sz w:val="28"/>
              <w:szCs w:val="28"/>
              <w:lang w:eastAsia="ru-RU"/>
            </w:rPr>
          </w:pPr>
          <w:hyperlink w:anchor="_Toc513023801" w:history="1">
            <w:r w:rsidR="00F67272" w:rsidRPr="0095109B">
              <w:rPr>
                <w:rStyle w:val="aa"/>
                <w:rFonts w:ascii="Times New Roman" w:hAnsi="Times New Roman" w:cs="Times New Roman"/>
                <w:noProof/>
                <w:sz w:val="28"/>
                <w:szCs w:val="28"/>
              </w:rPr>
              <w:t>§1. Динамика развития статьи 37 уголовного кодекса Российской федерации за период существования уголовного кодекса</w:t>
            </w:r>
            <w:r w:rsidR="00F67272" w:rsidRPr="0095109B">
              <w:rPr>
                <w:rFonts w:ascii="Times New Roman" w:hAnsi="Times New Roman" w:cs="Times New Roman"/>
                <w:noProof/>
                <w:webHidden/>
                <w:sz w:val="28"/>
                <w:szCs w:val="28"/>
              </w:rPr>
              <w:tab/>
            </w:r>
            <w:r w:rsidR="00F67272" w:rsidRPr="0095109B">
              <w:rPr>
                <w:rFonts w:ascii="Times New Roman" w:hAnsi="Times New Roman" w:cs="Times New Roman"/>
                <w:noProof/>
                <w:webHidden/>
                <w:sz w:val="28"/>
                <w:szCs w:val="28"/>
              </w:rPr>
              <w:fldChar w:fldCharType="begin"/>
            </w:r>
            <w:r w:rsidR="00F67272" w:rsidRPr="0095109B">
              <w:rPr>
                <w:rFonts w:ascii="Times New Roman" w:hAnsi="Times New Roman" w:cs="Times New Roman"/>
                <w:noProof/>
                <w:webHidden/>
                <w:sz w:val="28"/>
                <w:szCs w:val="28"/>
              </w:rPr>
              <w:instrText xml:space="preserve"> PAGEREF _Toc513023801 \h </w:instrText>
            </w:r>
            <w:r w:rsidR="00F67272" w:rsidRPr="0095109B">
              <w:rPr>
                <w:rFonts w:ascii="Times New Roman" w:hAnsi="Times New Roman" w:cs="Times New Roman"/>
                <w:noProof/>
                <w:webHidden/>
                <w:sz w:val="28"/>
                <w:szCs w:val="28"/>
              </w:rPr>
            </w:r>
            <w:r w:rsidR="00F67272" w:rsidRPr="0095109B">
              <w:rPr>
                <w:rFonts w:ascii="Times New Roman" w:hAnsi="Times New Roman" w:cs="Times New Roman"/>
                <w:noProof/>
                <w:webHidden/>
                <w:sz w:val="28"/>
                <w:szCs w:val="28"/>
              </w:rPr>
              <w:fldChar w:fldCharType="separate"/>
            </w:r>
            <w:r w:rsidR="00F53B22">
              <w:rPr>
                <w:rFonts w:ascii="Times New Roman" w:hAnsi="Times New Roman" w:cs="Times New Roman"/>
                <w:noProof/>
                <w:webHidden/>
                <w:sz w:val="28"/>
                <w:szCs w:val="28"/>
              </w:rPr>
              <w:t>4</w:t>
            </w:r>
            <w:r w:rsidR="00F67272" w:rsidRPr="0095109B">
              <w:rPr>
                <w:rFonts w:ascii="Times New Roman" w:hAnsi="Times New Roman" w:cs="Times New Roman"/>
                <w:noProof/>
                <w:webHidden/>
                <w:sz w:val="28"/>
                <w:szCs w:val="28"/>
              </w:rPr>
              <w:fldChar w:fldCharType="end"/>
            </w:r>
          </w:hyperlink>
        </w:p>
        <w:p w:rsidR="00F67272" w:rsidRPr="0095109B" w:rsidRDefault="008027AC" w:rsidP="00342A2F">
          <w:pPr>
            <w:pStyle w:val="11"/>
            <w:tabs>
              <w:tab w:val="right" w:leader="dot" w:pos="9628"/>
            </w:tabs>
            <w:spacing w:after="0" w:line="360" w:lineRule="auto"/>
            <w:ind w:firstLine="851"/>
            <w:jc w:val="both"/>
            <w:rPr>
              <w:rFonts w:ascii="Times New Roman" w:eastAsiaTheme="minorEastAsia" w:hAnsi="Times New Roman" w:cs="Times New Roman"/>
              <w:noProof/>
              <w:sz w:val="28"/>
              <w:szCs w:val="28"/>
              <w:lang w:eastAsia="ru-RU"/>
            </w:rPr>
          </w:pPr>
          <w:hyperlink w:anchor="_Toc513023802" w:history="1">
            <w:r w:rsidR="00F67272" w:rsidRPr="0095109B">
              <w:rPr>
                <w:rStyle w:val="aa"/>
                <w:rFonts w:ascii="Times New Roman" w:hAnsi="Times New Roman" w:cs="Times New Roman"/>
                <w:noProof/>
                <w:sz w:val="28"/>
                <w:szCs w:val="28"/>
              </w:rPr>
              <w:t>§2. Перспективы развития статьи 37 уголовного кодекса Российской Федерации</w:t>
            </w:r>
            <w:r w:rsidR="00F67272" w:rsidRPr="0095109B">
              <w:rPr>
                <w:rFonts w:ascii="Times New Roman" w:hAnsi="Times New Roman" w:cs="Times New Roman"/>
                <w:noProof/>
                <w:webHidden/>
                <w:sz w:val="28"/>
                <w:szCs w:val="28"/>
              </w:rPr>
              <w:tab/>
            </w:r>
            <w:r w:rsidR="00F67272" w:rsidRPr="0095109B">
              <w:rPr>
                <w:rFonts w:ascii="Times New Roman" w:hAnsi="Times New Roman" w:cs="Times New Roman"/>
                <w:noProof/>
                <w:webHidden/>
                <w:sz w:val="28"/>
                <w:szCs w:val="28"/>
              </w:rPr>
              <w:fldChar w:fldCharType="begin"/>
            </w:r>
            <w:r w:rsidR="00F67272" w:rsidRPr="0095109B">
              <w:rPr>
                <w:rFonts w:ascii="Times New Roman" w:hAnsi="Times New Roman" w:cs="Times New Roman"/>
                <w:noProof/>
                <w:webHidden/>
                <w:sz w:val="28"/>
                <w:szCs w:val="28"/>
              </w:rPr>
              <w:instrText xml:space="preserve"> PAGEREF _Toc513023802 \h </w:instrText>
            </w:r>
            <w:r w:rsidR="00F67272" w:rsidRPr="0095109B">
              <w:rPr>
                <w:rFonts w:ascii="Times New Roman" w:hAnsi="Times New Roman" w:cs="Times New Roman"/>
                <w:noProof/>
                <w:webHidden/>
                <w:sz w:val="28"/>
                <w:szCs w:val="28"/>
              </w:rPr>
            </w:r>
            <w:r w:rsidR="00F67272" w:rsidRPr="0095109B">
              <w:rPr>
                <w:rFonts w:ascii="Times New Roman" w:hAnsi="Times New Roman" w:cs="Times New Roman"/>
                <w:noProof/>
                <w:webHidden/>
                <w:sz w:val="28"/>
                <w:szCs w:val="28"/>
              </w:rPr>
              <w:fldChar w:fldCharType="separate"/>
            </w:r>
            <w:r w:rsidR="00F53B22">
              <w:rPr>
                <w:rFonts w:ascii="Times New Roman" w:hAnsi="Times New Roman" w:cs="Times New Roman"/>
                <w:noProof/>
                <w:webHidden/>
                <w:sz w:val="28"/>
                <w:szCs w:val="28"/>
              </w:rPr>
              <w:t>8</w:t>
            </w:r>
            <w:r w:rsidR="00F67272" w:rsidRPr="0095109B">
              <w:rPr>
                <w:rFonts w:ascii="Times New Roman" w:hAnsi="Times New Roman" w:cs="Times New Roman"/>
                <w:noProof/>
                <w:webHidden/>
                <w:sz w:val="28"/>
                <w:szCs w:val="28"/>
              </w:rPr>
              <w:fldChar w:fldCharType="end"/>
            </w:r>
          </w:hyperlink>
        </w:p>
        <w:p w:rsidR="00F67272" w:rsidRPr="0095109B" w:rsidRDefault="008027AC" w:rsidP="00342A2F">
          <w:pPr>
            <w:pStyle w:val="11"/>
            <w:tabs>
              <w:tab w:val="right" w:leader="dot" w:pos="9628"/>
            </w:tabs>
            <w:spacing w:after="0" w:line="360" w:lineRule="auto"/>
            <w:ind w:firstLine="851"/>
            <w:jc w:val="both"/>
            <w:rPr>
              <w:rFonts w:ascii="Times New Roman" w:eastAsiaTheme="minorEastAsia" w:hAnsi="Times New Roman" w:cs="Times New Roman"/>
              <w:noProof/>
              <w:sz w:val="28"/>
              <w:szCs w:val="28"/>
              <w:lang w:eastAsia="ru-RU"/>
            </w:rPr>
          </w:pPr>
          <w:hyperlink w:anchor="_Toc513023803" w:history="1">
            <w:r w:rsidR="00F67272" w:rsidRPr="0095109B">
              <w:rPr>
                <w:rStyle w:val="aa"/>
                <w:rFonts w:ascii="Times New Roman" w:hAnsi="Times New Roman" w:cs="Times New Roman"/>
                <w:noProof/>
                <w:sz w:val="28"/>
                <w:szCs w:val="28"/>
              </w:rPr>
              <w:t>Заключение</w:t>
            </w:r>
            <w:r w:rsidR="00F67272" w:rsidRPr="0095109B">
              <w:rPr>
                <w:rFonts w:ascii="Times New Roman" w:hAnsi="Times New Roman" w:cs="Times New Roman"/>
                <w:noProof/>
                <w:webHidden/>
                <w:sz w:val="28"/>
                <w:szCs w:val="28"/>
              </w:rPr>
              <w:tab/>
            </w:r>
            <w:r w:rsidR="00F67272" w:rsidRPr="0095109B">
              <w:rPr>
                <w:rFonts w:ascii="Times New Roman" w:hAnsi="Times New Roman" w:cs="Times New Roman"/>
                <w:noProof/>
                <w:webHidden/>
                <w:sz w:val="28"/>
                <w:szCs w:val="28"/>
              </w:rPr>
              <w:fldChar w:fldCharType="begin"/>
            </w:r>
            <w:r w:rsidR="00F67272" w:rsidRPr="0095109B">
              <w:rPr>
                <w:rFonts w:ascii="Times New Roman" w:hAnsi="Times New Roman" w:cs="Times New Roman"/>
                <w:noProof/>
                <w:webHidden/>
                <w:sz w:val="28"/>
                <w:szCs w:val="28"/>
              </w:rPr>
              <w:instrText xml:space="preserve"> PAGEREF _Toc513023803 \h </w:instrText>
            </w:r>
            <w:r w:rsidR="00F67272" w:rsidRPr="0095109B">
              <w:rPr>
                <w:rFonts w:ascii="Times New Roman" w:hAnsi="Times New Roman" w:cs="Times New Roman"/>
                <w:noProof/>
                <w:webHidden/>
                <w:sz w:val="28"/>
                <w:szCs w:val="28"/>
              </w:rPr>
            </w:r>
            <w:r w:rsidR="00F67272" w:rsidRPr="0095109B">
              <w:rPr>
                <w:rFonts w:ascii="Times New Roman" w:hAnsi="Times New Roman" w:cs="Times New Roman"/>
                <w:noProof/>
                <w:webHidden/>
                <w:sz w:val="28"/>
                <w:szCs w:val="28"/>
              </w:rPr>
              <w:fldChar w:fldCharType="separate"/>
            </w:r>
            <w:r w:rsidR="00F53B22">
              <w:rPr>
                <w:rFonts w:ascii="Times New Roman" w:hAnsi="Times New Roman" w:cs="Times New Roman"/>
                <w:noProof/>
                <w:webHidden/>
                <w:sz w:val="28"/>
                <w:szCs w:val="28"/>
              </w:rPr>
              <w:t>15</w:t>
            </w:r>
            <w:r w:rsidR="00F67272" w:rsidRPr="0095109B">
              <w:rPr>
                <w:rFonts w:ascii="Times New Roman" w:hAnsi="Times New Roman" w:cs="Times New Roman"/>
                <w:noProof/>
                <w:webHidden/>
                <w:sz w:val="28"/>
                <w:szCs w:val="28"/>
              </w:rPr>
              <w:fldChar w:fldCharType="end"/>
            </w:r>
          </w:hyperlink>
        </w:p>
        <w:p w:rsidR="00F67272" w:rsidRPr="0095109B" w:rsidRDefault="008027AC" w:rsidP="00342A2F">
          <w:pPr>
            <w:pStyle w:val="11"/>
            <w:tabs>
              <w:tab w:val="right" w:leader="dot" w:pos="9628"/>
            </w:tabs>
            <w:spacing w:after="0" w:line="360" w:lineRule="auto"/>
            <w:ind w:firstLine="851"/>
            <w:jc w:val="both"/>
            <w:rPr>
              <w:rFonts w:ascii="Times New Roman" w:eastAsiaTheme="minorEastAsia" w:hAnsi="Times New Roman" w:cs="Times New Roman"/>
              <w:noProof/>
              <w:sz w:val="28"/>
              <w:szCs w:val="28"/>
              <w:lang w:eastAsia="ru-RU"/>
            </w:rPr>
          </w:pPr>
          <w:hyperlink w:anchor="_Toc513023804" w:history="1">
            <w:r w:rsidR="00F67272" w:rsidRPr="0095109B">
              <w:rPr>
                <w:rStyle w:val="aa"/>
                <w:rFonts w:ascii="Times New Roman" w:hAnsi="Times New Roman" w:cs="Times New Roman"/>
                <w:noProof/>
                <w:sz w:val="28"/>
                <w:szCs w:val="28"/>
              </w:rPr>
              <w:t>Список использованных источников и литературы</w:t>
            </w:r>
            <w:r w:rsidR="00F67272" w:rsidRPr="0095109B">
              <w:rPr>
                <w:rFonts w:ascii="Times New Roman" w:hAnsi="Times New Roman" w:cs="Times New Roman"/>
                <w:noProof/>
                <w:webHidden/>
                <w:sz w:val="28"/>
                <w:szCs w:val="28"/>
              </w:rPr>
              <w:tab/>
            </w:r>
            <w:r w:rsidR="00F67272" w:rsidRPr="0095109B">
              <w:rPr>
                <w:rFonts w:ascii="Times New Roman" w:hAnsi="Times New Roman" w:cs="Times New Roman"/>
                <w:noProof/>
                <w:webHidden/>
                <w:sz w:val="28"/>
                <w:szCs w:val="28"/>
              </w:rPr>
              <w:fldChar w:fldCharType="begin"/>
            </w:r>
            <w:r w:rsidR="00F67272" w:rsidRPr="0095109B">
              <w:rPr>
                <w:rFonts w:ascii="Times New Roman" w:hAnsi="Times New Roman" w:cs="Times New Roman"/>
                <w:noProof/>
                <w:webHidden/>
                <w:sz w:val="28"/>
                <w:szCs w:val="28"/>
              </w:rPr>
              <w:instrText xml:space="preserve"> PAGEREF _Toc513023804 \h </w:instrText>
            </w:r>
            <w:r w:rsidR="00F67272" w:rsidRPr="0095109B">
              <w:rPr>
                <w:rFonts w:ascii="Times New Roman" w:hAnsi="Times New Roman" w:cs="Times New Roman"/>
                <w:noProof/>
                <w:webHidden/>
                <w:sz w:val="28"/>
                <w:szCs w:val="28"/>
              </w:rPr>
            </w:r>
            <w:r w:rsidR="00F67272" w:rsidRPr="0095109B">
              <w:rPr>
                <w:rFonts w:ascii="Times New Roman" w:hAnsi="Times New Roman" w:cs="Times New Roman"/>
                <w:noProof/>
                <w:webHidden/>
                <w:sz w:val="28"/>
                <w:szCs w:val="28"/>
              </w:rPr>
              <w:fldChar w:fldCharType="separate"/>
            </w:r>
            <w:r w:rsidR="00F53B22">
              <w:rPr>
                <w:rFonts w:ascii="Times New Roman" w:hAnsi="Times New Roman" w:cs="Times New Roman"/>
                <w:noProof/>
                <w:webHidden/>
                <w:sz w:val="28"/>
                <w:szCs w:val="28"/>
              </w:rPr>
              <w:t>17</w:t>
            </w:r>
            <w:r w:rsidR="00F67272" w:rsidRPr="0095109B">
              <w:rPr>
                <w:rFonts w:ascii="Times New Roman" w:hAnsi="Times New Roman" w:cs="Times New Roman"/>
                <w:noProof/>
                <w:webHidden/>
                <w:sz w:val="28"/>
                <w:szCs w:val="28"/>
              </w:rPr>
              <w:fldChar w:fldCharType="end"/>
            </w:r>
          </w:hyperlink>
        </w:p>
        <w:p w:rsidR="004204DB" w:rsidRPr="0095109B" w:rsidRDefault="004204DB"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b/>
              <w:bCs/>
              <w:sz w:val="28"/>
              <w:szCs w:val="28"/>
            </w:rPr>
            <w:fldChar w:fldCharType="end"/>
          </w:r>
        </w:p>
      </w:sdtContent>
    </w:sdt>
    <w:p w:rsidR="002A381D" w:rsidRPr="0095109B" w:rsidRDefault="00FF7B0E"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br w:type="page"/>
      </w:r>
    </w:p>
    <w:p w:rsidR="008A59F9" w:rsidRPr="0095109B" w:rsidRDefault="004204DB" w:rsidP="00342A2F">
      <w:pPr>
        <w:pStyle w:val="1"/>
        <w:spacing w:before="0" w:line="360" w:lineRule="auto"/>
        <w:ind w:firstLine="851"/>
        <w:jc w:val="both"/>
        <w:rPr>
          <w:rFonts w:ascii="Times New Roman" w:hAnsi="Times New Roman" w:cs="Times New Roman"/>
          <w:color w:val="auto"/>
        </w:rPr>
      </w:pPr>
      <w:bookmarkStart w:id="1" w:name="_Toc513023800"/>
      <w:r w:rsidRPr="0095109B">
        <w:rPr>
          <w:rFonts w:ascii="Times New Roman" w:hAnsi="Times New Roman" w:cs="Times New Roman"/>
          <w:color w:val="auto"/>
        </w:rPr>
        <w:t>Введение</w:t>
      </w:r>
      <w:bookmarkEnd w:id="1"/>
    </w:p>
    <w:p w:rsidR="00FF0105" w:rsidRDefault="00FF0105" w:rsidP="00342A2F">
      <w:pPr>
        <w:spacing w:after="0" w:line="360" w:lineRule="auto"/>
        <w:ind w:firstLine="851"/>
        <w:jc w:val="both"/>
        <w:rPr>
          <w:rFonts w:ascii="Times New Roman" w:hAnsi="Times New Roman" w:cs="Times New Roman"/>
          <w:sz w:val="28"/>
          <w:szCs w:val="28"/>
        </w:rPr>
      </w:pPr>
      <w:r w:rsidRPr="00FF0105">
        <w:rPr>
          <w:rFonts w:ascii="Times New Roman" w:hAnsi="Times New Roman" w:cs="Times New Roman"/>
          <w:sz w:val="28"/>
          <w:szCs w:val="28"/>
        </w:rPr>
        <w:t>Криминальная ситуация в Российской Федерации остается сложной. Увеличивается число особо тяжких преступлений. Преступное насилие все чаще становится средством обогащения, а также расправы с неугодными конку</w:t>
      </w:r>
      <w:r w:rsidR="00390584">
        <w:rPr>
          <w:rFonts w:ascii="Times New Roman" w:hAnsi="Times New Roman" w:cs="Times New Roman"/>
          <w:sz w:val="28"/>
          <w:szCs w:val="28"/>
        </w:rPr>
        <w:t xml:space="preserve">рентами по бизнесу, </w:t>
      </w:r>
      <w:r w:rsidRPr="00FF0105">
        <w:rPr>
          <w:rFonts w:ascii="Times New Roman" w:hAnsi="Times New Roman" w:cs="Times New Roman"/>
          <w:sz w:val="28"/>
          <w:szCs w:val="28"/>
        </w:rPr>
        <w:t>сведения счетов между криминальными группировками. Участились бандитские нападения, совершается больше разбоев, грабежей с проникновением в жилище граждан, похищений человека и некоторых других наиболее тяжких деяний против личности. Многие организованные преступные формирования хорошо вооруже</w:t>
      </w:r>
      <w:r w:rsidR="00390584">
        <w:rPr>
          <w:rFonts w:ascii="Times New Roman" w:hAnsi="Times New Roman" w:cs="Times New Roman"/>
          <w:sz w:val="28"/>
          <w:szCs w:val="28"/>
        </w:rPr>
        <w:t>ны. Соответственно увеличиваются</w:t>
      </w:r>
      <w:r w:rsidRPr="00FF0105">
        <w:rPr>
          <w:rFonts w:ascii="Times New Roman" w:hAnsi="Times New Roman" w:cs="Times New Roman"/>
          <w:sz w:val="28"/>
          <w:szCs w:val="28"/>
        </w:rPr>
        <w:t xml:space="preserve"> потери среди личного состава Министерства внутренних дел РФ. По данным ЮНЕСКО, в России работники </w:t>
      </w:r>
      <w:r w:rsidR="00390584">
        <w:rPr>
          <w:rFonts w:ascii="Times New Roman" w:hAnsi="Times New Roman" w:cs="Times New Roman"/>
          <w:sz w:val="28"/>
          <w:szCs w:val="28"/>
        </w:rPr>
        <w:t>полиции</w:t>
      </w:r>
      <w:r w:rsidRPr="00FF0105">
        <w:rPr>
          <w:rFonts w:ascii="Times New Roman" w:hAnsi="Times New Roman" w:cs="Times New Roman"/>
          <w:sz w:val="28"/>
          <w:szCs w:val="28"/>
        </w:rPr>
        <w:t xml:space="preserve"> погибают в два с половиной раза чаще, чем полицейские в США и Франции. В этих условиях обеспечение личной безопасности и правовой защищенности человека приобретает особую актуальность.</w:t>
      </w:r>
    </w:p>
    <w:p w:rsidR="000679D6" w:rsidRPr="0095109B" w:rsidRDefault="00114098"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В Р</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ссии прав</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 xml:space="preserve"> на необх</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 xml:space="preserve">димую </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б</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р</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 xml:space="preserve">ну – </w:t>
      </w:r>
      <w:r w:rsidR="00FF0105">
        <w:rPr>
          <w:rFonts w:ascii="Times New Roman" w:hAnsi="Times New Roman" w:cs="Times New Roman"/>
          <w:sz w:val="28"/>
          <w:szCs w:val="28"/>
        </w:rPr>
        <w:t xml:space="preserve">это </w:t>
      </w:r>
      <w:r w:rsidRPr="0095109B">
        <w:rPr>
          <w:rFonts w:ascii="Times New Roman" w:hAnsi="Times New Roman" w:cs="Times New Roman"/>
          <w:sz w:val="28"/>
          <w:szCs w:val="28"/>
        </w:rPr>
        <w:t>неотъемлемый атрибут прав</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вого статуса личн</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сти. Статья 45 Конституции РФ пров</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зглашает право каждог</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 xml:space="preserve"> защищать свои права и св</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б</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ды всеми способами, не запрещёнными законом. В соответствии с ч. 1 ст. 24 ФЗ от 13.12.1996 г. «Об оружии» граждане РФ м</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гут применять имеющееся у них на законных основаниях оружие в целях сам</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обороны: для защиты жизни, здоровья, собственн</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сти, в состоянии необх</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димой обороны или крайней не</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 xml:space="preserve">бходимости. В </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бщей части УК РФ необходимая оборона (ст. 37 УК РФ) и крайняя необходим</w:t>
      </w:r>
      <w:r w:rsidRPr="0095109B">
        <w:rPr>
          <w:rFonts w:ascii="Times New Roman" w:hAnsi="Times New Roman" w:cs="Times New Roman"/>
          <w:sz w:val="28"/>
          <w:szCs w:val="28"/>
          <w:lang w:val="en-US"/>
        </w:rPr>
        <w:t>o</w:t>
      </w:r>
      <w:r w:rsidRPr="0095109B">
        <w:rPr>
          <w:rFonts w:ascii="Times New Roman" w:hAnsi="Times New Roman" w:cs="Times New Roman"/>
          <w:sz w:val="28"/>
          <w:szCs w:val="28"/>
        </w:rPr>
        <w:t xml:space="preserve">сть (ст. 39 УК РФ) являются обстоятельствами, исключающими преступность деяния. </w:t>
      </w:r>
    </w:p>
    <w:p w:rsidR="00390584" w:rsidRDefault="00FE544B" w:rsidP="00342A2F">
      <w:pPr>
        <w:spacing w:after="0" w:line="360" w:lineRule="auto"/>
        <w:ind w:firstLine="851"/>
        <w:jc w:val="both"/>
        <w:rPr>
          <w:rFonts w:ascii="Times New Roman" w:hAnsi="Times New Roman" w:cs="Times New Roman"/>
          <w:sz w:val="28"/>
          <w:szCs w:val="28"/>
        </w:rPr>
      </w:pPr>
      <w:r w:rsidRPr="00FE544B">
        <w:rPr>
          <w:rFonts w:ascii="Times New Roman" w:hAnsi="Times New Roman" w:cs="Times New Roman"/>
          <w:sz w:val="28"/>
          <w:szCs w:val="28"/>
        </w:rPr>
        <w:t>Человек должен иметь возможность сам защитить себя, свою собственность и это право абсолютным образом должно быть гарантировано законом. Государство должно быть заинтересовано в том, чтобы каждый человек имел максимум правовых возможностей для своей защиты. С этой целью государство принимает уголовно-правовые нормы о необходимой обороне. Российское уголовное законодательство формулирует институт необходимой обороны в очень узких рамках, требуя соблюдать условия правомерности, относящиеся как к посягательству, так и к защите. В нормах о необходимой обороне присутствует оценочная категория, при которой право определения соразмерности защиты и посягательства отдано на усмотрение суда. Обороняющемуся надлежит выполнять предусмотренные условия необходимой обороны, чтобы не нарушить данный принцип соразмерности. Определение таких условий вызывает большие трудности даже у с</w:t>
      </w:r>
      <w:r w:rsidR="00390584">
        <w:rPr>
          <w:rFonts w:ascii="Times New Roman" w:hAnsi="Times New Roman" w:cs="Times New Roman"/>
          <w:sz w:val="28"/>
          <w:szCs w:val="28"/>
        </w:rPr>
        <w:t>пециалистов, что в свою очередь</w:t>
      </w:r>
      <w:r w:rsidRPr="00FE544B">
        <w:rPr>
          <w:rFonts w:ascii="Times New Roman" w:hAnsi="Times New Roman" w:cs="Times New Roman"/>
          <w:sz w:val="28"/>
          <w:szCs w:val="28"/>
        </w:rPr>
        <w:t xml:space="preserve"> приводит к многочисленным судебным ошибкам и необоснованному осуждению лиц, прибегающих к акту необходимой обороны. </w:t>
      </w:r>
    </w:p>
    <w:p w:rsidR="00FE544B" w:rsidRPr="0095109B" w:rsidRDefault="00FE544B" w:rsidP="00342A2F">
      <w:pPr>
        <w:spacing w:after="0" w:line="360" w:lineRule="auto"/>
        <w:ind w:firstLine="851"/>
        <w:jc w:val="both"/>
        <w:rPr>
          <w:rFonts w:ascii="Times New Roman" w:hAnsi="Times New Roman" w:cs="Times New Roman"/>
          <w:sz w:val="28"/>
          <w:szCs w:val="28"/>
        </w:rPr>
      </w:pPr>
      <w:r w:rsidRPr="00FE544B">
        <w:rPr>
          <w:rFonts w:ascii="Times New Roman" w:hAnsi="Times New Roman" w:cs="Times New Roman"/>
          <w:sz w:val="28"/>
          <w:szCs w:val="28"/>
        </w:rPr>
        <w:t>Человек, который является основным адресатом правовой нормы о необходимой обороне не знает и не может знать действительных требований к оборонительным действиям, поскольку данные требования являются спорными не только в специальной литературе, но и в правоприменительной практике.</w:t>
      </w:r>
    </w:p>
    <w:p w:rsidR="00114098" w:rsidRPr="0095109B" w:rsidRDefault="00114098"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Данная курсовая работа делает акцент на ее акт</w:t>
      </w:r>
      <w:r w:rsidR="00EF12D0" w:rsidRPr="0095109B">
        <w:rPr>
          <w:rFonts w:ascii="Times New Roman" w:hAnsi="Times New Roman" w:cs="Times New Roman"/>
          <w:sz w:val="28"/>
          <w:szCs w:val="28"/>
        </w:rPr>
        <w:t xml:space="preserve">уальность в применении </w:t>
      </w:r>
      <w:r w:rsidR="00390584">
        <w:rPr>
          <w:rFonts w:ascii="Times New Roman" w:hAnsi="Times New Roman" w:cs="Times New Roman"/>
          <w:sz w:val="28"/>
          <w:szCs w:val="28"/>
        </w:rPr>
        <w:t>настоящее время</w:t>
      </w:r>
      <w:r w:rsidR="00EF12D0" w:rsidRPr="0095109B">
        <w:rPr>
          <w:rFonts w:ascii="Times New Roman" w:hAnsi="Times New Roman" w:cs="Times New Roman"/>
          <w:sz w:val="28"/>
          <w:szCs w:val="28"/>
        </w:rPr>
        <w:t xml:space="preserve"> и будущем, изучив реформирование статьи 37 уголовного кодекса Российской Федерации за период существования уголовного кодекса принятого 13.06.1996 года.  Изучение</w:t>
      </w:r>
      <w:r w:rsidR="00390584">
        <w:rPr>
          <w:rFonts w:ascii="Times New Roman" w:hAnsi="Times New Roman" w:cs="Times New Roman"/>
          <w:sz w:val="28"/>
          <w:szCs w:val="28"/>
        </w:rPr>
        <w:t xml:space="preserve"> данной тнмы</w:t>
      </w:r>
      <w:r w:rsidR="00EF12D0" w:rsidRPr="0095109B">
        <w:rPr>
          <w:rFonts w:ascii="Times New Roman" w:hAnsi="Times New Roman" w:cs="Times New Roman"/>
          <w:sz w:val="28"/>
          <w:szCs w:val="28"/>
        </w:rPr>
        <w:t xml:space="preserve"> позволит узнать примерны</w:t>
      </w:r>
      <w:r w:rsidR="00390584">
        <w:rPr>
          <w:rFonts w:ascii="Times New Roman" w:hAnsi="Times New Roman" w:cs="Times New Roman"/>
          <w:sz w:val="28"/>
          <w:szCs w:val="28"/>
        </w:rPr>
        <w:t>е перспективы изменения в применении</w:t>
      </w:r>
      <w:r w:rsidR="00EF12D0" w:rsidRPr="0095109B">
        <w:rPr>
          <w:rFonts w:ascii="Times New Roman" w:hAnsi="Times New Roman" w:cs="Times New Roman"/>
          <w:sz w:val="28"/>
          <w:szCs w:val="28"/>
        </w:rPr>
        <w:t xml:space="preserve"> необходимой обороны в будущем. </w:t>
      </w:r>
    </w:p>
    <w:p w:rsidR="00F25A5B" w:rsidRPr="0095109B" w:rsidRDefault="00915E73"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Цель курсовой работы: </w:t>
      </w:r>
      <w:r w:rsidR="000679D6" w:rsidRPr="0095109B">
        <w:rPr>
          <w:rFonts w:ascii="Times New Roman" w:hAnsi="Times New Roman" w:cs="Times New Roman"/>
          <w:sz w:val="28"/>
          <w:szCs w:val="28"/>
        </w:rPr>
        <w:t xml:space="preserve">установить особенности </w:t>
      </w:r>
      <w:r w:rsidR="005E337D" w:rsidRPr="0095109B">
        <w:rPr>
          <w:rFonts w:ascii="Times New Roman" w:hAnsi="Times New Roman" w:cs="Times New Roman"/>
          <w:sz w:val="28"/>
          <w:szCs w:val="28"/>
        </w:rPr>
        <w:t>реформирования института необходимой обороны</w:t>
      </w:r>
      <w:r w:rsidR="00F25A5B" w:rsidRPr="0095109B">
        <w:rPr>
          <w:rFonts w:ascii="Times New Roman" w:hAnsi="Times New Roman" w:cs="Times New Roman"/>
          <w:sz w:val="28"/>
          <w:szCs w:val="28"/>
        </w:rPr>
        <w:t>.</w:t>
      </w:r>
    </w:p>
    <w:p w:rsidR="00206448" w:rsidRPr="0095109B" w:rsidRDefault="00206448"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Задачи курсовой работы:</w:t>
      </w:r>
    </w:p>
    <w:p w:rsidR="004F39A7" w:rsidRPr="0095109B" w:rsidRDefault="00390584" w:rsidP="00342A2F">
      <w:pPr>
        <w:pStyle w:val="a6"/>
        <w:numPr>
          <w:ilvl w:val="0"/>
          <w:numId w:val="16"/>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и</w:t>
      </w:r>
      <w:r w:rsidR="00206448" w:rsidRPr="0095109B">
        <w:rPr>
          <w:rFonts w:ascii="Times New Roman" w:hAnsi="Times New Roman" w:cs="Times New Roman"/>
          <w:sz w:val="28"/>
          <w:szCs w:val="28"/>
        </w:rPr>
        <w:t>зучить теоритические основы связанные с данной темой;</w:t>
      </w:r>
    </w:p>
    <w:p w:rsidR="00206448" w:rsidRPr="0095109B" w:rsidRDefault="00390584" w:rsidP="00342A2F">
      <w:pPr>
        <w:pStyle w:val="a6"/>
        <w:numPr>
          <w:ilvl w:val="0"/>
          <w:numId w:val="16"/>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w:t>
      </w:r>
      <w:r w:rsidR="005E337D" w:rsidRPr="0095109B">
        <w:rPr>
          <w:rFonts w:ascii="Times New Roman" w:hAnsi="Times New Roman" w:cs="Times New Roman"/>
          <w:sz w:val="28"/>
          <w:szCs w:val="28"/>
        </w:rPr>
        <w:t>роанализировать причины реформирования института необходимой обороны</w:t>
      </w:r>
      <w:r w:rsidR="00206448" w:rsidRPr="0095109B">
        <w:rPr>
          <w:rFonts w:ascii="Times New Roman" w:hAnsi="Times New Roman" w:cs="Times New Roman"/>
          <w:sz w:val="28"/>
          <w:szCs w:val="28"/>
        </w:rPr>
        <w:t>.</w:t>
      </w:r>
    </w:p>
    <w:p w:rsidR="004204DB" w:rsidRPr="0095109B" w:rsidRDefault="005C452E"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br w:type="page"/>
      </w:r>
    </w:p>
    <w:p w:rsidR="00F67272" w:rsidRPr="0095109B" w:rsidRDefault="00AC7375" w:rsidP="00342A2F">
      <w:pPr>
        <w:pStyle w:val="1"/>
        <w:spacing w:before="0" w:line="360" w:lineRule="auto"/>
        <w:ind w:firstLine="851"/>
        <w:jc w:val="both"/>
        <w:rPr>
          <w:rFonts w:ascii="Times New Roman" w:hAnsi="Times New Roman" w:cs="Times New Roman"/>
          <w:color w:val="000000" w:themeColor="text1"/>
        </w:rPr>
      </w:pPr>
      <w:bookmarkStart w:id="2" w:name="_Toc513023801"/>
      <w:r w:rsidRPr="0095109B">
        <w:rPr>
          <w:rFonts w:ascii="Times New Roman" w:hAnsi="Times New Roman" w:cs="Times New Roman"/>
          <w:color w:val="000000" w:themeColor="text1"/>
        </w:rPr>
        <w:t xml:space="preserve">§1. </w:t>
      </w:r>
      <w:r w:rsidR="005E337D" w:rsidRPr="0095109B">
        <w:rPr>
          <w:rFonts w:ascii="Times New Roman" w:hAnsi="Times New Roman" w:cs="Times New Roman"/>
          <w:color w:val="000000" w:themeColor="text1"/>
        </w:rPr>
        <w:t>Динамика развития статьи 37 уголовного кодекса Российской федерации за период существования уголовного кодекса</w:t>
      </w:r>
      <w:bookmarkEnd w:id="2"/>
    </w:p>
    <w:p w:rsidR="003C3D37" w:rsidRPr="0095109B" w:rsidRDefault="00EF12D0"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Институт необходимой обороны всегда меняется. В течение всего периода развития одним из его главных вопросов являлся вопрос о границах вреда, законно причиняемого обороняющимся посягающему лицу.</w:t>
      </w:r>
    </w:p>
    <w:p w:rsidR="000679D6" w:rsidRPr="0095109B" w:rsidRDefault="00EF12D0"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 Федеральным законом от 14.03.2002 № 29­ФЗ  в Уголовный кодекс РФ введено положение, в соответствии с которым режим необходимой обороны дифференцирован на два вида в зависимости от ценности охраняемого блага: так называемая «беспредельная» оборона, когда при посягательстве, </w:t>
      </w:r>
      <w:r w:rsidR="00AC238A" w:rsidRPr="0095109B">
        <w:rPr>
          <w:rFonts w:ascii="Times New Roman" w:hAnsi="Times New Roman" w:cs="Times New Roman"/>
          <w:sz w:val="28"/>
          <w:szCs w:val="28"/>
        </w:rPr>
        <w:t>сопряжённом</w:t>
      </w:r>
      <w:r w:rsidRPr="0095109B">
        <w:rPr>
          <w:rFonts w:ascii="Times New Roman" w:hAnsi="Times New Roman" w:cs="Times New Roman"/>
          <w:sz w:val="28"/>
          <w:szCs w:val="28"/>
        </w:rPr>
        <w:t xml:space="preserve"> с насилием, опасным для жизни обороняющегося или другого лица, либо с непосредственной угрозой такого насилия, обороняющийся вправе причинить нападающему любой вред, в том числе смерть (ч. 1 ст. 37 УК РФ), и «ограниченная» оборона, когда при ином характере посягательства причиняемый вред должен соответствовать характеру и опасности нападения (ч. 2 ст. 37 УК РФ). </w:t>
      </w:r>
    </w:p>
    <w:p w:rsidR="00AC238A" w:rsidRPr="0095109B" w:rsidRDefault="00EF12D0"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Режим «беспредельной» обороны в дальнейшем Федеральным законом от 08.12.2003 № 162­ФЗ расширен за счёт отнесения к ней ситуации, когда лицо вследствие неожиданности посягательства не могло объективно оценить степень и характер опасности нападения (ч. 2.1 ст. 37 УК РФ).</w:t>
      </w:r>
      <w:r w:rsidR="000D2FC6" w:rsidRPr="0095109B">
        <w:rPr>
          <w:rStyle w:val="a5"/>
          <w:rFonts w:ascii="Times New Roman" w:eastAsiaTheme="majorEastAsia" w:hAnsi="Times New Roman" w:cs="Times New Roman"/>
          <w:bCs/>
          <w:sz w:val="28"/>
          <w:szCs w:val="28"/>
        </w:rPr>
        <w:footnoteReference w:id="1"/>
      </w:r>
    </w:p>
    <w:p w:rsidR="00AC238A" w:rsidRPr="0095109B" w:rsidRDefault="00AC238A"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Для признания вреда, причинённого при самозащите, необходимо наличие условий:</w:t>
      </w:r>
    </w:p>
    <w:p w:rsidR="00F67272" w:rsidRPr="0095109B" w:rsidRDefault="00AC238A" w:rsidP="00342A2F">
      <w:pPr>
        <w:pStyle w:val="a6"/>
        <w:numPr>
          <w:ilvl w:val="0"/>
          <w:numId w:val="19"/>
        </w:numPr>
        <w:spacing w:after="0" w:line="360" w:lineRule="auto"/>
        <w:ind w:left="0"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 </w:t>
      </w:r>
      <w:r w:rsidR="00390584">
        <w:rPr>
          <w:rFonts w:ascii="Times New Roman" w:hAnsi="Times New Roman" w:cs="Times New Roman"/>
          <w:sz w:val="28"/>
          <w:szCs w:val="28"/>
        </w:rPr>
        <w:t>л</w:t>
      </w:r>
      <w:r w:rsidRPr="0095109B">
        <w:rPr>
          <w:rFonts w:ascii="Times New Roman" w:hAnsi="Times New Roman" w:cs="Times New Roman"/>
          <w:sz w:val="28"/>
          <w:szCs w:val="28"/>
        </w:rPr>
        <w:t xml:space="preserve">ицо, самостоятельно защищающее своё право, должно являться бесспорным его обладателем. </w:t>
      </w:r>
    </w:p>
    <w:p w:rsidR="00F67272" w:rsidRPr="0095109B" w:rsidRDefault="00390584" w:rsidP="00390584">
      <w:pPr>
        <w:pStyle w:val="a6"/>
        <w:numPr>
          <w:ilvl w:val="0"/>
          <w:numId w:val="19"/>
        </w:numPr>
        <w:tabs>
          <w:tab w:val="left" w:pos="1418"/>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н</w:t>
      </w:r>
      <w:r w:rsidR="00AC238A" w:rsidRPr="0095109B">
        <w:rPr>
          <w:rFonts w:ascii="Times New Roman" w:hAnsi="Times New Roman" w:cs="Times New Roman"/>
          <w:sz w:val="28"/>
          <w:szCs w:val="28"/>
        </w:rPr>
        <w:t xml:space="preserve">еобходимая оборона не должна выходить за пределы действий, необходимых для его пресечения. </w:t>
      </w:r>
    </w:p>
    <w:p w:rsidR="005E337D" w:rsidRPr="0095109B" w:rsidRDefault="00390584" w:rsidP="00342A2F">
      <w:pPr>
        <w:pStyle w:val="a6"/>
        <w:numPr>
          <w:ilvl w:val="0"/>
          <w:numId w:val="1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и</w:t>
      </w:r>
      <w:r w:rsidR="00AC238A" w:rsidRPr="0095109B">
        <w:rPr>
          <w:rFonts w:ascii="Times New Roman" w:hAnsi="Times New Roman" w:cs="Times New Roman"/>
          <w:sz w:val="28"/>
          <w:szCs w:val="28"/>
        </w:rPr>
        <w:t>збранный способ защиты должен быть соразмерен нарушению.</w:t>
      </w:r>
    </w:p>
    <w:p w:rsidR="000679D6" w:rsidRPr="0095109B" w:rsidRDefault="006563FF"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Несмотря на длительное существование института необходимой обороны в российском законодательстве, многие вопросы, касающиеся этого обстоятельства, исключающего преступность деяния, остаются неразрешенными. Это подтверждается не только ежегодно возрастающим количеством научных исследований на указанную тему, но и складывающейся правоприменительной практикой органов предварительного следствия и судов РФ по делам о необходимой обороне и превышении ее пределов, в которой «го</w:t>
      </w:r>
      <w:r w:rsidR="000679D6" w:rsidRPr="0095109B">
        <w:rPr>
          <w:rFonts w:ascii="Times New Roman" w:hAnsi="Times New Roman" w:cs="Times New Roman"/>
          <w:sz w:val="28"/>
          <w:szCs w:val="28"/>
        </w:rPr>
        <w:t xml:space="preserve">сподствует обвинительный уклон». </w:t>
      </w:r>
    </w:p>
    <w:p w:rsidR="006563FF" w:rsidRPr="0095109B" w:rsidRDefault="000679D6"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Просмотренная судебная практика по категории «необходимая оборона», за период 2008-2018 годов, приблизительно зафиксирова</w:t>
      </w:r>
      <w:r w:rsidR="00390584">
        <w:rPr>
          <w:rFonts w:ascii="Times New Roman" w:hAnsi="Times New Roman" w:cs="Times New Roman"/>
          <w:sz w:val="28"/>
          <w:szCs w:val="28"/>
        </w:rPr>
        <w:t>ла</w:t>
      </w:r>
      <w:r w:rsidRPr="0095109B">
        <w:rPr>
          <w:rFonts w:ascii="Times New Roman" w:hAnsi="Times New Roman" w:cs="Times New Roman"/>
          <w:sz w:val="28"/>
          <w:szCs w:val="28"/>
        </w:rPr>
        <w:t xml:space="preserve"> 90</w:t>
      </w:r>
      <w:r w:rsidR="006563FF" w:rsidRPr="0095109B">
        <w:rPr>
          <w:rFonts w:ascii="Times New Roman" w:hAnsi="Times New Roman" w:cs="Times New Roman"/>
          <w:sz w:val="28"/>
          <w:szCs w:val="28"/>
        </w:rPr>
        <w:t>% случаев действия лиц, которые соответствовали всем условиям правомерности необходимой обороны или попадали под признаки преступления, совершенного при превышен</w:t>
      </w:r>
      <w:r w:rsidR="00390584">
        <w:rPr>
          <w:rFonts w:ascii="Times New Roman" w:hAnsi="Times New Roman" w:cs="Times New Roman"/>
          <w:sz w:val="28"/>
          <w:szCs w:val="28"/>
        </w:rPr>
        <w:t>ии пределов необходимой обороны. Однако</w:t>
      </w:r>
      <w:r w:rsidR="006563FF" w:rsidRPr="0095109B">
        <w:rPr>
          <w:rFonts w:ascii="Times New Roman" w:hAnsi="Times New Roman" w:cs="Times New Roman"/>
          <w:sz w:val="28"/>
          <w:szCs w:val="28"/>
        </w:rPr>
        <w:t xml:space="preserve"> органы предварительного следствия квалифицирова</w:t>
      </w:r>
      <w:r w:rsidR="004C5918" w:rsidRPr="0095109B">
        <w:rPr>
          <w:rFonts w:ascii="Times New Roman" w:hAnsi="Times New Roman" w:cs="Times New Roman"/>
          <w:sz w:val="28"/>
          <w:szCs w:val="28"/>
        </w:rPr>
        <w:t>ли по ст. 105 или ст. 111 УК РФ</w:t>
      </w:r>
      <w:r w:rsidR="006563FF" w:rsidRPr="0095109B">
        <w:rPr>
          <w:rFonts w:ascii="Times New Roman" w:hAnsi="Times New Roman" w:cs="Times New Roman"/>
          <w:sz w:val="28"/>
          <w:szCs w:val="28"/>
        </w:rPr>
        <w:t>.</w:t>
      </w:r>
      <w:r w:rsidR="004C5918" w:rsidRPr="0095109B">
        <w:rPr>
          <w:rFonts w:ascii="Times New Roman" w:hAnsi="Times New Roman" w:cs="Times New Roman"/>
          <w:sz w:val="28"/>
          <w:szCs w:val="28"/>
        </w:rPr>
        <w:t xml:space="preserve"> </w:t>
      </w:r>
      <w:r w:rsidR="006563FF" w:rsidRPr="0095109B">
        <w:rPr>
          <w:rFonts w:ascii="Times New Roman" w:hAnsi="Times New Roman" w:cs="Times New Roman"/>
          <w:sz w:val="28"/>
          <w:szCs w:val="28"/>
        </w:rPr>
        <w:t xml:space="preserve">Вышесказанное даёт основание полагать, что законодательные положения УК РФ, касающиеся необходимой обороны, требуют критического подхода, а возможно, и последующего реформирования. </w:t>
      </w:r>
      <w:r w:rsidRPr="0095109B">
        <w:rPr>
          <w:rFonts w:ascii="Times New Roman" w:hAnsi="Times New Roman" w:cs="Times New Roman"/>
          <w:sz w:val="28"/>
          <w:szCs w:val="28"/>
        </w:rPr>
        <w:t>Даже сейчас, есть те 5%</w:t>
      </w:r>
      <w:r w:rsidR="00375154" w:rsidRPr="0095109B">
        <w:rPr>
          <w:rFonts w:ascii="Times New Roman" w:hAnsi="Times New Roman" w:cs="Times New Roman"/>
          <w:sz w:val="28"/>
          <w:szCs w:val="28"/>
        </w:rPr>
        <w:t>, которые являются спорными и каждая инстанция трактует по разному, а Верховный суд, говоря что это самооборона, все равно назначает наказание.</w:t>
      </w:r>
    </w:p>
    <w:p w:rsidR="0020141F" w:rsidRPr="0095109B" w:rsidRDefault="0020141F"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Одним из наиболее важных вопросов, касающихся института необходимой обороны,  является  вопрос  о  том,  при  каких  условиях  такая  оборона  будет признана  необходимой. Традиционно  принято  делить условия  правомерности необходимой обороны на  условия правомерности, относящиеся к общественно опасному посягательству, и условия правомерности, относящиеся к защите. Среди  условий  правомерности  необходимой  обороны,  относящихся к защите, особо следует выделить отсутствие превышения пределов необходимой обороны как наиболее противоречивое из всех. Легальное  определение  превышения  пределов  необходимой  обороны закреплено в ч. 2 ст. 37 УК РФ: превышение пределов необходимой обороны  - это  умышленные  действия,  явно  не  соответствующие  характеруи  опасности посягательства.</w:t>
      </w:r>
    </w:p>
    <w:p w:rsidR="0020141F" w:rsidRPr="0095109B" w:rsidRDefault="00464F73"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Д.С. Дядькин и А.А. Зимин, исследуя понятие необходимой обороны, останавливают свое внимание на термине «необходимость» и считают его не совсем корректным. Обращаясь к толковому словарю, необходимый - это такой, без которого нельзя обойтись, т.</w:t>
      </w:r>
      <w:r w:rsidR="00390584">
        <w:rPr>
          <w:rFonts w:ascii="Times New Roman" w:hAnsi="Times New Roman" w:cs="Times New Roman"/>
          <w:sz w:val="28"/>
          <w:szCs w:val="28"/>
        </w:rPr>
        <w:t>е. обязательный, неизбежный. Т</w:t>
      </w:r>
      <w:r w:rsidRPr="0095109B">
        <w:rPr>
          <w:rFonts w:ascii="Times New Roman" w:hAnsi="Times New Roman" w:cs="Times New Roman"/>
          <w:sz w:val="28"/>
          <w:szCs w:val="28"/>
        </w:rPr>
        <w:t>аким образом исходя из этого, действия обороняющегося лица - это обязанность, что противоречит закону, поскольку действия, направленные на отражение преступного посягательства, являются правом лица, но никак не его обязанностью. Некоторые авторы считают необходимость фактическим основанием обороны, полагая, что общественно опасное посягательство порождает право на необходимую оборону лишь тогда, когда причинение вреда для предотвращения посягательства является необходимым. По мнению других авторов это ограничивает право необходимой обороны ситуациями, когда не защищаться нельзя. Необходимость</w:t>
      </w:r>
      <w:r w:rsidR="00390584">
        <w:rPr>
          <w:rFonts w:ascii="Times New Roman" w:hAnsi="Times New Roman" w:cs="Times New Roman"/>
          <w:sz w:val="28"/>
          <w:szCs w:val="28"/>
        </w:rPr>
        <w:t xml:space="preserve"> -</w:t>
      </w:r>
      <w:r w:rsidRPr="0095109B">
        <w:rPr>
          <w:rFonts w:ascii="Times New Roman" w:hAnsi="Times New Roman" w:cs="Times New Roman"/>
          <w:sz w:val="28"/>
          <w:szCs w:val="28"/>
        </w:rPr>
        <w:t xml:space="preserve"> это лишь одно из оснований правомерности обороны, и в результате, многие авторы предлагают заменить термин «необходимая» на «правомерная», поскольку такая формулировка наиболее точно отражает смысл ст. 37 УК РФ.</w:t>
      </w:r>
      <w:r w:rsidRPr="0095109B">
        <w:rPr>
          <w:rStyle w:val="a5"/>
          <w:rFonts w:ascii="Times New Roman" w:hAnsi="Times New Roman" w:cs="Times New Roman"/>
          <w:sz w:val="28"/>
          <w:szCs w:val="28"/>
        </w:rPr>
        <w:footnoteReference w:id="2"/>
      </w:r>
    </w:p>
    <w:p w:rsidR="00375154" w:rsidRPr="0095109B" w:rsidRDefault="00464F73"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В первую очередь следует отметить, что граждане редко готовы воспользоваться правом на необходим</w:t>
      </w:r>
      <w:r w:rsidR="00342A2F" w:rsidRPr="0095109B">
        <w:rPr>
          <w:rFonts w:ascii="Times New Roman" w:hAnsi="Times New Roman" w:cs="Times New Roman"/>
          <w:sz w:val="28"/>
          <w:szCs w:val="28"/>
        </w:rPr>
        <w:t xml:space="preserve">ую оборону. </w:t>
      </w:r>
    </w:p>
    <w:p w:rsidR="00375154" w:rsidRPr="0095109B" w:rsidRDefault="00342A2F"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Среди причин такого </w:t>
      </w:r>
      <w:r w:rsidR="00464F73" w:rsidRPr="0095109B">
        <w:rPr>
          <w:rFonts w:ascii="Times New Roman" w:hAnsi="Times New Roman" w:cs="Times New Roman"/>
          <w:sz w:val="28"/>
          <w:szCs w:val="28"/>
        </w:rPr>
        <w:t xml:space="preserve">положения называются: </w:t>
      </w:r>
    </w:p>
    <w:p w:rsidR="00375154" w:rsidRPr="0095109B" w:rsidRDefault="00375154" w:rsidP="00375154">
      <w:pPr>
        <w:pStyle w:val="a6"/>
        <w:numPr>
          <w:ilvl w:val="0"/>
          <w:numId w:val="20"/>
        </w:numPr>
        <w:spacing w:after="0" w:line="360" w:lineRule="auto"/>
        <w:jc w:val="both"/>
        <w:rPr>
          <w:rFonts w:ascii="Times New Roman" w:hAnsi="Times New Roman" w:cs="Times New Roman"/>
          <w:sz w:val="28"/>
          <w:szCs w:val="28"/>
        </w:rPr>
      </w:pPr>
      <w:r w:rsidRPr="0095109B">
        <w:rPr>
          <w:rFonts w:ascii="Times New Roman" w:hAnsi="Times New Roman" w:cs="Times New Roman"/>
          <w:sz w:val="28"/>
          <w:szCs w:val="28"/>
        </w:rPr>
        <w:t>Б</w:t>
      </w:r>
      <w:r w:rsidR="00464F73" w:rsidRPr="0095109B">
        <w:rPr>
          <w:rFonts w:ascii="Times New Roman" w:hAnsi="Times New Roman" w:cs="Times New Roman"/>
          <w:sz w:val="28"/>
          <w:szCs w:val="28"/>
        </w:rPr>
        <w:t xml:space="preserve">оязнь наступления нежелательных правовых последствий; </w:t>
      </w:r>
    </w:p>
    <w:p w:rsidR="00375154" w:rsidRPr="0095109B" w:rsidRDefault="00375154" w:rsidP="00375154">
      <w:pPr>
        <w:pStyle w:val="a6"/>
        <w:numPr>
          <w:ilvl w:val="0"/>
          <w:numId w:val="20"/>
        </w:numPr>
        <w:spacing w:after="0" w:line="360" w:lineRule="auto"/>
        <w:jc w:val="both"/>
        <w:rPr>
          <w:rFonts w:ascii="Times New Roman" w:hAnsi="Times New Roman" w:cs="Times New Roman"/>
          <w:sz w:val="28"/>
          <w:szCs w:val="28"/>
        </w:rPr>
      </w:pPr>
      <w:r w:rsidRPr="0095109B">
        <w:rPr>
          <w:rFonts w:ascii="Times New Roman" w:hAnsi="Times New Roman" w:cs="Times New Roman"/>
          <w:sz w:val="28"/>
          <w:szCs w:val="28"/>
        </w:rPr>
        <w:t>Н</w:t>
      </w:r>
      <w:r w:rsidR="00464F73" w:rsidRPr="0095109B">
        <w:rPr>
          <w:rFonts w:ascii="Times New Roman" w:hAnsi="Times New Roman" w:cs="Times New Roman"/>
          <w:sz w:val="28"/>
          <w:szCs w:val="28"/>
        </w:rPr>
        <w:t>езнание ко</w:t>
      </w:r>
      <w:r w:rsidRPr="0095109B">
        <w:rPr>
          <w:rFonts w:ascii="Times New Roman" w:hAnsi="Times New Roman" w:cs="Times New Roman"/>
          <w:sz w:val="28"/>
          <w:szCs w:val="28"/>
        </w:rPr>
        <w:t>нкретных правил поведения</w:t>
      </w:r>
      <w:r w:rsidR="00464F73" w:rsidRPr="0095109B">
        <w:rPr>
          <w:rFonts w:ascii="Times New Roman" w:hAnsi="Times New Roman" w:cs="Times New Roman"/>
          <w:sz w:val="28"/>
          <w:szCs w:val="28"/>
        </w:rPr>
        <w:t xml:space="preserve">; </w:t>
      </w:r>
    </w:p>
    <w:p w:rsidR="00375154" w:rsidRPr="0095109B" w:rsidRDefault="00375154" w:rsidP="00375154">
      <w:pPr>
        <w:pStyle w:val="a6"/>
        <w:numPr>
          <w:ilvl w:val="0"/>
          <w:numId w:val="20"/>
        </w:numPr>
        <w:spacing w:after="0" w:line="360" w:lineRule="auto"/>
        <w:jc w:val="both"/>
        <w:rPr>
          <w:rFonts w:ascii="Times New Roman" w:hAnsi="Times New Roman" w:cs="Times New Roman"/>
          <w:sz w:val="28"/>
          <w:szCs w:val="28"/>
        </w:rPr>
      </w:pPr>
      <w:r w:rsidRPr="0095109B">
        <w:rPr>
          <w:rFonts w:ascii="Times New Roman" w:hAnsi="Times New Roman" w:cs="Times New Roman"/>
          <w:sz w:val="28"/>
          <w:szCs w:val="28"/>
        </w:rPr>
        <w:t>Н</w:t>
      </w:r>
      <w:r w:rsidR="00464F73" w:rsidRPr="0095109B">
        <w:rPr>
          <w:rFonts w:ascii="Times New Roman" w:hAnsi="Times New Roman" w:cs="Times New Roman"/>
          <w:sz w:val="28"/>
          <w:szCs w:val="28"/>
        </w:rPr>
        <w:t>езнание конкрет</w:t>
      </w:r>
      <w:r w:rsidRPr="0095109B">
        <w:rPr>
          <w:rFonts w:ascii="Times New Roman" w:hAnsi="Times New Roman" w:cs="Times New Roman"/>
          <w:sz w:val="28"/>
          <w:szCs w:val="28"/>
        </w:rPr>
        <w:t>ных правовых установлений</w:t>
      </w:r>
      <w:r w:rsidR="00464F73" w:rsidRPr="0095109B">
        <w:rPr>
          <w:rFonts w:ascii="Times New Roman" w:hAnsi="Times New Roman" w:cs="Times New Roman"/>
          <w:sz w:val="28"/>
          <w:szCs w:val="28"/>
        </w:rPr>
        <w:t xml:space="preserve">; </w:t>
      </w:r>
    </w:p>
    <w:p w:rsidR="00375154" w:rsidRPr="0095109B" w:rsidRDefault="00375154" w:rsidP="00375154">
      <w:pPr>
        <w:pStyle w:val="a6"/>
        <w:numPr>
          <w:ilvl w:val="0"/>
          <w:numId w:val="20"/>
        </w:numPr>
        <w:spacing w:after="0" w:line="360" w:lineRule="auto"/>
        <w:jc w:val="both"/>
        <w:rPr>
          <w:rFonts w:ascii="Times New Roman" w:hAnsi="Times New Roman" w:cs="Times New Roman"/>
          <w:sz w:val="28"/>
          <w:szCs w:val="28"/>
        </w:rPr>
      </w:pPr>
      <w:r w:rsidRPr="0095109B">
        <w:rPr>
          <w:rFonts w:ascii="Times New Roman" w:hAnsi="Times New Roman" w:cs="Times New Roman"/>
          <w:sz w:val="28"/>
          <w:szCs w:val="28"/>
        </w:rPr>
        <w:t>Н</w:t>
      </w:r>
      <w:r w:rsidR="00464F73" w:rsidRPr="0095109B">
        <w:rPr>
          <w:rFonts w:ascii="Times New Roman" w:hAnsi="Times New Roman" w:cs="Times New Roman"/>
          <w:sz w:val="28"/>
          <w:szCs w:val="28"/>
        </w:rPr>
        <w:t>аличие сведений лишь о негативном опыте наступления последствий практической реализац</w:t>
      </w:r>
      <w:r w:rsidRPr="0095109B">
        <w:rPr>
          <w:rFonts w:ascii="Times New Roman" w:hAnsi="Times New Roman" w:cs="Times New Roman"/>
          <w:sz w:val="28"/>
          <w:szCs w:val="28"/>
        </w:rPr>
        <w:t>ии права на необходимую оборону;</w:t>
      </w:r>
    </w:p>
    <w:p w:rsidR="00375154" w:rsidRPr="0095109B" w:rsidRDefault="00375154" w:rsidP="00375154">
      <w:pPr>
        <w:pStyle w:val="a6"/>
        <w:numPr>
          <w:ilvl w:val="0"/>
          <w:numId w:val="20"/>
        </w:numPr>
        <w:spacing w:after="0" w:line="360" w:lineRule="auto"/>
        <w:jc w:val="both"/>
        <w:rPr>
          <w:rFonts w:ascii="Times New Roman" w:hAnsi="Times New Roman" w:cs="Times New Roman"/>
          <w:sz w:val="28"/>
          <w:szCs w:val="28"/>
        </w:rPr>
      </w:pPr>
      <w:r w:rsidRPr="0095109B">
        <w:rPr>
          <w:rFonts w:ascii="Times New Roman" w:hAnsi="Times New Roman" w:cs="Times New Roman"/>
          <w:sz w:val="28"/>
          <w:szCs w:val="28"/>
        </w:rPr>
        <w:t>Н</w:t>
      </w:r>
      <w:r w:rsidR="00464F73" w:rsidRPr="0095109B">
        <w:rPr>
          <w:rFonts w:ascii="Times New Roman" w:hAnsi="Times New Roman" w:cs="Times New Roman"/>
          <w:sz w:val="28"/>
          <w:szCs w:val="28"/>
        </w:rPr>
        <w:t>едооценка собственных си</w:t>
      </w:r>
      <w:r w:rsidR="00342A2F" w:rsidRPr="0095109B">
        <w:rPr>
          <w:rFonts w:ascii="Times New Roman" w:hAnsi="Times New Roman" w:cs="Times New Roman"/>
          <w:sz w:val="28"/>
          <w:szCs w:val="28"/>
        </w:rPr>
        <w:t>л и в</w:t>
      </w:r>
      <w:r w:rsidRPr="0095109B">
        <w:rPr>
          <w:rFonts w:ascii="Times New Roman" w:hAnsi="Times New Roman" w:cs="Times New Roman"/>
          <w:sz w:val="28"/>
          <w:szCs w:val="28"/>
        </w:rPr>
        <w:t>озможностей</w:t>
      </w:r>
      <w:r w:rsidR="00464F73" w:rsidRPr="0095109B">
        <w:rPr>
          <w:rFonts w:ascii="Times New Roman" w:hAnsi="Times New Roman" w:cs="Times New Roman"/>
          <w:sz w:val="28"/>
          <w:szCs w:val="28"/>
        </w:rPr>
        <w:t xml:space="preserve">. </w:t>
      </w:r>
    </w:p>
    <w:p w:rsidR="00375154" w:rsidRPr="0095109B" w:rsidRDefault="00464F73" w:rsidP="00375154">
      <w:pPr>
        <w:spacing w:after="0" w:line="360" w:lineRule="auto"/>
        <w:ind w:firstLine="993"/>
        <w:jc w:val="both"/>
        <w:rPr>
          <w:rFonts w:ascii="Times New Roman" w:hAnsi="Times New Roman" w:cs="Times New Roman"/>
          <w:sz w:val="28"/>
          <w:szCs w:val="28"/>
        </w:rPr>
      </w:pPr>
      <w:r w:rsidRPr="0095109B">
        <w:rPr>
          <w:rFonts w:ascii="Times New Roman" w:hAnsi="Times New Roman" w:cs="Times New Roman"/>
          <w:sz w:val="28"/>
          <w:szCs w:val="28"/>
        </w:rPr>
        <w:t>Таким образом, граждане боятся не столько столкновения с правонарушителем, сколько дальнейшего разбирательства. В подобных случаях обычно принято винить уголовный закон, однако дело заключается не столько в самом законе, сколько в практике его применения. В следственной практике массовый характер приобрели случаи квалификации действий в состоянии необходимой обороны</w:t>
      </w:r>
      <w:r w:rsidR="00375154" w:rsidRPr="0095109B">
        <w:rPr>
          <w:rFonts w:ascii="Times New Roman" w:hAnsi="Times New Roman" w:cs="Times New Roman"/>
          <w:sz w:val="28"/>
          <w:szCs w:val="28"/>
        </w:rPr>
        <w:t xml:space="preserve"> «с запасом прочности»</w:t>
      </w:r>
      <w:r w:rsidRPr="0095109B">
        <w:rPr>
          <w:rFonts w:ascii="Times New Roman" w:hAnsi="Times New Roman" w:cs="Times New Roman"/>
          <w:sz w:val="28"/>
          <w:szCs w:val="28"/>
        </w:rPr>
        <w:t xml:space="preserve">. </w:t>
      </w:r>
      <w:r w:rsidRPr="00FB7F96">
        <w:rPr>
          <w:rFonts w:ascii="Times New Roman" w:hAnsi="Times New Roman" w:cs="Times New Roman"/>
          <w:sz w:val="28"/>
          <w:szCs w:val="28"/>
        </w:rPr>
        <w:t>Профессор И.Н Гальперин писал: «Тенденция по завышению квалификации обнаружилась в ходе изучения уголовных дел, квалификация по которым была изменена судами. Если число привлеченных к уголовной ответственности лишь по делам с измененной квалификацией принять за 100 %, то действия были квалифицированы по статьям, предусматривающим более суровую ответственность в 98,5 % случаев, менее суро</w:t>
      </w:r>
      <w:r w:rsidR="00342A2F" w:rsidRPr="00FB7F96">
        <w:rPr>
          <w:rFonts w:ascii="Times New Roman" w:hAnsi="Times New Roman" w:cs="Times New Roman"/>
          <w:sz w:val="28"/>
          <w:szCs w:val="28"/>
        </w:rPr>
        <w:t>вую — только в 1</w:t>
      </w:r>
      <w:r w:rsidR="00C42FE1">
        <w:rPr>
          <w:rFonts w:ascii="Times New Roman" w:hAnsi="Times New Roman" w:cs="Times New Roman"/>
          <w:sz w:val="28"/>
          <w:szCs w:val="28"/>
        </w:rPr>
        <w:t>,5 %»</w:t>
      </w:r>
      <w:r w:rsidR="00C42FE1">
        <w:rPr>
          <w:rStyle w:val="a5"/>
          <w:rFonts w:ascii="Times New Roman" w:hAnsi="Times New Roman" w:cs="Times New Roman"/>
          <w:sz w:val="28"/>
          <w:szCs w:val="28"/>
        </w:rPr>
        <w:footnoteReference w:id="3"/>
      </w:r>
      <w:r w:rsidRPr="00FB7F96">
        <w:rPr>
          <w:rFonts w:ascii="Times New Roman" w:hAnsi="Times New Roman" w:cs="Times New Roman"/>
          <w:sz w:val="28"/>
          <w:szCs w:val="28"/>
        </w:rPr>
        <w:t>.</w:t>
      </w:r>
      <w:r w:rsidRPr="0095109B">
        <w:rPr>
          <w:rFonts w:ascii="Times New Roman" w:hAnsi="Times New Roman" w:cs="Times New Roman"/>
          <w:sz w:val="28"/>
          <w:szCs w:val="28"/>
        </w:rPr>
        <w:t xml:space="preserve"> </w:t>
      </w:r>
    </w:p>
    <w:p w:rsidR="0020141F" w:rsidRDefault="00464F73" w:rsidP="00375154">
      <w:pPr>
        <w:spacing w:after="0" w:line="360" w:lineRule="auto"/>
        <w:ind w:firstLine="993"/>
        <w:jc w:val="both"/>
        <w:rPr>
          <w:rFonts w:ascii="Times New Roman" w:hAnsi="Times New Roman" w:cs="Times New Roman"/>
          <w:sz w:val="28"/>
          <w:szCs w:val="28"/>
        </w:rPr>
      </w:pPr>
      <w:r w:rsidRPr="0095109B">
        <w:rPr>
          <w:rFonts w:ascii="Times New Roman" w:hAnsi="Times New Roman" w:cs="Times New Roman"/>
          <w:sz w:val="28"/>
          <w:szCs w:val="28"/>
        </w:rPr>
        <w:t>Исходя из изложенного, следователи зачастую «подстраховываются» и возбуждают уголовное дело по статьям о превышении пределов необходимой обороны либо по нормам, предусматривающим ответственность за причинение вреда здоровью либо за убийство. Как отмечает А.В. Неврев, «одной из причин завышения квалификации является то, что органы дознания и следствия процессуально заинтересованы в том, чтобы завысить квалификацию, т. к. применить закон о менее тяжком преступлении суд может самостоятельно, если же квалификация окажется более мягкой, чем усмотрит суд, то дело вернут на доследование, а это дополнительная работа, нарекания со стороны начальства и другие служебные непр</w:t>
      </w:r>
      <w:r w:rsidR="00375154" w:rsidRPr="0095109B">
        <w:rPr>
          <w:rFonts w:ascii="Times New Roman" w:hAnsi="Times New Roman" w:cs="Times New Roman"/>
          <w:sz w:val="28"/>
          <w:szCs w:val="28"/>
        </w:rPr>
        <w:t>иятности»</w:t>
      </w:r>
      <w:r w:rsidRPr="0095109B">
        <w:rPr>
          <w:rFonts w:ascii="Times New Roman" w:hAnsi="Times New Roman" w:cs="Times New Roman"/>
          <w:sz w:val="28"/>
          <w:szCs w:val="28"/>
        </w:rPr>
        <w:t xml:space="preserve">. </w:t>
      </w:r>
    </w:p>
    <w:p w:rsidR="00FE544B" w:rsidRPr="0095109B" w:rsidRDefault="00FE544B" w:rsidP="00375154">
      <w:pPr>
        <w:spacing w:after="0" w:line="360" w:lineRule="auto"/>
        <w:ind w:firstLine="993"/>
        <w:jc w:val="both"/>
        <w:rPr>
          <w:rFonts w:ascii="Times New Roman" w:hAnsi="Times New Roman" w:cs="Times New Roman"/>
          <w:sz w:val="28"/>
          <w:szCs w:val="28"/>
        </w:rPr>
      </w:pPr>
    </w:p>
    <w:p w:rsidR="006563FF" w:rsidRPr="0095109B" w:rsidRDefault="006563FF" w:rsidP="00342A2F">
      <w:pPr>
        <w:spacing w:after="0" w:line="360" w:lineRule="auto"/>
        <w:ind w:firstLine="851"/>
        <w:jc w:val="both"/>
        <w:rPr>
          <w:rFonts w:ascii="Times New Roman" w:hAnsi="Times New Roman" w:cs="Times New Roman"/>
          <w:sz w:val="28"/>
          <w:szCs w:val="28"/>
        </w:rPr>
      </w:pPr>
    </w:p>
    <w:p w:rsidR="005E337D" w:rsidRPr="0095109B" w:rsidRDefault="005E337D" w:rsidP="00342A2F">
      <w:pPr>
        <w:spacing w:after="0" w:line="360" w:lineRule="auto"/>
        <w:ind w:firstLine="851"/>
        <w:jc w:val="both"/>
        <w:rPr>
          <w:rFonts w:ascii="Times New Roman" w:hAnsi="Times New Roman" w:cs="Times New Roman"/>
          <w:b/>
          <w:sz w:val="28"/>
          <w:szCs w:val="28"/>
        </w:rPr>
      </w:pPr>
      <w:r w:rsidRPr="0095109B">
        <w:rPr>
          <w:rFonts w:ascii="Times New Roman" w:hAnsi="Times New Roman" w:cs="Times New Roman"/>
          <w:sz w:val="28"/>
          <w:szCs w:val="28"/>
        </w:rPr>
        <w:br w:type="page"/>
      </w:r>
    </w:p>
    <w:p w:rsidR="004204DB" w:rsidRPr="0095109B" w:rsidRDefault="009001CB" w:rsidP="00342A2F">
      <w:pPr>
        <w:pStyle w:val="1"/>
        <w:spacing w:before="0" w:line="360" w:lineRule="auto"/>
        <w:ind w:firstLine="851"/>
        <w:jc w:val="both"/>
        <w:rPr>
          <w:rFonts w:ascii="Times New Roman" w:hAnsi="Times New Roman" w:cs="Times New Roman"/>
          <w:color w:val="auto"/>
        </w:rPr>
      </w:pPr>
      <w:bookmarkStart w:id="3" w:name="_Toc513023802"/>
      <w:r w:rsidRPr="0095109B">
        <w:rPr>
          <w:rFonts w:ascii="Times New Roman" w:hAnsi="Times New Roman" w:cs="Times New Roman"/>
          <w:color w:val="auto"/>
        </w:rPr>
        <w:t>§</w:t>
      </w:r>
      <w:r w:rsidR="005E67BD" w:rsidRPr="0095109B">
        <w:rPr>
          <w:rFonts w:ascii="Times New Roman" w:hAnsi="Times New Roman" w:cs="Times New Roman"/>
          <w:color w:val="auto"/>
        </w:rPr>
        <w:t xml:space="preserve">2. </w:t>
      </w:r>
      <w:r w:rsidR="005E337D" w:rsidRPr="0095109B">
        <w:rPr>
          <w:rFonts w:ascii="Times New Roman" w:hAnsi="Times New Roman" w:cs="Times New Roman"/>
          <w:color w:val="auto"/>
        </w:rPr>
        <w:t>Перспективы развития статьи 37 уголовного кодекса Российской Федерации</w:t>
      </w:r>
      <w:bookmarkEnd w:id="3"/>
    </w:p>
    <w:p w:rsidR="00390584" w:rsidRDefault="002E6FB6"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Декларация прав и свобод человека и гражданина, Конституция РФ закрепили приоритет прав и свобод человека, обеспечение гарантий их реализации. Эта воля государства, выраженная в Основном законе, свидетельствует о продвижении России по пути правовых реформ и формировании правового государства. </w:t>
      </w:r>
    </w:p>
    <w:p w:rsidR="00390584" w:rsidRDefault="002E6FB6"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Огромный вред государственным интересам причиняет преступность, которая в современном обществе получила значительное распространение. Один из принципов уголовного закона гласит: «Уголовное законодательство РФ обеспечивает безопасность человека» (ч. 1 ст. 7 УК РФ). Однако государство в полной мере не может гарантировать защиту отдельно взятого человека от преступных посягательств, поэтому оно должно и обязано предоставлять максимум возможностей для самозащиты. </w:t>
      </w:r>
    </w:p>
    <w:p w:rsidR="009A08A9" w:rsidRPr="0095109B" w:rsidRDefault="002E6FB6"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Человек должен иметь возможность, гарантированную законом, защищать себя, свою собственность либо законные интересы других лиц от преступных посягательств. Такой возможностью, в частности, является норма УК РФ о необходимой обороне. Необходимая оборона представляет собой правомерное поведение лица, прибегшего к защите правоохраняемых интересов от общественно опасного посягательства путём причинения вреда посягающему.</w:t>
      </w:r>
    </w:p>
    <w:p w:rsidR="00390584" w:rsidRDefault="003450A7"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Необходимая оборона блокирует совершение преступлений, служит гарантией законности, стабильности и правопорядка. </w:t>
      </w:r>
    </w:p>
    <w:p w:rsidR="002E6FB6" w:rsidRPr="0095109B" w:rsidRDefault="003450A7"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Борьба с преступностью напрямую связана с применением законодательства о необходимой обороне, однако дискуссионность многих аспектов данного института мешает нормальной деятельности судов и прокуратуры. Опросы также показывают, что у среднестатистического гражданина России смутное представление о пределах допустимой самообороны.</w:t>
      </w:r>
    </w:p>
    <w:p w:rsidR="00375154" w:rsidRPr="0095109B" w:rsidRDefault="00342A2F" w:rsidP="00375154">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В.В. Колосовский, анализируя правоприменительную практику по делам, относящимся к необходимой обороне, пишет, что квалификационные ошибки, допущенные субъектами правоприменения, зачастую становятся причинами возникновения негативных последствий в правовой, политической, социальной и иных сферах общества. Анализ следственно-судебной практики, а также выборочное исследование уголовных дел, в которых просматривались признаки необходимой обороны, привели автора к следующим выводам</w:t>
      </w:r>
      <w:r w:rsidR="00375154" w:rsidRPr="0095109B">
        <w:rPr>
          <w:rFonts w:ascii="Times New Roman" w:hAnsi="Times New Roman" w:cs="Times New Roman"/>
          <w:sz w:val="28"/>
          <w:szCs w:val="28"/>
        </w:rPr>
        <w:t>:</w:t>
      </w:r>
    </w:p>
    <w:p w:rsidR="00375154" w:rsidRPr="0095109B" w:rsidRDefault="00375154" w:rsidP="00375154">
      <w:pPr>
        <w:pStyle w:val="a6"/>
        <w:numPr>
          <w:ilvl w:val="0"/>
          <w:numId w:val="22"/>
        </w:numPr>
        <w:spacing w:after="0" w:line="360" w:lineRule="auto"/>
        <w:ind w:left="1276" w:hanging="283"/>
        <w:jc w:val="both"/>
        <w:rPr>
          <w:rFonts w:ascii="Times New Roman" w:hAnsi="Times New Roman" w:cs="Times New Roman"/>
          <w:sz w:val="28"/>
          <w:szCs w:val="28"/>
        </w:rPr>
      </w:pPr>
      <w:r w:rsidRPr="0095109B">
        <w:rPr>
          <w:rFonts w:ascii="Times New Roman" w:hAnsi="Times New Roman" w:cs="Times New Roman"/>
          <w:sz w:val="28"/>
          <w:szCs w:val="28"/>
        </w:rPr>
        <w:t>В</w:t>
      </w:r>
      <w:r w:rsidR="00342A2F" w:rsidRPr="0095109B">
        <w:rPr>
          <w:rFonts w:ascii="Times New Roman" w:hAnsi="Times New Roman" w:cs="Times New Roman"/>
          <w:sz w:val="28"/>
          <w:szCs w:val="28"/>
        </w:rPr>
        <w:t xml:space="preserve"> подавляющем большинстве случаев такие действия расценивались и квалифицировались органами предварительного следствия, а иногда и судами низших инстанций как преступное противоправное поведение</w:t>
      </w:r>
      <w:r w:rsidRPr="0095109B">
        <w:rPr>
          <w:rFonts w:ascii="Times New Roman" w:hAnsi="Times New Roman" w:cs="Times New Roman"/>
          <w:sz w:val="28"/>
          <w:szCs w:val="28"/>
        </w:rPr>
        <w:t>;</w:t>
      </w:r>
      <w:r w:rsidR="00342A2F" w:rsidRPr="0095109B">
        <w:rPr>
          <w:rFonts w:ascii="Times New Roman" w:hAnsi="Times New Roman" w:cs="Times New Roman"/>
          <w:sz w:val="28"/>
          <w:szCs w:val="28"/>
        </w:rPr>
        <w:t xml:space="preserve"> </w:t>
      </w:r>
    </w:p>
    <w:p w:rsidR="00375154" w:rsidRPr="0095109B" w:rsidRDefault="00375154" w:rsidP="00375154">
      <w:pPr>
        <w:pStyle w:val="a6"/>
        <w:numPr>
          <w:ilvl w:val="0"/>
          <w:numId w:val="22"/>
        </w:numPr>
        <w:spacing w:after="0" w:line="360" w:lineRule="auto"/>
        <w:ind w:left="1276" w:hanging="425"/>
        <w:jc w:val="both"/>
        <w:rPr>
          <w:rFonts w:ascii="Times New Roman" w:hAnsi="Times New Roman" w:cs="Times New Roman"/>
          <w:sz w:val="28"/>
          <w:szCs w:val="28"/>
        </w:rPr>
      </w:pPr>
      <w:r w:rsidRPr="0095109B">
        <w:rPr>
          <w:rFonts w:ascii="Times New Roman" w:hAnsi="Times New Roman" w:cs="Times New Roman"/>
          <w:sz w:val="28"/>
          <w:szCs w:val="28"/>
        </w:rPr>
        <w:t>Д</w:t>
      </w:r>
      <w:r w:rsidR="00342A2F" w:rsidRPr="0095109B">
        <w:rPr>
          <w:rFonts w:ascii="Times New Roman" w:hAnsi="Times New Roman" w:cs="Times New Roman"/>
          <w:sz w:val="28"/>
          <w:szCs w:val="28"/>
        </w:rPr>
        <w:t>алеко не всегда суды вышестоящих инстанций находили и исправляли квалификационные ошибки, допущенные нижестоящими судами</w:t>
      </w:r>
      <w:r w:rsidRPr="0095109B">
        <w:rPr>
          <w:rFonts w:ascii="Times New Roman" w:hAnsi="Times New Roman" w:cs="Times New Roman"/>
          <w:sz w:val="28"/>
          <w:szCs w:val="28"/>
        </w:rPr>
        <w:t>;</w:t>
      </w:r>
    </w:p>
    <w:p w:rsidR="00375154" w:rsidRPr="0095109B" w:rsidRDefault="00375154" w:rsidP="00375154">
      <w:pPr>
        <w:pStyle w:val="a6"/>
        <w:numPr>
          <w:ilvl w:val="0"/>
          <w:numId w:val="22"/>
        </w:numPr>
        <w:spacing w:after="0" w:line="360" w:lineRule="auto"/>
        <w:ind w:left="1276" w:hanging="425"/>
        <w:jc w:val="both"/>
        <w:rPr>
          <w:rFonts w:ascii="Times New Roman" w:hAnsi="Times New Roman" w:cs="Times New Roman"/>
          <w:sz w:val="28"/>
          <w:szCs w:val="28"/>
        </w:rPr>
      </w:pPr>
      <w:r w:rsidRPr="0095109B">
        <w:rPr>
          <w:rFonts w:ascii="Times New Roman" w:hAnsi="Times New Roman" w:cs="Times New Roman"/>
          <w:sz w:val="28"/>
          <w:szCs w:val="28"/>
        </w:rPr>
        <w:t>Н</w:t>
      </w:r>
      <w:r w:rsidR="00342A2F" w:rsidRPr="0095109B">
        <w:rPr>
          <w:rFonts w:ascii="Times New Roman" w:hAnsi="Times New Roman" w:cs="Times New Roman"/>
          <w:sz w:val="28"/>
          <w:szCs w:val="28"/>
        </w:rPr>
        <w:t xml:space="preserve">ормативное регулирование необходимой обороны и правоприменительная практика требуют существенных изменений, для обеспечения реализации гражданами права на необходимую оборону и получения правильной адекватной квалификации таких действий со стороны уполномоченных органов. </w:t>
      </w:r>
    </w:p>
    <w:p w:rsidR="003350E5" w:rsidRDefault="00342A2F" w:rsidP="00375154">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В.В. Колосовский считает, что квалификацию необходимой обороны следует осуществлять в три этапа. </w:t>
      </w:r>
    </w:p>
    <w:p w:rsidR="00375154" w:rsidRDefault="00342A2F" w:rsidP="00375154">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На первом этапе устанавливается и проверяется имела ли место обстановка в качестве объективного признака необходимой обороны. </w:t>
      </w:r>
    </w:p>
    <w:p w:rsidR="0008758D" w:rsidRPr="0095109B" w:rsidRDefault="00342A2F" w:rsidP="005C4377">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На втором следует установить, имелась ли цель обороны либо она отсутствовала. </w:t>
      </w:r>
    </w:p>
    <w:p w:rsidR="005C4377" w:rsidRDefault="00342A2F" w:rsidP="005C4377">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 xml:space="preserve">В ходе третьего этапа должно осуществляться сопоставление признаков совершенного деяния с объективными и субъективными признаками состава необходимой обороны в целях определения наличия или отсутствия в деянии виновности, противоправности и общественной опасности. </w:t>
      </w:r>
    </w:p>
    <w:p w:rsidR="005C4377" w:rsidRPr="005C4377" w:rsidRDefault="005C4377" w:rsidP="005C4377">
      <w:pPr>
        <w:spacing w:after="0" w:line="360" w:lineRule="auto"/>
        <w:ind w:firstLine="851"/>
        <w:jc w:val="both"/>
        <w:rPr>
          <w:rFonts w:ascii="Times New Roman" w:hAnsi="Times New Roman" w:cs="Times New Roman"/>
          <w:sz w:val="28"/>
          <w:szCs w:val="28"/>
        </w:rPr>
      </w:pPr>
      <w:r w:rsidRPr="005C4377">
        <w:rPr>
          <w:rFonts w:ascii="Times New Roman" w:hAnsi="Times New Roman" w:cs="Times New Roman"/>
          <w:sz w:val="28"/>
          <w:szCs w:val="28"/>
        </w:rPr>
        <w:t>Так в судебной практике от 20 апреля 2011 город Волгоград  Дело №1-99-1/11, было сначала проведено исследование самой обстановки.</w:t>
      </w:r>
    </w:p>
    <w:p w:rsidR="005C4377" w:rsidRPr="005C4377" w:rsidRDefault="005C4377" w:rsidP="005C4377">
      <w:pPr>
        <w:spacing w:after="0" w:line="360" w:lineRule="auto"/>
        <w:ind w:firstLine="851"/>
        <w:jc w:val="both"/>
        <w:rPr>
          <w:rFonts w:ascii="Times New Roman" w:hAnsi="Times New Roman" w:cs="Times New Roman"/>
          <w:sz w:val="28"/>
          <w:szCs w:val="28"/>
        </w:rPr>
      </w:pPr>
      <w:r w:rsidRPr="005C4377">
        <w:rPr>
          <w:rFonts w:ascii="Times New Roman" w:hAnsi="Times New Roman" w:cs="Times New Roman"/>
          <w:sz w:val="28"/>
          <w:szCs w:val="28"/>
        </w:rPr>
        <w:t xml:space="preserve">«Судом установлено, что Белова С.К., Белова Н.В. и Белов В.М. 20.01.2011 г. умышленно совершили в отношении Стрельцовой Ю.С. нанесение побоев, причинившие физическую боль, в результате чего согласно заключению эксперта на ее теле имелись повреждения в виде кровоподтеков на голове, </w:t>
      </w:r>
      <w:r w:rsidR="000C5298">
        <w:rPr>
          <w:rFonts w:ascii="Times New Roman" w:hAnsi="Times New Roman" w:cs="Times New Roman"/>
          <w:sz w:val="28"/>
          <w:szCs w:val="28"/>
        </w:rPr>
        <w:t xml:space="preserve">верхних и нижних конечностях.» </w:t>
      </w:r>
    </w:p>
    <w:p w:rsidR="005C4377" w:rsidRDefault="005C4377" w:rsidP="005C4377">
      <w:pPr>
        <w:spacing w:after="0" w:line="360" w:lineRule="auto"/>
        <w:ind w:firstLine="851"/>
        <w:jc w:val="both"/>
        <w:rPr>
          <w:rFonts w:ascii="Times New Roman" w:hAnsi="Times New Roman" w:cs="Times New Roman"/>
          <w:sz w:val="28"/>
          <w:szCs w:val="28"/>
        </w:rPr>
      </w:pPr>
      <w:r w:rsidRPr="005C4377">
        <w:rPr>
          <w:rFonts w:ascii="Times New Roman" w:hAnsi="Times New Roman" w:cs="Times New Roman"/>
          <w:sz w:val="28"/>
          <w:szCs w:val="28"/>
        </w:rPr>
        <w:t>Данное обстоятельство свидетельствует</w:t>
      </w:r>
      <w:r>
        <w:rPr>
          <w:rFonts w:ascii="Times New Roman" w:hAnsi="Times New Roman" w:cs="Times New Roman"/>
          <w:sz w:val="28"/>
          <w:szCs w:val="28"/>
        </w:rPr>
        <w:t xml:space="preserve"> о приминении первого этапа</w:t>
      </w:r>
      <w:r w:rsidRPr="005C4377">
        <w:rPr>
          <w:rFonts w:ascii="Times New Roman" w:hAnsi="Times New Roman" w:cs="Times New Roman"/>
          <w:sz w:val="28"/>
          <w:szCs w:val="28"/>
        </w:rPr>
        <w:t>. В этой ситуации, пострадавшая не могла избежать применения насилия против нападавших</w:t>
      </w:r>
      <w:r>
        <w:rPr>
          <w:rFonts w:ascii="Times New Roman" w:hAnsi="Times New Roman" w:cs="Times New Roman"/>
          <w:sz w:val="28"/>
          <w:szCs w:val="28"/>
        </w:rPr>
        <w:t>, явно выражая обстановку самой необходимости применения</w:t>
      </w:r>
      <w:r w:rsidRPr="005C4377">
        <w:rPr>
          <w:rFonts w:ascii="Times New Roman" w:hAnsi="Times New Roman" w:cs="Times New Roman"/>
          <w:sz w:val="28"/>
          <w:szCs w:val="28"/>
        </w:rPr>
        <w:t>.</w:t>
      </w:r>
    </w:p>
    <w:p w:rsidR="00390584" w:rsidRDefault="00122ED4" w:rsidP="004E612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Из фрагмента суд</w:t>
      </w:r>
      <w:r w:rsidR="00390584">
        <w:rPr>
          <w:rFonts w:ascii="Times New Roman" w:hAnsi="Times New Roman" w:cs="Times New Roman"/>
          <w:sz w:val="28"/>
          <w:szCs w:val="28"/>
        </w:rPr>
        <w:t>ебного решения, так</w:t>
      </w:r>
      <w:r>
        <w:rPr>
          <w:rFonts w:ascii="Times New Roman" w:hAnsi="Times New Roman" w:cs="Times New Roman"/>
          <w:sz w:val="28"/>
          <w:szCs w:val="28"/>
        </w:rPr>
        <w:t xml:space="preserve">же видно, что цель применения самообороны была </w:t>
      </w:r>
      <w:r w:rsidR="004E612A">
        <w:rPr>
          <w:rFonts w:ascii="Times New Roman" w:hAnsi="Times New Roman" w:cs="Times New Roman"/>
          <w:sz w:val="28"/>
          <w:szCs w:val="28"/>
        </w:rPr>
        <w:t>самозащита, а не месть. Месть стано</w:t>
      </w:r>
      <w:r w:rsidR="00390584">
        <w:rPr>
          <w:rFonts w:ascii="Times New Roman" w:hAnsi="Times New Roman" w:cs="Times New Roman"/>
          <w:sz w:val="28"/>
          <w:szCs w:val="28"/>
        </w:rPr>
        <w:t>вится часто продолжением побоищ, но в данной ситуации</w:t>
      </w:r>
      <w:r w:rsidR="004E612A">
        <w:rPr>
          <w:rFonts w:ascii="Times New Roman" w:hAnsi="Times New Roman" w:cs="Times New Roman"/>
          <w:sz w:val="28"/>
          <w:szCs w:val="28"/>
        </w:rPr>
        <w:t xml:space="preserve"> такое не прослеживается, так же как и превышение самообороны, это видно в следующем «</w:t>
      </w:r>
      <w:r w:rsidR="004E612A" w:rsidRPr="004E612A">
        <w:rPr>
          <w:rFonts w:ascii="Times New Roman" w:hAnsi="Times New Roman" w:cs="Times New Roman"/>
          <w:sz w:val="28"/>
          <w:szCs w:val="28"/>
        </w:rPr>
        <w:t>20.01.2010  после 12.00 часов  Стрельцова Ю.С., находясь в квартире &lt;НОМЕР&gt; дома &lt;НОМЕР&gt; по ул. &lt;АДРЕС&gt; г. Волгограда, в процессе конфликта,  сорвала с Беловой золотую цепочку, расцарапала правое предплечье, сопровождая указанные действия оскорблениями и грубой нецензурной бранью в адрес Беловой С.К.</w:t>
      </w:r>
    </w:p>
    <w:p w:rsidR="00BF17EC" w:rsidRDefault="004E612A" w:rsidP="004E612A">
      <w:pPr>
        <w:spacing w:after="0" w:line="360" w:lineRule="auto"/>
        <w:ind w:firstLine="851"/>
        <w:jc w:val="both"/>
        <w:rPr>
          <w:rFonts w:ascii="Times New Roman" w:hAnsi="Times New Roman" w:cs="Times New Roman"/>
          <w:sz w:val="28"/>
          <w:szCs w:val="28"/>
        </w:rPr>
      </w:pPr>
      <w:r w:rsidRPr="004E612A">
        <w:rPr>
          <w:rFonts w:ascii="Times New Roman" w:hAnsi="Times New Roman" w:cs="Times New Roman"/>
          <w:sz w:val="28"/>
          <w:szCs w:val="28"/>
        </w:rPr>
        <w:t>В ходе конфликта Беловой С.К. были причинены телесные повреждения в виде кровоподтеков</w:t>
      </w:r>
      <w:r w:rsidR="00390584">
        <w:rPr>
          <w:rFonts w:ascii="Times New Roman" w:hAnsi="Times New Roman" w:cs="Times New Roman"/>
          <w:sz w:val="28"/>
          <w:szCs w:val="28"/>
        </w:rPr>
        <w:t xml:space="preserve"> и ссадин на правом предплечье. С</w:t>
      </w:r>
      <w:r w:rsidRPr="004E612A">
        <w:rPr>
          <w:rFonts w:ascii="Times New Roman" w:hAnsi="Times New Roman" w:cs="Times New Roman"/>
          <w:sz w:val="28"/>
          <w:szCs w:val="28"/>
        </w:rPr>
        <w:t xml:space="preserve">огласно заключению эксперта </w:t>
      </w:r>
      <w:r w:rsidR="00390584">
        <w:rPr>
          <w:rFonts w:ascii="Times New Roman" w:hAnsi="Times New Roman" w:cs="Times New Roman"/>
          <w:sz w:val="28"/>
          <w:szCs w:val="28"/>
        </w:rPr>
        <w:t xml:space="preserve">эти действия </w:t>
      </w:r>
      <w:r w:rsidRPr="004E612A">
        <w:rPr>
          <w:rFonts w:ascii="Times New Roman" w:hAnsi="Times New Roman" w:cs="Times New Roman"/>
          <w:sz w:val="28"/>
          <w:szCs w:val="28"/>
        </w:rPr>
        <w:t>квалифицируются как не причинившее вреда здоровью.</w:t>
      </w:r>
      <w:r>
        <w:rPr>
          <w:rFonts w:ascii="Times New Roman" w:hAnsi="Times New Roman" w:cs="Times New Roman"/>
          <w:sz w:val="28"/>
          <w:szCs w:val="28"/>
        </w:rPr>
        <w:t>»</w:t>
      </w:r>
      <w:r w:rsidR="00CB73F2">
        <w:rPr>
          <w:rFonts w:ascii="Times New Roman" w:hAnsi="Times New Roman" w:cs="Times New Roman"/>
          <w:sz w:val="28"/>
          <w:szCs w:val="28"/>
        </w:rPr>
        <w:t xml:space="preserve">, что свидетельствует цели обороны и второго этапа. </w:t>
      </w:r>
    </w:p>
    <w:p w:rsidR="00CB73F2" w:rsidRDefault="00CB73F2" w:rsidP="004E612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Третий этап является самым сложным, </w:t>
      </w:r>
      <w:r w:rsidR="00390584">
        <w:rPr>
          <w:rFonts w:ascii="Times New Roman" w:hAnsi="Times New Roman" w:cs="Times New Roman"/>
          <w:sz w:val="28"/>
          <w:szCs w:val="28"/>
        </w:rPr>
        <w:t>так как он включает</w:t>
      </w:r>
      <w:r>
        <w:rPr>
          <w:rFonts w:ascii="Times New Roman" w:hAnsi="Times New Roman" w:cs="Times New Roman"/>
          <w:sz w:val="28"/>
          <w:szCs w:val="28"/>
        </w:rPr>
        <w:t xml:space="preserve"> совмещения и анализ первого и второго этапа. В деле Стрельцовой, суд вынес решение о </w:t>
      </w:r>
      <w:r w:rsidR="0082302B">
        <w:rPr>
          <w:rFonts w:ascii="Times New Roman" w:hAnsi="Times New Roman" w:cs="Times New Roman"/>
          <w:sz w:val="28"/>
          <w:szCs w:val="28"/>
        </w:rPr>
        <w:t>соответствии характера травм с опасностью.</w:t>
      </w:r>
    </w:p>
    <w:p w:rsidR="0082302B" w:rsidRPr="0082302B" w:rsidRDefault="0082302B" w:rsidP="0082302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82302B">
        <w:rPr>
          <w:rFonts w:ascii="Times New Roman" w:hAnsi="Times New Roman" w:cs="Times New Roman"/>
          <w:sz w:val="28"/>
          <w:szCs w:val="28"/>
        </w:rPr>
        <w:t xml:space="preserve">Это обстоятельство свидетельствует о том, что Стрельцова Ю.С. оборонялась от посягательств Беловой С.К. и правомерно нанесла Беловой С.К. ссадины на правом предплечье, </w:t>
      </w:r>
      <w:r>
        <w:rPr>
          <w:rFonts w:ascii="Times New Roman" w:hAnsi="Times New Roman" w:cs="Times New Roman"/>
          <w:sz w:val="28"/>
          <w:szCs w:val="28"/>
        </w:rPr>
        <w:t>пытаясь вырваться и защититься.</w:t>
      </w:r>
    </w:p>
    <w:p w:rsidR="0082302B" w:rsidRPr="0082302B" w:rsidRDefault="0082302B" w:rsidP="0082302B">
      <w:pPr>
        <w:spacing w:after="0" w:line="360" w:lineRule="auto"/>
        <w:ind w:firstLine="851"/>
        <w:jc w:val="both"/>
        <w:rPr>
          <w:rFonts w:ascii="Times New Roman" w:hAnsi="Times New Roman" w:cs="Times New Roman"/>
          <w:sz w:val="28"/>
          <w:szCs w:val="28"/>
        </w:rPr>
      </w:pPr>
      <w:r w:rsidRPr="0082302B">
        <w:rPr>
          <w:rFonts w:ascii="Times New Roman" w:hAnsi="Times New Roman" w:cs="Times New Roman"/>
          <w:sz w:val="28"/>
          <w:szCs w:val="28"/>
        </w:rPr>
        <w:t>В соответствии со ст. 37 ч. 2 УК РФ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w:t>
      </w:r>
      <w:r>
        <w:rPr>
          <w:rFonts w:ascii="Times New Roman" w:hAnsi="Times New Roman" w:cs="Times New Roman"/>
          <w:sz w:val="28"/>
          <w:szCs w:val="28"/>
        </w:rPr>
        <w:t>еру и опасности посягательства.</w:t>
      </w:r>
    </w:p>
    <w:p w:rsidR="0082302B" w:rsidRDefault="0082302B" w:rsidP="0082302B">
      <w:pPr>
        <w:spacing w:after="0" w:line="360" w:lineRule="auto"/>
        <w:ind w:firstLine="851"/>
        <w:jc w:val="both"/>
        <w:rPr>
          <w:rFonts w:ascii="Times New Roman" w:hAnsi="Times New Roman" w:cs="Times New Roman"/>
          <w:sz w:val="28"/>
          <w:szCs w:val="28"/>
        </w:rPr>
      </w:pPr>
      <w:r w:rsidRPr="0082302B">
        <w:rPr>
          <w:rFonts w:ascii="Times New Roman" w:hAnsi="Times New Roman" w:cs="Times New Roman"/>
          <w:sz w:val="28"/>
          <w:szCs w:val="28"/>
        </w:rPr>
        <w:t>Действия Стрельцовой Ю.С. (нанесение ссадин на кровоподтечном фоне на правом предплечье, квалифицируемые как не причинившие вреда здоровью) соответствовали характеру и опасности посягательства со стороны Беловой С.К. на Стрельцову Ю.С.</w:t>
      </w:r>
      <w:r>
        <w:rPr>
          <w:rFonts w:ascii="Times New Roman" w:hAnsi="Times New Roman" w:cs="Times New Roman"/>
          <w:sz w:val="28"/>
          <w:szCs w:val="28"/>
        </w:rPr>
        <w:t>»</w:t>
      </w:r>
    </w:p>
    <w:p w:rsidR="0082302B" w:rsidRPr="007B01D9" w:rsidRDefault="0082302B" w:rsidP="0082302B">
      <w:pPr>
        <w:spacing w:after="0" w:line="360" w:lineRule="auto"/>
        <w:ind w:firstLine="851"/>
        <w:jc w:val="both"/>
        <w:rPr>
          <w:rFonts w:ascii="Times New Roman" w:hAnsi="Times New Roman" w:cs="Times New Roman"/>
          <w:sz w:val="28"/>
          <w:szCs w:val="28"/>
          <w:highlight w:val="yellow"/>
        </w:rPr>
      </w:pPr>
      <w:r>
        <w:rPr>
          <w:rFonts w:ascii="Times New Roman" w:hAnsi="Times New Roman" w:cs="Times New Roman"/>
          <w:sz w:val="28"/>
          <w:szCs w:val="28"/>
        </w:rPr>
        <w:t>Однако, не все дела решают</w:t>
      </w:r>
      <w:r w:rsidR="00BA2A8D">
        <w:rPr>
          <w:rFonts w:ascii="Times New Roman" w:hAnsi="Times New Roman" w:cs="Times New Roman"/>
          <w:sz w:val="28"/>
          <w:szCs w:val="28"/>
        </w:rPr>
        <w:t>ся в пользу пострадавшего и</w:t>
      </w:r>
      <w:r>
        <w:rPr>
          <w:rFonts w:ascii="Times New Roman" w:hAnsi="Times New Roman" w:cs="Times New Roman"/>
          <w:sz w:val="28"/>
          <w:szCs w:val="28"/>
        </w:rPr>
        <w:t xml:space="preserve"> доходят до </w:t>
      </w:r>
      <w:r w:rsidR="00BA2A8D">
        <w:rPr>
          <w:rFonts w:ascii="Times New Roman" w:hAnsi="Times New Roman" w:cs="Times New Roman"/>
          <w:sz w:val="28"/>
          <w:szCs w:val="28"/>
        </w:rPr>
        <w:t>Верховного суда. Дела останавливаются на коллегиальных судебных решениях. Примерами могут стать</w:t>
      </w:r>
      <w:r w:rsidRPr="00C42FE1">
        <w:rPr>
          <w:rFonts w:ascii="Times New Roman" w:hAnsi="Times New Roman" w:cs="Times New Roman"/>
          <w:sz w:val="28"/>
          <w:szCs w:val="28"/>
        </w:rPr>
        <w:t>:</w:t>
      </w:r>
    </w:p>
    <w:p w:rsidR="00C67965" w:rsidRDefault="00C67965" w:rsidP="00C67965">
      <w:pPr>
        <w:pStyle w:val="a6"/>
        <w:numPr>
          <w:ilvl w:val="0"/>
          <w:numId w:val="23"/>
        </w:numPr>
        <w:spacing w:after="0" w:line="360" w:lineRule="auto"/>
        <w:jc w:val="both"/>
        <w:rPr>
          <w:rFonts w:ascii="Times New Roman" w:hAnsi="Times New Roman" w:cs="Times New Roman"/>
          <w:sz w:val="28"/>
          <w:szCs w:val="28"/>
        </w:rPr>
      </w:pPr>
      <w:r w:rsidRPr="00C67965">
        <w:rPr>
          <w:rFonts w:ascii="Times New Roman" w:hAnsi="Times New Roman" w:cs="Times New Roman"/>
          <w:sz w:val="28"/>
          <w:szCs w:val="28"/>
        </w:rPr>
        <w:t>Дело 22-2079/2018 с</w:t>
      </w:r>
      <w:r w:rsidR="00BA2A8D" w:rsidRPr="00C67965">
        <w:rPr>
          <w:rFonts w:ascii="Times New Roman" w:hAnsi="Times New Roman" w:cs="Times New Roman"/>
          <w:sz w:val="28"/>
          <w:szCs w:val="28"/>
        </w:rPr>
        <w:t>удебн</w:t>
      </w:r>
      <w:r w:rsidRPr="00C67965">
        <w:rPr>
          <w:rFonts w:ascii="Times New Roman" w:hAnsi="Times New Roman" w:cs="Times New Roman"/>
          <w:sz w:val="28"/>
          <w:szCs w:val="28"/>
        </w:rPr>
        <w:t>ой</w:t>
      </w:r>
      <w:r w:rsidR="00BA2A8D" w:rsidRPr="00C67965">
        <w:rPr>
          <w:rFonts w:ascii="Times New Roman" w:hAnsi="Times New Roman" w:cs="Times New Roman"/>
          <w:sz w:val="28"/>
          <w:szCs w:val="28"/>
        </w:rPr>
        <w:t xml:space="preserve"> коллеги</w:t>
      </w:r>
      <w:r w:rsidRPr="00C67965">
        <w:rPr>
          <w:rFonts w:ascii="Times New Roman" w:hAnsi="Times New Roman" w:cs="Times New Roman"/>
          <w:sz w:val="28"/>
          <w:szCs w:val="28"/>
        </w:rPr>
        <w:t>ей</w:t>
      </w:r>
      <w:r w:rsidR="00BA2A8D" w:rsidRPr="00C67965">
        <w:rPr>
          <w:rFonts w:ascii="Times New Roman" w:hAnsi="Times New Roman" w:cs="Times New Roman"/>
          <w:sz w:val="28"/>
          <w:szCs w:val="28"/>
        </w:rPr>
        <w:t xml:space="preserve"> по уголовным делам Новосибирского областного суда</w:t>
      </w:r>
      <w:r>
        <w:rPr>
          <w:rFonts w:ascii="Times New Roman" w:hAnsi="Times New Roman" w:cs="Times New Roman"/>
          <w:sz w:val="28"/>
          <w:szCs w:val="28"/>
        </w:rPr>
        <w:t>, имело отрицательное определение. Так как было проведено исследование первой инстанцией, где они рассматривали соразмерность наносимого вреда. «</w:t>
      </w:r>
      <w:r w:rsidRPr="00C67965">
        <w:rPr>
          <w:rFonts w:ascii="Times New Roman" w:hAnsi="Times New Roman" w:cs="Times New Roman"/>
          <w:sz w:val="28"/>
          <w:szCs w:val="28"/>
        </w:rPr>
        <w:t>В апелляционной жалобе осужденный Кукушкин А.А. также выражает несогласие с обжалуемым приговором, считая, что выводы суда не подтверждаются доказательствами, исследованными в судебном заседании</w:t>
      </w:r>
      <w:r w:rsidR="00390584">
        <w:rPr>
          <w:rFonts w:ascii="Times New Roman" w:hAnsi="Times New Roman" w:cs="Times New Roman"/>
          <w:sz w:val="28"/>
          <w:szCs w:val="28"/>
        </w:rPr>
        <w:t xml:space="preserve"> и считает</w:t>
      </w:r>
      <w:r w:rsidRPr="00C67965">
        <w:rPr>
          <w:rFonts w:ascii="Times New Roman" w:hAnsi="Times New Roman" w:cs="Times New Roman"/>
          <w:sz w:val="28"/>
          <w:szCs w:val="28"/>
        </w:rPr>
        <w:t xml:space="preserve">, что судом дана неправильная квалификация его действиям по п. «з» ч. 2 ст. 111 УК РФ. При этом в обоснование своей позиции производит переоценку доказательств, исследованных судом первой инстанции. Указывает на то, что </w:t>
      </w:r>
      <w:r w:rsidR="00390584">
        <w:rPr>
          <w:rFonts w:ascii="Times New Roman" w:hAnsi="Times New Roman" w:cs="Times New Roman"/>
          <w:sz w:val="28"/>
          <w:szCs w:val="28"/>
        </w:rPr>
        <w:t xml:space="preserve">он </w:t>
      </w:r>
      <w:r w:rsidRPr="00C67965">
        <w:rPr>
          <w:rFonts w:ascii="Times New Roman" w:hAnsi="Times New Roman" w:cs="Times New Roman"/>
          <w:sz w:val="28"/>
          <w:szCs w:val="28"/>
        </w:rPr>
        <w:t>не имел умысла на причинение тяжкого вреда здоровью, опасного для жизни человека, совершенное с применением предмета, используемого в качестве оружия</w:t>
      </w:r>
      <w:r w:rsidR="00390584">
        <w:rPr>
          <w:rFonts w:ascii="Times New Roman" w:hAnsi="Times New Roman" w:cs="Times New Roman"/>
          <w:sz w:val="28"/>
          <w:szCs w:val="28"/>
        </w:rPr>
        <w:t>, а так же полагает</w:t>
      </w:r>
      <w:r w:rsidRPr="00C67965">
        <w:rPr>
          <w:rFonts w:ascii="Times New Roman" w:hAnsi="Times New Roman" w:cs="Times New Roman"/>
          <w:sz w:val="28"/>
          <w:szCs w:val="28"/>
        </w:rPr>
        <w:t xml:space="preserve"> необходимым к нему применить нормы ст. 37 УК РФ. </w:t>
      </w:r>
      <w:r w:rsidR="00390584">
        <w:rPr>
          <w:rFonts w:ascii="Times New Roman" w:hAnsi="Times New Roman" w:cs="Times New Roman"/>
          <w:sz w:val="28"/>
          <w:szCs w:val="28"/>
        </w:rPr>
        <w:t>Осужденная Кукушкина п</w:t>
      </w:r>
      <w:r w:rsidRPr="00C67965">
        <w:rPr>
          <w:rFonts w:ascii="Times New Roman" w:hAnsi="Times New Roman" w:cs="Times New Roman"/>
          <w:sz w:val="28"/>
          <w:szCs w:val="28"/>
        </w:rPr>
        <w:t>росит обжалуемый приговор отменить.</w:t>
      </w:r>
      <w:r>
        <w:rPr>
          <w:rFonts w:ascii="Times New Roman" w:hAnsi="Times New Roman" w:cs="Times New Roman"/>
          <w:sz w:val="28"/>
          <w:szCs w:val="28"/>
        </w:rPr>
        <w:t>»</w:t>
      </w:r>
      <w:r>
        <w:rPr>
          <w:rStyle w:val="a5"/>
          <w:rFonts w:ascii="Times New Roman" w:hAnsi="Times New Roman" w:cs="Times New Roman"/>
          <w:sz w:val="28"/>
          <w:szCs w:val="28"/>
        </w:rPr>
        <w:footnoteReference w:id="4"/>
      </w:r>
      <w:r>
        <w:rPr>
          <w:rFonts w:ascii="Times New Roman" w:hAnsi="Times New Roman" w:cs="Times New Roman"/>
          <w:sz w:val="28"/>
          <w:szCs w:val="28"/>
        </w:rPr>
        <w:t xml:space="preserve">. </w:t>
      </w:r>
      <w:r w:rsidRPr="00C67965">
        <w:rPr>
          <w:rFonts w:ascii="Times New Roman" w:hAnsi="Times New Roman" w:cs="Times New Roman"/>
          <w:sz w:val="28"/>
          <w:szCs w:val="28"/>
        </w:rPr>
        <w:t>Вопреки доводам апелляционных жалоб, суд тщательно исследовал обстоятельства дела, и правильно оценил все доказательства в их совокупности, пришел к обоснованному выводу о доказанности вины Кукушкина А.А. в содеянном, и верно квалифицировал действия осужденного по п. «з» ч. 2 ст. 111 УК РФ, оснований для переквалификации не находит и суд апелляционной инстанции.</w:t>
      </w:r>
      <w:r>
        <w:rPr>
          <w:rFonts w:ascii="Times New Roman" w:hAnsi="Times New Roman" w:cs="Times New Roman"/>
          <w:sz w:val="28"/>
          <w:szCs w:val="28"/>
        </w:rPr>
        <w:t xml:space="preserve"> «</w:t>
      </w:r>
      <w:r w:rsidRPr="00C67965">
        <w:rPr>
          <w:rFonts w:ascii="Times New Roman" w:hAnsi="Times New Roman" w:cs="Times New Roman"/>
          <w:sz w:val="28"/>
          <w:szCs w:val="28"/>
        </w:rPr>
        <w:t>Суд первой инстанции пришел к правильному выводу о том, что             доводы стороны защиты о необходимости переквалификации действий Кукушкина А.А. на ст. 37 УК РФ или ч. 1 ст. 114 УК РФ являются несостоятельными, несоответствующими фактическим обстоятельствам дела, с чем соглашается и суд апелляционной инстанции.</w:t>
      </w:r>
      <w:r>
        <w:rPr>
          <w:rFonts w:ascii="Times New Roman" w:hAnsi="Times New Roman" w:cs="Times New Roman"/>
          <w:sz w:val="28"/>
          <w:szCs w:val="28"/>
        </w:rPr>
        <w:t>»</w:t>
      </w:r>
      <w:r>
        <w:rPr>
          <w:rStyle w:val="a5"/>
          <w:rFonts w:ascii="Times New Roman" w:hAnsi="Times New Roman" w:cs="Times New Roman"/>
          <w:sz w:val="28"/>
          <w:szCs w:val="28"/>
        </w:rPr>
        <w:footnoteReference w:id="5"/>
      </w:r>
      <w:r w:rsidR="004D2B4E">
        <w:rPr>
          <w:rFonts w:ascii="Times New Roman" w:hAnsi="Times New Roman" w:cs="Times New Roman"/>
          <w:sz w:val="28"/>
          <w:szCs w:val="28"/>
        </w:rPr>
        <w:t>.</w:t>
      </w:r>
    </w:p>
    <w:p w:rsidR="004D2B4E" w:rsidRDefault="007B01D9" w:rsidP="004D2B4E">
      <w:pPr>
        <w:pStyle w:val="a6"/>
        <w:numPr>
          <w:ilvl w:val="0"/>
          <w:numId w:val="23"/>
        </w:numPr>
        <w:spacing w:after="0" w:line="360" w:lineRule="auto"/>
        <w:jc w:val="both"/>
        <w:rPr>
          <w:rFonts w:ascii="Times New Roman" w:hAnsi="Times New Roman" w:cs="Times New Roman"/>
          <w:sz w:val="28"/>
          <w:szCs w:val="28"/>
        </w:rPr>
      </w:pPr>
      <w:r w:rsidRPr="00C67965">
        <w:rPr>
          <w:rFonts w:ascii="Times New Roman" w:hAnsi="Times New Roman" w:cs="Times New Roman"/>
          <w:sz w:val="28"/>
          <w:szCs w:val="28"/>
        </w:rPr>
        <w:t>Дело</w:t>
      </w:r>
      <w:r w:rsidR="004D2B4E">
        <w:rPr>
          <w:rFonts w:ascii="Times New Roman" w:hAnsi="Times New Roman" w:cs="Times New Roman"/>
          <w:sz w:val="28"/>
          <w:szCs w:val="28"/>
        </w:rPr>
        <w:t xml:space="preserve"> </w:t>
      </w:r>
      <w:r w:rsidR="004D2B4E" w:rsidRPr="004D2B4E">
        <w:rPr>
          <w:rFonts w:ascii="Times New Roman" w:hAnsi="Times New Roman" w:cs="Times New Roman"/>
          <w:sz w:val="28"/>
          <w:szCs w:val="28"/>
        </w:rPr>
        <w:t>22-2121/2018</w:t>
      </w:r>
      <w:r w:rsidR="004D2B4E">
        <w:rPr>
          <w:rFonts w:ascii="Times New Roman" w:hAnsi="Times New Roman" w:cs="Times New Roman"/>
          <w:sz w:val="28"/>
          <w:szCs w:val="28"/>
        </w:rPr>
        <w:t xml:space="preserve"> от </w:t>
      </w:r>
      <w:r w:rsidR="004D2B4E" w:rsidRPr="004D2B4E">
        <w:rPr>
          <w:rFonts w:ascii="Times New Roman" w:hAnsi="Times New Roman" w:cs="Times New Roman"/>
          <w:sz w:val="28"/>
          <w:szCs w:val="28"/>
        </w:rPr>
        <w:t xml:space="preserve"> 23 апреля 2018 года </w:t>
      </w:r>
      <w:r w:rsidR="004D2B4E">
        <w:rPr>
          <w:rFonts w:ascii="Times New Roman" w:hAnsi="Times New Roman" w:cs="Times New Roman"/>
          <w:sz w:val="28"/>
          <w:szCs w:val="28"/>
        </w:rPr>
        <w:t>с</w:t>
      </w:r>
      <w:r w:rsidR="004D2B4E" w:rsidRPr="004D2B4E">
        <w:rPr>
          <w:rFonts w:ascii="Times New Roman" w:hAnsi="Times New Roman" w:cs="Times New Roman"/>
          <w:sz w:val="28"/>
          <w:szCs w:val="28"/>
        </w:rPr>
        <w:t>удебн</w:t>
      </w:r>
      <w:r w:rsidR="004D2B4E">
        <w:rPr>
          <w:rFonts w:ascii="Times New Roman" w:hAnsi="Times New Roman" w:cs="Times New Roman"/>
          <w:sz w:val="28"/>
          <w:szCs w:val="28"/>
        </w:rPr>
        <w:t>ой</w:t>
      </w:r>
      <w:r w:rsidR="004D2B4E" w:rsidRPr="004D2B4E">
        <w:rPr>
          <w:rFonts w:ascii="Times New Roman" w:hAnsi="Times New Roman" w:cs="Times New Roman"/>
          <w:sz w:val="28"/>
          <w:szCs w:val="28"/>
        </w:rPr>
        <w:t xml:space="preserve"> коллеги</w:t>
      </w:r>
      <w:r w:rsidR="004D2B4E">
        <w:rPr>
          <w:rFonts w:ascii="Times New Roman" w:hAnsi="Times New Roman" w:cs="Times New Roman"/>
          <w:sz w:val="28"/>
          <w:szCs w:val="28"/>
        </w:rPr>
        <w:t>и</w:t>
      </w:r>
      <w:r w:rsidR="004D2B4E" w:rsidRPr="004D2B4E">
        <w:rPr>
          <w:rFonts w:ascii="Times New Roman" w:hAnsi="Times New Roman" w:cs="Times New Roman"/>
          <w:sz w:val="28"/>
          <w:szCs w:val="28"/>
        </w:rPr>
        <w:t xml:space="preserve"> по уголовным делам Ростовского областного</w:t>
      </w:r>
      <w:r w:rsidR="00390584">
        <w:rPr>
          <w:rFonts w:ascii="Times New Roman" w:hAnsi="Times New Roman" w:cs="Times New Roman"/>
          <w:sz w:val="28"/>
          <w:szCs w:val="28"/>
        </w:rPr>
        <w:t xml:space="preserve"> суда так же оставляет в своем судебном определении</w:t>
      </w:r>
      <w:r w:rsidR="004D2B4E">
        <w:rPr>
          <w:rFonts w:ascii="Times New Roman" w:hAnsi="Times New Roman" w:cs="Times New Roman"/>
          <w:sz w:val="28"/>
          <w:szCs w:val="28"/>
        </w:rPr>
        <w:t xml:space="preserve"> жалобу без удовлетворения в связи с несоразмерности нанесенных травм. «</w:t>
      </w:r>
      <w:r w:rsidR="004D2B4E" w:rsidRPr="004D2B4E">
        <w:rPr>
          <w:rFonts w:ascii="Times New Roman" w:hAnsi="Times New Roman" w:cs="Times New Roman"/>
          <w:sz w:val="28"/>
          <w:szCs w:val="28"/>
        </w:rPr>
        <w:t>Коллегия отмечает, что Пядышев С.А. не оспаривает сам факт того, что тяжкий вред здоровью Потерпевший №1 причинен в результате именно его действий, не соглашаясь лишь с квалификацией содеянного.</w:t>
      </w:r>
      <w:r w:rsidR="004D2B4E">
        <w:rPr>
          <w:rFonts w:ascii="Times New Roman" w:hAnsi="Times New Roman" w:cs="Times New Roman"/>
          <w:sz w:val="28"/>
          <w:szCs w:val="28"/>
        </w:rPr>
        <w:t xml:space="preserve"> </w:t>
      </w:r>
      <w:r w:rsidR="004D2B4E" w:rsidRPr="004D2B4E">
        <w:rPr>
          <w:rFonts w:ascii="Times New Roman" w:hAnsi="Times New Roman" w:cs="Times New Roman"/>
          <w:sz w:val="28"/>
          <w:szCs w:val="28"/>
        </w:rPr>
        <w:t>В соответствии с ч.1 ст.37 УК РФ не является преступлением причинение вреда посягающему лицу в состоянии необходимой обороны, то есть при защите личности и прав обороняющегося от общественно опасного посягательства, если это посягательство было сопряжено с насилием, опасным для жизни обороняющегося.</w:t>
      </w:r>
      <w:r w:rsidR="004D2B4E">
        <w:rPr>
          <w:rFonts w:ascii="Times New Roman" w:hAnsi="Times New Roman" w:cs="Times New Roman"/>
          <w:sz w:val="28"/>
          <w:szCs w:val="28"/>
        </w:rPr>
        <w:t xml:space="preserve"> </w:t>
      </w:r>
      <w:r w:rsidR="004D2B4E" w:rsidRPr="004D2B4E">
        <w:rPr>
          <w:rFonts w:ascii="Times New Roman" w:hAnsi="Times New Roman" w:cs="Times New Roman"/>
          <w:sz w:val="28"/>
          <w:szCs w:val="28"/>
        </w:rPr>
        <w:t>Вместе с тем, проанализировав доказательства по делу, коллегия не усматривает в действиях Пядышева С.А. признаков, как необходимой обороны, так и ее превышения.</w:t>
      </w:r>
      <w:r w:rsidR="00390584">
        <w:rPr>
          <w:rFonts w:ascii="Times New Roman" w:hAnsi="Times New Roman" w:cs="Times New Roman"/>
          <w:sz w:val="28"/>
          <w:szCs w:val="28"/>
        </w:rPr>
        <w:t>»</w:t>
      </w:r>
      <w:r w:rsidR="002F5872">
        <w:rPr>
          <w:rStyle w:val="a5"/>
          <w:rFonts w:ascii="Times New Roman" w:hAnsi="Times New Roman" w:cs="Times New Roman"/>
          <w:sz w:val="28"/>
          <w:szCs w:val="28"/>
        </w:rPr>
        <w:footnoteReference w:id="6"/>
      </w:r>
      <w:r w:rsidR="00390584">
        <w:rPr>
          <w:rFonts w:ascii="Times New Roman" w:hAnsi="Times New Roman" w:cs="Times New Roman"/>
          <w:sz w:val="28"/>
          <w:szCs w:val="28"/>
        </w:rPr>
        <w:t>.</w:t>
      </w:r>
    </w:p>
    <w:p w:rsidR="004D2B4E" w:rsidRPr="004D2B4E" w:rsidRDefault="004D2B4E" w:rsidP="004D2B4E">
      <w:pPr>
        <w:pStyle w:val="a6"/>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Дело № 22-894 от </w:t>
      </w:r>
      <w:r w:rsidRPr="004D2B4E">
        <w:rPr>
          <w:rFonts w:ascii="Times New Roman" w:hAnsi="Times New Roman" w:cs="Times New Roman"/>
          <w:sz w:val="28"/>
          <w:szCs w:val="28"/>
        </w:rPr>
        <w:t>23 апреля 2018 года</w:t>
      </w:r>
      <w:r w:rsidR="00390584">
        <w:rPr>
          <w:rFonts w:ascii="Times New Roman" w:hAnsi="Times New Roman" w:cs="Times New Roman"/>
          <w:sz w:val="28"/>
          <w:szCs w:val="28"/>
        </w:rPr>
        <w:t>,</w:t>
      </w:r>
      <w:r>
        <w:rPr>
          <w:rFonts w:ascii="Times New Roman" w:hAnsi="Times New Roman" w:cs="Times New Roman"/>
          <w:sz w:val="28"/>
          <w:szCs w:val="28"/>
        </w:rPr>
        <w:t xml:space="preserve"> рассмотренное с</w:t>
      </w:r>
      <w:r w:rsidRPr="004D2B4E">
        <w:rPr>
          <w:rFonts w:ascii="Times New Roman" w:hAnsi="Times New Roman" w:cs="Times New Roman"/>
          <w:sz w:val="28"/>
          <w:szCs w:val="28"/>
        </w:rPr>
        <w:t>удебн</w:t>
      </w:r>
      <w:r>
        <w:rPr>
          <w:rFonts w:ascii="Times New Roman" w:hAnsi="Times New Roman" w:cs="Times New Roman"/>
          <w:sz w:val="28"/>
          <w:szCs w:val="28"/>
        </w:rPr>
        <w:t>ой</w:t>
      </w:r>
      <w:r w:rsidRPr="004D2B4E">
        <w:rPr>
          <w:rFonts w:ascii="Times New Roman" w:hAnsi="Times New Roman" w:cs="Times New Roman"/>
          <w:sz w:val="28"/>
          <w:szCs w:val="28"/>
        </w:rPr>
        <w:t xml:space="preserve"> коллеги</w:t>
      </w:r>
      <w:r>
        <w:rPr>
          <w:rFonts w:ascii="Times New Roman" w:hAnsi="Times New Roman" w:cs="Times New Roman"/>
          <w:sz w:val="28"/>
          <w:szCs w:val="28"/>
        </w:rPr>
        <w:t>ей</w:t>
      </w:r>
      <w:r w:rsidRPr="004D2B4E">
        <w:rPr>
          <w:rFonts w:ascii="Times New Roman" w:hAnsi="Times New Roman" w:cs="Times New Roman"/>
          <w:sz w:val="28"/>
          <w:szCs w:val="28"/>
        </w:rPr>
        <w:t xml:space="preserve"> по уголовным делам Тульского областного суда</w:t>
      </w:r>
      <w:r>
        <w:rPr>
          <w:rFonts w:ascii="Times New Roman" w:hAnsi="Times New Roman" w:cs="Times New Roman"/>
          <w:sz w:val="28"/>
          <w:szCs w:val="28"/>
        </w:rPr>
        <w:t>. Суд не удовлетворил жалобу. «</w:t>
      </w:r>
      <w:r w:rsidRPr="004D2B4E">
        <w:rPr>
          <w:rFonts w:ascii="Times New Roman" w:hAnsi="Times New Roman" w:cs="Times New Roman"/>
          <w:sz w:val="28"/>
          <w:szCs w:val="28"/>
        </w:rPr>
        <w:t>Адвокат Кучеровская Т.В. считает, то Никитяев В.В. защищал свою жизнь от потерпевшего, у которого был нож и позиция которого не опровергнута, а поэтому просит приговор отменить, а ее подзащитного, находившегося в состоянии необходимой обороны, оправдать.</w:t>
      </w:r>
      <w:r>
        <w:rPr>
          <w:rFonts w:ascii="Times New Roman" w:hAnsi="Times New Roman" w:cs="Times New Roman"/>
          <w:sz w:val="28"/>
          <w:szCs w:val="28"/>
        </w:rPr>
        <w:t>»</w:t>
      </w:r>
      <w:r w:rsidR="002F5872">
        <w:rPr>
          <w:rStyle w:val="a5"/>
          <w:rFonts w:ascii="Times New Roman" w:hAnsi="Times New Roman" w:cs="Times New Roman"/>
          <w:sz w:val="28"/>
          <w:szCs w:val="28"/>
        </w:rPr>
        <w:footnoteReference w:id="7"/>
      </w:r>
      <w:r>
        <w:rPr>
          <w:rFonts w:ascii="Times New Roman" w:hAnsi="Times New Roman" w:cs="Times New Roman"/>
          <w:sz w:val="28"/>
          <w:szCs w:val="28"/>
        </w:rPr>
        <w:t>. Суд не смог установить с</w:t>
      </w:r>
      <w:r w:rsidRPr="004D2B4E">
        <w:rPr>
          <w:rFonts w:ascii="Times New Roman" w:hAnsi="Times New Roman" w:cs="Times New Roman"/>
          <w:sz w:val="28"/>
          <w:szCs w:val="28"/>
        </w:rPr>
        <w:t>остояние необходимой обороны, превышение ее пределов, состояние аффекта</w:t>
      </w:r>
      <w:r>
        <w:rPr>
          <w:rFonts w:ascii="Times New Roman" w:hAnsi="Times New Roman" w:cs="Times New Roman"/>
          <w:sz w:val="28"/>
          <w:szCs w:val="28"/>
        </w:rPr>
        <w:t>.</w:t>
      </w:r>
    </w:p>
    <w:p w:rsidR="00390584" w:rsidRDefault="005E1316" w:rsidP="005E1316">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Несмотря на долгое существование инстититута необходимой обороны в Российской Федерации, суды допускают ошибки в квалифика</w:t>
      </w:r>
      <w:r w:rsidR="00390584">
        <w:rPr>
          <w:rFonts w:ascii="Times New Roman" w:hAnsi="Times New Roman" w:cs="Times New Roman"/>
          <w:sz w:val="28"/>
          <w:szCs w:val="28"/>
        </w:rPr>
        <w:t>ции и действий обороняющегося.</w:t>
      </w:r>
    </w:p>
    <w:p w:rsidR="005E1316" w:rsidRPr="0095109B" w:rsidRDefault="00390584" w:rsidP="005E13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5E1316" w:rsidRPr="0095109B">
        <w:rPr>
          <w:rFonts w:ascii="Times New Roman" w:hAnsi="Times New Roman" w:cs="Times New Roman"/>
          <w:sz w:val="28"/>
          <w:szCs w:val="28"/>
        </w:rPr>
        <w:t xml:space="preserve"> пример можно привести дело, которое </w:t>
      </w:r>
      <w:r w:rsidR="00342A2F" w:rsidRPr="0095109B">
        <w:rPr>
          <w:rFonts w:ascii="Times New Roman" w:hAnsi="Times New Roman" w:cs="Times New Roman"/>
          <w:sz w:val="28"/>
          <w:szCs w:val="28"/>
        </w:rPr>
        <w:t>получило широкое распространение и обсуждение</w:t>
      </w:r>
      <w:r w:rsidR="002F5872">
        <w:rPr>
          <w:rFonts w:ascii="Times New Roman" w:hAnsi="Times New Roman" w:cs="Times New Roman"/>
          <w:sz w:val="28"/>
          <w:szCs w:val="28"/>
        </w:rPr>
        <w:t>:</w:t>
      </w:r>
      <w:r w:rsidR="00342A2F" w:rsidRPr="0095109B">
        <w:rPr>
          <w:rFonts w:ascii="Times New Roman" w:hAnsi="Times New Roman" w:cs="Times New Roman"/>
          <w:sz w:val="28"/>
          <w:szCs w:val="28"/>
        </w:rPr>
        <w:t xml:space="preserve"> когда нижестоящие инстанции допустили ошибку в квалификации действий обороняющегося. Само происшествие произошло в 2013 году в Алтайском крае. Трое граждан, находясь у одного из них в квартире, употребляли спиртные напитки, и, как это нередко бывает, между ними возникла ссора. Гражданин Ш., который проходил обвиняемым по делу, по факту являлся обороняющимся. В ходе застолья, двое других граждан принялись наносить ему удары, в том числе в область головы, и у одного из них в руке оказался нож. Граж</w:t>
      </w:r>
      <w:r w:rsidR="002F5872">
        <w:rPr>
          <w:rFonts w:ascii="Times New Roman" w:hAnsi="Times New Roman" w:cs="Times New Roman"/>
          <w:sz w:val="28"/>
          <w:szCs w:val="28"/>
        </w:rPr>
        <w:t>данину Ш. у</w:t>
      </w:r>
      <w:r w:rsidR="00342A2F" w:rsidRPr="0095109B">
        <w:rPr>
          <w:rFonts w:ascii="Times New Roman" w:hAnsi="Times New Roman" w:cs="Times New Roman"/>
          <w:sz w:val="28"/>
          <w:szCs w:val="28"/>
        </w:rPr>
        <w:t>далось выхватить этот нож и нанести смертельные ранения обоим нападавшим, которые скончались на месте. По мнению следствия, в данной ситуации имела место необходимая оборона, однако ее пределы были явно превышены. Органы предварительного расследования обосновали свою позицию тем, что когда гражданин Ш. перехватил нож, опасность для него существовать перестала. Нижестоящие суды сочли такое обоснование правильным, за что обороняющийся был приговорен к 1 году и 4 месяцам лишения свободы. В апелляционном порядке приговор обжалован не был. Однако в кассационной жалобе осужденный указал на то, что приговор суда является незаконным, и его действия не выходили за рамки необходимой обороны. Судебная коллегия по уголовным делам Верховного Суда РФ в первую очередь обратила внимание на доказанность факта нападения на Ш. Далее коллегия указала на опасность нападения для жизни обороняющегося, обосновывая это тем, что удары наносились в область головы, также при нападении был использован нож. При таких условиях применяя оборону, Ш. мог причинить любой вред нападающим в целях защиты своей жизни. Также Верховный Суд сделал очень важное пояснение, на которое следует опираться органам предварительного расследования в дальнейшем. Суть заключалась в том, что переход оружия к обороняющемуся от нападавших не свидетельствует об окончании посягательства. То есть посягающие не перестали после этого представлять угрозы для жизни обороняющегося.</w:t>
      </w:r>
      <w:r w:rsidR="00342A2F" w:rsidRPr="0095109B">
        <w:rPr>
          <w:rStyle w:val="a5"/>
          <w:rFonts w:ascii="Times New Roman" w:hAnsi="Times New Roman" w:cs="Times New Roman"/>
          <w:sz w:val="28"/>
          <w:szCs w:val="28"/>
        </w:rPr>
        <w:footnoteReference w:id="8"/>
      </w:r>
    </w:p>
    <w:p w:rsidR="005E1316" w:rsidRPr="0095109B" w:rsidRDefault="002F5872" w:rsidP="00DE5C2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Следует</w:t>
      </w:r>
      <w:r w:rsidR="005E1316" w:rsidRPr="0095109B">
        <w:rPr>
          <w:rFonts w:ascii="Times New Roman" w:hAnsi="Times New Roman" w:cs="Times New Roman"/>
          <w:sz w:val="28"/>
          <w:szCs w:val="28"/>
        </w:rPr>
        <w:t xml:space="preserve"> обратить внимание на то, что Верховный суд Российской Федерации, дал пояснение действ</w:t>
      </w:r>
      <w:r>
        <w:rPr>
          <w:rFonts w:ascii="Times New Roman" w:hAnsi="Times New Roman" w:cs="Times New Roman"/>
          <w:sz w:val="28"/>
          <w:szCs w:val="28"/>
        </w:rPr>
        <w:t>иям</w:t>
      </w:r>
      <w:r w:rsidR="005E1316" w:rsidRPr="0095109B">
        <w:rPr>
          <w:rFonts w:ascii="Times New Roman" w:hAnsi="Times New Roman" w:cs="Times New Roman"/>
          <w:sz w:val="28"/>
          <w:szCs w:val="28"/>
        </w:rPr>
        <w:t xml:space="preserve"> гражданина Ш. Трактования подобной ситуации, нет ни в одном постановлении пленума. Данная ситуация является спорной, </w:t>
      </w:r>
      <w:r>
        <w:rPr>
          <w:rFonts w:ascii="Times New Roman" w:hAnsi="Times New Roman" w:cs="Times New Roman"/>
          <w:sz w:val="28"/>
          <w:szCs w:val="28"/>
        </w:rPr>
        <w:t>так как</w:t>
      </w:r>
      <w:r w:rsidR="005E1316" w:rsidRPr="0095109B">
        <w:rPr>
          <w:rFonts w:ascii="Times New Roman" w:hAnsi="Times New Roman" w:cs="Times New Roman"/>
          <w:sz w:val="28"/>
          <w:szCs w:val="28"/>
        </w:rPr>
        <w:t xml:space="preserve"> официального толкования такой проблемы нет, лишь толкование суда, на которое мало кто сошлётся. В большинстве случаев граждане, получившие направление в суд за превышение самообороны, не рискуют идти  в суд, для восстановления права, а те, кто идут, не доводят до Верховного суда. </w:t>
      </w:r>
    </w:p>
    <w:p w:rsidR="005E1316" w:rsidRPr="0095109B" w:rsidRDefault="005E1316" w:rsidP="005E1316">
      <w:pPr>
        <w:spacing w:after="0" w:line="360" w:lineRule="auto"/>
        <w:ind w:firstLine="851"/>
        <w:jc w:val="both"/>
        <w:rPr>
          <w:rFonts w:ascii="Times New Roman" w:hAnsi="Times New Roman" w:cs="Times New Roman"/>
          <w:sz w:val="28"/>
          <w:szCs w:val="28"/>
        </w:rPr>
      </w:pPr>
    </w:p>
    <w:p w:rsidR="00342A2F" w:rsidRPr="0095109B" w:rsidRDefault="00342A2F" w:rsidP="00342A2F">
      <w:pPr>
        <w:spacing w:after="0" w:line="360" w:lineRule="auto"/>
        <w:ind w:firstLine="851"/>
        <w:jc w:val="both"/>
        <w:rPr>
          <w:rFonts w:ascii="Times New Roman" w:hAnsi="Times New Roman" w:cs="Times New Roman"/>
          <w:sz w:val="28"/>
          <w:szCs w:val="28"/>
        </w:rPr>
      </w:pPr>
    </w:p>
    <w:p w:rsidR="004204DB" w:rsidRPr="0095109B" w:rsidRDefault="004204DB"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br w:type="page"/>
      </w:r>
    </w:p>
    <w:p w:rsidR="005E3C98" w:rsidRPr="0095109B" w:rsidRDefault="002A381D" w:rsidP="00342A2F">
      <w:pPr>
        <w:pStyle w:val="1"/>
        <w:spacing w:before="0" w:line="360" w:lineRule="auto"/>
        <w:ind w:firstLine="851"/>
        <w:jc w:val="both"/>
        <w:rPr>
          <w:rFonts w:ascii="Times New Roman" w:hAnsi="Times New Roman" w:cs="Times New Roman"/>
          <w:color w:val="auto"/>
        </w:rPr>
      </w:pPr>
      <w:bookmarkStart w:id="4" w:name="_Toc513023803"/>
      <w:r w:rsidRPr="0095109B">
        <w:rPr>
          <w:rFonts w:ascii="Times New Roman" w:hAnsi="Times New Roman" w:cs="Times New Roman"/>
          <w:color w:val="auto"/>
        </w:rPr>
        <w:t>Заключение</w:t>
      </w:r>
      <w:bookmarkEnd w:id="4"/>
    </w:p>
    <w:p w:rsidR="00342A2F" w:rsidRPr="0095109B" w:rsidRDefault="00342A2F"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Институт необходимой обороны имеет огромное значение. Следует еще раз подчеркнуть, что действия при необходимой обороне являются общественно полезными. Именно поэтому нельзя считать уголовно наказуемым деянием причинение вреда посягающему лицу, хотя и формально это деяние подпадает под признаки преступления.</w:t>
      </w:r>
    </w:p>
    <w:p w:rsidR="00342A2F" w:rsidRPr="0095109B" w:rsidRDefault="00342A2F"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Говоря о юридической природе необходимой обороны, следует вспомнить три основные сложившиеся на сегодня парадигмы: естественно-правовая, социально-политическая и позитивистская, каждая из которых имеет право на существование. Право на оборону это естественное прирожденное право человека, которое признается и законодательно должно быть закреплено государством.</w:t>
      </w:r>
    </w:p>
    <w:p w:rsidR="00342A2F" w:rsidRPr="0095109B" w:rsidRDefault="00342A2F"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Важным является правильное понимание и применение необходимой обороны на практике, т.к. существуют пределы, за превышение которых, обороняющийся может подвергнуться наказанию. Законодательством не регламентировано четких однозначных граней, что создает определенные проблемы и затруднения, связанные с использованием своего права на необходимую оборону. Многое отдается на усмотрение суда, что зачастую приводит к судебным ошибкам, что является недопустимым. В связи с этим требуется совершенствование законодательства для того, чтобы обороняющийся точно понимал, на что он имеет право при посягательстве, а на что - нет. Пробелы в законодательстве должны быть немедленно устранены. Значительную помощь оказывают разъяснения Верховного Суда РФ, однако, и там присутствуют недочеты.</w:t>
      </w:r>
    </w:p>
    <w:p w:rsidR="00342A2F" w:rsidRPr="0095109B" w:rsidRDefault="00342A2F"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В целях устранения вышеназванных проблем предлагается переход к перечневой (казуальной) системе. Данная система используется большинством развитых иностранных правопорядков и состоит в следующем: «…законодатель четко устанавливает перечень защищаемых благ и максимальный предел того вреда, который допускается причинить п</w:t>
      </w:r>
      <w:r w:rsidR="002F5872">
        <w:rPr>
          <w:rFonts w:ascii="Times New Roman" w:hAnsi="Times New Roman" w:cs="Times New Roman"/>
          <w:sz w:val="28"/>
          <w:szCs w:val="28"/>
        </w:rPr>
        <w:t>осягающему в целях их обороны»</w:t>
      </w:r>
      <w:r w:rsidRPr="0095109B">
        <w:rPr>
          <w:rFonts w:ascii="Times New Roman" w:hAnsi="Times New Roman" w:cs="Times New Roman"/>
          <w:sz w:val="28"/>
          <w:szCs w:val="28"/>
        </w:rPr>
        <w:t>. Перечневая система облегчит деятельность правоприменительных органов в части установления наличия или отсутствия превышения пределов необходимой обороны, а также будет стимулировать граждан реализовывать свое право на необходимую оборону, поскольку они будут осведомлены о том, какой вред может быть причинен посягающему в том или ином случае, и не будут бояться неправильной квалификации их деяний правоприменительными органами.</w:t>
      </w:r>
    </w:p>
    <w:p w:rsidR="00342A2F" w:rsidRPr="0095109B" w:rsidRDefault="0061571E"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t>Проанализировав лишь некоторые законодательные положения, посвященные институту необходимой обороны, а также изучив теоретические воззрения выдающихся деятелей российской уголовно-правовой науки, мы неизбежно приходим к выводу о недостаточной разработанности указанного института в российском уголовном праве. Предположительные пути реформирования этого института содержатся в трудах ученых, и, возможно, законодателю стоит прислушаться к их мнению, чтобы граждане перестали бояться оказывать отпор преступникам и право на необходимую оборону в полной мере стало реализовывать свою функцию по укреплению правопорядка.</w:t>
      </w:r>
    </w:p>
    <w:p w:rsidR="00342A2F" w:rsidRPr="0095109B" w:rsidRDefault="00342A2F" w:rsidP="00342A2F">
      <w:pPr>
        <w:spacing w:after="0" w:line="360" w:lineRule="auto"/>
        <w:ind w:firstLine="851"/>
        <w:jc w:val="both"/>
        <w:rPr>
          <w:rFonts w:ascii="Times New Roman" w:hAnsi="Times New Roman" w:cs="Times New Roman"/>
          <w:sz w:val="28"/>
          <w:szCs w:val="28"/>
        </w:rPr>
      </w:pPr>
    </w:p>
    <w:p w:rsidR="00A646F6" w:rsidRPr="0095109B" w:rsidRDefault="00A646F6" w:rsidP="00342A2F">
      <w:pPr>
        <w:pStyle w:val="a6"/>
        <w:spacing w:after="0" w:line="360" w:lineRule="auto"/>
        <w:ind w:left="0" w:firstLine="851"/>
        <w:jc w:val="both"/>
        <w:rPr>
          <w:rFonts w:ascii="Times New Roman" w:hAnsi="Times New Roman" w:cs="Times New Roman"/>
          <w:sz w:val="28"/>
          <w:szCs w:val="28"/>
        </w:rPr>
      </w:pPr>
    </w:p>
    <w:p w:rsidR="005E3C98" w:rsidRPr="0095109B" w:rsidRDefault="005E3C98" w:rsidP="00342A2F">
      <w:pPr>
        <w:spacing w:after="0" w:line="360" w:lineRule="auto"/>
        <w:ind w:firstLine="851"/>
        <w:jc w:val="both"/>
        <w:rPr>
          <w:rFonts w:ascii="Times New Roman" w:hAnsi="Times New Roman" w:cs="Times New Roman"/>
          <w:sz w:val="28"/>
          <w:szCs w:val="28"/>
        </w:rPr>
      </w:pPr>
      <w:r w:rsidRPr="0095109B">
        <w:rPr>
          <w:rFonts w:ascii="Times New Roman" w:hAnsi="Times New Roman" w:cs="Times New Roman"/>
          <w:sz w:val="28"/>
          <w:szCs w:val="28"/>
        </w:rPr>
        <w:br w:type="page"/>
      </w:r>
    </w:p>
    <w:p w:rsidR="00525B7C" w:rsidRPr="0095109B" w:rsidRDefault="001F0970" w:rsidP="00342A2F">
      <w:pPr>
        <w:pStyle w:val="1"/>
        <w:tabs>
          <w:tab w:val="left" w:pos="1134"/>
        </w:tabs>
        <w:spacing w:before="0" w:line="360" w:lineRule="auto"/>
        <w:ind w:firstLine="851"/>
        <w:jc w:val="both"/>
        <w:rPr>
          <w:rFonts w:ascii="Times New Roman" w:hAnsi="Times New Roman" w:cs="Times New Roman"/>
          <w:color w:val="auto"/>
        </w:rPr>
      </w:pPr>
      <w:bookmarkStart w:id="5" w:name="_Toc513023804"/>
      <w:r w:rsidRPr="0095109B">
        <w:rPr>
          <w:rFonts w:ascii="Times New Roman" w:hAnsi="Times New Roman" w:cs="Times New Roman"/>
          <w:color w:val="auto"/>
        </w:rPr>
        <w:t>Список использованных источников и литературы</w:t>
      </w:r>
      <w:bookmarkEnd w:id="5"/>
    </w:p>
    <w:p w:rsidR="001F0970" w:rsidRDefault="001F0970" w:rsidP="00342A2F">
      <w:pPr>
        <w:tabs>
          <w:tab w:val="left" w:pos="1134"/>
        </w:tabs>
        <w:spacing w:after="0" w:line="360" w:lineRule="auto"/>
        <w:ind w:firstLine="851"/>
        <w:jc w:val="both"/>
        <w:rPr>
          <w:rFonts w:ascii="Times New Roman" w:hAnsi="Times New Roman" w:cs="Times New Roman"/>
          <w:b/>
          <w:sz w:val="28"/>
          <w:szCs w:val="28"/>
        </w:rPr>
      </w:pPr>
      <w:r w:rsidRPr="0095109B">
        <w:rPr>
          <w:rFonts w:ascii="Times New Roman" w:hAnsi="Times New Roman" w:cs="Times New Roman"/>
          <w:b/>
          <w:sz w:val="28"/>
          <w:szCs w:val="28"/>
        </w:rPr>
        <w:t>Нормативно-правовые акты РФ:</w:t>
      </w:r>
    </w:p>
    <w:p w:rsidR="00F53B22" w:rsidRPr="00F53B22" w:rsidRDefault="00F53B22" w:rsidP="00342A2F">
      <w:pPr>
        <w:tabs>
          <w:tab w:val="left" w:pos="1134"/>
        </w:tabs>
        <w:spacing w:after="0" w:line="360" w:lineRule="auto"/>
        <w:ind w:firstLine="851"/>
        <w:jc w:val="both"/>
        <w:rPr>
          <w:rFonts w:ascii="Times New Roman" w:hAnsi="Times New Roman" w:cs="Times New Roman"/>
          <w:sz w:val="28"/>
          <w:szCs w:val="28"/>
        </w:rPr>
      </w:pPr>
      <w:r w:rsidRPr="00F53B22">
        <w:rPr>
          <w:rFonts w:ascii="Times New Roman" w:hAnsi="Times New Roman" w:cs="Times New Roman"/>
          <w:sz w:val="28"/>
          <w:szCs w:val="28"/>
        </w:rPr>
        <w:t>Уголовный кодекс Российской Федерации от 13.06.1996 N 63-ФЗ // “</w:t>
      </w:r>
      <w:r w:rsidRPr="00F53B22">
        <w:t xml:space="preserve"> </w:t>
      </w:r>
      <w:r w:rsidRPr="00F53B22">
        <w:rPr>
          <w:rFonts w:ascii="Times New Roman" w:hAnsi="Times New Roman" w:cs="Times New Roman"/>
          <w:sz w:val="28"/>
          <w:szCs w:val="28"/>
        </w:rPr>
        <w:t xml:space="preserve">СПС КонсультантПлюс </w:t>
      </w:r>
      <w:r>
        <w:rPr>
          <w:rFonts w:ascii="Times New Roman" w:hAnsi="Times New Roman" w:cs="Times New Roman"/>
          <w:sz w:val="28"/>
          <w:szCs w:val="28"/>
        </w:rPr>
        <w:t xml:space="preserve">”. </w:t>
      </w:r>
      <w:r w:rsidRPr="00F53B22">
        <w:rPr>
          <w:rFonts w:ascii="Times New Roman" w:hAnsi="Times New Roman" w:cs="Times New Roman"/>
          <w:sz w:val="28"/>
          <w:szCs w:val="28"/>
        </w:rPr>
        <w:t>(Дата обращения 25.04.2018)</w:t>
      </w:r>
    </w:p>
    <w:p w:rsidR="00F53B22" w:rsidRPr="00F53B22" w:rsidRDefault="001F0970" w:rsidP="00F53B22">
      <w:pPr>
        <w:pStyle w:val="a6"/>
        <w:tabs>
          <w:tab w:val="left" w:pos="1134"/>
        </w:tabs>
        <w:spacing w:after="0" w:line="360" w:lineRule="auto"/>
        <w:ind w:left="0" w:firstLine="851"/>
        <w:jc w:val="both"/>
        <w:rPr>
          <w:rFonts w:ascii="Times New Roman" w:hAnsi="Times New Roman" w:cs="Times New Roman"/>
          <w:b/>
          <w:color w:val="000000"/>
          <w:sz w:val="28"/>
          <w:szCs w:val="28"/>
        </w:rPr>
      </w:pPr>
      <w:r w:rsidRPr="0095109B">
        <w:rPr>
          <w:rFonts w:ascii="Times New Roman" w:hAnsi="Times New Roman" w:cs="Times New Roman"/>
          <w:b/>
          <w:color w:val="000000"/>
          <w:sz w:val="28"/>
          <w:szCs w:val="28"/>
        </w:rPr>
        <w:t>Материалы юридической практики:</w:t>
      </w:r>
    </w:p>
    <w:p w:rsidR="00331122" w:rsidRDefault="00331122" w:rsidP="00342A2F">
      <w:pPr>
        <w:pStyle w:val="a6"/>
        <w:tabs>
          <w:tab w:val="left" w:pos="1134"/>
        </w:tabs>
        <w:spacing w:after="0" w:line="360" w:lineRule="auto"/>
        <w:ind w:left="0" w:firstLine="851"/>
        <w:jc w:val="both"/>
        <w:rPr>
          <w:rFonts w:ascii="Times New Roman" w:hAnsi="Times New Roman" w:cs="Times New Roman"/>
          <w:color w:val="000000"/>
          <w:sz w:val="28"/>
          <w:szCs w:val="28"/>
        </w:rPr>
      </w:pPr>
      <w:r w:rsidRPr="00331122">
        <w:rPr>
          <w:rFonts w:ascii="Times New Roman" w:hAnsi="Times New Roman" w:cs="Times New Roman"/>
          <w:color w:val="000000"/>
          <w:sz w:val="28"/>
          <w:szCs w:val="28"/>
        </w:rPr>
        <w:t xml:space="preserve">Дело №3-О07-10 от 14 февраля 2007 Верховного суда Республики Коми. </w:t>
      </w:r>
      <w:r>
        <w:rPr>
          <w:rFonts w:ascii="Times New Roman" w:hAnsi="Times New Roman" w:cs="Times New Roman"/>
          <w:color w:val="000000"/>
          <w:sz w:val="28"/>
          <w:szCs w:val="28"/>
          <w:lang w:val="en-US"/>
        </w:rPr>
        <w:t>URL</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https</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dogovor</w:t>
      </w:r>
      <w:r>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urist</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ru</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1%81%</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1%83%</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4%</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5%</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1%</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BD</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1%8</w:t>
      </w:r>
      <w:r w:rsidRPr="00331122">
        <w:rPr>
          <w:rFonts w:ascii="Times New Roman" w:hAnsi="Times New Roman" w:cs="Times New Roman"/>
          <w:color w:val="000000"/>
          <w:sz w:val="28"/>
          <w:szCs w:val="28"/>
          <w:lang w:val="en-US"/>
        </w:rPr>
        <w:t>F</w:t>
      </w:r>
      <w:r w:rsidRPr="00331122">
        <w:rPr>
          <w:rFonts w:ascii="Times New Roman" w:hAnsi="Times New Roman" w:cs="Times New Roman"/>
          <w:color w:val="000000"/>
          <w:sz w:val="28"/>
          <w:szCs w:val="28"/>
        </w:rPr>
        <w:t>_%</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BF</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1%80%</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BA</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1%82%</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8%</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BA</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4%</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w:t>
      </w:r>
      <w:r w:rsidRPr="00331122">
        <w:rPr>
          <w:rFonts w:ascii="Times New Roman" w:hAnsi="Times New Roman" w:cs="Times New Roman"/>
          <w:color w:val="000000"/>
          <w:sz w:val="28"/>
          <w:szCs w:val="28"/>
        </w:rPr>
        <w:t>5%</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BB</w:t>
      </w:r>
      <w:r w:rsidRPr="00331122">
        <w:rPr>
          <w:rFonts w:ascii="Times New Roman" w:hAnsi="Times New Roman" w:cs="Times New Roman"/>
          <w:color w:val="000000"/>
          <w:sz w:val="28"/>
          <w:szCs w:val="28"/>
        </w:rPr>
        <w:t>%</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BE</w:t>
      </w:r>
      <w:r w:rsidRPr="00331122">
        <w:rPr>
          <w:rFonts w:ascii="Times New Roman" w:hAnsi="Times New Roman" w:cs="Times New Roman"/>
          <w:color w:val="000000"/>
          <w:sz w:val="28"/>
          <w:szCs w:val="28"/>
        </w:rPr>
        <w:t>/3-%</w:t>
      </w:r>
      <w:r w:rsidRPr="00331122">
        <w:rPr>
          <w:rFonts w:ascii="Times New Roman" w:hAnsi="Times New Roman" w:cs="Times New Roman"/>
          <w:color w:val="000000"/>
          <w:sz w:val="28"/>
          <w:szCs w:val="28"/>
          <w:lang w:val="en-US"/>
        </w:rPr>
        <w:t>D</w:t>
      </w:r>
      <w:r w:rsidRPr="00331122">
        <w:rPr>
          <w:rFonts w:ascii="Times New Roman" w:hAnsi="Times New Roman" w:cs="Times New Roman"/>
          <w:color w:val="000000"/>
          <w:sz w:val="28"/>
          <w:szCs w:val="28"/>
        </w:rPr>
        <w:t>0%</w:t>
      </w:r>
      <w:r w:rsidRPr="00331122">
        <w:rPr>
          <w:rFonts w:ascii="Times New Roman" w:hAnsi="Times New Roman" w:cs="Times New Roman"/>
          <w:color w:val="000000"/>
          <w:sz w:val="28"/>
          <w:szCs w:val="28"/>
          <w:lang w:val="en-US"/>
        </w:rPr>
        <w:t>BE</w:t>
      </w:r>
      <w:r w:rsidRPr="00331122">
        <w:rPr>
          <w:rFonts w:ascii="Times New Roman" w:hAnsi="Times New Roman" w:cs="Times New Roman"/>
          <w:color w:val="000000"/>
          <w:sz w:val="28"/>
          <w:szCs w:val="28"/>
        </w:rPr>
        <w:t>07-10/</w:t>
      </w:r>
      <w:r>
        <w:rPr>
          <w:rFonts w:ascii="Times New Roman" w:hAnsi="Times New Roman" w:cs="Times New Roman"/>
          <w:color w:val="000000"/>
          <w:sz w:val="28"/>
          <w:szCs w:val="28"/>
        </w:rPr>
        <w:t xml:space="preserve"> (Дата обращения 25.04.2018)</w:t>
      </w:r>
    </w:p>
    <w:p w:rsidR="00331122" w:rsidRPr="00331122" w:rsidRDefault="00331122" w:rsidP="00F53B22">
      <w:pPr>
        <w:pStyle w:val="a6"/>
        <w:tabs>
          <w:tab w:val="left" w:pos="1134"/>
        </w:tabs>
        <w:spacing w:after="0" w:line="360" w:lineRule="auto"/>
        <w:ind w:left="0" w:firstLine="851"/>
        <w:jc w:val="both"/>
        <w:rPr>
          <w:rFonts w:ascii="Times New Roman" w:hAnsi="Times New Roman" w:cs="Times New Roman"/>
          <w:color w:val="000000"/>
          <w:sz w:val="28"/>
          <w:szCs w:val="28"/>
        </w:rPr>
      </w:pPr>
      <w:r w:rsidRPr="00331122">
        <w:rPr>
          <w:rFonts w:ascii="Times New Roman" w:hAnsi="Times New Roman" w:cs="Times New Roman"/>
          <w:color w:val="000000"/>
          <w:sz w:val="28"/>
          <w:szCs w:val="28"/>
        </w:rPr>
        <w:t>Определение Судебной коллегии по уголовным делам Верховного Суда РФ от 5.08.2015 по делу № 51- УД15-4 // СПС КонсультантПлюс.. (Дата обращения 25.04.2018)</w:t>
      </w:r>
    </w:p>
    <w:p w:rsidR="00331122" w:rsidRPr="00331122" w:rsidRDefault="00331122" w:rsidP="00F53B22">
      <w:pPr>
        <w:pStyle w:val="a6"/>
        <w:tabs>
          <w:tab w:val="left" w:pos="1134"/>
        </w:tabs>
        <w:spacing w:after="0" w:line="360" w:lineRule="auto"/>
        <w:ind w:left="0" w:firstLine="851"/>
        <w:jc w:val="both"/>
        <w:rPr>
          <w:rFonts w:ascii="Times New Roman" w:hAnsi="Times New Roman" w:cs="Times New Roman"/>
          <w:color w:val="000000"/>
          <w:sz w:val="28"/>
          <w:szCs w:val="28"/>
        </w:rPr>
      </w:pPr>
      <w:r w:rsidRPr="00331122">
        <w:rPr>
          <w:rFonts w:ascii="Times New Roman" w:hAnsi="Times New Roman" w:cs="Times New Roman"/>
          <w:color w:val="000000"/>
          <w:sz w:val="28"/>
          <w:szCs w:val="28"/>
        </w:rPr>
        <w:t>Дело № 22-894 от 23 апреля 2018 года судебная коллегия по уголовным делам Тульского областного суда. URL: https://rospravosudie.com/court-tulskij-oblastnoj-sud-tulskaya-oblast-s/act-581748811/(Дата обращения 25.04.2018)</w:t>
      </w:r>
    </w:p>
    <w:p w:rsidR="00331122" w:rsidRPr="00331122" w:rsidRDefault="00331122" w:rsidP="00F53B22">
      <w:pPr>
        <w:pStyle w:val="a6"/>
        <w:tabs>
          <w:tab w:val="left" w:pos="1134"/>
        </w:tabs>
        <w:spacing w:after="0" w:line="360" w:lineRule="auto"/>
        <w:ind w:left="0" w:firstLine="851"/>
        <w:jc w:val="both"/>
        <w:rPr>
          <w:rFonts w:ascii="Times New Roman" w:hAnsi="Times New Roman" w:cs="Times New Roman"/>
          <w:color w:val="000000"/>
          <w:sz w:val="28"/>
          <w:szCs w:val="28"/>
        </w:rPr>
      </w:pPr>
      <w:r w:rsidRPr="00331122">
        <w:rPr>
          <w:rFonts w:ascii="Times New Roman" w:hAnsi="Times New Roman" w:cs="Times New Roman"/>
          <w:color w:val="000000"/>
          <w:sz w:val="28"/>
          <w:szCs w:val="28"/>
        </w:rPr>
        <w:t>Дело 22-2121/2018 от  23 апреля 2018 года судебная коллегия по уголовным делам Ростовского областного суда URL:  https://rospravosudie.com/court-rostovskij-oblastnoj-sud-rostovskaya-oblast-s/act-581757960/(Дата обращения 25.04.2018)</w:t>
      </w:r>
    </w:p>
    <w:p w:rsidR="007D4BFB" w:rsidRPr="0095109B" w:rsidRDefault="007D4BFB" w:rsidP="00342A2F">
      <w:pPr>
        <w:pStyle w:val="a6"/>
        <w:tabs>
          <w:tab w:val="left" w:pos="1134"/>
          <w:tab w:val="left" w:pos="1276"/>
        </w:tabs>
        <w:spacing w:after="0" w:line="360" w:lineRule="auto"/>
        <w:ind w:left="0" w:firstLine="851"/>
        <w:jc w:val="both"/>
        <w:rPr>
          <w:rFonts w:ascii="Times New Roman" w:hAnsi="Times New Roman" w:cs="Times New Roman"/>
          <w:b/>
          <w:color w:val="000000"/>
          <w:sz w:val="28"/>
          <w:szCs w:val="28"/>
        </w:rPr>
      </w:pPr>
      <w:r w:rsidRPr="0095109B">
        <w:rPr>
          <w:rFonts w:ascii="Times New Roman" w:hAnsi="Times New Roman" w:cs="Times New Roman"/>
          <w:b/>
          <w:color w:val="000000"/>
          <w:sz w:val="28"/>
          <w:szCs w:val="28"/>
        </w:rPr>
        <w:t>Научная литература:</w:t>
      </w:r>
    </w:p>
    <w:p w:rsidR="00464F73" w:rsidRPr="0095109B" w:rsidRDefault="00464F73" w:rsidP="00342A2F">
      <w:pPr>
        <w:pStyle w:val="a6"/>
        <w:tabs>
          <w:tab w:val="left" w:pos="1134"/>
          <w:tab w:val="left" w:pos="1276"/>
        </w:tabs>
        <w:spacing w:after="0" w:line="360" w:lineRule="auto"/>
        <w:ind w:left="0" w:firstLine="851"/>
        <w:jc w:val="both"/>
        <w:rPr>
          <w:rFonts w:ascii="Times New Roman" w:hAnsi="Times New Roman" w:cs="Times New Roman"/>
          <w:color w:val="000000"/>
          <w:sz w:val="28"/>
          <w:szCs w:val="28"/>
        </w:rPr>
      </w:pPr>
      <w:r w:rsidRPr="0095109B">
        <w:rPr>
          <w:rFonts w:ascii="Times New Roman" w:hAnsi="Times New Roman" w:cs="Times New Roman"/>
          <w:color w:val="000000"/>
          <w:sz w:val="28"/>
          <w:szCs w:val="28"/>
        </w:rPr>
        <w:t>Дядькин, Д.С., Зимин, А.А. Понятие «необходимость» в необходимой обороне // Российский юридический журнал. 2008. С. 181-183..</w:t>
      </w:r>
    </w:p>
    <w:p w:rsidR="00F878B3" w:rsidRDefault="002F5872" w:rsidP="002F5872">
      <w:pPr>
        <w:tabs>
          <w:tab w:val="left" w:pos="1276"/>
        </w:tabs>
        <w:spacing w:after="0" w:line="360" w:lineRule="auto"/>
        <w:ind w:firstLine="851"/>
        <w:jc w:val="both"/>
        <w:rPr>
          <w:rFonts w:ascii="Times New Roman" w:hAnsi="Times New Roman" w:cs="Times New Roman"/>
          <w:sz w:val="28"/>
          <w:szCs w:val="28"/>
        </w:rPr>
      </w:pPr>
      <w:r w:rsidRPr="002F5872">
        <w:rPr>
          <w:rFonts w:ascii="Times New Roman" w:hAnsi="Times New Roman" w:cs="Times New Roman"/>
          <w:sz w:val="28"/>
          <w:szCs w:val="28"/>
        </w:rPr>
        <w:t>Г. К. Буранов, Ю. О. Холодилина . Проблема определен</w:t>
      </w:r>
      <w:r>
        <w:rPr>
          <w:rFonts w:ascii="Times New Roman" w:hAnsi="Times New Roman" w:cs="Times New Roman"/>
          <w:sz w:val="28"/>
          <w:szCs w:val="28"/>
        </w:rPr>
        <w:t>ия насилия, опасного для жизни, в</w:t>
      </w:r>
      <w:r w:rsidRPr="002F5872">
        <w:rPr>
          <w:rFonts w:ascii="Times New Roman" w:hAnsi="Times New Roman" w:cs="Times New Roman"/>
          <w:sz w:val="28"/>
          <w:szCs w:val="28"/>
        </w:rPr>
        <w:t xml:space="preserve"> институте необходимой обороны. Журнал. – Симбирский научный Вестник. 2016г.65-69с.</w:t>
      </w:r>
    </w:p>
    <w:p w:rsidR="00F53B22" w:rsidRPr="00F53B22" w:rsidRDefault="00331122" w:rsidP="00F53B22">
      <w:pPr>
        <w:tabs>
          <w:tab w:val="left" w:pos="1276"/>
        </w:tabs>
        <w:spacing w:after="0" w:line="360" w:lineRule="auto"/>
        <w:ind w:firstLine="851"/>
        <w:jc w:val="both"/>
        <w:rPr>
          <w:rFonts w:ascii="Times New Roman" w:hAnsi="Times New Roman" w:cs="Times New Roman"/>
          <w:sz w:val="28"/>
          <w:szCs w:val="28"/>
        </w:rPr>
      </w:pPr>
      <w:r w:rsidRPr="00331122">
        <w:rPr>
          <w:rFonts w:ascii="Times New Roman" w:hAnsi="Times New Roman" w:cs="Times New Roman"/>
          <w:sz w:val="28"/>
          <w:szCs w:val="28"/>
        </w:rPr>
        <w:t>Гальперин И. Н. Уголовная политика и уголовное законодательство. Основные направления борьбы с преступностью. — Москва, 1999</w:t>
      </w:r>
    </w:p>
    <w:p w:rsidR="00F53B22" w:rsidRPr="0095109B" w:rsidRDefault="00F53B22" w:rsidP="00F53B22">
      <w:pPr>
        <w:tabs>
          <w:tab w:val="left" w:pos="1276"/>
        </w:tabs>
        <w:spacing w:after="0" w:line="360" w:lineRule="auto"/>
        <w:ind w:firstLine="851"/>
        <w:jc w:val="both"/>
        <w:rPr>
          <w:rFonts w:ascii="Times New Roman" w:hAnsi="Times New Roman" w:cs="Times New Roman"/>
          <w:sz w:val="28"/>
          <w:szCs w:val="28"/>
        </w:rPr>
      </w:pPr>
      <w:r w:rsidRPr="00F53B22">
        <w:rPr>
          <w:rFonts w:ascii="Times New Roman" w:hAnsi="Times New Roman" w:cs="Times New Roman"/>
          <w:sz w:val="28"/>
          <w:szCs w:val="28"/>
        </w:rPr>
        <w:t xml:space="preserve">Красовская О. Ю., Латфулина Н. Ш. Применение института необходимой обороны в уголовном праве Российской Федерации и зарубежных стран: сравнительный анализ // Молодой ученый. — 2014. — №13. — С. 184-186. — URL https://moluch.ru/archive/72/12334/ (дата обращения: </w:t>
      </w:r>
      <w:r>
        <w:rPr>
          <w:rFonts w:ascii="Times New Roman" w:hAnsi="Times New Roman" w:cs="Times New Roman"/>
          <w:sz w:val="28"/>
          <w:szCs w:val="28"/>
        </w:rPr>
        <w:t>22</w:t>
      </w:r>
      <w:r w:rsidRPr="00F53B22">
        <w:rPr>
          <w:rFonts w:ascii="Times New Roman" w:hAnsi="Times New Roman" w:cs="Times New Roman"/>
          <w:sz w:val="28"/>
          <w:szCs w:val="28"/>
        </w:rPr>
        <w:t>.0</w:t>
      </w:r>
      <w:r>
        <w:rPr>
          <w:rFonts w:ascii="Times New Roman" w:hAnsi="Times New Roman" w:cs="Times New Roman"/>
          <w:sz w:val="28"/>
          <w:szCs w:val="28"/>
        </w:rPr>
        <w:t>4</w:t>
      </w:r>
      <w:r w:rsidRPr="00F53B22">
        <w:rPr>
          <w:rFonts w:ascii="Times New Roman" w:hAnsi="Times New Roman" w:cs="Times New Roman"/>
          <w:sz w:val="28"/>
          <w:szCs w:val="28"/>
        </w:rPr>
        <w:t>.2018).</w:t>
      </w:r>
    </w:p>
    <w:p w:rsidR="00342A2F" w:rsidRPr="0095109B" w:rsidRDefault="00F53B22" w:rsidP="00342A2F">
      <w:pPr>
        <w:tabs>
          <w:tab w:val="left" w:pos="1276"/>
        </w:tabs>
        <w:spacing w:after="0" w:line="360" w:lineRule="auto"/>
        <w:ind w:firstLine="851"/>
        <w:jc w:val="both"/>
        <w:rPr>
          <w:rFonts w:ascii="Times New Roman" w:hAnsi="Times New Roman" w:cs="Times New Roman"/>
          <w:sz w:val="28"/>
          <w:szCs w:val="28"/>
        </w:rPr>
      </w:pPr>
      <w:r w:rsidRPr="00F53B22">
        <w:rPr>
          <w:rFonts w:ascii="Times New Roman" w:hAnsi="Times New Roman" w:cs="Times New Roman"/>
          <w:sz w:val="28"/>
          <w:szCs w:val="28"/>
        </w:rPr>
        <w:t>Орехов В.В. Необходимая оборона и иные обстоятельства, исключающие преступность деяния</w:t>
      </w:r>
      <w:r>
        <w:rPr>
          <w:rFonts w:ascii="Times New Roman" w:hAnsi="Times New Roman" w:cs="Times New Roman"/>
          <w:sz w:val="28"/>
          <w:szCs w:val="28"/>
        </w:rPr>
        <w:t xml:space="preserve"> </w:t>
      </w:r>
      <w:r w:rsidRPr="00F53B22">
        <w:rPr>
          <w:rFonts w:ascii="Times New Roman" w:hAnsi="Times New Roman" w:cs="Times New Roman"/>
          <w:sz w:val="28"/>
          <w:szCs w:val="28"/>
        </w:rPr>
        <w:t>Монография. — СПб.: Юридический центр Пресс, 2003. — 217 с</w:t>
      </w:r>
    </w:p>
    <w:sectPr w:rsidR="00342A2F" w:rsidRPr="0095109B" w:rsidSect="00C43AE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567" w:right="567" w:bottom="567"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AC" w:rsidRDefault="008027AC" w:rsidP="008D397C">
      <w:pPr>
        <w:spacing w:after="0" w:line="240" w:lineRule="auto"/>
      </w:pPr>
      <w:r>
        <w:separator/>
      </w:r>
    </w:p>
  </w:endnote>
  <w:endnote w:type="continuationSeparator" w:id="0">
    <w:p w:rsidR="008027AC" w:rsidRDefault="008027AC" w:rsidP="008D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EB" w:rsidRDefault="00C43AE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497937"/>
      <w:docPartObj>
        <w:docPartGallery w:val="Page Numbers (Bottom of Page)"/>
        <w:docPartUnique/>
      </w:docPartObj>
    </w:sdtPr>
    <w:sdtEndPr/>
    <w:sdtContent>
      <w:p w:rsidR="00F67272" w:rsidRDefault="00F67272">
        <w:pPr>
          <w:pStyle w:val="ad"/>
          <w:jc w:val="right"/>
        </w:pPr>
        <w:r>
          <w:fldChar w:fldCharType="begin"/>
        </w:r>
        <w:r>
          <w:instrText>PAGE   \* MERGEFORMAT</w:instrText>
        </w:r>
        <w:r>
          <w:fldChar w:fldCharType="separate"/>
        </w:r>
        <w:r w:rsidR="00E3624F">
          <w:rPr>
            <w:noProof/>
          </w:rPr>
          <w:t>3</w:t>
        </w:r>
        <w:r>
          <w:fldChar w:fldCharType="end"/>
        </w:r>
      </w:p>
    </w:sdtContent>
  </w:sdt>
  <w:p w:rsidR="00F67272" w:rsidRDefault="00F6727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EB" w:rsidRDefault="00C43AE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AC" w:rsidRDefault="008027AC" w:rsidP="008D397C">
      <w:pPr>
        <w:spacing w:after="0" w:line="240" w:lineRule="auto"/>
      </w:pPr>
      <w:r>
        <w:separator/>
      </w:r>
    </w:p>
  </w:footnote>
  <w:footnote w:type="continuationSeparator" w:id="0">
    <w:p w:rsidR="008027AC" w:rsidRDefault="008027AC" w:rsidP="008D397C">
      <w:pPr>
        <w:spacing w:after="0" w:line="240" w:lineRule="auto"/>
      </w:pPr>
      <w:r>
        <w:continuationSeparator/>
      </w:r>
    </w:p>
  </w:footnote>
  <w:footnote w:id="1">
    <w:p w:rsidR="00F67272" w:rsidRPr="00331122" w:rsidRDefault="00F67272" w:rsidP="003C3D37">
      <w:pPr>
        <w:pStyle w:val="a3"/>
        <w:rPr>
          <w:rFonts w:ascii="Times New Roman" w:hAnsi="Times New Roman" w:cs="Times New Roman"/>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 Г. К. Буранов, Ю. О. Холодилина . Проблема определения насилия, опасного для жизни,</w:t>
      </w:r>
    </w:p>
    <w:p w:rsidR="00F67272" w:rsidRPr="00331122" w:rsidRDefault="00F67272" w:rsidP="003C3D37">
      <w:pPr>
        <w:pStyle w:val="a3"/>
        <w:rPr>
          <w:rFonts w:ascii="Times New Roman" w:hAnsi="Times New Roman" w:cs="Times New Roman"/>
          <w:sz w:val="24"/>
          <w:szCs w:val="24"/>
        </w:rPr>
      </w:pPr>
      <w:r w:rsidRPr="00331122">
        <w:rPr>
          <w:rFonts w:ascii="Times New Roman" w:hAnsi="Times New Roman" w:cs="Times New Roman"/>
          <w:sz w:val="24"/>
          <w:szCs w:val="24"/>
        </w:rPr>
        <w:t>В институте необходимой обороны. Журнал. – Симбирский научный Вестник.</w:t>
      </w:r>
      <w:r w:rsidR="00FB7F96" w:rsidRPr="00331122">
        <w:rPr>
          <w:rFonts w:ascii="Times New Roman" w:hAnsi="Times New Roman" w:cs="Times New Roman"/>
          <w:sz w:val="24"/>
          <w:szCs w:val="24"/>
        </w:rPr>
        <w:t xml:space="preserve"> </w:t>
      </w:r>
      <w:r w:rsidRPr="00331122">
        <w:rPr>
          <w:rFonts w:ascii="Times New Roman" w:hAnsi="Times New Roman" w:cs="Times New Roman"/>
          <w:sz w:val="24"/>
          <w:szCs w:val="24"/>
        </w:rPr>
        <w:t>2016г.65-69</w:t>
      </w:r>
      <w:r w:rsidR="00FB7F96" w:rsidRPr="00331122">
        <w:rPr>
          <w:rFonts w:ascii="Times New Roman" w:hAnsi="Times New Roman" w:cs="Times New Roman"/>
          <w:sz w:val="24"/>
          <w:szCs w:val="24"/>
        </w:rPr>
        <w:t>с.</w:t>
      </w:r>
    </w:p>
  </w:footnote>
  <w:footnote w:id="2">
    <w:p w:rsidR="00464F73" w:rsidRPr="00331122" w:rsidRDefault="00464F73">
      <w:pPr>
        <w:pStyle w:val="a3"/>
        <w:rPr>
          <w:rFonts w:ascii="Times New Roman" w:hAnsi="Times New Roman" w:cs="Times New Roman"/>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 Дядькин, Д.С., Зимин, А.А. Понятие «необходимость» в необходимой обороне // Российский юридический журнал. 2008. С. 181-183..</w:t>
      </w:r>
    </w:p>
  </w:footnote>
  <w:footnote w:id="3">
    <w:p w:rsidR="00C42FE1" w:rsidRPr="00331122" w:rsidRDefault="00C42FE1" w:rsidP="00C42FE1">
      <w:pPr>
        <w:pStyle w:val="a3"/>
        <w:rPr>
          <w:rFonts w:ascii="Times New Roman" w:hAnsi="Times New Roman" w:cs="Times New Roman"/>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 Гальперин И. Н. Уголовная политика и уголовное законодательство. Основные направления борьбы с преступностью. — Москва, 1999</w:t>
      </w:r>
    </w:p>
    <w:p w:rsidR="00C42FE1" w:rsidRPr="00331122" w:rsidRDefault="00C42FE1" w:rsidP="00C42FE1">
      <w:pPr>
        <w:pStyle w:val="a3"/>
        <w:rPr>
          <w:rFonts w:ascii="Times New Roman" w:hAnsi="Times New Roman" w:cs="Times New Roman"/>
          <w:sz w:val="24"/>
          <w:szCs w:val="24"/>
        </w:rPr>
      </w:pPr>
    </w:p>
  </w:footnote>
  <w:footnote w:id="4">
    <w:p w:rsidR="00C67965" w:rsidRPr="00331122" w:rsidRDefault="00C67965">
      <w:pPr>
        <w:pStyle w:val="a3"/>
        <w:rPr>
          <w:rFonts w:ascii="Times New Roman" w:hAnsi="Times New Roman" w:cs="Times New Roman"/>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 Дело №3-О07-10 от 14 февраля 2007 Верховного суда Республики Коми. </w:t>
      </w:r>
      <w:r w:rsidRPr="00331122">
        <w:rPr>
          <w:rFonts w:ascii="Times New Roman" w:hAnsi="Times New Roman" w:cs="Times New Roman"/>
          <w:sz w:val="24"/>
          <w:szCs w:val="24"/>
          <w:lang w:val="en-US"/>
        </w:rPr>
        <w:t>URL</w:t>
      </w:r>
      <w:r w:rsidRPr="00331122">
        <w:rPr>
          <w:rFonts w:ascii="Times New Roman" w:hAnsi="Times New Roman" w:cs="Times New Roman"/>
          <w:sz w:val="24"/>
          <w:szCs w:val="24"/>
        </w:rPr>
        <w:t xml:space="preserve">: </w:t>
      </w:r>
      <w:r w:rsidRPr="00331122">
        <w:rPr>
          <w:rFonts w:ascii="Times New Roman" w:hAnsi="Times New Roman" w:cs="Times New Roman"/>
          <w:sz w:val="24"/>
          <w:szCs w:val="24"/>
          <w:lang w:val="en-US"/>
        </w:rPr>
        <w:t>https</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dogovor</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urist</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ru</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1%81%</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1%83%</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4%</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5%</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1%</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BD</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w:t>
      </w:r>
      <w:r w:rsidRPr="00331122">
        <w:rPr>
          <w:rFonts w:ascii="Times New Roman" w:hAnsi="Times New Roman" w:cs="Times New Roman"/>
          <w:sz w:val="24"/>
          <w:szCs w:val="24"/>
          <w:lang w:val="en-US"/>
        </w:rPr>
        <w:t>F</w:t>
      </w:r>
      <w:r w:rsidRPr="00331122">
        <w:rPr>
          <w:rFonts w:ascii="Times New Roman" w:hAnsi="Times New Roman" w:cs="Times New Roman"/>
          <w:sz w:val="24"/>
          <w:szCs w:val="24"/>
        </w:rPr>
        <w:t>_%</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BF</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BA</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1%82%</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8%</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BA</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4%</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5%</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BB</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BE</w:t>
      </w:r>
      <w:r w:rsidRPr="00331122">
        <w:rPr>
          <w:rFonts w:ascii="Times New Roman" w:hAnsi="Times New Roman" w:cs="Times New Roman"/>
          <w:sz w:val="24"/>
          <w:szCs w:val="24"/>
        </w:rPr>
        <w:t>/3-%</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BE</w:t>
      </w:r>
      <w:r w:rsidRPr="00331122">
        <w:rPr>
          <w:rFonts w:ascii="Times New Roman" w:hAnsi="Times New Roman" w:cs="Times New Roman"/>
          <w:sz w:val="24"/>
          <w:szCs w:val="24"/>
        </w:rPr>
        <w:t>07-10/</w:t>
      </w:r>
      <w:r w:rsidR="00331122" w:rsidRPr="00331122">
        <w:rPr>
          <w:rFonts w:ascii="Times New Roman" w:hAnsi="Times New Roman" w:cs="Times New Roman"/>
          <w:color w:val="000000"/>
          <w:sz w:val="24"/>
          <w:szCs w:val="24"/>
        </w:rPr>
        <w:t>(Дата обращения 25.04.2018)</w:t>
      </w:r>
    </w:p>
  </w:footnote>
  <w:footnote w:id="5">
    <w:p w:rsidR="00C67965" w:rsidRPr="00331122" w:rsidRDefault="00C67965">
      <w:pPr>
        <w:pStyle w:val="a3"/>
        <w:rPr>
          <w:rFonts w:ascii="Times New Roman" w:hAnsi="Times New Roman" w:cs="Times New Roman"/>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 Дело №3-О07-10 от 14 февраля 2007 Верховного суда Республики Коми. </w:t>
      </w:r>
      <w:r w:rsidRPr="00331122">
        <w:rPr>
          <w:rFonts w:ascii="Times New Roman" w:hAnsi="Times New Roman" w:cs="Times New Roman"/>
          <w:sz w:val="24"/>
          <w:szCs w:val="24"/>
          <w:lang w:val="en-US"/>
        </w:rPr>
        <w:t>URL</w:t>
      </w:r>
      <w:r w:rsidRPr="00331122">
        <w:rPr>
          <w:rFonts w:ascii="Times New Roman" w:hAnsi="Times New Roman" w:cs="Times New Roman"/>
          <w:sz w:val="24"/>
          <w:szCs w:val="24"/>
        </w:rPr>
        <w:t xml:space="preserve">: </w:t>
      </w:r>
      <w:r w:rsidRPr="00331122">
        <w:rPr>
          <w:rFonts w:ascii="Times New Roman" w:hAnsi="Times New Roman" w:cs="Times New Roman"/>
          <w:sz w:val="24"/>
          <w:szCs w:val="24"/>
          <w:lang w:val="en-US"/>
        </w:rPr>
        <w:t>https</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dogovor</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urist</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ru</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1%81%</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1%83%</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4%</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5%</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1%</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BD</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w:t>
      </w:r>
      <w:r w:rsidRPr="00331122">
        <w:rPr>
          <w:rFonts w:ascii="Times New Roman" w:hAnsi="Times New Roman" w:cs="Times New Roman"/>
          <w:sz w:val="24"/>
          <w:szCs w:val="24"/>
          <w:lang w:val="en-US"/>
        </w:rPr>
        <w:t>F</w:t>
      </w:r>
      <w:r w:rsidRPr="00331122">
        <w:rPr>
          <w:rFonts w:ascii="Times New Roman" w:hAnsi="Times New Roman" w:cs="Times New Roman"/>
          <w:sz w:val="24"/>
          <w:szCs w:val="24"/>
        </w:rPr>
        <w:t>_%</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BF</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BA</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1%82%</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8%</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BA</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4%</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w:t>
      </w:r>
      <w:r w:rsidRPr="00331122">
        <w:rPr>
          <w:rFonts w:ascii="Times New Roman" w:hAnsi="Times New Roman" w:cs="Times New Roman"/>
          <w:sz w:val="24"/>
          <w:szCs w:val="24"/>
        </w:rPr>
        <w:t>5%</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BB</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BE</w:t>
      </w:r>
      <w:r w:rsidRPr="00331122">
        <w:rPr>
          <w:rFonts w:ascii="Times New Roman" w:hAnsi="Times New Roman" w:cs="Times New Roman"/>
          <w:sz w:val="24"/>
          <w:szCs w:val="24"/>
        </w:rPr>
        <w:t>/3-%</w:t>
      </w:r>
      <w:r w:rsidRPr="00331122">
        <w:rPr>
          <w:rFonts w:ascii="Times New Roman" w:hAnsi="Times New Roman" w:cs="Times New Roman"/>
          <w:sz w:val="24"/>
          <w:szCs w:val="24"/>
          <w:lang w:val="en-US"/>
        </w:rPr>
        <w:t>D</w:t>
      </w:r>
      <w:r w:rsidRPr="00331122">
        <w:rPr>
          <w:rFonts w:ascii="Times New Roman" w:hAnsi="Times New Roman" w:cs="Times New Roman"/>
          <w:sz w:val="24"/>
          <w:szCs w:val="24"/>
        </w:rPr>
        <w:t>0%</w:t>
      </w:r>
      <w:r w:rsidRPr="00331122">
        <w:rPr>
          <w:rFonts w:ascii="Times New Roman" w:hAnsi="Times New Roman" w:cs="Times New Roman"/>
          <w:sz w:val="24"/>
          <w:szCs w:val="24"/>
          <w:lang w:val="en-US"/>
        </w:rPr>
        <w:t>BE</w:t>
      </w:r>
      <w:r w:rsidRPr="00331122">
        <w:rPr>
          <w:rFonts w:ascii="Times New Roman" w:hAnsi="Times New Roman" w:cs="Times New Roman"/>
          <w:sz w:val="24"/>
          <w:szCs w:val="24"/>
        </w:rPr>
        <w:t>07-10/</w:t>
      </w:r>
      <w:r w:rsidR="00331122" w:rsidRPr="00331122">
        <w:rPr>
          <w:rFonts w:ascii="Times New Roman" w:hAnsi="Times New Roman" w:cs="Times New Roman"/>
          <w:color w:val="000000"/>
          <w:sz w:val="24"/>
          <w:szCs w:val="24"/>
        </w:rPr>
        <w:t>(Дата обращения 25.04.2018)</w:t>
      </w:r>
    </w:p>
  </w:footnote>
  <w:footnote w:id="6">
    <w:p w:rsidR="002F5872" w:rsidRPr="00331122" w:rsidRDefault="002F5872">
      <w:pPr>
        <w:pStyle w:val="a3"/>
        <w:rPr>
          <w:rFonts w:ascii="Times New Roman" w:hAnsi="Times New Roman" w:cs="Times New Roman"/>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Дело 22-2121/2018 от  23 апреля 2018 года судебная коллегия по уголовным делам Ростовского областного суда URL:  </w:t>
      </w:r>
      <w:r w:rsidRPr="00331122">
        <w:rPr>
          <w:rFonts w:ascii="Times New Roman" w:hAnsi="Times New Roman" w:cs="Times New Roman"/>
          <w:sz w:val="24"/>
          <w:szCs w:val="24"/>
          <w:lang w:val="en-US"/>
        </w:rPr>
        <w:t>https</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rospravosudie</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com</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court</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rostovskij</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oblastnoj</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sud</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rostovskaya</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oblast</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s</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act</w:t>
      </w:r>
      <w:r w:rsidRPr="00331122">
        <w:rPr>
          <w:rFonts w:ascii="Times New Roman" w:hAnsi="Times New Roman" w:cs="Times New Roman"/>
          <w:sz w:val="24"/>
          <w:szCs w:val="24"/>
        </w:rPr>
        <w:t>-581757960/</w:t>
      </w:r>
      <w:r w:rsidR="00331122" w:rsidRPr="00331122">
        <w:rPr>
          <w:rFonts w:ascii="Times New Roman" w:hAnsi="Times New Roman" w:cs="Times New Roman"/>
          <w:color w:val="000000"/>
          <w:sz w:val="24"/>
          <w:szCs w:val="24"/>
        </w:rPr>
        <w:t>(Дата обращения 25.04.2018)</w:t>
      </w:r>
    </w:p>
  </w:footnote>
  <w:footnote w:id="7">
    <w:p w:rsidR="00331122" w:rsidRPr="00331122" w:rsidRDefault="002F5872">
      <w:pPr>
        <w:pStyle w:val="a3"/>
        <w:rPr>
          <w:rFonts w:ascii="Times New Roman" w:hAnsi="Times New Roman" w:cs="Times New Roman"/>
          <w:color w:val="000000"/>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 Дело № 22-894 от 23 апреля 2018 года судебная коллегия по уголовным делам Тульского областного суда. </w:t>
      </w:r>
      <w:r w:rsidRPr="00331122">
        <w:rPr>
          <w:rFonts w:ascii="Times New Roman" w:hAnsi="Times New Roman" w:cs="Times New Roman"/>
          <w:sz w:val="24"/>
          <w:szCs w:val="24"/>
          <w:lang w:val="en-US"/>
        </w:rPr>
        <w:t>URL</w:t>
      </w:r>
      <w:r w:rsidRPr="00331122">
        <w:rPr>
          <w:rFonts w:ascii="Times New Roman" w:hAnsi="Times New Roman" w:cs="Times New Roman"/>
          <w:sz w:val="24"/>
          <w:szCs w:val="24"/>
        </w:rPr>
        <w:t xml:space="preserve">: </w:t>
      </w:r>
      <w:r w:rsidRPr="00331122">
        <w:rPr>
          <w:rFonts w:ascii="Times New Roman" w:hAnsi="Times New Roman" w:cs="Times New Roman"/>
          <w:sz w:val="24"/>
          <w:szCs w:val="24"/>
          <w:lang w:val="en-US"/>
        </w:rPr>
        <w:t>https</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rospravosudie</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com</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court</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tulskij</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oblastnoj</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sud</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tulskaya</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oblast</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s</w:t>
      </w:r>
      <w:r w:rsidRPr="00331122">
        <w:rPr>
          <w:rFonts w:ascii="Times New Roman" w:hAnsi="Times New Roman" w:cs="Times New Roman"/>
          <w:sz w:val="24"/>
          <w:szCs w:val="24"/>
        </w:rPr>
        <w:t>/</w:t>
      </w:r>
      <w:r w:rsidRPr="00331122">
        <w:rPr>
          <w:rFonts w:ascii="Times New Roman" w:hAnsi="Times New Roman" w:cs="Times New Roman"/>
          <w:sz w:val="24"/>
          <w:szCs w:val="24"/>
          <w:lang w:val="en-US"/>
        </w:rPr>
        <w:t>act</w:t>
      </w:r>
      <w:r w:rsidRPr="00331122">
        <w:rPr>
          <w:rFonts w:ascii="Times New Roman" w:hAnsi="Times New Roman" w:cs="Times New Roman"/>
          <w:sz w:val="24"/>
          <w:szCs w:val="24"/>
        </w:rPr>
        <w:t>-581748811/</w:t>
      </w:r>
      <w:r w:rsidR="00331122" w:rsidRPr="00331122">
        <w:rPr>
          <w:rFonts w:ascii="Times New Roman" w:hAnsi="Times New Roman" w:cs="Times New Roman"/>
          <w:color w:val="000000"/>
          <w:sz w:val="24"/>
          <w:szCs w:val="24"/>
        </w:rPr>
        <w:t>(Дата обращения 25.04.2018)</w:t>
      </w:r>
    </w:p>
  </w:footnote>
  <w:footnote w:id="8">
    <w:p w:rsidR="00342A2F" w:rsidRDefault="00342A2F">
      <w:pPr>
        <w:pStyle w:val="a3"/>
        <w:rPr>
          <w:rFonts w:ascii="Times New Roman" w:hAnsi="Times New Roman" w:cs="Times New Roman"/>
          <w:color w:val="000000"/>
          <w:sz w:val="24"/>
          <w:szCs w:val="24"/>
        </w:rPr>
      </w:pPr>
      <w:r w:rsidRPr="00331122">
        <w:rPr>
          <w:rStyle w:val="a5"/>
          <w:rFonts w:ascii="Times New Roman" w:hAnsi="Times New Roman" w:cs="Times New Roman"/>
          <w:sz w:val="24"/>
          <w:szCs w:val="24"/>
        </w:rPr>
        <w:footnoteRef/>
      </w:r>
      <w:r w:rsidRPr="00331122">
        <w:rPr>
          <w:rFonts w:ascii="Times New Roman" w:hAnsi="Times New Roman" w:cs="Times New Roman"/>
          <w:sz w:val="24"/>
          <w:szCs w:val="24"/>
        </w:rPr>
        <w:t xml:space="preserve"> </w:t>
      </w:r>
      <w:r w:rsidRPr="00331122">
        <w:rPr>
          <w:rFonts w:ascii="Times New Roman" w:hAnsi="Times New Roman" w:cs="Times New Roman"/>
          <w:color w:val="000000"/>
          <w:sz w:val="24"/>
          <w:szCs w:val="24"/>
        </w:rPr>
        <w:t>Определение Судебной коллегии по уголовным делам Верховного Суда РФ от 5.08.2015 по делу № 51- УД15-4 // СПС КонсультантПлюс..</w:t>
      </w:r>
      <w:r w:rsidR="00331122" w:rsidRPr="00331122">
        <w:rPr>
          <w:rFonts w:ascii="Times New Roman" w:hAnsi="Times New Roman" w:cs="Times New Roman"/>
          <w:color w:val="000000"/>
          <w:sz w:val="24"/>
          <w:szCs w:val="24"/>
        </w:rPr>
        <w:t xml:space="preserve"> (Дата обращения 25.04.2018)</w:t>
      </w:r>
    </w:p>
    <w:p w:rsidR="00331122" w:rsidRPr="00331122" w:rsidRDefault="00331122">
      <w:pPr>
        <w:pStyle w:val="a3"/>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EB" w:rsidRDefault="00C43AE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EB" w:rsidRDefault="00C43AE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EB" w:rsidRDefault="00C43AE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053"/>
    <w:multiLevelType w:val="hybridMultilevel"/>
    <w:tmpl w:val="C1462C58"/>
    <w:lvl w:ilvl="0" w:tplc="8D28D6A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8DC0A9D"/>
    <w:multiLevelType w:val="hybridMultilevel"/>
    <w:tmpl w:val="BE3E0BB0"/>
    <w:lvl w:ilvl="0" w:tplc="69FED3A4">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15B729C"/>
    <w:multiLevelType w:val="hybridMultilevel"/>
    <w:tmpl w:val="36C23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555DEC"/>
    <w:multiLevelType w:val="hybridMultilevel"/>
    <w:tmpl w:val="05921B7E"/>
    <w:lvl w:ilvl="0" w:tplc="8D28D6A0">
      <w:start w:val="1"/>
      <w:numFmt w:val="decimal"/>
      <w:lvlText w:val="%1."/>
      <w:lvlJc w:val="left"/>
      <w:pPr>
        <w:ind w:left="229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E0B5118"/>
    <w:multiLevelType w:val="hybridMultilevel"/>
    <w:tmpl w:val="AEE2B6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DB39E0"/>
    <w:multiLevelType w:val="hybridMultilevel"/>
    <w:tmpl w:val="77AC5F0E"/>
    <w:lvl w:ilvl="0" w:tplc="143479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1A447DD"/>
    <w:multiLevelType w:val="hybridMultilevel"/>
    <w:tmpl w:val="64D00D0A"/>
    <w:lvl w:ilvl="0" w:tplc="8F4CD1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7883ED8"/>
    <w:multiLevelType w:val="hybridMultilevel"/>
    <w:tmpl w:val="CB424C10"/>
    <w:lvl w:ilvl="0" w:tplc="11567E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7FC1FB6"/>
    <w:multiLevelType w:val="hybridMultilevel"/>
    <w:tmpl w:val="35F43ACC"/>
    <w:lvl w:ilvl="0" w:tplc="B2A606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560A75"/>
    <w:multiLevelType w:val="hybridMultilevel"/>
    <w:tmpl w:val="F79E23BC"/>
    <w:lvl w:ilvl="0" w:tplc="71263E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BC72F7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C765F2"/>
    <w:multiLevelType w:val="hybridMultilevel"/>
    <w:tmpl w:val="CEDEB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2768FD"/>
    <w:multiLevelType w:val="hybridMultilevel"/>
    <w:tmpl w:val="DE0883A4"/>
    <w:lvl w:ilvl="0" w:tplc="8D28D6A0">
      <w:start w:val="1"/>
      <w:numFmt w:val="decimal"/>
      <w:lvlText w:val="%1."/>
      <w:lvlJc w:val="left"/>
      <w:pPr>
        <w:ind w:left="229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442928AD"/>
    <w:multiLevelType w:val="hybridMultilevel"/>
    <w:tmpl w:val="6DBAD1EC"/>
    <w:lvl w:ilvl="0" w:tplc="428EB3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51E548B"/>
    <w:multiLevelType w:val="hybridMultilevel"/>
    <w:tmpl w:val="31A62BE8"/>
    <w:lvl w:ilvl="0" w:tplc="8D28D6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9660671"/>
    <w:multiLevelType w:val="hybridMultilevel"/>
    <w:tmpl w:val="AB927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A14703"/>
    <w:multiLevelType w:val="hybridMultilevel"/>
    <w:tmpl w:val="96E4263C"/>
    <w:lvl w:ilvl="0" w:tplc="739A7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6BA6399"/>
    <w:multiLevelType w:val="hybridMultilevel"/>
    <w:tmpl w:val="5B648F4A"/>
    <w:lvl w:ilvl="0" w:tplc="59E2ACBE">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7F87EAA"/>
    <w:multiLevelType w:val="hybridMultilevel"/>
    <w:tmpl w:val="6284B5C2"/>
    <w:lvl w:ilvl="0" w:tplc="59E2AC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E3D120D"/>
    <w:multiLevelType w:val="hybridMultilevel"/>
    <w:tmpl w:val="CCAECDE4"/>
    <w:lvl w:ilvl="0" w:tplc="8D28D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7800F7"/>
    <w:multiLevelType w:val="hybridMultilevel"/>
    <w:tmpl w:val="35F43ACC"/>
    <w:lvl w:ilvl="0" w:tplc="B2A606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13E39A9"/>
    <w:multiLevelType w:val="hybridMultilevel"/>
    <w:tmpl w:val="5A26D1AE"/>
    <w:lvl w:ilvl="0" w:tplc="7FF2C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58820EE"/>
    <w:multiLevelType w:val="hybridMultilevel"/>
    <w:tmpl w:val="FE70A02C"/>
    <w:lvl w:ilvl="0" w:tplc="FD4AAA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6"/>
  </w:num>
  <w:num w:numId="2">
    <w:abstractNumId w:val="15"/>
  </w:num>
  <w:num w:numId="3">
    <w:abstractNumId w:val="10"/>
  </w:num>
  <w:num w:numId="4">
    <w:abstractNumId w:val="21"/>
  </w:num>
  <w:num w:numId="5">
    <w:abstractNumId w:val="7"/>
  </w:num>
  <w:num w:numId="6">
    <w:abstractNumId w:val="5"/>
  </w:num>
  <w:num w:numId="7">
    <w:abstractNumId w:val="2"/>
  </w:num>
  <w:num w:numId="8">
    <w:abstractNumId w:val="4"/>
  </w:num>
  <w:num w:numId="9">
    <w:abstractNumId w:val="11"/>
  </w:num>
  <w:num w:numId="10">
    <w:abstractNumId w:val="8"/>
  </w:num>
  <w:num w:numId="11">
    <w:abstractNumId w:val="20"/>
  </w:num>
  <w:num w:numId="12">
    <w:abstractNumId w:val="13"/>
  </w:num>
  <w:num w:numId="13">
    <w:abstractNumId w:val="14"/>
  </w:num>
  <w:num w:numId="14">
    <w:abstractNumId w:val="12"/>
  </w:num>
  <w:num w:numId="15">
    <w:abstractNumId w:val="3"/>
  </w:num>
  <w:num w:numId="16">
    <w:abstractNumId w:val="0"/>
  </w:num>
  <w:num w:numId="17">
    <w:abstractNumId w:val="19"/>
  </w:num>
  <w:num w:numId="18">
    <w:abstractNumId w:val="6"/>
  </w:num>
  <w:num w:numId="19">
    <w:abstractNumId w:val="22"/>
  </w:num>
  <w:num w:numId="20">
    <w:abstractNumId w:val="18"/>
  </w:num>
  <w:num w:numId="21">
    <w:abstractNumId w:val="17"/>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31"/>
    <w:rsid w:val="00006675"/>
    <w:rsid w:val="0002578A"/>
    <w:rsid w:val="00042D0B"/>
    <w:rsid w:val="000679D6"/>
    <w:rsid w:val="00073B0D"/>
    <w:rsid w:val="0008758D"/>
    <w:rsid w:val="000A3CB5"/>
    <w:rsid w:val="000A7EE4"/>
    <w:rsid w:val="000C5298"/>
    <w:rsid w:val="000D2FC6"/>
    <w:rsid w:val="00114098"/>
    <w:rsid w:val="00122ED4"/>
    <w:rsid w:val="00135A15"/>
    <w:rsid w:val="00147BD5"/>
    <w:rsid w:val="00157537"/>
    <w:rsid w:val="0015796D"/>
    <w:rsid w:val="001671FB"/>
    <w:rsid w:val="001903DF"/>
    <w:rsid w:val="00196D09"/>
    <w:rsid w:val="001A72D0"/>
    <w:rsid w:val="001B1DB0"/>
    <w:rsid w:val="001F0970"/>
    <w:rsid w:val="0020141F"/>
    <w:rsid w:val="00206448"/>
    <w:rsid w:val="00207428"/>
    <w:rsid w:val="002556A6"/>
    <w:rsid w:val="0028740B"/>
    <w:rsid w:val="0028774D"/>
    <w:rsid w:val="002A0681"/>
    <w:rsid w:val="002A381D"/>
    <w:rsid w:val="002A60C0"/>
    <w:rsid w:val="002A6238"/>
    <w:rsid w:val="002D47BF"/>
    <w:rsid w:val="002D6026"/>
    <w:rsid w:val="002E5A69"/>
    <w:rsid w:val="002E6FB6"/>
    <w:rsid w:val="002F5872"/>
    <w:rsid w:val="002F5A4B"/>
    <w:rsid w:val="00317905"/>
    <w:rsid w:val="00326117"/>
    <w:rsid w:val="00331122"/>
    <w:rsid w:val="003350E5"/>
    <w:rsid w:val="003358BC"/>
    <w:rsid w:val="00342A2F"/>
    <w:rsid w:val="003450A7"/>
    <w:rsid w:val="003520A5"/>
    <w:rsid w:val="00355061"/>
    <w:rsid w:val="00375154"/>
    <w:rsid w:val="00390584"/>
    <w:rsid w:val="003A08E8"/>
    <w:rsid w:val="003B6EC4"/>
    <w:rsid w:val="003C3D37"/>
    <w:rsid w:val="003D1F74"/>
    <w:rsid w:val="00400042"/>
    <w:rsid w:val="004132AC"/>
    <w:rsid w:val="00413F7A"/>
    <w:rsid w:val="004204DB"/>
    <w:rsid w:val="00437331"/>
    <w:rsid w:val="00440133"/>
    <w:rsid w:val="00456C62"/>
    <w:rsid w:val="00464F73"/>
    <w:rsid w:val="004700C2"/>
    <w:rsid w:val="0047485E"/>
    <w:rsid w:val="004873D8"/>
    <w:rsid w:val="004A6551"/>
    <w:rsid w:val="004B0642"/>
    <w:rsid w:val="004C5918"/>
    <w:rsid w:val="004D254E"/>
    <w:rsid w:val="004D2B4E"/>
    <w:rsid w:val="004D3964"/>
    <w:rsid w:val="004E612A"/>
    <w:rsid w:val="004F39A7"/>
    <w:rsid w:val="00525B7C"/>
    <w:rsid w:val="005476CD"/>
    <w:rsid w:val="005500A8"/>
    <w:rsid w:val="00563024"/>
    <w:rsid w:val="005835CD"/>
    <w:rsid w:val="005C4377"/>
    <w:rsid w:val="005C452E"/>
    <w:rsid w:val="005D5B76"/>
    <w:rsid w:val="005E1316"/>
    <w:rsid w:val="005E2627"/>
    <w:rsid w:val="005E337D"/>
    <w:rsid w:val="005E3C98"/>
    <w:rsid w:val="005E67BD"/>
    <w:rsid w:val="005F4CE0"/>
    <w:rsid w:val="0061571E"/>
    <w:rsid w:val="00632702"/>
    <w:rsid w:val="006563FF"/>
    <w:rsid w:val="006836FF"/>
    <w:rsid w:val="006A0117"/>
    <w:rsid w:val="006A4BF9"/>
    <w:rsid w:val="006B3F4B"/>
    <w:rsid w:val="006C54D2"/>
    <w:rsid w:val="006E5703"/>
    <w:rsid w:val="006E60A3"/>
    <w:rsid w:val="006E67FD"/>
    <w:rsid w:val="00724920"/>
    <w:rsid w:val="0074179B"/>
    <w:rsid w:val="00742A48"/>
    <w:rsid w:val="00765CA7"/>
    <w:rsid w:val="00795C02"/>
    <w:rsid w:val="007B01D9"/>
    <w:rsid w:val="007D4BFB"/>
    <w:rsid w:val="008027AC"/>
    <w:rsid w:val="00805E78"/>
    <w:rsid w:val="00805F74"/>
    <w:rsid w:val="00816B24"/>
    <w:rsid w:val="0082302B"/>
    <w:rsid w:val="0083377D"/>
    <w:rsid w:val="008476C9"/>
    <w:rsid w:val="0085260A"/>
    <w:rsid w:val="008774E8"/>
    <w:rsid w:val="008A59F9"/>
    <w:rsid w:val="008D3279"/>
    <w:rsid w:val="008D397C"/>
    <w:rsid w:val="008D4BDC"/>
    <w:rsid w:val="008F02DB"/>
    <w:rsid w:val="008F702C"/>
    <w:rsid w:val="009001CB"/>
    <w:rsid w:val="00914CE6"/>
    <w:rsid w:val="00915E73"/>
    <w:rsid w:val="00922AD1"/>
    <w:rsid w:val="0093167E"/>
    <w:rsid w:val="00947CF0"/>
    <w:rsid w:val="0095109B"/>
    <w:rsid w:val="00974F8C"/>
    <w:rsid w:val="009778FB"/>
    <w:rsid w:val="00977ECB"/>
    <w:rsid w:val="00985F28"/>
    <w:rsid w:val="0099068A"/>
    <w:rsid w:val="00992772"/>
    <w:rsid w:val="00994453"/>
    <w:rsid w:val="009960BD"/>
    <w:rsid w:val="009A08A9"/>
    <w:rsid w:val="009A51C5"/>
    <w:rsid w:val="009B07A4"/>
    <w:rsid w:val="009C70EE"/>
    <w:rsid w:val="009D47CE"/>
    <w:rsid w:val="009E5FB9"/>
    <w:rsid w:val="00A02488"/>
    <w:rsid w:val="00A131CD"/>
    <w:rsid w:val="00A646F6"/>
    <w:rsid w:val="00A77992"/>
    <w:rsid w:val="00AB4E5E"/>
    <w:rsid w:val="00AB4FF0"/>
    <w:rsid w:val="00AC238A"/>
    <w:rsid w:val="00AC6F3B"/>
    <w:rsid w:val="00AC7375"/>
    <w:rsid w:val="00AE6853"/>
    <w:rsid w:val="00B337D1"/>
    <w:rsid w:val="00B46451"/>
    <w:rsid w:val="00B63FD4"/>
    <w:rsid w:val="00B75EBC"/>
    <w:rsid w:val="00BA2A8D"/>
    <w:rsid w:val="00BA7E35"/>
    <w:rsid w:val="00BB0155"/>
    <w:rsid w:val="00BB1B8E"/>
    <w:rsid w:val="00BB35BE"/>
    <w:rsid w:val="00BB75EA"/>
    <w:rsid w:val="00BF17EC"/>
    <w:rsid w:val="00BF7FA1"/>
    <w:rsid w:val="00C01F61"/>
    <w:rsid w:val="00C3435C"/>
    <w:rsid w:val="00C42FE1"/>
    <w:rsid w:val="00C43AEB"/>
    <w:rsid w:val="00C60752"/>
    <w:rsid w:val="00C67965"/>
    <w:rsid w:val="00C70B62"/>
    <w:rsid w:val="00C72A73"/>
    <w:rsid w:val="00C83AC5"/>
    <w:rsid w:val="00C86CDA"/>
    <w:rsid w:val="00C94A93"/>
    <w:rsid w:val="00C94D5D"/>
    <w:rsid w:val="00CA0AA8"/>
    <w:rsid w:val="00CB73F2"/>
    <w:rsid w:val="00CC05D8"/>
    <w:rsid w:val="00D00A39"/>
    <w:rsid w:val="00D116EF"/>
    <w:rsid w:val="00D34509"/>
    <w:rsid w:val="00D54DBA"/>
    <w:rsid w:val="00D708BB"/>
    <w:rsid w:val="00D76F19"/>
    <w:rsid w:val="00D87195"/>
    <w:rsid w:val="00D96E08"/>
    <w:rsid w:val="00DE42CC"/>
    <w:rsid w:val="00DE5C24"/>
    <w:rsid w:val="00E12A1F"/>
    <w:rsid w:val="00E14B80"/>
    <w:rsid w:val="00E222F6"/>
    <w:rsid w:val="00E26822"/>
    <w:rsid w:val="00E3624F"/>
    <w:rsid w:val="00E36306"/>
    <w:rsid w:val="00E56404"/>
    <w:rsid w:val="00E61CCF"/>
    <w:rsid w:val="00E7211B"/>
    <w:rsid w:val="00E77946"/>
    <w:rsid w:val="00E86222"/>
    <w:rsid w:val="00ED605C"/>
    <w:rsid w:val="00EE1F95"/>
    <w:rsid w:val="00EF12D0"/>
    <w:rsid w:val="00F14630"/>
    <w:rsid w:val="00F25A5B"/>
    <w:rsid w:val="00F53B22"/>
    <w:rsid w:val="00F576C3"/>
    <w:rsid w:val="00F62289"/>
    <w:rsid w:val="00F67272"/>
    <w:rsid w:val="00F878B3"/>
    <w:rsid w:val="00FB7F96"/>
    <w:rsid w:val="00FC0EE9"/>
    <w:rsid w:val="00FC14B0"/>
    <w:rsid w:val="00FC50FB"/>
    <w:rsid w:val="00FE544B"/>
    <w:rsid w:val="00FF0105"/>
    <w:rsid w:val="00FF2FDA"/>
    <w:rsid w:val="00FF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3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38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204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397C"/>
    <w:pPr>
      <w:spacing w:after="0" w:line="240" w:lineRule="auto"/>
    </w:pPr>
    <w:rPr>
      <w:sz w:val="20"/>
      <w:szCs w:val="20"/>
    </w:rPr>
  </w:style>
  <w:style w:type="character" w:customStyle="1" w:styleId="a4">
    <w:name w:val="Текст сноски Знак"/>
    <w:basedOn w:val="a0"/>
    <w:link w:val="a3"/>
    <w:uiPriority w:val="99"/>
    <w:semiHidden/>
    <w:rsid w:val="008D397C"/>
    <w:rPr>
      <w:sz w:val="20"/>
      <w:szCs w:val="20"/>
    </w:rPr>
  </w:style>
  <w:style w:type="character" w:styleId="a5">
    <w:name w:val="footnote reference"/>
    <w:basedOn w:val="a0"/>
    <w:uiPriority w:val="99"/>
    <w:semiHidden/>
    <w:unhideWhenUsed/>
    <w:rsid w:val="008D397C"/>
    <w:rPr>
      <w:vertAlign w:val="superscript"/>
    </w:rPr>
  </w:style>
  <w:style w:type="paragraph" w:styleId="a6">
    <w:name w:val="List Paragraph"/>
    <w:basedOn w:val="a"/>
    <w:uiPriority w:val="34"/>
    <w:qFormat/>
    <w:rsid w:val="008F02DB"/>
    <w:pPr>
      <w:ind w:left="720"/>
      <w:contextualSpacing/>
    </w:pPr>
  </w:style>
  <w:style w:type="character" w:customStyle="1" w:styleId="10">
    <w:name w:val="Заголовок 1 Знак"/>
    <w:basedOn w:val="a0"/>
    <w:link w:val="1"/>
    <w:uiPriority w:val="9"/>
    <w:rsid w:val="002A381D"/>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2A381D"/>
    <w:pPr>
      <w:outlineLvl w:val="9"/>
    </w:pPr>
    <w:rPr>
      <w:lang w:eastAsia="ru-RU"/>
    </w:rPr>
  </w:style>
  <w:style w:type="paragraph" w:styleId="a8">
    <w:name w:val="Balloon Text"/>
    <w:basedOn w:val="a"/>
    <w:link w:val="a9"/>
    <w:uiPriority w:val="99"/>
    <w:semiHidden/>
    <w:unhideWhenUsed/>
    <w:rsid w:val="002A3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381D"/>
    <w:rPr>
      <w:rFonts w:ascii="Tahoma" w:hAnsi="Tahoma" w:cs="Tahoma"/>
      <w:sz w:val="16"/>
      <w:szCs w:val="16"/>
    </w:rPr>
  </w:style>
  <w:style w:type="character" w:customStyle="1" w:styleId="20">
    <w:name w:val="Заголовок 2 Знак"/>
    <w:basedOn w:val="a0"/>
    <w:link w:val="2"/>
    <w:uiPriority w:val="9"/>
    <w:rsid w:val="002A381D"/>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2A381D"/>
    <w:pPr>
      <w:spacing w:after="100"/>
      <w:ind w:left="220"/>
    </w:pPr>
  </w:style>
  <w:style w:type="character" w:styleId="aa">
    <w:name w:val="Hyperlink"/>
    <w:basedOn w:val="a0"/>
    <w:uiPriority w:val="99"/>
    <w:unhideWhenUsed/>
    <w:rsid w:val="002A381D"/>
    <w:rPr>
      <w:color w:val="0000FF" w:themeColor="hyperlink"/>
      <w:u w:val="single"/>
    </w:rPr>
  </w:style>
  <w:style w:type="character" w:customStyle="1" w:styleId="30">
    <w:name w:val="Заголовок 3 Знак"/>
    <w:basedOn w:val="a0"/>
    <w:link w:val="3"/>
    <w:uiPriority w:val="9"/>
    <w:rsid w:val="004204DB"/>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4204DB"/>
    <w:pPr>
      <w:spacing w:after="100"/>
    </w:pPr>
  </w:style>
  <w:style w:type="paragraph" w:styleId="ab">
    <w:name w:val="header"/>
    <w:basedOn w:val="a"/>
    <w:link w:val="ac"/>
    <w:uiPriority w:val="99"/>
    <w:unhideWhenUsed/>
    <w:rsid w:val="00FF7B0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7B0E"/>
  </w:style>
  <w:style w:type="paragraph" w:styleId="ad">
    <w:name w:val="footer"/>
    <w:basedOn w:val="a"/>
    <w:link w:val="ae"/>
    <w:uiPriority w:val="99"/>
    <w:unhideWhenUsed/>
    <w:rsid w:val="00FF7B0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7B0E"/>
  </w:style>
  <w:style w:type="paragraph" w:customStyle="1" w:styleId="Default">
    <w:name w:val="Default"/>
    <w:rsid w:val="00114098"/>
    <w:pPr>
      <w:autoSpaceDE w:val="0"/>
      <w:autoSpaceDN w:val="0"/>
      <w:adjustRightInd w:val="0"/>
      <w:spacing w:after="0" w:line="240" w:lineRule="auto"/>
    </w:pPr>
    <w:rPr>
      <w:rFonts w:ascii="Arial" w:hAnsi="Arial" w:cs="Arial"/>
      <w:color w:val="000000"/>
      <w:sz w:val="24"/>
      <w:szCs w:val="24"/>
    </w:rPr>
  </w:style>
  <w:style w:type="paragraph" w:styleId="af">
    <w:name w:val="Bibliography"/>
    <w:basedOn w:val="a"/>
    <w:next w:val="a"/>
    <w:uiPriority w:val="37"/>
    <w:unhideWhenUsed/>
    <w:rsid w:val="000D2FC6"/>
  </w:style>
  <w:style w:type="paragraph" w:styleId="af0">
    <w:name w:val="endnote text"/>
    <w:basedOn w:val="a"/>
    <w:link w:val="af1"/>
    <w:uiPriority w:val="99"/>
    <w:semiHidden/>
    <w:unhideWhenUsed/>
    <w:rsid w:val="000D2FC6"/>
    <w:pPr>
      <w:spacing w:after="0" w:line="240" w:lineRule="auto"/>
    </w:pPr>
    <w:rPr>
      <w:sz w:val="20"/>
      <w:szCs w:val="20"/>
    </w:rPr>
  </w:style>
  <w:style w:type="character" w:customStyle="1" w:styleId="af1">
    <w:name w:val="Текст концевой сноски Знак"/>
    <w:basedOn w:val="a0"/>
    <w:link w:val="af0"/>
    <w:uiPriority w:val="99"/>
    <w:semiHidden/>
    <w:rsid w:val="000D2FC6"/>
    <w:rPr>
      <w:sz w:val="20"/>
      <w:szCs w:val="20"/>
    </w:rPr>
  </w:style>
  <w:style w:type="character" w:styleId="af2">
    <w:name w:val="endnote reference"/>
    <w:basedOn w:val="a0"/>
    <w:uiPriority w:val="99"/>
    <w:semiHidden/>
    <w:unhideWhenUsed/>
    <w:rsid w:val="000D2F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3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38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204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397C"/>
    <w:pPr>
      <w:spacing w:after="0" w:line="240" w:lineRule="auto"/>
    </w:pPr>
    <w:rPr>
      <w:sz w:val="20"/>
      <w:szCs w:val="20"/>
    </w:rPr>
  </w:style>
  <w:style w:type="character" w:customStyle="1" w:styleId="a4">
    <w:name w:val="Текст сноски Знак"/>
    <w:basedOn w:val="a0"/>
    <w:link w:val="a3"/>
    <w:uiPriority w:val="99"/>
    <w:semiHidden/>
    <w:rsid w:val="008D397C"/>
    <w:rPr>
      <w:sz w:val="20"/>
      <w:szCs w:val="20"/>
    </w:rPr>
  </w:style>
  <w:style w:type="character" w:styleId="a5">
    <w:name w:val="footnote reference"/>
    <w:basedOn w:val="a0"/>
    <w:uiPriority w:val="99"/>
    <w:semiHidden/>
    <w:unhideWhenUsed/>
    <w:rsid w:val="008D397C"/>
    <w:rPr>
      <w:vertAlign w:val="superscript"/>
    </w:rPr>
  </w:style>
  <w:style w:type="paragraph" w:styleId="a6">
    <w:name w:val="List Paragraph"/>
    <w:basedOn w:val="a"/>
    <w:uiPriority w:val="34"/>
    <w:qFormat/>
    <w:rsid w:val="008F02DB"/>
    <w:pPr>
      <w:ind w:left="720"/>
      <w:contextualSpacing/>
    </w:pPr>
  </w:style>
  <w:style w:type="character" w:customStyle="1" w:styleId="10">
    <w:name w:val="Заголовок 1 Знак"/>
    <w:basedOn w:val="a0"/>
    <w:link w:val="1"/>
    <w:uiPriority w:val="9"/>
    <w:rsid w:val="002A381D"/>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2A381D"/>
    <w:pPr>
      <w:outlineLvl w:val="9"/>
    </w:pPr>
    <w:rPr>
      <w:lang w:eastAsia="ru-RU"/>
    </w:rPr>
  </w:style>
  <w:style w:type="paragraph" w:styleId="a8">
    <w:name w:val="Balloon Text"/>
    <w:basedOn w:val="a"/>
    <w:link w:val="a9"/>
    <w:uiPriority w:val="99"/>
    <w:semiHidden/>
    <w:unhideWhenUsed/>
    <w:rsid w:val="002A3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381D"/>
    <w:rPr>
      <w:rFonts w:ascii="Tahoma" w:hAnsi="Tahoma" w:cs="Tahoma"/>
      <w:sz w:val="16"/>
      <w:szCs w:val="16"/>
    </w:rPr>
  </w:style>
  <w:style w:type="character" w:customStyle="1" w:styleId="20">
    <w:name w:val="Заголовок 2 Знак"/>
    <w:basedOn w:val="a0"/>
    <w:link w:val="2"/>
    <w:uiPriority w:val="9"/>
    <w:rsid w:val="002A381D"/>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2A381D"/>
    <w:pPr>
      <w:spacing w:after="100"/>
      <w:ind w:left="220"/>
    </w:pPr>
  </w:style>
  <w:style w:type="character" w:styleId="aa">
    <w:name w:val="Hyperlink"/>
    <w:basedOn w:val="a0"/>
    <w:uiPriority w:val="99"/>
    <w:unhideWhenUsed/>
    <w:rsid w:val="002A381D"/>
    <w:rPr>
      <w:color w:val="0000FF" w:themeColor="hyperlink"/>
      <w:u w:val="single"/>
    </w:rPr>
  </w:style>
  <w:style w:type="character" w:customStyle="1" w:styleId="30">
    <w:name w:val="Заголовок 3 Знак"/>
    <w:basedOn w:val="a0"/>
    <w:link w:val="3"/>
    <w:uiPriority w:val="9"/>
    <w:rsid w:val="004204DB"/>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4204DB"/>
    <w:pPr>
      <w:spacing w:after="100"/>
    </w:pPr>
  </w:style>
  <w:style w:type="paragraph" w:styleId="ab">
    <w:name w:val="header"/>
    <w:basedOn w:val="a"/>
    <w:link w:val="ac"/>
    <w:uiPriority w:val="99"/>
    <w:unhideWhenUsed/>
    <w:rsid w:val="00FF7B0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7B0E"/>
  </w:style>
  <w:style w:type="paragraph" w:styleId="ad">
    <w:name w:val="footer"/>
    <w:basedOn w:val="a"/>
    <w:link w:val="ae"/>
    <w:uiPriority w:val="99"/>
    <w:unhideWhenUsed/>
    <w:rsid w:val="00FF7B0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7B0E"/>
  </w:style>
  <w:style w:type="paragraph" w:customStyle="1" w:styleId="Default">
    <w:name w:val="Default"/>
    <w:rsid w:val="00114098"/>
    <w:pPr>
      <w:autoSpaceDE w:val="0"/>
      <w:autoSpaceDN w:val="0"/>
      <w:adjustRightInd w:val="0"/>
      <w:spacing w:after="0" w:line="240" w:lineRule="auto"/>
    </w:pPr>
    <w:rPr>
      <w:rFonts w:ascii="Arial" w:hAnsi="Arial" w:cs="Arial"/>
      <w:color w:val="000000"/>
      <w:sz w:val="24"/>
      <w:szCs w:val="24"/>
    </w:rPr>
  </w:style>
  <w:style w:type="paragraph" w:styleId="af">
    <w:name w:val="Bibliography"/>
    <w:basedOn w:val="a"/>
    <w:next w:val="a"/>
    <w:uiPriority w:val="37"/>
    <w:unhideWhenUsed/>
    <w:rsid w:val="000D2FC6"/>
  </w:style>
  <w:style w:type="paragraph" w:styleId="af0">
    <w:name w:val="endnote text"/>
    <w:basedOn w:val="a"/>
    <w:link w:val="af1"/>
    <w:uiPriority w:val="99"/>
    <w:semiHidden/>
    <w:unhideWhenUsed/>
    <w:rsid w:val="000D2FC6"/>
    <w:pPr>
      <w:spacing w:after="0" w:line="240" w:lineRule="auto"/>
    </w:pPr>
    <w:rPr>
      <w:sz w:val="20"/>
      <w:szCs w:val="20"/>
    </w:rPr>
  </w:style>
  <w:style w:type="character" w:customStyle="1" w:styleId="af1">
    <w:name w:val="Текст концевой сноски Знак"/>
    <w:basedOn w:val="a0"/>
    <w:link w:val="af0"/>
    <w:uiPriority w:val="99"/>
    <w:semiHidden/>
    <w:rsid w:val="000D2FC6"/>
    <w:rPr>
      <w:sz w:val="20"/>
      <w:szCs w:val="20"/>
    </w:rPr>
  </w:style>
  <w:style w:type="character" w:styleId="af2">
    <w:name w:val="endnote reference"/>
    <w:basedOn w:val="a0"/>
    <w:uiPriority w:val="99"/>
    <w:semiHidden/>
    <w:unhideWhenUsed/>
    <w:rsid w:val="000D2F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458351">
      <w:bodyDiv w:val="1"/>
      <w:marLeft w:val="0"/>
      <w:marRight w:val="0"/>
      <w:marTop w:val="0"/>
      <w:marBottom w:val="0"/>
      <w:divBdr>
        <w:top w:val="none" w:sz="0" w:space="0" w:color="auto"/>
        <w:left w:val="none" w:sz="0" w:space="0" w:color="auto"/>
        <w:bottom w:val="none" w:sz="0" w:space="0" w:color="auto"/>
        <w:right w:val="none" w:sz="0" w:space="0" w:color="auto"/>
      </w:divBdr>
    </w:div>
    <w:div w:id="20963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РФК17</b:Tag>
    <b:SourceType>InternetSite</b:SourceType>
    <b:Guid>{3BA93785-9207-46A0-82EB-A9EB8E1B53DB}</b:Guid>
    <b:Author>
      <b:Author>
        <b:NameList>
          <b:Person>
            <b:Last>РФ</b:Last>
            <b:First>Конституционный</b:First>
            <b:Middle>Суд</b:Middle>
          </b:Person>
        </b:NameList>
      </b:Author>
    </b:Author>
    <b:InternetSiteTitle>КонсультантПлюс</b:InternetSiteTitle>
    <b:YearAccessed>2017</b:YearAccessed>
    <b:MonthAccessed>Декабрь</b:MonthAccessed>
    <b:DayAccessed>10</b:DayAccessed>
    <b:URL>http://www.consultant.ru/cons/cgi/online.cgi?req=doc&amp;base=PPVS&amp;n=3231&amp;rnd=290511.537532412#0</b:URL>
    <b:RefOrder>1</b:RefOrder>
  </b:Source>
</b:Sources>
</file>

<file path=customXml/itemProps1.xml><?xml version="1.0" encoding="utf-8"?>
<ds:datastoreItem xmlns:ds="http://schemas.openxmlformats.org/officeDocument/2006/customXml" ds:itemID="{CEE96CF5-FCF9-4C98-A173-FF50C252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20</Pages>
  <Words>4133</Words>
  <Characters>23563</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Введение</vt:lpstr>
      <vt:lpstr>§1. Динамика развития статьи 37 уголовного кодекса Российской федерации за перио</vt:lpstr>
      <vt:lpstr>§2. Перспективы развития статьи 37 уголовного кодекса Российской Федерации</vt:lpstr>
      <vt:lpstr>Заключение</vt:lpstr>
      <vt:lpstr>Список использованных источников и литературы</vt:lpstr>
    </vt:vector>
  </TitlesOfParts>
  <Company/>
  <LinksUpToDate>false</LinksUpToDate>
  <CharactersWithSpaces>27641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Valery</cp:lastModifiedBy>
  <cp:revision>14</cp:revision>
  <cp:lastPrinted>2017-12-10T18:01:00Z</cp:lastPrinted>
  <dcterms:created xsi:type="dcterms:W3CDTF">2018-05-09T20:30:00Z</dcterms:created>
  <dcterms:modified xsi:type="dcterms:W3CDTF">2018-05-14T17:59:00Z</dcterms:modified>
</cp:coreProperties>
</file>