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BE" w:rsidRPr="002B4DBE" w:rsidRDefault="002B4DBE" w:rsidP="002B4DBE">
      <w:pPr>
        <w:spacing w:after="160" w:line="259" w:lineRule="auto"/>
        <w:jc w:val="center"/>
        <w:rPr>
          <w:rFonts w:ascii="Times New Roman" w:eastAsia="Calibri" w:hAnsi="Times New Roman" w:cs="Times New Roman"/>
          <w:b/>
          <w:sz w:val="28"/>
          <w:szCs w:val="28"/>
        </w:rPr>
      </w:pPr>
      <w:r w:rsidRPr="002B4DBE">
        <w:rPr>
          <w:rFonts w:ascii="Times New Roman" w:eastAsia="Calibri" w:hAnsi="Times New Roman" w:cs="Times New Roman"/>
          <w:b/>
          <w:sz w:val="28"/>
          <w:szCs w:val="28"/>
        </w:rPr>
        <w:t>Федеральное государственное бюджетное образовательное учреждение высшего образования «Тверской государственный университет»</w:t>
      </w:r>
    </w:p>
    <w:p w:rsidR="002B4DBE" w:rsidRPr="002B4DBE" w:rsidRDefault="002B4DBE" w:rsidP="002B4DBE">
      <w:pPr>
        <w:spacing w:after="160" w:line="259" w:lineRule="auto"/>
        <w:jc w:val="center"/>
        <w:rPr>
          <w:rFonts w:ascii="Times New Roman" w:eastAsia="Calibri" w:hAnsi="Times New Roman" w:cs="Times New Roman"/>
          <w:b/>
          <w:sz w:val="28"/>
          <w:szCs w:val="28"/>
        </w:rPr>
      </w:pPr>
      <w:r w:rsidRPr="002B4DBE">
        <w:rPr>
          <w:rFonts w:ascii="Times New Roman" w:eastAsia="Calibri" w:hAnsi="Times New Roman" w:cs="Times New Roman"/>
          <w:b/>
          <w:sz w:val="28"/>
          <w:szCs w:val="28"/>
        </w:rPr>
        <w:t>Юридический факультет</w:t>
      </w:r>
    </w:p>
    <w:p w:rsidR="002B4DBE" w:rsidRPr="002B4DBE" w:rsidRDefault="002B4DBE" w:rsidP="002B4DBE">
      <w:pPr>
        <w:spacing w:after="160" w:line="259" w:lineRule="auto"/>
        <w:jc w:val="center"/>
        <w:rPr>
          <w:rFonts w:ascii="Times New Roman" w:eastAsia="Calibri" w:hAnsi="Times New Roman" w:cs="Times New Roman"/>
          <w:b/>
          <w:sz w:val="28"/>
          <w:szCs w:val="28"/>
        </w:rPr>
      </w:pPr>
      <w:r w:rsidRPr="002B4DBE">
        <w:rPr>
          <w:rFonts w:ascii="Times New Roman" w:eastAsia="Calibri" w:hAnsi="Times New Roman" w:cs="Times New Roman"/>
          <w:b/>
          <w:sz w:val="28"/>
          <w:szCs w:val="28"/>
        </w:rPr>
        <w:t xml:space="preserve">Кафедра </w:t>
      </w:r>
      <w:r>
        <w:rPr>
          <w:rFonts w:ascii="Times New Roman" w:eastAsia="Calibri" w:hAnsi="Times New Roman" w:cs="Times New Roman"/>
          <w:b/>
          <w:sz w:val="28"/>
          <w:szCs w:val="28"/>
        </w:rPr>
        <w:t>уголовного права и процесса</w:t>
      </w:r>
    </w:p>
    <w:p w:rsidR="002B4DBE" w:rsidRPr="002B4DBE" w:rsidRDefault="002B4DBE" w:rsidP="002B4DBE">
      <w:pPr>
        <w:spacing w:after="160" w:line="259" w:lineRule="auto"/>
        <w:jc w:val="center"/>
        <w:rPr>
          <w:rFonts w:ascii="Times New Roman" w:eastAsia="Calibri" w:hAnsi="Times New Roman" w:cs="Times New Roman"/>
          <w:sz w:val="28"/>
          <w:szCs w:val="28"/>
        </w:rPr>
      </w:pPr>
    </w:p>
    <w:p w:rsidR="002B4DBE" w:rsidRPr="002B4DBE" w:rsidRDefault="002B4DBE" w:rsidP="002B4DBE">
      <w:pPr>
        <w:spacing w:after="160" w:line="259" w:lineRule="auto"/>
        <w:jc w:val="center"/>
        <w:rPr>
          <w:rFonts w:ascii="Times New Roman" w:eastAsia="Calibri" w:hAnsi="Times New Roman" w:cs="Times New Roman"/>
          <w:sz w:val="28"/>
          <w:szCs w:val="28"/>
        </w:rPr>
      </w:pPr>
    </w:p>
    <w:p w:rsidR="002B4DBE" w:rsidRPr="002B4DBE" w:rsidRDefault="002B4DBE" w:rsidP="002B4DBE">
      <w:pPr>
        <w:spacing w:after="160" w:line="259" w:lineRule="auto"/>
        <w:jc w:val="center"/>
        <w:rPr>
          <w:rFonts w:ascii="Times New Roman" w:eastAsia="Calibri" w:hAnsi="Times New Roman" w:cs="Times New Roman"/>
          <w:sz w:val="28"/>
          <w:szCs w:val="28"/>
        </w:rPr>
      </w:pPr>
    </w:p>
    <w:p w:rsidR="002B4DBE" w:rsidRPr="002B4DBE" w:rsidRDefault="002B4DBE" w:rsidP="002B4DBE">
      <w:pPr>
        <w:spacing w:after="160" w:line="259" w:lineRule="auto"/>
        <w:jc w:val="center"/>
        <w:rPr>
          <w:rFonts w:ascii="Times New Roman" w:eastAsia="Calibri" w:hAnsi="Times New Roman" w:cs="Times New Roman"/>
          <w:sz w:val="28"/>
          <w:szCs w:val="28"/>
        </w:rPr>
      </w:pPr>
    </w:p>
    <w:p w:rsidR="002B4DBE" w:rsidRPr="002B4DBE" w:rsidRDefault="002B4DBE" w:rsidP="002B4DBE">
      <w:pPr>
        <w:spacing w:after="160" w:line="259" w:lineRule="auto"/>
        <w:jc w:val="center"/>
        <w:rPr>
          <w:rFonts w:ascii="Times New Roman" w:eastAsia="Calibri" w:hAnsi="Times New Roman" w:cs="Times New Roman"/>
          <w:sz w:val="28"/>
          <w:szCs w:val="28"/>
        </w:rPr>
      </w:pPr>
      <w:r w:rsidRPr="002B4DBE">
        <w:rPr>
          <w:rFonts w:ascii="Times New Roman" w:eastAsia="Calibri" w:hAnsi="Times New Roman" w:cs="Times New Roman"/>
          <w:sz w:val="28"/>
          <w:szCs w:val="28"/>
        </w:rPr>
        <w:t>Курсовая работа на тему:</w:t>
      </w:r>
    </w:p>
    <w:p w:rsidR="002B4DBE" w:rsidRDefault="002B4DBE" w:rsidP="002B4DBE">
      <w:pPr>
        <w:spacing w:after="0"/>
        <w:jc w:val="center"/>
        <w:rPr>
          <w:rFonts w:ascii="Times New Roman" w:eastAsia="Calibri" w:hAnsi="Times New Roman" w:cs="Times New Roman"/>
          <w:b/>
          <w:sz w:val="28"/>
          <w:szCs w:val="28"/>
        </w:rPr>
      </w:pPr>
      <w:r w:rsidRPr="002B4DBE">
        <w:rPr>
          <w:rFonts w:ascii="Times New Roman" w:eastAsia="Calibri" w:hAnsi="Times New Roman" w:cs="Times New Roman"/>
          <w:b/>
          <w:sz w:val="28"/>
          <w:szCs w:val="28"/>
        </w:rPr>
        <w:t xml:space="preserve">«Выдача лиц, совершивших преступление </w:t>
      </w:r>
    </w:p>
    <w:p w:rsidR="002B4DBE" w:rsidRPr="002B4DBE" w:rsidRDefault="002B4DBE" w:rsidP="002B4DBE">
      <w:pPr>
        <w:spacing w:after="0"/>
        <w:jc w:val="center"/>
        <w:rPr>
          <w:rFonts w:ascii="Times New Roman" w:eastAsia="Calibri" w:hAnsi="Times New Roman" w:cs="Times New Roman"/>
          <w:b/>
          <w:sz w:val="28"/>
          <w:szCs w:val="28"/>
        </w:rPr>
      </w:pPr>
      <w:r w:rsidRPr="002B4DBE">
        <w:rPr>
          <w:rFonts w:ascii="Times New Roman" w:eastAsia="Calibri" w:hAnsi="Times New Roman" w:cs="Times New Roman"/>
          <w:b/>
          <w:sz w:val="28"/>
          <w:szCs w:val="28"/>
        </w:rPr>
        <w:t>(ст.13 Уголовного кодекса РФ)»</w:t>
      </w:r>
    </w:p>
    <w:p w:rsidR="002B4DBE" w:rsidRPr="002B4DBE" w:rsidRDefault="002B4DBE" w:rsidP="002B4DBE">
      <w:pPr>
        <w:spacing w:after="0"/>
        <w:jc w:val="center"/>
        <w:rPr>
          <w:rFonts w:ascii="Times New Roman" w:eastAsia="Calibri" w:hAnsi="Times New Roman" w:cs="Times New Roman"/>
          <w:b/>
          <w:sz w:val="28"/>
          <w:szCs w:val="28"/>
          <w:u w:val="single"/>
        </w:rPr>
      </w:pPr>
    </w:p>
    <w:p w:rsidR="002B4DBE" w:rsidRPr="002B4DBE" w:rsidRDefault="002B4DBE" w:rsidP="002B4DBE">
      <w:pPr>
        <w:spacing w:after="0"/>
        <w:jc w:val="center"/>
        <w:rPr>
          <w:rFonts w:ascii="Times New Roman" w:eastAsia="Calibri" w:hAnsi="Times New Roman" w:cs="Times New Roman"/>
          <w:b/>
          <w:sz w:val="28"/>
          <w:szCs w:val="28"/>
          <w:u w:val="single"/>
        </w:rPr>
      </w:pPr>
    </w:p>
    <w:p w:rsidR="002B4DBE" w:rsidRPr="002B4DBE" w:rsidRDefault="002B4DBE" w:rsidP="002B4DBE">
      <w:pPr>
        <w:spacing w:after="0"/>
        <w:jc w:val="center"/>
        <w:rPr>
          <w:rFonts w:ascii="Times New Roman" w:eastAsia="Calibri" w:hAnsi="Times New Roman" w:cs="Times New Roman"/>
          <w:b/>
          <w:sz w:val="28"/>
          <w:szCs w:val="28"/>
          <w:u w:val="single"/>
        </w:rPr>
      </w:pPr>
    </w:p>
    <w:p w:rsidR="002B4DBE" w:rsidRPr="002B4DBE" w:rsidRDefault="002B4DBE" w:rsidP="002B4DBE">
      <w:pPr>
        <w:spacing w:after="0"/>
        <w:jc w:val="right"/>
        <w:rPr>
          <w:rFonts w:ascii="Times New Roman" w:eastAsia="Calibri" w:hAnsi="Times New Roman" w:cs="Times New Roman"/>
          <w:b/>
          <w:sz w:val="28"/>
          <w:szCs w:val="28"/>
        </w:rPr>
      </w:pPr>
      <w:r w:rsidRPr="002B4DBE">
        <w:rPr>
          <w:rFonts w:ascii="Times New Roman" w:eastAsia="Calibri" w:hAnsi="Times New Roman" w:cs="Times New Roman"/>
          <w:b/>
          <w:sz w:val="28"/>
          <w:szCs w:val="28"/>
        </w:rPr>
        <w:t xml:space="preserve">Научный руководитель: </w:t>
      </w:r>
    </w:p>
    <w:p w:rsidR="002B4DBE" w:rsidRPr="00EF38B7" w:rsidRDefault="002B4DBE" w:rsidP="002B4DBE">
      <w:pPr>
        <w:spacing w:after="0"/>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к.ю.н</w:t>
      </w:r>
      <w:proofErr w:type="spellEnd"/>
      <w:r>
        <w:rPr>
          <w:rFonts w:ascii="Times New Roman" w:eastAsia="Calibri" w:hAnsi="Times New Roman" w:cs="Times New Roman"/>
          <w:sz w:val="28"/>
          <w:szCs w:val="28"/>
        </w:rPr>
        <w:t xml:space="preserve">., </w:t>
      </w:r>
      <w:r w:rsidR="00D71FF9">
        <w:rPr>
          <w:rFonts w:ascii="Times New Roman" w:eastAsia="Calibri" w:hAnsi="Times New Roman" w:cs="Times New Roman"/>
          <w:sz w:val="28"/>
          <w:szCs w:val="28"/>
        </w:rPr>
        <w:t>доцент</w:t>
      </w:r>
      <w:r w:rsidR="00EF38B7">
        <w:rPr>
          <w:rFonts w:ascii="Times New Roman" w:eastAsia="Calibri" w:hAnsi="Times New Roman" w:cs="Times New Roman"/>
          <w:sz w:val="28"/>
          <w:szCs w:val="28"/>
        </w:rPr>
        <w:t xml:space="preserve"> </w:t>
      </w:r>
      <w:proofErr w:type="spellStart"/>
      <w:r w:rsidR="004632A5">
        <w:rPr>
          <w:rFonts w:ascii="Times New Roman" w:eastAsia="Calibri" w:hAnsi="Times New Roman" w:cs="Times New Roman"/>
          <w:sz w:val="28"/>
          <w:szCs w:val="28"/>
        </w:rPr>
        <w:t>Харитошкин</w:t>
      </w:r>
      <w:proofErr w:type="spellEnd"/>
      <w:r w:rsidR="004632A5">
        <w:rPr>
          <w:rFonts w:ascii="Times New Roman" w:eastAsia="Calibri" w:hAnsi="Times New Roman" w:cs="Times New Roman"/>
          <w:sz w:val="28"/>
          <w:szCs w:val="28"/>
        </w:rPr>
        <w:t xml:space="preserve"> Валерий Вячеславович</w:t>
      </w:r>
    </w:p>
    <w:p w:rsidR="002B4DBE" w:rsidRPr="002B4DBE" w:rsidRDefault="002B4DBE" w:rsidP="002B4DBE">
      <w:pPr>
        <w:spacing w:after="0"/>
        <w:jc w:val="right"/>
        <w:rPr>
          <w:rFonts w:ascii="Times New Roman" w:eastAsia="Calibri" w:hAnsi="Times New Roman" w:cs="Times New Roman"/>
          <w:sz w:val="28"/>
          <w:szCs w:val="28"/>
        </w:rPr>
      </w:pPr>
    </w:p>
    <w:p w:rsidR="002B4DBE" w:rsidRPr="002B4DBE" w:rsidRDefault="002B4DBE" w:rsidP="002B4DBE">
      <w:pPr>
        <w:spacing w:after="0"/>
        <w:jc w:val="right"/>
        <w:rPr>
          <w:rFonts w:ascii="Times New Roman" w:eastAsia="Calibri" w:hAnsi="Times New Roman" w:cs="Times New Roman"/>
          <w:sz w:val="28"/>
          <w:szCs w:val="28"/>
        </w:rPr>
      </w:pPr>
      <w:r w:rsidRPr="002B4DBE">
        <w:rPr>
          <w:rFonts w:ascii="Times New Roman" w:eastAsia="Calibri" w:hAnsi="Times New Roman" w:cs="Times New Roman"/>
          <w:b/>
          <w:sz w:val="28"/>
          <w:szCs w:val="28"/>
        </w:rPr>
        <w:t>Выполнил:</w:t>
      </w:r>
      <w:r w:rsidRPr="002B4DBE">
        <w:rPr>
          <w:rFonts w:ascii="Times New Roman" w:eastAsia="Calibri" w:hAnsi="Times New Roman" w:cs="Times New Roman"/>
          <w:sz w:val="28"/>
          <w:szCs w:val="28"/>
        </w:rPr>
        <w:t xml:space="preserve"> студент очной формы обучения</w:t>
      </w:r>
    </w:p>
    <w:p w:rsidR="002B4DBE" w:rsidRPr="002B4DBE" w:rsidRDefault="002B4DBE" w:rsidP="002B4DBE">
      <w:pPr>
        <w:spacing w:after="0"/>
        <w:jc w:val="right"/>
        <w:rPr>
          <w:rFonts w:ascii="Times New Roman" w:eastAsia="Calibri" w:hAnsi="Times New Roman" w:cs="Times New Roman"/>
          <w:sz w:val="28"/>
          <w:szCs w:val="28"/>
        </w:rPr>
      </w:pPr>
      <w:r w:rsidRPr="002B4DBE">
        <w:rPr>
          <w:rFonts w:ascii="Times New Roman" w:eastAsia="Calibri" w:hAnsi="Times New Roman" w:cs="Times New Roman"/>
          <w:sz w:val="28"/>
          <w:szCs w:val="28"/>
        </w:rPr>
        <w:t>направления 40.03.01. «Юриспруденция»</w:t>
      </w:r>
    </w:p>
    <w:p w:rsidR="002B4DBE" w:rsidRPr="002B4DBE" w:rsidRDefault="002B4DBE" w:rsidP="002B4DBE">
      <w:pPr>
        <w:spacing w:after="0"/>
        <w:jc w:val="right"/>
        <w:rPr>
          <w:rFonts w:ascii="Times New Roman" w:eastAsia="Calibri" w:hAnsi="Times New Roman" w:cs="Times New Roman"/>
          <w:sz w:val="28"/>
          <w:szCs w:val="28"/>
        </w:rPr>
      </w:pPr>
      <w:r w:rsidRPr="002B4DBE">
        <w:rPr>
          <w:rFonts w:ascii="Times New Roman" w:eastAsia="Calibri" w:hAnsi="Times New Roman" w:cs="Times New Roman"/>
          <w:sz w:val="28"/>
          <w:szCs w:val="28"/>
        </w:rPr>
        <w:t xml:space="preserve"> 2 курса</w:t>
      </w:r>
      <w:r w:rsidR="004A2080">
        <w:rPr>
          <w:rFonts w:ascii="Times New Roman" w:eastAsia="Calibri" w:hAnsi="Times New Roman" w:cs="Times New Roman"/>
          <w:sz w:val="28"/>
          <w:szCs w:val="28"/>
        </w:rPr>
        <w:t xml:space="preserve"> 24</w:t>
      </w:r>
      <w:r w:rsidRPr="002B4DBE">
        <w:rPr>
          <w:rFonts w:ascii="Times New Roman" w:eastAsia="Calibri" w:hAnsi="Times New Roman" w:cs="Times New Roman"/>
          <w:sz w:val="28"/>
          <w:szCs w:val="28"/>
        </w:rPr>
        <w:t xml:space="preserve"> г</w:t>
      </w:r>
      <w:r w:rsidR="004A2080">
        <w:rPr>
          <w:rFonts w:ascii="Times New Roman" w:eastAsia="Calibri" w:hAnsi="Times New Roman" w:cs="Times New Roman"/>
          <w:sz w:val="28"/>
          <w:szCs w:val="28"/>
        </w:rPr>
        <w:t>руппы</w:t>
      </w:r>
      <w:r w:rsidRPr="002B4DBE">
        <w:rPr>
          <w:rFonts w:ascii="Times New Roman" w:eastAsia="Calibri" w:hAnsi="Times New Roman" w:cs="Times New Roman"/>
          <w:sz w:val="28"/>
          <w:szCs w:val="28"/>
        </w:rPr>
        <w:t xml:space="preserve"> </w:t>
      </w:r>
    </w:p>
    <w:p w:rsidR="002B4DBE" w:rsidRPr="002B4DBE" w:rsidRDefault="004A2080" w:rsidP="002B4DBE">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Осипова Мария Дмитриевна</w:t>
      </w:r>
    </w:p>
    <w:p w:rsidR="002B4DBE" w:rsidRPr="002B4DBE" w:rsidRDefault="002B4DBE" w:rsidP="002B4DBE">
      <w:pPr>
        <w:spacing w:after="0"/>
        <w:jc w:val="right"/>
        <w:rPr>
          <w:rFonts w:ascii="Times New Roman" w:eastAsia="Calibri" w:hAnsi="Times New Roman" w:cs="Times New Roman"/>
          <w:sz w:val="28"/>
          <w:szCs w:val="28"/>
        </w:rPr>
      </w:pPr>
    </w:p>
    <w:p w:rsidR="002B4DBE" w:rsidRPr="002B4DBE" w:rsidRDefault="002B4DBE" w:rsidP="002B4DBE">
      <w:pPr>
        <w:spacing w:after="0"/>
        <w:jc w:val="right"/>
        <w:rPr>
          <w:rFonts w:ascii="Times New Roman" w:eastAsia="Calibri" w:hAnsi="Times New Roman" w:cs="Times New Roman"/>
          <w:sz w:val="28"/>
          <w:szCs w:val="28"/>
        </w:rPr>
      </w:pPr>
    </w:p>
    <w:p w:rsidR="002B4DBE" w:rsidRPr="002B4DBE" w:rsidRDefault="002B4DBE" w:rsidP="002B4DBE">
      <w:pPr>
        <w:spacing w:after="0"/>
        <w:jc w:val="center"/>
        <w:rPr>
          <w:rFonts w:ascii="Times New Roman" w:eastAsia="Calibri" w:hAnsi="Times New Roman" w:cs="Times New Roman"/>
          <w:sz w:val="28"/>
          <w:szCs w:val="28"/>
        </w:rPr>
      </w:pPr>
    </w:p>
    <w:p w:rsidR="002B4DBE" w:rsidRPr="002B4DBE" w:rsidRDefault="002B4DBE" w:rsidP="002B4DBE">
      <w:pPr>
        <w:spacing w:after="0"/>
        <w:jc w:val="center"/>
        <w:rPr>
          <w:rFonts w:ascii="Times New Roman" w:eastAsia="Calibri" w:hAnsi="Times New Roman" w:cs="Times New Roman"/>
          <w:sz w:val="28"/>
          <w:szCs w:val="28"/>
        </w:rPr>
      </w:pPr>
    </w:p>
    <w:p w:rsidR="002B4DBE" w:rsidRPr="002B4DBE" w:rsidRDefault="002B4DBE" w:rsidP="002B4DBE">
      <w:pPr>
        <w:spacing w:after="0"/>
        <w:jc w:val="center"/>
        <w:rPr>
          <w:rFonts w:ascii="Times New Roman" w:eastAsia="Calibri" w:hAnsi="Times New Roman" w:cs="Times New Roman"/>
          <w:sz w:val="28"/>
          <w:szCs w:val="28"/>
        </w:rPr>
      </w:pPr>
    </w:p>
    <w:p w:rsidR="002B4DBE" w:rsidRPr="002B4DBE" w:rsidRDefault="002B4DBE" w:rsidP="002B4DBE">
      <w:pPr>
        <w:spacing w:after="0"/>
        <w:jc w:val="center"/>
        <w:rPr>
          <w:rFonts w:ascii="Times New Roman" w:eastAsia="Calibri" w:hAnsi="Times New Roman" w:cs="Times New Roman"/>
          <w:sz w:val="28"/>
          <w:szCs w:val="28"/>
        </w:rPr>
      </w:pPr>
    </w:p>
    <w:p w:rsidR="002B4DBE" w:rsidRPr="002B4DBE" w:rsidRDefault="002B4DBE" w:rsidP="002B4DBE">
      <w:pPr>
        <w:spacing w:after="0"/>
        <w:jc w:val="center"/>
        <w:rPr>
          <w:rFonts w:ascii="Times New Roman" w:eastAsia="Calibri" w:hAnsi="Times New Roman" w:cs="Times New Roman"/>
          <w:sz w:val="28"/>
          <w:szCs w:val="28"/>
        </w:rPr>
      </w:pPr>
    </w:p>
    <w:p w:rsidR="002B4DBE" w:rsidRPr="002B4DBE" w:rsidRDefault="002B4DBE" w:rsidP="002B4DBE">
      <w:pPr>
        <w:spacing w:after="0"/>
        <w:jc w:val="center"/>
        <w:rPr>
          <w:rFonts w:ascii="Times New Roman" w:eastAsia="Calibri" w:hAnsi="Times New Roman" w:cs="Times New Roman"/>
          <w:sz w:val="28"/>
          <w:szCs w:val="28"/>
        </w:rPr>
      </w:pPr>
    </w:p>
    <w:p w:rsidR="002B4DBE" w:rsidRPr="002B4DBE" w:rsidRDefault="002B4DBE" w:rsidP="002B4DBE">
      <w:pPr>
        <w:spacing w:after="0"/>
        <w:jc w:val="center"/>
        <w:rPr>
          <w:rFonts w:ascii="Times New Roman" w:eastAsia="Calibri" w:hAnsi="Times New Roman" w:cs="Times New Roman"/>
          <w:sz w:val="28"/>
          <w:szCs w:val="28"/>
        </w:rPr>
      </w:pPr>
    </w:p>
    <w:p w:rsidR="002B4DBE" w:rsidRPr="002B4DBE" w:rsidRDefault="002B4DBE" w:rsidP="002B4DBE">
      <w:pPr>
        <w:spacing w:after="0"/>
        <w:jc w:val="center"/>
        <w:rPr>
          <w:rFonts w:ascii="Times New Roman" w:eastAsia="Calibri" w:hAnsi="Times New Roman" w:cs="Times New Roman"/>
          <w:sz w:val="28"/>
          <w:szCs w:val="28"/>
        </w:rPr>
      </w:pPr>
    </w:p>
    <w:p w:rsidR="002B4DBE" w:rsidRPr="002B4DBE" w:rsidRDefault="002B4DBE" w:rsidP="002B4DBE">
      <w:pPr>
        <w:spacing w:after="0"/>
        <w:jc w:val="center"/>
        <w:rPr>
          <w:rFonts w:ascii="Times New Roman" w:eastAsia="Calibri" w:hAnsi="Times New Roman" w:cs="Times New Roman"/>
          <w:sz w:val="28"/>
          <w:szCs w:val="28"/>
        </w:rPr>
      </w:pPr>
    </w:p>
    <w:p w:rsidR="002B4DBE" w:rsidRPr="002B4DBE" w:rsidRDefault="002B4DBE" w:rsidP="002B4DBE">
      <w:pPr>
        <w:spacing w:after="0"/>
        <w:rPr>
          <w:rFonts w:ascii="Times New Roman" w:eastAsia="Calibri" w:hAnsi="Times New Roman" w:cs="Times New Roman"/>
          <w:sz w:val="28"/>
          <w:szCs w:val="28"/>
        </w:rPr>
      </w:pPr>
    </w:p>
    <w:p w:rsidR="002B4DBE" w:rsidRPr="002B4DBE" w:rsidRDefault="002B4DBE" w:rsidP="002B4DBE">
      <w:pPr>
        <w:spacing w:after="0"/>
        <w:jc w:val="center"/>
        <w:rPr>
          <w:rFonts w:ascii="Times New Roman" w:eastAsia="Calibri" w:hAnsi="Times New Roman" w:cs="Times New Roman"/>
          <w:sz w:val="28"/>
          <w:szCs w:val="28"/>
        </w:rPr>
      </w:pPr>
      <w:r w:rsidRPr="002B4DBE">
        <w:rPr>
          <w:rFonts w:ascii="Times New Roman" w:eastAsia="Calibri" w:hAnsi="Times New Roman" w:cs="Times New Roman"/>
          <w:sz w:val="28"/>
          <w:szCs w:val="28"/>
        </w:rPr>
        <w:t>Тверь</w:t>
      </w:r>
    </w:p>
    <w:p w:rsidR="002B4DBE" w:rsidRDefault="002B4DBE" w:rsidP="002B4DBE">
      <w:pPr>
        <w:spacing w:after="0"/>
        <w:jc w:val="center"/>
        <w:rPr>
          <w:rFonts w:ascii="Times New Roman" w:eastAsia="Calibri" w:hAnsi="Times New Roman" w:cs="Times New Roman"/>
          <w:sz w:val="28"/>
          <w:szCs w:val="28"/>
        </w:rPr>
      </w:pPr>
      <w:r w:rsidRPr="002B4DBE">
        <w:rPr>
          <w:rFonts w:ascii="Times New Roman" w:eastAsia="Calibri" w:hAnsi="Times New Roman" w:cs="Times New Roman"/>
          <w:sz w:val="28"/>
          <w:szCs w:val="28"/>
        </w:rPr>
        <w:t>201</w:t>
      </w:r>
      <w:r>
        <w:rPr>
          <w:rFonts w:ascii="Times New Roman" w:eastAsia="Calibri" w:hAnsi="Times New Roman" w:cs="Times New Roman"/>
          <w:sz w:val="28"/>
          <w:szCs w:val="28"/>
        </w:rPr>
        <w:t>8</w:t>
      </w:r>
    </w:p>
    <w:p w:rsidR="002B63AD" w:rsidRDefault="002B63AD" w:rsidP="002B4DBE">
      <w:pPr>
        <w:spacing w:after="0"/>
        <w:jc w:val="both"/>
        <w:rPr>
          <w:rFonts w:ascii="Times New Roman" w:hAnsi="Times New Roman" w:cs="Times New Roman"/>
          <w:b/>
          <w:u w:val="single"/>
        </w:rPr>
      </w:pPr>
    </w:p>
    <w:p w:rsidR="00C444C7" w:rsidRDefault="00C444C7" w:rsidP="00C444C7">
      <w:pPr>
        <w:spacing w:after="0"/>
        <w:jc w:val="center"/>
        <w:rPr>
          <w:rFonts w:ascii="Times New Roman" w:hAnsi="Times New Roman" w:cs="Times New Roman"/>
          <w:sz w:val="24"/>
          <w:szCs w:val="24"/>
        </w:rPr>
      </w:pPr>
      <w:r>
        <w:rPr>
          <w:rFonts w:ascii="Times New Roman" w:hAnsi="Times New Roman" w:cs="Times New Roman"/>
          <w:sz w:val="24"/>
          <w:szCs w:val="24"/>
        </w:rPr>
        <w:br w:type="page"/>
      </w:r>
    </w:p>
    <w:p w:rsidR="002B63AD" w:rsidRPr="002A5C27" w:rsidRDefault="002B63AD" w:rsidP="002A5C27">
      <w:pPr>
        <w:spacing w:after="0"/>
        <w:jc w:val="center"/>
        <w:rPr>
          <w:rFonts w:ascii="Times New Roman" w:hAnsi="Times New Roman" w:cs="Times New Roman"/>
          <w:sz w:val="28"/>
          <w:szCs w:val="28"/>
        </w:rPr>
      </w:pPr>
      <w:r w:rsidRPr="002A5C27">
        <w:rPr>
          <w:rFonts w:ascii="Times New Roman" w:hAnsi="Times New Roman" w:cs="Times New Roman"/>
          <w:sz w:val="28"/>
          <w:szCs w:val="28"/>
        </w:rPr>
        <w:lastRenderedPageBreak/>
        <w:t>Оглавление</w:t>
      </w:r>
    </w:p>
    <w:bookmarkStart w:id="0" w:name="_GoBack"/>
    <w:p w:rsidR="00804D33" w:rsidRPr="00804D33" w:rsidRDefault="002F09FD" w:rsidP="00804D33">
      <w:pPr>
        <w:pStyle w:val="11"/>
        <w:tabs>
          <w:tab w:val="clear" w:pos="9498"/>
          <w:tab w:val="right" w:leader="dot" w:pos="9638"/>
        </w:tabs>
        <w:rPr>
          <w:rFonts w:ascii="Times New Roman" w:eastAsiaTheme="minorEastAsia" w:hAnsi="Times New Roman" w:cs="Times New Roman"/>
          <w:noProof/>
          <w:sz w:val="28"/>
          <w:szCs w:val="28"/>
          <w:lang w:eastAsia="ru-RU"/>
        </w:rPr>
      </w:pPr>
      <w:r w:rsidRPr="00804D33">
        <w:rPr>
          <w:rFonts w:ascii="Times New Roman" w:hAnsi="Times New Roman" w:cs="Times New Roman"/>
          <w:sz w:val="28"/>
          <w:szCs w:val="28"/>
        </w:rPr>
        <w:fldChar w:fldCharType="begin"/>
      </w:r>
      <w:r w:rsidR="00417904" w:rsidRPr="00804D33">
        <w:rPr>
          <w:rFonts w:ascii="Times New Roman" w:hAnsi="Times New Roman" w:cs="Times New Roman"/>
          <w:sz w:val="28"/>
          <w:szCs w:val="28"/>
        </w:rPr>
        <w:instrText xml:space="preserve"> TOC \h \z \t "глава;1;параграф;2" </w:instrText>
      </w:r>
      <w:r w:rsidRPr="00804D33">
        <w:rPr>
          <w:rFonts w:ascii="Times New Roman" w:hAnsi="Times New Roman" w:cs="Times New Roman"/>
          <w:sz w:val="28"/>
          <w:szCs w:val="28"/>
        </w:rPr>
        <w:fldChar w:fldCharType="separate"/>
      </w:r>
      <w:hyperlink w:anchor="_Toc514086208" w:history="1">
        <w:r w:rsidR="00804D33" w:rsidRPr="00804D33">
          <w:rPr>
            <w:rStyle w:val="a9"/>
            <w:rFonts w:ascii="Times New Roman" w:hAnsi="Times New Roman" w:cs="Times New Roman"/>
            <w:noProof/>
            <w:sz w:val="28"/>
            <w:szCs w:val="28"/>
          </w:rPr>
          <w:t>Введение</w:t>
        </w:r>
        <w:r w:rsidR="00804D33" w:rsidRPr="00804D33">
          <w:rPr>
            <w:rFonts w:ascii="Times New Roman" w:hAnsi="Times New Roman" w:cs="Times New Roman"/>
            <w:noProof/>
            <w:webHidden/>
            <w:sz w:val="28"/>
            <w:szCs w:val="28"/>
          </w:rPr>
          <w:tab/>
        </w:r>
        <w:r w:rsidRPr="00804D33">
          <w:rPr>
            <w:rFonts w:ascii="Times New Roman" w:hAnsi="Times New Roman" w:cs="Times New Roman"/>
            <w:noProof/>
            <w:webHidden/>
            <w:sz w:val="28"/>
            <w:szCs w:val="28"/>
          </w:rPr>
          <w:fldChar w:fldCharType="begin"/>
        </w:r>
        <w:r w:rsidR="00804D33" w:rsidRPr="00804D33">
          <w:rPr>
            <w:rFonts w:ascii="Times New Roman" w:hAnsi="Times New Roman" w:cs="Times New Roman"/>
            <w:noProof/>
            <w:webHidden/>
            <w:sz w:val="28"/>
            <w:szCs w:val="28"/>
          </w:rPr>
          <w:instrText xml:space="preserve"> PAGEREF _Toc514086208 \h </w:instrText>
        </w:r>
        <w:r w:rsidRPr="00804D33">
          <w:rPr>
            <w:rFonts w:ascii="Times New Roman" w:hAnsi="Times New Roman" w:cs="Times New Roman"/>
            <w:noProof/>
            <w:webHidden/>
            <w:sz w:val="28"/>
            <w:szCs w:val="28"/>
          </w:rPr>
        </w:r>
        <w:r w:rsidRPr="00804D33">
          <w:rPr>
            <w:rFonts w:ascii="Times New Roman" w:hAnsi="Times New Roman" w:cs="Times New Roman"/>
            <w:noProof/>
            <w:webHidden/>
            <w:sz w:val="28"/>
            <w:szCs w:val="28"/>
          </w:rPr>
          <w:fldChar w:fldCharType="separate"/>
        </w:r>
        <w:r w:rsidR="00C854A2">
          <w:rPr>
            <w:rFonts w:ascii="Times New Roman" w:hAnsi="Times New Roman" w:cs="Times New Roman"/>
            <w:noProof/>
            <w:webHidden/>
            <w:sz w:val="28"/>
            <w:szCs w:val="28"/>
          </w:rPr>
          <w:t>3</w:t>
        </w:r>
        <w:r w:rsidRPr="00804D33">
          <w:rPr>
            <w:rFonts w:ascii="Times New Roman" w:hAnsi="Times New Roman" w:cs="Times New Roman"/>
            <w:noProof/>
            <w:webHidden/>
            <w:sz w:val="28"/>
            <w:szCs w:val="28"/>
          </w:rPr>
          <w:fldChar w:fldCharType="end"/>
        </w:r>
      </w:hyperlink>
    </w:p>
    <w:p w:rsidR="00804D33" w:rsidRPr="00804D33" w:rsidRDefault="002F09FD" w:rsidP="00804D33">
      <w:pPr>
        <w:pStyle w:val="11"/>
        <w:tabs>
          <w:tab w:val="clear" w:pos="9498"/>
          <w:tab w:val="right" w:leader="dot" w:pos="9638"/>
        </w:tabs>
        <w:rPr>
          <w:rFonts w:ascii="Times New Roman" w:eastAsiaTheme="minorEastAsia" w:hAnsi="Times New Roman" w:cs="Times New Roman"/>
          <w:noProof/>
          <w:sz w:val="28"/>
          <w:szCs w:val="28"/>
          <w:lang w:eastAsia="ru-RU"/>
        </w:rPr>
      </w:pPr>
      <w:hyperlink w:anchor="_Toc514086209" w:history="1">
        <w:r w:rsidR="00804D33" w:rsidRPr="00804D33">
          <w:rPr>
            <w:rStyle w:val="a9"/>
            <w:rFonts w:ascii="Times New Roman" w:hAnsi="Times New Roman" w:cs="Times New Roman"/>
            <w:noProof/>
            <w:sz w:val="28"/>
            <w:szCs w:val="28"/>
          </w:rPr>
          <w:t>Глава 1. ОБЩАЯ ХАРАКТЕРИСТИКА И ПРАВОВОЙ РЕЖИМ ВЫДАЧИ ЛИЦ, СОВЕРШИВШИХ ПРЕСТУПЛЕНИЕ</w:t>
        </w:r>
        <w:r w:rsidR="00804D33" w:rsidRPr="00804D33">
          <w:rPr>
            <w:rFonts w:ascii="Times New Roman" w:hAnsi="Times New Roman" w:cs="Times New Roman"/>
            <w:noProof/>
            <w:webHidden/>
            <w:sz w:val="28"/>
            <w:szCs w:val="28"/>
          </w:rPr>
          <w:tab/>
        </w:r>
        <w:r w:rsidRPr="00804D33">
          <w:rPr>
            <w:rFonts w:ascii="Times New Roman" w:hAnsi="Times New Roman" w:cs="Times New Roman"/>
            <w:noProof/>
            <w:webHidden/>
            <w:sz w:val="28"/>
            <w:szCs w:val="28"/>
          </w:rPr>
          <w:fldChar w:fldCharType="begin"/>
        </w:r>
        <w:r w:rsidR="00804D33" w:rsidRPr="00804D33">
          <w:rPr>
            <w:rFonts w:ascii="Times New Roman" w:hAnsi="Times New Roman" w:cs="Times New Roman"/>
            <w:noProof/>
            <w:webHidden/>
            <w:sz w:val="28"/>
            <w:szCs w:val="28"/>
          </w:rPr>
          <w:instrText xml:space="preserve"> PAGEREF _Toc514086209 \h </w:instrText>
        </w:r>
        <w:r w:rsidRPr="00804D33">
          <w:rPr>
            <w:rFonts w:ascii="Times New Roman" w:hAnsi="Times New Roman" w:cs="Times New Roman"/>
            <w:noProof/>
            <w:webHidden/>
            <w:sz w:val="28"/>
            <w:szCs w:val="28"/>
          </w:rPr>
        </w:r>
        <w:r w:rsidRPr="00804D33">
          <w:rPr>
            <w:rFonts w:ascii="Times New Roman" w:hAnsi="Times New Roman" w:cs="Times New Roman"/>
            <w:noProof/>
            <w:webHidden/>
            <w:sz w:val="28"/>
            <w:szCs w:val="28"/>
          </w:rPr>
          <w:fldChar w:fldCharType="separate"/>
        </w:r>
        <w:r w:rsidR="00C854A2">
          <w:rPr>
            <w:rFonts w:ascii="Times New Roman" w:hAnsi="Times New Roman" w:cs="Times New Roman"/>
            <w:noProof/>
            <w:webHidden/>
            <w:sz w:val="28"/>
            <w:szCs w:val="28"/>
          </w:rPr>
          <w:t>6</w:t>
        </w:r>
        <w:r w:rsidRPr="00804D33">
          <w:rPr>
            <w:rFonts w:ascii="Times New Roman" w:hAnsi="Times New Roman" w:cs="Times New Roman"/>
            <w:noProof/>
            <w:webHidden/>
            <w:sz w:val="28"/>
            <w:szCs w:val="28"/>
          </w:rPr>
          <w:fldChar w:fldCharType="end"/>
        </w:r>
      </w:hyperlink>
    </w:p>
    <w:p w:rsidR="00804D33" w:rsidRPr="00804D33" w:rsidRDefault="002F09FD" w:rsidP="00804D33">
      <w:pPr>
        <w:pStyle w:val="21"/>
        <w:tabs>
          <w:tab w:val="right" w:leader="dot" w:pos="9638"/>
        </w:tabs>
        <w:ind w:left="0"/>
        <w:rPr>
          <w:rFonts w:ascii="Times New Roman" w:eastAsiaTheme="minorEastAsia" w:hAnsi="Times New Roman" w:cs="Times New Roman"/>
          <w:noProof/>
          <w:sz w:val="28"/>
          <w:szCs w:val="28"/>
          <w:lang w:eastAsia="ru-RU"/>
        </w:rPr>
      </w:pPr>
      <w:hyperlink w:anchor="_Toc514086210" w:history="1">
        <w:r w:rsidR="00804D33" w:rsidRPr="00804D33">
          <w:rPr>
            <w:rStyle w:val="a9"/>
            <w:rFonts w:ascii="Times New Roman" w:hAnsi="Times New Roman" w:cs="Times New Roman"/>
            <w:noProof/>
            <w:sz w:val="28"/>
            <w:szCs w:val="28"/>
          </w:rPr>
          <w:t>§1. Общая характеристика выдачи лиц, совершивших преступление</w:t>
        </w:r>
        <w:r w:rsidR="00804D33" w:rsidRPr="00804D33">
          <w:rPr>
            <w:rFonts w:ascii="Times New Roman" w:hAnsi="Times New Roman" w:cs="Times New Roman"/>
            <w:noProof/>
            <w:webHidden/>
            <w:sz w:val="28"/>
            <w:szCs w:val="28"/>
          </w:rPr>
          <w:tab/>
        </w:r>
        <w:r w:rsidRPr="00804D33">
          <w:rPr>
            <w:rFonts w:ascii="Times New Roman" w:hAnsi="Times New Roman" w:cs="Times New Roman"/>
            <w:noProof/>
            <w:webHidden/>
            <w:sz w:val="28"/>
            <w:szCs w:val="28"/>
          </w:rPr>
          <w:fldChar w:fldCharType="begin"/>
        </w:r>
        <w:r w:rsidR="00804D33" w:rsidRPr="00804D33">
          <w:rPr>
            <w:rFonts w:ascii="Times New Roman" w:hAnsi="Times New Roman" w:cs="Times New Roman"/>
            <w:noProof/>
            <w:webHidden/>
            <w:sz w:val="28"/>
            <w:szCs w:val="28"/>
          </w:rPr>
          <w:instrText xml:space="preserve"> PAGEREF _Toc514086210 \h </w:instrText>
        </w:r>
        <w:r w:rsidRPr="00804D33">
          <w:rPr>
            <w:rFonts w:ascii="Times New Roman" w:hAnsi="Times New Roman" w:cs="Times New Roman"/>
            <w:noProof/>
            <w:webHidden/>
            <w:sz w:val="28"/>
            <w:szCs w:val="28"/>
          </w:rPr>
        </w:r>
        <w:r w:rsidRPr="00804D33">
          <w:rPr>
            <w:rFonts w:ascii="Times New Roman" w:hAnsi="Times New Roman" w:cs="Times New Roman"/>
            <w:noProof/>
            <w:webHidden/>
            <w:sz w:val="28"/>
            <w:szCs w:val="28"/>
          </w:rPr>
          <w:fldChar w:fldCharType="separate"/>
        </w:r>
        <w:r w:rsidR="00C854A2">
          <w:rPr>
            <w:rFonts w:ascii="Times New Roman" w:hAnsi="Times New Roman" w:cs="Times New Roman"/>
            <w:noProof/>
            <w:webHidden/>
            <w:sz w:val="28"/>
            <w:szCs w:val="28"/>
          </w:rPr>
          <w:t>6</w:t>
        </w:r>
        <w:r w:rsidRPr="00804D33">
          <w:rPr>
            <w:rFonts w:ascii="Times New Roman" w:hAnsi="Times New Roman" w:cs="Times New Roman"/>
            <w:noProof/>
            <w:webHidden/>
            <w:sz w:val="28"/>
            <w:szCs w:val="28"/>
          </w:rPr>
          <w:fldChar w:fldCharType="end"/>
        </w:r>
      </w:hyperlink>
    </w:p>
    <w:p w:rsidR="00804D33" w:rsidRPr="00804D33" w:rsidRDefault="002F09FD" w:rsidP="00804D33">
      <w:pPr>
        <w:pStyle w:val="21"/>
        <w:tabs>
          <w:tab w:val="right" w:leader="dot" w:pos="9638"/>
        </w:tabs>
        <w:ind w:left="0"/>
        <w:rPr>
          <w:rFonts w:ascii="Times New Roman" w:eastAsiaTheme="minorEastAsia" w:hAnsi="Times New Roman" w:cs="Times New Roman"/>
          <w:noProof/>
          <w:sz w:val="28"/>
          <w:szCs w:val="28"/>
          <w:lang w:eastAsia="ru-RU"/>
        </w:rPr>
      </w:pPr>
      <w:hyperlink w:anchor="_Toc514086211" w:history="1">
        <w:r w:rsidR="00804D33" w:rsidRPr="00804D33">
          <w:rPr>
            <w:rStyle w:val="a9"/>
            <w:rFonts w:ascii="Times New Roman" w:hAnsi="Times New Roman" w:cs="Times New Roman"/>
            <w:noProof/>
            <w:sz w:val="28"/>
            <w:szCs w:val="28"/>
            <w:lang w:eastAsia="ru-RU"/>
          </w:rPr>
          <w:t>§2. Особенности выдачи лиц, совершивших преступление, установленные законодательством РФ</w:t>
        </w:r>
        <w:r w:rsidR="00804D33" w:rsidRPr="00804D33">
          <w:rPr>
            <w:rFonts w:ascii="Times New Roman" w:hAnsi="Times New Roman" w:cs="Times New Roman"/>
            <w:noProof/>
            <w:webHidden/>
            <w:sz w:val="28"/>
            <w:szCs w:val="28"/>
          </w:rPr>
          <w:tab/>
        </w:r>
        <w:r w:rsidRPr="00804D33">
          <w:rPr>
            <w:rFonts w:ascii="Times New Roman" w:hAnsi="Times New Roman" w:cs="Times New Roman"/>
            <w:noProof/>
            <w:webHidden/>
            <w:sz w:val="28"/>
            <w:szCs w:val="28"/>
          </w:rPr>
          <w:fldChar w:fldCharType="begin"/>
        </w:r>
        <w:r w:rsidR="00804D33" w:rsidRPr="00804D33">
          <w:rPr>
            <w:rFonts w:ascii="Times New Roman" w:hAnsi="Times New Roman" w:cs="Times New Roman"/>
            <w:noProof/>
            <w:webHidden/>
            <w:sz w:val="28"/>
            <w:szCs w:val="28"/>
          </w:rPr>
          <w:instrText xml:space="preserve"> PAGEREF _Toc514086211 \h </w:instrText>
        </w:r>
        <w:r w:rsidRPr="00804D33">
          <w:rPr>
            <w:rFonts w:ascii="Times New Roman" w:hAnsi="Times New Roman" w:cs="Times New Roman"/>
            <w:noProof/>
            <w:webHidden/>
            <w:sz w:val="28"/>
            <w:szCs w:val="28"/>
          </w:rPr>
        </w:r>
        <w:r w:rsidRPr="00804D33">
          <w:rPr>
            <w:rFonts w:ascii="Times New Roman" w:hAnsi="Times New Roman" w:cs="Times New Roman"/>
            <w:noProof/>
            <w:webHidden/>
            <w:sz w:val="28"/>
            <w:szCs w:val="28"/>
          </w:rPr>
          <w:fldChar w:fldCharType="separate"/>
        </w:r>
        <w:r w:rsidR="00C854A2">
          <w:rPr>
            <w:rFonts w:ascii="Times New Roman" w:hAnsi="Times New Roman" w:cs="Times New Roman"/>
            <w:noProof/>
            <w:webHidden/>
            <w:sz w:val="28"/>
            <w:szCs w:val="28"/>
          </w:rPr>
          <w:t>10</w:t>
        </w:r>
        <w:r w:rsidRPr="00804D33">
          <w:rPr>
            <w:rFonts w:ascii="Times New Roman" w:hAnsi="Times New Roman" w:cs="Times New Roman"/>
            <w:noProof/>
            <w:webHidden/>
            <w:sz w:val="28"/>
            <w:szCs w:val="28"/>
          </w:rPr>
          <w:fldChar w:fldCharType="end"/>
        </w:r>
      </w:hyperlink>
    </w:p>
    <w:p w:rsidR="00804D33" w:rsidRPr="00804D33" w:rsidRDefault="002F09FD" w:rsidP="00804D33">
      <w:pPr>
        <w:pStyle w:val="11"/>
        <w:tabs>
          <w:tab w:val="clear" w:pos="9498"/>
          <w:tab w:val="right" w:leader="dot" w:pos="9638"/>
        </w:tabs>
        <w:rPr>
          <w:rFonts w:ascii="Times New Roman" w:eastAsiaTheme="minorEastAsia" w:hAnsi="Times New Roman" w:cs="Times New Roman"/>
          <w:noProof/>
          <w:sz w:val="28"/>
          <w:szCs w:val="28"/>
          <w:lang w:eastAsia="ru-RU"/>
        </w:rPr>
      </w:pPr>
      <w:hyperlink w:anchor="_Toc514086212" w:history="1">
        <w:r w:rsidR="00804D33" w:rsidRPr="00804D33">
          <w:rPr>
            <w:rStyle w:val="a9"/>
            <w:rFonts w:ascii="Times New Roman" w:hAnsi="Times New Roman" w:cs="Times New Roman"/>
            <w:noProof/>
            <w:sz w:val="28"/>
            <w:szCs w:val="28"/>
          </w:rPr>
          <w:t>Глава 2. ВЗАИМОДЕЙСТВИЕ ОТЕЧЕСТВЕННОГО УГОЛОВНОГО ПРАВА С МЕЖДУНАРОДНЫМИ НОРМАМИ ПРАВА</w:t>
        </w:r>
        <w:r w:rsidR="00804D33" w:rsidRPr="00804D33">
          <w:rPr>
            <w:rFonts w:ascii="Times New Roman" w:hAnsi="Times New Roman" w:cs="Times New Roman"/>
            <w:noProof/>
            <w:webHidden/>
            <w:sz w:val="28"/>
            <w:szCs w:val="28"/>
          </w:rPr>
          <w:tab/>
        </w:r>
        <w:r w:rsidRPr="00804D33">
          <w:rPr>
            <w:rFonts w:ascii="Times New Roman" w:hAnsi="Times New Roman" w:cs="Times New Roman"/>
            <w:noProof/>
            <w:webHidden/>
            <w:sz w:val="28"/>
            <w:szCs w:val="28"/>
          </w:rPr>
          <w:fldChar w:fldCharType="begin"/>
        </w:r>
        <w:r w:rsidR="00804D33" w:rsidRPr="00804D33">
          <w:rPr>
            <w:rFonts w:ascii="Times New Roman" w:hAnsi="Times New Roman" w:cs="Times New Roman"/>
            <w:noProof/>
            <w:webHidden/>
            <w:sz w:val="28"/>
            <w:szCs w:val="28"/>
          </w:rPr>
          <w:instrText xml:space="preserve"> PAGEREF _Toc514086212 \h </w:instrText>
        </w:r>
        <w:r w:rsidRPr="00804D33">
          <w:rPr>
            <w:rFonts w:ascii="Times New Roman" w:hAnsi="Times New Roman" w:cs="Times New Roman"/>
            <w:noProof/>
            <w:webHidden/>
            <w:sz w:val="28"/>
            <w:szCs w:val="28"/>
          </w:rPr>
        </w:r>
        <w:r w:rsidRPr="00804D33">
          <w:rPr>
            <w:rFonts w:ascii="Times New Roman" w:hAnsi="Times New Roman" w:cs="Times New Roman"/>
            <w:noProof/>
            <w:webHidden/>
            <w:sz w:val="28"/>
            <w:szCs w:val="28"/>
          </w:rPr>
          <w:fldChar w:fldCharType="separate"/>
        </w:r>
        <w:r w:rsidR="00C854A2">
          <w:rPr>
            <w:rFonts w:ascii="Times New Roman" w:hAnsi="Times New Roman" w:cs="Times New Roman"/>
            <w:noProof/>
            <w:webHidden/>
            <w:sz w:val="28"/>
            <w:szCs w:val="28"/>
          </w:rPr>
          <w:t>15</w:t>
        </w:r>
        <w:r w:rsidRPr="00804D33">
          <w:rPr>
            <w:rFonts w:ascii="Times New Roman" w:hAnsi="Times New Roman" w:cs="Times New Roman"/>
            <w:noProof/>
            <w:webHidden/>
            <w:sz w:val="28"/>
            <w:szCs w:val="28"/>
          </w:rPr>
          <w:fldChar w:fldCharType="end"/>
        </w:r>
      </w:hyperlink>
    </w:p>
    <w:p w:rsidR="00804D33" w:rsidRPr="00804D33" w:rsidRDefault="002F09FD" w:rsidP="00804D33">
      <w:pPr>
        <w:pStyle w:val="11"/>
        <w:tabs>
          <w:tab w:val="clear" w:pos="9498"/>
          <w:tab w:val="right" w:leader="dot" w:pos="9638"/>
        </w:tabs>
        <w:rPr>
          <w:rFonts w:ascii="Times New Roman" w:eastAsiaTheme="minorEastAsia" w:hAnsi="Times New Roman" w:cs="Times New Roman"/>
          <w:noProof/>
          <w:sz w:val="28"/>
          <w:szCs w:val="28"/>
          <w:lang w:eastAsia="ru-RU"/>
        </w:rPr>
      </w:pPr>
      <w:hyperlink w:anchor="_Toc514086213" w:history="1">
        <w:r w:rsidR="00804D33" w:rsidRPr="00804D33">
          <w:rPr>
            <w:rStyle w:val="a9"/>
            <w:rFonts w:ascii="Times New Roman" w:hAnsi="Times New Roman" w:cs="Times New Roman"/>
            <w:noProof/>
            <w:sz w:val="28"/>
            <w:szCs w:val="28"/>
          </w:rPr>
          <w:t>Заключение</w:t>
        </w:r>
        <w:r w:rsidR="00804D33" w:rsidRPr="00804D33">
          <w:rPr>
            <w:rFonts w:ascii="Times New Roman" w:hAnsi="Times New Roman" w:cs="Times New Roman"/>
            <w:noProof/>
            <w:webHidden/>
            <w:sz w:val="28"/>
            <w:szCs w:val="28"/>
          </w:rPr>
          <w:tab/>
        </w:r>
        <w:r w:rsidRPr="00804D33">
          <w:rPr>
            <w:rFonts w:ascii="Times New Roman" w:hAnsi="Times New Roman" w:cs="Times New Roman"/>
            <w:noProof/>
            <w:webHidden/>
            <w:sz w:val="28"/>
            <w:szCs w:val="28"/>
          </w:rPr>
          <w:fldChar w:fldCharType="begin"/>
        </w:r>
        <w:r w:rsidR="00804D33" w:rsidRPr="00804D33">
          <w:rPr>
            <w:rFonts w:ascii="Times New Roman" w:hAnsi="Times New Roman" w:cs="Times New Roman"/>
            <w:noProof/>
            <w:webHidden/>
            <w:sz w:val="28"/>
            <w:szCs w:val="28"/>
          </w:rPr>
          <w:instrText xml:space="preserve"> PAGEREF _Toc514086213 \h </w:instrText>
        </w:r>
        <w:r w:rsidRPr="00804D33">
          <w:rPr>
            <w:rFonts w:ascii="Times New Roman" w:hAnsi="Times New Roman" w:cs="Times New Roman"/>
            <w:noProof/>
            <w:webHidden/>
            <w:sz w:val="28"/>
            <w:szCs w:val="28"/>
          </w:rPr>
        </w:r>
        <w:r w:rsidRPr="00804D33">
          <w:rPr>
            <w:rFonts w:ascii="Times New Roman" w:hAnsi="Times New Roman" w:cs="Times New Roman"/>
            <w:noProof/>
            <w:webHidden/>
            <w:sz w:val="28"/>
            <w:szCs w:val="28"/>
          </w:rPr>
          <w:fldChar w:fldCharType="separate"/>
        </w:r>
        <w:r w:rsidR="00C854A2">
          <w:rPr>
            <w:rFonts w:ascii="Times New Roman" w:hAnsi="Times New Roman" w:cs="Times New Roman"/>
            <w:noProof/>
            <w:webHidden/>
            <w:sz w:val="28"/>
            <w:szCs w:val="28"/>
          </w:rPr>
          <w:t>20</w:t>
        </w:r>
        <w:r w:rsidRPr="00804D33">
          <w:rPr>
            <w:rFonts w:ascii="Times New Roman" w:hAnsi="Times New Roman" w:cs="Times New Roman"/>
            <w:noProof/>
            <w:webHidden/>
            <w:sz w:val="28"/>
            <w:szCs w:val="28"/>
          </w:rPr>
          <w:fldChar w:fldCharType="end"/>
        </w:r>
      </w:hyperlink>
    </w:p>
    <w:p w:rsidR="00804D33" w:rsidRPr="00804D33" w:rsidRDefault="002F09FD" w:rsidP="00804D33">
      <w:pPr>
        <w:pStyle w:val="11"/>
        <w:tabs>
          <w:tab w:val="clear" w:pos="9498"/>
          <w:tab w:val="right" w:leader="dot" w:pos="9638"/>
        </w:tabs>
        <w:rPr>
          <w:rFonts w:ascii="Times New Roman" w:eastAsiaTheme="minorEastAsia" w:hAnsi="Times New Roman" w:cs="Times New Roman"/>
          <w:noProof/>
          <w:sz w:val="28"/>
          <w:szCs w:val="28"/>
          <w:lang w:eastAsia="ru-RU"/>
        </w:rPr>
      </w:pPr>
      <w:hyperlink w:anchor="_Toc514086214" w:history="1">
        <w:r w:rsidR="00804D33" w:rsidRPr="00804D33">
          <w:rPr>
            <w:rStyle w:val="a9"/>
            <w:rFonts w:ascii="Times New Roman" w:hAnsi="Times New Roman" w:cs="Times New Roman"/>
            <w:noProof/>
            <w:sz w:val="28"/>
            <w:szCs w:val="28"/>
          </w:rPr>
          <w:t>Список использованной литературы</w:t>
        </w:r>
        <w:r w:rsidR="00804D33" w:rsidRPr="00804D33">
          <w:rPr>
            <w:rFonts w:ascii="Times New Roman" w:hAnsi="Times New Roman" w:cs="Times New Roman"/>
            <w:noProof/>
            <w:webHidden/>
            <w:sz w:val="28"/>
            <w:szCs w:val="28"/>
          </w:rPr>
          <w:tab/>
        </w:r>
        <w:r w:rsidRPr="00804D33">
          <w:rPr>
            <w:rFonts w:ascii="Times New Roman" w:hAnsi="Times New Roman" w:cs="Times New Roman"/>
            <w:noProof/>
            <w:webHidden/>
            <w:sz w:val="28"/>
            <w:szCs w:val="28"/>
          </w:rPr>
          <w:fldChar w:fldCharType="begin"/>
        </w:r>
        <w:r w:rsidR="00804D33" w:rsidRPr="00804D33">
          <w:rPr>
            <w:rFonts w:ascii="Times New Roman" w:hAnsi="Times New Roman" w:cs="Times New Roman"/>
            <w:noProof/>
            <w:webHidden/>
            <w:sz w:val="28"/>
            <w:szCs w:val="28"/>
          </w:rPr>
          <w:instrText xml:space="preserve"> PAGEREF _Toc514086214 \h </w:instrText>
        </w:r>
        <w:r w:rsidRPr="00804D33">
          <w:rPr>
            <w:rFonts w:ascii="Times New Roman" w:hAnsi="Times New Roman" w:cs="Times New Roman"/>
            <w:noProof/>
            <w:webHidden/>
            <w:sz w:val="28"/>
            <w:szCs w:val="28"/>
          </w:rPr>
        </w:r>
        <w:r w:rsidRPr="00804D33">
          <w:rPr>
            <w:rFonts w:ascii="Times New Roman" w:hAnsi="Times New Roman" w:cs="Times New Roman"/>
            <w:noProof/>
            <w:webHidden/>
            <w:sz w:val="28"/>
            <w:szCs w:val="28"/>
          </w:rPr>
          <w:fldChar w:fldCharType="separate"/>
        </w:r>
        <w:r w:rsidR="00C854A2">
          <w:rPr>
            <w:rFonts w:ascii="Times New Roman" w:hAnsi="Times New Roman" w:cs="Times New Roman"/>
            <w:noProof/>
            <w:webHidden/>
            <w:sz w:val="28"/>
            <w:szCs w:val="28"/>
          </w:rPr>
          <w:t>22</w:t>
        </w:r>
        <w:r w:rsidRPr="00804D33">
          <w:rPr>
            <w:rFonts w:ascii="Times New Roman" w:hAnsi="Times New Roman" w:cs="Times New Roman"/>
            <w:noProof/>
            <w:webHidden/>
            <w:sz w:val="28"/>
            <w:szCs w:val="28"/>
          </w:rPr>
          <w:fldChar w:fldCharType="end"/>
        </w:r>
      </w:hyperlink>
    </w:p>
    <w:p w:rsidR="00B730A8" w:rsidRPr="00C444C7" w:rsidRDefault="002F09FD" w:rsidP="00804D33">
      <w:pPr>
        <w:tabs>
          <w:tab w:val="right" w:leader="dot" w:pos="9638"/>
        </w:tabs>
        <w:spacing w:after="0"/>
        <w:jc w:val="both"/>
        <w:rPr>
          <w:rFonts w:ascii="Times New Roman" w:hAnsi="Times New Roman" w:cs="Times New Roman"/>
          <w:sz w:val="24"/>
          <w:szCs w:val="24"/>
        </w:rPr>
      </w:pPr>
      <w:r w:rsidRPr="00804D33">
        <w:rPr>
          <w:rFonts w:ascii="Times New Roman" w:hAnsi="Times New Roman" w:cs="Times New Roman"/>
          <w:sz w:val="28"/>
          <w:szCs w:val="28"/>
        </w:rPr>
        <w:fldChar w:fldCharType="end"/>
      </w:r>
      <w:bookmarkEnd w:id="0"/>
    </w:p>
    <w:p w:rsidR="00FF76B7" w:rsidRPr="00C444C7" w:rsidRDefault="00FF76B7" w:rsidP="00C444C7">
      <w:pPr>
        <w:spacing w:after="0"/>
        <w:jc w:val="both"/>
        <w:rPr>
          <w:rFonts w:ascii="Times New Roman" w:hAnsi="Times New Roman" w:cs="Times New Roman"/>
          <w:sz w:val="24"/>
          <w:szCs w:val="24"/>
        </w:rPr>
      </w:pPr>
    </w:p>
    <w:p w:rsidR="00FF76B7" w:rsidRPr="00C444C7" w:rsidRDefault="00FF76B7"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2B63AD" w:rsidRPr="00C444C7" w:rsidRDefault="002B63AD" w:rsidP="00C444C7">
      <w:pPr>
        <w:spacing w:after="0"/>
        <w:jc w:val="both"/>
        <w:rPr>
          <w:rFonts w:ascii="Times New Roman" w:hAnsi="Times New Roman" w:cs="Times New Roman"/>
          <w:sz w:val="24"/>
          <w:szCs w:val="24"/>
        </w:rPr>
      </w:pPr>
    </w:p>
    <w:p w:rsidR="00C262C5" w:rsidRPr="00C444C7" w:rsidRDefault="00C262C5" w:rsidP="00C444C7">
      <w:pPr>
        <w:pStyle w:val="a8"/>
        <w:spacing w:line="276" w:lineRule="auto"/>
        <w:rPr>
          <w:sz w:val="24"/>
          <w:szCs w:val="24"/>
        </w:rPr>
      </w:pPr>
      <w:r w:rsidRPr="00C444C7">
        <w:rPr>
          <w:sz w:val="24"/>
          <w:szCs w:val="24"/>
        </w:rPr>
        <w:br w:type="page"/>
      </w:r>
    </w:p>
    <w:p w:rsidR="002B63AD" w:rsidRPr="002A5C27" w:rsidRDefault="002B63AD" w:rsidP="002A5C27">
      <w:pPr>
        <w:pStyle w:val="a8"/>
        <w:rPr>
          <w:szCs w:val="28"/>
        </w:rPr>
      </w:pPr>
      <w:bookmarkStart w:id="1" w:name="_Toc512283635"/>
      <w:bookmarkStart w:id="2" w:name="_Toc514086208"/>
      <w:r w:rsidRPr="002A5C27">
        <w:rPr>
          <w:szCs w:val="28"/>
        </w:rPr>
        <w:lastRenderedPageBreak/>
        <w:t>Введение</w:t>
      </w:r>
      <w:bookmarkEnd w:id="1"/>
      <w:bookmarkEnd w:id="2"/>
    </w:p>
    <w:p w:rsidR="00643817" w:rsidRPr="002A5C27" w:rsidRDefault="00193816"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Глобализация, интеграция, миграция населения и р</w:t>
      </w:r>
      <w:r w:rsidR="003D345D" w:rsidRPr="002A5C27">
        <w:rPr>
          <w:rFonts w:ascii="Times New Roman" w:hAnsi="Times New Roman" w:cs="Times New Roman"/>
          <w:sz w:val="28"/>
          <w:szCs w:val="28"/>
        </w:rPr>
        <w:t>азвитие транснациональной преступности, коррупции, а также незаконного оборота наркотических средств и психотропных веществ делает наиболее актуальным международное сотрудничество стран в борьбе с преступностью. Это подтверждает многообразие принимаемых международных актов, принимаемых в этой области</w:t>
      </w:r>
      <w:r w:rsidR="003D345D" w:rsidRPr="002A5C27">
        <w:rPr>
          <w:rStyle w:val="ac"/>
          <w:rFonts w:ascii="Times New Roman" w:hAnsi="Times New Roman" w:cs="Times New Roman"/>
          <w:sz w:val="28"/>
          <w:szCs w:val="28"/>
        </w:rPr>
        <w:footnoteReference w:id="1"/>
      </w:r>
      <w:r w:rsidR="003D345D" w:rsidRPr="002A5C27">
        <w:rPr>
          <w:rFonts w:ascii="Times New Roman" w:hAnsi="Times New Roman" w:cs="Times New Roman"/>
          <w:sz w:val="28"/>
          <w:szCs w:val="28"/>
        </w:rPr>
        <w:t>.</w:t>
      </w:r>
    </w:p>
    <w:p w:rsidR="00053B66" w:rsidRPr="002A5C27" w:rsidRDefault="00C66D41"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Международное уголовное сотрудничество складывается из разнообразных мер и видов сотрудничества, одним из важнейших из них является в</w:t>
      </w:r>
      <w:r w:rsidR="00053B66" w:rsidRPr="002A5C27">
        <w:rPr>
          <w:rFonts w:ascii="Times New Roman" w:hAnsi="Times New Roman" w:cs="Times New Roman"/>
          <w:sz w:val="28"/>
          <w:szCs w:val="28"/>
        </w:rPr>
        <w:t>ыдача лиц, обвиняемых в совершении преступлений</w:t>
      </w:r>
      <w:r w:rsidRPr="002A5C27">
        <w:rPr>
          <w:rFonts w:ascii="Times New Roman" w:hAnsi="Times New Roman" w:cs="Times New Roman"/>
          <w:sz w:val="28"/>
          <w:szCs w:val="28"/>
        </w:rPr>
        <w:t xml:space="preserve">, </w:t>
      </w:r>
      <w:r w:rsidR="00053B66" w:rsidRPr="002A5C27">
        <w:rPr>
          <w:rFonts w:ascii="Times New Roman" w:hAnsi="Times New Roman" w:cs="Times New Roman"/>
          <w:sz w:val="28"/>
          <w:szCs w:val="28"/>
        </w:rPr>
        <w:t>осужденных судом, а также передача лиц, осужденных к лишению свободы, для отбывания наказания в государстве</w:t>
      </w:r>
      <w:r w:rsidRPr="002A5C27">
        <w:rPr>
          <w:rFonts w:ascii="Times New Roman" w:hAnsi="Times New Roman" w:cs="Times New Roman"/>
          <w:sz w:val="28"/>
          <w:szCs w:val="28"/>
        </w:rPr>
        <w:t>.</w:t>
      </w:r>
      <w:r w:rsidR="00053B66" w:rsidRPr="002A5C27">
        <w:rPr>
          <w:rFonts w:ascii="Times New Roman" w:hAnsi="Times New Roman" w:cs="Times New Roman"/>
          <w:sz w:val="28"/>
          <w:szCs w:val="28"/>
        </w:rPr>
        <w:t xml:space="preserve"> </w:t>
      </w:r>
    </w:p>
    <w:p w:rsidR="00053B66" w:rsidRPr="002A5C27" w:rsidRDefault="00C66D41"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 xml:space="preserve">При этом взаимодействуя с другими государствами в рамках международного сотрудничества в уголовной сфере Российская Федерация обязана соблюдать конституционные требования по защите прав и свобод человека, в частности ст. ст. 15,17,18 </w:t>
      </w:r>
      <w:r w:rsidR="00053B66" w:rsidRPr="002A5C27">
        <w:rPr>
          <w:rFonts w:ascii="Times New Roman" w:hAnsi="Times New Roman" w:cs="Times New Roman"/>
          <w:sz w:val="28"/>
          <w:szCs w:val="28"/>
        </w:rPr>
        <w:t>Конституции Российской Федерации</w:t>
      </w:r>
      <w:r w:rsidR="00193816" w:rsidRPr="002A5C27">
        <w:rPr>
          <w:rStyle w:val="ac"/>
          <w:rFonts w:ascii="Times New Roman" w:hAnsi="Times New Roman" w:cs="Times New Roman"/>
          <w:sz w:val="28"/>
          <w:szCs w:val="28"/>
        </w:rPr>
        <w:footnoteReference w:id="2"/>
      </w:r>
      <w:r w:rsidRPr="002A5C27">
        <w:rPr>
          <w:rFonts w:ascii="Times New Roman" w:hAnsi="Times New Roman" w:cs="Times New Roman"/>
          <w:sz w:val="28"/>
          <w:szCs w:val="28"/>
        </w:rPr>
        <w:t>.</w:t>
      </w:r>
    </w:p>
    <w:p w:rsidR="00193816" w:rsidRPr="002A5C27" w:rsidRDefault="00193816"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 xml:space="preserve">С другой стороны, напряженность на мировой политической арене, как например, дело </w:t>
      </w:r>
      <w:proofErr w:type="spellStart"/>
      <w:r w:rsidRPr="002A5C27">
        <w:rPr>
          <w:rFonts w:ascii="Times New Roman" w:hAnsi="Times New Roman" w:cs="Times New Roman"/>
          <w:sz w:val="28"/>
          <w:szCs w:val="28"/>
        </w:rPr>
        <w:t>Скрипаля</w:t>
      </w:r>
      <w:proofErr w:type="spellEnd"/>
      <w:r w:rsidRPr="002A5C27">
        <w:rPr>
          <w:rFonts w:ascii="Times New Roman" w:hAnsi="Times New Roman" w:cs="Times New Roman"/>
          <w:sz w:val="28"/>
          <w:szCs w:val="28"/>
        </w:rPr>
        <w:t>, военное противостояние в Сирии, осложняют сотрудничество между странами в борьбе с преступностью</w:t>
      </w:r>
      <w:r w:rsidR="00F15E39" w:rsidRPr="002A5C27">
        <w:rPr>
          <w:rFonts w:ascii="Times New Roman" w:hAnsi="Times New Roman" w:cs="Times New Roman"/>
          <w:sz w:val="28"/>
          <w:szCs w:val="28"/>
        </w:rPr>
        <w:t>;</w:t>
      </w:r>
      <w:r w:rsidRPr="002A5C27">
        <w:rPr>
          <w:rFonts w:ascii="Times New Roman" w:hAnsi="Times New Roman" w:cs="Times New Roman"/>
          <w:sz w:val="28"/>
          <w:szCs w:val="28"/>
        </w:rPr>
        <w:t xml:space="preserve"> </w:t>
      </w:r>
      <w:r w:rsidR="002432FF" w:rsidRPr="002A5C27">
        <w:rPr>
          <w:rFonts w:ascii="Times New Roman" w:hAnsi="Times New Roman" w:cs="Times New Roman"/>
          <w:sz w:val="28"/>
          <w:szCs w:val="28"/>
        </w:rPr>
        <w:t>взаимные</w:t>
      </w:r>
      <w:r w:rsidRPr="002A5C27">
        <w:rPr>
          <w:rFonts w:ascii="Times New Roman" w:hAnsi="Times New Roman" w:cs="Times New Roman"/>
          <w:sz w:val="28"/>
          <w:szCs w:val="28"/>
        </w:rPr>
        <w:t xml:space="preserve"> санкции и</w:t>
      </w:r>
      <w:r w:rsidR="002432FF" w:rsidRPr="002A5C27">
        <w:rPr>
          <w:rFonts w:ascii="Times New Roman" w:hAnsi="Times New Roman" w:cs="Times New Roman"/>
          <w:sz w:val="28"/>
          <w:szCs w:val="28"/>
        </w:rPr>
        <w:t xml:space="preserve"> принимаемые в связи с ними</w:t>
      </w:r>
      <w:r w:rsidRPr="002A5C27">
        <w:rPr>
          <w:rFonts w:ascii="Times New Roman" w:hAnsi="Times New Roman" w:cs="Times New Roman"/>
          <w:sz w:val="28"/>
          <w:szCs w:val="28"/>
        </w:rPr>
        <w:t xml:space="preserve"> международные </w:t>
      </w:r>
      <w:r w:rsidR="002432FF" w:rsidRPr="002A5C27">
        <w:rPr>
          <w:rFonts w:ascii="Times New Roman" w:hAnsi="Times New Roman" w:cs="Times New Roman"/>
          <w:sz w:val="28"/>
          <w:szCs w:val="28"/>
        </w:rPr>
        <w:t xml:space="preserve">и национальные </w:t>
      </w:r>
      <w:r w:rsidRPr="002A5C27">
        <w:rPr>
          <w:rFonts w:ascii="Times New Roman" w:hAnsi="Times New Roman" w:cs="Times New Roman"/>
          <w:sz w:val="28"/>
          <w:szCs w:val="28"/>
        </w:rPr>
        <w:t>правовые акты, нарушают сложившуюся практику международного сотрудничества по выдаче лиц, совершивших преступления.</w:t>
      </w:r>
    </w:p>
    <w:p w:rsidR="00D046D1" w:rsidRPr="002A5C27" w:rsidRDefault="00960DC5"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 xml:space="preserve">Судебная процедура выдачи лиц, совершивших то или иное преступление, всегда вызывала значительное число вопросов </w:t>
      </w:r>
      <w:r w:rsidR="002432FF" w:rsidRPr="002A5C27">
        <w:rPr>
          <w:rFonts w:ascii="Times New Roman" w:hAnsi="Times New Roman" w:cs="Times New Roman"/>
          <w:sz w:val="28"/>
          <w:szCs w:val="28"/>
        </w:rPr>
        <w:t>в силу</w:t>
      </w:r>
      <w:r w:rsidRPr="002A5C27">
        <w:rPr>
          <w:rFonts w:ascii="Times New Roman" w:hAnsi="Times New Roman" w:cs="Times New Roman"/>
          <w:sz w:val="28"/>
          <w:szCs w:val="28"/>
        </w:rPr>
        <w:t xml:space="preserve"> </w:t>
      </w:r>
      <w:r w:rsidR="002432FF" w:rsidRPr="002A5C27">
        <w:rPr>
          <w:rFonts w:ascii="Times New Roman" w:hAnsi="Times New Roman" w:cs="Times New Roman"/>
          <w:sz w:val="28"/>
          <w:szCs w:val="28"/>
        </w:rPr>
        <w:t>большого</w:t>
      </w:r>
      <w:r w:rsidRPr="002A5C27">
        <w:rPr>
          <w:rFonts w:ascii="Times New Roman" w:hAnsi="Times New Roman" w:cs="Times New Roman"/>
          <w:sz w:val="28"/>
          <w:szCs w:val="28"/>
        </w:rPr>
        <w:t xml:space="preserve"> </w:t>
      </w:r>
      <w:r w:rsidRPr="002A5C27">
        <w:rPr>
          <w:rFonts w:ascii="Times New Roman" w:hAnsi="Times New Roman" w:cs="Times New Roman"/>
          <w:sz w:val="28"/>
          <w:szCs w:val="28"/>
        </w:rPr>
        <w:lastRenderedPageBreak/>
        <w:t>количеств</w:t>
      </w:r>
      <w:r w:rsidR="002432FF" w:rsidRPr="002A5C27">
        <w:rPr>
          <w:rFonts w:ascii="Times New Roman" w:hAnsi="Times New Roman" w:cs="Times New Roman"/>
          <w:sz w:val="28"/>
          <w:szCs w:val="28"/>
        </w:rPr>
        <w:t xml:space="preserve">а </w:t>
      </w:r>
      <w:r w:rsidRPr="002A5C27">
        <w:rPr>
          <w:rFonts w:ascii="Times New Roman" w:hAnsi="Times New Roman" w:cs="Times New Roman"/>
          <w:sz w:val="28"/>
          <w:szCs w:val="28"/>
        </w:rPr>
        <w:t xml:space="preserve">сложностей ее правового сопровождения, что, в </w:t>
      </w:r>
      <w:r w:rsidR="002432FF" w:rsidRPr="002A5C27">
        <w:rPr>
          <w:rFonts w:ascii="Times New Roman" w:hAnsi="Times New Roman" w:cs="Times New Roman"/>
          <w:sz w:val="28"/>
          <w:szCs w:val="28"/>
        </w:rPr>
        <w:t>основном</w:t>
      </w:r>
      <w:r w:rsidRPr="002A5C27">
        <w:rPr>
          <w:rFonts w:ascii="Times New Roman" w:hAnsi="Times New Roman" w:cs="Times New Roman"/>
          <w:sz w:val="28"/>
          <w:szCs w:val="28"/>
        </w:rPr>
        <w:t xml:space="preserve">, объясняется различными политическими мотивами и целями государств, задействованных в данной процедуре. Но вместе с тем экстрадиция до сих пор остается одним из ключевых способов противодействия преступности в целом и террористической деятельности в частности в рамках международного межгосударственного сотрудничества. </w:t>
      </w:r>
      <w:r w:rsidR="00D046D1" w:rsidRPr="002A5C27">
        <w:rPr>
          <w:rFonts w:ascii="Times New Roman" w:hAnsi="Times New Roman" w:cs="Times New Roman"/>
          <w:sz w:val="28"/>
          <w:szCs w:val="28"/>
        </w:rPr>
        <w:t>Дискуссионность проблем выдачи лиц, совершивших преступления, а также их значимость для науки и правоприменительной практики, недостаточная теоретическая разработка ряда вопросов, имеющих существенное значение для понимания экстрадиции, предопределили выбор темы курсовой работы.</w:t>
      </w:r>
    </w:p>
    <w:p w:rsidR="002A2CE5" w:rsidRPr="002A5C27" w:rsidRDefault="00D046D1"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 xml:space="preserve">Вопросы выдачи лиц, совершивших преступления, были предметом изучения многих ученых, внесших фундаментальный вклад в разработку проблемы, в том числе </w:t>
      </w:r>
      <w:r w:rsidR="006A191B" w:rsidRPr="002A5C27">
        <w:rPr>
          <w:rFonts w:ascii="Times New Roman" w:hAnsi="Times New Roman" w:cs="Times New Roman"/>
          <w:sz w:val="28"/>
          <w:szCs w:val="28"/>
        </w:rPr>
        <w:t xml:space="preserve">Т. Александрович, </w:t>
      </w:r>
      <w:r w:rsidR="00A463E9" w:rsidRPr="002A5C27">
        <w:rPr>
          <w:rFonts w:ascii="Times New Roman" w:hAnsi="Times New Roman" w:cs="Times New Roman"/>
          <w:sz w:val="28"/>
          <w:szCs w:val="28"/>
        </w:rPr>
        <w:t xml:space="preserve">А.А. </w:t>
      </w:r>
      <w:proofErr w:type="spellStart"/>
      <w:r w:rsidR="00870335" w:rsidRPr="002A5C27">
        <w:rPr>
          <w:rFonts w:ascii="Times New Roman" w:hAnsi="Times New Roman" w:cs="Times New Roman"/>
          <w:sz w:val="28"/>
          <w:szCs w:val="28"/>
        </w:rPr>
        <w:t>Бастрыкин</w:t>
      </w:r>
      <w:proofErr w:type="spellEnd"/>
      <w:r w:rsidR="00870335" w:rsidRPr="002A5C27">
        <w:rPr>
          <w:rFonts w:ascii="Times New Roman" w:hAnsi="Times New Roman" w:cs="Times New Roman"/>
          <w:sz w:val="28"/>
          <w:szCs w:val="28"/>
        </w:rPr>
        <w:t xml:space="preserve">, </w:t>
      </w:r>
      <w:r w:rsidR="00A463E9" w:rsidRPr="002A5C27">
        <w:rPr>
          <w:rFonts w:ascii="Times New Roman" w:hAnsi="Times New Roman" w:cs="Times New Roman"/>
          <w:sz w:val="28"/>
          <w:szCs w:val="28"/>
        </w:rPr>
        <w:t xml:space="preserve">P.M. </w:t>
      </w:r>
      <w:proofErr w:type="spellStart"/>
      <w:r w:rsidR="00870335" w:rsidRPr="002A5C27">
        <w:rPr>
          <w:rFonts w:ascii="Times New Roman" w:hAnsi="Times New Roman" w:cs="Times New Roman"/>
          <w:sz w:val="28"/>
          <w:szCs w:val="28"/>
        </w:rPr>
        <w:t>Валеев</w:t>
      </w:r>
      <w:proofErr w:type="spellEnd"/>
      <w:r w:rsidR="00870335" w:rsidRPr="002A5C27">
        <w:rPr>
          <w:rFonts w:ascii="Times New Roman" w:hAnsi="Times New Roman" w:cs="Times New Roman"/>
          <w:sz w:val="28"/>
          <w:szCs w:val="28"/>
        </w:rPr>
        <w:t>,</w:t>
      </w:r>
      <w:r w:rsidR="005714AD" w:rsidRPr="002A5C27">
        <w:rPr>
          <w:rFonts w:ascii="Times New Roman" w:hAnsi="Times New Roman" w:cs="Times New Roman"/>
          <w:sz w:val="28"/>
          <w:szCs w:val="28"/>
        </w:rPr>
        <w:t xml:space="preserve"> В.С. </w:t>
      </w:r>
      <w:proofErr w:type="spellStart"/>
      <w:r w:rsidR="005714AD" w:rsidRPr="002A5C27">
        <w:rPr>
          <w:rFonts w:ascii="Times New Roman" w:hAnsi="Times New Roman" w:cs="Times New Roman"/>
          <w:sz w:val="28"/>
          <w:szCs w:val="28"/>
        </w:rPr>
        <w:t>Выскуб</w:t>
      </w:r>
      <w:proofErr w:type="spellEnd"/>
      <w:r w:rsidR="005714AD" w:rsidRPr="002A5C27">
        <w:rPr>
          <w:rFonts w:ascii="Times New Roman" w:hAnsi="Times New Roman" w:cs="Times New Roman"/>
          <w:sz w:val="28"/>
          <w:szCs w:val="28"/>
        </w:rPr>
        <w:t>,</w:t>
      </w:r>
      <w:r w:rsidR="00870335" w:rsidRPr="002A5C27">
        <w:rPr>
          <w:rFonts w:ascii="Times New Roman" w:hAnsi="Times New Roman" w:cs="Times New Roman"/>
          <w:sz w:val="28"/>
          <w:szCs w:val="28"/>
        </w:rPr>
        <w:t xml:space="preserve"> </w:t>
      </w:r>
      <w:r w:rsidR="00A463E9" w:rsidRPr="002A5C27">
        <w:rPr>
          <w:rFonts w:ascii="Times New Roman" w:hAnsi="Times New Roman" w:cs="Times New Roman"/>
          <w:sz w:val="28"/>
          <w:szCs w:val="28"/>
        </w:rPr>
        <w:t>Л.Н.</w:t>
      </w:r>
      <w:r w:rsidR="00870335" w:rsidRPr="002A5C27">
        <w:rPr>
          <w:rFonts w:ascii="Times New Roman" w:hAnsi="Times New Roman" w:cs="Times New Roman"/>
          <w:sz w:val="28"/>
          <w:szCs w:val="28"/>
        </w:rPr>
        <w:t xml:space="preserve"> </w:t>
      </w:r>
      <w:proofErr w:type="spellStart"/>
      <w:r w:rsidR="00870335" w:rsidRPr="002A5C27">
        <w:rPr>
          <w:rFonts w:ascii="Times New Roman" w:hAnsi="Times New Roman" w:cs="Times New Roman"/>
          <w:sz w:val="28"/>
          <w:szCs w:val="28"/>
        </w:rPr>
        <w:t>Галенская</w:t>
      </w:r>
      <w:proofErr w:type="spellEnd"/>
      <w:r w:rsidR="00870335" w:rsidRPr="002A5C27">
        <w:rPr>
          <w:rFonts w:ascii="Times New Roman" w:hAnsi="Times New Roman" w:cs="Times New Roman"/>
          <w:sz w:val="28"/>
          <w:szCs w:val="28"/>
        </w:rPr>
        <w:t xml:space="preserve">, </w:t>
      </w:r>
      <w:r w:rsidR="00A463E9" w:rsidRPr="002A5C27">
        <w:rPr>
          <w:rFonts w:ascii="Times New Roman" w:hAnsi="Times New Roman" w:cs="Times New Roman"/>
          <w:sz w:val="28"/>
          <w:szCs w:val="28"/>
        </w:rPr>
        <w:t xml:space="preserve">В.К. </w:t>
      </w:r>
      <w:proofErr w:type="spellStart"/>
      <w:r w:rsidR="00870335" w:rsidRPr="002A5C27">
        <w:rPr>
          <w:rFonts w:ascii="Times New Roman" w:hAnsi="Times New Roman" w:cs="Times New Roman"/>
          <w:sz w:val="28"/>
          <w:szCs w:val="28"/>
        </w:rPr>
        <w:t>Звирбуль</w:t>
      </w:r>
      <w:proofErr w:type="spellEnd"/>
      <w:r w:rsidR="00870335" w:rsidRPr="002A5C27">
        <w:rPr>
          <w:rFonts w:ascii="Times New Roman" w:hAnsi="Times New Roman" w:cs="Times New Roman"/>
          <w:sz w:val="28"/>
          <w:szCs w:val="28"/>
        </w:rPr>
        <w:t xml:space="preserve">, </w:t>
      </w:r>
      <w:r w:rsidR="00A463E9" w:rsidRPr="002A5C27">
        <w:rPr>
          <w:rFonts w:ascii="Times New Roman" w:hAnsi="Times New Roman" w:cs="Times New Roman"/>
          <w:sz w:val="28"/>
          <w:szCs w:val="28"/>
        </w:rPr>
        <w:t xml:space="preserve">Н.В. </w:t>
      </w:r>
      <w:r w:rsidR="00870335" w:rsidRPr="002A5C27">
        <w:rPr>
          <w:rFonts w:ascii="Times New Roman" w:hAnsi="Times New Roman" w:cs="Times New Roman"/>
          <w:sz w:val="28"/>
          <w:szCs w:val="28"/>
        </w:rPr>
        <w:t xml:space="preserve">Калачев, </w:t>
      </w:r>
      <w:r w:rsidR="00A463E9" w:rsidRPr="002A5C27">
        <w:rPr>
          <w:rFonts w:ascii="Times New Roman" w:hAnsi="Times New Roman" w:cs="Times New Roman"/>
          <w:sz w:val="28"/>
          <w:szCs w:val="28"/>
        </w:rPr>
        <w:t xml:space="preserve">И.И. </w:t>
      </w:r>
      <w:r w:rsidR="00870335" w:rsidRPr="002A5C27">
        <w:rPr>
          <w:rFonts w:ascii="Times New Roman" w:hAnsi="Times New Roman" w:cs="Times New Roman"/>
          <w:sz w:val="28"/>
          <w:szCs w:val="28"/>
        </w:rPr>
        <w:t xml:space="preserve">Карпец, </w:t>
      </w:r>
      <w:r w:rsidR="00A463E9" w:rsidRPr="002A5C27">
        <w:rPr>
          <w:rFonts w:ascii="Times New Roman" w:hAnsi="Times New Roman" w:cs="Times New Roman"/>
          <w:sz w:val="28"/>
          <w:szCs w:val="28"/>
        </w:rPr>
        <w:t xml:space="preserve">В.В. </w:t>
      </w:r>
      <w:proofErr w:type="spellStart"/>
      <w:r w:rsidR="00870335" w:rsidRPr="002A5C27">
        <w:rPr>
          <w:rFonts w:ascii="Times New Roman" w:hAnsi="Times New Roman" w:cs="Times New Roman"/>
          <w:sz w:val="28"/>
          <w:szCs w:val="28"/>
        </w:rPr>
        <w:t>Лунеев</w:t>
      </w:r>
      <w:proofErr w:type="spellEnd"/>
      <w:r w:rsidR="00870335" w:rsidRPr="002A5C27">
        <w:rPr>
          <w:rFonts w:ascii="Times New Roman" w:hAnsi="Times New Roman" w:cs="Times New Roman"/>
          <w:sz w:val="28"/>
          <w:szCs w:val="28"/>
        </w:rPr>
        <w:t xml:space="preserve">, </w:t>
      </w:r>
      <w:r w:rsidR="00A463E9" w:rsidRPr="002A5C27">
        <w:rPr>
          <w:rFonts w:ascii="Times New Roman" w:hAnsi="Times New Roman" w:cs="Times New Roman"/>
          <w:sz w:val="28"/>
          <w:szCs w:val="28"/>
        </w:rPr>
        <w:t xml:space="preserve">Ф.Ф. </w:t>
      </w:r>
      <w:r w:rsidR="00870335" w:rsidRPr="002A5C27">
        <w:rPr>
          <w:rFonts w:ascii="Times New Roman" w:hAnsi="Times New Roman" w:cs="Times New Roman"/>
          <w:sz w:val="28"/>
          <w:szCs w:val="28"/>
        </w:rPr>
        <w:t xml:space="preserve">Мартене, </w:t>
      </w:r>
      <w:r w:rsidR="002A2CE5" w:rsidRPr="002A5C27">
        <w:rPr>
          <w:rFonts w:ascii="Times New Roman" w:hAnsi="Times New Roman" w:cs="Times New Roman"/>
          <w:sz w:val="28"/>
          <w:szCs w:val="28"/>
        </w:rPr>
        <w:t xml:space="preserve">Д. Никольский, </w:t>
      </w:r>
      <w:r w:rsidR="00A463E9" w:rsidRPr="002A5C27">
        <w:rPr>
          <w:rFonts w:ascii="Times New Roman" w:hAnsi="Times New Roman" w:cs="Times New Roman"/>
          <w:sz w:val="28"/>
          <w:szCs w:val="28"/>
        </w:rPr>
        <w:t xml:space="preserve">А.А. </w:t>
      </w:r>
      <w:proofErr w:type="spellStart"/>
      <w:r w:rsidR="00870335" w:rsidRPr="002A5C27">
        <w:rPr>
          <w:rFonts w:ascii="Times New Roman" w:hAnsi="Times New Roman" w:cs="Times New Roman"/>
          <w:sz w:val="28"/>
          <w:szCs w:val="28"/>
        </w:rPr>
        <w:t>Новосельский</w:t>
      </w:r>
      <w:proofErr w:type="spellEnd"/>
      <w:r w:rsidR="00870335" w:rsidRPr="002A5C27">
        <w:rPr>
          <w:rFonts w:ascii="Times New Roman" w:hAnsi="Times New Roman" w:cs="Times New Roman"/>
          <w:sz w:val="28"/>
          <w:szCs w:val="28"/>
        </w:rPr>
        <w:t xml:space="preserve">, </w:t>
      </w:r>
      <w:r w:rsidR="00A463E9" w:rsidRPr="002A5C27">
        <w:rPr>
          <w:rFonts w:ascii="Times New Roman" w:hAnsi="Times New Roman" w:cs="Times New Roman"/>
          <w:sz w:val="28"/>
          <w:szCs w:val="28"/>
        </w:rPr>
        <w:t xml:space="preserve">В.П. </w:t>
      </w:r>
      <w:r w:rsidR="00870335" w:rsidRPr="002A5C27">
        <w:rPr>
          <w:rFonts w:ascii="Times New Roman" w:hAnsi="Times New Roman" w:cs="Times New Roman"/>
          <w:sz w:val="28"/>
          <w:szCs w:val="28"/>
        </w:rPr>
        <w:t xml:space="preserve">Панов, </w:t>
      </w:r>
      <w:r w:rsidR="002A2CE5" w:rsidRPr="002A5C27">
        <w:rPr>
          <w:rFonts w:ascii="Times New Roman" w:hAnsi="Times New Roman" w:cs="Times New Roman"/>
          <w:sz w:val="28"/>
          <w:szCs w:val="28"/>
        </w:rPr>
        <w:t xml:space="preserve">О.И. </w:t>
      </w:r>
      <w:proofErr w:type="spellStart"/>
      <w:r w:rsidR="002A2CE5" w:rsidRPr="002A5C27">
        <w:rPr>
          <w:rFonts w:ascii="Times New Roman" w:hAnsi="Times New Roman" w:cs="Times New Roman"/>
          <w:sz w:val="28"/>
          <w:szCs w:val="28"/>
        </w:rPr>
        <w:t>Рабцевич</w:t>
      </w:r>
      <w:proofErr w:type="spellEnd"/>
      <w:r w:rsidR="002A2CE5" w:rsidRPr="002A5C27">
        <w:rPr>
          <w:rFonts w:ascii="Times New Roman" w:hAnsi="Times New Roman" w:cs="Times New Roman"/>
          <w:sz w:val="28"/>
          <w:szCs w:val="28"/>
        </w:rPr>
        <w:t xml:space="preserve">, </w:t>
      </w:r>
      <w:r w:rsidR="00A463E9" w:rsidRPr="002A5C27">
        <w:rPr>
          <w:rFonts w:ascii="Times New Roman" w:hAnsi="Times New Roman" w:cs="Times New Roman"/>
          <w:sz w:val="28"/>
          <w:szCs w:val="28"/>
        </w:rPr>
        <w:t xml:space="preserve">Ю.А. </w:t>
      </w:r>
      <w:r w:rsidR="00870335" w:rsidRPr="002A5C27">
        <w:rPr>
          <w:rFonts w:ascii="Times New Roman" w:hAnsi="Times New Roman" w:cs="Times New Roman"/>
          <w:sz w:val="28"/>
          <w:szCs w:val="28"/>
        </w:rPr>
        <w:t xml:space="preserve">Решетов, </w:t>
      </w:r>
      <w:r w:rsidR="00A463E9" w:rsidRPr="002A5C27">
        <w:rPr>
          <w:rFonts w:ascii="Times New Roman" w:hAnsi="Times New Roman" w:cs="Times New Roman"/>
          <w:sz w:val="28"/>
          <w:szCs w:val="28"/>
        </w:rPr>
        <w:t xml:space="preserve">В.П. </w:t>
      </w:r>
      <w:proofErr w:type="spellStart"/>
      <w:r w:rsidR="00870335" w:rsidRPr="002A5C27">
        <w:rPr>
          <w:rFonts w:ascii="Times New Roman" w:hAnsi="Times New Roman" w:cs="Times New Roman"/>
          <w:sz w:val="28"/>
          <w:szCs w:val="28"/>
        </w:rPr>
        <w:t>Шупилов</w:t>
      </w:r>
      <w:proofErr w:type="spellEnd"/>
      <w:r w:rsidR="00D31551" w:rsidRPr="002A5C27">
        <w:rPr>
          <w:rFonts w:ascii="Times New Roman" w:hAnsi="Times New Roman" w:cs="Times New Roman"/>
          <w:sz w:val="28"/>
          <w:szCs w:val="28"/>
        </w:rPr>
        <w:t>, Ф. Эли</w:t>
      </w:r>
      <w:r w:rsidR="00870335" w:rsidRPr="002A5C27">
        <w:rPr>
          <w:rFonts w:ascii="Times New Roman" w:hAnsi="Times New Roman" w:cs="Times New Roman"/>
          <w:sz w:val="28"/>
          <w:szCs w:val="28"/>
        </w:rPr>
        <w:t xml:space="preserve"> </w:t>
      </w:r>
      <w:r w:rsidRPr="002A5C27">
        <w:rPr>
          <w:rFonts w:ascii="Times New Roman" w:hAnsi="Times New Roman" w:cs="Times New Roman"/>
          <w:sz w:val="28"/>
          <w:szCs w:val="28"/>
        </w:rPr>
        <w:t>и др.</w:t>
      </w:r>
      <w:r w:rsidR="002A2CE5" w:rsidRPr="002A5C27">
        <w:rPr>
          <w:rFonts w:ascii="Times New Roman" w:hAnsi="Times New Roman" w:cs="Times New Roman"/>
          <w:sz w:val="28"/>
          <w:szCs w:val="28"/>
        </w:rPr>
        <w:t xml:space="preserve"> Кошкина Д.А. </w:t>
      </w:r>
    </w:p>
    <w:p w:rsidR="00D046D1" w:rsidRPr="002A5C27" w:rsidRDefault="00D046D1"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Объектом исследования курсовой работы являются общественные отношения, складывающиеся при выдаче лиц, совершивших преступления. Предметом работы явля</w:t>
      </w:r>
      <w:r w:rsidR="002432FF" w:rsidRPr="002A5C27">
        <w:rPr>
          <w:rFonts w:ascii="Times New Roman" w:hAnsi="Times New Roman" w:cs="Times New Roman"/>
          <w:sz w:val="28"/>
          <w:szCs w:val="28"/>
        </w:rPr>
        <w:t>ю</w:t>
      </w:r>
      <w:r w:rsidRPr="002A5C27">
        <w:rPr>
          <w:rFonts w:ascii="Times New Roman" w:hAnsi="Times New Roman" w:cs="Times New Roman"/>
          <w:sz w:val="28"/>
          <w:szCs w:val="28"/>
        </w:rPr>
        <w:t>тся особенности национального и международного правового регулирования отношений, связанных с выдачей лиц, совершивших преступления.</w:t>
      </w:r>
    </w:p>
    <w:p w:rsidR="00963765" w:rsidRPr="002A5C27" w:rsidRDefault="00963765" w:rsidP="002A5C27">
      <w:pPr>
        <w:spacing w:after="0" w:line="360" w:lineRule="auto"/>
        <w:ind w:firstLine="709"/>
        <w:contextualSpacing/>
        <w:jc w:val="both"/>
        <w:rPr>
          <w:rFonts w:ascii="Times New Roman" w:hAnsi="Times New Roman" w:cs="Times New Roman"/>
          <w:sz w:val="28"/>
          <w:szCs w:val="28"/>
        </w:rPr>
      </w:pPr>
      <w:r w:rsidRPr="002A5C27">
        <w:rPr>
          <w:rFonts w:ascii="Times New Roman" w:hAnsi="Times New Roman" w:cs="Times New Roman"/>
          <w:sz w:val="28"/>
          <w:szCs w:val="28"/>
        </w:rPr>
        <w:t>Целью курсовой работы является установление проблем, связанных с выдачей лиц, совершивших преступление, в связи с чем ставится следующий ряд теоретических и практических задач:</w:t>
      </w:r>
    </w:p>
    <w:p w:rsidR="00963765" w:rsidRPr="002A5C27" w:rsidRDefault="00963765" w:rsidP="002A5C27">
      <w:pPr>
        <w:spacing w:after="0" w:line="360" w:lineRule="auto"/>
        <w:ind w:firstLine="709"/>
        <w:contextualSpacing/>
        <w:jc w:val="both"/>
        <w:rPr>
          <w:rFonts w:ascii="Times New Roman" w:hAnsi="Times New Roman" w:cs="Times New Roman"/>
          <w:sz w:val="28"/>
          <w:szCs w:val="28"/>
        </w:rPr>
      </w:pPr>
      <w:r w:rsidRPr="002A5C27">
        <w:rPr>
          <w:rFonts w:ascii="Times New Roman" w:hAnsi="Times New Roman" w:cs="Times New Roman"/>
          <w:sz w:val="28"/>
          <w:szCs w:val="28"/>
        </w:rPr>
        <w:t>- дать общую характеристику</w:t>
      </w:r>
      <w:r w:rsidR="00247B5A" w:rsidRPr="002A5C27">
        <w:rPr>
          <w:rFonts w:ascii="Times New Roman" w:hAnsi="Times New Roman" w:cs="Times New Roman"/>
          <w:sz w:val="28"/>
          <w:szCs w:val="28"/>
        </w:rPr>
        <w:t xml:space="preserve"> выдачи лиц, совершивших преступления;</w:t>
      </w:r>
    </w:p>
    <w:p w:rsidR="00963765" w:rsidRPr="002A5C27" w:rsidRDefault="00247B5A" w:rsidP="002A5C27">
      <w:pPr>
        <w:spacing w:after="0" w:line="360" w:lineRule="auto"/>
        <w:ind w:firstLine="709"/>
        <w:contextualSpacing/>
        <w:jc w:val="both"/>
        <w:rPr>
          <w:rFonts w:ascii="Times New Roman" w:hAnsi="Times New Roman" w:cs="Times New Roman"/>
          <w:sz w:val="28"/>
          <w:szCs w:val="28"/>
        </w:rPr>
      </w:pPr>
      <w:r w:rsidRPr="002A5C27">
        <w:rPr>
          <w:rFonts w:ascii="Times New Roman" w:hAnsi="Times New Roman" w:cs="Times New Roman"/>
          <w:sz w:val="28"/>
          <w:szCs w:val="28"/>
        </w:rPr>
        <w:t>-</w:t>
      </w:r>
      <w:r w:rsidR="001828A6" w:rsidRPr="002A5C27">
        <w:rPr>
          <w:rFonts w:ascii="Times New Roman" w:hAnsi="Times New Roman" w:cs="Times New Roman"/>
          <w:sz w:val="28"/>
          <w:szCs w:val="28"/>
        </w:rPr>
        <w:t> </w:t>
      </w:r>
      <w:r w:rsidR="00963765" w:rsidRPr="002A5C27">
        <w:rPr>
          <w:rFonts w:ascii="Times New Roman" w:hAnsi="Times New Roman" w:cs="Times New Roman"/>
          <w:sz w:val="28"/>
          <w:szCs w:val="28"/>
        </w:rPr>
        <w:t>определить особенности правового регулирования выдачи лиц, совершивших преступление;</w:t>
      </w:r>
    </w:p>
    <w:p w:rsidR="00963765" w:rsidRPr="002A5C27" w:rsidRDefault="00963765" w:rsidP="002A5C27">
      <w:pPr>
        <w:spacing w:after="0" w:line="360" w:lineRule="auto"/>
        <w:ind w:firstLine="709"/>
        <w:contextualSpacing/>
        <w:jc w:val="both"/>
        <w:rPr>
          <w:rFonts w:ascii="Times New Roman" w:hAnsi="Times New Roman" w:cs="Times New Roman"/>
          <w:sz w:val="28"/>
          <w:szCs w:val="28"/>
        </w:rPr>
      </w:pPr>
      <w:r w:rsidRPr="002A5C27">
        <w:rPr>
          <w:rFonts w:ascii="Times New Roman" w:hAnsi="Times New Roman" w:cs="Times New Roman"/>
          <w:sz w:val="28"/>
          <w:szCs w:val="28"/>
        </w:rPr>
        <w:t xml:space="preserve">- провести анализ </w:t>
      </w:r>
      <w:r w:rsidR="00247B5A" w:rsidRPr="002A5C27">
        <w:rPr>
          <w:rFonts w:ascii="Times New Roman" w:hAnsi="Times New Roman" w:cs="Times New Roman"/>
          <w:sz w:val="28"/>
          <w:szCs w:val="28"/>
        </w:rPr>
        <w:t xml:space="preserve">ряда </w:t>
      </w:r>
      <w:r w:rsidRPr="002A5C27">
        <w:rPr>
          <w:rFonts w:ascii="Times New Roman" w:hAnsi="Times New Roman" w:cs="Times New Roman"/>
          <w:sz w:val="28"/>
          <w:szCs w:val="28"/>
        </w:rPr>
        <w:t>международных соглашений РФ, регулирующих процедуру выдачи лиц, совершивших преступление;</w:t>
      </w:r>
    </w:p>
    <w:p w:rsidR="00963765" w:rsidRPr="002A5C27" w:rsidRDefault="00963765" w:rsidP="002A5C27">
      <w:pPr>
        <w:spacing w:after="0" w:line="360" w:lineRule="auto"/>
        <w:ind w:firstLine="709"/>
        <w:contextualSpacing/>
        <w:jc w:val="both"/>
        <w:rPr>
          <w:rFonts w:ascii="Times New Roman" w:hAnsi="Times New Roman" w:cs="Times New Roman"/>
          <w:sz w:val="28"/>
          <w:szCs w:val="28"/>
        </w:rPr>
      </w:pPr>
      <w:r w:rsidRPr="002A5C27">
        <w:rPr>
          <w:rFonts w:ascii="Times New Roman" w:hAnsi="Times New Roman" w:cs="Times New Roman"/>
          <w:sz w:val="28"/>
          <w:szCs w:val="28"/>
        </w:rPr>
        <w:lastRenderedPageBreak/>
        <w:t>- определить наиболее распространенные проблемы, возникающие при выдаче лиц, совершивших преступление</w:t>
      </w:r>
      <w:r w:rsidR="00247B5A" w:rsidRPr="002A5C27">
        <w:rPr>
          <w:rFonts w:ascii="Times New Roman" w:hAnsi="Times New Roman" w:cs="Times New Roman"/>
          <w:sz w:val="28"/>
          <w:szCs w:val="28"/>
        </w:rPr>
        <w:t>;</w:t>
      </w:r>
    </w:p>
    <w:p w:rsidR="00D046D1" w:rsidRPr="002A5C27" w:rsidRDefault="00D046D1"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 xml:space="preserve">- проанализировать судебную практику </w:t>
      </w:r>
      <w:r w:rsidR="00247B5A" w:rsidRPr="002A5C27">
        <w:rPr>
          <w:rFonts w:ascii="Times New Roman" w:hAnsi="Times New Roman" w:cs="Times New Roman"/>
          <w:sz w:val="28"/>
          <w:szCs w:val="28"/>
        </w:rPr>
        <w:t>выдачи лиц, совершивших преступление</w:t>
      </w:r>
      <w:r w:rsidRPr="002A5C27">
        <w:rPr>
          <w:rFonts w:ascii="Times New Roman" w:hAnsi="Times New Roman" w:cs="Times New Roman"/>
          <w:sz w:val="28"/>
          <w:szCs w:val="28"/>
        </w:rPr>
        <w:t>;</w:t>
      </w:r>
    </w:p>
    <w:p w:rsidR="00D046D1" w:rsidRPr="002A5C27" w:rsidRDefault="00D046D1"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 xml:space="preserve">- предложить варианты разрешения проблем, связанных с применением </w:t>
      </w:r>
      <w:r w:rsidR="00247B5A" w:rsidRPr="002A5C27">
        <w:rPr>
          <w:rFonts w:ascii="Times New Roman" w:hAnsi="Times New Roman" w:cs="Times New Roman"/>
          <w:sz w:val="28"/>
          <w:szCs w:val="28"/>
        </w:rPr>
        <w:t>норм, регулирующих выдачу лиц, совершивших преступления.</w:t>
      </w:r>
    </w:p>
    <w:p w:rsidR="00C262C5" w:rsidRPr="002A5C27" w:rsidRDefault="00D046D1"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Курсовая работа состоит из введения, основной части, включающей два параграфа, заключения</w:t>
      </w:r>
      <w:r w:rsidR="002432FF" w:rsidRPr="002A5C27">
        <w:rPr>
          <w:rFonts w:ascii="Times New Roman" w:hAnsi="Times New Roman" w:cs="Times New Roman"/>
          <w:sz w:val="28"/>
          <w:szCs w:val="28"/>
        </w:rPr>
        <w:t xml:space="preserve"> и </w:t>
      </w:r>
      <w:r w:rsidRPr="002A5C27">
        <w:rPr>
          <w:rFonts w:ascii="Times New Roman" w:hAnsi="Times New Roman" w:cs="Times New Roman"/>
          <w:sz w:val="28"/>
          <w:szCs w:val="28"/>
        </w:rPr>
        <w:t>списка использованной литературы</w:t>
      </w:r>
      <w:r w:rsidR="004A7BCC" w:rsidRPr="002A5C27">
        <w:rPr>
          <w:rFonts w:ascii="Times New Roman" w:hAnsi="Times New Roman" w:cs="Times New Roman"/>
          <w:sz w:val="28"/>
          <w:szCs w:val="28"/>
        </w:rPr>
        <w:t>.</w:t>
      </w:r>
    </w:p>
    <w:p w:rsidR="004A7BCC" w:rsidRPr="002A5C27" w:rsidRDefault="004A7BCC" w:rsidP="002A5C27">
      <w:pPr>
        <w:pStyle w:val="a8"/>
        <w:rPr>
          <w:szCs w:val="28"/>
        </w:rPr>
      </w:pPr>
      <w:r w:rsidRPr="002A5C27">
        <w:rPr>
          <w:szCs w:val="28"/>
        </w:rPr>
        <w:br w:type="page"/>
      </w:r>
    </w:p>
    <w:p w:rsidR="00D9609B" w:rsidRDefault="00D9609B" w:rsidP="002A5C27">
      <w:pPr>
        <w:pStyle w:val="a8"/>
        <w:rPr>
          <w:szCs w:val="28"/>
        </w:rPr>
      </w:pPr>
      <w:bookmarkStart w:id="3" w:name="_Toc514086209"/>
      <w:bookmarkStart w:id="4" w:name="_Toc512283636"/>
      <w:r>
        <w:rPr>
          <w:szCs w:val="28"/>
        </w:rPr>
        <w:lastRenderedPageBreak/>
        <w:t>Глава 1. ОБЩАЯ ХАРАКТЕРИСТИКА И ПРАВОВОЙ РЕЖИМ ВЫДАЧИ ЛИЦ, СОВЕРШИВШИХ ПРЕСТУПЛЕНИЕ</w:t>
      </w:r>
      <w:bookmarkEnd w:id="3"/>
    </w:p>
    <w:p w:rsidR="002B63AD" w:rsidRPr="002A5C27" w:rsidRDefault="00D9609B" w:rsidP="00D9609B">
      <w:pPr>
        <w:pStyle w:val="ad"/>
      </w:pPr>
      <w:bookmarkStart w:id="5" w:name="_Toc514086210"/>
      <w:r>
        <w:t xml:space="preserve">§1. </w:t>
      </w:r>
      <w:r w:rsidR="00261576" w:rsidRPr="002A5C27">
        <w:t xml:space="preserve">Общая характеристика </w:t>
      </w:r>
      <w:r w:rsidR="002B63AD" w:rsidRPr="002A5C27">
        <w:t>выдачи лиц, совершивших преступление</w:t>
      </w:r>
      <w:bookmarkEnd w:id="4"/>
      <w:bookmarkEnd w:id="5"/>
    </w:p>
    <w:p w:rsidR="009712D1" w:rsidRPr="002A5C27" w:rsidRDefault="004A0A6C" w:rsidP="002A5C27">
      <w:pPr>
        <w:shd w:val="clear" w:color="auto" w:fill="FFFFFF"/>
        <w:spacing w:after="0" w:line="360" w:lineRule="auto"/>
        <w:ind w:firstLine="709"/>
        <w:contextualSpacing/>
        <w:jc w:val="both"/>
        <w:rPr>
          <w:rFonts w:ascii="Times New Roman" w:eastAsia="Times New Roman" w:hAnsi="Times New Roman" w:cs="Times New Roman"/>
          <w:bCs/>
          <w:sz w:val="28"/>
          <w:szCs w:val="28"/>
          <w:lang w:eastAsia="ru-RU"/>
        </w:rPr>
      </w:pPr>
      <w:r w:rsidRPr="002A5C27">
        <w:rPr>
          <w:rFonts w:ascii="Times New Roman" w:eastAsia="Times New Roman" w:hAnsi="Times New Roman" w:cs="Times New Roman"/>
          <w:bCs/>
          <w:sz w:val="28"/>
          <w:szCs w:val="28"/>
          <w:lang w:eastAsia="ru-RU"/>
        </w:rPr>
        <w:t>Возникновение и развитие института выдачи лиц, совершивших преступление, связано</w:t>
      </w:r>
      <w:r w:rsidR="00B4118E" w:rsidRPr="002A5C27">
        <w:rPr>
          <w:rFonts w:ascii="Times New Roman" w:eastAsia="Times New Roman" w:hAnsi="Times New Roman" w:cs="Times New Roman"/>
          <w:bCs/>
          <w:sz w:val="28"/>
          <w:szCs w:val="28"/>
          <w:lang w:eastAsia="ru-RU"/>
        </w:rPr>
        <w:t xml:space="preserve"> с желанием указанных лиц уйти от ответственности за совершенные преступные деяния, в том числе уголовного наказания. </w:t>
      </w:r>
      <w:r w:rsidR="00111230" w:rsidRPr="002A5C27">
        <w:rPr>
          <w:rFonts w:ascii="Times New Roman" w:eastAsia="Times New Roman" w:hAnsi="Times New Roman" w:cs="Times New Roman"/>
          <w:bCs/>
          <w:sz w:val="28"/>
          <w:szCs w:val="28"/>
          <w:lang w:eastAsia="ru-RU"/>
        </w:rPr>
        <w:t xml:space="preserve">Перемещение </w:t>
      </w:r>
      <w:r w:rsidR="00B4118E" w:rsidRPr="002A5C27">
        <w:rPr>
          <w:rFonts w:ascii="Times New Roman" w:eastAsia="Times New Roman" w:hAnsi="Times New Roman" w:cs="Times New Roman"/>
          <w:bCs/>
          <w:sz w:val="28"/>
          <w:szCs w:val="28"/>
          <w:lang w:eastAsia="ru-RU"/>
        </w:rPr>
        <w:t xml:space="preserve">лиц, совершивших преступления, за пределы государства, в котором совершено преступление или гражданами которых они являются, делает выдачу лиц единственным действенным средством в реализации уголовной юрисдикции государства. </w:t>
      </w:r>
    </w:p>
    <w:p w:rsidR="00B4118E" w:rsidRPr="002A5C27" w:rsidRDefault="009712D1" w:rsidP="002A5C27">
      <w:pPr>
        <w:shd w:val="clear" w:color="auto" w:fill="FFFFFF"/>
        <w:spacing w:after="0" w:line="360" w:lineRule="auto"/>
        <w:ind w:firstLine="709"/>
        <w:contextualSpacing/>
        <w:jc w:val="both"/>
        <w:rPr>
          <w:rFonts w:ascii="Times New Roman" w:eastAsia="Times New Roman" w:hAnsi="Times New Roman" w:cs="Times New Roman"/>
          <w:bCs/>
          <w:sz w:val="28"/>
          <w:szCs w:val="28"/>
          <w:lang w:eastAsia="ru-RU"/>
        </w:rPr>
      </w:pPr>
      <w:r w:rsidRPr="002A5C27">
        <w:rPr>
          <w:rFonts w:ascii="Times New Roman" w:eastAsia="Times New Roman" w:hAnsi="Times New Roman" w:cs="Times New Roman"/>
          <w:bCs/>
          <w:sz w:val="28"/>
          <w:szCs w:val="28"/>
          <w:lang w:eastAsia="ru-RU"/>
        </w:rPr>
        <w:t xml:space="preserve">Выдача лиц, совершивших преступление, или </w:t>
      </w:r>
      <w:r w:rsidR="00B4118E" w:rsidRPr="002A5C27">
        <w:rPr>
          <w:rFonts w:ascii="Times New Roman" w:eastAsia="Times New Roman" w:hAnsi="Times New Roman" w:cs="Times New Roman"/>
          <w:bCs/>
          <w:sz w:val="28"/>
          <w:szCs w:val="28"/>
          <w:lang w:eastAsia="ru-RU"/>
        </w:rPr>
        <w:t xml:space="preserve">по-другому, </w:t>
      </w:r>
      <w:r w:rsidRPr="002A5C27">
        <w:rPr>
          <w:rFonts w:ascii="Times New Roman" w:eastAsia="Times New Roman" w:hAnsi="Times New Roman" w:cs="Times New Roman"/>
          <w:bCs/>
          <w:sz w:val="28"/>
          <w:szCs w:val="28"/>
          <w:lang w:eastAsia="ru-RU"/>
        </w:rPr>
        <w:t>экстрадиция, представляет собой форму международного сотрудничества государств в борьбе с преступностью, в частности с терроризмом, и является, по мнению ряда специалистов, например Т. Александровича, «наиболее эффективным средством борьбы с международным терроризмом, поскольку дает возможность вести эту борьбу на международном уровне, несмотря на территориальные разграничения юрисдикции отдельных государств»</w:t>
      </w:r>
      <w:r w:rsidRPr="002A5C27">
        <w:rPr>
          <w:rFonts w:ascii="Times New Roman" w:eastAsia="Times New Roman" w:hAnsi="Times New Roman" w:cs="Times New Roman"/>
          <w:bCs/>
          <w:sz w:val="28"/>
          <w:szCs w:val="28"/>
          <w:vertAlign w:val="superscript"/>
          <w:lang w:eastAsia="ru-RU"/>
        </w:rPr>
        <w:footnoteReference w:id="3"/>
      </w:r>
      <w:r w:rsidRPr="002A5C27">
        <w:rPr>
          <w:rFonts w:ascii="Times New Roman" w:eastAsia="Times New Roman" w:hAnsi="Times New Roman" w:cs="Times New Roman"/>
          <w:bCs/>
          <w:sz w:val="28"/>
          <w:szCs w:val="28"/>
          <w:lang w:eastAsia="ru-RU"/>
        </w:rPr>
        <w:t>.</w:t>
      </w:r>
    </w:p>
    <w:p w:rsidR="009712D1" w:rsidRPr="002A5C27" w:rsidRDefault="009712D1" w:rsidP="002A5C27">
      <w:pPr>
        <w:shd w:val="clear" w:color="auto" w:fill="FFFFFF"/>
        <w:spacing w:after="0" w:line="360" w:lineRule="auto"/>
        <w:ind w:firstLine="709"/>
        <w:contextualSpacing/>
        <w:jc w:val="both"/>
        <w:rPr>
          <w:rFonts w:ascii="Times New Roman" w:eastAsia="Times New Roman" w:hAnsi="Times New Roman" w:cs="Times New Roman"/>
          <w:b/>
          <w:bCs/>
          <w:sz w:val="28"/>
          <w:szCs w:val="28"/>
          <w:lang w:eastAsia="ru-RU"/>
        </w:rPr>
      </w:pPr>
      <w:r w:rsidRPr="002A5C27">
        <w:rPr>
          <w:rFonts w:ascii="Times New Roman" w:eastAsia="Times New Roman" w:hAnsi="Times New Roman" w:cs="Times New Roman"/>
          <w:bCs/>
          <w:sz w:val="28"/>
          <w:szCs w:val="28"/>
          <w:lang w:eastAsia="ru-RU"/>
        </w:rPr>
        <w:t xml:space="preserve">Национальное правовое регулирование </w:t>
      </w:r>
      <w:r w:rsidR="005A4612" w:rsidRPr="002A5C27">
        <w:rPr>
          <w:rFonts w:ascii="Times New Roman" w:eastAsia="Times New Roman" w:hAnsi="Times New Roman" w:cs="Times New Roman"/>
          <w:bCs/>
          <w:sz w:val="28"/>
          <w:szCs w:val="28"/>
          <w:lang w:eastAsia="ru-RU"/>
        </w:rPr>
        <w:t>выдачи лиц, совершивших преступление,</w:t>
      </w:r>
      <w:r w:rsidRPr="002A5C27">
        <w:rPr>
          <w:rFonts w:ascii="Times New Roman" w:eastAsia="Times New Roman" w:hAnsi="Times New Roman" w:cs="Times New Roman"/>
          <w:bCs/>
          <w:sz w:val="28"/>
          <w:szCs w:val="28"/>
          <w:lang w:eastAsia="ru-RU"/>
        </w:rPr>
        <w:t xml:space="preserve"> основывается на положени</w:t>
      </w:r>
      <w:r w:rsidR="00061412" w:rsidRPr="002A5C27">
        <w:rPr>
          <w:rFonts w:ascii="Times New Roman" w:eastAsia="Times New Roman" w:hAnsi="Times New Roman" w:cs="Times New Roman"/>
          <w:bCs/>
          <w:sz w:val="28"/>
          <w:szCs w:val="28"/>
          <w:lang w:eastAsia="ru-RU"/>
        </w:rPr>
        <w:t>ях</w:t>
      </w:r>
      <w:r w:rsidRPr="002A5C27">
        <w:rPr>
          <w:rFonts w:ascii="Times New Roman" w:eastAsia="Times New Roman" w:hAnsi="Times New Roman" w:cs="Times New Roman"/>
          <w:bCs/>
          <w:sz w:val="28"/>
          <w:szCs w:val="28"/>
          <w:lang w:eastAsia="ru-RU"/>
        </w:rPr>
        <w:t xml:space="preserve"> Конституции РФ и положениях статьи</w:t>
      </w:r>
      <w:r w:rsidR="001506F4">
        <w:rPr>
          <w:rFonts w:ascii="Times New Roman" w:eastAsia="Times New Roman" w:hAnsi="Times New Roman" w:cs="Times New Roman"/>
          <w:bCs/>
          <w:sz w:val="28"/>
          <w:szCs w:val="28"/>
          <w:lang w:eastAsia="ru-RU"/>
        </w:rPr>
        <w:t xml:space="preserve"> </w:t>
      </w:r>
      <w:r w:rsidRPr="002A5C27">
        <w:rPr>
          <w:rFonts w:ascii="Times New Roman" w:eastAsia="Times New Roman" w:hAnsi="Times New Roman" w:cs="Times New Roman"/>
          <w:bCs/>
          <w:sz w:val="28"/>
          <w:szCs w:val="28"/>
          <w:lang w:eastAsia="ru-RU"/>
        </w:rPr>
        <w:t>13 Уголовного кодекса РФ</w:t>
      </w:r>
      <w:r w:rsidRPr="002A5C27">
        <w:rPr>
          <w:rFonts w:ascii="Times New Roman" w:eastAsia="Times New Roman" w:hAnsi="Times New Roman" w:cs="Times New Roman"/>
          <w:bCs/>
          <w:sz w:val="28"/>
          <w:szCs w:val="28"/>
          <w:vertAlign w:val="superscript"/>
          <w:lang w:eastAsia="ru-RU"/>
        </w:rPr>
        <w:footnoteReference w:id="4"/>
      </w:r>
      <w:r w:rsidRPr="002A5C27">
        <w:rPr>
          <w:rFonts w:ascii="Times New Roman" w:eastAsia="Times New Roman" w:hAnsi="Times New Roman" w:cs="Times New Roman"/>
          <w:bCs/>
          <w:sz w:val="28"/>
          <w:szCs w:val="28"/>
          <w:lang w:eastAsia="ru-RU"/>
        </w:rPr>
        <w:t>, предусматривающи</w:t>
      </w:r>
      <w:r w:rsidR="005A4612" w:rsidRPr="002A5C27">
        <w:rPr>
          <w:rFonts w:ascii="Times New Roman" w:eastAsia="Times New Roman" w:hAnsi="Times New Roman" w:cs="Times New Roman"/>
          <w:bCs/>
          <w:sz w:val="28"/>
          <w:szCs w:val="28"/>
          <w:lang w:eastAsia="ru-RU"/>
        </w:rPr>
        <w:t xml:space="preserve">х </w:t>
      </w:r>
      <w:r w:rsidRPr="002A5C27">
        <w:rPr>
          <w:rFonts w:ascii="Times New Roman" w:eastAsia="Times New Roman" w:hAnsi="Times New Roman" w:cs="Times New Roman"/>
          <w:bCs/>
          <w:sz w:val="28"/>
          <w:szCs w:val="28"/>
          <w:lang w:eastAsia="ru-RU"/>
        </w:rPr>
        <w:t>общие основополагающие правовые основания экстрадиции.</w:t>
      </w:r>
      <w:r w:rsidRPr="002A5C27">
        <w:rPr>
          <w:rFonts w:ascii="Times New Roman" w:eastAsia="Times New Roman" w:hAnsi="Times New Roman" w:cs="Times New Roman"/>
          <w:b/>
          <w:bCs/>
          <w:sz w:val="28"/>
          <w:szCs w:val="28"/>
          <w:lang w:eastAsia="ru-RU"/>
        </w:rPr>
        <w:t xml:space="preserve"> </w:t>
      </w:r>
    </w:p>
    <w:p w:rsidR="009712D1" w:rsidRPr="002A5C27" w:rsidRDefault="009712D1" w:rsidP="002A5C27">
      <w:pPr>
        <w:shd w:val="clear" w:color="auto" w:fill="FFFFFF"/>
        <w:spacing w:after="0" w:line="360" w:lineRule="auto"/>
        <w:ind w:firstLine="709"/>
        <w:contextualSpacing/>
        <w:jc w:val="both"/>
        <w:rPr>
          <w:rFonts w:ascii="Times New Roman" w:eastAsia="Times New Roman" w:hAnsi="Times New Roman" w:cs="Times New Roman"/>
          <w:bCs/>
          <w:sz w:val="28"/>
          <w:szCs w:val="28"/>
          <w:lang w:eastAsia="ru-RU"/>
        </w:rPr>
      </w:pPr>
      <w:r w:rsidRPr="002A5C27">
        <w:rPr>
          <w:rFonts w:ascii="Times New Roman" w:eastAsia="Times New Roman" w:hAnsi="Times New Roman" w:cs="Times New Roman"/>
          <w:bCs/>
          <w:sz w:val="28"/>
          <w:szCs w:val="28"/>
          <w:lang w:eastAsia="ru-RU"/>
        </w:rPr>
        <w:t>В ч</w:t>
      </w:r>
      <w:r w:rsidR="005A4612" w:rsidRPr="002A5C27">
        <w:rPr>
          <w:rFonts w:ascii="Times New Roman" w:eastAsia="Times New Roman" w:hAnsi="Times New Roman" w:cs="Times New Roman"/>
          <w:bCs/>
          <w:sz w:val="28"/>
          <w:szCs w:val="28"/>
          <w:lang w:eastAsia="ru-RU"/>
        </w:rPr>
        <w:t>асти</w:t>
      </w:r>
      <w:r w:rsidRPr="002A5C27">
        <w:rPr>
          <w:rFonts w:ascii="Times New Roman" w:eastAsia="Times New Roman" w:hAnsi="Times New Roman" w:cs="Times New Roman"/>
          <w:bCs/>
          <w:sz w:val="28"/>
          <w:szCs w:val="28"/>
          <w:lang w:eastAsia="ru-RU"/>
        </w:rPr>
        <w:t xml:space="preserve"> 1 ст. 13 УК РФ фактически зафиксировано положение ч. 1 ст. 61 Конституции РФ, согласно которой гражданин Российской Федерации не может быть выслан за пределы Российской Федерации или выдан другому государству. Граждане Российской Федерации, совершившие преступление вне пределов Российской Федерации, в соответствии с ч. 1 ст. 12 УК РФ подлежат уголовной ответственности по российскому законодательству.</w:t>
      </w:r>
    </w:p>
    <w:p w:rsidR="009712D1" w:rsidRPr="002A5C27" w:rsidRDefault="009712D1"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lastRenderedPageBreak/>
        <w:t>Экстрадиция может быть определена как официальный процесс, посредством которого одна юрисдикция обращается к другой юрисдикции с просьбой о принудительной выдаче лица, которое находится в запрашиваемой юрисдикции и которое обвиняется или осуждено за одно или более уголовных правонарушений в запрашивающей юрисдикции. Выдача запрашивается для того, чтобы данное лицо предстало перед судом в запрашивающей юрисдикции или понесло наказание за такое преступление или преступления</w:t>
      </w:r>
      <w:r w:rsidRPr="002A5C27">
        <w:rPr>
          <w:rFonts w:ascii="Times New Roman" w:eastAsia="Times New Roman" w:hAnsi="Times New Roman" w:cs="Times New Roman"/>
          <w:sz w:val="28"/>
          <w:szCs w:val="28"/>
          <w:vertAlign w:val="superscript"/>
          <w:lang w:eastAsia="ru-RU"/>
        </w:rPr>
        <w:footnoteReference w:id="5"/>
      </w:r>
      <w:r w:rsidRPr="002A5C27">
        <w:rPr>
          <w:rFonts w:ascii="Times New Roman" w:eastAsia="Times New Roman" w:hAnsi="Times New Roman" w:cs="Times New Roman"/>
          <w:sz w:val="28"/>
          <w:szCs w:val="28"/>
          <w:lang w:eastAsia="ru-RU"/>
        </w:rPr>
        <w:t xml:space="preserve">. </w:t>
      </w:r>
    </w:p>
    <w:p w:rsidR="009712D1" w:rsidRPr="002A5C27" w:rsidRDefault="009712D1" w:rsidP="002A5C27">
      <w:pPr>
        <w:shd w:val="clear" w:color="auto" w:fill="FFFFFF"/>
        <w:spacing w:after="0" w:line="360" w:lineRule="auto"/>
        <w:ind w:firstLine="709"/>
        <w:contextualSpacing/>
        <w:jc w:val="both"/>
        <w:rPr>
          <w:rFonts w:ascii="Times New Roman" w:eastAsia="Times New Roman" w:hAnsi="Times New Roman" w:cs="Times New Roman"/>
          <w:bCs/>
          <w:sz w:val="28"/>
          <w:szCs w:val="28"/>
          <w:lang w:eastAsia="ru-RU"/>
        </w:rPr>
      </w:pPr>
      <w:r w:rsidRPr="002A5C27">
        <w:rPr>
          <w:rFonts w:ascii="Times New Roman" w:eastAsia="Times New Roman" w:hAnsi="Times New Roman" w:cs="Times New Roman"/>
          <w:bCs/>
          <w:sz w:val="28"/>
          <w:szCs w:val="28"/>
          <w:lang w:eastAsia="ru-RU"/>
        </w:rPr>
        <w:t>При этом ст. 13 УК РФ предусматривает две категории лиц, которые могут (не могут) быть выданы иностранному государству:</w:t>
      </w:r>
    </w:p>
    <w:p w:rsidR="009712D1" w:rsidRPr="002A5C27" w:rsidRDefault="009712D1" w:rsidP="002A5C27">
      <w:pPr>
        <w:shd w:val="clear" w:color="auto" w:fill="FFFFFF"/>
        <w:spacing w:after="0" w:line="360" w:lineRule="auto"/>
        <w:ind w:firstLine="709"/>
        <w:contextualSpacing/>
        <w:jc w:val="both"/>
        <w:rPr>
          <w:rFonts w:ascii="Times New Roman" w:eastAsia="Times New Roman" w:hAnsi="Times New Roman" w:cs="Times New Roman"/>
          <w:bCs/>
          <w:sz w:val="28"/>
          <w:szCs w:val="28"/>
          <w:lang w:eastAsia="ru-RU"/>
        </w:rPr>
      </w:pPr>
      <w:r w:rsidRPr="002A5C27">
        <w:rPr>
          <w:rFonts w:ascii="Times New Roman" w:eastAsia="Times New Roman" w:hAnsi="Times New Roman" w:cs="Times New Roman"/>
          <w:bCs/>
          <w:sz w:val="28"/>
          <w:szCs w:val="28"/>
          <w:lang w:eastAsia="ru-RU"/>
        </w:rPr>
        <w:t>- граждане Российской Федерации, совершившие преступление на территории иностранного государства;</w:t>
      </w:r>
    </w:p>
    <w:p w:rsidR="009712D1" w:rsidRPr="002A5C27" w:rsidRDefault="009712D1" w:rsidP="002A5C27">
      <w:pPr>
        <w:shd w:val="clear" w:color="auto" w:fill="FFFFFF"/>
        <w:spacing w:after="0" w:line="360" w:lineRule="auto"/>
        <w:ind w:firstLine="709"/>
        <w:contextualSpacing/>
        <w:jc w:val="both"/>
        <w:rPr>
          <w:rFonts w:ascii="Times New Roman" w:eastAsia="Times New Roman" w:hAnsi="Times New Roman" w:cs="Times New Roman"/>
          <w:bCs/>
          <w:sz w:val="28"/>
          <w:szCs w:val="28"/>
          <w:lang w:eastAsia="ru-RU"/>
        </w:rPr>
      </w:pPr>
      <w:r w:rsidRPr="002A5C27">
        <w:rPr>
          <w:rFonts w:ascii="Times New Roman" w:eastAsia="Times New Roman" w:hAnsi="Times New Roman" w:cs="Times New Roman"/>
          <w:bCs/>
          <w:sz w:val="28"/>
          <w:szCs w:val="28"/>
          <w:lang w:eastAsia="ru-RU"/>
        </w:rPr>
        <w:t>-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w:t>
      </w:r>
      <w:r w:rsidRPr="002A5C27">
        <w:rPr>
          <w:rFonts w:ascii="Times New Roman" w:eastAsia="Times New Roman" w:hAnsi="Times New Roman" w:cs="Times New Roman"/>
          <w:bCs/>
          <w:sz w:val="28"/>
          <w:szCs w:val="28"/>
          <w:vertAlign w:val="superscript"/>
          <w:lang w:eastAsia="ru-RU"/>
        </w:rPr>
        <w:footnoteReference w:id="6"/>
      </w:r>
      <w:r w:rsidRPr="002A5C27">
        <w:rPr>
          <w:rFonts w:ascii="Times New Roman" w:eastAsia="Times New Roman" w:hAnsi="Times New Roman" w:cs="Times New Roman"/>
          <w:bCs/>
          <w:sz w:val="28"/>
          <w:szCs w:val="28"/>
          <w:lang w:eastAsia="ru-RU"/>
        </w:rPr>
        <w:t>.</w:t>
      </w:r>
    </w:p>
    <w:p w:rsidR="009712D1" w:rsidRPr="002A5C27" w:rsidRDefault="009712D1"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xml:space="preserve">Толкование в совокупности </w:t>
      </w:r>
      <w:hyperlink r:id="rId8" w:anchor="/document/10103000/entry/6101" w:history="1">
        <w:r w:rsidRPr="002A5C27">
          <w:rPr>
            <w:rFonts w:ascii="Times New Roman" w:eastAsia="Times New Roman" w:hAnsi="Times New Roman" w:cs="Times New Roman"/>
            <w:sz w:val="28"/>
            <w:szCs w:val="28"/>
            <w:lang w:eastAsia="ru-RU"/>
          </w:rPr>
          <w:t>ч. 1 ст. 61</w:t>
        </w:r>
      </w:hyperlink>
      <w:r w:rsidRPr="002A5C27">
        <w:rPr>
          <w:rFonts w:ascii="Times New Roman" w:eastAsia="Times New Roman" w:hAnsi="Times New Roman" w:cs="Times New Roman"/>
          <w:sz w:val="28"/>
          <w:szCs w:val="28"/>
          <w:lang w:eastAsia="ru-RU"/>
        </w:rPr>
        <w:t> Конституции и </w:t>
      </w:r>
      <w:hyperlink r:id="rId9" w:anchor="/document/10108000/entry/1100000" w:history="1">
        <w:r w:rsidRPr="002A5C27">
          <w:rPr>
            <w:rFonts w:ascii="Times New Roman" w:eastAsia="Times New Roman" w:hAnsi="Times New Roman" w:cs="Times New Roman"/>
            <w:sz w:val="28"/>
            <w:szCs w:val="28"/>
            <w:lang w:eastAsia="ru-RU"/>
          </w:rPr>
          <w:t>ч. 1</w:t>
        </w:r>
      </w:hyperlink>
      <w:r w:rsidRPr="002A5C27">
        <w:rPr>
          <w:rFonts w:ascii="Times New Roman" w:eastAsia="Times New Roman" w:hAnsi="Times New Roman" w:cs="Times New Roman"/>
          <w:sz w:val="28"/>
          <w:szCs w:val="28"/>
          <w:lang w:eastAsia="ru-RU"/>
        </w:rPr>
        <w:t> ст. 13 УК РФ состоит в невыдаче собственных граждан. Соответственно:</w:t>
      </w:r>
    </w:p>
    <w:p w:rsidR="009712D1" w:rsidRPr="002A5C27" w:rsidRDefault="009712D1"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если гражданин РФ совершил преступление на территории иностранного государства, РФ может направить запрос об экстрадиции этого гражданина для привлечения его к ответственности по </w:t>
      </w:r>
      <w:r w:rsidR="00D1746A" w:rsidRPr="002A5C27">
        <w:rPr>
          <w:rFonts w:ascii="Times New Roman" w:eastAsia="Times New Roman" w:hAnsi="Times New Roman" w:cs="Times New Roman"/>
          <w:sz w:val="28"/>
          <w:szCs w:val="28"/>
          <w:lang w:eastAsia="ru-RU"/>
        </w:rPr>
        <w:t>УК РФ</w:t>
      </w:r>
      <w:r w:rsidRPr="002A5C27">
        <w:rPr>
          <w:rFonts w:ascii="Times New Roman" w:eastAsia="Times New Roman" w:hAnsi="Times New Roman" w:cs="Times New Roman"/>
          <w:sz w:val="28"/>
          <w:szCs w:val="28"/>
          <w:lang w:eastAsia="ru-RU"/>
        </w:rPr>
        <w:t> или для отбывания назначенного иностранным судом наказания в РФ;</w:t>
      </w:r>
    </w:p>
    <w:p w:rsidR="009712D1" w:rsidRPr="002A5C27" w:rsidRDefault="009712D1"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если совершивший преступление за пределами РФ гражданин РФ находится на территории РФ, он не может быть выдан иностранному государству;</w:t>
      </w:r>
    </w:p>
    <w:p w:rsidR="009712D1" w:rsidRPr="002A5C27" w:rsidRDefault="009712D1"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если гражданин РФ на территории РФ совершит преступление против интересов иностранного государства, он не может быть выдан этому государству.</w:t>
      </w:r>
    </w:p>
    <w:p w:rsidR="00D9609B" w:rsidRDefault="00623859" w:rsidP="00D960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lastRenderedPageBreak/>
        <w:t>В</w:t>
      </w:r>
      <w:r w:rsidR="00D1746A" w:rsidRPr="002A5C27">
        <w:rPr>
          <w:rFonts w:ascii="Times New Roman" w:eastAsia="Times New Roman" w:hAnsi="Times New Roman" w:cs="Times New Roman"/>
          <w:sz w:val="28"/>
          <w:szCs w:val="28"/>
          <w:lang w:eastAsia="ru-RU"/>
        </w:rPr>
        <w:t xml:space="preserve"> свою очередь, и</w:t>
      </w:r>
      <w:r w:rsidR="009712D1" w:rsidRPr="002A5C27">
        <w:rPr>
          <w:rFonts w:ascii="Times New Roman" w:eastAsia="Times New Roman" w:hAnsi="Times New Roman" w:cs="Times New Roman"/>
          <w:sz w:val="28"/>
          <w:szCs w:val="28"/>
          <w:lang w:eastAsia="ru-RU"/>
        </w:rPr>
        <w:t>ностранные граждане и лица без гражданства, не проживающие постоянно в РФ, совершившее преступление вне пределов РФ и находящиеся на территории РФ, могут быть выданы иностранному государству.</w:t>
      </w:r>
    </w:p>
    <w:p w:rsidR="00D1746A" w:rsidRPr="002A5C27" w:rsidRDefault="00D1746A"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Учитывая сложность вопроса выдачи граждан РФ и иностранных граждан, Пленумом Верховного суда РФ принято Постановление от 14 июня 2012 г. N 11 «О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w:t>
      </w:r>
      <w:r w:rsidRPr="002A5C27">
        <w:rPr>
          <w:rStyle w:val="ac"/>
          <w:rFonts w:ascii="Times New Roman" w:eastAsia="Times New Roman" w:hAnsi="Times New Roman" w:cs="Times New Roman"/>
          <w:sz w:val="28"/>
          <w:szCs w:val="28"/>
          <w:lang w:eastAsia="ru-RU"/>
        </w:rPr>
        <w:footnoteReference w:id="7"/>
      </w:r>
      <w:r w:rsidRPr="002A5C27">
        <w:rPr>
          <w:rFonts w:ascii="Times New Roman" w:eastAsia="Times New Roman" w:hAnsi="Times New Roman" w:cs="Times New Roman"/>
          <w:sz w:val="28"/>
          <w:szCs w:val="28"/>
          <w:lang w:eastAsia="ru-RU"/>
        </w:rPr>
        <w:t>, освещающий основные особенности правового регулирования процедуры выдачи лиц, совершивших преступление.</w:t>
      </w:r>
    </w:p>
    <w:p w:rsidR="009712D1" w:rsidRPr="002A5C27" w:rsidRDefault="00D1746A"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xml:space="preserve">Анализ законодательства, судебной практики, а также </w:t>
      </w:r>
      <w:r w:rsidR="00623859" w:rsidRPr="002A5C27">
        <w:rPr>
          <w:rFonts w:ascii="Times New Roman" w:eastAsia="Times New Roman" w:hAnsi="Times New Roman" w:cs="Times New Roman"/>
          <w:sz w:val="28"/>
          <w:szCs w:val="28"/>
          <w:lang w:eastAsia="ru-RU"/>
        </w:rPr>
        <w:t xml:space="preserve">научной </w:t>
      </w:r>
      <w:r w:rsidRPr="002A5C27">
        <w:rPr>
          <w:rFonts w:ascii="Times New Roman" w:eastAsia="Times New Roman" w:hAnsi="Times New Roman" w:cs="Times New Roman"/>
          <w:sz w:val="28"/>
          <w:szCs w:val="28"/>
          <w:lang w:eastAsia="ru-RU"/>
        </w:rPr>
        <w:t>литературы, позволяет делать вывод, разре</w:t>
      </w:r>
      <w:r w:rsidR="009712D1" w:rsidRPr="002A5C27">
        <w:rPr>
          <w:rFonts w:ascii="Times New Roman" w:eastAsia="Times New Roman" w:hAnsi="Times New Roman" w:cs="Times New Roman"/>
          <w:sz w:val="28"/>
          <w:szCs w:val="28"/>
          <w:lang w:eastAsia="ru-RU"/>
        </w:rPr>
        <w:t>шая вопрос о выдаче, необходимо учитывать</w:t>
      </w:r>
      <w:r w:rsidRPr="002A5C27">
        <w:rPr>
          <w:rFonts w:ascii="Times New Roman" w:eastAsia="Times New Roman" w:hAnsi="Times New Roman" w:cs="Times New Roman"/>
          <w:sz w:val="28"/>
          <w:szCs w:val="28"/>
          <w:lang w:eastAsia="ru-RU"/>
        </w:rPr>
        <w:t xml:space="preserve"> следующие положения</w:t>
      </w:r>
      <w:r w:rsidR="00E612D1" w:rsidRPr="002A5C27">
        <w:rPr>
          <w:rFonts w:ascii="Times New Roman" w:eastAsia="Times New Roman" w:hAnsi="Times New Roman" w:cs="Times New Roman"/>
          <w:sz w:val="28"/>
          <w:szCs w:val="28"/>
          <w:lang w:eastAsia="ru-RU"/>
        </w:rPr>
        <w:t>:</w:t>
      </w:r>
    </w:p>
    <w:p w:rsidR="009712D1" w:rsidRPr="002A5C27" w:rsidRDefault="00E612D1"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xml:space="preserve">- во-первых, </w:t>
      </w:r>
      <w:r w:rsidR="005A427D" w:rsidRPr="002A5C27">
        <w:rPr>
          <w:rFonts w:ascii="Times New Roman" w:eastAsia="Times New Roman" w:hAnsi="Times New Roman" w:cs="Times New Roman"/>
          <w:sz w:val="28"/>
          <w:szCs w:val="28"/>
          <w:lang w:eastAsia="ru-RU"/>
        </w:rPr>
        <w:t>во исполнение требований</w:t>
      </w:r>
      <w:r w:rsidR="009712D1" w:rsidRPr="002A5C27">
        <w:rPr>
          <w:rFonts w:ascii="Times New Roman" w:eastAsia="Times New Roman" w:hAnsi="Times New Roman" w:cs="Times New Roman"/>
          <w:sz w:val="28"/>
          <w:szCs w:val="28"/>
          <w:lang w:eastAsia="ru-RU"/>
        </w:rPr>
        <w:t> </w:t>
      </w:r>
      <w:hyperlink r:id="rId10" w:anchor="/document/10103000/entry/632" w:history="1">
        <w:r w:rsidR="009712D1" w:rsidRPr="002A5C27">
          <w:rPr>
            <w:rFonts w:ascii="Times New Roman" w:eastAsia="Times New Roman" w:hAnsi="Times New Roman" w:cs="Times New Roman"/>
            <w:sz w:val="28"/>
            <w:szCs w:val="28"/>
            <w:lang w:eastAsia="ru-RU"/>
          </w:rPr>
          <w:t>ч. 2</w:t>
        </w:r>
        <w:r w:rsidR="005A427D" w:rsidRPr="002A5C27">
          <w:rPr>
            <w:rFonts w:ascii="Times New Roman" w:eastAsia="Times New Roman" w:hAnsi="Times New Roman" w:cs="Times New Roman"/>
            <w:sz w:val="28"/>
            <w:szCs w:val="28"/>
            <w:lang w:eastAsia="ru-RU"/>
          </w:rPr>
          <w:t xml:space="preserve"> </w:t>
        </w:r>
        <w:r w:rsidR="009712D1" w:rsidRPr="002A5C27">
          <w:rPr>
            <w:rFonts w:ascii="Times New Roman" w:eastAsia="Times New Roman" w:hAnsi="Times New Roman" w:cs="Times New Roman"/>
            <w:sz w:val="28"/>
            <w:szCs w:val="28"/>
            <w:lang w:eastAsia="ru-RU"/>
          </w:rPr>
          <w:t>ст. 63</w:t>
        </w:r>
      </w:hyperlink>
      <w:r w:rsidR="009712D1" w:rsidRPr="002A5C27">
        <w:rPr>
          <w:rFonts w:ascii="Times New Roman" w:eastAsia="Times New Roman" w:hAnsi="Times New Roman" w:cs="Times New Roman"/>
          <w:sz w:val="28"/>
          <w:szCs w:val="28"/>
          <w:lang w:eastAsia="ru-RU"/>
        </w:rPr>
        <w:t> Конституции</w:t>
      </w:r>
      <w:r w:rsidR="005A427D" w:rsidRPr="002A5C27">
        <w:rPr>
          <w:rFonts w:ascii="Times New Roman" w:eastAsia="Times New Roman" w:hAnsi="Times New Roman" w:cs="Times New Roman"/>
          <w:sz w:val="28"/>
          <w:szCs w:val="28"/>
          <w:lang w:eastAsia="ru-RU"/>
        </w:rPr>
        <w:t xml:space="preserve"> </w:t>
      </w:r>
      <w:r w:rsidR="009712D1" w:rsidRPr="002A5C27">
        <w:rPr>
          <w:rFonts w:ascii="Times New Roman" w:eastAsia="Times New Roman" w:hAnsi="Times New Roman" w:cs="Times New Roman"/>
          <w:sz w:val="28"/>
          <w:szCs w:val="28"/>
          <w:lang w:eastAsia="ru-RU"/>
        </w:rPr>
        <w:t xml:space="preserve">не допускается выдача </w:t>
      </w:r>
      <w:r w:rsidR="005A427D" w:rsidRPr="002A5C27">
        <w:rPr>
          <w:rFonts w:ascii="Times New Roman" w:eastAsia="Times New Roman" w:hAnsi="Times New Roman" w:cs="Times New Roman"/>
          <w:sz w:val="28"/>
          <w:szCs w:val="28"/>
          <w:lang w:eastAsia="ru-RU"/>
        </w:rPr>
        <w:t>Российской Федераций</w:t>
      </w:r>
      <w:r w:rsidR="009712D1" w:rsidRPr="002A5C27">
        <w:rPr>
          <w:rFonts w:ascii="Times New Roman" w:eastAsia="Times New Roman" w:hAnsi="Times New Roman" w:cs="Times New Roman"/>
          <w:sz w:val="28"/>
          <w:szCs w:val="28"/>
          <w:lang w:eastAsia="ru-RU"/>
        </w:rPr>
        <w:t xml:space="preserve"> лиц</w:t>
      </w:r>
      <w:r w:rsidR="005A427D" w:rsidRPr="002A5C27">
        <w:rPr>
          <w:rFonts w:ascii="Times New Roman" w:eastAsia="Times New Roman" w:hAnsi="Times New Roman" w:cs="Times New Roman"/>
          <w:sz w:val="28"/>
          <w:szCs w:val="28"/>
          <w:lang w:eastAsia="ru-RU"/>
        </w:rPr>
        <w:t>, совершивших деяния, которые не являются преступными на территории РФ. Квалификация деяния осуществляется не по формальным критериям, а по фактическим обстоятельствам, нес</w:t>
      </w:r>
      <w:r w:rsidR="005A427D" w:rsidRPr="002A5C27">
        <w:rPr>
          <w:rFonts w:ascii="Times New Roman" w:eastAsia="Times New Roman" w:hAnsi="Times New Roman" w:cs="Times New Roman"/>
          <w:sz w:val="28"/>
          <w:szCs w:val="28"/>
          <w:lang w:val="en-US" w:eastAsia="ru-RU"/>
        </w:rPr>
        <w:t>o</w:t>
      </w:r>
      <w:r w:rsidR="005A427D" w:rsidRPr="002A5C27">
        <w:rPr>
          <w:rFonts w:ascii="Times New Roman" w:eastAsia="Times New Roman" w:hAnsi="Times New Roman" w:cs="Times New Roman"/>
          <w:sz w:val="28"/>
          <w:szCs w:val="28"/>
          <w:lang w:eastAsia="ru-RU"/>
        </w:rPr>
        <w:t xml:space="preserve">впадение отдельных признаков состава преступления в законодательстве разных стран не является основанием для отказа в выдаче лица – производится оценка наказуемости совершенного деяния; </w:t>
      </w:r>
    </w:p>
    <w:p w:rsidR="009712D1" w:rsidRPr="002A5C27" w:rsidRDefault="009712D1"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w:t>
      </w:r>
      <w:r w:rsidR="00E612D1" w:rsidRPr="002A5C27">
        <w:rPr>
          <w:rFonts w:ascii="Times New Roman" w:eastAsia="Times New Roman" w:hAnsi="Times New Roman" w:cs="Times New Roman"/>
          <w:sz w:val="28"/>
          <w:szCs w:val="28"/>
          <w:lang w:eastAsia="ru-RU"/>
        </w:rPr>
        <w:t xml:space="preserve"> во-вторых,</w:t>
      </w:r>
      <w:r w:rsidRPr="002A5C27">
        <w:rPr>
          <w:rFonts w:ascii="Times New Roman" w:eastAsia="Times New Roman" w:hAnsi="Times New Roman" w:cs="Times New Roman"/>
          <w:sz w:val="28"/>
          <w:szCs w:val="28"/>
          <w:lang w:eastAsia="ru-RU"/>
        </w:rPr>
        <w:t xml:space="preserve"> </w:t>
      </w:r>
      <w:r w:rsidR="005A427D" w:rsidRPr="002A5C27">
        <w:rPr>
          <w:rFonts w:ascii="Times New Roman" w:eastAsia="Times New Roman" w:hAnsi="Times New Roman" w:cs="Times New Roman"/>
          <w:sz w:val="28"/>
          <w:szCs w:val="28"/>
          <w:lang w:eastAsia="ru-RU"/>
        </w:rPr>
        <w:t>отечественным законодательством установлено требование каксательно срока наказания за преступное деяния, аз совершение которого лицо может быть подвергнуто выдаче – в соответствии с требованиями</w:t>
      </w:r>
      <w:r w:rsidRPr="002A5C27">
        <w:rPr>
          <w:rFonts w:ascii="Times New Roman" w:eastAsia="Times New Roman" w:hAnsi="Times New Roman" w:cs="Times New Roman"/>
          <w:sz w:val="28"/>
          <w:szCs w:val="28"/>
          <w:lang w:eastAsia="ru-RU"/>
        </w:rPr>
        <w:t> </w:t>
      </w:r>
      <w:hyperlink r:id="rId11" w:anchor="/document/12125178/entry/46002" w:history="1">
        <w:r w:rsidRPr="002A5C27">
          <w:rPr>
            <w:rFonts w:ascii="Times New Roman" w:eastAsia="Times New Roman" w:hAnsi="Times New Roman" w:cs="Times New Roman"/>
            <w:sz w:val="28"/>
            <w:szCs w:val="28"/>
            <w:lang w:eastAsia="ru-RU"/>
          </w:rPr>
          <w:t>ч. 2 ст. 460</w:t>
        </w:r>
      </w:hyperlink>
      <w:r w:rsidRPr="002A5C27">
        <w:rPr>
          <w:rFonts w:ascii="Times New Roman" w:eastAsia="Times New Roman" w:hAnsi="Times New Roman" w:cs="Times New Roman"/>
          <w:sz w:val="28"/>
          <w:szCs w:val="28"/>
          <w:lang w:eastAsia="ru-RU"/>
        </w:rPr>
        <w:t> УПК</w:t>
      </w:r>
      <w:r w:rsidR="00E612D1" w:rsidRPr="002A5C27">
        <w:rPr>
          <w:rFonts w:ascii="Times New Roman" w:eastAsia="Times New Roman" w:hAnsi="Times New Roman" w:cs="Times New Roman"/>
          <w:sz w:val="28"/>
          <w:szCs w:val="28"/>
          <w:lang w:eastAsia="ru-RU"/>
        </w:rPr>
        <w:t xml:space="preserve"> РФ</w:t>
      </w:r>
      <w:r w:rsidR="00E612D1" w:rsidRPr="002A5C27">
        <w:rPr>
          <w:rStyle w:val="ac"/>
          <w:rFonts w:ascii="Times New Roman" w:eastAsia="Times New Roman" w:hAnsi="Times New Roman" w:cs="Times New Roman"/>
          <w:sz w:val="28"/>
          <w:szCs w:val="28"/>
          <w:lang w:eastAsia="ru-RU"/>
        </w:rPr>
        <w:footnoteReference w:id="8"/>
      </w:r>
      <w:r w:rsidRPr="002A5C27">
        <w:rPr>
          <w:rFonts w:ascii="Times New Roman" w:eastAsia="Times New Roman" w:hAnsi="Times New Roman" w:cs="Times New Roman"/>
          <w:sz w:val="28"/>
          <w:szCs w:val="28"/>
          <w:lang w:eastAsia="ru-RU"/>
        </w:rPr>
        <w:t xml:space="preserve"> </w:t>
      </w:r>
      <w:r w:rsidR="005A427D" w:rsidRPr="002A5C27">
        <w:rPr>
          <w:rFonts w:ascii="Times New Roman" w:eastAsia="Times New Roman" w:hAnsi="Times New Roman" w:cs="Times New Roman"/>
          <w:sz w:val="28"/>
          <w:szCs w:val="28"/>
          <w:lang w:eastAsia="ru-RU"/>
        </w:rPr>
        <w:t xml:space="preserve">к таким наказаниям относится лишение свободы сроком не менее одного года. Однако двусторонним договором могут быть установлены иные требования, и соответственно подлежат применению требования международных соглашений. </w:t>
      </w:r>
    </w:p>
    <w:p w:rsidR="009712D1" w:rsidRPr="002A5C27" w:rsidRDefault="009712D1"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lastRenderedPageBreak/>
        <w:t>- согласно </w:t>
      </w:r>
      <w:hyperlink r:id="rId12" w:anchor="/document/10103000/entry/632" w:history="1">
        <w:r w:rsidRPr="002A5C27">
          <w:rPr>
            <w:rFonts w:ascii="Times New Roman" w:eastAsia="Times New Roman" w:hAnsi="Times New Roman" w:cs="Times New Roman"/>
            <w:sz w:val="28"/>
            <w:szCs w:val="28"/>
            <w:lang w:eastAsia="ru-RU"/>
          </w:rPr>
          <w:t>ч. 2 ст. 63</w:t>
        </w:r>
      </w:hyperlink>
      <w:r w:rsidRPr="002A5C27">
        <w:rPr>
          <w:rFonts w:ascii="Times New Roman" w:eastAsia="Times New Roman" w:hAnsi="Times New Roman" w:cs="Times New Roman"/>
          <w:sz w:val="28"/>
          <w:szCs w:val="28"/>
          <w:lang w:eastAsia="ru-RU"/>
        </w:rPr>
        <w:t> Конституции</w:t>
      </w:r>
      <w:r w:rsidR="00623859" w:rsidRPr="002A5C27">
        <w:rPr>
          <w:rFonts w:ascii="Times New Roman" w:eastAsia="Times New Roman" w:hAnsi="Times New Roman" w:cs="Times New Roman"/>
          <w:sz w:val="28"/>
          <w:szCs w:val="28"/>
          <w:lang w:eastAsia="ru-RU"/>
        </w:rPr>
        <w:t xml:space="preserve"> РФ</w:t>
      </w:r>
      <w:r w:rsidRPr="002A5C27">
        <w:rPr>
          <w:rFonts w:ascii="Times New Roman" w:eastAsia="Times New Roman" w:hAnsi="Times New Roman" w:cs="Times New Roman"/>
          <w:sz w:val="28"/>
          <w:szCs w:val="28"/>
          <w:lang w:eastAsia="ru-RU"/>
        </w:rPr>
        <w:t xml:space="preserve"> запрещается выдача лиц, преследуемых за политические убеждения;</w:t>
      </w:r>
    </w:p>
    <w:p w:rsidR="009712D1" w:rsidRPr="002A5C27" w:rsidRDefault="009712D1"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xml:space="preserve">- </w:t>
      </w:r>
      <w:r w:rsidR="00D52F96" w:rsidRPr="002A5C27">
        <w:rPr>
          <w:rFonts w:ascii="Times New Roman" w:eastAsia="Times New Roman" w:hAnsi="Times New Roman" w:cs="Times New Roman"/>
          <w:sz w:val="28"/>
          <w:szCs w:val="28"/>
          <w:lang w:eastAsia="ru-RU"/>
        </w:rPr>
        <w:t xml:space="preserve">далее, </w:t>
      </w:r>
      <w:r w:rsidRPr="002A5C27">
        <w:rPr>
          <w:rFonts w:ascii="Times New Roman" w:eastAsia="Times New Roman" w:hAnsi="Times New Roman" w:cs="Times New Roman"/>
          <w:sz w:val="28"/>
          <w:szCs w:val="28"/>
          <w:lang w:eastAsia="ru-RU"/>
        </w:rPr>
        <w:t>в соответствии со </w:t>
      </w:r>
      <w:hyperlink r:id="rId13" w:anchor="/document/2541331/entry/2" w:history="1">
        <w:r w:rsidRPr="002A5C27">
          <w:rPr>
            <w:rFonts w:ascii="Times New Roman" w:eastAsia="Times New Roman" w:hAnsi="Times New Roman" w:cs="Times New Roman"/>
            <w:sz w:val="28"/>
            <w:szCs w:val="28"/>
            <w:lang w:eastAsia="ru-RU"/>
          </w:rPr>
          <w:t>ст. 2</w:t>
        </w:r>
      </w:hyperlink>
      <w:r w:rsidRPr="002A5C27">
        <w:rPr>
          <w:rFonts w:ascii="Times New Roman" w:eastAsia="Times New Roman" w:hAnsi="Times New Roman" w:cs="Times New Roman"/>
          <w:sz w:val="28"/>
          <w:szCs w:val="28"/>
          <w:lang w:eastAsia="ru-RU"/>
        </w:rPr>
        <w:t> Дополнительного протокола 1975 г. к Европейской конвенции о выдаче (1957 г., </w:t>
      </w:r>
      <w:hyperlink r:id="rId14" w:anchor="/document/2541059/entry/0" w:history="1">
        <w:r w:rsidRPr="002A5C27">
          <w:rPr>
            <w:rFonts w:ascii="Times New Roman" w:eastAsia="Times New Roman" w:hAnsi="Times New Roman" w:cs="Times New Roman"/>
            <w:sz w:val="28"/>
            <w:szCs w:val="28"/>
            <w:lang w:eastAsia="ru-RU"/>
          </w:rPr>
          <w:t>Конвенция</w:t>
        </w:r>
      </w:hyperlink>
      <w:r w:rsidRPr="002A5C27">
        <w:rPr>
          <w:rFonts w:ascii="Times New Roman" w:eastAsia="Times New Roman" w:hAnsi="Times New Roman" w:cs="Times New Roman"/>
          <w:sz w:val="28"/>
          <w:szCs w:val="28"/>
          <w:lang w:eastAsia="ru-RU"/>
        </w:rPr>
        <w:t> вступила в силу для РФ 09.03.2000</w:t>
      </w:r>
      <w:hyperlink r:id="rId15" w:anchor="/document/77713067/entry/1000114" w:history="1">
        <w:r w:rsidR="00623859" w:rsidRPr="002A5C27">
          <w:rPr>
            <w:rFonts w:ascii="Times New Roman" w:eastAsia="Times New Roman" w:hAnsi="Times New Roman" w:cs="Times New Roman"/>
            <w:sz w:val="28"/>
            <w:szCs w:val="28"/>
            <w:lang w:eastAsia="ru-RU"/>
          </w:rPr>
          <w:t>)</w:t>
        </w:r>
        <w:r w:rsidR="00623859" w:rsidRPr="002A5C27">
          <w:rPr>
            <w:rStyle w:val="ac"/>
            <w:rFonts w:ascii="Times New Roman" w:eastAsia="Times New Roman" w:hAnsi="Times New Roman" w:cs="Times New Roman"/>
            <w:sz w:val="28"/>
            <w:szCs w:val="28"/>
            <w:lang w:eastAsia="ru-RU"/>
          </w:rPr>
          <w:footnoteReference w:id="9"/>
        </w:r>
        <w:r w:rsidR="007E160E" w:rsidRPr="002A5C27">
          <w:rPr>
            <w:rFonts w:ascii="Times New Roman" w:eastAsia="Times New Roman" w:hAnsi="Times New Roman" w:cs="Times New Roman"/>
            <w:sz w:val="28"/>
            <w:szCs w:val="28"/>
            <w:lang w:eastAsia="ru-RU"/>
          </w:rPr>
          <w:t xml:space="preserve"> </w:t>
        </w:r>
      </w:hyperlink>
      <w:r w:rsidR="007E160E" w:rsidRPr="002A5C27">
        <w:rPr>
          <w:rFonts w:ascii="Times New Roman" w:eastAsia="Times New Roman" w:hAnsi="Times New Roman" w:cs="Times New Roman"/>
          <w:sz w:val="28"/>
          <w:szCs w:val="28"/>
          <w:lang w:eastAsia="ru-RU"/>
        </w:rPr>
        <w:t>–</w:t>
      </w:r>
      <w:r w:rsidRPr="002A5C27">
        <w:rPr>
          <w:rFonts w:ascii="Times New Roman" w:eastAsia="Times New Roman" w:hAnsi="Times New Roman" w:cs="Times New Roman"/>
          <w:sz w:val="28"/>
          <w:szCs w:val="28"/>
          <w:lang w:eastAsia="ru-RU"/>
        </w:rPr>
        <w:t xml:space="preserve"> лицо не подлежит выдаче запрашивающему государству, если </w:t>
      </w:r>
      <w:r w:rsidR="005A427D" w:rsidRPr="002A5C27">
        <w:rPr>
          <w:rFonts w:ascii="Times New Roman" w:eastAsia="Times New Roman" w:hAnsi="Times New Roman" w:cs="Times New Roman"/>
          <w:sz w:val="28"/>
          <w:szCs w:val="28"/>
          <w:lang w:eastAsia="ru-RU"/>
        </w:rPr>
        <w:t>в государстве выдачи уже вынесен приговор и назначено наказание за совершение преступного деяния, а после применен акт амнистии, освободивший лицо от отбывания наказания.</w:t>
      </w:r>
    </w:p>
    <w:p w:rsidR="004A18EB" w:rsidRDefault="004A18EB" w:rsidP="004A18E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A18EB" w:rsidRDefault="004A18EB" w:rsidP="004A18EB">
      <w:pPr>
        <w:pStyle w:val="ad"/>
        <w:rPr>
          <w:lang w:eastAsia="ru-RU"/>
        </w:rPr>
      </w:pPr>
      <w:bookmarkStart w:id="6" w:name="_Toc514086211"/>
      <w:r>
        <w:rPr>
          <w:lang w:eastAsia="ru-RU"/>
        </w:rPr>
        <w:lastRenderedPageBreak/>
        <w:t>§2. Особенности выдачи лиц, совершивших преступление, установленные законодательством РФ</w:t>
      </w:r>
      <w:bookmarkEnd w:id="6"/>
    </w:p>
    <w:p w:rsidR="009712D1" w:rsidRPr="002A5C27" w:rsidRDefault="00C92B77"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Особое внимание при этом, следует уделить правовому регулированию лиц, получивших в стране, в которую направлен запрос о выдаче, статус беженца.</w:t>
      </w:r>
      <w:r w:rsidR="00827099" w:rsidRPr="002A5C27">
        <w:rPr>
          <w:rFonts w:ascii="Times New Roman" w:eastAsia="Times New Roman" w:hAnsi="Times New Roman" w:cs="Times New Roman"/>
          <w:sz w:val="28"/>
          <w:szCs w:val="28"/>
          <w:lang w:eastAsia="ru-RU"/>
        </w:rPr>
        <w:t xml:space="preserve"> </w:t>
      </w:r>
      <w:r w:rsidRPr="002A5C27">
        <w:rPr>
          <w:rFonts w:ascii="Times New Roman" w:eastAsia="Times New Roman" w:hAnsi="Times New Roman" w:cs="Times New Roman"/>
          <w:sz w:val="28"/>
          <w:szCs w:val="28"/>
          <w:lang w:eastAsia="ru-RU"/>
        </w:rPr>
        <w:t>Основным нормативным правовым актом в РФ, регулирующим статус беженцев, является Федеральный закон от 19 февраля 1993 г. N 4528-I «О беженцах»</w:t>
      </w:r>
      <w:r w:rsidRPr="002A5C27">
        <w:rPr>
          <w:rStyle w:val="ac"/>
          <w:rFonts w:ascii="Times New Roman" w:eastAsia="Times New Roman" w:hAnsi="Times New Roman" w:cs="Times New Roman"/>
          <w:sz w:val="28"/>
          <w:szCs w:val="28"/>
          <w:lang w:eastAsia="ru-RU"/>
        </w:rPr>
        <w:footnoteReference w:id="10"/>
      </w:r>
      <w:r w:rsidR="00827099" w:rsidRPr="002A5C27">
        <w:rPr>
          <w:rFonts w:ascii="Times New Roman" w:eastAsia="Times New Roman" w:hAnsi="Times New Roman" w:cs="Times New Roman"/>
          <w:sz w:val="28"/>
          <w:szCs w:val="28"/>
          <w:lang w:eastAsia="ru-RU"/>
        </w:rPr>
        <w:t xml:space="preserve">. Среди международных правовых актов, регулирующим указанный вопрос является Конвенция о статусе беженцев, принятая в Женеве в 1951 году. Основываясь на анализе указанных актов и других правовых норм, регулирующих экстрадицию, можно сделать вывод, что </w:t>
      </w:r>
      <w:r w:rsidR="006F4257" w:rsidRPr="002A5C27">
        <w:rPr>
          <w:rFonts w:ascii="Times New Roman" w:eastAsia="Times New Roman" w:hAnsi="Times New Roman" w:cs="Times New Roman"/>
          <w:sz w:val="28"/>
          <w:szCs w:val="28"/>
          <w:lang w:eastAsia="ru-RU"/>
        </w:rPr>
        <w:t xml:space="preserve">не допускается выдача </w:t>
      </w:r>
      <w:r w:rsidR="009712D1" w:rsidRPr="002A5C27">
        <w:rPr>
          <w:rFonts w:ascii="Times New Roman" w:eastAsia="Times New Roman" w:hAnsi="Times New Roman" w:cs="Times New Roman"/>
          <w:sz w:val="28"/>
          <w:szCs w:val="28"/>
          <w:lang w:eastAsia="ru-RU"/>
        </w:rPr>
        <w:t>лиц</w:t>
      </w:r>
      <w:r w:rsidR="006F4257" w:rsidRPr="002A5C27">
        <w:rPr>
          <w:rFonts w:ascii="Times New Roman" w:eastAsia="Times New Roman" w:hAnsi="Times New Roman" w:cs="Times New Roman"/>
          <w:sz w:val="28"/>
          <w:szCs w:val="28"/>
          <w:lang w:eastAsia="ru-RU"/>
        </w:rPr>
        <w:t>а</w:t>
      </w:r>
      <w:r w:rsidR="009712D1" w:rsidRPr="002A5C27">
        <w:rPr>
          <w:rFonts w:ascii="Times New Roman" w:eastAsia="Times New Roman" w:hAnsi="Times New Roman" w:cs="Times New Roman"/>
          <w:sz w:val="28"/>
          <w:szCs w:val="28"/>
          <w:lang w:eastAsia="ru-RU"/>
        </w:rPr>
        <w:t xml:space="preserve">, </w:t>
      </w:r>
      <w:r w:rsidR="006F4257" w:rsidRPr="002A5C27">
        <w:rPr>
          <w:rFonts w:ascii="Times New Roman" w:eastAsia="Times New Roman" w:hAnsi="Times New Roman" w:cs="Times New Roman"/>
          <w:sz w:val="28"/>
          <w:szCs w:val="28"/>
          <w:lang w:eastAsia="ru-RU"/>
        </w:rPr>
        <w:t>получившего правовой статус</w:t>
      </w:r>
      <w:r w:rsidR="009712D1" w:rsidRPr="002A5C27">
        <w:rPr>
          <w:rFonts w:ascii="Times New Roman" w:eastAsia="Times New Roman" w:hAnsi="Times New Roman" w:cs="Times New Roman"/>
          <w:sz w:val="28"/>
          <w:szCs w:val="28"/>
          <w:lang w:eastAsia="ru-RU"/>
        </w:rPr>
        <w:t xml:space="preserve"> беженц</w:t>
      </w:r>
      <w:r w:rsidR="006F4257" w:rsidRPr="002A5C27">
        <w:rPr>
          <w:rFonts w:ascii="Times New Roman" w:eastAsia="Times New Roman" w:hAnsi="Times New Roman" w:cs="Times New Roman"/>
          <w:sz w:val="28"/>
          <w:szCs w:val="28"/>
          <w:lang w:eastAsia="ru-RU"/>
        </w:rPr>
        <w:t xml:space="preserve">а, или получившего </w:t>
      </w:r>
      <w:r w:rsidR="009712D1" w:rsidRPr="002A5C27">
        <w:rPr>
          <w:rFonts w:ascii="Times New Roman" w:eastAsia="Times New Roman" w:hAnsi="Times New Roman" w:cs="Times New Roman"/>
          <w:sz w:val="28"/>
          <w:szCs w:val="28"/>
          <w:lang w:eastAsia="ru-RU"/>
        </w:rPr>
        <w:t xml:space="preserve">временное убежище, </w:t>
      </w:r>
      <w:r w:rsidR="006F4257" w:rsidRPr="002A5C27">
        <w:rPr>
          <w:rFonts w:ascii="Times New Roman" w:eastAsia="Times New Roman" w:hAnsi="Times New Roman" w:cs="Times New Roman"/>
          <w:sz w:val="28"/>
          <w:szCs w:val="28"/>
          <w:lang w:eastAsia="ru-RU"/>
        </w:rPr>
        <w:t>в случае если в государстве, осуществляющем запрос и являющимся обычным местом проживания указанного лица</w:t>
      </w:r>
      <w:r w:rsidR="009712D1" w:rsidRPr="002A5C27">
        <w:rPr>
          <w:rFonts w:ascii="Times New Roman" w:eastAsia="Times New Roman" w:hAnsi="Times New Roman" w:cs="Times New Roman"/>
          <w:sz w:val="28"/>
          <w:szCs w:val="28"/>
          <w:lang w:eastAsia="ru-RU"/>
        </w:rPr>
        <w:t>, име</w:t>
      </w:r>
      <w:r w:rsidR="006F4257" w:rsidRPr="002A5C27">
        <w:rPr>
          <w:rFonts w:ascii="Times New Roman" w:eastAsia="Times New Roman" w:hAnsi="Times New Roman" w:cs="Times New Roman"/>
          <w:sz w:val="28"/>
          <w:szCs w:val="28"/>
          <w:lang w:eastAsia="ru-RU"/>
        </w:rPr>
        <w:t>ются</w:t>
      </w:r>
      <w:r w:rsidR="009712D1" w:rsidRPr="002A5C27">
        <w:rPr>
          <w:rFonts w:ascii="Times New Roman" w:eastAsia="Times New Roman" w:hAnsi="Times New Roman" w:cs="Times New Roman"/>
          <w:sz w:val="28"/>
          <w:szCs w:val="28"/>
          <w:lang w:eastAsia="ru-RU"/>
        </w:rPr>
        <w:t xml:space="preserve"> обстоятельства, </w:t>
      </w:r>
      <w:r w:rsidR="006F4257" w:rsidRPr="002A5C27">
        <w:rPr>
          <w:rFonts w:ascii="Times New Roman" w:eastAsia="Times New Roman" w:hAnsi="Times New Roman" w:cs="Times New Roman"/>
          <w:sz w:val="28"/>
          <w:szCs w:val="28"/>
          <w:lang w:eastAsia="ru-RU"/>
        </w:rPr>
        <w:t xml:space="preserve">ставшие причиной </w:t>
      </w:r>
      <w:r w:rsidR="009712D1" w:rsidRPr="002A5C27">
        <w:rPr>
          <w:rFonts w:ascii="Times New Roman" w:eastAsia="Times New Roman" w:hAnsi="Times New Roman" w:cs="Times New Roman"/>
          <w:sz w:val="28"/>
          <w:szCs w:val="28"/>
          <w:lang w:eastAsia="ru-RU"/>
        </w:rPr>
        <w:t>предоставления лицу временного убежищ</w:t>
      </w:r>
      <w:r w:rsidR="006F4257" w:rsidRPr="002A5C27">
        <w:rPr>
          <w:rFonts w:ascii="Times New Roman" w:eastAsia="Times New Roman" w:hAnsi="Times New Roman" w:cs="Times New Roman"/>
          <w:sz w:val="28"/>
          <w:szCs w:val="28"/>
          <w:lang w:eastAsia="ru-RU"/>
        </w:rPr>
        <w:t>, приобретения лицом</w:t>
      </w:r>
      <w:r w:rsidR="009712D1" w:rsidRPr="002A5C27">
        <w:rPr>
          <w:rFonts w:ascii="Times New Roman" w:eastAsia="Times New Roman" w:hAnsi="Times New Roman" w:cs="Times New Roman"/>
          <w:sz w:val="28"/>
          <w:szCs w:val="28"/>
          <w:lang w:eastAsia="ru-RU"/>
        </w:rPr>
        <w:t xml:space="preserve"> статуса беженца</w:t>
      </w:r>
      <w:r w:rsidR="00827099" w:rsidRPr="002A5C27">
        <w:rPr>
          <w:rFonts w:ascii="Times New Roman" w:eastAsia="Times New Roman" w:hAnsi="Times New Roman" w:cs="Times New Roman"/>
          <w:sz w:val="28"/>
          <w:szCs w:val="28"/>
          <w:lang w:eastAsia="ru-RU"/>
        </w:rPr>
        <w:t>.</w:t>
      </w:r>
    </w:p>
    <w:p w:rsidR="00827099" w:rsidRPr="002A5C27" w:rsidRDefault="00827099"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xml:space="preserve">Это положение еще раз подчеркивает принцип </w:t>
      </w:r>
      <w:proofErr w:type="spellStart"/>
      <w:r w:rsidRPr="002A5C27">
        <w:rPr>
          <w:rFonts w:ascii="Times New Roman" w:eastAsia="Times New Roman" w:hAnsi="Times New Roman" w:cs="Times New Roman"/>
          <w:sz w:val="28"/>
          <w:szCs w:val="28"/>
          <w:lang w:eastAsia="ru-RU"/>
        </w:rPr>
        <w:t>непривлечения</w:t>
      </w:r>
      <w:proofErr w:type="spellEnd"/>
      <w:r w:rsidRPr="002A5C27">
        <w:rPr>
          <w:rFonts w:ascii="Times New Roman" w:eastAsia="Times New Roman" w:hAnsi="Times New Roman" w:cs="Times New Roman"/>
          <w:sz w:val="28"/>
          <w:szCs w:val="28"/>
          <w:lang w:eastAsia="ru-RU"/>
        </w:rPr>
        <w:t xml:space="preserve"> к уголовной ответственности </w:t>
      </w:r>
      <w:r w:rsidR="00BD404C" w:rsidRPr="002A5C27">
        <w:rPr>
          <w:rFonts w:ascii="Times New Roman" w:eastAsia="Times New Roman" w:hAnsi="Times New Roman" w:cs="Times New Roman"/>
          <w:sz w:val="28"/>
          <w:szCs w:val="28"/>
          <w:lang w:eastAsia="ru-RU"/>
        </w:rPr>
        <w:t>за политические убеждения, а также в силу обстоятельств, с которыми связано получение статуса беженцев, такие как обоснованные опасения стать жертвой преследований по признаку расы, вероисповедания, гражданства, национальности, принадлежности к определенной социальной группе</w:t>
      </w:r>
      <w:r w:rsidR="00F25B7B" w:rsidRPr="002A5C27">
        <w:rPr>
          <w:rFonts w:ascii="Times New Roman" w:eastAsia="Times New Roman" w:hAnsi="Times New Roman" w:cs="Times New Roman"/>
          <w:sz w:val="28"/>
          <w:szCs w:val="28"/>
          <w:lang w:eastAsia="ru-RU"/>
        </w:rPr>
        <w:t xml:space="preserve"> – статус беженца означает экономические, социальные и правовые гарантии защиты прав и законных интересов беженцев, в том числе и защита от незаконного наказания.</w:t>
      </w:r>
      <w:r w:rsidR="000806A1" w:rsidRPr="002A5C27">
        <w:rPr>
          <w:rFonts w:ascii="Times New Roman" w:hAnsi="Times New Roman" w:cs="Times New Roman"/>
          <w:sz w:val="28"/>
          <w:szCs w:val="28"/>
        </w:rPr>
        <w:t xml:space="preserve"> В</w:t>
      </w:r>
      <w:r w:rsidR="00447BE8" w:rsidRPr="002A5C27">
        <w:rPr>
          <w:rFonts w:ascii="Times New Roman" w:hAnsi="Times New Roman" w:cs="Times New Roman"/>
          <w:sz w:val="28"/>
          <w:szCs w:val="28"/>
        </w:rPr>
        <w:t xml:space="preserve"> силу ст. 9 УПК РФ и ст. 3 Кон</w:t>
      </w:r>
      <w:r w:rsidR="00842B45" w:rsidRPr="002A5C27">
        <w:rPr>
          <w:rFonts w:ascii="Times New Roman" w:hAnsi="Times New Roman" w:cs="Times New Roman"/>
          <w:sz w:val="28"/>
          <w:szCs w:val="28"/>
        </w:rPr>
        <w:t>в</w:t>
      </w:r>
      <w:r w:rsidR="00447BE8" w:rsidRPr="002A5C27">
        <w:rPr>
          <w:rFonts w:ascii="Times New Roman" w:hAnsi="Times New Roman" w:cs="Times New Roman"/>
          <w:sz w:val="28"/>
          <w:szCs w:val="28"/>
        </w:rPr>
        <w:t>енции о защите прав человека и основных свобод</w:t>
      </w:r>
      <w:r w:rsidR="00447BE8" w:rsidRPr="002A5C27">
        <w:rPr>
          <w:rStyle w:val="ac"/>
          <w:rFonts w:ascii="Times New Roman" w:hAnsi="Times New Roman" w:cs="Times New Roman"/>
          <w:sz w:val="28"/>
          <w:szCs w:val="28"/>
        </w:rPr>
        <w:footnoteReference w:id="11"/>
      </w:r>
      <w:r w:rsidR="000806A1" w:rsidRPr="002A5C27">
        <w:rPr>
          <w:rFonts w:ascii="Times New Roman" w:eastAsia="Times New Roman" w:hAnsi="Times New Roman" w:cs="Times New Roman"/>
          <w:sz w:val="28"/>
          <w:szCs w:val="28"/>
          <w:lang w:eastAsia="ru-RU"/>
        </w:rPr>
        <w:t xml:space="preserve"> выдаче лица может быть отказано, когда исключительные обстоятельства свидетельствуют о том, что выдача повлечет опасность для его жизни и здоровья, в том числе с учетом его возраста и физического состояния</w:t>
      </w:r>
      <w:r w:rsidR="00F35181" w:rsidRPr="002A5C27">
        <w:rPr>
          <w:rFonts w:ascii="Times New Roman" w:eastAsia="Times New Roman" w:hAnsi="Times New Roman" w:cs="Times New Roman"/>
          <w:sz w:val="28"/>
          <w:szCs w:val="28"/>
          <w:lang w:eastAsia="ru-RU"/>
        </w:rPr>
        <w:t>.</w:t>
      </w:r>
    </w:p>
    <w:p w:rsidR="009712D1" w:rsidRPr="002A5C27" w:rsidRDefault="00842B45"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lastRenderedPageBreak/>
        <w:t xml:space="preserve">Еще один вопрос, на который следует обращать внимание при определении возможности выдачи лица, совершившего преступление – вид наказания, который может быть ему назначен за совершение преступление, за которое государство, в котором оно совершено, делает запрос на выдачу. В первую очередь, это вопрос применения высшей меры наказания – смертной казни. В силу статьи 2 Конвенции о защите прав </w:t>
      </w:r>
      <w:r w:rsidR="009712D1" w:rsidRPr="002A5C27">
        <w:rPr>
          <w:rFonts w:ascii="Times New Roman" w:eastAsia="Times New Roman" w:hAnsi="Times New Roman" w:cs="Times New Roman"/>
          <w:sz w:val="28"/>
          <w:szCs w:val="28"/>
          <w:lang w:eastAsia="ru-RU"/>
        </w:rPr>
        <w:t>человека и основных свобод</w:t>
      </w:r>
      <w:r w:rsidRPr="002A5C27">
        <w:rPr>
          <w:rFonts w:ascii="Times New Roman" w:eastAsia="Times New Roman" w:hAnsi="Times New Roman" w:cs="Times New Roman"/>
          <w:sz w:val="28"/>
          <w:szCs w:val="28"/>
          <w:lang w:eastAsia="ru-RU"/>
        </w:rPr>
        <w:t>,</w:t>
      </w:r>
      <w:r w:rsidR="009712D1" w:rsidRPr="002A5C27">
        <w:rPr>
          <w:rFonts w:ascii="Times New Roman" w:eastAsia="Times New Roman" w:hAnsi="Times New Roman" w:cs="Times New Roman"/>
          <w:sz w:val="28"/>
          <w:szCs w:val="28"/>
          <w:lang w:eastAsia="ru-RU"/>
        </w:rPr>
        <w:t> </w:t>
      </w:r>
      <w:hyperlink r:id="rId16" w:anchor="/document/2541059/entry/11" w:history="1">
        <w:r w:rsidR="009712D1" w:rsidRPr="002A5C27">
          <w:rPr>
            <w:rFonts w:ascii="Times New Roman" w:eastAsia="Times New Roman" w:hAnsi="Times New Roman" w:cs="Times New Roman"/>
            <w:sz w:val="28"/>
            <w:szCs w:val="28"/>
            <w:lang w:eastAsia="ru-RU"/>
          </w:rPr>
          <w:t>ст</w:t>
        </w:r>
        <w:r w:rsidRPr="002A5C27">
          <w:rPr>
            <w:rFonts w:ascii="Times New Roman" w:eastAsia="Times New Roman" w:hAnsi="Times New Roman" w:cs="Times New Roman"/>
            <w:sz w:val="28"/>
            <w:szCs w:val="28"/>
            <w:lang w:eastAsia="ru-RU"/>
          </w:rPr>
          <w:t>атьи</w:t>
        </w:r>
        <w:r w:rsidR="009712D1" w:rsidRPr="002A5C27">
          <w:rPr>
            <w:rFonts w:ascii="Times New Roman" w:eastAsia="Times New Roman" w:hAnsi="Times New Roman" w:cs="Times New Roman"/>
            <w:sz w:val="28"/>
            <w:szCs w:val="28"/>
            <w:lang w:eastAsia="ru-RU"/>
          </w:rPr>
          <w:t> 11</w:t>
        </w:r>
      </w:hyperlink>
      <w:r w:rsidR="009712D1" w:rsidRPr="002A5C27">
        <w:rPr>
          <w:rFonts w:ascii="Times New Roman" w:eastAsia="Times New Roman" w:hAnsi="Times New Roman" w:cs="Times New Roman"/>
          <w:sz w:val="28"/>
          <w:szCs w:val="28"/>
          <w:lang w:eastAsia="ru-RU"/>
        </w:rPr>
        <w:t> Европейской конвенции о выдаче лицо не подлежит выдаче в случае, если преступление, в связи с которым запрашивается выдача, наказуемо смертной казнью в соответствии с законом запрашивающего государства и такое государство не предоставит гарантий, которые РФ сочтет достаточными, что наказание в виде смертной казни не будет приведено в исполнение</w:t>
      </w:r>
      <w:r w:rsidRPr="002A5C27">
        <w:rPr>
          <w:rFonts w:ascii="Times New Roman" w:eastAsia="Times New Roman" w:hAnsi="Times New Roman" w:cs="Times New Roman"/>
          <w:sz w:val="28"/>
          <w:szCs w:val="28"/>
          <w:lang w:eastAsia="ru-RU"/>
        </w:rPr>
        <w:t xml:space="preserve">. </w:t>
      </w:r>
    </w:p>
    <w:p w:rsidR="00842B45" w:rsidRPr="002A5C27" w:rsidRDefault="00842B45"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xml:space="preserve">Указанное положение еще раз подчеркивает выполнение Российской Федерацией положений о моратории на применение смертной казни в РФ. </w:t>
      </w:r>
    </w:p>
    <w:p w:rsidR="00842B45" w:rsidRPr="002A5C27" w:rsidRDefault="00842B45"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В соответствии с Определением К</w:t>
      </w:r>
      <w:r w:rsidR="00C15656" w:rsidRPr="002A5C27">
        <w:rPr>
          <w:rFonts w:ascii="Times New Roman" w:eastAsia="Times New Roman" w:hAnsi="Times New Roman" w:cs="Times New Roman"/>
          <w:sz w:val="28"/>
          <w:szCs w:val="28"/>
          <w:lang w:eastAsia="ru-RU"/>
        </w:rPr>
        <w:t xml:space="preserve">онституционного Суда </w:t>
      </w:r>
      <w:r w:rsidRPr="002A5C27">
        <w:rPr>
          <w:rFonts w:ascii="Times New Roman" w:eastAsia="Times New Roman" w:hAnsi="Times New Roman" w:cs="Times New Roman"/>
          <w:sz w:val="28"/>
          <w:szCs w:val="28"/>
          <w:lang w:eastAsia="ru-RU"/>
        </w:rPr>
        <w:t>РФ от 19 ноября 2009 г. N 1344-О-Р</w:t>
      </w:r>
      <w:r w:rsidR="00B33136" w:rsidRPr="002A5C27">
        <w:rPr>
          <w:rStyle w:val="ac"/>
          <w:rFonts w:ascii="Times New Roman" w:eastAsia="Times New Roman" w:hAnsi="Times New Roman" w:cs="Times New Roman"/>
          <w:sz w:val="28"/>
          <w:szCs w:val="28"/>
          <w:lang w:eastAsia="ru-RU"/>
        </w:rPr>
        <w:footnoteReference w:id="12"/>
      </w:r>
      <w:r w:rsidR="00C15656" w:rsidRPr="002A5C27">
        <w:rPr>
          <w:rFonts w:ascii="Times New Roman" w:eastAsia="Times New Roman" w:hAnsi="Times New Roman" w:cs="Times New Roman"/>
          <w:sz w:val="28"/>
          <w:szCs w:val="28"/>
          <w:lang w:eastAsia="ru-RU"/>
        </w:rPr>
        <w:t>,</w:t>
      </w:r>
      <w:r w:rsidRPr="002A5C27">
        <w:rPr>
          <w:rFonts w:ascii="Times New Roman" w:eastAsia="Times New Roman" w:hAnsi="Times New Roman" w:cs="Times New Roman"/>
          <w:sz w:val="28"/>
          <w:szCs w:val="28"/>
          <w:lang w:eastAsia="ru-RU"/>
        </w:rPr>
        <w:t xml:space="preserve"> положения пункта 5 резолютивной части Постановления К</w:t>
      </w:r>
      <w:r w:rsidR="00C15656" w:rsidRPr="002A5C27">
        <w:rPr>
          <w:rFonts w:ascii="Times New Roman" w:eastAsia="Times New Roman" w:hAnsi="Times New Roman" w:cs="Times New Roman"/>
          <w:sz w:val="28"/>
          <w:szCs w:val="28"/>
          <w:lang w:eastAsia="ru-RU"/>
        </w:rPr>
        <w:t>онституционного Суда</w:t>
      </w:r>
      <w:r w:rsidRPr="002A5C27">
        <w:rPr>
          <w:rFonts w:ascii="Times New Roman" w:eastAsia="Times New Roman" w:hAnsi="Times New Roman" w:cs="Times New Roman"/>
          <w:sz w:val="28"/>
          <w:szCs w:val="28"/>
          <w:lang w:eastAsia="ru-RU"/>
        </w:rPr>
        <w:t xml:space="preserve"> РФ от 2 февраля 1999 года N 3-П</w:t>
      </w:r>
      <w:r w:rsidR="00FE3234" w:rsidRPr="002A5C27">
        <w:rPr>
          <w:rStyle w:val="ac"/>
          <w:rFonts w:ascii="Times New Roman" w:eastAsia="Times New Roman" w:hAnsi="Times New Roman" w:cs="Times New Roman"/>
          <w:sz w:val="28"/>
          <w:szCs w:val="28"/>
          <w:lang w:eastAsia="ru-RU"/>
        </w:rPr>
        <w:footnoteReference w:id="13"/>
      </w:r>
      <w:r w:rsidRPr="002A5C27">
        <w:rPr>
          <w:rFonts w:ascii="Times New Roman" w:eastAsia="Times New Roman" w:hAnsi="Times New Roman" w:cs="Times New Roman"/>
          <w:sz w:val="28"/>
          <w:szCs w:val="28"/>
          <w:lang w:eastAsia="ru-RU"/>
        </w:rPr>
        <w:t xml:space="preserve"> в системе действующего правового регулирования, на основе которого в результате длительного моратория на применение смертной казни сформировались устойчивые гарантии права человека не быть подвергнутым смертной казни и сложился конституционно-правовой режим, в рамках которого </w:t>
      </w:r>
      <w:r w:rsidR="00C15656" w:rsidRPr="002A5C27">
        <w:rPr>
          <w:rFonts w:ascii="Times New Roman" w:eastAsia="Times New Roman" w:hAnsi="Times New Roman" w:cs="Times New Roman"/>
          <w:sz w:val="28"/>
          <w:szCs w:val="28"/>
          <w:lang w:eastAsia="ru-RU"/>
        </w:rPr>
        <w:t>–</w:t>
      </w:r>
      <w:r w:rsidRPr="002A5C27">
        <w:rPr>
          <w:rFonts w:ascii="Times New Roman" w:eastAsia="Times New Roman" w:hAnsi="Times New Roman" w:cs="Times New Roman"/>
          <w:sz w:val="28"/>
          <w:szCs w:val="28"/>
          <w:lang w:eastAsia="ru-RU"/>
        </w:rPr>
        <w:t xml:space="preserve"> с учетом международно-правовой тенденции и обязательств, взятых на себя Российской Федерацией, </w:t>
      </w:r>
      <w:r w:rsidR="00C15656" w:rsidRPr="002A5C27">
        <w:rPr>
          <w:rFonts w:ascii="Times New Roman" w:eastAsia="Times New Roman" w:hAnsi="Times New Roman" w:cs="Times New Roman"/>
          <w:sz w:val="28"/>
          <w:szCs w:val="28"/>
          <w:lang w:eastAsia="ru-RU"/>
        </w:rPr>
        <w:t>–</w:t>
      </w:r>
      <w:r w:rsidRPr="002A5C27">
        <w:rPr>
          <w:rFonts w:ascii="Times New Roman" w:eastAsia="Times New Roman" w:hAnsi="Times New Roman" w:cs="Times New Roman"/>
          <w:sz w:val="28"/>
          <w:szCs w:val="28"/>
          <w:lang w:eastAsia="ru-RU"/>
        </w:rPr>
        <w:t xml:space="preserve"> происходит необратимый процесс, направленный на отмену </w:t>
      </w:r>
      <w:r w:rsidRPr="002A5C27">
        <w:rPr>
          <w:rFonts w:ascii="Times New Roman" w:eastAsia="Times New Roman" w:hAnsi="Times New Roman" w:cs="Times New Roman"/>
          <w:sz w:val="28"/>
          <w:szCs w:val="28"/>
          <w:lang w:eastAsia="ru-RU"/>
        </w:rPr>
        <w:lastRenderedPageBreak/>
        <w:t>смертной казни, как исключительной меры наказания, носящей временный характер (</w:t>
      </w:r>
      <w:r w:rsidR="00C15656" w:rsidRPr="002A5C27">
        <w:rPr>
          <w:rFonts w:ascii="Times New Roman" w:eastAsia="Times New Roman" w:hAnsi="Times New Roman" w:cs="Times New Roman"/>
          <w:sz w:val="28"/>
          <w:szCs w:val="28"/>
          <w:lang w:eastAsia="ru-RU"/>
        </w:rPr>
        <w:t>«</w:t>
      </w:r>
      <w:r w:rsidRPr="002A5C27">
        <w:rPr>
          <w:rFonts w:ascii="Times New Roman" w:eastAsia="Times New Roman" w:hAnsi="Times New Roman" w:cs="Times New Roman"/>
          <w:sz w:val="28"/>
          <w:szCs w:val="28"/>
          <w:lang w:eastAsia="ru-RU"/>
        </w:rPr>
        <w:t>впредь до ее отмены</w:t>
      </w:r>
      <w:r w:rsidR="00C15656" w:rsidRPr="002A5C27">
        <w:rPr>
          <w:rFonts w:ascii="Times New Roman" w:eastAsia="Times New Roman" w:hAnsi="Times New Roman" w:cs="Times New Roman"/>
          <w:sz w:val="28"/>
          <w:szCs w:val="28"/>
          <w:lang w:eastAsia="ru-RU"/>
        </w:rPr>
        <w:t xml:space="preserve">»). В силу этого РФ </w:t>
      </w:r>
      <w:r w:rsidR="00391184" w:rsidRPr="002A5C27">
        <w:rPr>
          <w:rFonts w:ascii="Times New Roman" w:eastAsia="Times New Roman" w:hAnsi="Times New Roman" w:cs="Times New Roman"/>
          <w:sz w:val="28"/>
          <w:szCs w:val="28"/>
          <w:lang w:eastAsia="ru-RU"/>
        </w:rPr>
        <w:t>не вправе выдать лицо, совершившее преступление, другому государству в случае, если лицу после выдачи будет назначено наказание в виде смертной казни.</w:t>
      </w:r>
    </w:p>
    <w:p w:rsidR="009712D1" w:rsidRPr="002A5C27" w:rsidRDefault="00EA6EAD"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Кроме такого вида наказания, как смертная казнь, особое внимание уделяется обращению к выдаваемым лицам, а также недопустимости жестокого и унижающего достоинство обращения в стране, сделавшей запрос на выдачу.</w:t>
      </w:r>
      <w:r w:rsidR="005D3192" w:rsidRPr="002A5C27">
        <w:rPr>
          <w:rFonts w:ascii="Times New Roman" w:eastAsia="Times New Roman" w:hAnsi="Times New Roman" w:cs="Times New Roman"/>
          <w:sz w:val="28"/>
          <w:szCs w:val="28"/>
          <w:lang w:eastAsia="ru-RU"/>
        </w:rPr>
        <w:t xml:space="preserve"> </w:t>
      </w:r>
      <w:r w:rsidRPr="002A5C27">
        <w:rPr>
          <w:rFonts w:ascii="Times New Roman" w:eastAsia="Times New Roman" w:hAnsi="Times New Roman" w:cs="Times New Roman"/>
          <w:sz w:val="28"/>
          <w:szCs w:val="28"/>
          <w:lang w:eastAsia="ru-RU"/>
        </w:rPr>
        <w:t>В силу положений</w:t>
      </w:r>
      <w:r w:rsidR="009712D1" w:rsidRPr="002A5C27">
        <w:rPr>
          <w:rFonts w:ascii="Times New Roman" w:eastAsia="Times New Roman" w:hAnsi="Times New Roman" w:cs="Times New Roman"/>
          <w:sz w:val="28"/>
          <w:szCs w:val="28"/>
          <w:lang w:eastAsia="ru-RU"/>
        </w:rPr>
        <w:t> Международного пакта о гражданских и политических правах</w:t>
      </w:r>
      <w:r w:rsidR="00DC0440" w:rsidRPr="002A5C27">
        <w:rPr>
          <w:rStyle w:val="ac"/>
          <w:rFonts w:ascii="Times New Roman" w:eastAsia="Times New Roman" w:hAnsi="Times New Roman" w:cs="Times New Roman"/>
          <w:sz w:val="28"/>
          <w:szCs w:val="28"/>
          <w:lang w:eastAsia="ru-RU"/>
        </w:rPr>
        <w:footnoteReference w:id="14"/>
      </w:r>
      <w:r w:rsidR="009712D1" w:rsidRPr="002A5C27">
        <w:rPr>
          <w:rFonts w:ascii="Times New Roman" w:eastAsia="Times New Roman" w:hAnsi="Times New Roman" w:cs="Times New Roman"/>
          <w:sz w:val="28"/>
          <w:szCs w:val="28"/>
          <w:lang w:eastAsia="ru-RU"/>
        </w:rPr>
        <w:t>, </w:t>
      </w:r>
      <w:hyperlink r:id="rId17" w:anchor="/document/1305395/entry/3" w:history="1">
        <w:r w:rsidR="009712D1" w:rsidRPr="002A5C27">
          <w:rPr>
            <w:rFonts w:ascii="Times New Roman" w:eastAsia="Times New Roman" w:hAnsi="Times New Roman" w:cs="Times New Roman"/>
            <w:sz w:val="28"/>
            <w:szCs w:val="28"/>
            <w:lang w:eastAsia="ru-RU"/>
          </w:rPr>
          <w:t>ст. 3</w:t>
        </w:r>
      </w:hyperlink>
      <w:r w:rsidR="009712D1" w:rsidRPr="002A5C27">
        <w:rPr>
          <w:rFonts w:ascii="Times New Roman" w:eastAsia="Times New Roman" w:hAnsi="Times New Roman" w:cs="Times New Roman"/>
          <w:sz w:val="28"/>
          <w:szCs w:val="28"/>
          <w:lang w:eastAsia="ru-RU"/>
        </w:rPr>
        <w:t> Конвенции против пыток и других жестоких, бесчеловечных или унижающих достоинство видов обращения и наказания</w:t>
      </w:r>
      <w:r w:rsidR="00F54275" w:rsidRPr="002A5C27">
        <w:rPr>
          <w:rStyle w:val="ac"/>
          <w:rFonts w:ascii="Times New Roman" w:eastAsia="Times New Roman" w:hAnsi="Times New Roman" w:cs="Times New Roman"/>
          <w:sz w:val="28"/>
          <w:szCs w:val="28"/>
          <w:lang w:eastAsia="ru-RU"/>
        </w:rPr>
        <w:footnoteReference w:id="15"/>
      </w:r>
      <w:r w:rsidR="009712D1" w:rsidRPr="002A5C27">
        <w:rPr>
          <w:rFonts w:ascii="Times New Roman" w:eastAsia="Times New Roman" w:hAnsi="Times New Roman" w:cs="Times New Roman"/>
          <w:sz w:val="28"/>
          <w:szCs w:val="28"/>
          <w:lang w:eastAsia="ru-RU"/>
        </w:rPr>
        <w:t xml:space="preserve"> </w:t>
      </w:r>
      <w:r w:rsidR="00DE020B" w:rsidRPr="002A5C27">
        <w:rPr>
          <w:rFonts w:ascii="Times New Roman" w:eastAsia="Times New Roman" w:hAnsi="Times New Roman" w:cs="Times New Roman"/>
          <w:sz w:val="28"/>
          <w:szCs w:val="28"/>
          <w:lang w:eastAsia="ru-RU"/>
        </w:rPr>
        <w:t>выдача не может быть произведена,</w:t>
      </w:r>
      <w:r w:rsidR="009712D1" w:rsidRPr="002A5C27">
        <w:rPr>
          <w:rFonts w:ascii="Times New Roman" w:eastAsia="Times New Roman" w:hAnsi="Times New Roman" w:cs="Times New Roman"/>
          <w:sz w:val="28"/>
          <w:szCs w:val="28"/>
          <w:lang w:eastAsia="ru-RU"/>
        </w:rPr>
        <w:t xml:space="preserve"> </w:t>
      </w:r>
      <w:r w:rsidR="00DE020B" w:rsidRPr="002A5C27">
        <w:rPr>
          <w:rFonts w:ascii="Times New Roman" w:eastAsia="Times New Roman" w:hAnsi="Times New Roman" w:cs="Times New Roman"/>
          <w:sz w:val="28"/>
          <w:szCs w:val="28"/>
          <w:lang w:eastAsia="ru-RU"/>
        </w:rPr>
        <w:t>если</w:t>
      </w:r>
      <w:r w:rsidR="009712D1" w:rsidRPr="002A5C27">
        <w:rPr>
          <w:rFonts w:ascii="Times New Roman" w:eastAsia="Times New Roman" w:hAnsi="Times New Roman" w:cs="Times New Roman"/>
          <w:sz w:val="28"/>
          <w:szCs w:val="28"/>
          <w:lang w:eastAsia="ru-RU"/>
        </w:rPr>
        <w:t xml:space="preserve"> </w:t>
      </w:r>
      <w:r w:rsidR="00DE020B" w:rsidRPr="002A5C27">
        <w:rPr>
          <w:rFonts w:ascii="Times New Roman" w:eastAsia="Times New Roman" w:hAnsi="Times New Roman" w:cs="Times New Roman"/>
          <w:sz w:val="28"/>
          <w:szCs w:val="28"/>
          <w:lang w:eastAsia="ru-RU"/>
        </w:rPr>
        <w:t xml:space="preserve">в </w:t>
      </w:r>
      <w:r w:rsidR="009712D1" w:rsidRPr="002A5C27">
        <w:rPr>
          <w:rFonts w:ascii="Times New Roman" w:eastAsia="Times New Roman" w:hAnsi="Times New Roman" w:cs="Times New Roman"/>
          <w:sz w:val="28"/>
          <w:szCs w:val="28"/>
          <w:lang w:eastAsia="ru-RU"/>
        </w:rPr>
        <w:t xml:space="preserve">запрашивающем государстве </w:t>
      </w:r>
      <w:r w:rsidR="00DE020B" w:rsidRPr="002A5C27">
        <w:rPr>
          <w:rFonts w:ascii="Times New Roman" w:eastAsia="Times New Roman" w:hAnsi="Times New Roman" w:cs="Times New Roman"/>
          <w:sz w:val="28"/>
          <w:szCs w:val="28"/>
          <w:lang w:eastAsia="ru-RU"/>
        </w:rPr>
        <w:t xml:space="preserve">лицо </w:t>
      </w:r>
      <w:r w:rsidR="009712D1" w:rsidRPr="002A5C27">
        <w:rPr>
          <w:rFonts w:ascii="Times New Roman" w:eastAsia="Times New Roman" w:hAnsi="Times New Roman" w:cs="Times New Roman"/>
          <w:sz w:val="28"/>
          <w:szCs w:val="28"/>
          <w:lang w:eastAsia="ru-RU"/>
        </w:rPr>
        <w:t>может быть подвергнуто пыткам, бесчеловечному либо унижающему человеческое достоинство обращению или наказанию</w:t>
      </w:r>
      <w:r w:rsidR="009125B8" w:rsidRPr="002A5C27">
        <w:rPr>
          <w:rStyle w:val="ac"/>
          <w:rFonts w:ascii="Times New Roman" w:eastAsia="Times New Roman" w:hAnsi="Times New Roman" w:cs="Times New Roman"/>
          <w:sz w:val="28"/>
          <w:szCs w:val="28"/>
          <w:lang w:eastAsia="ru-RU"/>
        </w:rPr>
        <w:footnoteReference w:id="16"/>
      </w:r>
      <w:r w:rsidR="00EA6239" w:rsidRPr="002A5C27">
        <w:rPr>
          <w:rFonts w:ascii="Times New Roman" w:eastAsia="Times New Roman" w:hAnsi="Times New Roman" w:cs="Times New Roman"/>
          <w:sz w:val="28"/>
          <w:szCs w:val="28"/>
          <w:lang w:eastAsia="ru-RU"/>
        </w:rPr>
        <w:t>.</w:t>
      </w:r>
    </w:p>
    <w:p w:rsidR="00130A91" w:rsidRPr="002A5C27" w:rsidRDefault="00396CB8"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Такая формулировка на практике вызывает много вопросов и сложностей, поскольку может быть интерпретирована в пользу той или иной страны. Так, например, Комитетом по правам человека ООН рассмотрено сообщение: К.Б. против Российской Федерации N 2193/2012 от 10 марта 2016 г.</w:t>
      </w:r>
      <w:r w:rsidRPr="002A5C27">
        <w:rPr>
          <w:rStyle w:val="ac"/>
          <w:rFonts w:ascii="Times New Roman" w:eastAsia="Times New Roman" w:hAnsi="Times New Roman" w:cs="Times New Roman"/>
          <w:sz w:val="28"/>
          <w:szCs w:val="28"/>
          <w:lang w:eastAsia="ru-RU"/>
        </w:rPr>
        <w:footnoteReference w:id="17"/>
      </w:r>
      <w:r w:rsidRPr="002A5C27">
        <w:rPr>
          <w:rFonts w:ascii="Times New Roman" w:eastAsia="Times New Roman" w:hAnsi="Times New Roman" w:cs="Times New Roman"/>
          <w:sz w:val="28"/>
          <w:szCs w:val="28"/>
          <w:lang w:eastAsia="ru-RU"/>
        </w:rPr>
        <w:t>:</w:t>
      </w:r>
      <w:r w:rsidRPr="002A5C27">
        <w:rPr>
          <w:rFonts w:ascii="Times New Roman" w:hAnsi="Times New Roman" w:cs="Times New Roman"/>
          <w:sz w:val="28"/>
          <w:szCs w:val="28"/>
        </w:rPr>
        <w:t xml:space="preserve"> «</w:t>
      </w:r>
      <w:r w:rsidRPr="002A5C27">
        <w:rPr>
          <w:rFonts w:ascii="Times New Roman" w:eastAsia="Times New Roman" w:hAnsi="Times New Roman" w:cs="Times New Roman"/>
          <w:sz w:val="28"/>
          <w:szCs w:val="28"/>
          <w:lang w:eastAsia="ru-RU"/>
        </w:rPr>
        <w:t xml:space="preserve">утверждения автора о том, что в случае экстрадиции в Кыргызстан он будет подвергнут пыткам, были рассмотрены Федеральной миграционной службой государства-участника в ходе разбирательств по поводу убежища и российскими судами в ходе разбирательств по поводу экстрадиции, которые сочли неосновательными </w:t>
      </w:r>
      <w:r w:rsidRPr="002A5C27">
        <w:rPr>
          <w:rFonts w:ascii="Times New Roman" w:eastAsia="Times New Roman" w:hAnsi="Times New Roman" w:cs="Times New Roman"/>
          <w:sz w:val="28"/>
          <w:szCs w:val="28"/>
          <w:lang w:eastAsia="ru-RU"/>
        </w:rPr>
        <w:lastRenderedPageBreak/>
        <w:t>его утверждения о том, что он столкнется в Кыргызстане с реальным, предсказуемым и личным риском подвергнуться пыткам». По результатам рассмотрения сообщения был сделан вывод о противоречии экстрадиции и нарушении РФ обязательств по невыдаче.</w:t>
      </w:r>
      <w:r w:rsidR="00130A91" w:rsidRPr="002A5C27">
        <w:rPr>
          <w:rFonts w:ascii="Times New Roman" w:eastAsia="Times New Roman" w:hAnsi="Times New Roman" w:cs="Times New Roman"/>
          <w:sz w:val="28"/>
          <w:szCs w:val="28"/>
          <w:lang w:eastAsia="ru-RU"/>
        </w:rPr>
        <w:t xml:space="preserve"> Похожий вывод Европейский суд по правам человека сделал по другому делу, связанному с выдачей гражданина в Узбекистан</w:t>
      </w:r>
      <w:r w:rsidR="00130A91" w:rsidRPr="002A5C27">
        <w:rPr>
          <w:rStyle w:val="ac"/>
          <w:rFonts w:ascii="Times New Roman" w:eastAsia="Times New Roman" w:hAnsi="Times New Roman" w:cs="Times New Roman"/>
          <w:sz w:val="28"/>
          <w:szCs w:val="28"/>
          <w:lang w:eastAsia="ru-RU"/>
        </w:rPr>
        <w:footnoteReference w:id="18"/>
      </w:r>
      <w:r w:rsidR="00130A91" w:rsidRPr="002A5C27">
        <w:rPr>
          <w:rFonts w:ascii="Times New Roman" w:eastAsia="Times New Roman" w:hAnsi="Times New Roman" w:cs="Times New Roman"/>
          <w:sz w:val="28"/>
          <w:szCs w:val="28"/>
          <w:lang w:eastAsia="ru-RU"/>
        </w:rPr>
        <w:t xml:space="preserve">. </w:t>
      </w:r>
    </w:p>
    <w:p w:rsidR="00875C34" w:rsidRPr="002A5C27" w:rsidRDefault="00377E1F"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xml:space="preserve">При этом в иных случаях </w:t>
      </w:r>
      <w:r w:rsidR="00875C34" w:rsidRPr="002A5C27">
        <w:rPr>
          <w:rFonts w:ascii="Times New Roman" w:eastAsia="Times New Roman" w:hAnsi="Times New Roman" w:cs="Times New Roman"/>
          <w:sz w:val="28"/>
          <w:szCs w:val="28"/>
          <w:lang w:eastAsia="ru-RU"/>
        </w:rPr>
        <w:t>Европейский суд по правам человека призна</w:t>
      </w:r>
      <w:r w:rsidRPr="002A5C27">
        <w:rPr>
          <w:rFonts w:ascii="Times New Roman" w:eastAsia="Times New Roman" w:hAnsi="Times New Roman" w:cs="Times New Roman"/>
          <w:sz w:val="28"/>
          <w:szCs w:val="28"/>
          <w:lang w:eastAsia="ru-RU"/>
        </w:rPr>
        <w:t>ет</w:t>
      </w:r>
      <w:r w:rsidR="00875C34" w:rsidRPr="002A5C27">
        <w:rPr>
          <w:rFonts w:ascii="Times New Roman" w:eastAsia="Times New Roman" w:hAnsi="Times New Roman" w:cs="Times New Roman"/>
          <w:sz w:val="28"/>
          <w:szCs w:val="28"/>
          <w:lang w:eastAsia="ru-RU"/>
        </w:rPr>
        <w:t xml:space="preserve"> </w:t>
      </w:r>
      <w:r w:rsidR="00A1492D" w:rsidRPr="002A5C27">
        <w:rPr>
          <w:rFonts w:ascii="Times New Roman" w:eastAsia="Times New Roman" w:hAnsi="Times New Roman" w:cs="Times New Roman"/>
          <w:sz w:val="28"/>
          <w:szCs w:val="28"/>
          <w:lang w:eastAsia="ru-RU"/>
        </w:rPr>
        <w:t>решени</w:t>
      </w:r>
      <w:r w:rsidRPr="002A5C27">
        <w:rPr>
          <w:rFonts w:ascii="Times New Roman" w:eastAsia="Times New Roman" w:hAnsi="Times New Roman" w:cs="Times New Roman"/>
          <w:sz w:val="28"/>
          <w:szCs w:val="28"/>
          <w:lang w:eastAsia="ru-RU"/>
        </w:rPr>
        <w:t>я</w:t>
      </w:r>
      <w:r w:rsidR="00A1492D" w:rsidRPr="002A5C27">
        <w:rPr>
          <w:rFonts w:ascii="Times New Roman" w:eastAsia="Times New Roman" w:hAnsi="Times New Roman" w:cs="Times New Roman"/>
          <w:sz w:val="28"/>
          <w:szCs w:val="28"/>
          <w:lang w:eastAsia="ru-RU"/>
        </w:rPr>
        <w:t xml:space="preserve"> РФ о выдаче гражданина</w:t>
      </w:r>
      <w:r w:rsidRPr="002A5C27">
        <w:rPr>
          <w:rFonts w:ascii="Times New Roman" w:eastAsia="Times New Roman" w:hAnsi="Times New Roman" w:cs="Times New Roman"/>
          <w:sz w:val="28"/>
          <w:szCs w:val="28"/>
          <w:lang w:eastAsia="ru-RU"/>
        </w:rPr>
        <w:t xml:space="preserve"> в другое государство не нарушающим положения международного и на</w:t>
      </w:r>
      <w:r w:rsidR="006D0A22" w:rsidRPr="002A5C27">
        <w:rPr>
          <w:rFonts w:ascii="Times New Roman" w:eastAsia="Times New Roman" w:hAnsi="Times New Roman" w:cs="Times New Roman"/>
          <w:sz w:val="28"/>
          <w:szCs w:val="28"/>
          <w:lang w:eastAsia="ru-RU"/>
        </w:rPr>
        <w:t>ц</w:t>
      </w:r>
      <w:r w:rsidRPr="002A5C27">
        <w:rPr>
          <w:rFonts w:ascii="Times New Roman" w:eastAsia="Times New Roman" w:hAnsi="Times New Roman" w:cs="Times New Roman"/>
          <w:sz w:val="28"/>
          <w:szCs w:val="28"/>
          <w:lang w:eastAsia="ru-RU"/>
        </w:rPr>
        <w:t>ионального законодательства</w:t>
      </w:r>
      <w:r w:rsidR="00A1492D" w:rsidRPr="002A5C27">
        <w:rPr>
          <w:rStyle w:val="ac"/>
          <w:rFonts w:ascii="Times New Roman" w:eastAsia="Times New Roman" w:hAnsi="Times New Roman" w:cs="Times New Roman"/>
          <w:sz w:val="28"/>
          <w:szCs w:val="28"/>
          <w:lang w:eastAsia="ru-RU"/>
        </w:rPr>
        <w:footnoteReference w:id="19"/>
      </w:r>
      <w:r w:rsidR="00A1492D" w:rsidRPr="002A5C27">
        <w:rPr>
          <w:rFonts w:ascii="Times New Roman" w:eastAsia="Times New Roman" w:hAnsi="Times New Roman" w:cs="Times New Roman"/>
          <w:sz w:val="28"/>
          <w:szCs w:val="28"/>
          <w:lang w:eastAsia="ru-RU"/>
        </w:rPr>
        <w:t xml:space="preserve">. </w:t>
      </w:r>
    </w:p>
    <w:p w:rsidR="009712D1" w:rsidRPr="002A5C27" w:rsidRDefault="0048685F"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В силу</w:t>
      </w:r>
      <w:r w:rsidR="00111230" w:rsidRPr="002A5C27">
        <w:rPr>
          <w:rFonts w:ascii="Times New Roman" w:eastAsia="Times New Roman" w:hAnsi="Times New Roman" w:cs="Times New Roman"/>
          <w:sz w:val="28"/>
          <w:szCs w:val="28"/>
          <w:lang w:eastAsia="ru-RU"/>
        </w:rPr>
        <w:t xml:space="preserve"> требований</w:t>
      </w:r>
      <w:r w:rsidRPr="002A5C27">
        <w:rPr>
          <w:rFonts w:ascii="Times New Roman" w:eastAsia="Times New Roman" w:hAnsi="Times New Roman" w:cs="Times New Roman"/>
          <w:sz w:val="28"/>
          <w:szCs w:val="28"/>
          <w:lang w:eastAsia="ru-RU"/>
        </w:rPr>
        <w:t xml:space="preserve"> международного и национального законодательства </w:t>
      </w:r>
      <w:r w:rsidR="00142D33" w:rsidRPr="002A5C27">
        <w:rPr>
          <w:rFonts w:ascii="Times New Roman" w:eastAsia="Times New Roman" w:hAnsi="Times New Roman" w:cs="Times New Roman"/>
          <w:sz w:val="28"/>
          <w:szCs w:val="28"/>
          <w:lang w:eastAsia="ru-RU"/>
        </w:rPr>
        <w:t xml:space="preserve">выдача не осуществляется в случае, если в соответствии с уголовным законодательством РФ отсутствуют правовые основания для привлечения к уголовном ответственности или наказанию – </w:t>
      </w:r>
      <w:r w:rsidR="009712D1" w:rsidRPr="002A5C27">
        <w:rPr>
          <w:rFonts w:ascii="Times New Roman" w:eastAsia="Times New Roman" w:hAnsi="Times New Roman" w:cs="Times New Roman"/>
          <w:sz w:val="28"/>
          <w:szCs w:val="28"/>
          <w:lang w:eastAsia="ru-RU"/>
        </w:rPr>
        <w:t>в связи с истечением срока давности;</w:t>
      </w:r>
      <w:r w:rsidR="00142D33" w:rsidRPr="002A5C27">
        <w:rPr>
          <w:rFonts w:ascii="Times New Roman" w:eastAsia="Times New Roman" w:hAnsi="Times New Roman" w:cs="Times New Roman"/>
          <w:sz w:val="28"/>
          <w:szCs w:val="28"/>
          <w:lang w:eastAsia="ru-RU"/>
        </w:rPr>
        <w:t xml:space="preserve"> </w:t>
      </w:r>
      <w:r w:rsidR="009712D1" w:rsidRPr="002A5C27">
        <w:rPr>
          <w:rFonts w:ascii="Times New Roman" w:eastAsia="Times New Roman" w:hAnsi="Times New Roman" w:cs="Times New Roman"/>
          <w:sz w:val="28"/>
          <w:szCs w:val="28"/>
          <w:lang w:eastAsia="ru-RU"/>
        </w:rPr>
        <w:t>в отношении указанного в запросе лица за то же самое деяние уже вынесен приговор, осуществляется или прекращено производство по уголовному делу; если уголовное дело о преступлении может быть возбуждено не иначе как по жалобе потерпевшего</w:t>
      </w:r>
      <w:r w:rsidR="00142D33" w:rsidRPr="002A5C27">
        <w:rPr>
          <w:rFonts w:ascii="Times New Roman" w:eastAsia="Times New Roman" w:hAnsi="Times New Roman" w:cs="Times New Roman"/>
          <w:sz w:val="28"/>
          <w:szCs w:val="28"/>
          <w:lang w:eastAsia="ru-RU"/>
        </w:rPr>
        <w:t>.</w:t>
      </w:r>
    </w:p>
    <w:p w:rsidR="009065E4" w:rsidRPr="002A5C27" w:rsidRDefault="009065E4"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Подтверждением исполнения указанных положений, может быть многочисленная судебная практика, когда на в силу указанных положений, Р</w:t>
      </w:r>
      <w:r w:rsidR="0048685F" w:rsidRPr="002A5C27">
        <w:rPr>
          <w:rFonts w:ascii="Times New Roman" w:eastAsia="Times New Roman" w:hAnsi="Times New Roman" w:cs="Times New Roman"/>
          <w:sz w:val="28"/>
          <w:szCs w:val="28"/>
          <w:lang w:eastAsia="ru-RU"/>
        </w:rPr>
        <w:t>оссийской Федерацией</w:t>
      </w:r>
      <w:r w:rsidRPr="002A5C27">
        <w:rPr>
          <w:rFonts w:ascii="Times New Roman" w:eastAsia="Times New Roman" w:hAnsi="Times New Roman" w:cs="Times New Roman"/>
          <w:sz w:val="28"/>
          <w:szCs w:val="28"/>
          <w:lang w:eastAsia="ru-RU"/>
        </w:rPr>
        <w:t xml:space="preserve"> выдан отказ на выдачу лиц, по которым другим государством направлен запрос на выдачу.</w:t>
      </w:r>
    </w:p>
    <w:p w:rsidR="00A77D32" w:rsidRPr="002A5C27" w:rsidRDefault="009065E4"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xml:space="preserve">Так, например, власти Российской Федерации отметили, что заявитель не подвергался риску немедленной принудительной высылки в Узбекистан, поскольку его экстрадиция в Узбекистан была отменена по истечении срока исковой давности для уголовного преследования, а депортационное или </w:t>
      </w:r>
      <w:r w:rsidRPr="002A5C27">
        <w:rPr>
          <w:rFonts w:ascii="Times New Roman" w:eastAsia="Times New Roman" w:hAnsi="Times New Roman" w:cs="Times New Roman"/>
          <w:sz w:val="28"/>
          <w:szCs w:val="28"/>
          <w:lang w:eastAsia="ru-RU"/>
        </w:rPr>
        <w:lastRenderedPageBreak/>
        <w:t>административное разбирательство в отношении заявителя в России не было инициировано (пункт 32 решения)</w:t>
      </w:r>
      <w:r w:rsidR="006A7E4B" w:rsidRPr="002A5C27">
        <w:rPr>
          <w:rStyle w:val="ac"/>
          <w:rFonts w:ascii="Times New Roman" w:eastAsia="Times New Roman" w:hAnsi="Times New Roman" w:cs="Times New Roman"/>
          <w:sz w:val="28"/>
          <w:szCs w:val="28"/>
          <w:lang w:eastAsia="ru-RU"/>
        </w:rPr>
        <w:footnoteReference w:id="20"/>
      </w:r>
      <w:r w:rsidRPr="002A5C27">
        <w:rPr>
          <w:rFonts w:ascii="Times New Roman" w:eastAsia="Times New Roman" w:hAnsi="Times New Roman" w:cs="Times New Roman"/>
          <w:sz w:val="28"/>
          <w:szCs w:val="28"/>
          <w:lang w:eastAsia="ru-RU"/>
        </w:rPr>
        <w:t>.</w:t>
      </w:r>
    </w:p>
    <w:p w:rsidR="009712D1" w:rsidRPr="002A5C27" w:rsidRDefault="00670FF1"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 xml:space="preserve">При ратификации Европейской Конвенции о выдаче, РФ </w:t>
      </w:r>
      <w:r w:rsidR="009712D1" w:rsidRPr="002A5C27">
        <w:rPr>
          <w:rFonts w:ascii="Times New Roman" w:eastAsia="Times New Roman" w:hAnsi="Times New Roman" w:cs="Times New Roman"/>
          <w:sz w:val="28"/>
          <w:szCs w:val="28"/>
          <w:lang w:eastAsia="ru-RU"/>
        </w:rPr>
        <w:t>оставила за собой право отказать в выдаче</w:t>
      </w:r>
      <w:r w:rsidRPr="002A5C27">
        <w:rPr>
          <w:rFonts w:ascii="Times New Roman" w:eastAsia="Times New Roman" w:hAnsi="Times New Roman" w:cs="Times New Roman"/>
          <w:sz w:val="28"/>
          <w:szCs w:val="28"/>
          <w:lang w:eastAsia="ru-RU"/>
        </w:rPr>
        <w:t xml:space="preserve"> в двух случаях.</w:t>
      </w:r>
      <w:r w:rsidR="00F6489D" w:rsidRPr="002A5C27">
        <w:rPr>
          <w:rFonts w:ascii="Times New Roman" w:eastAsia="Times New Roman" w:hAnsi="Times New Roman" w:cs="Times New Roman"/>
          <w:sz w:val="28"/>
          <w:szCs w:val="28"/>
          <w:lang w:eastAsia="ru-RU"/>
        </w:rPr>
        <w:t xml:space="preserve"> </w:t>
      </w:r>
      <w:r w:rsidRPr="002A5C27">
        <w:rPr>
          <w:rFonts w:ascii="Times New Roman" w:eastAsia="Times New Roman" w:hAnsi="Times New Roman" w:cs="Times New Roman"/>
          <w:sz w:val="28"/>
          <w:szCs w:val="28"/>
          <w:lang w:eastAsia="ru-RU"/>
        </w:rPr>
        <w:t xml:space="preserve">Во-первых, </w:t>
      </w:r>
      <w:r w:rsidR="009712D1" w:rsidRPr="002A5C27">
        <w:rPr>
          <w:rFonts w:ascii="Times New Roman" w:eastAsia="Times New Roman" w:hAnsi="Times New Roman" w:cs="Times New Roman"/>
          <w:sz w:val="28"/>
          <w:szCs w:val="28"/>
          <w:lang w:eastAsia="ru-RU"/>
        </w:rPr>
        <w:t>если выдача лица запрашивается в целях привлечения к ответственности в чрезвычайном суде или в порядке упрощенного судопроизводства либо в целях исполнения приговора, вынесенного чрезвычайным судом или в порядке упрощенного судопроизводства, когда имеются основания полагать, что в ходе такого судопроизводства этому лицу не будут или не были обеспечены минимальные гарантии</w:t>
      </w:r>
      <w:r w:rsidRPr="002A5C27">
        <w:rPr>
          <w:rFonts w:ascii="Times New Roman" w:eastAsia="Times New Roman" w:hAnsi="Times New Roman" w:cs="Times New Roman"/>
          <w:sz w:val="28"/>
          <w:szCs w:val="28"/>
          <w:lang w:eastAsia="ru-RU"/>
        </w:rPr>
        <w:t xml:space="preserve">. а также, в случае, </w:t>
      </w:r>
      <w:r w:rsidR="009712D1" w:rsidRPr="002A5C27">
        <w:rPr>
          <w:rFonts w:ascii="Times New Roman" w:eastAsia="Times New Roman" w:hAnsi="Times New Roman" w:cs="Times New Roman"/>
          <w:sz w:val="28"/>
          <w:szCs w:val="28"/>
          <w:lang w:eastAsia="ru-RU"/>
        </w:rPr>
        <w:t xml:space="preserve">когда имеются основания полагать, что выдача лица может повлечь для </w:t>
      </w:r>
      <w:r w:rsidRPr="002A5C27">
        <w:rPr>
          <w:rFonts w:ascii="Times New Roman" w:eastAsia="Times New Roman" w:hAnsi="Times New Roman" w:cs="Times New Roman"/>
          <w:sz w:val="28"/>
          <w:szCs w:val="28"/>
          <w:lang w:eastAsia="ru-RU"/>
        </w:rPr>
        <w:t>выдаваемого лица</w:t>
      </w:r>
      <w:r w:rsidR="009712D1" w:rsidRPr="002A5C27">
        <w:rPr>
          <w:rFonts w:ascii="Times New Roman" w:eastAsia="Times New Roman" w:hAnsi="Times New Roman" w:cs="Times New Roman"/>
          <w:sz w:val="28"/>
          <w:szCs w:val="28"/>
          <w:lang w:eastAsia="ru-RU"/>
        </w:rPr>
        <w:t xml:space="preserve"> серьезные осложнения по причине его преклонного возраста или состояния здоровья</w:t>
      </w:r>
      <w:r w:rsidR="002863E8" w:rsidRPr="002A5C27">
        <w:rPr>
          <w:rStyle w:val="ac"/>
          <w:rFonts w:ascii="Times New Roman" w:eastAsia="Times New Roman" w:hAnsi="Times New Roman" w:cs="Times New Roman"/>
          <w:sz w:val="28"/>
          <w:szCs w:val="28"/>
          <w:lang w:eastAsia="ru-RU"/>
        </w:rPr>
        <w:footnoteReference w:id="21"/>
      </w:r>
      <w:r w:rsidR="009712D1" w:rsidRPr="002A5C27">
        <w:rPr>
          <w:rFonts w:ascii="Times New Roman" w:eastAsia="Times New Roman" w:hAnsi="Times New Roman" w:cs="Times New Roman"/>
          <w:sz w:val="28"/>
          <w:szCs w:val="28"/>
          <w:lang w:eastAsia="ru-RU"/>
        </w:rPr>
        <w:t>.</w:t>
      </w:r>
    </w:p>
    <w:p w:rsidR="005D3192" w:rsidRPr="002A5C27" w:rsidRDefault="002C2522" w:rsidP="002A5C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A5C27">
        <w:rPr>
          <w:rFonts w:ascii="Times New Roman" w:eastAsia="Times New Roman" w:hAnsi="Times New Roman" w:cs="Times New Roman"/>
          <w:sz w:val="28"/>
          <w:szCs w:val="28"/>
          <w:lang w:eastAsia="ru-RU"/>
        </w:rPr>
        <w:t>Особенности применения международных норм, регламентирующих выдачу лиц, совершивших преступление, будет рассмотрено в §2 настоящей курсовой работы.</w:t>
      </w:r>
    </w:p>
    <w:p w:rsidR="002B63AD" w:rsidRPr="002A5C27" w:rsidRDefault="002B63AD" w:rsidP="002A5C27">
      <w:pPr>
        <w:spacing w:after="0" w:line="360" w:lineRule="auto"/>
        <w:jc w:val="center"/>
        <w:rPr>
          <w:rFonts w:ascii="Times New Roman" w:hAnsi="Times New Roman" w:cs="Times New Roman"/>
          <w:sz w:val="28"/>
          <w:szCs w:val="28"/>
        </w:rPr>
      </w:pPr>
      <w:r w:rsidRPr="002A5C27">
        <w:rPr>
          <w:rFonts w:ascii="Times New Roman" w:hAnsi="Times New Roman" w:cs="Times New Roman"/>
          <w:sz w:val="28"/>
          <w:szCs w:val="28"/>
        </w:rPr>
        <w:br w:type="page"/>
      </w:r>
    </w:p>
    <w:p w:rsidR="002B63AD" w:rsidRPr="002A5C27" w:rsidRDefault="004A18EB" w:rsidP="004A18EB">
      <w:pPr>
        <w:pStyle w:val="a8"/>
        <w:rPr>
          <w:szCs w:val="28"/>
        </w:rPr>
      </w:pPr>
      <w:bookmarkStart w:id="7" w:name="_Toc512283637"/>
      <w:bookmarkStart w:id="8" w:name="_Toc514086212"/>
      <w:r>
        <w:rPr>
          <w:szCs w:val="28"/>
        </w:rPr>
        <w:lastRenderedPageBreak/>
        <w:t>Глава 2. ВЗАИМОДЕЙСТВИЕ ОТЕЧЕСТВЕННОГО УГОЛОВНОГО ПРАВА С МЕЖДУНАРОДНЫМИ НОРМАМИ ПРАВА</w:t>
      </w:r>
      <w:bookmarkEnd w:id="7"/>
      <w:bookmarkEnd w:id="8"/>
    </w:p>
    <w:p w:rsidR="002D0A8D" w:rsidRPr="002A5C27" w:rsidRDefault="002D0A8D" w:rsidP="002A5C27">
      <w:pPr>
        <w:spacing w:after="0" w:line="360" w:lineRule="auto"/>
        <w:ind w:firstLine="708"/>
        <w:contextualSpacing/>
        <w:jc w:val="both"/>
        <w:rPr>
          <w:rFonts w:ascii="Times New Roman" w:eastAsia="Calibri" w:hAnsi="Times New Roman" w:cs="Times New Roman"/>
          <w:bCs/>
          <w:sz w:val="28"/>
          <w:szCs w:val="28"/>
        </w:rPr>
      </w:pPr>
      <w:r w:rsidRPr="002A5C27">
        <w:rPr>
          <w:rFonts w:ascii="Times New Roman" w:eastAsia="Calibri" w:hAnsi="Times New Roman" w:cs="Times New Roman"/>
          <w:bCs/>
          <w:sz w:val="28"/>
          <w:szCs w:val="28"/>
        </w:rPr>
        <w:t>Судебная процедура выдачи лиц</w:t>
      </w:r>
      <w:r w:rsidR="009416E2" w:rsidRPr="002A5C27">
        <w:rPr>
          <w:rFonts w:ascii="Times New Roman" w:eastAsia="Calibri" w:hAnsi="Times New Roman" w:cs="Times New Roman"/>
          <w:bCs/>
          <w:sz w:val="28"/>
          <w:szCs w:val="28"/>
        </w:rPr>
        <w:t xml:space="preserve"> в силу сложности, необходимости учета международного и национального уголовного законодательства, </w:t>
      </w:r>
      <w:r w:rsidR="00BB0BA6" w:rsidRPr="002A5C27">
        <w:rPr>
          <w:rFonts w:ascii="Times New Roman" w:eastAsia="Calibri" w:hAnsi="Times New Roman" w:cs="Times New Roman"/>
          <w:bCs/>
          <w:sz w:val="28"/>
          <w:szCs w:val="28"/>
        </w:rPr>
        <w:t xml:space="preserve">а также различных политических мотивов и целей государств </w:t>
      </w:r>
      <w:r w:rsidRPr="002A5C27">
        <w:rPr>
          <w:rFonts w:ascii="Times New Roman" w:eastAsia="Calibri" w:hAnsi="Times New Roman" w:cs="Times New Roman"/>
          <w:bCs/>
          <w:sz w:val="28"/>
          <w:szCs w:val="28"/>
        </w:rPr>
        <w:t>всегда вызывала значительное число вопросов и влекла за собой немалое количество сложностей ее правового сопровождения, что, в первую очередь, объясняется Но вместе с тем экстрадиция до сих пор остается одним из ключевых способов противодействия преступности в целом и террористической деятельности в частности в рамках международного и межгосударственного сотрудничества.</w:t>
      </w:r>
    </w:p>
    <w:p w:rsidR="002D0A8D" w:rsidRPr="002A5C27" w:rsidRDefault="002D0A8D" w:rsidP="002A5C27">
      <w:pPr>
        <w:spacing w:after="0" w:line="360" w:lineRule="auto"/>
        <w:ind w:firstLine="708"/>
        <w:contextualSpacing/>
        <w:jc w:val="both"/>
        <w:rPr>
          <w:rFonts w:ascii="Times New Roman" w:eastAsia="Calibri" w:hAnsi="Times New Roman" w:cs="Times New Roman"/>
          <w:bCs/>
          <w:sz w:val="28"/>
          <w:szCs w:val="28"/>
        </w:rPr>
      </w:pPr>
      <w:r w:rsidRPr="002A5C27">
        <w:rPr>
          <w:rFonts w:ascii="Times New Roman" w:eastAsia="Calibri" w:hAnsi="Times New Roman" w:cs="Times New Roman"/>
          <w:bCs/>
          <w:sz w:val="28"/>
          <w:szCs w:val="28"/>
        </w:rPr>
        <w:t>Д.</w:t>
      </w:r>
      <w:r w:rsidR="004E6EB2" w:rsidRPr="002A5C27">
        <w:rPr>
          <w:rFonts w:ascii="Times New Roman" w:eastAsia="Calibri" w:hAnsi="Times New Roman" w:cs="Times New Roman"/>
          <w:bCs/>
          <w:sz w:val="28"/>
          <w:szCs w:val="28"/>
        </w:rPr>
        <w:t xml:space="preserve"> </w:t>
      </w:r>
      <w:r w:rsidRPr="002A5C27">
        <w:rPr>
          <w:rFonts w:ascii="Times New Roman" w:eastAsia="Calibri" w:hAnsi="Times New Roman" w:cs="Times New Roman"/>
          <w:bCs/>
          <w:sz w:val="28"/>
          <w:szCs w:val="28"/>
        </w:rPr>
        <w:t>Никольский обуславливал выдачу не только интересами двух государств, обеспокоенных проблемами уголовной политики, но и личностью преступника, соблюдением его прав. «Не личность существует для государства, а государство для личности»</w:t>
      </w:r>
      <w:r w:rsidRPr="002A5C27">
        <w:rPr>
          <w:rFonts w:ascii="Times New Roman" w:eastAsia="Calibri" w:hAnsi="Times New Roman" w:cs="Times New Roman"/>
          <w:bCs/>
          <w:sz w:val="28"/>
          <w:szCs w:val="28"/>
          <w:vertAlign w:val="superscript"/>
        </w:rPr>
        <w:footnoteReference w:id="22"/>
      </w:r>
      <w:r w:rsidRPr="002A5C27">
        <w:rPr>
          <w:rFonts w:ascii="Times New Roman" w:eastAsia="Calibri" w:hAnsi="Times New Roman" w:cs="Times New Roman"/>
          <w:bCs/>
          <w:sz w:val="28"/>
          <w:szCs w:val="28"/>
        </w:rPr>
        <w:t>. Он полагал, что выдача есть совокупность юридических действий, посредством которых одно государство выдает другому лицо, обвиняемое в совершении преступлений в пределах последнего государства, которое имеет право суда и наказания.</w:t>
      </w:r>
    </w:p>
    <w:p w:rsidR="002D0A8D" w:rsidRPr="002A5C27" w:rsidRDefault="002D0A8D" w:rsidP="002A5C27">
      <w:pPr>
        <w:spacing w:after="0" w:line="360" w:lineRule="auto"/>
        <w:ind w:firstLine="708"/>
        <w:contextualSpacing/>
        <w:jc w:val="both"/>
        <w:rPr>
          <w:rFonts w:ascii="Times New Roman" w:eastAsia="Calibri" w:hAnsi="Times New Roman" w:cs="Times New Roman"/>
          <w:bCs/>
          <w:sz w:val="28"/>
          <w:szCs w:val="28"/>
        </w:rPr>
      </w:pPr>
      <w:r w:rsidRPr="002A5C27">
        <w:rPr>
          <w:rFonts w:ascii="Times New Roman" w:eastAsia="Calibri" w:hAnsi="Times New Roman" w:cs="Times New Roman"/>
          <w:bCs/>
          <w:sz w:val="28"/>
          <w:szCs w:val="28"/>
        </w:rPr>
        <w:t>«Выдача, – пишет А.И. Бастрыкин, – это особый вид правовой помощи»</w:t>
      </w:r>
      <w:r w:rsidRPr="002A5C27">
        <w:rPr>
          <w:rFonts w:ascii="Times New Roman" w:eastAsia="Calibri" w:hAnsi="Times New Roman" w:cs="Times New Roman"/>
          <w:bCs/>
          <w:sz w:val="28"/>
          <w:szCs w:val="28"/>
          <w:vertAlign w:val="superscript"/>
        </w:rPr>
        <w:footnoteReference w:id="23"/>
      </w:r>
      <w:r w:rsidRPr="002A5C27">
        <w:rPr>
          <w:rFonts w:ascii="Times New Roman" w:eastAsia="Calibri" w:hAnsi="Times New Roman" w:cs="Times New Roman"/>
          <w:bCs/>
          <w:sz w:val="28"/>
          <w:szCs w:val="28"/>
        </w:rPr>
        <w:t>. Повторяя идею P.M. Валеева</w:t>
      </w:r>
      <w:r w:rsidRPr="002A5C27">
        <w:rPr>
          <w:rFonts w:ascii="Times New Roman" w:eastAsia="Calibri" w:hAnsi="Times New Roman" w:cs="Times New Roman"/>
          <w:bCs/>
          <w:sz w:val="28"/>
          <w:szCs w:val="28"/>
          <w:vertAlign w:val="superscript"/>
        </w:rPr>
        <w:footnoteReference w:id="24"/>
      </w:r>
      <w:r w:rsidRPr="002A5C27">
        <w:rPr>
          <w:rFonts w:ascii="Times New Roman" w:eastAsia="Calibri" w:hAnsi="Times New Roman" w:cs="Times New Roman"/>
          <w:bCs/>
          <w:sz w:val="28"/>
          <w:szCs w:val="28"/>
        </w:rPr>
        <w:t>, под общественными отношениями, возникающими по поводу выдачи, он понимает те отношения, «в которых проявляется взаимодействие не отдельных лиц, а государств друг с другом... По своему функциональному содержанию они находятся вне пределов компетенции какого-либо государства и представляют собой предмет регулирования двух, нескольких или всех государств»</w:t>
      </w:r>
      <w:r w:rsidRPr="002A5C27">
        <w:rPr>
          <w:rFonts w:ascii="Times New Roman" w:eastAsia="Calibri" w:hAnsi="Times New Roman" w:cs="Times New Roman"/>
          <w:bCs/>
          <w:sz w:val="28"/>
          <w:szCs w:val="28"/>
          <w:vertAlign w:val="superscript"/>
        </w:rPr>
        <w:footnoteReference w:id="25"/>
      </w:r>
      <w:r w:rsidRPr="002A5C27">
        <w:rPr>
          <w:rFonts w:ascii="Times New Roman" w:eastAsia="Calibri" w:hAnsi="Times New Roman" w:cs="Times New Roman"/>
          <w:bCs/>
          <w:sz w:val="28"/>
          <w:szCs w:val="28"/>
        </w:rPr>
        <w:t>.</w:t>
      </w:r>
    </w:p>
    <w:p w:rsidR="00AF0997" w:rsidRPr="002A5C27" w:rsidRDefault="00935866"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xml:space="preserve">По нашему мнению, выдача лиц, совершивших преступление </w:t>
      </w:r>
      <w:r w:rsidR="00AF0997" w:rsidRPr="002A5C27">
        <w:rPr>
          <w:rFonts w:ascii="Times New Roman" w:eastAsia="Calibri" w:hAnsi="Times New Roman" w:cs="Times New Roman"/>
          <w:sz w:val="28"/>
          <w:szCs w:val="28"/>
        </w:rPr>
        <w:t>– комплексный (уголовно-правовой, уголовно-процессуальный, международно-</w:t>
      </w:r>
      <w:r w:rsidR="00AF0997" w:rsidRPr="002A5C27">
        <w:rPr>
          <w:rFonts w:ascii="Times New Roman" w:eastAsia="Calibri" w:hAnsi="Times New Roman" w:cs="Times New Roman"/>
          <w:sz w:val="28"/>
          <w:szCs w:val="28"/>
        </w:rPr>
        <w:lastRenderedPageBreak/>
        <w:t xml:space="preserve">правовой, конституционно-правовой) институт, в связи с чем его применение предполагает обращение к множеству правовых источников. </w:t>
      </w:r>
    </w:p>
    <w:p w:rsidR="00935866" w:rsidRPr="002A5C27" w:rsidRDefault="00935866" w:rsidP="002A5C27">
      <w:pPr>
        <w:spacing w:after="0" w:line="360" w:lineRule="auto"/>
        <w:ind w:firstLine="709"/>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В предыдущем параграфе было освещена часть международных и национальных правовых актов, регулирующих те или иные особенности выдачи лиц, совершивших преступления.</w:t>
      </w:r>
    </w:p>
    <w:p w:rsidR="00AF0997" w:rsidRPr="002A5C27" w:rsidRDefault="00AF0997" w:rsidP="002A5C27">
      <w:pPr>
        <w:spacing w:after="0" w:line="360" w:lineRule="auto"/>
        <w:ind w:firstLine="709"/>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xml:space="preserve">Одной из характерных ее черт является унификация национальных законодательств, их интеграция в единую многоуровневую правовую архитектуру с одновременным созданием системы ее наднационального регулирования. Подобные процессы характеризуют и современные тенденции развития института выдачи лиц, совершивших преступления. Так, в 2002 г. было принято, вступившее в силу в 2004 г., которое фактически вместо процедуры экстрадиции ввело новый процессуальный механизм, в значительной степени приближенный к государственно-правовым (федеративным) стандартам. Европейский ордер на арест (EAW) подразумевает судебное решение, исходящее от одного из государств-участников и имеющее целью задержание или экстрадицию разыскиваемого лица другим государством-участником для уголовного преследования или применения наказания в виде лишения свободы. Переход к EAW означал отказ во всех странах ЕС от применения территориальной юрисдикции при выдаче лица в пользу принципа взаимного признания судебных решений. Это дало основание исследователям заговорить о </w:t>
      </w:r>
      <w:r w:rsidR="00462670" w:rsidRPr="002A5C27">
        <w:rPr>
          <w:rFonts w:ascii="Times New Roman" w:eastAsia="Calibri" w:hAnsi="Times New Roman" w:cs="Times New Roman"/>
          <w:sz w:val="28"/>
          <w:szCs w:val="28"/>
        </w:rPr>
        <w:t>«</w:t>
      </w:r>
      <w:r w:rsidRPr="002A5C27">
        <w:rPr>
          <w:rFonts w:ascii="Times New Roman" w:eastAsia="Calibri" w:hAnsi="Times New Roman" w:cs="Times New Roman"/>
          <w:sz w:val="28"/>
          <w:szCs w:val="28"/>
        </w:rPr>
        <w:t>настоящей смене парадигмы</w:t>
      </w:r>
      <w:r w:rsidR="00462670" w:rsidRPr="002A5C27">
        <w:rPr>
          <w:rFonts w:ascii="Times New Roman" w:eastAsia="Calibri" w:hAnsi="Times New Roman" w:cs="Times New Roman"/>
          <w:sz w:val="28"/>
          <w:szCs w:val="28"/>
        </w:rPr>
        <w:t>»</w:t>
      </w:r>
      <w:r w:rsidRPr="002A5C27">
        <w:rPr>
          <w:rFonts w:ascii="Times New Roman" w:eastAsia="Calibri" w:hAnsi="Times New Roman" w:cs="Times New Roman"/>
          <w:sz w:val="28"/>
          <w:szCs w:val="28"/>
        </w:rPr>
        <w:t xml:space="preserve"> судебного сотрудничества государств-членов</w:t>
      </w:r>
      <w:r w:rsidRPr="002A5C27">
        <w:rPr>
          <w:rFonts w:ascii="Times New Roman" w:eastAsia="Calibri" w:hAnsi="Times New Roman" w:cs="Times New Roman"/>
          <w:sz w:val="28"/>
          <w:szCs w:val="28"/>
          <w:vertAlign w:val="superscript"/>
        </w:rPr>
        <w:footnoteReference w:id="26"/>
      </w:r>
      <w:r w:rsidRPr="002A5C27">
        <w:rPr>
          <w:rFonts w:ascii="Times New Roman" w:eastAsia="Calibri" w:hAnsi="Times New Roman" w:cs="Times New Roman"/>
          <w:sz w:val="28"/>
          <w:szCs w:val="28"/>
        </w:rPr>
        <w:t>.</w:t>
      </w:r>
    </w:p>
    <w:p w:rsidR="00AF0997" w:rsidRPr="002A5C27" w:rsidRDefault="00AF0997" w:rsidP="002A5C27">
      <w:pPr>
        <w:spacing w:after="0" w:line="360" w:lineRule="auto"/>
        <w:ind w:firstLine="709"/>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xml:space="preserve">Следствием введения EAW стала унификация европейских национальных законодательств по ряду положений, выразившаяся во введении конституционных поправок в ряде стран (Португалия, Словения, Польша, Кипр) либо внесении изменений в имплементирующие законы с целью </w:t>
      </w:r>
      <w:r w:rsidRPr="002A5C27">
        <w:rPr>
          <w:rFonts w:ascii="Times New Roman" w:eastAsia="Calibri" w:hAnsi="Times New Roman" w:cs="Times New Roman"/>
          <w:sz w:val="28"/>
          <w:szCs w:val="28"/>
        </w:rPr>
        <w:lastRenderedPageBreak/>
        <w:t>предупреждения возникновения противоречий с национальными правовыми системами (Германия)</w:t>
      </w:r>
      <w:r w:rsidRPr="002A5C27">
        <w:rPr>
          <w:rFonts w:ascii="Times New Roman" w:eastAsia="Calibri" w:hAnsi="Times New Roman" w:cs="Times New Roman"/>
          <w:sz w:val="28"/>
          <w:szCs w:val="28"/>
          <w:vertAlign w:val="superscript"/>
        </w:rPr>
        <w:footnoteReference w:id="27"/>
      </w:r>
      <w:r w:rsidRPr="002A5C27">
        <w:rPr>
          <w:rFonts w:ascii="Times New Roman" w:eastAsia="Calibri" w:hAnsi="Times New Roman" w:cs="Times New Roman"/>
          <w:sz w:val="28"/>
          <w:szCs w:val="28"/>
        </w:rPr>
        <w:t>.</w:t>
      </w:r>
    </w:p>
    <w:p w:rsidR="00D165EA" w:rsidRPr="002A5C27" w:rsidRDefault="00201453" w:rsidP="002A5C27">
      <w:pPr>
        <w:spacing w:after="0" w:line="360" w:lineRule="auto"/>
        <w:ind w:firstLine="709"/>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xml:space="preserve">Все же, не смотря на тенденцию к </w:t>
      </w:r>
      <w:r w:rsidR="00605222" w:rsidRPr="002A5C27">
        <w:rPr>
          <w:rFonts w:ascii="Times New Roman" w:eastAsia="Calibri" w:hAnsi="Times New Roman" w:cs="Times New Roman"/>
          <w:sz w:val="28"/>
          <w:szCs w:val="28"/>
        </w:rPr>
        <w:t xml:space="preserve">международной </w:t>
      </w:r>
      <w:r w:rsidRPr="002A5C27">
        <w:rPr>
          <w:rFonts w:ascii="Times New Roman" w:eastAsia="Calibri" w:hAnsi="Times New Roman" w:cs="Times New Roman"/>
          <w:sz w:val="28"/>
          <w:szCs w:val="28"/>
        </w:rPr>
        <w:t xml:space="preserve">унификации процедуры выдачи лиц, или экстрадиции на международном уровне, </w:t>
      </w:r>
      <w:r w:rsidR="00D165EA" w:rsidRPr="002A5C27">
        <w:rPr>
          <w:rFonts w:ascii="Times New Roman" w:eastAsia="Calibri" w:hAnsi="Times New Roman" w:cs="Times New Roman"/>
          <w:sz w:val="28"/>
          <w:szCs w:val="28"/>
        </w:rPr>
        <w:t>особое место в регулировании выдачи лиц играют двусторонние и многосторонние региональные договоры, соглашения, в рамках которых и происходит выдача лиц, совершивших преступление.</w:t>
      </w:r>
    </w:p>
    <w:p w:rsidR="00605222" w:rsidRPr="002A5C27" w:rsidRDefault="00605222"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Российская Федерация является участницей многих двусторонних договоров, предусматривающих в качестве одного из направлений международного сотрудничества, выдачу лиц, совершивших преступлений. В частности, можно указать на следующие акты:</w:t>
      </w:r>
    </w:p>
    <w:p w:rsidR="00605222" w:rsidRPr="002A5C27" w:rsidRDefault="00605222"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Конвенцию о правовой помощи и правовых отношениях по гражданским, семейным и уголовным делам (Минск, 22.01.1993 г.);</w:t>
      </w:r>
    </w:p>
    <w:p w:rsidR="00605222" w:rsidRPr="002A5C27" w:rsidRDefault="00605222"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Договор между Российской Федерацией и Монголией о правовой помощи и правовых отношениях по гражданским и уголовным делам (Улан-Батор, 20.04.1999);</w:t>
      </w:r>
    </w:p>
    <w:p w:rsidR="00605222" w:rsidRPr="002A5C27" w:rsidRDefault="00605222"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Договор между Российской Федерацией и Республикой Индией о выдаче (Дели, 21.12.1998);</w:t>
      </w:r>
    </w:p>
    <w:p w:rsidR="00605222" w:rsidRPr="002A5C27" w:rsidRDefault="00605222"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Договор между Российской Федерацией и Социалистической Республикой Вьетнам о правовой помощи и правовых отношениях по гражданским и уголовным делам (Москва, 25.08.1998);</w:t>
      </w:r>
    </w:p>
    <w:p w:rsidR="00605222" w:rsidRPr="002A5C27" w:rsidRDefault="00605222"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Договор между Российской Федерацией и Республикой Польша о правовой помощи и правовых отношениях по гражданским и уголовным делам (Варшава, 16.09.1996);</w:t>
      </w:r>
    </w:p>
    <w:p w:rsidR="00803280" w:rsidRPr="002A5C27" w:rsidRDefault="00605222"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Договор между Российской Федерацией и Исламской Республикой Иран о правовой помощи и правовых отношениях по гражданским и уголовным делам (Тегеран, 05.03.1996) и др.</w:t>
      </w:r>
      <w:r w:rsidRPr="002A5C27">
        <w:rPr>
          <w:rStyle w:val="ac"/>
          <w:rFonts w:ascii="Times New Roman" w:eastAsia="Calibri" w:hAnsi="Times New Roman" w:cs="Times New Roman"/>
          <w:sz w:val="28"/>
          <w:szCs w:val="28"/>
        </w:rPr>
        <w:footnoteReference w:id="28"/>
      </w:r>
    </w:p>
    <w:p w:rsidR="00AF0997" w:rsidRPr="002A5C27" w:rsidRDefault="00AF0997"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lastRenderedPageBreak/>
        <w:t>В международных договорах, как правило, устанавливается, что выдача для привлечения к уголовной ответственности производится за такие деяния, которые являются наказуемыми по законам РФ и запрашивающего о выдаче лица государства и за совершение которых предусматривается наказание в виде лишения свободы на срок не менее одного года или более тяжкое наказание. Также в договорах могут устанавливаться и другие ограничения, как</w:t>
      </w:r>
      <w:r w:rsidR="00E66116" w:rsidRPr="002A5C27">
        <w:rPr>
          <w:rFonts w:ascii="Times New Roman" w:eastAsia="Calibri" w:hAnsi="Times New Roman" w:cs="Times New Roman"/>
          <w:sz w:val="28"/>
          <w:szCs w:val="28"/>
        </w:rPr>
        <w:t>,</w:t>
      </w:r>
      <w:r w:rsidRPr="002A5C27">
        <w:rPr>
          <w:rFonts w:ascii="Times New Roman" w:eastAsia="Calibri" w:hAnsi="Times New Roman" w:cs="Times New Roman"/>
          <w:sz w:val="28"/>
          <w:szCs w:val="28"/>
        </w:rPr>
        <w:t xml:space="preserve"> например</w:t>
      </w:r>
      <w:r w:rsidR="00E66116" w:rsidRPr="002A5C27">
        <w:rPr>
          <w:rFonts w:ascii="Times New Roman" w:eastAsia="Calibri" w:hAnsi="Times New Roman" w:cs="Times New Roman"/>
          <w:sz w:val="28"/>
          <w:szCs w:val="28"/>
        </w:rPr>
        <w:t>,</w:t>
      </w:r>
      <w:r w:rsidRPr="002A5C27">
        <w:rPr>
          <w:rFonts w:ascii="Times New Roman" w:eastAsia="Calibri" w:hAnsi="Times New Roman" w:cs="Times New Roman"/>
          <w:sz w:val="28"/>
          <w:szCs w:val="28"/>
        </w:rPr>
        <w:t xml:space="preserve"> отказ в выдаче иностранных граждан и лиц без гражданства, совершивших преступление вне пределов Российской Федерации. </w:t>
      </w:r>
    </w:p>
    <w:p w:rsidR="00111C2A" w:rsidRPr="002A5C27" w:rsidRDefault="009065E4" w:rsidP="002A5C27">
      <w:pPr>
        <w:spacing w:after="0" w:line="360" w:lineRule="auto"/>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ab/>
      </w:r>
      <w:r w:rsidR="0098550D" w:rsidRPr="002A5C27">
        <w:rPr>
          <w:rFonts w:ascii="Times New Roman" w:eastAsia="Calibri" w:hAnsi="Times New Roman" w:cs="Times New Roman"/>
          <w:sz w:val="28"/>
          <w:szCs w:val="28"/>
        </w:rPr>
        <w:t xml:space="preserve">На практике, возникают сложности с реализацией двусторонних договоров о выдаче лиц, совершивших преступление. В рамках настоящей работы стоит рассмотреть случай из практики </w:t>
      </w:r>
      <w:r w:rsidR="00111C2A" w:rsidRPr="002A5C27">
        <w:rPr>
          <w:rFonts w:ascii="Times New Roman" w:eastAsia="Calibri" w:hAnsi="Times New Roman" w:cs="Times New Roman"/>
          <w:sz w:val="28"/>
          <w:szCs w:val="28"/>
        </w:rPr>
        <w:t xml:space="preserve">выдачи лица, совершившего преступления из Республики Казахстан в Российскую Федерацию. </w:t>
      </w:r>
    </w:p>
    <w:p w:rsidR="0098550D" w:rsidRPr="002A5C27" w:rsidRDefault="00111C2A"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Одним из положений в практике взаимной выдачи, является положение о том, что л</w:t>
      </w:r>
      <w:r w:rsidR="0098550D" w:rsidRPr="002A5C27">
        <w:rPr>
          <w:rFonts w:ascii="Times New Roman" w:eastAsia="Calibri" w:hAnsi="Times New Roman" w:cs="Times New Roman"/>
          <w:sz w:val="28"/>
          <w:szCs w:val="28"/>
        </w:rPr>
        <w:t xml:space="preserve">ицо, выданное иностранным государством, не может быть задержано, привлечено в качестве обвиняемого, осуждено без согласия государства, его выдавшего, за преступление, </w:t>
      </w:r>
      <w:r w:rsidRPr="002A5C27">
        <w:rPr>
          <w:rFonts w:ascii="Times New Roman" w:eastAsia="Calibri" w:hAnsi="Times New Roman" w:cs="Times New Roman"/>
          <w:sz w:val="28"/>
          <w:szCs w:val="28"/>
        </w:rPr>
        <w:t xml:space="preserve">которое </w:t>
      </w:r>
      <w:r w:rsidR="0098550D" w:rsidRPr="002A5C27">
        <w:rPr>
          <w:rFonts w:ascii="Times New Roman" w:eastAsia="Calibri" w:hAnsi="Times New Roman" w:cs="Times New Roman"/>
          <w:sz w:val="28"/>
          <w:szCs w:val="28"/>
        </w:rPr>
        <w:t>не указан</w:t>
      </w:r>
      <w:r w:rsidR="00F54177" w:rsidRPr="002A5C27">
        <w:rPr>
          <w:rFonts w:ascii="Times New Roman" w:eastAsia="Calibri" w:hAnsi="Times New Roman" w:cs="Times New Roman"/>
          <w:sz w:val="28"/>
          <w:szCs w:val="28"/>
        </w:rPr>
        <w:t>о</w:t>
      </w:r>
      <w:r w:rsidR="0098550D" w:rsidRPr="002A5C27">
        <w:rPr>
          <w:rFonts w:ascii="Times New Roman" w:eastAsia="Calibri" w:hAnsi="Times New Roman" w:cs="Times New Roman"/>
          <w:sz w:val="28"/>
          <w:szCs w:val="28"/>
        </w:rPr>
        <w:t xml:space="preserve"> в запросе о выдаче.</w:t>
      </w:r>
    </w:p>
    <w:p w:rsidR="0098550D" w:rsidRPr="002A5C27" w:rsidRDefault="000458A6"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xml:space="preserve">Так, К. осужден по совокупности преступлений </w:t>
      </w:r>
      <w:r w:rsidR="0098550D" w:rsidRPr="002A5C27">
        <w:rPr>
          <w:rFonts w:ascii="Times New Roman" w:eastAsia="Calibri" w:hAnsi="Times New Roman" w:cs="Times New Roman"/>
          <w:sz w:val="28"/>
          <w:szCs w:val="28"/>
        </w:rPr>
        <w:t>в том числе и по ч. 1 ст. 127 УК РФ.</w:t>
      </w:r>
      <w:r w:rsidRPr="002A5C27">
        <w:rPr>
          <w:rFonts w:ascii="Times New Roman" w:eastAsia="Calibri" w:hAnsi="Times New Roman" w:cs="Times New Roman"/>
          <w:sz w:val="28"/>
          <w:szCs w:val="28"/>
        </w:rPr>
        <w:t xml:space="preserve"> </w:t>
      </w:r>
      <w:r w:rsidR="0098550D" w:rsidRPr="002A5C27">
        <w:rPr>
          <w:rFonts w:ascii="Times New Roman" w:eastAsia="Calibri" w:hAnsi="Times New Roman" w:cs="Times New Roman"/>
          <w:sz w:val="28"/>
          <w:szCs w:val="28"/>
        </w:rPr>
        <w:t>Президиум Верховного Суда Российской Федерации, рассмотрев уголовное дело по надзорному представлению, отменил судебные решения в части осуждения К. по ч. 1 ст. 127 УК РФ и производство по делу прекратил в связи с нарушением порядка выдачи лица для уголовного преследования.</w:t>
      </w:r>
    </w:p>
    <w:p w:rsidR="000458A6" w:rsidRPr="002A5C27" w:rsidRDefault="000458A6"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Нарушение правил при выдаче лица, совершившего преступление, а именно указание в запросе на выдачу одного, а не двух преступлений, повлекло невозможность привлечения к уголовно</w:t>
      </w:r>
      <w:r w:rsidR="00A12D83" w:rsidRPr="002A5C27">
        <w:rPr>
          <w:rFonts w:ascii="Times New Roman" w:eastAsia="Calibri" w:hAnsi="Times New Roman" w:cs="Times New Roman"/>
          <w:sz w:val="28"/>
          <w:szCs w:val="28"/>
        </w:rPr>
        <w:t xml:space="preserve">й </w:t>
      </w:r>
      <w:r w:rsidRPr="002A5C27">
        <w:rPr>
          <w:rFonts w:ascii="Times New Roman" w:eastAsia="Calibri" w:hAnsi="Times New Roman" w:cs="Times New Roman"/>
          <w:sz w:val="28"/>
          <w:szCs w:val="28"/>
        </w:rPr>
        <w:t xml:space="preserve">ответственности </w:t>
      </w:r>
      <w:r w:rsidR="00B847EC" w:rsidRPr="002A5C27">
        <w:rPr>
          <w:rFonts w:ascii="Times New Roman" w:eastAsia="Calibri" w:hAnsi="Times New Roman" w:cs="Times New Roman"/>
          <w:sz w:val="28"/>
          <w:szCs w:val="28"/>
        </w:rPr>
        <w:t xml:space="preserve">за </w:t>
      </w:r>
      <w:r w:rsidRPr="002A5C27">
        <w:rPr>
          <w:rFonts w:ascii="Times New Roman" w:eastAsia="Calibri" w:hAnsi="Times New Roman" w:cs="Times New Roman"/>
          <w:sz w:val="28"/>
          <w:szCs w:val="28"/>
        </w:rPr>
        <w:t>преступлени</w:t>
      </w:r>
      <w:r w:rsidR="00B847EC" w:rsidRPr="002A5C27">
        <w:rPr>
          <w:rFonts w:ascii="Times New Roman" w:eastAsia="Calibri" w:hAnsi="Times New Roman" w:cs="Times New Roman"/>
          <w:sz w:val="28"/>
          <w:szCs w:val="28"/>
        </w:rPr>
        <w:t>е</w:t>
      </w:r>
      <w:r w:rsidRPr="002A5C27">
        <w:rPr>
          <w:rFonts w:ascii="Times New Roman" w:eastAsia="Calibri" w:hAnsi="Times New Roman" w:cs="Times New Roman"/>
          <w:sz w:val="28"/>
          <w:szCs w:val="28"/>
        </w:rPr>
        <w:t>, в совершении которого лицо признано виновным, однако указанное преступление не было указано в запросе на выдачу.</w:t>
      </w:r>
    </w:p>
    <w:p w:rsidR="0098550D" w:rsidRPr="002A5C27" w:rsidRDefault="0098550D"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 xml:space="preserve">В ходатайстве о заключении под стражу и выдаче обвиняемого в совершении преступления, направленном Генеральному прокурору Республики Казахстан, дано описание деяния (совершённого убийства, его мотивов), </w:t>
      </w:r>
      <w:r w:rsidRPr="002A5C27">
        <w:rPr>
          <w:rFonts w:ascii="Times New Roman" w:eastAsia="Calibri" w:hAnsi="Times New Roman" w:cs="Times New Roman"/>
          <w:sz w:val="28"/>
          <w:szCs w:val="28"/>
        </w:rPr>
        <w:lastRenderedPageBreak/>
        <w:t>которое является уголовно наказуемым по уголовному закону Российской Федерации и Республики Казахстан.</w:t>
      </w:r>
      <w:r w:rsidR="000458A6" w:rsidRPr="002A5C27">
        <w:rPr>
          <w:rFonts w:ascii="Times New Roman" w:eastAsia="Calibri" w:hAnsi="Times New Roman" w:cs="Times New Roman"/>
          <w:sz w:val="28"/>
          <w:szCs w:val="28"/>
        </w:rPr>
        <w:t xml:space="preserve"> </w:t>
      </w:r>
      <w:r w:rsidRPr="002A5C27">
        <w:rPr>
          <w:rFonts w:ascii="Times New Roman" w:eastAsia="Calibri" w:hAnsi="Times New Roman" w:cs="Times New Roman"/>
          <w:sz w:val="28"/>
          <w:szCs w:val="28"/>
        </w:rPr>
        <w:t>Генеральной прокуратурой Республики Казахстан было удовлетворено ходатайство о выдаче К. для привлечения к уголовной ответственности.</w:t>
      </w:r>
    </w:p>
    <w:p w:rsidR="0098550D" w:rsidRPr="002A5C27" w:rsidRDefault="0098550D" w:rsidP="002A5C27">
      <w:pPr>
        <w:spacing w:after="0" w:line="360" w:lineRule="auto"/>
        <w:ind w:firstLine="708"/>
        <w:contextualSpacing/>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В связи с тем</w:t>
      </w:r>
      <w:r w:rsidR="000458A6" w:rsidRPr="002A5C27">
        <w:rPr>
          <w:rFonts w:ascii="Times New Roman" w:eastAsia="Calibri" w:hAnsi="Times New Roman" w:cs="Times New Roman"/>
          <w:sz w:val="28"/>
          <w:szCs w:val="28"/>
        </w:rPr>
        <w:t>,</w:t>
      </w:r>
      <w:r w:rsidRPr="002A5C27">
        <w:rPr>
          <w:rFonts w:ascii="Times New Roman" w:eastAsia="Calibri" w:hAnsi="Times New Roman" w:cs="Times New Roman"/>
          <w:sz w:val="28"/>
          <w:szCs w:val="28"/>
        </w:rPr>
        <w:t xml:space="preserve"> что согласие иностранного государства на привлечение К. к уголовной ответственности за совершение преступления, предусмотренного ч. 1 ст. 127 УК РФ, не получено, К. мог быть привлечён к уголовной ответственности только за убийство</w:t>
      </w:r>
      <w:r w:rsidR="001506F4" w:rsidRPr="002A5C27">
        <w:rPr>
          <w:rStyle w:val="ac"/>
          <w:rFonts w:ascii="Times New Roman" w:eastAsia="Calibri" w:hAnsi="Times New Roman" w:cs="Times New Roman"/>
          <w:sz w:val="28"/>
          <w:szCs w:val="28"/>
        </w:rPr>
        <w:footnoteReference w:id="29"/>
      </w:r>
      <w:r w:rsidRPr="002A5C27">
        <w:rPr>
          <w:rFonts w:ascii="Times New Roman" w:eastAsia="Calibri" w:hAnsi="Times New Roman" w:cs="Times New Roman"/>
          <w:sz w:val="28"/>
          <w:szCs w:val="28"/>
        </w:rPr>
        <w:t>.</w:t>
      </w:r>
    </w:p>
    <w:p w:rsidR="00AF0997" w:rsidRPr="002A5C27" w:rsidRDefault="00BF6D3D" w:rsidP="002A5C27">
      <w:pPr>
        <w:spacing w:after="0" w:line="360" w:lineRule="auto"/>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ab/>
        <w:t>Анализ международных соглашений, судебной практики и литературы позволяет сделать вывод о большом количестве проблем и сложностей в процедуре выдачи лиц, совершивших преступления. Однако, государствами предпринимаются все возможные средства для совершенствования международного и национального законодательства, в целях борьбы в то числе и с транснациональной преступностью.</w:t>
      </w:r>
    </w:p>
    <w:p w:rsidR="00F57107" w:rsidRPr="002A5C27" w:rsidRDefault="008E28E6" w:rsidP="002A5C27">
      <w:pPr>
        <w:spacing w:after="0" w:line="360" w:lineRule="auto"/>
        <w:ind w:firstLine="708"/>
        <w:jc w:val="both"/>
        <w:rPr>
          <w:rFonts w:ascii="Times New Roman" w:eastAsia="Calibri" w:hAnsi="Times New Roman" w:cs="Times New Roman"/>
          <w:sz w:val="28"/>
          <w:szCs w:val="28"/>
        </w:rPr>
      </w:pPr>
      <w:r w:rsidRPr="002A5C27">
        <w:rPr>
          <w:rFonts w:ascii="Times New Roman" w:eastAsia="Calibri" w:hAnsi="Times New Roman" w:cs="Times New Roman"/>
          <w:sz w:val="28"/>
          <w:szCs w:val="28"/>
        </w:rPr>
        <w:t>В целом,</w:t>
      </w:r>
      <w:r w:rsidR="00F57107" w:rsidRPr="002A5C27">
        <w:rPr>
          <w:rFonts w:ascii="Times New Roman" w:eastAsia="Calibri" w:hAnsi="Times New Roman" w:cs="Times New Roman"/>
          <w:sz w:val="28"/>
          <w:szCs w:val="28"/>
        </w:rPr>
        <w:t xml:space="preserve"> можно сделать вывод, что судебная процедура выдачи лиц, совершивших преступления, в настоящее время подвергается процессу унификации как на межрегиональном, так и на международном уровнях, что, в свою очередь, совершенствует механизм правового обеспечения уголовного процесса и способствует повышению эффективности деятельности правоохранительных органов различных государств. Более того, унификация процедуры экстрадиции лиц наглядно демонстрирует, что </w:t>
      </w:r>
      <w:r w:rsidRPr="002A5C27">
        <w:rPr>
          <w:rFonts w:ascii="Times New Roman" w:eastAsia="Calibri" w:hAnsi="Times New Roman" w:cs="Times New Roman"/>
          <w:sz w:val="28"/>
          <w:szCs w:val="28"/>
        </w:rPr>
        <w:t>совершаемые преступления, в том числе и террористического характера</w:t>
      </w:r>
      <w:r w:rsidR="00F57107" w:rsidRPr="002A5C27">
        <w:rPr>
          <w:rFonts w:ascii="Times New Roman" w:eastAsia="Calibri" w:hAnsi="Times New Roman" w:cs="Times New Roman"/>
          <w:sz w:val="28"/>
          <w:szCs w:val="28"/>
        </w:rPr>
        <w:t xml:space="preserve"> – это проблема не одного государства, на территории которого он был совершен, а всего мирового сообщества.</w:t>
      </w:r>
    </w:p>
    <w:p w:rsidR="00F57107" w:rsidRPr="002A5C27" w:rsidRDefault="00F57107" w:rsidP="002A5C27">
      <w:pPr>
        <w:spacing w:after="0" w:line="360" w:lineRule="auto"/>
        <w:jc w:val="both"/>
        <w:rPr>
          <w:rFonts w:ascii="Times New Roman" w:eastAsia="Calibri" w:hAnsi="Times New Roman" w:cs="Times New Roman"/>
          <w:sz w:val="28"/>
          <w:szCs w:val="28"/>
        </w:rPr>
      </w:pPr>
    </w:p>
    <w:p w:rsidR="002B63AD" w:rsidRPr="002A5C27" w:rsidRDefault="002B63AD" w:rsidP="002A5C27">
      <w:pPr>
        <w:spacing w:after="0" w:line="360" w:lineRule="auto"/>
        <w:jc w:val="center"/>
        <w:rPr>
          <w:rFonts w:ascii="Times New Roman" w:hAnsi="Times New Roman" w:cs="Times New Roman"/>
          <w:sz w:val="28"/>
          <w:szCs w:val="28"/>
        </w:rPr>
      </w:pPr>
    </w:p>
    <w:p w:rsidR="002B63AD" w:rsidRPr="002A5C27" w:rsidRDefault="002B63AD" w:rsidP="002A5C27">
      <w:pPr>
        <w:spacing w:after="0" w:line="360" w:lineRule="auto"/>
        <w:jc w:val="center"/>
        <w:rPr>
          <w:rFonts w:ascii="Times New Roman" w:hAnsi="Times New Roman" w:cs="Times New Roman"/>
          <w:sz w:val="28"/>
          <w:szCs w:val="28"/>
        </w:rPr>
      </w:pPr>
    </w:p>
    <w:p w:rsidR="002B63AD" w:rsidRPr="002A5C27" w:rsidRDefault="002B63AD" w:rsidP="002A5C27">
      <w:pPr>
        <w:spacing w:after="0" w:line="360" w:lineRule="auto"/>
        <w:jc w:val="center"/>
        <w:rPr>
          <w:rFonts w:ascii="Times New Roman" w:hAnsi="Times New Roman" w:cs="Times New Roman"/>
          <w:sz w:val="28"/>
          <w:szCs w:val="28"/>
        </w:rPr>
      </w:pPr>
      <w:r w:rsidRPr="002A5C27">
        <w:rPr>
          <w:rFonts w:ascii="Times New Roman" w:hAnsi="Times New Roman" w:cs="Times New Roman"/>
          <w:sz w:val="28"/>
          <w:szCs w:val="28"/>
        </w:rPr>
        <w:br w:type="page"/>
      </w:r>
    </w:p>
    <w:p w:rsidR="002B63AD" w:rsidRPr="002A5C27" w:rsidRDefault="002B63AD" w:rsidP="002A5C27">
      <w:pPr>
        <w:pStyle w:val="a8"/>
        <w:rPr>
          <w:szCs w:val="28"/>
        </w:rPr>
      </w:pPr>
      <w:bookmarkStart w:id="9" w:name="_Toc512283638"/>
      <w:bookmarkStart w:id="10" w:name="_Toc514086213"/>
      <w:r w:rsidRPr="002A5C27">
        <w:rPr>
          <w:szCs w:val="28"/>
        </w:rPr>
        <w:lastRenderedPageBreak/>
        <w:t>Заключение</w:t>
      </w:r>
      <w:bookmarkEnd w:id="9"/>
      <w:bookmarkEnd w:id="10"/>
    </w:p>
    <w:p w:rsidR="0074293D" w:rsidRPr="002A5C27" w:rsidRDefault="0074293D"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 xml:space="preserve">Экстрадиция может быть определена как официальный процесс, посредством которого одна юрисдикция обращается к другой юрисдикции с просьбой о принудительной выдаче лица, которое находится в запрашиваемой юрисдикции и которое обвиняется или осуждено за одно или более уголовных правонарушений в запрашивающей юрисдикции. </w:t>
      </w:r>
    </w:p>
    <w:p w:rsidR="001C619B" w:rsidRPr="002A5C27" w:rsidRDefault="0074293D"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 xml:space="preserve">Анализ законодательства, судебной практики, а также научной литературы, позволяет </w:t>
      </w:r>
      <w:r w:rsidR="00D305BF" w:rsidRPr="002A5C27">
        <w:rPr>
          <w:rFonts w:ascii="Times New Roman" w:hAnsi="Times New Roman" w:cs="Times New Roman"/>
          <w:sz w:val="28"/>
          <w:szCs w:val="28"/>
        </w:rPr>
        <w:t xml:space="preserve">сформулировать основные общие положения, регулирующие процедуру выдачи лиц, совершивших преступления, среди которых особое место занимают наличие гражданства той или иной страны, условие об установлении уголовной ответственности за совершение преступного деяния на территории обеих стран, запрет на выдачу лиц, хотя бы и не </w:t>
      </w:r>
      <w:r w:rsidR="001C619B" w:rsidRPr="002A5C27">
        <w:rPr>
          <w:rFonts w:ascii="Times New Roman" w:hAnsi="Times New Roman" w:cs="Times New Roman"/>
          <w:sz w:val="28"/>
          <w:szCs w:val="28"/>
        </w:rPr>
        <w:t>им</w:t>
      </w:r>
      <w:r w:rsidR="00D305BF" w:rsidRPr="002A5C27">
        <w:rPr>
          <w:rFonts w:ascii="Times New Roman" w:hAnsi="Times New Roman" w:cs="Times New Roman"/>
          <w:sz w:val="28"/>
          <w:szCs w:val="28"/>
        </w:rPr>
        <w:t>еющих гражданства страны, получи</w:t>
      </w:r>
      <w:r w:rsidR="001C619B" w:rsidRPr="002A5C27">
        <w:rPr>
          <w:rFonts w:ascii="Times New Roman" w:hAnsi="Times New Roman" w:cs="Times New Roman"/>
          <w:sz w:val="28"/>
          <w:szCs w:val="28"/>
        </w:rPr>
        <w:t>в</w:t>
      </w:r>
      <w:r w:rsidR="00D305BF" w:rsidRPr="002A5C27">
        <w:rPr>
          <w:rFonts w:ascii="Times New Roman" w:hAnsi="Times New Roman" w:cs="Times New Roman"/>
          <w:sz w:val="28"/>
          <w:szCs w:val="28"/>
        </w:rPr>
        <w:t>ших статус беженцев в стране</w:t>
      </w:r>
      <w:r w:rsidR="001C619B" w:rsidRPr="002A5C27">
        <w:rPr>
          <w:rFonts w:ascii="Times New Roman" w:hAnsi="Times New Roman" w:cs="Times New Roman"/>
          <w:sz w:val="28"/>
          <w:szCs w:val="28"/>
        </w:rPr>
        <w:t>, в которую произведен запрос на выдачу.</w:t>
      </w:r>
    </w:p>
    <w:p w:rsidR="0074293D" w:rsidRPr="002A5C27" w:rsidRDefault="0074293D"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Еще од</w:t>
      </w:r>
      <w:r w:rsidR="001C619B" w:rsidRPr="002A5C27">
        <w:rPr>
          <w:rFonts w:ascii="Times New Roman" w:hAnsi="Times New Roman" w:cs="Times New Roman"/>
          <w:sz w:val="28"/>
          <w:szCs w:val="28"/>
        </w:rPr>
        <w:t>ним</w:t>
      </w:r>
      <w:r w:rsidRPr="002A5C27">
        <w:rPr>
          <w:rFonts w:ascii="Times New Roman" w:hAnsi="Times New Roman" w:cs="Times New Roman"/>
          <w:sz w:val="28"/>
          <w:szCs w:val="28"/>
        </w:rPr>
        <w:t xml:space="preserve"> вопрос</w:t>
      </w:r>
      <w:r w:rsidR="001C619B" w:rsidRPr="002A5C27">
        <w:rPr>
          <w:rFonts w:ascii="Times New Roman" w:hAnsi="Times New Roman" w:cs="Times New Roman"/>
          <w:sz w:val="28"/>
          <w:szCs w:val="28"/>
        </w:rPr>
        <w:t>ом</w:t>
      </w:r>
      <w:r w:rsidRPr="002A5C27">
        <w:rPr>
          <w:rFonts w:ascii="Times New Roman" w:hAnsi="Times New Roman" w:cs="Times New Roman"/>
          <w:sz w:val="28"/>
          <w:szCs w:val="28"/>
        </w:rPr>
        <w:t>, на который следует обращать внимание при определении возможности выдачи лица, совершившего преступление – вид наказания, который может быть ему назначен за совершение преступление, за которое государство, в котором оно совершено, делает запрос на выдачу. В первую очередь, это вопрос применения высшей меры наказани</w:t>
      </w:r>
      <w:r w:rsidR="001C619B" w:rsidRPr="002A5C27">
        <w:rPr>
          <w:rFonts w:ascii="Times New Roman" w:hAnsi="Times New Roman" w:cs="Times New Roman"/>
          <w:sz w:val="28"/>
          <w:szCs w:val="28"/>
        </w:rPr>
        <w:t>я. Немаловажное значение имеет</w:t>
      </w:r>
      <w:r w:rsidR="007F0606" w:rsidRPr="002A5C27">
        <w:rPr>
          <w:rFonts w:ascii="Times New Roman" w:hAnsi="Times New Roman" w:cs="Times New Roman"/>
          <w:sz w:val="28"/>
          <w:szCs w:val="28"/>
        </w:rPr>
        <w:t xml:space="preserve"> проблема</w:t>
      </w:r>
      <w:r w:rsidR="001C619B" w:rsidRPr="002A5C27">
        <w:rPr>
          <w:rFonts w:ascii="Times New Roman" w:hAnsi="Times New Roman" w:cs="Times New Roman"/>
          <w:sz w:val="28"/>
          <w:szCs w:val="28"/>
        </w:rPr>
        <w:t xml:space="preserve"> </w:t>
      </w:r>
      <w:r w:rsidRPr="002A5C27">
        <w:rPr>
          <w:rFonts w:ascii="Times New Roman" w:hAnsi="Times New Roman" w:cs="Times New Roman"/>
          <w:sz w:val="28"/>
          <w:szCs w:val="28"/>
        </w:rPr>
        <w:t>обращени</w:t>
      </w:r>
      <w:r w:rsidR="007F0606" w:rsidRPr="002A5C27">
        <w:rPr>
          <w:rFonts w:ascii="Times New Roman" w:hAnsi="Times New Roman" w:cs="Times New Roman"/>
          <w:sz w:val="28"/>
          <w:szCs w:val="28"/>
        </w:rPr>
        <w:t>я правоохранительных органов государства</w:t>
      </w:r>
      <w:r w:rsidRPr="002A5C27">
        <w:rPr>
          <w:rFonts w:ascii="Times New Roman" w:hAnsi="Times New Roman" w:cs="Times New Roman"/>
          <w:sz w:val="28"/>
          <w:szCs w:val="28"/>
        </w:rPr>
        <w:t xml:space="preserve"> к выдаваемым лицам, </w:t>
      </w:r>
      <w:r w:rsidR="001C619B" w:rsidRPr="002A5C27">
        <w:rPr>
          <w:rFonts w:ascii="Times New Roman" w:hAnsi="Times New Roman" w:cs="Times New Roman"/>
          <w:sz w:val="28"/>
          <w:szCs w:val="28"/>
        </w:rPr>
        <w:t>а именно</w:t>
      </w:r>
      <w:r w:rsidRPr="002A5C27">
        <w:rPr>
          <w:rFonts w:ascii="Times New Roman" w:hAnsi="Times New Roman" w:cs="Times New Roman"/>
          <w:sz w:val="28"/>
          <w:szCs w:val="28"/>
        </w:rPr>
        <w:t xml:space="preserve"> недопустимост</w:t>
      </w:r>
      <w:r w:rsidR="001C619B" w:rsidRPr="002A5C27">
        <w:rPr>
          <w:rFonts w:ascii="Times New Roman" w:hAnsi="Times New Roman" w:cs="Times New Roman"/>
          <w:sz w:val="28"/>
          <w:szCs w:val="28"/>
        </w:rPr>
        <w:t>ь</w:t>
      </w:r>
      <w:r w:rsidRPr="002A5C27">
        <w:rPr>
          <w:rFonts w:ascii="Times New Roman" w:hAnsi="Times New Roman" w:cs="Times New Roman"/>
          <w:sz w:val="28"/>
          <w:szCs w:val="28"/>
        </w:rPr>
        <w:t xml:space="preserve"> жестокого и унижающего достоинство обращения в стране, сделавшей запрос на выдачу. </w:t>
      </w:r>
    </w:p>
    <w:p w:rsidR="0074293D" w:rsidRPr="002A5C27" w:rsidRDefault="0074293D" w:rsidP="002A5C27">
      <w:pPr>
        <w:spacing w:after="0" w:line="360" w:lineRule="auto"/>
        <w:ind w:firstLine="709"/>
        <w:jc w:val="both"/>
        <w:rPr>
          <w:rFonts w:ascii="Times New Roman" w:hAnsi="Times New Roman" w:cs="Times New Roman"/>
          <w:bCs/>
          <w:sz w:val="28"/>
          <w:szCs w:val="28"/>
        </w:rPr>
      </w:pPr>
      <w:r w:rsidRPr="002A5C27">
        <w:rPr>
          <w:rFonts w:ascii="Times New Roman" w:hAnsi="Times New Roman" w:cs="Times New Roman"/>
          <w:bCs/>
          <w:sz w:val="28"/>
          <w:szCs w:val="28"/>
        </w:rPr>
        <w:t>Судебная процедура выдачи лиц в силу сложности, необходимости учета международного и национального уголовного законодательства, а также различных политических мотивов и целей государств всегда вызывала значительное число вопросов и влекла за собой немалое количество сложностей ее правового сопровождения, что, в первую очередь, объясняется Но вместе с тем экстрадиция до сих пор остается одним из ключевых способов противодействия преступности в целом и террористической деятельности в частности в рамках международного и межгосударственного сотрудничества.</w:t>
      </w:r>
    </w:p>
    <w:p w:rsidR="0074293D" w:rsidRPr="002A5C27" w:rsidRDefault="0074293D"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lastRenderedPageBreak/>
        <w:t>Все же, не смотря на тенденцию к международной унификации процедуры выдачи лиц, или экстрадиции на международном уровне, особое место в регулировании выдачи лиц играют двусторонние и многосторонние региональные договоры, соглашения, в рамках которых и происходит выдача лиц, совершивших преступление.</w:t>
      </w:r>
    </w:p>
    <w:p w:rsidR="0074293D" w:rsidRPr="002A5C27" w:rsidRDefault="0074293D"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Российская Федерация является участницей многих двусторонних договоров, предусматривающих в качестве одного из направлений международного сотрудничества, выдачу лиц, совершивших преступлений.</w:t>
      </w:r>
      <w:r w:rsidR="00791C7D" w:rsidRPr="002A5C27">
        <w:rPr>
          <w:rFonts w:ascii="Times New Roman" w:hAnsi="Times New Roman" w:cs="Times New Roman"/>
          <w:sz w:val="28"/>
          <w:szCs w:val="28"/>
        </w:rPr>
        <w:t xml:space="preserve"> </w:t>
      </w:r>
      <w:r w:rsidRPr="002A5C27">
        <w:rPr>
          <w:rFonts w:ascii="Times New Roman" w:hAnsi="Times New Roman" w:cs="Times New Roman"/>
          <w:sz w:val="28"/>
          <w:szCs w:val="28"/>
        </w:rPr>
        <w:t>На практике, возникают сложности с реализацией двусторонних договоров о выдаче лиц, совершивших преступление.</w:t>
      </w:r>
      <w:r w:rsidR="00791C7D" w:rsidRPr="002A5C27">
        <w:rPr>
          <w:rFonts w:ascii="Times New Roman" w:hAnsi="Times New Roman" w:cs="Times New Roman"/>
          <w:sz w:val="28"/>
          <w:szCs w:val="28"/>
        </w:rPr>
        <w:t xml:space="preserve"> Однако большинством стран предпринимаются попытки дальнейшего совершенствования международного и национального законодательства, регулирующего процедуру выдачи лиц, совершивших преступления.</w:t>
      </w:r>
    </w:p>
    <w:p w:rsidR="002B63AD" w:rsidRPr="002A5C27" w:rsidRDefault="0074293D" w:rsidP="002A5C27">
      <w:pPr>
        <w:spacing w:after="0" w:line="360" w:lineRule="auto"/>
        <w:ind w:firstLine="709"/>
        <w:jc w:val="both"/>
        <w:rPr>
          <w:rFonts w:ascii="Times New Roman" w:hAnsi="Times New Roman" w:cs="Times New Roman"/>
          <w:sz w:val="28"/>
          <w:szCs w:val="28"/>
        </w:rPr>
      </w:pPr>
      <w:r w:rsidRPr="002A5C27">
        <w:rPr>
          <w:rFonts w:ascii="Times New Roman" w:hAnsi="Times New Roman" w:cs="Times New Roman"/>
          <w:sz w:val="28"/>
          <w:szCs w:val="28"/>
        </w:rPr>
        <w:t xml:space="preserve">В целом, </w:t>
      </w:r>
      <w:r w:rsidR="00F30BD5" w:rsidRPr="002A5C27">
        <w:rPr>
          <w:rFonts w:ascii="Times New Roman" w:hAnsi="Times New Roman" w:cs="Times New Roman"/>
          <w:sz w:val="28"/>
          <w:szCs w:val="28"/>
        </w:rPr>
        <w:t>работа, проведенная в рамках написания настоящей работы, позволяет сделать вывод, что</w:t>
      </w:r>
      <w:r w:rsidRPr="002A5C27">
        <w:rPr>
          <w:rFonts w:ascii="Times New Roman" w:hAnsi="Times New Roman" w:cs="Times New Roman"/>
          <w:sz w:val="28"/>
          <w:szCs w:val="28"/>
        </w:rPr>
        <w:t xml:space="preserve"> судебная процедура выдачи лиц, совершивших преступления, в настоящее время подвергается процессу унификации как на межрегиональном, так и на международном уровнях, что, в свою очередь, совершенствует механизм правового обеспечения уголовного процесса и способствует повышению эффективности деятельности правоохранительных органов различных государств. Более того, унификация процедуры экстрадиции лиц наглядно демонстрирует, что совершаемые преступления, в том числе и террористического характера – это проблема не одного государства, на территории которого он был совершен, а всего мирового сообщества.</w:t>
      </w:r>
      <w:r w:rsidR="002B63AD" w:rsidRPr="002A5C27">
        <w:rPr>
          <w:rFonts w:ascii="Times New Roman" w:hAnsi="Times New Roman" w:cs="Times New Roman"/>
          <w:sz w:val="28"/>
          <w:szCs w:val="28"/>
        </w:rPr>
        <w:br w:type="page"/>
      </w:r>
    </w:p>
    <w:p w:rsidR="002B63AD" w:rsidRPr="002A5C27" w:rsidRDefault="002B63AD" w:rsidP="002A5C27">
      <w:pPr>
        <w:pStyle w:val="a8"/>
        <w:rPr>
          <w:szCs w:val="28"/>
        </w:rPr>
      </w:pPr>
      <w:bookmarkStart w:id="11" w:name="_Toc512283639"/>
      <w:bookmarkStart w:id="12" w:name="_Toc514086214"/>
      <w:r w:rsidRPr="002A5C27">
        <w:rPr>
          <w:szCs w:val="28"/>
        </w:rPr>
        <w:lastRenderedPageBreak/>
        <w:t>Список использованной литературы</w:t>
      </w:r>
      <w:bookmarkEnd w:id="11"/>
      <w:bookmarkEnd w:id="12"/>
    </w:p>
    <w:p w:rsidR="00FD5BDF" w:rsidRPr="002A5C27" w:rsidRDefault="00FD5BDF" w:rsidP="002A5C27">
      <w:pPr>
        <w:spacing w:after="0" w:line="360" w:lineRule="auto"/>
        <w:jc w:val="center"/>
        <w:rPr>
          <w:rFonts w:ascii="Times New Roman" w:hAnsi="Times New Roman" w:cs="Times New Roman"/>
          <w:sz w:val="28"/>
          <w:szCs w:val="28"/>
        </w:rPr>
      </w:pPr>
      <w:r w:rsidRPr="002A5C27">
        <w:rPr>
          <w:rFonts w:ascii="Times New Roman" w:hAnsi="Times New Roman" w:cs="Times New Roman"/>
          <w:sz w:val="28"/>
          <w:szCs w:val="28"/>
          <w:lang w:val="en-US"/>
        </w:rPr>
        <w:t>I</w:t>
      </w:r>
      <w:r w:rsidRPr="002A5C27">
        <w:rPr>
          <w:rFonts w:ascii="Times New Roman" w:hAnsi="Times New Roman" w:cs="Times New Roman"/>
          <w:sz w:val="28"/>
          <w:szCs w:val="28"/>
        </w:rPr>
        <w:t xml:space="preserve"> Нормативные правовые акты</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Конвенция о защите прав человека и основных свобод ETS N 005 (Рим, 4 ноября 1950 г.) (с изм. и доп. от 21 сентября 1970 г., 20 декабря 1971 г., 1 января 1990 г., 6 ноября 1990 г., 11 мая 1994 г.) // Собрание законодательства Российской Федерации, 18.05.1998, N 20, ст. 2143.</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Международный пакт о гражданских и политических правах (Нью-Йорк, 16 декабря 1966 г.) / Пакт ратифицирован Указом Президиума ВС СССР от 18 сентября 1973 г. N 4812-VIII // Сборник действующих договоров, соглашений и конвенций, заключенных с иностранными государствами, М., 1978 г., </w:t>
      </w:r>
      <w:proofErr w:type="spellStart"/>
      <w:r w:rsidRPr="002A5C27">
        <w:rPr>
          <w:rFonts w:ascii="Times New Roman" w:hAnsi="Times New Roman" w:cs="Times New Roman"/>
          <w:sz w:val="28"/>
          <w:szCs w:val="28"/>
        </w:rPr>
        <w:t>вып</w:t>
      </w:r>
      <w:proofErr w:type="spellEnd"/>
      <w:r w:rsidRPr="002A5C27">
        <w:rPr>
          <w:rFonts w:ascii="Times New Roman" w:hAnsi="Times New Roman" w:cs="Times New Roman"/>
          <w:sz w:val="28"/>
          <w:szCs w:val="28"/>
        </w:rPr>
        <w:t>. XXXII, с. 44.</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Европейская Конвенция о выдаче </w:t>
      </w:r>
      <w:r w:rsidRPr="002A5C27">
        <w:rPr>
          <w:rFonts w:ascii="Times New Roman" w:hAnsi="Times New Roman" w:cs="Times New Roman"/>
          <w:sz w:val="28"/>
          <w:szCs w:val="28"/>
          <w:lang w:val="en-US"/>
        </w:rPr>
        <w:t>ETS</w:t>
      </w:r>
      <w:r w:rsidRPr="002A5C27">
        <w:rPr>
          <w:rFonts w:ascii="Times New Roman" w:hAnsi="Times New Roman" w:cs="Times New Roman"/>
          <w:sz w:val="28"/>
          <w:szCs w:val="28"/>
        </w:rPr>
        <w:t xml:space="preserve"> </w:t>
      </w:r>
      <w:r w:rsidRPr="002A5C27">
        <w:rPr>
          <w:rFonts w:ascii="Times New Roman" w:hAnsi="Times New Roman" w:cs="Times New Roman"/>
          <w:sz w:val="28"/>
          <w:szCs w:val="28"/>
          <w:lang w:val="en-US"/>
        </w:rPr>
        <w:t>N</w:t>
      </w:r>
      <w:r w:rsidRPr="002A5C27">
        <w:rPr>
          <w:rFonts w:ascii="Times New Roman" w:hAnsi="Times New Roman" w:cs="Times New Roman"/>
          <w:sz w:val="28"/>
          <w:szCs w:val="28"/>
        </w:rPr>
        <w:t xml:space="preserve"> 024 (Париж, 13 декабря 1957 г.) / Федеральный закон от 25 октября 1999 г. </w:t>
      </w:r>
      <w:r w:rsidRPr="002A5C27">
        <w:rPr>
          <w:rFonts w:ascii="Times New Roman" w:hAnsi="Times New Roman" w:cs="Times New Roman"/>
          <w:sz w:val="28"/>
          <w:szCs w:val="28"/>
          <w:lang w:val="en-US"/>
        </w:rPr>
        <w:t>N</w:t>
      </w:r>
      <w:r w:rsidRPr="002A5C27">
        <w:rPr>
          <w:rFonts w:ascii="Times New Roman" w:hAnsi="Times New Roman" w:cs="Times New Roman"/>
          <w:sz w:val="28"/>
          <w:szCs w:val="28"/>
        </w:rPr>
        <w:t xml:space="preserve"> 190-ФЗ «О ратификации Европейской конвенции о выдаче, Дополнительного протокола и Второго дополнительного протокола к ней» // Собрание законодательства Российской Федерации от 25.10.1999, </w:t>
      </w:r>
      <w:r w:rsidRPr="002A5C27">
        <w:rPr>
          <w:rFonts w:ascii="Times New Roman" w:hAnsi="Times New Roman" w:cs="Times New Roman"/>
          <w:sz w:val="28"/>
          <w:szCs w:val="28"/>
          <w:lang w:val="en-US"/>
        </w:rPr>
        <w:t>N</w:t>
      </w:r>
      <w:r w:rsidRPr="002A5C27">
        <w:rPr>
          <w:rFonts w:ascii="Times New Roman" w:hAnsi="Times New Roman" w:cs="Times New Roman"/>
          <w:sz w:val="28"/>
          <w:szCs w:val="28"/>
        </w:rPr>
        <w:t xml:space="preserve"> 43, ст. 5129.</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Конвенция ООН против пыток и других жестоких, бесчеловечных или унижающих достоинство видов обращения и наказания (Нью-Йорк, 10 декабря 1984 г.) // Ведомости Верховного Совета СССР, 1987, N 45, ст. 747.</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Конвенция ООН о борьбе против незаконного оборота наркотических средств и психотропных веществ от 20.12.1998 // Сборник международных договоров СССР и Российской Федерации, выпуск XLVII. М., 1994, с. 133.</w:t>
      </w:r>
    </w:p>
    <w:p w:rsidR="00FD5BDF" w:rsidRPr="002A5C27" w:rsidRDefault="00FD5BDF"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Конвенция Организации Объединенных Наций против транснациональной организованной преступности от 15.11.2000 // Собрание законодательства РФ от 04.10.2004 N 40 ст. 3882.</w:t>
      </w:r>
    </w:p>
    <w:p w:rsidR="00EE3DE2" w:rsidRPr="002A5C27" w:rsidRDefault="00FD5BDF"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Конвенция Организации Объединенных Наций против коррупции (принята Генеральной Ассамблеей ООН 31.10.2003 // Собрание законодательство РФ от 26.06.2006 N 26 ст. 2780.</w:t>
      </w:r>
    </w:p>
    <w:p w:rsidR="00FD5BDF" w:rsidRPr="002A5C27" w:rsidRDefault="00FD5BDF"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w:t>
      </w:r>
      <w:r w:rsidRPr="002A5C27">
        <w:rPr>
          <w:rFonts w:ascii="Times New Roman" w:hAnsi="Times New Roman" w:cs="Times New Roman"/>
          <w:sz w:val="28"/>
          <w:szCs w:val="28"/>
        </w:rPr>
        <w:lastRenderedPageBreak/>
        <w:t>Конституции РФ от 30.12.2008 N 6-ФКЗ, от 30.12.2008 N 7-ФКЗ, от 05.02.2014 N 2-ФКЗ, от 21.07.2014 N 11-ФКЗ) // Собрание законодательства РФ, 04.08.2014, N 31, ст. 4398.</w:t>
      </w:r>
    </w:p>
    <w:p w:rsidR="00FD5BDF" w:rsidRPr="002A5C27" w:rsidRDefault="00FD5BDF"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Уголовный кодекс Российской Федерации от 13.06.1996 N 63-ФЗ (ред. от 19.02.2018) // Собрание законодательства РФ, 17.06.1996, N 25, ст. 2954.</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Уголовно-процессуальный кодекс Российской Федерации от 18 декабря 2001 г. </w:t>
      </w:r>
      <w:r w:rsidRPr="002A5C27">
        <w:rPr>
          <w:rFonts w:ascii="Times New Roman" w:hAnsi="Times New Roman" w:cs="Times New Roman"/>
          <w:sz w:val="28"/>
          <w:szCs w:val="28"/>
          <w:lang w:val="en-US"/>
        </w:rPr>
        <w:t>N</w:t>
      </w:r>
      <w:r w:rsidRPr="002A5C27">
        <w:rPr>
          <w:rFonts w:ascii="Times New Roman" w:hAnsi="Times New Roman" w:cs="Times New Roman"/>
          <w:sz w:val="28"/>
          <w:szCs w:val="28"/>
        </w:rPr>
        <w:t xml:space="preserve"> 174-ФЗ // Собрание законодательства Российской Федерации от 24 декабря 2001 г. </w:t>
      </w:r>
      <w:r w:rsidRPr="002A5C27">
        <w:rPr>
          <w:rFonts w:ascii="Times New Roman" w:hAnsi="Times New Roman" w:cs="Times New Roman"/>
          <w:sz w:val="28"/>
          <w:szCs w:val="28"/>
          <w:lang w:val="en-US"/>
        </w:rPr>
        <w:t>N</w:t>
      </w:r>
      <w:r w:rsidRPr="002A5C27">
        <w:rPr>
          <w:rFonts w:ascii="Times New Roman" w:hAnsi="Times New Roman" w:cs="Times New Roman"/>
          <w:sz w:val="28"/>
          <w:szCs w:val="28"/>
        </w:rPr>
        <w:t xml:space="preserve"> 52 (часть </w:t>
      </w:r>
      <w:r w:rsidRPr="002A5C27">
        <w:rPr>
          <w:rFonts w:ascii="Times New Roman" w:hAnsi="Times New Roman" w:cs="Times New Roman"/>
          <w:sz w:val="28"/>
          <w:szCs w:val="28"/>
          <w:lang w:val="en-US"/>
        </w:rPr>
        <w:t>I</w:t>
      </w:r>
      <w:r w:rsidRPr="002A5C27">
        <w:rPr>
          <w:rFonts w:ascii="Times New Roman" w:hAnsi="Times New Roman" w:cs="Times New Roman"/>
          <w:sz w:val="28"/>
          <w:szCs w:val="28"/>
        </w:rPr>
        <w:t>) ст. 4921.</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Федеральный закон от 19 февраля 1993 г. </w:t>
      </w:r>
      <w:r w:rsidRPr="002A5C27">
        <w:rPr>
          <w:rFonts w:ascii="Times New Roman" w:hAnsi="Times New Roman" w:cs="Times New Roman"/>
          <w:sz w:val="28"/>
          <w:szCs w:val="28"/>
          <w:lang w:val="en-US"/>
        </w:rPr>
        <w:t>N</w:t>
      </w:r>
      <w:r w:rsidRPr="002A5C27">
        <w:rPr>
          <w:rFonts w:ascii="Times New Roman" w:hAnsi="Times New Roman" w:cs="Times New Roman"/>
          <w:sz w:val="28"/>
          <w:szCs w:val="28"/>
        </w:rPr>
        <w:t xml:space="preserve"> 4528-</w:t>
      </w:r>
      <w:r w:rsidRPr="002A5C27">
        <w:rPr>
          <w:rFonts w:ascii="Times New Roman" w:hAnsi="Times New Roman" w:cs="Times New Roman"/>
          <w:sz w:val="28"/>
          <w:szCs w:val="28"/>
          <w:lang w:val="en-US"/>
        </w:rPr>
        <w:t>I</w:t>
      </w:r>
      <w:r w:rsidRPr="002A5C27">
        <w:rPr>
          <w:rFonts w:ascii="Times New Roman" w:hAnsi="Times New Roman" w:cs="Times New Roman"/>
          <w:sz w:val="28"/>
          <w:szCs w:val="28"/>
        </w:rPr>
        <w:t xml:space="preserve"> «О беженцах» // Российская газета от 20.03.1993, </w:t>
      </w:r>
      <w:r w:rsidRPr="002A5C27">
        <w:rPr>
          <w:rFonts w:ascii="Times New Roman" w:hAnsi="Times New Roman" w:cs="Times New Roman"/>
          <w:sz w:val="28"/>
          <w:szCs w:val="28"/>
          <w:lang w:val="en-US"/>
        </w:rPr>
        <w:t>N</w:t>
      </w:r>
      <w:r w:rsidRPr="002A5C27">
        <w:rPr>
          <w:rFonts w:ascii="Times New Roman" w:hAnsi="Times New Roman" w:cs="Times New Roman"/>
          <w:sz w:val="28"/>
          <w:szCs w:val="28"/>
        </w:rPr>
        <w:t xml:space="preserve"> 54.</w:t>
      </w:r>
    </w:p>
    <w:p w:rsidR="00FD5BDF" w:rsidRPr="002A5C27" w:rsidRDefault="00FD5BDF" w:rsidP="002A5C27">
      <w:pPr>
        <w:spacing w:after="0" w:line="360" w:lineRule="auto"/>
        <w:jc w:val="center"/>
        <w:rPr>
          <w:rFonts w:ascii="Times New Roman" w:hAnsi="Times New Roman" w:cs="Times New Roman"/>
          <w:sz w:val="28"/>
          <w:szCs w:val="28"/>
        </w:rPr>
      </w:pPr>
      <w:r w:rsidRPr="002A5C27">
        <w:rPr>
          <w:rFonts w:ascii="Times New Roman" w:hAnsi="Times New Roman" w:cs="Times New Roman"/>
          <w:sz w:val="28"/>
          <w:szCs w:val="28"/>
          <w:lang w:val="en-US"/>
        </w:rPr>
        <w:t>II</w:t>
      </w:r>
      <w:r w:rsidRPr="002A5C27">
        <w:rPr>
          <w:rFonts w:ascii="Times New Roman" w:hAnsi="Times New Roman" w:cs="Times New Roman"/>
          <w:sz w:val="28"/>
          <w:szCs w:val="28"/>
        </w:rPr>
        <w:t xml:space="preserve"> Специальная литература</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proofErr w:type="spellStart"/>
      <w:r w:rsidRPr="002A5C27">
        <w:rPr>
          <w:rFonts w:ascii="Times New Roman" w:hAnsi="Times New Roman" w:cs="Times New Roman"/>
          <w:sz w:val="28"/>
          <w:szCs w:val="28"/>
        </w:rPr>
        <w:t>Агешкина</w:t>
      </w:r>
      <w:proofErr w:type="spellEnd"/>
      <w:r w:rsidRPr="002A5C27">
        <w:rPr>
          <w:rFonts w:ascii="Times New Roman" w:hAnsi="Times New Roman" w:cs="Times New Roman"/>
          <w:sz w:val="28"/>
          <w:szCs w:val="28"/>
        </w:rPr>
        <w:t xml:space="preserve"> Н.А., Беляев М.А., </w:t>
      </w:r>
      <w:proofErr w:type="spellStart"/>
      <w:r w:rsidRPr="002A5C27">
        <w:rPr>
          <w:rFonts w:ascii="Times New Roman" w:hAnsi="Times New Roman" w:cs="Times New Roman"/>
          <w:sz w:val="28"/>
          <w:szCs w:val="28"/>
        </w:rPr>
        <w:t>Белянинова</w:t>
      </w:r>
      <w:proofErr w:type="spellEnd"/>
      <w:r w:rsidRPr="002A5C27">
        <w:rPr>
          <w:rFonts w:ascii="Times New Roman" w:hAnsi="Times New Roman" w:cs="Times New Roman"/>
          <w:sz w:val="28"/>
          <w:szCs w:val="28"/>
        </w:rPr>
        <w:t xml:space="preserve"> Ю.В., Бирюкова Т.А., Болдырев С.А., Буранов Г.К., Воробьев Н.И., Галкин В.А., Дудко Д.А., Егоров Ю.В., Захарова Ю.Б., Копьёв А.В. Научно-практический комментарий к Уголовному кодексу Российской Федерации от 13 июня 1996 г. N 63-ФЗ // Доступ из справочной правовой системы «Гарант». 2016.</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Александрович Т. Выдача преступников и ее значение в борьбе с международным терроризмом: </w:t>
      </w:r>
      <w:proofErr w:type="spellStart"/>
      <w:r w:rsidRPr="002A5C27">
        <w:rPr>
          <w:rFonts w:ascii="Times New Roman" w:hAnsi="Times New Roman" w:cs="Times New Roman"/>
          <w:sz w:val="28"/>
          <w:szCs w:val="28"/>
        </w:rPr>
        <w:t>дис</w:t>
      </w:r>
      <w:proofErr w:type="spellEnd"/>
      <w:r w:rsidRPr="002A5C27">
        <w:rPr>
          <w:rFonts w:ascii="Times New Roman" w:hAnsi="Times New Roman" w:cs="Times New Roman"/>
          <w:sz w:val="28"/>
          <w:szCs w:val="28"/>
        </w:rPr>
        <w:t xml:space="preserve">. ... канд. </w:t>
      </w:r>
      <w:proofErr w:type="spellStart"/>
      <w:r w:rsidRPr="002A5C27">
        <w:rPr>
          <w:rFonts w:ascii="Times New Roman" w:hAnsi="Times New Roman" w:cs="Times New Roman"/>
          <w:sz w:val="28"/>
          <w:szCs w:val="28"/>
        </w:rPr>
        <w:t>юрид</w:t>
      </w:r>
      <w:proofErr w:type="spellEnd"/>
      <w:r w:rsidRPr="002A5C27">
        <w:rPr>
          <w:rFonts w:ascii="Times New Roman" w:hAnsi="Times New Roman" w:cs="Times New Roman"/>
          <w:sz w:val="28"/>
          <w:szCs w:val="28"/>
        </w:rPr>
        <w:t>. наук. М., 1986.</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Бастрыкин А.А. Взаимодействие советского уголовно-процессуального, и международного права.  Л., 1986. </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Бриллиантов А.В., Галахова А.В., Давыдов В.А., </w:t>
      </w:r>
      <w:proofErr w:type="spellStart"/>
      <w:r w:rsidRPr="002A5C27">
        <w:rPr>
          <w:rFonts w:ascii="Times New Roman" w:hAnsi="Times New Roman" w:cs="Times New Roman"/>
          <w:sz w:val="28"/>
          <w:szCs w:val="28"/>
        </w:rPr>
        <w:t>Дорошков</w:t>
      </w:r>
      <w:proofErr w:type="spellEnd"/>
      <w:r w:rsidRPr="002A5C27">
        <w:rPr>
          <w:rFonts w:ascii="Times New Roman" w:hAnsi="Times New Roman" w:cs="Times New Roman"/>
          <w:sz w:val="28"/>
          <w:szCs w:val="28"/>
        </w:rPr>
        <w:t xml:space="preserve"> В.В., </w:t>
      </w:r>
      <w:proofErr w:type="spellStart"/>
      <w:r w:rsidRPr="002A5C27">
        <w:rPr>
          <w:rFonts w:ascii="Times New Roman" w:hAnsi="Times New Roman" w:cs="Times New Roman"/>
          <w:sz w:val="28"/>
          <w:szCs w:val="28"/>
        </w:rPr>
        <w:t>Жевлаков</w:t>
      </w:r>
      <w:proofErr w:type="spellEnd"/>
      <w:r w:rsidRPr="002A5C27">
        <w:rPr>
          <w:rFonts w:ascii="Times New Roman" w:hAnsi="Times New Roman" w:cs="Times New Roman"/>
          <w:sz w:val="28"/>
          <w:szCs w:val="28"/>
        </w:rPr>
        <w:t xml:space="preserve"> Э.Н., </w:t>
      </w:r>
      <w:proofErr w:type="spellStart"/>
      <w:r w:rsidRPr="002A5C27">
        <w:rPr>
          <w:rFonts w:ascii="Times New Roman" w:hAnsi="Times New Roman" w:cs="Times New Roman"/>
          <w:sz w:val="28"/>
          <w:szCs w:val="28"/>
        </w:rPr>
        <w:t>Зателепин</w:t>
      </w:r>
      <w:proofErr w:type="spellEnd"/>
      <w:r w:rsidRPr="002A5C27">
        <w:rPr>
          <w:rFonts w:ascii="Times New Roman" w:hAnsi="Times New Roman" w:cs="Times New Roman"/>
          <w:sz w:val="28"/>
          <w:szCs w:val="28"/>
        </w:rPr>
        <w:t xml:space="preserve"> О.К., Земсков Е.Ю., Зотов Д.М., Кондратов П.Е., Крупнов И.В., </w:t>
      </w:r>
      <w:proofErr w:type="spellStart"/>
      <w:r w:rsidRPr="002A5C27">
        <w:rPr>
          <w:rFonts w:ascii="Times New Roman" w:hAnsi="Times New Roman" w:cs="Times New Roman"/>
          <w:sz w:val="28"/>
          <w:szCs w:val="28"/>
        </w:rPr>
        <w:t>Пейсикова</w:t>
      </w:r>
      <w:proofErr w:type="spellEnd"/>
      <w:r w:rsidRPr="002A5C27">
        <w:rPr>
          <w:rFonts w:ascii="Times New Roman" w:hAnsi="Times New Roman" w:cs="Times New Roman"/>
          <w:sz w:val="28"/>
          <w:szCs w:val="28"/>
        </w:rPr>
        <w:t xml:space="preserve"> Е.В., Попов А.Н., </w:t>
      </w:r>
      <w:proofErr w:type="spellStart"/>
      <w:r w:rsidRPr="002A5C27">
        <w:rPr>
          <w:rFonts w:ascii="Times New Roman" w:hAnsi="Times New Roman" w:cs="Times New Roman"/>
          <w:sz w:val="28"/>
          <w:szCs w:val="28"/>
        </w:rPr>
        <w:t>Пудовочкин</w:t>
      </w:r>
      <w:proofErr w:type="spellEnd"/>
      <w:r w:rsidRPr="002A5C27">
        <w:rPr>
          <w:rFonts w:ascii="Times New Roman" w:hAnsi="Times New Roman" w:cs="Times New Roman"/>
          <w:sz w:val="28"/>
          <w:szCs w:val="28"/>
        </w:rPr>
        <w:t xml:space="preserve"> Ю.Е., </w:t>
      </w:r>
      <w:proofErr w:type="spellStart"/>
      <w:r w:rsidRPr="002A5C27">
        <w:rPr>
          <w:rFonts w:ascii="Times New Roman" w:hAnsi="Times New Roman" w:cs="Times New Roman"/>
          <w:sz w:val="28"/>
          <w:szCs w:val="28"/>
        </w:rPr>
        <w:t>Степалин</w:t>
      </w:r>
      <w:proofErr w:type="spellEnd"/>
      <w:r w:rsidRPr="002A5C27">
        <w:rPr>
          <w:rFonts w:ascii="Times New Roman" w:hAnsi="Times New Roman" w:cs="Times New Roman"/>
          <w:sz w:val="28"/>
          <w:szCs w:val="28"/>
        </w:rPr>
        <w:t xml:space="preserve"> В.П., </w:t>
      </w:r>
      <w:proofErr w:type="spellStart"/>
      <w:r w:rsidRPr="002A5C27">
        <w:rPr>
          <w:rFonts w:ascii="Times New Roman" w:hAnsi="Times New Roman" w:cs="Times New Roman"/>
          <w:sz w:val="28"/>
          <w:szCs w:val="28"/>
        </w:rPr>
        <w:t>Хомчик</w:t>
      </w:r>
      <w:proofErr w:type="spellEnd"/>
      <w:r w:rsidRPr="002A5C27">
        <w:rPr>
          <w:rFonts w:ascii="Times New Roman" w:hAnsi="Times New Roman" w:cs="Times New Roman"/>
          <w:sz w:val="28"/>
          <w:szCs w:val="28"/>
        </w:rPr>
        <w:t xml:space="preserve"> В.В., </w:t>
      </w:r>
      <w:proofErr w:type="spellStart"/>
      <w:r w:rsidRPr="002A5C27">
        <w:rPr>
          <w:rFonts w:ascii="Times New Roman" w:hAnsi="Times New Roman" w:cs="Times New Roman"/>
          <w:sz w:val="28"/>
          <w:szCs w:val="28"/>
        </w:rPr>
        <w:t>Червоткин</w:t>
      </w:r>
      <w:proofErr w:type="spellEnd"/>
      <w:r w:rsidRPr="002A5C27">
        <w:rPr>
          <w:rFonts w:ascii="Times New Roman" w:hAnsi="Times New Roman" w:cs="Times New Roman"/>
          <w:sz w:val="28"/>
          <w:szCs w:val="28"/>
        </w:rPr>
        <w:t xml:space="preserve"> А.С., Шалунов М.С., </w:t>
      </w:r>
      <w:proofErr w:type="spellStart"/>
      <w:r w:rsidRPr="002A5C27">
        <w:rPr>
          <w:rFonts w:ascii="Times New Roman" w:hAnsi="Times New Roman" w:cs="Times New Roman"/>
          <w:sz w:val="28"/>
          <w:szCs w:val="28"/>
        </w:rPr>
        <w:t>Яни</w:t>
      </w:r>
      <w:proofErr w:type="spellEnd"/>
      <w:r w:rsidRPr="002A5C27">
        <w:rPr>
          <w:rFonts w:ascii="Times New Roman" w:hAnsi="Times New Roman" w:cs="Times New Roman"/>
          <w:sz w:val="28"/>
          <w:szCs w:val="28"/>
        </w:rPr>
        <w:t xml:space="preserve"> П.С. Комментарий к Уголовному кодексу Российской Федерации (в четырех томах, том первый; Общая часть) (отв. ред. </w:t>
      </w:r>
      <w:proofErr w:type="spellStart"/>
      <w:r w:rsidRPr="002A5C27">
        <w:rPr>
          <w:rFonts w:ascii="Times New Roman" w:hAnsi="Times New Roman" w:cs="Times New Roman"/>
          <w:sz w:val="28"/>
          <w:szCs w:val="28"/>
        </w:rPr>
        <w:t>д.ю.н</w:t>
      </w:r>
      <w:proofErr w:type="spellEnd"/>
      <w:r w:rsidRPr="002A5C27">
        <w:rPr>
          <w:rFonts w:ascii="Times New Roman" w:hAnsi="Times New Roman" w:cs="Times New Roman"/>
          <w:sz w:val="28"/>
          <w:szCs w:val="28"/>
        </w:rPr>
        <w:t xml:space="preserve">., проф. В.М. Лебедев). - М.: «Издательство </w:t>
      </w:r>
      <w:proofErr w:type="spellStart"/>
      <w:r w:rsidRPr="002A5C27">
        <w:rPr>
          <w:rFonts w:ascii="Times New Roman" w:hAnsi="Times New Roman" w:cs="Times New Roman"/>
          <w:sz w:val="28"/>
          <w:szCs w:val="28"/>
        </w:rPr>
        <w:t>Юрайт</w:t>
      </w:r>
      <w:proofErr w:type="spellEnd"/>
      <w:r w:rsidRPr="002A5C27">
        <w:rPr>
          <w:rFonts w:ascii="Times New Roman" w:hAnsi="Times New Roman" w:cs="Times New Roman"/>
          <w:sz w:val="28"/>
          <w:szCs w:val="28"/>
        </w:rPr>
        <w:t>», 2017. // Доступ из справочной правовой системы «Гарант».</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Валеев </w:t>
      </w:r>
      <w:r w:rsidRPr="002A5C27">
        <w:rPr>
          <w:rFonts w:ascii="Times New Roman" w:hAnsi="Times New Roman" w:cs="Times New Roman"/>
          <w:sz w:val="28"/>
          <w:szCs w:val="28"/>
          <w:lang w:val="en-US"/>
        </w:rPr>
        <w:t>P</w:t>
      </w:r>
      <w:r w:rsidRPr="002A5C27">
        <w:rPr>
          <w:rFonts w:ascii="Times New Roman" w:hAnsi="Times New Roman" w:cs="Times New Roman"/>
          <w:sz w:val="28"/>
          <w:szCs w:val="28"/>
        </w:rPr>
        <w:t>.</w:t>
      </w:r>
      <w:r w:rsidRPr="002A5C27">
        <w:rPr>
          <w:rFonts w:ascii="Times New Roman" w:hAnsi="Times New Roman" w:cs="Times New Roman"/>
          <w:sz w:val="28"/>
          <w:szCs w:val="28"/>
          <w:lang w:val="en-US"/>
        </w:rPr>
        <w:t>M</w:t>
      </w:r>
      <w:r w:rsidRPr="002A5C27">
        <w:rPr>
          <w:rFonts w:ascii="Times New Roman" w:hAnsi="Times New Roman" w:cs="Times New Roman"/>
          <w:sz w:val="28"/>
          <w:szCs w:val="28"/>
        </w:rPr>
        <w:t xml:space="preserve">. Выдача преступника в современном международном праве. Казань, 1976. </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lastRenderedPageBreak/>
        <w:t>Интернет-журнал «Вся Европа.</w:t>
      </w:r>
      <w:proofErr w:type="spellStart"/>
      <w:r w:rsidRPr="002A5C27">
        <w:rPr>
          <w:rFonts w:ascii="Times New Roman" w:hAnsi="Times New Roman" w:cs="Times New Roman"/>
          <w:sz w:val="28"/>
          <w:szCs w:val="28"/>
          <w:lang w:val="en-US"/>
        </w:rPr>
        <w:t>ru</w:t>
      </w:r>
      <w:proofErr w:type="spellEnd"/>
      <w:r w:rsidRPr="002A5C27">
        <w:rPr>
          <w:rFonts w:ascii="Times New Roman" w:hAnsi="Times New Roman" w:cs="Times New Roman"/>
          <w:sz w:val="28"/>
          <w:szCs w:val="28"/>
        </w:rPr>
        <w:t xml:space="preserve">» - отношения Евросоюза и России. // Электронный ресурс. </w:t>
      </w:r>
      <w:r w:rsidRPr="002A5C27">
        <w:rPr>
          <w:rFonts w:ascii="Times New Roman" w:hAnsi="Times New Roman" w:cs="Times New Roman"/>
          <w:sz w:val="28"/>
          <w:szCs w:val="28"/>
          <w:lang w:val="en-US"/>
        </w:rPr>
        <w:t>URL</w:t>
      </w:r>
      <w:r w:rsidRPr="002A5C27">
        <w:rPr>
          <w:rFonts w:ascii="Times New Roman" w:hAnsi="Times New Roman" w:cs="Times New Roman"/>
          <w:sz w:val="28"/>
          <w:szCs w:val="28"/>
        </w:rPr>
        <w:t xml:space="preserve">: </w:t>
      </w:r>
      <w:r w:rsidRPr="002A5C27">
        <w:rPr>
          <w:rFonts w:ascii="Times New Roman" w:hAnsi="Times New Roman" w:cs="Times New Roman"/>
          <w:sz w:val="28"/>
          <w:szCs w:val="28"/>
          <w:lang w:val="en-US"/>
        </w:rPr>
        <w:t>http</w:t>
      </w:r>
      <w:r w:rsidRPr="002A5C27">
        <w:rPr>
          <w:rFonts w:ascii="Times New Roman" w:hAnsi="Times New Roman" w:cs="Times New Roman"/>
          <w:sz w:val="28"/>
          <w:szCs w:val="28"/>
        </w:rPr>
        <w:t>://</w:t>
      </w:r>
      <w:proofErr w:type="spellStart"/>
      <w:r w:rsidRPr="002A5C27">
        <w:rPr>
          <w:rFonts w:ascii="Times New Roman" w:hAnsi="Times New Roman" w:cs="Times New Roman"/>
          <w:sz w:val="28"/>
          <w:szCs w:val="28"/>
          <w:lang w:val="en-US"/>
        </w:rPr>
        <w:t>alleuropalux</w:t>
      </w:r>
      <w:proofErr w:type="spellEnd"/>
      <w:r w:rsidRPr="002A5C27">
        <w:rPr>
          <w:rFonts w:ascii="Times New Roman" w:hAnsi="Times New Roman" w:cs="Times New Roman"/>
          <w:sz w:val="28"/>
          <w:szCs w:val="28"/>
        </w:rPr>
        <w:t>.</w:t>
      </w:r>
      <w:r w:rsidRPr="002A5C27">
        <w:rPr>
          <w:rFonts w:ascii="Times New Roman" w:hAnsi="Times New Roman" w:cs="Times New Roman"/>
          <w:sz w:val="28"/>
          <w:szCs w:val="28"/>
          <w:lang w:val="en-US"/>
        </w:rPr>
        <w:t>org</w:t>
      </w:r>
      <w:r w:rsidRPr="002A5C27">
        <w:rPr>
          <w:rFonts w:ascii="Times New Roman" w:hAnsi="Times New Roman" w:cs="Times New Roman"/>
          <w:sz w:val="28"/>
          <w:szCs w:val="28"/>
        </w:rPr>
        <w:t>/?</w:t>
      </w:r>
      <w:r w:rsidRPr="002A5C27">
        <w:rPr>
          <w:rFonts w:ascii="Times New Roman" w:hAnsi="Times New Roman" w:cs="Times New Roman"/>
          <w:sz w:val="28"/>
          <w:szCs w:val="28"/>
          <w:lang w:val="en-US"/>
        </w:rPr>
        <w:t>p</w:t>
      </w:r>
      <w:r w:rsidRPr="002A5C27">
        <w:rPr>
          <w:rFonts w:ascii="Times New Roman" w:hAnsi="Times New Roman" w:cs="Times New Roman"/>
          <w:sz w:val="28"/>
          <w:szCs w:val="28"/>
        </w:rPr>
        <w:t>=2523 (дата обращения: 23.04.2018).</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Кошкина Д.А. Современные тенденции развития и совершенствования судебной процедуры экстрадиции лиц, совершивших преступления террористического характера, посредством ее унификации // Журнал зарубежного законодательства и сравнительного правоведения, 2017, </w:t>
      </w:r>
      <w:r w:rsidRPr="002A5C27">
        <w:rPr>
          <w:rFonts w:ascii="Times New Roman" w:hAnsi="Times New Roman" w:cs="Times New Roman"/>
          <w:sz w:val="28"/>
          <w:szCs w:val="28"/>
          <w:lang w:val="en-US"/>
        </w:rPr>
        <w:t>N</w:t>
      </w:r>
      <w:r w:rsidRPr="002A5C27">
        <w:rPr>
          <w:rFonts w:ascii="Times New Roman" w:hAnsi="Times New Roman" w:cs="Times New Roman"/>
          <w:sz w:val="28"/>
          <w:szCs w:val="28"/>
        </w:rPr>
        <w:t xml:space="preserve"> 2.</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Никольский Д. О выдаче преступников по началам международного права. СПб, 1884. </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proofErr w:type="spellStart"/>
      <w:r w:rsidRPr="002A5C27">
        <w:rPr>
          <w:rFonts w:ascii="Times New Roman" w:hAnsi="Times New Roman" w:cs="Times New Roman"/>
          <w:sz w:val="28"/>
          <w:szCs w:val="28"/>
        </w:rPr>
        <w:t>Рабцевич</w:t>
      </w:r>
      <w:proofErr w:type="spellEnd"/>
      <w:r w:rsidRPr="002A5C27">
        <w:rPr>
          <w:rFonts w:ascii="Times New Roman" w:hAnsi="Times New Roman" w:cs="Times New Roman"/>
          <w:sz w:val="28"/>
          <w:szCs w:val="28"/>
        </w:rPr>
        <w:t xml:space="preserve"> О.И., Раменская В.С., </w:t>
      </w:r>
      <w:proofErr w:type="spellStart"/>
      <w:r w:rsidRPr="002A5C27">
        <w:rPr>
          <w:rFonts w:ascii="Times New Roman" w:hAnsi="Times New Roman" w:cs="Times New Roman"/>
          <w:sz w:val="28"/>
          <w:szCs w:val="28"/>
        </w:rPr>
        <w:t>Рябкова</w:t>
      </w:r>
      <w:proofErr w:type="spellEnd"/>
      <w:r w:rsidRPr="002A5C27">
        <w:rPr>
          <w:rFonts w:ascii="Times New Roman" w:hAnsi="Times New Roman" w:cs="Times New Roman"/>
          <w:sz w:val="28"/>
          <w:szCs w:val="28"/>
        </w:rPr>
        <w:t xml:space="preserve"> О.В., Салтыков Е.В., Соловьева Т.А. Уголовный процесс: учебник (под ред. </w:t>
      </w:r>
      <w:proofErr w:type="spellStart"/>
      <w:r w:rsidRPr="002A5C27">
        <w:rPr>
          <w:rFonts w:ascii="Times New Roman" w:hAnsi="Times New Roman" w:cs="Times New Roman"/>
          <w:sz w:val="28"/>
          <w:szCs w:val="28"/>
        </w:rPr>
        <w:t>д.ю.н</w:t>
      </w:r>
      <w:proofErr w:type="spellEnd"/>
      <w:r w:rsidRPr="002A5C27">
        <w:rPr>
          <w:rFonts w:ascii="Times New Roman" w:hAnsi="Times New Roman" w:cs="Times New Roman"/>
          <w:sz w:val="28"/>
          <w:szCs w:val="28"/>
        </w:rPr>
        <w:t xml:space="preserve">., проф. В.С. </w:t>
      </w:r>
      <w:proofErr w:type="spellStart"/>
      <w:r w:rsidRPr="002A5C27">
        <w:rPr>
          <w:rFonts w:ascii="Times New Roman" w:hAnsi="Times New Roman" w:cs="Times New Roman"/>
          <w:sz w:val="28"/>
          <w:szCs w:val="28"/>
        </w:rPr>
        <w:t>Балакшина</w:t>
      </w:r>
      <w:proofErr w:type="spellEnd"/>
      <w:r w:rsidRPr="002A5C27">
        <w:rPr>
          <w:rFonts w:ascii="Times New Roman" w:hAnsi="Times New Roman" w:cs="Times New Roman"/>
          <w:sz w:val="28"/>
          <w:szCs w:val="28"/>
        </w:rPr>
        <w:t xml:space="preserve">, </w:t>
      </w:r>
      <w:proofErr w:type="spellStart"/>
      <w:r w:rsidRPr="002A5C27">
        <w:rPr>
          <w:rFonts w:ascii="Times New Roman" w:hAnsi="Times New Roman" w:cs="Times New Roman"/>
          <w:sz w:val="28"/>
          <w:szCs w:val="28"/>
        </w:rPr>
        <w:t>к.ю.н</w:t>
      </w:r>
      <w:proofErr w:type="spellEnd"/>
      <w:r w:rsidRPr="002A5C27">
        <w:rPr>
          <w:rFonts w:ascii="Times New Roman" w:hAnsi="Times New Roman" w:cs="Times New Roman"/>
          <w:sz w:val="28"/>
          <w:szCs w:val="28"/>
        </w:rPr>
        <w:t xml:space="preserve">., доц. Ю.В. Козубенко, </w:t>
      </w:r>
      <w:proofErr w:type="spellStart"/>
      <w:r w:rsidRPr="002A5C27">
        <w:rPr>
          <w:rFonts w:ascii="Times New Roman" w:hAnsi="Times New Roman" w:cs="Times New Roman"/>
          <w:sz w:val="28"/>
          <w:szCs w:val="28"/>
        </w:rPr>
        <w:t>д.ю.н</w:t>
      </w:r>
      <w:proofErr w:type="spellEnd"/>
      <w:r w:rsidRPr="002A5C27">
        <w:rPr>
          <w:rFonts w:ascii="Times New Roman" w:hAnsi="Times New Roman" w:cs="Times New Roman"/>
          <w:sz w:val="28"/>
          <w:szCs w:val="28"/>
        </w:rPr>
        <w:t xml:space="preserve">., проф. А.Д. </w:t>
      </w:r>
      <w:proofErr w:type="spellStart"/>
      <w:r w:rsidRPr="002A5C27">
        <w:rPr>
          <w:rFonts w:ascii="Times New Roman" w:hAnsi="Times New Roman" w:cs="Times New Roman"/>
          <w:sz w:val="28"/>
          <w:szCs w:val="28"/>
        </w:rPr>
        <w:t>Прошлякова</w:t>
      </w:r>
      <w:proofErr w:type="spellEnd"/>
      <w:r w:rsidRPr="002A5C27">
        <w:rPr>
          <w:rFonts w:ascii="Times New Roman" w:hAnsi="Times New Roman" w:cs="Times New Roman"/>
          <w:sz w:val="28"/>
          <w:szCs w:val="28"/>
        </w:rPr>
        <w:t>). - М.: «</w:t>
      </w:r>
      <w:proofErr w:type="spellStart"/>
      <w:r w:rsidRPr="002A5C27">
        <w:rPr>
          <w:rFonts w:ascii="Times New Roman" w:hAnsi="Times New Roman" w:cs="Times New Roman"/>
          <w:sz w:val="28"/>
          <w:szCs w:val="28"/>
        </w:rPr>
        <w:t>Инфотропик</w:t>
      </w:r>
      <w:proofErr w:type="spellEnd"/>
      <w:r w:rsidRPr="002A5C27">
        <w:rPr>
          <w:rFonts w:ascii="Times New Roman" w:hAnsi="Times New Roman" w:cs="Times New Roman"/>
          <w:sz w:val="28"/>
          <w:szCs w:val="28"/>
        </w:rPr>
        <w:t xml:space="preserve"> </w:t>
      </w:r>
      <w:proofErr w:type="spellStart"/>
      <w:r w:rsidRPr="002A5C27">
        <w:rPr>
          <w:rFonts w:ascii="Times New Roman" w:hAnsi="Times New Roman" w:cs="Times New Roman"/>
          <w:sz w:val="28"/>
          <w:szCs w:val="28"/>
        </w:rPr>
        <w:t>Медиа</w:t>
      </w:r>
      <w:proofErr w:type="spellEnd"/>
      <w:r w:rsidRPr="002A5C27">
        <w:rPr>
          <w:rFonts w:ascii="Times New Roman" w:hAnsi="Times New Roman" w:cs="Times New Roman"/>
          <w:sz w:val="28"/>
          <w:szCs w:val="28"/>
        </w:rPr>
        <w:t>», 2016. - 912 с. // Доступ из справочной правовой системы «Гарант».</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Руководство ООН по вопросам взаимной правовой помощи и экстрадиции. Нью-Йорк, 2012. URL: http://www.unodc.org [Электронный ресурс] дата обращения: 23.04.2018.</w:t>
      </w:r>
    </w:p>
    <w:p w:rsidR="00FD5BDF"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Сорокина Е.М. Гармонизация уголовно-процессуального законодательства в Европейском Союзе: монография. - М.: «</w:t>
      </w:r>
      <w:proofErr w:type="spellStart"/>
      <w:r w:rsidRPr="002A5C27">
        <w:rPr>
          <w:rFonts w:ascii="Times New Roman" w:hAnsi="Times New Roman" w:cs="Times New Roman"/>
          <w:sz w:val="28"/>
          <w:szCs w:val="28"/>
        </w:rPr>
        <w:t>Юстицинформ</w:t>
      </w:r>
      <w:proofErr w:type="spellEnd"/>
      <w:r w:rsidRPr="002A5C27">
        <w:rPr>
          <w:rFonts w:ascii="Times New Roman" w:hAnsi="Times New Roman" w:cs="Times New Roman"/>
          <w:sz w:val="28"/>
          <w:szCs w:val="28"/>
        </w:rPr>
        <w:t>», 2017.</w:t>
      </w:r>
    </w:p>
    <w:p w:rsidR="00FD5BDF" w:rsidRPr="002A5C27" w:rsidRDefault="00FD5BDF" w:rsidP="002A5C27">
      <w:pPr>
        <w:spacing w:after="0" w:line="360" w:lineRule="auto"/>
        <w:jc w:val="center"/>
        <w:rPr>
          <w:rFonts w:ascii="Times New Roman" w:hAnsi="Times New Roman" w:cs="Times New Roman"/>
          <w:sz w:val="28"/>
          <w:szCs w:val="28"/>
        </w:rPr>
      </w:pPr>
      <w:r w:rsidRPr="002A5C27">
        <w:rPr>
          <w:rFonts w:ascii="Times New Roman" w:hAnsi="Times New Roman" w:cs="Times New Roman"/>
          <w:sz w:val="28"/>
          <w:szCs w:val="28"/>
          <w:lang w:val="en-US"/>
        </w:rPr>
        <w:t>III</w:t>
      </w:r>
      <w:r w:rsidRPr="002A5C27">
        <w:rPr>
          <w:rFonts w:ascii="Times New Roman" w:hAnsi="Times New Roman" w:cs="Times New Roman"/>
          <w:sz w:val="28"/>
          <w:szCs w:val="28"/>
        </w:rPr>
        <w:t xml:space="preserve"> Судебная практика</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Определение Конституционного Суда РФ от 19 ноября 2009 г. N 1344-О-Р «О разъяснении пункта 5 резолютивной части Постановления Конституционного Суда Российской Федерации от 2 февраля 1999 года N 3-П по делу о проверке конституционности положений статьи 41 и части третьей статьи 42 Уголовно-процессуального кодекса РСФСР, пунктов 1 и 2 Постановления Верховного Совета Российской Федерации от 16 июля 1993 года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 Российская газета от 27.11.1999, N 226.</w:t>
      </w:r>
    </w:p>
    <w:p w:rsidR="00EE3DE2" w:rsidRPr="002A5C27" w:rsidRDefault="00EE3DE2"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lastRenderedPageBreak/>
        <w:t>Постановление Конституционного Суда РФ от 2 февраля 1999 г. N 3-П «По делу о проверке конституционности положений статьи 41 и части третьей статьи 42 УПК РСФСР, пунктов 1 и 2 постановления Верховного Совета Российской Федерации от 16 июля 1993 года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 связи с запросом Московского городского суда и жалобами ряда граждан» // Российская газета от 10.02.1999 N 25.</w:t>
      </w:r>
    </w:p>
    <w:p w:rsidR="00FD5BDF" w:rsidRPr="002A5C27" w:rsidRDefault="00FD5BDF"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Постановление Пленума Верховного Суда РФ от 14 июня 2012 г. N 11 «О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 // Российская газета от 22.06.2012, N 141.</w:t>
      </w:r>
    </w:p>
    <w:p w:rsidR="00FD5BDF" w:rsidRPr="002A5C27" w:rsidRDefault="00FD5BDF"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К.Б. против Российской Федерации N 2193/2012 от 10 марта 2016 г. // Обзор судебной практики Верховного Суда РФ N 1 (2017) (утв. Президиумом Верховного Суда РФ 16 февраля 2017 г.) // Бюллетень Верховного Суда Российской Федерации, январь 2018 г., N 1, февраль 2018 г., N 2, март 2018 г., N 3.</w:t>
      </w:r>
    </w:p>
    <w:p w:rsidR="00FD5BDF" w:rsidRPr="002A5C27" w:rsidRDefault="00FD5BDF" w:rsidP="002A5C27">
      <w:pPr>
        <w:numPr>
          <w:ilvl w:val="0"/>
          <w:numId w:val="1"/>
        </w:numPr>
        <w:spacing w:after="0" w:line="360" w:lineRule="auto"/>
        <w:ind w:left="0"/>
        <w:jc w:val="both"/>
        <w:rPr>
          <w:rFonts w:ascii="Times New Roman" w:hAnsi="Times New Roman" w:cs="Times New Roman"/>
          <w:sz w:val="28"/>
          <w:szCs w:val="28"/>
        </w:rPr>
      </w:pPr>
      <w:proofErr w:type="spellStart"/>
      <w:r w:rsidRPr="002A5C27">
        <w:rPr>
          <w:rFonts w:ascii="Times New Roman" w:hAnsi="Times New Roman" w:cs="Times New Roman"/>
          <w:sz w:val="28"/>
          <w:szCs w:val="28"/>
        </w:rPr>
        <w:t>Фозил</w:t>
      </w:r>
      <w:proofErr w:type="spellEnd"/>
      <w:r w:rsidRPr="002A5C27">
        <w:rPr>
          <w:rFonts w:ascii="Times New Roman" w:hAnsi="Times New Roman" w:cs="Times New Roman"/>
          <w:sz w:val="28"/>
          <w:szCs w:val="28"/>
        </w:rPr>
        <w:t xml:space="preserve"> Назаров против России. Постановление Европейского Суда по правам человека от 11 декабря 2014 г. // Обзор судебной практики Верховного Суда РФ (утв. Президиумом Верховного Суда Российской Федерации 25 ноября 2015 г.) // Бюллетень Верховного Суда Российской Федерации, март 2016 г., N 3, апрель 2016 г., N 4.</w:t>
      </w:r>
    </w:p>
    <w:p w:rsidR="00FD5BDF" w:rsidRPr="002A5C27" w:rsidRDefault="00FD5BDF" w:rsidP="002A5C27">
      <w:pPr>
        <w:numPr>
          <w:ilvl w:val="0"/>
          <w:numId w:val="1"/>
        </w:numPr>
        <w:spacing w:after="0" w:line="360" w:lineRule="auto"/>
        <w:ind w:left="0"/>
        <w:jc w:val="both"/>
        <w:rPr>
          <w:rFonts w:ascii="Times New Roman" w:hAnsi="Times New Roman" w:cs="Times New Roman"/>
          <w:sz w:val="28"/>
          <w:szCs w:val="28"/>
        </w:rPr>
      </w:pPr>
      <w:proofErr w:type="spellStart"/>
      <w:r w:rsidRPr="002A5C27">
        <w:rPr>
          <w:rFonts w:ascii="Times New Roman" w:hAnsi="Times New Roman" w:cs="Times New Roman"/>
          <w:sz w:val="28"/>
          <w:szCs w:val="28"/>
        </w:rPr>
        <w:t>Адеишвили</w:t>
      </w:r>
      <w:proofErr w:type="spellEnd"/>
      <w:r w:rsidRPr="002A5C27">
        <w:rPr>
          <w:rFonts w:ascii="Times New Roman" w:hAnsi="Times New Roman" w:cs="Times New Roman"/>
          <w:sz w:val="28"/>
          <w:szCs w:val="28"/>
        </w:rPr>
        <w:t xml:space="preserve"> (</w:t>
      </w:r>
      <w:proofErr w:type="spellStart"/>
      <w:r w:rsidRPr="002A5C27">
        <w:rPr>
          <w:rFonts w:ascii="Times New Roman" w:hAnsi="Times New Roman" w:cs="Times New Roman"/>
          <w:sz w:val="28"/>
          <w:szCs w:val="28"/>
        </w:rPr>
        <w:t>Мазмишвили</w:t>
      </w:r>
      <w:proofErr w:type="spellEnd"/>
      <w:r w:rsidRPr="002A5C27">
        <w:rPr>
          <w:rFonts w:ascii="Times New Roman" w:hAnsi="Times New Roman" w:cs="Times New Roman"/>
          <w:sz w:val="28"/>
          <w:szCs w:val="28"/>
        </w:rPr>
        <w:t>) против России. Постановление Европейского Суда по правам человека от 16 октября 2014 г. // Обзор судебной практики Верховного Суда РФ (утв. Президиумом Верховного Суда Российской Федерации 25 ноября 2015 г.) // Бюллетень Верховного Суда Российской Федерации, март 2016 г., N 3, апрель 2016 г., N 4.</w:t>
      </w:r>
    </w:p>
    <w:p w:rsidR="00FD5BDF" w:rsidRPr="002A5C27" w:rsidRDefault="00FD5BDF"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 xml:space="preserve">Решение Европейского Суда по жалобе N 32779/15 «М.С.С. против России» от 23 марта 2017 г. // Обзор судебной практики Верховного Суда РФ N 5 (2017) </w:t>
      </w:r>
      <w:r w:rsidRPr="002A5C27">
        <w:rPr>
          <w:rFonts w:ascii="Times New Roman" w:hAnsi="Times New Roman" w:cs="Times New Roman"/>
          <w:sz w:val="28"/>
          <w:szCs w:val="28"/>
        </w:rPr>
        <w:lastRenderedPageBreak/>
        <w:t>(утв. Президиумом Верховного Суда РФ 27 декабря 2017 г.) // Доступ из справочной правовой системы «Гарант».</w:t>
      </w:r>
    </w:p>
    <w:p w:rsidR="002B63AD" w:rsidRPr="002A5C27" w:rsidRDefault="00FD5BDF" w:rsidP="002A5C27">
      <w:pPr>
        <w:numPr>
          <w:ilvl w:val="0"/>
          <w:numId w:val="1"/>
        </w:numPr>
        <w:spacing w:after="0" w:line="360" w:lineRule="auto"/>
        <w:ind w:left="0"/>
        <w:jc w:val="both"/>
        <w:rPr>
          <w:rFonts w:ascii="Times New Roman" w:hAnsi="Times New Roman" w:cs="Times New Roman"/>
          <w:sz w:val="28"/>
          <w:szCs w:val="28"/>
        </w:rPr>
      </w:pPr>
      <w:r w:rsidRPr="002A5C27">
        <w:rPr>
          <w:rFonts w:ascii="Times New Roman" w:hAnsi="Times New Roman" w:cs="Times New Roman"/>
          <w:sz w:val="28"/>
          <w:szCs w:val="28"/>
        </w:rPr>
        <w:t>Постановление Президиума Верховного Суда РФ от 28 декабря 2011 г. N 276-П11ПР // Обзор судебной практики Верховного Суда Российской Федерации за IV квартал 2011 года (утв. Президиумом Верховного Суда Российской Федерации 14 марта 2012 г.) // Бюллетень Верховного Суда Российской Федерации, июнь 2012 г., N 6.</w:t>
      </w:r>
    </w:p>
    <w:sectPr w:rsidR="002B63AD" w:rsidRPr="002A5C27" w:rsidSect="00C444C7">
      <w:footerReference w:type="default" r:id="rId18"/>
      <w:footnotePr>
        <w:numRestart w:val="eachPage"/>
      </w:footnotePr>
      <w:pgSz w:w="11906" w:h="16838"/>
      <w:pgMar w:top="851" w:right="567"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040" w:rsidRDefault="005B4040" w:rsidP="002B63AD">
      <w:pPr>
        <w:spacing w:after="0" w:line="240" w:lineRule="auto"/>
      </w:pPr>
      <w:r>
        <w:separator/>
      </w:r>
    </w:p>
  </w:endnote>
  <w:endnote w:type="continuationSeparator" w:id="0">
    <w:p w:rsidR="005B4040" w:rsidRDefault="005B4040" w:rsidP="002B6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87754258"/>
      <w:docPartObj>
        <w:docPartGallery w:val="Page Numbers (Bottom of Page)"/>
        <w:docPartUnique/>
      </w:docPartObj>
    </w:sdtPr>
    <w:sdtContent>
      <w:p w:rsidR="00C96118" w:rsidRPr="002B63AD" w:rsidRDefault="002F09FD">
        <w:pPr>
          <w:pStyle w:val="a6"/>
          <w:jc w:val="right"/>
          <w:rPr>
            <w:rFonts w:ascii="Times New Roman" w:hAnsi="Times New Roman" w:cs="Times New Roman"/>
          </w:rPr>
        </w:pPr>
        <w:r w:rsidRPr="002B63AD">
          <w:rPr>
            <w:rFonts w:ascii="Times New Roman" w:hAnsi="Times New Roman" w:cs="Times New Roman"/>
          </w:rPr>
          <w:fldChar w:fldCharType="begin"/>
        </w:r>
        <w:r w:rsidR="00C96118" w:rsidRPr="002B63AD">
          <w:rPr>
            <w:rFonts w:ascii="Times New Roman" w:hAnsi="Times New Roman" w:cs="Times New Roman"/>
          </w:rPr>
          <w:instrText>PAGE   \* MERGEFORMAT</w:instrText>
        </w:r>
        <w:r w:rsidRPr="002B63AD">
          <w:rPr>
            <w:rFonts w:ascii="Times New Roman" w:hAnsi="Times New Roman" w:cs="Times New Roman"/>
          </w:rPr>
          <w:fldChar w:fldCharType="separate"/>
        </w:r>
        <w:r w:rsidR="00D71FF9">
          <w:rPr>
            <w:rFonts w:ascii="Times New Roman" w:hAnsi="Times New Roman" w:cs="Times New Roman"/>
            <w:noProof/>
          </w:rPr>
          <w:t>26</w:t>
        </w:r>
        <w:r w:rsidRPr="002B63AD">
          <w:rPr>
            <w:rFonts w:ascii="Times New Roman" w:hAnsi="Times New Roman" w:cs="Times New Roman"/>
          </w:rPr>
          <w:fldChar w:fldCharType="end"/>
        </w:r>
      </w:p>
    </w:sdtContent>
  </w:sdt>
  <w:p w:rsidR="00C96118" w:rsidRPr="002B63AD" w:rsidRDefault="00C96118">
    <w:pPr>
      <w:pStyle w:val="a6"/>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040" w:rsidRDefault="005B4040" w:rsidP="002B63AD">
      <w:pPr>
        <w:spacing w:after="0" w:line="240" w:lineRule="auto"/>
      </w:pPr>
      <w:r>
        <w:separator/>
      </w:r>
    </w:p>
  </w:footnote>
  <w:footnote w:type="continuationSeparator" w:id="0">
    <w:p w:rsidR="005B4040" w:rsidRDefault="005B4040" w:rsidP="002B63AD">
      <w:pPr>
        <w:spacing w:after="0" w:line="240" w:lineRule="auto"/>
      </w:pPr>
      <w:r>
        <w:continuationSeparator/>
      </w:r>
    </w:p>
  </w:footnote>
  <w:footnote w:id="1">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См. например: Конвенция Организации Объединенных Наций против транснациональной организованной преступности от 15.11.2000 // Собрание законодательства РФ от 04.10.2004 N 40 ст. 3882; Конвенция Организации Объединенных Наций против коррупции (принята Генеральной Ассамблеей ООН 31.10.2003 // Собрание законодательство РФ от 26.06.2006 N 26 ст. 2780; Конвенция ООН о борьбе против незаконного оборота наркотических средств и психотропных веществ от 20.12.1998 // Сборник международных договоров СССР и Российской Федерации, выпуск XLVII. М., 1994, с. 133; и др.</w:t>
      </w:r>
    </w:p>
  </w:footnote>
  <w:footnote w:id="2">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footnote>
  <w:footnote w:id="3">
    <w:p w:rsidR="00C96118" w:rsidRPr="001506F4" w:rsidRDefault="00C96118" w:rsidP="001506F4">
      <w:pPr>
        <w:pStyle w:val="aa"/>
        <w:contextualSpacing/>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Александрович Т. Выдача преступников и ее значение в борьбе с международным терроризмом: дис. ... канд. юрид. наук. М., 1986. С. 22.</w:t>
      </w:r>
    </w:p>
  </w:footnote>
  <w:footnote w:id="4">
    <w:p w:rsidR="00C96118" w:rsidRPr="001506F4" w:rsidRDefault="00C96118" w:rsidP="001506F4">
      <w:pPr>
        <w:pStyle w:val="aa"/>
        <w:contextualSpacing/>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Уголовный кодекс Российской Федерации от 13.06.1996 N 63-ФЗ (ред. от 19.02.2018) // Собрание законодательства РФ, 17.06.1996, N 25, ст. 2954.</w:t>
      </w:r>
    </w:p>
  </w:footnote>
  <w:footnote w:id="5">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См.: Руководство ООН по вопросам взаимной правовой помощи и экстрадиции. Нью-Йорк, 2012. </w:t>
      </w:r>
      <w:r w:rsidRPr="001506F4">
        <w:rPr>
          <w:rFonts w:ascii="Times New Roman" w:hAnsi="Times New Roman" w:cs="Times New Roman"/>
          <w:sz w:val="22"/>
          <w:szCs w:val="22"/>
          <w:lang w:val="en-US"/>
        </w:rPr>
        <w:t>URL</w:t>
      </w:r>
      <w:r w:rsidRPr="001506F4">
        <w:rPr>
          <w:rFonts w:ascii="Times New Roman" w:hAnsi="Times New Roman" w:cs="Times New Roman"/>
          <w:sz w:val="22"/>
          <w:szCs w:val="22"/>
        </w:rPr>
        <w:t xml:space="preserve">: </w:t>
      </w:r>
      <w:hyperlink r:id="rId1" w:history="1">
        <w:r w:rsidRPr="001506F4">
          <w:rPr>
            <w:rStyle w:val="a9"/>
            <w:rFonts w:ascii="Times New Roman" w:hAnsi="Times New Roman" w:cs="Times New Roman"/>
            <w:color w:val="auto"/>
            <w:sz w:val="22"/>
            <w:szCs w:val="22"/>
            <w:lang w:val="en-US"/>
          </w:rPr>
          <w:t>http</w:t>
        </w:r>
        <w:r w:rsidRPr="001506F4">
          <w:rPr>
            <w:rStyle w:val="a9"/>
            <w:rFonts w:ascii="Times New Roman" w:hAnsi="Times New Roman" w:cs="Times New Roman"/>
            <w:color w:val="auto"/>
            <w:sz w:val="22"/>
            <w:szCs w:val="22"/>
          </w:rPr>
          <w:t>://</w:t>
        </w:r>
        <w:r w:rsidRPr="001506F4">
          <w:rPr>
            <w:rStyle w:val="a9"/>
            <w:rFonts w:ascii="Times New Roman" w:hAnsi="Times New Roman" w:cs="Times New Roman"/>
            <w:color w:val="auto"/>
            <w:sz w:val="22"/>
            <w:szCs w:val="22"/>
            <w:lang w:val="en-US"/>
          </w:rPr>
          <w:t>www</w:t>
        </w:r>
        <w:r w:rsidRPr="001506F4">
          <w:rPr>
            <w:rStyle w:val="a9"/>
            <w:rFonts w:ascii="Times New Roman" w:hAnsi="Times New Roman" w:cs="Times New Roman"/>
            <w:color w:val="auto"/>
            <w:sz w:val="22"/>
            <w:szCs w:val="22"/>
          </w:rPr>
          <w:t>.</w:t>
        </w:r>
        <w:r w:rsidRPr="001506F4">
          <w:rPr>
            <w:rStyle w:val="a9"/>
            <w:rFonts w:ascii="Times New Roman" w:hAnsi="Times New Roman" w:cs="Times New Roman"/>
            <w:color w:val="auto"/>
            <w:sz w:val="22"/>
            <w:szCs w:val="22"/>
            <w:lang w:val="en-US"/>
          </w:rPr>
          <w:t>unodc</w:t>
        </w:r>
        <w:r w:rsidRPr="001506F4">
          <w:rPr>
            <w:rStyle w:val="a9"/>
            <w:rFonts w:ascii="Times New Roman" w:hAnsi="Times New Roman" w:cs="Times New Roman"/>
            <w:color w:val="auto"/>
            <w:sz w:val="22"/>
            <w:szCs w:val="22"/>
          </w:rPr>
          <w:t>.</w:t>
        </w:r>
        <w:r w:rsidRPr="001506F4">
          <w:rPr>
            <w:rStyle w:val="a9"/>
            <w:rFonts w:ascii="Times New Roman" w:hAnsi="Times New Roman" w:cs="Times New Roman"/>
            <w:color w:val="auto"/>
            <w:sz w:val="22"/>
            <w:szCs w:val="22"/>
            <w:lang w:val="en-US"/>
          </w:rPr>
          <w:t>org</w:t>
        </w:r>
      </w:hyperlink>
      <w:r w:rsidRPr="001506F4">
        <w:rPr>
          <w:rFonts w:ascii="Times New Roman" w:hAnsi="Times New Roman" w:cs="Times New Roman"/>
          <w:sz w:val="22"/>
          <w:szCs w:val="22"/>
        </w:rPr>
        <w:t xml:space="preserve"> [Электронный ресурс] дата обращения: 23.04.2018.</w:t>
      </w:r>
    </w:p>
  </w:footnote>
  <w:footnote w:id="6">
    <w:p w:rsidR="00C96118" w:rsidRPr="001506F4" w:rsidRDefault="00C96118" w:rsidP="001506F4">
      <w:pPr>
        <w:pStyle w:val="s15"/>
        <w:shd w:val="clear" w:color="auto" w:fill="FFFFFF"/>
        <w:spacing w:before="0" w:beforeAutospacing="0" w:after="0" w:afterAutospacing="0"/>
        <w:contextualSpacing/>
        <w:jc w:val="both"/>
        <w:rPr>
          <w:bCs/>
          <w:color w:val="22272F"/>
          <w:sz w:val="22"/>
          <w:szCs w:val="22"/>
        </w:rPr>
      </w:pPr>
      <w:r w:rsidRPr="001506F4">
        <w:rPr>
          <w:rStyle w:val="ac"/>
          <w:sz w:val="22"/>
          <w:szCs w:val="22"/>
        </w:rPr>
        <w:footnoteRef/>
      </w:r>
      <w:r w:rsidRPr="001506F4">
        <w:rPr>
          <w:sz w:val="22"/>
          <w:szCs w:val="22"/>
        </w:rPr>
        <w:t xml:space="preserve"> См. например: </w:t>
      </w:r>
      <w:r w:rsidRPr="001506F4">
        <w:rPr>
          <w:bCs/>
          <w:color w:val="22272F"/>
          <w:sz w:val="22"/>
          <w:szCs w:val="22"/>
        </w:rPr>
        <w:t>Агешкина Н.А., Беляев М.А., Белянинова Ю.В., Бирюкова Т.А., Болдырев С.А., Буранов Г.К., Воробьев Н.И., Галкин В.А., Дудко Д.А., Егоров Ю.В., Захарова Ю.Б., Копьёв А.В. Научно-практический комментарий к Уголовному кодексу Российской Федерации от 13 июня 1996 г. N 63-ФЗ // Доступ из справочной правовой системы «Гарант». 2016.</w:t>
      </w:r>
    </w:p>
  </w:footnote>
  <w:footnote w:id="7">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Постановление Пленума Верховного Суда РФ от 14 июня 2012 г. N 11 «О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 // Российская газета от 22.06.2012, N 141.</w:t>
      </w:r>
    </w:p>
  </w:footnote>
  <w:footnote w:id="8">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Уголовно-процессуальный кодекс Российской Федерации от 18 декабря 2001 г. N 174-ФЗ // Собрание законодательства Российской Федерации от 24 декабря 2001 г. N 52 (часть I) ст. 4921.</w:t>
      </w:r>
    </w:p>
  </w:footnote>
  <w:footnote w:id="9">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Европейская Конвенция о выдаче ETS N 024 (Париж, 13 декабря 1957 г.) / Федеральный закон от 25 октября 1999 г. N 190-ФЗ «О ратификации Европейской конвенции о выдаче, Дополнительного протокола и Второго дополнительного протокола к ней» // Собрание законодательства Российской Федерации от 25.10.1999, N 43, ст. 5129.</w:t>
      </w:r>
    </w:p>
  </w:footnote>
  <w:footnote w:id="10">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Федеральный закон от 19 февраля 1993 г. N 4528-I «О беженцах» // Российская газета от 20.03.1993, N 54.</w:t>
      </w:r>
    </w:p>
  </w:footnote>
  <w:footnote w:id="11">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Конвенция о защите прав человека и основных свобод ETS N 005 (Рим, 4 ноября 1950 г.) (с изм. и доп. от 21 сентября 1970 г., 20 декабря 1971 г., 1 января 1990 г., 6 ноября 1990 г., 11 мая 1994 г.) // Собрание законодательства Российской Федерации, 18.05.1998, N 20, ст. 2143.</w:t>
      </w:r>
    </w:p>
  </w:footnote>
  <w:footnote w:id="12">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Определение Конституционного Суда РФ от 19 ноября 2009 г. N 1344-О-Р «О разъяснении пункта 5 резолютивной части Постановления Конституционного Суда Российской Федерации от 2 февраля 1999 года N 3-П по делу о проверке конституционности положений статьи 41 и части третьей статьи 42 Уголовно-процессуального кодекса РСФСР, пунктов 1 и 2 Постановления Верховного Совета Российской Федерации от 16 июля 1993 года </w:t>
      </w:r>
      <w:r w:rsidR="001506F4" w:rsidRPr="001506F4">
        <w:rPr>
          <w:rFonts w:ascii="Times New Roman" w:hAnsi="Times New Roman" w:cs="Times New Roman"/>
          <w:sz w:val="22"/>
          <w:szCs w:val="22"/>
        </w:rPr>
        <w:t>«</w:t>
      </w:r>
      <w:r w:rsidRPr="001506F4">
        <w:rPr>
          <w:rFonts w:ascii="Times New Roman" w:hAnsi="Times New Roman" w:cs="Times New Roman"/>
          <w:sz w:val="22"/>
          <w:szCs w:val="22"/>
        </w:rPr>
        <w:t>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 Российская газета от 27.11.1999, N 226.</w:t>
      </w:r>
    </w:p>
  </w:footnote>
  <w:footnote w:id="13">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Постановление Конституционного Суда РФ от 2 февраля 1999 г. N 3-П «По делу о проверке конституционности положений статьи 41 и части третьей статьи 42 УПК РСФСР, пунктов 1 и 2 постановления Верховного Совета Российской Федерации от 16 июля 1993 года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 связи с запросом Московского городского суда и жалобами ряда граждан» // Российская газета от 10.02.1999 N 25.</w:t>
      </w:r>
    </w:p>
  </w:footnote>
  <w:footnote w:id="14">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Международный пакт о гражданских и политических правах (Нью-Йорк, 16 декабря 1966 г.) / Пакт ратифицирован Указом Президиума ВС СССР от 18 сентября 1973 г. N 4812-VIII // Сборник действующих договоров, соглашений и конвенций, заключенных с иностранными государствами, М., 1978 г., вып. XXXII, с. 44.</w:t>
      </w:r>
    </w:p>
  </w:footnote>
  <w:footnote w:id="15">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Конвенция ООН против пыток и других жестоких, бесчеловечных или унижающих достоинство видов обращения и наказания (Нью-Йорк, 10 декабря 1984 г.) // Ведомости Верховного Совета СССР, 1987, N 45, ст. 747.</w:t>
      </w:r>
    </w:p>
  </w:footnote>
  <w:footnote w:id="16">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См.: Бриллиантов А.В., Галахова А.В., Давыдов В.А., Дорошков В.В., Жевлаков Э.Н., Зателепин О.К., Земсков Е.Ю., Зотов Д.М., Кондратов П.Е., Крупнов И.В., Пейсикова Е.В., Попов А.Н., Пудовочкин Ю.Е., Степалин В.П., Хомчик В.В., Червоткин А.С., Шалунов М.С., Яни П.С. Комментарий к Уголовному кодексу Российской Федерации (в четырех томах, том первый; Общая часть) (отв. ред. д.ю.н., проф. В.М. Лебедев). - М.: </w:t>
      </w:r>
      <w:r w:rsidR="0067659D" w:rsidRPr="001506F4">
        <w:rPr>
          <w:rFonts w:ascii="Times New Roman" w:hAnsi="Times New Roman" w:cs="Times New Roman"/>
          <w:sz w:val="22"/>
          <w:szCs w:val="22"/>
        </w:rPr>
        <w:t>«</w:t>
      </w:r>
      <w:r w:rsidRPr="001506F4">
        <w:rPr>
          <w:rFonts w:ascii="Times New Roman" w:hAnsi="Times New Roman" w:cs="Times New Roman"/>
          <w:sz w:val="22"/>
          <w:szCs w:val="22"/>
        </w:rPr>
        <w:t>Издательство Юрайт</w:t>
      </w:r>
      <w:r w:rsidR="0067659D" w:rsidRPr="001506F4">
        <w:rPr>
          <w:rFonts w:ascii="Times New Roman" w:hAnsi="Times New Roman" w:cs="Times New Roman"/>
          <w:sz w:val="22"/>
          <w:szCs w:val="22"/>
        </w:rPr>
        <w:t>»</w:t>
      </w:r>
      <w:r w:rsidRPr="001506F4">
        <w:rPr>
          <w:rFonts w:ascii="Times New Roman" w:hAnsi="Times New Roman" w:cs="Times New Roman"/>
          <w:sz w:val="22"/>
          <w:szCs w:val="22"/>
        </w:rPr>
        <w:t>, 2017. // Доступ из справочной правовой системы «Гарант».</w:t>
      </w:r>
    </w:p>
  </w:footnote>
  <w:footnote w:id="17">
    <w:p w:rsidR="00396CB8" w:rsidRPr="001506F4" w:rsidRDefault="00396CB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w:t>
      </w:r>
      <w:r w:rsidR="00211C66" w:rsidRPr="001506F4">
        <w:rPr>
          <w:rFonts w:ascii="Times New Roman" w:hAnsi="Times New Roman" w:cs="Times New Roman"/>
          <w:sz w:val="22"/>
          <w:szCs w:val="22"/>
        </w:rPr>
        <w:t>С</w:t>
      </w:r>
      <w:r w:rsidRPr="001506F4">
        <w:rPr>
          <w:rFonts w:ascii="Times New Roman" w:hAnsi="Times New Roman" w:cs="Times New Roman"/>
          <w:sz w:val="22"/>
          <w:szCs w:val="22"/>
        </w:rPr>
        <w:t>ообщение: К.Б. против Российской Федерации N 2193/2012 от 10 марта 2016 г. // Обзор судебной практики Верховного Суда РФ N 1 (2017) (утв. Президиумом Верховного Суда РФ 16 февраля 2017 г.) // Бюллетень Верховного Суда Российской Федерации, январь 2018 г., N 1, февраль 2018 г., N 2, март 2018 г., N 3.</w:t>
      </w:r>
    </w:p>
  </w:footnote>
  <w:footnote w:id="18">
    <w:p w:rsidR="00130A91" w:rsidRPr="001506F4" w:rsidRDefault="00130A91"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Фозил Назаров против России. Постановление Европейского Суда по правам человека от 11 декабря 2014 г. // Обзор судебной практики Верховного Суда РФ (утв. Президиумом Верховного Суда Российской Федерации 25 ноября 2015 г.) // Бюллетень Верховного Суда Российской Федерации, март 2016 г., N 3, апрель 2016 г., N 4.</w:t>
      </w:r>
    </w:p>
  </w:footnote>
  <w:footnote w:id="19">
    <w:p w:rsidR="00A1492D" w:rsidRPr="001506F4" w:rsidRDefault="00A1492D"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Адеишвили (Мазмишвили) против России. Постановление Европейского Суда по правам человека от 16 октября 2014 г. // </w:t>
      </w:r>
      <w:r w:rsidR="00266F42" w:rsidRPr="001506F4">
        <w:rPr>
          <w:rFonts w:ascii="Times New Roman" w:hAnsi="Times New Roman" w:cs="Times New Roman"/>
          <w:sz w:val="22"/>
          <w:szCs w:val="22"/>
        </w:rPr>
        <w:t>Обзор судебной практики Верховного Суда РФ (утв. Президиумом Верховного Суда Российской Федерации 25 ноября 2015 г.) // Бюллетень Верховного Суда Российской Федерации, март 2016 г., N 3, апрель 2016 г., N 4.</w:t>
      </w:r>
    </w:p>
  </w:footnote>
  <w:footnote w:id="20">
    <w:p w:rsidR="006A7E4B" w:rsidRPr="001506F4" w:rsidRDefault="006A7E4B" w:rsidP="001506F4">
      <w:pPr>
        <w:shd w:val="clear" w:color="auto" w:fill="FFFFFF"/>
        <w:spacing w:after="0" w:line="240" w:lineRule="auto"/>
        <w:jc w:val="both"/>
        <w:rPr>
          <w:rFonts w:ascii="Times New Roman" w:eastAsia="Times New Roman" w:hAnsi="Times New Roman" w:cs="Times New Roman"/>
          <w:lang w:eastAsia="ru-RU"/>
        </w:rPr>
      </w:pPr>
      <w:r w:rsidRPr="001506F4">
        <w:rPr>
          <w:rStyle w:val="ac"/>
          <w:rFonts w:ascii="Times New Roman" w:hAnsi="Times New Roman" w:cs="Times New Roman"/>
        </w:rPr>
        <w:footnoteRef/>
      </w:r>
      <w:r w:rsidRPr="001506F4">
        <w:rPr>
          <w:rFonts w:ascii="Times New Roman" w:hAnsi="Times New Roman" w:cs="Times New Roman"/>
        </w:rPr>
        <w:t xml:space="preserve"> См.:</w:t>
      </w:r>
      <w:r w:rsidR="00926A28" w:rsidRPr="001506F4">
        <w:rPr>
          <w:rFonts w:ascii="Times New Roman" w:hAnsi="Times New Roman" w:cs="Times New Roman"/>
        </w:rPr>
        <w:t xml:space="preserve"> Решение Европейского Суда по жалобе N 32779/15 «М.С.С. против России» от 23 марта 2017 г. //</w:t>
      </w:r>
      <w:r w:rsidRPr="001506F4">
        <w:rPr>
          <w:rFonts w:ascii="Times New Roman" w:hAnsi="Times New Roman" w:cs="Times New Roman"/>
        </w:rPr>
        <w:t xml:space="preserve"> </w:t>
      </w:r>
      <w:r w:rsidRPr="001506F4">
        <w:rPr>
          <w:rFonts w:ascii="Times New Roman" w:eastAsia="Times New Roman" w:hAnsi="Times New Roman" w:cs="Times New Roman"/>
          <w:lang w:eastAsia="ru-RU"/>
        </w:rPr>
        <w:t>Обзор судебной практики Верховного Суда РФ N 5 (2017) (утв. Президиумом Верховного Суда РФ 27 декабря 2017 г.) // Доступ из справочной правовой системы «Гарант».</w:t>
      </w:r>
    </w:p>
  </w:footnote>
  <w:footnote w:id="21">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См.: Рабцевич О.И., Раменская В.С., Рябкова О.В., Салтыков Е.В., Соловьева Т.А. Уголовный процесс: учебник (под ред. д.ю.н., проф. В.С. Балакшина, к.ю.н., доц. Ю.В. Козубенко, д.ю.н., проф. А.Д. Прошлякова). - М.: «Инфотропик Медиа», 2016. - 912 с. // Доступ из справочной правовой системы «Гарант».</w:t>
      </w:r>
    </w:p>
  </w:footnote>
  <w:footnote w:id="22">
    <w:p w:rsidR="00C96118" w:rsidRPr="001506F4" w:rsidRDefault="00C96118" w:rsidP="001506F4">
      <w:pPr>
        <w:pStyle w:val="aa"/>
        <w:contextualSpacing/>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Никольский Д. О выдаче преступников по началам международного права. СПб, 1884. С. 29.</w:t>
      </w:r>
    </w:p>
  </w:footnote>
  <w:footnote w:id="23">
    <w:p w:rsidR="00C96118" w:rsidRPr="001506F4" w:rsidRDefault="00C96118" w:rsidP="001506F4">
      <w:pPr>
        <w:pStyle w:val="aa"/>
        <w:contextualSpacing/>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Бастрыкин А.А. Взаимодействие советского уголовно-процессуального, и международного права.  Л., 1986. С. 40.</w:t>
      </w:r>
    </w:p>
  </w:footnote>
  <w:footnote w:id="24">
    <w:p w:rsidR="00C96118" w:rsidRPr="001506F4" w:rsidRDefault="00C96118" w:rsidP="001506F4">
      <w:pPr>
        <w:pStyle w:val="aa"/>
        <w:contextualSpacing/>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Валеев P.M. Выдача преступника в современном международном праве. Казань, 1976. С. 45.</w:t>
      </w:r>
    </w:p>
  </w:footnote>
  <w:footnote w:id="25">
    <w:p w:rsidR="00C96118" w:rsidRPr="001506F4" w:rsidRDefault="00C96118" w:rsidP="001506F4">
      <w:pPr>
        <w:pStyle w:val="aa"/>
        <w:contextualSpacing/>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Бастрыкин А.А. Взаимодействие советского уголовно-процессуального и международного права. Л., 1986. С. 43.</w:t>
      </w:r>
    </w:p>
  </w:footnote>
  <w:footnote w:id="26">
    <w:p w:rsidR="00C96118" w:rsidRPr="001506F4" w:rsidRDefault="00C96118"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См., например: Интернет-журнал «Вся Европа.ru» - отношения Евросоюза и России. // Электронный ресурс. URL: http://alleuropalux.org/?p=2523 (дата обращения: 23.04.2018).</w:t>
      </w:r>
    </w:p>
  </w:footnote>
  <w:footnote w:id="27">
    <w:p w:rsidR="00C96118" w:rsidRPr="001506F4" w:rsidRDefault="00C96118" w:rsidP="001506F4">
      <w:pPr>
        <w:spacing w:after="0" w:line="240" w:lineRule="auto"/>
        <w:contextualSpacing/>
        <w:jc w:val="both"/>
        <w:rPr>
          <w:rFonts w:ascii="Times New Roman" w:eastAsia="Calibri" w:hAnsi="Times New Roman" w:cs="Times New Roman"/>
        </w:rPr>
      </w:pPr>
      <w:r w:rsidRPr="001506F4">
        <w:rPr>
          <w:rStyle w:val="ac"/>
          <w:rFonts w:ascii="Times New Roman" w:hAnsi="Times New Roman" w:cs="Times New Roman"/>
        </w:rPr>
        <w:footnoteRef/>
      </w:r>
      <w:r w:rsidRPr="001506F4">
        <w:rPr>
          <w:rFonts w:ascii="Times New Roman" w:hAnsi="Times New Roman" w:cs="Times New Roman"/>
        </w:rPr>
        <w:t xml:space="preserve"> </w:t>
      </w:r>
      <w:r w:rsidR="00201453" w:rsidRPr="001506F4">
        <w:rPr>
          <w:rFonts w:ascii="Times New Roman" w:hAnsi="Times New Roman" w:cs="Times New Roman"/>
        </w:rPr>
        <w:t xml:space="preserve">см. например: </w:t>
      </w:r>
      <w:r w:rsidRPr="001506F4">
        <w:rPr>
          <w:rFonts w:ascii="Times New Roman" w:eastAsia="Calibri" w:hAnsi="Times New Roman" w:cs="Times New Roman"/>
        </w:rPr>
        <w:t>Кошкина Д.А. Современные тенденции развития и совершенствования судебной процедуры экстрадиции лиц, совершивших преступления террористического характера, посредством ее унификации // Журнал зарубежного законодательства и сравнительного правоведения, 2017, N 2</w:t>
      </w:r>
      <w:r w:rsidR="00201453" w:rsidRPr="001506F4">
        <w:rPr>
          <w:rFonts w:ascii="Times New Roman" w:eastAsia="Calibri" w:hAnsi="Times New Roman" w:cs="Times New Roman"/>
        </w:rPr>
        <w:t>;</w:t>
      </w:r>
      <w:r w:rsidR="00201453" w:rsidRPr="001506F4">
        <w:rPr>
          <w:rFonts w:ascii="Times New Roman" w:hAnsi="Times New Roman" w:cs="Times New Roman"/>
        </w:rPr>
        <w:t xml:space="preserve"> Сорокина Е.М. Гармонизация уголовно-процессуального законодательства в Европейском Союзе: монография. - М.: «Юстицинформ», 2017.</w:t>
      </w:r>
    </w:p>
  </w:footnote>
  <w:footnote w:id="28">
    <w:p w:rsidR="00605222" w:rsidRPr="001506F4" w:rsidRDefault="00605222"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Доступ из справочной правовой системы «Гарант».</w:t>
      </w:r>
    </w:p>
  </w:footnote>
  <w:footnote w:id="29">
    <w:p w:rsidR="001506F4" w:rsidRPr="001506F4" w:rsidRDefault="001506F4" w:rsidP="001506F4">
      <w:pPr>
        <w:pStyle w:val="aa"/>
        <w:jc w:val="both"/>
        <w:rPr>
          <w:rFonts w:ascii="Times New Roman" w:hAnsi="Times New Roman" w:cs="Times New Roman"/>
          <w:sz w:val="22"/>
          <w:szCs w:val="22"/>
        </w:rPr>
      </w:pPr>
      <w:r w:rsidRPr="001506F4">
        <w:rPr>
          <w:rStyle w:val="ac"/>
          <w:rFonts w:ascii="Times New Roman" w:hAnsi="Times New Roman" w:cs="Times New Roman"/>
          <w:sz w:val="22"/>
          <w:szCs w:val="22"/>
        </w:rPr>
        <w:footnoteRef/>
      </w:r>
      <w:r w:rsidRPr="001506F4">
        <w:rPr>
          <w:rFonts w:ascii="Times New Roman" w:hAnsi="Times New Roman" w:cs="Times New Roman"/>
          <w:sz w:val="22"/>
          <w:szCs w:val="22"/>
        </w:rPr>
        <w:t xml:space="preserve"> Постановление Президиума Верховного Суда РФ от 28 декабря 2011 г. N 276-П11ПР // Обзор судебной практики Верховного Суда Российской Федерации за IV квартал 2011 года (утв. Президиумом Верховного Суда Российской Федерации 14 марта 2012 г.) // Бюллетень Верховного Суда Российской Федерации, июнь 2012 г., N 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214E1"/>
    <w:multiLevelType w:val="hybridMultilevel"/>
    <w:tmpl w:val="67EE9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22"/>
  </w:hdrShapeDefaults>
  <w:footnotePr>
    <w:numRestart w:val="eachPage"/>
    <w:footnote w:id="-1"/>
    <w:footnote w:id="0"/>
  </w:footnotePr>
  <w:endnotePr>
    <w:endnote w:id="-1"/>
    <w:endnote w:id="0"/>
  </w:endnotePr>
  <w:compat/>
  <w:rsids>
    <w:rsidRoot w:val="00CF2CA7"/>
    <w:rsid w:val="00003579"/>
    <w:rsid w:val="000458A6"/>
    <w:rsid w:val="00053B66"/>
    <w:rsid w:val="000541AB"/>
    <w:rsid w:val="00061412"/>
    <w:rsid w:val="000806A1"/>
    <w:rsid w:val="000C1A30"/>
    <w:rsid w:val="000C6666"/>
    <w:rsid w:val="000E6061"/>
    <w:rsid w:val="00111230"/>
    <w:rsid w:val="00111C2A"/>
    <w:rsid w:val="00130A91"/>
    <w:rsid w:val="00142D33"/>
    <w:rsid w:val="001456FD"/>
    <w:rsid w:val="00147855"/>
    <w:rsid w:val="001506F4"/>
    <w:rsid w:val="001612D3"/>
    <w:rsid w:val="001828A6"/>
    <w:rsid w:val="00193816"/>
    <w:rsid w:val="00196A28"/>
    <w:rsid w:val="001A6042"/>
    <w:rsid w:val="001C619B"/>
    <w:rsid w:val="001F486B"/>
    <w:rsid w:val="00201453"/>
    <w:rsid w:val="00211C66"/>
    <w:rsid w:val="0022602D"/>
    <w:rsid w:val="002274F9"/>
    <w:rsid w:val="00233876"/>
    <w:rsid w:val="002370A9"/>
    <w:rsid w:val="002432FF"/>
    <w:rsid w:val="00247B5A"/>
    <w:rsid w:val="00261576"/>
    <w:rsid w:val="00266E4C"/>
    <w:rsid w:val="00266F42"/>
    <w:rsid w:val="002863E8"/>
    <w:rsid w:val="002A1690"/>
    <w:rsid w:val="002A2CE5"/>
    <w:rsid w:val="002A5C27"/>
    <w:rsid w:val="002B4DBE"/>
    <w:rsid w:val="002B63AD"/>
    <w:rsid w:val="002C2522"/>
    <w:rsid w:val="002D0A8D"/>
    <w:rsid w:val="002E5123"/>
    <w:rsid w:val="002F09FD"/>
    <w:rsid w:val="003142EB"/>
    <w:rsid w:val="00330F34"/>
    <w:rsid w:val="003739EA"/>
    <w:rsid w:val="00377E1F"/>
    <w:rsid w:val="0038010C"/>
    <w:rsid w:val="0039013D"/>
    <w:rsid w:val="00391184"/>
    <w:rsid w:val="00396CB8"/>
    <w:rsid w:val="003A1FD2"/>
    <w:rsid w:val="003D345D"/>
    <w:rsid w:val="003F143E"/>
    <w:rsid w:val="004125DD"/>
    <w:rsid w:val="004140FF"/>
    <w:rsid w:val="00417904"/>
    <w:rsid w:val="00447BE8"/>
    <w:rsid w:val="0045351F"/>
    <w:rsid w:val="00462670"/>
    <w:rsid w:val="004632A5"/>
    <w:rsid w:val="0048685F"/>
    <w:rsid w:val="00490BB9"/>
    <w:rsid w:val="00493FDC"/>
    <w:rsid w:val="00495847"/>
    <w:rsid w:val="004A0A6C"/>
    <w:rsid w:val="004A18EB"/>
    <w:rsid w:val="004A2080"/>
    <w:rsid w:val="004A7BCC"/>
    <w:rsid w:val="004B2C73"/>
    <w:rsid w:val="004D3680"/>
    <w:rsid w:val="004E119D"/>
    <w:rsid w:val="004E6EB2"/>
    <w:rsid w:val="00523130"/>
    <w:rsid w:val="00543CD2"/>
    <w:rsid w:val="005714AD"/>
    <w:rsid w:val="005A427D"/>
    <w:rsid w:val="005A4612"/>
    <w:rsid w:val="005B4040"/>
    <w:rsid w:val="005D1547"/>
    <w:rsid w:val="005D3192"/>
    <w:rsid w:val="00603490"/>
    <w:rsid w:val="00605222"/>
    <w:rsid w:val="00623859"/>
    <w:rsid w:val="00643817"/>
    <w:rsid w:val="00670FF1"/>
    <w:rsid w:val="0067659D"/>
    <w:rsid w:val="006A191B"/>
    <w:rsid w:val="006A7E4B"/>
    <w:rsid w:val="006D0A22"/>
    <w:rsid w:val="006F4257"/>
    <w:rsid w:val="0074293D"/>
    <w:rsid w:val="00791C7D"/>
    <w:rsid w:val="007A4E91"/>
    <w:rsid w:val="007B1949"/>
    <w:rsid w:val="007C3C55"/>
    <w:rsid w:val="007D0337"/>
    <w:rsid w:val="007E160E"/>
    <w:rsid w:val="007F0606"/>
    <w:rsid w:val="008005AA"/>
    <w:rsid w:val="00803280"/>
    <w:rsid w:val="00804D33"/>
    <w:rsid w:val="00825B8A"/>
    <w:rsid w:val="00827099"/>
    <w:rsid w:val="00842B45"/>
    <w:rsid w:val="008463A3"/>
    <w:rsid w:val="00850332"/>
    <w:rsid w:val="0085134D"/>
    <w:rsid w:val="00870335"/>
    <w:rsid w:val="00875C34"/>
    <w:rsid w:val="008B20BE"/>
    <w:rsid w:val="008B21A7"/>
    <w:rsid w:val="008C08F3"/>
    <w:rsid w:val="008E28E6"/>
    <w:rsid w:val="009065E4"/>
    <w:rsid w:val="009125B8"/>
    <w:rsid w:val="00916F7C"/>
    <w:rsid w:val="00926A28"/>
    <w:rsid w:val="00935866"/>
    <w:rsid w:val="009416E2"/>
    <w:rsid w:val="00960DC5"/>
    <w:rsid w:val="00963765"/>
    <w:rsid w:val="009712D1"/>
    <w:rsid w:val="0098550D"/>
    <w:rsid w:val="009A47E1"/>
    <w:rsid w:val="009F2F40"/>
    <w:rsid w:val="00A12D83"/>
    <w:rsid w:val="00A1492D"/>
    <w:rsid w:val="00A35ACD"/>
    <w:rsid w:val="00A463E9"/>
    <w:rsid w:val="00A77D32"/>
    <w:rsid w:val="00AA39BE"/>
    <w:rsid w:val="00AE5CDD"/>
    <w:rsid w:val="00AF0997"/>
    <w:rsid w:val="00B17CE7"/>
    <w:rsid w:val="00B31AB2"/>
    <w:rsid w:val="00B33136"/>
    <w:rsid w:val="00B4118E"/>
    <w:rsid w:val="00B41A14"/>
    <w:rsid w:val="00B55653"/>
    <w:rsid w:val="00B66B54"/>
    <w:rsid w:val="00B730A8"/>
    <w:rsid w:val="00B847EC"/>
    <w:rsid w:val="00B91630"/>
    <w:rsid w:val="00B95728"/>
    <w:rsid w:val="00BB0BA6"/>
    <w:rsid w:val="00BD404C"/>
    <w:rsid w:val="00BF248A"/>
    <w:rsid w:val="00BF6D3D"/>
    <w:rsid w:val="00C1026E"/>
    <w:rsid w:val="00C15656"/>
    <w:rsid w:val="00C2029F"/>
    <w:rsid w:val="00C262C5"/>
    <w:rsid w:val="00C444C7"/>
    <w:rsid w:val="00C55E19"/>
    <w:rsid w:val="00C66D41"/>
    <w:rsid w:val="00C854A2"/>
    <w:rsid w:val="00C92B77"/>
    <w:rsid w:val="00C96118"/>
    <w:rsid w:val="00CA2BB5"/>
    <w:rsid w:val="00CF2CA7"/>
    <w:rsid w:val="00CF39D1"/>
    <w:rsid w:val="00D0173B"/>
    <w:rsid w:val="00D03213"/>
    <w:rsid w:val="00D046D1"/>
    <w:rsid w:val="00D165EA"/>
    <w:rsid w:val="00D1746A"/>
    <w:rsid w:val="00D305BF"/>
    <w:rsid w:val="00D31551"/>
    <w:rsid w:val="00D341AA"/>
    <w:rsid w:val="00D52F96"/>
    <w:rsid w:val="00D71FF9"/>
    <w:rsid w:val="00D904E3"/>
    <w:rsid w:val="00D9609B"/>
    <w:rsid w:val="00DA2752"/>
    <w:rsid w:val="00DC0440"/>
    <w:rsid w:val="00DD1C9D"/>
    <w:rsid w:val="00DE020B"/>
    <w:rsid w:val="00DE5E84"/>
    <w:rsid w:val="00E133A6"/>
    <w:rsid w:val="00E226BF"/>
    <w:rsid w:val="00E3516E"/>
    <w:rsid w:val="00E612D1"/>
    <w:rsid w:val="00E66116"/>
    <w:rsid w:val="00E662AB"/>
    <w:rsid w:val="00E94334"/>
    <w:rsid w:val="00EA6239"/>
    <w:rsid w:val="00EA6EAD"/>
    <w:rsid w:val="00EB37B6"/>
    <w:rsid w:val="00ED1FA6"/>
    <w:rsid w:val="00EE3DE2"/>
    <w:rsid w:val="00EF38B7"/>
    <w:rsid w:val="00F033A0"/>
    <w:rsid w:val="00F15E39"/>
    <w:rsid w:val="00F25B7B"/>
    <w:rsid w:val="00F260F1"/>
    <w:rsid w:val="00F30BD5"/>
    <w:rsid w:val="00F31D72"/>
    <w:rsid w:val="00F35181"/>
    <w:rsid w:val="00F54177"/>
    <w:rsid w:val="00F54275"/>
    <w:rsid w:val="00F57107"/>
    <w:rsid w:val="00F6489D"/>
    <w:rsid w:val="00F9540E"/>
    <w:rsid w:val="00FA6B7F"/>
    <w:rsid w:val="00FD5BDF"/>
    <w:rsid w:val="00FD6578"/>
    <w:rsid w:val="00FE3234"/>
    <w:rsid w:val="00FF76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CA7"/>
  </w:style>
  <w:style w:type="paragraph" w:styleId="1">
    <w:name w:val="heading 1"/>
    <w:basedOn w:val="a"/>
    <w:next w:val="a"/>
    <w:link w:val="10"/>
    <w:uiPriority w:val="9"/>
    <w:qFormat/>
    <w:rsid w:val="00C262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C262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262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2C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B63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63AD"/>
  </w:style>
  <w:style w:type="paragraph" w:styleId="a6">
    <w:name w:val="footer"/>
    <w:basedOn w:val="a"/>
    <w:link w:val="a7"/>
    <w:uiPriority w:val="99"/>
    <w:unhideWhenUsed/>
    <w:rsid w:val="002B63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B63AD"/>
  </w:style>
  <w:style w:type="paragraph" w:customStyle="1" w:styleId="a8">
    <w:name w:val="глава"/>
    <w:basedOn w:val="a"/>
    <w:qFormat/>
    <w:rsid w:val="002B63AD"/>
    <w:pPr>
      <w:spacing w:after="0" w:line="360" w:lineRule="auto"/>
      <w:jc w:val="center"/>
    </w:pPr>
    <w:rPr>
      <w:rFonts w:ascii="Times New Roman" w:hAnsi="Times New Roman" w:cs="Times New Roman"/>
      <w:sz w:val="28"/>
    </w:rPr>
  </w:style>
  <w:style w:type="character" w:customStyle="1" w:styleId="30">
    <w:name w:val="Заголовок 3 Знак"/>
    <w:basedOn w:val="a0"/>
    <w:link w:val="3"/>
    <w:uiPriority w:val="9"/>
    <w:semiHidden/>
    <w:rsid w:val="00C262C5"/>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semiHidden/>
    <w:rsid w:val="00C262C5"/>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C262C5"/>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2A5C27"/>
    <w:pPr>
      <w:tabs>
        <w:tab w:val="right" w:leader="dot" w:pos="9498"/>
      </w:tabs>
      <w:spacing w:after="100"/>
    </w:pPr>
  </w:style>
  <w:style w:type="character" w:styleId="a9">
    <w:name w:val="Hyperlink"/>
    <w:basedOn w:val="a0"/>
    <w:uiPriority w:val="99"/>
    <w:unhideWhenUsed/>
    <w:rsid w:val="00C262C5"/>
    <w:rPr>
      <w:color w:val="0000FF" w:themeColor="hyperlink"/>
      <w:u w:val="single"/>
    </w:rPr>
  </w:style>
  <w:style w:type="paragraph" w:styleId="aa">
    <w:name w:val="footnote text"/>
    <w:basedOn w:val="a"/>
    <w:link w:val="ab"/>
    <w:uiPriority w:val="99"/>
    <w:unhideWhenUsed/>
    <w:rsid w:val="003D345D"/>
    <w:pPr>
      <w:spacing w:after="0" w:line="240" w:lineRule="auto"/>
    </w:pPr>
    <w:rPr>
      <w:sz w:val="20"/>
      <w:szCs w:val="20"/>
    </w:rPr>
  </w:style>
  <w:style w:type="character" w:customStyle="1" w:styleId="ab">
    <w:name w:val="Текст сноски Знак"/>
    <w:basedOn w:val="a0"/>
    <w:link w:val="aa"/>
    <w:uiPriority w:val="99"/>
    <w:rsid w:val="003D345D"/>
    <w:rPr>
      <w:sz w:val="20"/>
      <w:szCs w:val="20"/>
    </w:rPr>
  </w:style>
  <w:style w:type="character" w:styleId="ac">
    <w:name w:val="footnote reference"/>
    <w:basedOn w:val="a0"/>
    <w:uiPriority w:val="99"/>
    <w:semiHidden/>
    <w:unhideWhenUsed/>
    <w:rsid w:val="003D345D"/>
    <w:rPr>
      <w:vertAlign w:val="superscript"/>
    </w:rPr>
  </w:style>
  <w:style w:type="paragraph" w:customStyle="1" w:styleId="s15">
    <w:name w:val="s_15"/>
    <w:basedOn w:val="a"/>
    <w:rsid w:val="00971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параграф"/>
    <w:basedOn w:val="a8"/>
    <w:qFormat/>
    <w:rsid w:val="00D9609B"/>
    <w:rPr>
      <w:szCs w:val="28"/>
    </w:rPr>
  </w:style>
  <w:style w:type="paragraph" w:styleId="21">
    <w:name w:val="toc 2"/>
    <w:basedOn w:val="a"/>
    <w:next w:val="a"/>
    <w:autoRedefine/>
    <w:uiPriority w:val="39"/>
    <w:unhideWhenUsed/>
    <w:rsid w:val="00417904"/>
    <w:pPr>
      <w:spacing w:after="100"/>
      <w:ind w:left="220"/>
    </w:pPr>
  </w:style>
</w:styles>
</file>

<file path=word/webSettings.xml><?xml version="1.0" encoding="utf-8"?>
<w:webSettings xmlns:r="http://schemas.openxmlformats.org/officeDocument/2006/relationships" xmlns:w="http://schemas.openxmlformats.org/wordprocessingml/2006/main">
  <w:divs>
    <w:div w:id="1206138651">
      <w:bodyDiv w:val="1"/>
      <w:marLeft w:val="0"/>
      <w:marRight w:val="0"/>
      <w:marTop w:val="0"/>
      <w:marBottom w:val="0"/>
      <w:divBdr>
        <w:top w:val="none" w:sz="0" w:space="0" w:color="auto"/>
        <w:left w:val="none" w:sz="0" w:space="0" w:color="auto"/>
        <w:bottom w:val="none" w:sz="0" w:space="0" w:color="auto"/>
        <w:right w:val="none" w:sz="0" w:space="0" w:color="auto"/>
      </w:divBdr>
    </w:div>
    <w:div w:id="1366516380">
      <w:bodyDiv w:val="1"/>
      <w:marLeft w:val="0"/>
      <w:marRight w:val="0"/>
      <w:marTop w:val="0"/>
      <w:marBottom w:val="0"/>
      <w:divBdr>
        <w:top w:val="none" w:sz="0" w:space="0" w:color="auto"/>
        <w:left w:val="none" w:sz="0" w:space="0" w:color="auto"/>
        <w:bottom w:val="none" w:sz="0" w:space="0" w:color="auto"/>
        <w:right w:val="none" w:sz="0" w:space="0" w:color="auto"/>
      </w:divBdr>
    </w:div>
    <w:div w:id="2083135204">
      <w:bodyDiv w:val="1"/>
      <w:marLeft w:val="0"/>
      <w:marRight w:val="0"/>
      <w:marTop w:val="0"/>
      <w:marBottom w:val="0"/>
      <w:divBdr>
        <w:top w:val="none" w:sz="0" w:space="0" w:color="auto"/>
        <w:left w:val="none" w:sz="0" w:space="0" w:color="auto"/>
        <w:bottom w:val="none" w:sz="0" w:space="0" w:color="auto"/>
        <w:right w:val="none" w:sz="0" w:space="0" w:color="auto"/>
      </w:divBdr>
      <w:divsChild>
        <w:div w:id="1359235150">
          <w:marLeft w:val="0"/>
          <w:marRight w:val="0"/>
          <w:marTop w:val="0"/>
          <w:marBottom w:val="0"/>
          <w:divBdr>
            <w:top w:val="none" w:sz="0" w:space="0" w:color="auto"/>
            <w:left w:val="none" w:sz="0" w:space="0" w:color="auto"/>
            <w:bottom w:val="none" w:sz="0" w:space="0" w:color="auto"/>
            <w:right w:val="none" w:sz="0" w:space="0" w:color="auto"/>
          </w:divBdr>
        </w:div>
        <w:div w:id="35158608">
          <w:marLeft w:val="0"/>
          <w:marRight w:val="0"/>
          <w:marTop w:val="0"/>
          <w:marBottom w:val="0"/>
          <w:divBdr>
            <w:top w:val="none" w:sz="0" w:space="0" w:color="auto"/>
            <w:left w:val="none" w:sz="0" w:space="0" w:color="auto"/>
            <w:bottom w:val="none" w:sz="0" w:space="0" w:color="auto"/>
            <w:right w:val="none" w:sz="0" w:space="0" w:color="auto"/>
          </w:divBdr>
        </w:div>
        <w:div w:id="148401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internet.garan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http://internet.garant.ru/" TargetMode="External"/><Relationship Id="rId10" Type="http://schemas.openxmlformats.org/officeDocument/2006/relationships/hyperlink" Target="http://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dc.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5935-05BD-41B7-B0CD-34EE9A24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5675</Words>
  <Characters>32350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e.novikova</dc:creator>
  <cp:lastModifiedBy>Администратор</cp:lastModifiedBy>
  <cp:revision>2</cp:revision>
  <cp:lastPrinted>2018-05-14T15:56:00Z</cp:lastPrinted>
  <dcterms:created xsi:type="dcterms:W3CDTF">2018-05-25T16:26:00Z</dcterms:created>
  <dcterms:modified xsi:type="dcterms:W3CDTF">2018-05-25T16:26:00Z</dcterms:modified>
</cp:coreProperties>
</file>