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6F9" w:rsidRPr="002B3E6F" w:rsidRDefault="004216F9" w:rsidP="003E10EB">
      <w:pPr>
        <w:tabs>
          <w:tab w:val="left" w:pos="2895"/>
        </w:tabs>
        <w:spacing w:line="360" w:lineRule="auto"/>
        <w:jc w:val="both"/>
        <w:rPr>
          <w:rFonts w:ascii="Times New Roman" w:hAnsi="Times New Roman" w:cs="Times New Roman"/>
          <w:sz w:val="28"/>
          <w:szCs w:val="28"/>
        </w:rPr>
      </w:pPr>
      <w:bookmarkStart w:id="0" w:name="_GoBack"/>
      <w:bookmarkEnd w:id="0"/>
    </w:p>
    <w:p w:rsidR="004216F9" w:rsidRPr="002B3E6F" w:rsidRDefault="004216F9" w:rsidP="003E10EB">
      <w:pPr>
        <w:spacing w:line="360" w:lineRule="auto"/>
        <w:jc w:val="center"/>
        <w:rPr>
          <w:rFonts w:ascii="Times New Roman" w:hAnsi="Times New Roman" w:cs="Times New Roman"/>
          <w:sz w:val="28"/>
          <w:szCs w:val="28"/>
        </w:rPr>
      </w:pPr>
      <w:r w:rsidRPr="002B3E6F">
        <w:rPr>
          <w:rFonts w:ascii="Times New Roman" w:hAnsi="Times New Roman" w:cs="Times New Roman"/>
          <w:sz w:val="28"/>
          <w:szCs w:val="28"/>
        </w:rPr>
        <w:t>Оглавление</w:t>
      </w: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Введение.................................................................................</w:t>
      </w:r>
      <w:r w:rsidR="004F2CE9">
        <w:rPr>
          <w:rFonts w:ascii="Times New Roman" w:hAnsi="Times New Roman" w:cs="Times New Roman"/>
          <w:sz w:val="28"/>
          <w:szCs w:val="28"/>
        </w:rPr>
        <w:t>.............................. 2</w:t>
      </w:r>
    </w:p>
    <w:p w:rsidR="004216F9" w:rsidRPr="002B3E6F" w:rsidRDefault="004216F9" w:rsidP="003E10EB">
      <w:pPr>
        <w:spacing w:line="360" w:lineRule="auto"/>
        <w:jc w:val="both"/>
        <w:rPr>
          <w:rFonts w:ascii="Times New Roman" w:hAnsi="Times New Roman" w:cs="Times New Roman"/>
          <w:sz w:val="28"/>
          <w:szCs w:val="28"/>
        </w:rPr>
      </w:pPr>
    </w:p>
    <w:p w:rsidR="004F2CE9" w:rsidRDefault="004216F9"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Глава 1. Уголовно-правовая характеристика незаконного оборота заведомо незаконно заготовленной древесины</w:t>
      </w:r>
    </w:p>
    <w:p w:rsidR="004216F9" w:rsidRPr="004F2CE9" w:rsidRDefault="004F2CE9" w:rsidP="003E10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4216F9" w:rsidRPr="004F2CE9">
        <w:rPr>
          <w:rFonts w:ascii="Times New Roman" w:hAnsi="Times New Roman" w:cs="Times New Roman"/>
          <w:sz w:val="28"/>
          <w:szCs w:val="28"/>
        </w:rPr>
        <w:t>Объективные признаки состава преступления — незаконного оборота  древе</w:t>
      </w:r>
      <w:r w:rsidRPr="004F2CE9">
        <w:rPr>
          <w:rFonts w:ascii="Times New Roman" w:hAnsi="Times New Roman" w:cs="Times New Roman"/>
          <w:sz w:val="28"/>
          <w:szCs w:val="28"/>
        </w:rPr>
        <w:t>сины………………………………………………………………</w:t>
      </w:r>
      <w:r>
        <w:rPr>
          <w:rFonts w:ascii="Times New Roman" w:hAnsi="Times New Roman" w:cs="Times New Roman"/>
          <w:sz w:val="28"/>
          <w:szCs w:val="28"/>
        </w:rPr>
        <w:t>….…...</w:t>
      </w:r>
      <w:r w:rsidRPr="004F2CE9">
        <w:rPr>
          <w:rFonts w:ascii="Times New Roman" w:hAnsi="Times New Roman" w:cs="Times New Roman"/>
          <w:sz w:val="28"/>
          <w:szCs w:val="28"/>
        </w:rPr>
        <w:t>..3</w:t>
      </w:r>
    </w:p>
    <w:p w:rsidR="004216F9" w:rsidRPr="004F2CE9" w:rsidRDefault="004F2CE9" w:rsidP="003E10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4216F9" w:rsidRPr="004F2CE9">
        <w:rPr>
          <w:rFonts w:ascii="Times New Roman" w:hAnsi="Times New Roman" w:cs="Times New Roman"/>
          <w:sz w:val="28"/>
          <w:szCs w:val="28"/>
        </w:rPr>
        <w:t>Субъективные признаки состава преступления — незаконного оборота древе</w:t>
      </w:r>
      <w:r w:rsidRPr="004F2CE9">
        <w:rPr>
          <w:rFonts w:ascii="Times New Roman" w:hAnsi="Times New Roman" w:cs="Times New Roman"/>
          <w:sz w:val="28"/>
          <w:szCs w:val="28"/>
        </w:rPr>
        <w:t>сины……………………………………………………………</w:t>
      </w:r>
      <w:r>
        <w:rPr>
          <w:rFonts w:ascii="Times New Roman" w:hAnsi="Times New Roman" w:cs="Times New Roman"/>
          <w:sz w:val="28"/>
          <w:szCs w:val="28"/>
        </w:rPr>
        <w:t>………</w:t>
      </w:r>
      <w:r w:rsidR="006F480E">
        <w:rPr>
          <w:rFonts w:ascii="Times New Roman" w:hAnsi="Times New Roman" w:cs="Times New Roman"/>
          <w:sz w:val="28"/>
          <w:szCs w:val="28"/>
        </w:rPr>
        <w:t>…..7</w:t>
      </w:r>
    </w:p>
    <w:p w:rsidR="004216F9" w:rsidRPr="002B3E6F" w:rsidRDefault="004216F9"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Глава 2. Квалифи</w:t>
      </w:r>
      <w:r w:rsidR="005A3AA9">
        <w:rPr>
          <w:rFonts w:ascii="Times New Roman" w:hAnsi="Times New Roman" w:cs="Times New Roman"/>
          <w:sz w:val="28"/>
          <w:szCs w:val="28"/>
        </w:rPr>
        <w:t>цированные виды</w:t>
      </w:r>
      <w:r w:rsidRPr="002B3E6F">
        <w:rPr>
          <w:rFonts w:ascii="Times New Roman" w:hAnsi="Times New Roman" w:cs="Times New Roman"/>
          <w:sz w:val="28"/>
          <w:szCs w:val="28"/>
        </w:rPr>
        <w:t xml:space="preserve"> преступления — незаконного оборота древесины……………………………………………..........................</w:t>
      </w:r>
      <w:r w:rsidR="006F480E">
        <w:rPr>
          <w:rFonts w:ascii="Times New Roman" w:hAnsi="Times New Roman" w:cs="Times New Roman"/>
          <w:sz w:val="28"/>
          <w:szCs w:val="28"/>
        </w:rPr>
        <w:t>................ 9</w:t>
      </w: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Заключение............................................................................</w:t>
      </w:r>
      <w:r w:rsidR="004F2CE9">
        <w:rPr>
          <w:rFonts w:ascii="Times New Roman" w:hAnsi="Times New Roman" w:cs="Times New Roman"/>
          <w:sz w:val="28"/>
          <w:szCs w:val="28"/>
        </w:rPr>
        <w:t>.............................. 12</w:t>
      </w: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Библиография................................................................</w:t>
      </w:r>
      <w:r w:rsidR="004F2CE9">
        <w:rPr>
          <w:rFonts w:ascii="Times New Roman" w:hAnsi="Times New Roman" w:cs="Times New Roman"/>
          <w:sz w:val="28"/>
          <w:szCs w:val="28"/>
        </w:rPr>
        <w:t>...................................... 13</w:t>
      </w: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p>
    <w:p w:rsidR="004216F9" w:rsidRDefault="004216F9" w:rsidP="003E10EB">
      <w:pPr>
        <w:spacing w:line="360" w:lineRule="auto"/>
        <w:jc w:val="both"/>
        <w:rPr>
          <w:rFonts w:ascii="Times New Roman" w:hAnsi="Times New Roman" w:cs="Times New Roman"/>
          <w:sz w:val="28"/>
          <w:szCs w:val="28"/>
        </w:rPr>
      </w:pPr>
    </w:p>
    <w:p w:rsidR="004F2CE9" w:rsidRPr="002B3E6F" w:rsidRDefault="004F2CE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center"/>
        <w:rPr>
          <w:rFonts w:ascii="Times New Roman" w:hAnsi="Times New Roman" w:cs="Times New Roman"/>
          <w:sz w:val="28"/>
          <w:szCs w:val="28"/>
        </w:rPr>
      </w:pPr>
      <w:r w:rsidRPr="002B3E6F">
        <w:rPr>
          <w:rFonts w:ascii="Times New Roman" w:hAnsi="Times New Roman" w:cs="Times New Roman"/>
          <w:sz w:val="28"/>
          <w:szCs w:val="28"/>
        </w:rPr>
        <w:lastRenderedPageBreak/>
        <w:t>Введение</w:t>
      </w:r>
    </w:p>
    <w:p w:rsidR="004216F9" w:rsidRPr="002B3E6F" w:rsidRDefault="004216F9"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Всемерная защита экономической деятельности была и остается</w:t>
      </w:r>
      <w:r w:rsidR="002B3E6F" w:rsidRPr="002B3E6F">
        <w:rPr>
          <w:rFonts w:ascii="Times New Roman" w:hAnsi="Times New Roman" w:cs="Times New Roman"/>
          <w:sz w:val="28"/>
          <w:szCs w:val="28"/>
        </w:rPr>
        <w:t xml:space="preserve"> одной из функций государства. В</w:t>
      </w:r>
      <w:r w:rsidRPr="002B3E6F">
        <w:rPr>
          <w:rFonts w:ascii="Times New Roman" w:hAnsi="Times New Roman" w:cs="Times New Roman"/>
          <w:sz w:val="28"/>
          <w:szCs w:val="28"/>
        </w:rPr>
        <w:t>опросам ее охраны</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 xml:space="preserve"> и укрепления уделяется большое внимание всеми ветвями власти Российской Федерации. В решении этих задач важная роль отводится различным, в том числе уголовно-правовым, средствам борьбы  с  постоянно возрастающим  количеством совершаемых преступлений в сфере экономической деятельности.  В этой связи тема данного исследования является актуальной. Целью данной </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курсовой работы является изучение и анализ существующего законодательства в сфере незаконного оборота заведомо незаконно заготовленной древесины — в частности, ст. 191.1УК РФ</w:t>
      </w:r>
      <w:r w:rsidR="00336A25">
        <w:rPr>
          <w:rStyle w:val="ad"/>
          <w:rFonts w:ascii="Times New Roman" w:hAnsi="Times New Roman" w:cs="Times New Roman"/>
          <w:sz w:val="28"/>
          <w:szCs w:val="28"/>
        </w:rPr>
        <w:footnoteReference w:id="1"/>
      </w:r>
      <w:r w:rsidRPr="002B3E6F">
        <w:rPr>
          <w:rFonts w:ascii="Times New Roman" w:hAnsi="Times New Roman" w:cs="Times New Roman"/>
          <w:sz w:val="28"/>
          <w:szCs w:val="28"/>
        </w:rPr>
        <w:t>. В соответствии с поставленной целью задачами данной работы являются:</w:t>
      </w:r>
    </w:p>
    <w:p w:rsidR="004216F9" w:rsidRPr="00F87DFC" w:rsidRDefault="004216F9" w:rsidP="003E10EB">
      <w:pPr>
        <w:pStyle w:val="a4"/>
        <w:numPr>
          <w:ilvl w:val="0"/>
          <w:numId w:val="6"/>
        </w:numPr>
        <w:spacing w:line="360" w:lineRule="auto"/>
        <w:jc w:val="both"/>
        <w:rPr>
          <w:rFonts w:ascii="Times New Roman" w:hAnsi="Times New Roman" w:cs="Times New Roman"/>
          <w:sz w:val="28"/>
          <w:szCs w:val="28"/>
        </w:rPr>
      </w:pPr>
      <w:r w:rsidRPr="00F87DFC">
        <w:rPr>
          <w:rFonts w:ascii="Times New Roman" w:hAnsi="Times New Roman" w:cs="Times New Roman"/>
          <w:sz w:val="28"/>
          <w:szCs w:val="28"/>
        </w:rPr>
        <w:t>оценить современное состояние Российского законодательства в сфере уголовной ответственности за незаконный оборот древесины;</w:t>
      </w:r>
    </w:p>
    <w:p w:rsidR="004216F9" w:rsidRPr="002B3E6F" w:rsidRDefault="004216F9" w:rsidP="003E10EB">
      <w:pPr>
        <w:pStyle w:val="a4"/>
        <w:numPr>
          <w:ilvl w:val="0"/>
          <w:numId w:val="6"/>
        </w:num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дать общую характеристику нормы об уголовной ответственности за незаконный оборот древесины;</w:t>
      </w:r>
    </w:p>
    <w:p w:rsidR="004216F9" w:rsidRPr="002B3E6F" w:rsidRDefault="004216F9" w:rsidP="003E10EB">
      <w:pPr>
        <w:pStyle w:val="a4"/>
        <w:numPr>
          <w:ilvl w:val="0"/>
          <w:numId w:val="6"/>
        </w:num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рассмотреть объективные и субъективные признаки состава преступления — незаконного оборота древесины;</w:t>
      </w:r>
    </w:p>
    <w:p w:rsidR="004216F9" w:rsidRPr="002B3E6F" w:rsidRDefault="004216F9" w:rsidP="003E10EB">
      <w:pPr>
        <w:pStyle w:val="a4"/>
        <w:numPr>
          <w:ilvl w:val="0"/>
          <w:numId w:val="6"/>
        </w:num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коснуться вопросов квалификации незаконного оборота древесины.</w:t>
      </w: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spacing w:line="360" w:lineRule="auto"/>
        <w:jc w:val="both"/>
        <w:rPr>
          <w:rFonts w:ascii="Times New Roman" w:hAnsi="Times New Roman" w:cs="Times New Roman"/>
          <w:sz w:val="28"/>
          <w:szCs w:val="28"/>
        </w:rPr>
      </w:pPr>
    </w:p>
    <w:p w:rsidR="004216F9" w:rsidRPr="002B3E6F" w:rsidRDefault="004216F9" w:rsidP="003E10EB">
      <w:pPr>
        <w:tabs>
          <w:tab w:val="left" w:pos="132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lastRenderedPageBreak/>
        <w:t>Глава 1. Уголовно-правовая характеристика незаконного оборота заведомо незаконно заготовленной древесины</w:t>
      </w:r>
    </w:p>
    <w:p w:rsidR="00A76A96" w:rsidRPr="002B3E6F" w:rsidRDefault="004216F9" w:rsidP="003E10EB">
      <w:pPr>
        <w:pStyle w:val="a4"/>
        <w:numPr>
          <w:ilvl w:val="1"/>
          <w:numId w:val="4"/>
        </w:numPr>
        <w:tabs>
          <w:tab w:val="left" w:pos="132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Объективные признаки состава преступления — незаконного оборота древесины</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Поскольку норма об ответственности за рассматриваемое преступление</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помещена законодателем в гл 22 УК РФ</w:t>
      </w:r>
      <w:r w:rsidR="00F87DFC">
        <w:rPr>
          <w:rStyle w:val="ad"/>
          <w:rFonts w:ascii="Times New Roman" w:hAnsi="Times New Roman" w:cs="Times New Roman"/>
          <w:sz w:val="28"/>
          <w:szCs w:val="28"/>
        </w:rPr>
        <w:footnoteReference w:id="2"/>
      </w:r>
      <w:r w:rsidRPr="002B3E6F">
        <w:rPr>
          <w:rFonts w:ascii="Times New Roman" w:hAnsi="Times New Roman" w:cs="Times New Roman"/>
          <w:sz w:val="28"/>
          <w:szCs w:val="28"/>
        </w:rPr>
        <w:t>, его видовым объектом являются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 xml:space="preserve">отношения в сфере экономической деятельности. </w:t>
      </w:r>
      <w:r w:rsidR="00967E2C" w:rsidRPr="00967E2C">
        <w:rPr>
          <w:rFonts w:ascii="Times New Roman" w:hAnsi="Times New Roman" w:cs="Times New Roman"/>
          <w:sz w:val="28"/>
          <w:szCs w:val="28"/>
        </w:rPr>
        <w:t>Предметом преступления выступает заведомо незаконно заготовленная древесина. 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 (ч. 1 ст. 29 Лесного кодекса РФ).</w:t>
      </w:r>
      <w:r w:rsidR="00967E2C">
        <w:rPr>
          <w:rStyle w:val="ad"/>
          <w:rFonts w:ascii="Times New Roman" w:hAnsi="Times New Roman" w:cs="Times New Roman"/>
          <w:sz w:val="28"/>
          <w:szCs w:val="28"/>
        </w:rPr>
        <w:footnoteReference w:id="3"/>
      </w:r>
      <w:r w:rsidR="00967E2C" w:rsidRPr="00967E2C">
        <w:rPr>
          <w:rFonts w:ascii="Times New Roman" w:hAnsi="Times New Roman" w:cs="Times New Roman"/>
          <w:sz w:val="28"/>
          <w:szCs w:val="28"/>
        </w:rPr>
        <w:t xml:space="preserve"> </w:t>
      </w:r>
      <w:r w:rsidRPr="002B3E6F">
        <w:rPr>
          <w:rFonts w:ascii="Times New Roman" w:hAnsi="Times New Roman" w:cs="Times New Roman"/>
          <w:sz w:val="28"/>
          <w:szCs w:val="28"/>
        </w:rPr>
        <w:t>Непосредственным</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объектом данного преступления следует признавать установленный</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законодательством РФ порядок оборота (приобретения, хранения,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перевозки, переработки и сбыта) товарной древесины. Поскольку в</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результате подобной преступной деятельности создаются условия для</w:t>
      </w:r>
      <w:r w:rsidR="002B3E6F" w:rsidRPr="002B3E6F">
        <w:rPr>
          <w:rFonts w:ascii="Times New Roman" w:hAnsi="Times New Roman" w:cs="Times New Roman"/>
          <w:sz w:val="28"/>
          <w:szCs w:val="28"/>
        </w:rPr>
        <w:t xml:space="preserve"> незаконной заготовки древесины </w:t>
      </w:r>
      <w:r w:rsidRPr="002B3E6F">
        <w:rPr>
          <w:rFonts w:ascii="Times New Roman" w:hAnsi="Times New Roman" w:cs="Times New Roman"/>
          <w:sz w:val="28"/>
          <w:szCs w:val="28"/>
        </w:rPr>
        <w:t>дополнительным объект этого</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преступления выступают интересы охраны окружающей среды 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экологическая безопасность.</w:t>
      </w:r>
      <w:r w:rsidR="00D05ADD">
        <w:rPr>
          <w:rStyle w:val="ad"/>
          <w:rFonts w:ascii="Times New Roman" w:hAnsi="Times New Roman" w:cs="Times New Roman"/>
          <w:sz w:val="28"/>
          <w:szCs w:val="28"/>
        </w:rPr>
        <w:footnoteReference w:id="4"/>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Объективная сторона рассматриваемого преступления выражается в</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приобретении, хранении, перевозке, переработке или сбыте незаконно</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заготовленной древесины, совершенные в крупном размере.</w:t>
      </w:r>
      <w:r w:rsidR="00D05ADD">
        <w:rPr>
          <w:rStyle w:val="ad"/>
          <w:rFonts w:ascii="Times New Roman" w:hAnsi="Times New Roman" w:cs="Times New Roman"/>
          <w:sz w:val="28"/>
          <w:szCs w:val="28"/>
        </w:rPr>
        <w:footnoteReference w:id="5"/>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Приобретением следует признать получение любым способом</w:t>
      </w:r>
      <w:r w:rsidR="004F2CE9">
        <w:rPr>
          <w:rFonts w:ascii="Times New Roman" w:hAnsi="Times New Roman" w:cs="Times New Roman"/>
          <w:sz w:val="28"/>
          <w:szCs w:val="28"/>
        </w:rPr>
        <w:t xml:space="preserve"> </w:t>
      </w:r>
      <w:r w:rsidRPr="002B3E6F">
        <w:rPr>
          <w:rFonts w:ascii="Times New Roman" w:hAnsi="Times New Roman" w:cs="Times New Roman"/>
          <w:sz w:val="28"/>
          <w:szCs w:val="28"/>
        </w:rPr>
        <w:t>(возмездно или безвозмездно) незаконно заготовленной древесины</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(покупка, получение в дар или в качестве средства взаиморасчета за</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проделанную работу, оказанную услугу или в уплату долга, в обмен на</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lastRenderedPageBreak/>
        <w:t>другое имущество и т.п.). Хранением являются действия, связанные с</w:t>
      </w:r>
    </w:p>
    <w:p w:rsidR="004F2CE9"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фактическим владением нез</w:t>
      </w:r>
      <w:r w:rsidR="002B3E6F" w:rsidRPr="002B3E6F">
        <w:rPr>
          <w:rFonts w:ascii="Times New Roman" w:hAnsi="Times New Roman" w:cs="Times New Roman"/>
          <w:sz w:val="28"/>
          <w:szCs w:val="28"/>
        </w:rPr>
        <w:t xml:space="preserve">аконно заготовленной древесиной </w:t>
      </w:r>
      <w:r w:rsidRPr="002B3E6F">
        <w:rPr>
          <w:rFonts w:ascii="Times New Roman" w:hAnsi="Times New Roman" w:cs="Times New Roman"/>
          <w:sz w:val="28"/>
          <w:szCs w:val="28"/>
        </w:rPr>
        <w:t>независимо</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от времени и места нахождения древесины (в помещении, специально</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отведенной территории, других местах).</w:t>
      </w:r>
    </w:p>
    <w:p w:rsidR="002B3E6F"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Перевозка выражается в</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 xml:space="preserve">перемещении заготовленной древесины из одного места в другое, </w:t>
      </w:r>
      <w:r w:rsidR="004F2CE9">
        <w:rPr>
          <w:rFonts w:ascii="Times New Roman" w:hAnsi="Times New Roman" w:cs="Times New Roman"/>
          <w:sz w:val="28"/>
          <w:szCs w:val="28"/>
        </w:rPr>
        <w:t xml:space="preserve"> </w:t>
      </w:r>
      <w:r w:rsidRPr="002B3E6F">
        <w:rPr>
          <w:rFonts w:ascii="Times New Roman" w:hAnsi="Times New Roman" w:cs="Times New Roman"/>
          <w:sz w:val="28"/>
          <w:szCs w:val="28"/>
        </w:rPr>
        <w:t>например</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с лесосеки в населенный пункт либо в пределах населенного пункта (в том</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числе одного и того же населенного пункта), совершенное с</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использованием любого вида транспорта или какого-либо средства,</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применяемого в виде перевозочного. Перевозкой следует признавать 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транспортировку древесины по водному участку территории (буксировка,</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лесосплав и др.). Переработкой являются действия, выражающиеся в</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изменении формы заготовленной древесины с целью получения из нее</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сырья и полуфабрикатов (дров, бревен, бруса, доски, штакетника и т.п.)</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либо промежуточного продукта, однородного по составу и размерам</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(опилок, стружки, дроблёного шпона и т.п.).</w:t>
      </w:r>
      <w:r w:rsidR="00F87DFC">
        <w:rPr>
          <w:rStyle w:val="ad"/>
          <w:rFonts w:ascii="Times New Roman" w:hAnsi="Times New Roman" w:cs="Times New Roman"/>
          <w:sz w:val="28"/>
          <w:szCs w:val="28"/>
        </w:rPr>
        <w:footnoteReference w:id="6"/>
      </w:r>
    </w:p>
    <w:p w:rsidR="00A76A96"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Переработкой также следует</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признать изменение химического состава древесины с целью получения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различных химических веществ и продуктов их переработки (целлюлозы,</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 xml:space="preserve">уксусной кислоты, фенола, канифоли, скипидара, </w:t>
      </w:r>
      <w:r w:rsidR="00F87DFC">
        <w:rPr>
          <w:rFonts w:ascii="Times New Roman" w:hAnsi="Times New Roman" w:cs="Times New Roman"/>
          <w:sz w:val="28"/>
          <w:szCs w:val="28"/>
        </w:rPr>
        <w:t xml:space="preserve"> </w:t>
      </w:r>
      <w:r w:rsidRPr="002B3E6F">
        <w:rPr>
          <w:rFonts w:ascii="Times New Roman" w:hAnsi="Times New Roman" w:cs="Times New Roman"/>
          <w:sz w:val="28"/>
          <w:szCs w:val="28"/>
        </w:rPr>
        <w:t xml:space="preserve">камфоры </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и др.). В</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 xml:space="preserve">промышленности применяется механическая, химико-механическая </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химическая (термическая, целлюлозно-бумажная и гидролизная) переработка древесины.</w:t>
      </w:r>
      <w:r w:rsidR="00F87DFC">
        <w:rPr>
          <w:rStyle w:val="ad"/>
          <w:rFonts w:ascii="Times New Roman" w:hAnsi="Times New Roman" w:cs="Times New Roman"/>
          <w:sz w:val="28"/>
          <w:szCs w:val="28"/>
        </w:rPr>
        <w:footnoteReference w:id="7"/>
      </w:r>
      <w:r w:rsidRPr="002B3E6F">
        <w:rPr>
          <w:rFonts w:ascii="Times New Roman" w:hAnsi="Times New Roman" w:cs="Times New Roman"/>
          <w:sz w:val="28"/>
          <w:szCs w:val="28"/>
        </w:rPr>
        <w:t xml:space="preserve"> Не являются переработкой древесины различные</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действия, не связанные с изменением формы или химического состава</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заготовленной древесины (рубка сучьев, снятие коры, распиловка для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вывоза и т.п.). Сбыт образуют любые способы возмездного или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безвозмездного отчуждения древесины в пользу третьих лиц (продажа,</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обмен, дарение, уплата долга, залог, передача по договору залога, займа 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т.д.). Не является сбытом передача древесины третьим лицам для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переработки.</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Обязательным (криминообразующим) признаком рассматриваемого</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преступления является совершение указанных действий в крупном размере.</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Согласно примечанию к ст. 191.1 УК, крупным размером признается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стоимость незаконно заготовленной древесины, исчисленная по</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утвержденным Правительством РФ такс</w:t>
      </w:r>
      <w:r w:rsidR="00F87DFC">
        <w:rPr>
          <w:rFonts w:ascii="Times New Roman" w:hAnsi="Times New Roman" w:cs="Times New Roman"/>
          <w:sz w:val="28"/>
          <w:szCs w:val="28"/>
        </w:rPr>
        <w:t>ам, превышающая 50 тыс. руб.</w:t>
      </w:r>
      <w:r w:rsidRPr="002B3E6F">
        <w:rPr>
          <w:rFonts w:ascii="Times New Roman" w:hAnsi="Times New Roman" w:cs="Times New Roman"/>
          <w:sz w:val="28"/>
          <w:szCs w:val="28"/>
        </w:rPr>
        <w:t>.</w:t>
      </w:r>
      <w:r w:rsidR="00F87DFC">
        <w:rPr>
          <w:rStyle w:val="ad"/>
          <w:rFonts w:ascii="Times New Roman" w:hAnsi="Times New Roman" w:cs="Times New Roman"/>
          <w:sz w:val="28"/>
          <w:szCs w:val="28"/>
        </w:rPr>
        <w:footnoteReference w:id="8"/>
      </w:r>
    </w:p>
    <w:p w:rsid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Состав данного преступления явля</w:t>
      </w:r>
      <w:r w:rsidR="002B3E6F" w:rsidRPr="002B3E6F">
        <w:rPr>
          <w:rFonts w:ascii="Times New Roman" w:hAnsi="Times New Roman" w:cs="Times New Roman"/>
          <w:sz w:val="28"/>
          <w:szCs w:val="28"/>
        </w:rPr>
        <w:t xml:space="preserve">ется формальным, соответственно </w:t>
      </w:r>
      <w:r w:rsidRPr="002B3E6F">
        <w:rPr>
          <w:rFonts w:ascii="Times New Roman" w:hAnsi="Times New Roman" w:cs="Times New Roman"/>
          <w:sz w:val="28"/>
          <w:szCs w:val="28"/>
        </w:rPr>
        <w:t>оно</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считается оконченным в момент</w:t>
      </w:r>
      <w:r w:rsidR="002B3E6F" w:rsidRPr="002B3E6F">
        <w:rPr>
          <w:rFonts w:ascii="Times New Roman" w:hAnsi="Times New Roman" w:cs="Times New Roman"/>
          <w:sz w:val="28"/>
          <w:szCs w:val="28"/>
        </w:rPr>
        <w:t xml:space="preserve"> совершения одного из указанных  </w:t>
      </w:r>
      <w:r w:rsidRPr="002B3E6F">
        <w:rPr>
          <w:rFonts w:ascii="Times New Roman" w:hAnsi="Times New Roman" w:cs="Times New Roman"/>
          <w:sz w:val="28"/>
          <w:szCs w:val="28"/>
        </w:rPr>
        <w:t>выше</w:t>
      </w:r>
      <w:r w:rsidR="002B3E6F" w:rsidRPr="002B3E6F">
        <w:rPr>
          <w:rFonts w:ascii="Times New Roman" w:hAnsi="Times New Roman" w:cs="Times New Roman"/>
          <w:sz w:val="28"/>
          <w:szCs w:val="28"/>
        </w:rPr>
        <w:t xml:space="preserve"> </w:t>
      </w:r>
      <w:r w:rsidR="002B3E6F">
        <w:rPr>
          <w:rFonts w:ascii="Times New Roman" w:hAnsi="Times New Roman" w:cs="Times New Roman"/>
          <w:sz w:val="28"/>
          <w:szCs w:val="28"/>
        </w:rPr>
        <w:t>действий в крупном размере.</w:t>
      </w:r>
    </w:p>
    <w:p w:rsidR="003E10EB" w:rsidRPr="003E10EB" w:rsidRDefault="003E10EB" w:rsidP="003E10EB">
      <w:pPr>
        <w:tabs>
          <w:tab w:val="left" w:pos="1320"/>
        </w:tabs>
        <w:spacing w:line="360" w:lineRule="auto"/>
        <w:jc w:val="both"/>
        <w:rPr>
          <w:rFonts w:ascii="Times New Roman" w:hAnsi="Times New Roman" w:cs="Times New Roman"/>
          <w:sz w:val="28"/>
          <w:szCs w:val="28"/>
        </w:rPr>
      </w:pPr>
      <w:r w:rsidRPr="003E10EB">
        <w:rPr>
          <w:rFonts w:ascii="Times New Roman" w:hAnsi="Times New Roman" w:cs="Times New Roman"/>
          <w:sz w:val="28"/>
          <w:szCs w:val="28"/>
        </w:rPr>
        <w:t>Так, рассматривая судебную практику, 24 мая 2016 года согласно Постановлению Нижнеудинского городского суда (Иркутская область) , суд установил: следствием Шабунин П.В. обвиняется в совершении приобретении, перевозке в целях сбыта, заведомо незаконно заготовленной древесины, совершенные в крупном размере при следующих обстоятельствах: 20.01.2016 в лесном массиве, расположенном в квартале  выдел № 4 Баёрской дачи Неванского участкового лесничества территориального Чунского лесничества в Чунском районе Иркутской области, Шабунин П.В. обнаружил незаконно заготовленную древесину породы  лиственница в виде сортимента, уложенную в штабель. 21.01.2016 года в период с 9 до 18 часов Шабунин П.В. заведомо незаконно заготовленную древесину породы лиственница в объёме 26,58 м3, с помощью С. и Б., не знавших о его преступных намерениях, погрузил на два автомобиля, тем самым Шабунин приобрел незаконно заготовленную древесину породы  лиственница в объёме 26,58 м3. После чего Шабунин П.В. перевез указанную древесину с места обнаружения в г. Алзамай в целях сбыта, на территорию железнодорожного тупика ООО «Феникс», осуществляющего прием, переработку и отправку древесины, расположенного на площадке, примыкающей к железнодорожному пути №12 ОАО РЖД ст. Алзамай.</w:t>
      </w:r>
    </w:p>
    <w:p w:rsidR="003E10EB" w:rsidRPr="003E10EB" w:rsidRDefault="003E10EB" w:rsidP="003E10EB">
      <w:pPr>
        <w:tabs>
          <w:tab w:val="left" w:pos="1320"/>
        </w:tabs>
        <w:spacing w:line="360" w:lineRule="auto"/>
        <w:jc w:val="both"/>
        <w:rPr>
          <w:rFonts w:ascii="Times New Roman" w:hAnsi="Times New Roman" w:cs="Times New Roman"/>
          <w:sz w:val="28"/>
          <w:szCs w:val="28"/>
        </w:rPr>
      </w:pPr>
      <w:r w:rsidRPr="003E10EB">
        <w:rPr>
          <w:rFonts w:ascii="Times New Roman" w:hAnsi="Times New Roman" w:cs="Times New Roman"/>
          <w:sz w:val="28"/>
          <w:szCs w:val="28"/>
        </w:rPr>
        <w:t>Защитник Климова Ю.А. в судебном заседании ходатайствовала о возвращении уголовного дела прокурору для проведения дознания в общем порядке, в связи с тем, что следствием неправильно произведен расчет стоимость незаконного приобретенной Шабуниным древесины. Устранить в судебном заседании недостатки не представляется возможным.</w:t>
      </w:r>
    </w:p>
    <w:p w:rsidR="003E10EB" w:rsidRPr="003E10EB" w:rsidRDefault="003E10EB" w:rsidP="003E10EB">
      <w:pPr>
        <w:pStyle w:val="a4"/>
        <w:tabs>
          <w:tab w:val="left" w:pos="1320"/>
        </w:tabs>
        <w:spacing w:line="360" w:lineRule="auto"/>
        <w:ind w:left="0"/>
        <w:jc w:val="both"/>
        <w:rPr>
          <w:rFonts w:ascii="Times New Roman" w:hAnsi="Times New Roman" w:cs="Times New Roman"/>
          <w:sz w:val="28"/>
          <w:szCs w:val="28"/>
        </w:rPr>
      </w:pPr>
      <w:r w:rsidRPr="003E10EB">
        <w:rPr>
          <w:rFonts w:ascii="Times New Roman" w:hAnsi="Times New Roman" w:cs="Times New Roman"/>
          <w:sz w:val="28"/>
          <w:szCs w:val="28"/>
        </w:rPr>
        <w:t>Государственный обвинитель возражений по заявленному ходатайству не высказал.</w:t>
      </w:r>
    </w:p>
    <w:p w:rsidR="003E10EB" w:rsidRPr="003E10EB" w:rsidRDefault="003E10EB" w:rsidP="003E10EB">
      <w:pPr>
        <w:tabs>
          <w:tab w:val="left" w:pos="1320"/>
        </w:tabs>
        <w:spacing w:line="360" w:lineRule="auto"/>
        <w:jc w:val="both"/>
        <w:rPr>
          <w:rFonts w:ascii="Times New Roman" w:hAnsi="Times New Roman" w:cs="Times New Roman"/>
          <w:sz w:val="28"/>
          <w:szCs w:val="28"/>
        </w:rPr>
      </w:pPr>
      <w:r w:rsidRPr="003E10EB">
        <w:rPr>
          <w:rFonts w:ascii="Times New Roman" w:hAnsi="Times New Roman" w:cs="Times New Roman"/>
          <w:sz w:val="28"/>
          <w:szCs w:val="28"/>
        </w:rPr>
        <w:t>Суд постановил: Возвратить уголовное дело в отношении Шабунина П.В., обвиняемого в совершении преступления, предусмотренного ч. 1 ст. 191.1 УК РФ, прокурору для передачи его по подследственности и производства дознания в общем порядке.</w:t>
      </w:r>
      <w:r>
        <w:rPr>
          <w:rStyle w:val="ad"/>
          <w:rFonts w:ascii="Times New Roman" w:hAnsi="Times New Roman" w:cs="Times New Roman"/>
          <w:sz w:val="28"/>
          <w:szCs w:val="28"/>
        </w:rPr>
        <w:footnoteReference w:id="9"/>
      </w:r>
      <w:r w:rsidRPr="003E10EB">
        <w:rPr>
          <w:rFonts w:ascii="Times New Roman" w:hAnsi="Times New Roman" w:cs="Times New Roman"/>
          <w:sz w:val="28"/>
          <w:szCs w:val="28"/>
        </w:rPr>
        <w:t xml:space="preserve"> </w:t>
      </w:r>
    </w:p>
    <w:p w:rsidR="003E10EB" w:rsidRPr="003E10EB" w:rsidRDefault="003E10EB" w:rsidP="003E10EB">
      <w:pPr>
        <w:pStyle w:val="a4"/>
        <w:tabs>
          <w:tab w:val="left" w:pos="1320"/>
        </w:tabs>
        <w:spacing w:line="360" w:lineRule="auto"/>
        <w:jc w:val="both"/>
        <w:rPr>
          <w:rFonts w:ascii="Times New Roman" w:hAnsi="Times New Roman" w:cs="Times New Roman"/>
          <w:sz w:val="28"/>
          <w:szCs w:val="28"/>
        </w:rPr>
      </w:pPr>
    </w:p>
    <w:p w:rsidR="003E10EB" w:rsidRDefault="003E10E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37614B" w:rsidRDefault="0037614B" w:rsidP="003E10EB">
      <w:pPr>
        <w:pStyle w:val="a4"/>
        <w:tabs>
          <w:tab w:val="left" w:pos="1320"/>
        </w:tabs>
        <w:spacing w:line="360" w:lineRule="auto"/>
        <w:ind w:left="0"/>
        <w:jc w:val="both"/>
        <w:rPr>
          <w:rFonts w:ascii="Times New Roman" w:hAnsi="Times New Roman" w:cs="Times New Roman"/>
          <w:sz w:val="28"/>
          <w:szCs w:val="28"/>
        </w:rPr>
      </w:pPr>
    </w:p>
    <w:p w:rsidR="00A76A96" w:rsidRPr="006F480E" w:rsidRDefault="00A76A96" w:rsidP="006F480E">
      <w:pPr>
        <w:tabs>
          <w:tab w:val="left" w:pos="1320"/>
        </w:tabs>
        <w:spacing w:line="360" w:lineRule="auto"/>
        <w:jc w:val="both"/>
        <w:rPr>
          <w:rFonts w:ascii="Times New Roman" w:hAnsi="Times New Roman" w:cs="Times New Roman"/>
          <w:sz w:val="28"/>
          <w:szCs w:val="28"/>
        </w:rPr>
      </w:pPr>
    </w:p>
    <w:p w:rsidR="00A76A96" w:rsidRPr="002B3E6F" w:rsidRDefault="00A76A96" w:rsidP="003E10EB">
      <w:pPr>
        <w:pStyle w:val="a4"/>
        <w:numPr>
          <w:ilvl w:val="1"/>
          <w:numId w:val="4"/>
        </w:numPr>
        <w:tabs>
          <w:tab w:val="left" w:pos="132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Субъективные признаки состава преступления — незаконного оборота древесины</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Субъективная сторона преступления характеризуется прямым</w:t>
      </w:r>
    </w:p>
    <w:p w:rsidR="00A76A96"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умыслом, о чем свидетельствует указание в диспозиции ст. 191.1 УК на</w:t>
      </w:r>
    </w:p>
    <w:p w:rsidR="002B3E6F" w:rsidRPr="002B3E6F" w:rsidRDefault="00A76A96" w:rsidP="003E10EB">
      <w:pPr>
        <w:pStyle w:val="a4"/>
        <w:tabs>
          <w:tab w:val="left" w:pos="1320"/>
        </w:tabs>
        <w:spacing w:line="360" w:lineRule="auto"/>
        <w:ind w:left="0"/>
        <w:jc w:val="both"/>
        <w:rPr>
          <w:rFonts w:ascii="Times New Roman" w:hAnsi="Times New Roman" w:cs="Times New Roman"/>
          <w:sz w:val="28"/>
          <w:szCs w:val="28"/>
        </w:rPr>
      </w:pPr>
      <w:r w:rsidRPr="002B3E6F">
        <w:rPr>
          <w:rFonts w:ascii="Times New Roman" w:hAnsi="Times New Roman" w:cs="Times New Roman"/>
          <w:sz w:val="28"/>
          <w:szCs w:val="28"/>
        </w:rPr>
        <w:t>признак «заведомости» относительно незаконно заготовленной древесины.</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 xml:space="preserve">Для некоторых форм деяния (приобретения, хранения, перевозки и переработки) обязательным признаком является специальная цель </w:t>
      </w:r>
      <w:r w:rsidR="002B3E6F" w:rsidRPr="002B3E6F">
        <w:rPr>
          <w:rFonts w:ascii="Times New Roman" w:hAnsi="Times New Roman" w:cs="Times New Roman"/>
          <w:sz w:val="28"/>
          <w:szCs w:val="28"/>
        </w:rPr>
        <w:t>–</w:t>
      </w:r>
      <w:r w:rsidRPr="002B3E6F">
        <w:rPr>
          <w:rFonts w:ascii="Times New Roman" w:hAnsi="Times New Roman" w:cs="Times New Roman"/>
          <w:sz w:val="28"/>
          <w:szCs w:val="28"/>
        </w:rPr>
        <w:t xml:space="preserve"> сбыта</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 xml:space="preserve">незаконно заготовленной древесины. </w:t>
      </w:r>
      <w:r w:rsidR="002B3E6F">
        <w:rPr>
          <w:rFonts w:ascii="Times New Roman" w:hAnsi="Times New Roman" w:cs="Times New Roman"/>
          <w:sz w:val="28"/>
          <w:szCs w:val="28"/>
        </w:rPr>
        <w:t xml:space="preserve"> </w:t>
      </w:r>
      <w:r w:rsidRPr="002B3E6F">
        <w:rPr>
          <w:rFonts w:ascii="Times New Roman" w:hAnsi="Times New Roman" w:cs="Times New Roman"/>
          <w:sz w:val="28"/>
          <w:szCs w:val="28"/>
        </w:rPr>
        <w:t>С</w:t>
      </w:r>
      <w:r w:rsidR="002B3E6F" w:rsidRPr="002B3E6F">
        <w:rPr>
          <w:rFonts w:ascii="Times New Roman" w:hAnsi="Times New Roman" w:cs="Times New Roman"/>
          <w:sz w:val="28"/>
          <w:szCs w:val="28"/>
        </w:rPr>
        <w:t xml:space="preserve">овершение указанных действий без </w:t>
      </w:r>
      <w:r w:rsidRPr="002B3E6F">
        <w:rPr>
          <w:rFonts w:ascii="Times New Roman" w:hAnsi="Times New Roman" w:cs="Times New Roman"/>
          <w:sz w:val="28"/>
          <w:szCs w:val="28"/>
        </w:rPr>
        <w:t>цели сбыта (например, для собственных нужд) состава данного</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преступления не образует.</w:t>
      </w:r>
      <w:r w:rsidR="0037614B">
        <w:rPr>
          <w:rStyle w:val="ad"/>
          <w:rFonts w:ascii="Times New Roman" w:hAnsi="Times New Roman" w:cs="Times New Roman"/>
          <w:sz w:val="28"/>
          <w:szCs w:val="28"/>
        </w:rPr>
        <w:footnoteReference w:id="10"/>
      </w:r>
    </w:p>
    <w:p w:rsidR="00A76A96" w:rsidRPr="002B3E6F" w:rsidRDefault="00A76A96" w:rsidP="003E10EB">
      <w:pPr>
        <w:tabs>
          <w:tab w:val="left" w:pos="132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Обязательными признаками субъективной стороны выступают прямой умысел и цель сбыта. Отсутствие цели сбыта и крупного размера влечет административную ответственность по ст. 8.25 КоАП РФ за нарушение правил заготовки древесины.</w:t>
      </w:r>
      <w:r w:rsidR="0037614B">
        <w:rPr>
          <w:rStyle w:val="ad"/>
          <w:rFonts w:ascii="Times New Roman" w:hAnsi="Times New Roman" w:cs="Times New Roman"/>
          <w:sz w:val="28"/>
          <w:szCs w:val="28"/>
        </w:rPr>
        <w:footnoteReference w:id="11"/>
      </w:r>
      <w:r w:rsidR="002B3E6F">
        <w:rPr>
          <w:rFonts w:ascii="Times New Roman" w:hAnsi="Times New Roman" w:cs="Times New Roman"/>
          <w:sz w:val="28"/>
          <w:szCs w:val="28"/>
        </w:rPr>
        <w:t xml:space="preserve">  </w:t>
      </w:r>
      <w:r w:rsidRPr="002B3E6F">
        <w:rPr>
          <w:rFonts w:ascii="Times New Roman" w:hAnsi="Times New Roman" w:cs="Times New Roman"/>
          <w:sz w:val="28"/>
          <w:szCs w:val="28"/>
        </w:rPr>
        <w:t>Предусматриваются следующие квалифицированные составы указанного преступления:</w:t>
      </w:r>
    </w:p>
    <w:p w:rsidR="00A76A96" w:rsidRPr="002B3E6F" w:rsidRDefault="00A76A96" w:rsidP="003E10EB">
      <w:pPr>
        <w:pStyle w:val="a4"/>
        <w:tabs>
          <w:tab w:val="left" w:pos="132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 совершенное в крупном размере;</w:t>
      </w:r>
    </w:p>
    <w:p w:rsidR="00A76A96" w:rsidRPr="002B3E6F" w:rsidRDefault="00A76A96" w:rsidP="003E10EB">
      <w:pPr>
        <w:pStyle w:val="a4"/>
        <w:tabs>
          <w:tab w:val="left" w:pos="132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 совершенное группой лиц по предварительному сговору и в особо крупном размере;</w:t>
      </w:r>
    </w:p>
    <w:p w:rsidR="00A76A96" w:rsidRPr="002B3E6F" w:rsidRDefault="00A76A96" w:rsidP="003E10EB">
      <w:pPr>
        <w:pStyle w:val="a4"/>
        <w:tabs>
          <w:tab w:val="left" w:pos="132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 совершенное организованной группой, или лицом с использованием своего служебного положения.</w:t>
      </w:r>
    </w:p>
    <w:p w:rsidR="00A76A96" w:rsidRPr="002B3E6F" w:rsidRDefault="00A76A96" w:rsidP="003E10EB">
      <w:pPr>
        <w:tabs>
          <w:tab w:val="left" w:pos="90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Итак, основываясь на обозначенных критериях, можно определить исчерпывающий круг преступлений, в которых юридическое лицо должно признаваться субъектом. В частности, юридические лица могут быть привлечены к уголовной ответственности за приобретение, хранение, перевозку, переработку в целях сбыта или сбыт заведомо незаконно заго</w:t>
      </w:r>
      <w:r w:rsidR="002B3E6F" w:rsidRPr="002B3E6F">
        <w:rPr>
          <w:rFonts w:ascii="Times New Roman" w:hAnsi="Times New Roman" w:cs="Times New Roman"/>
          <w:sz w:val="28"/>
          <w:szCs w:val="28"/>
        </w:rPr>
        <w:t>товленной древесины (ст. 191.1).</w:t>
      </w:r>
      <w:r w:rsidR="0037614B">
        <w:rPr>
          <w:rStyle w:val="ad"/>
          <w:rFonts w:ascii="Times New Roman" w:hAnsi="Times New Roman" w:cs="Times New Roman"/>
          <w:sz w:val="28"/>
          <w:szCs w:val="28"/>
        </w:rPr>
        <w:footnoteReference w:id="12"/>
      </w:r>
    </w:p>
    <w:p w:rsidR="00A76A96" w:rsidRPr="002B3E6F" w:rsidRDefault="00A76A96" w:rsidP="003E10EB">
      <w:pPr>
        <w:tabs>
          <w:tab w:val="left" w:pos="900"/>
        </w:tabs>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Виновным инкриминируется, что они изначально осуществили незаконную рубку лесных насаждений, а потом перевезли, переработали, сбыли полученную в рез</w:t>
      </w:r>
      <w:r w:rsidR="0037614B">
        <w:rPr>
          <w:rFonts w:ascii="Times New Roman" w:hAnsi="Times New Roman" w:cs="Times New Roman"/>
          <w:sz w:val="28"/>
          <w:szCs w:val="28"/>
        </w:rPr>
        <w:t>ультате этой рубки древесину</w:t>
      </w:r>
      <w:r w:rsidRPr="002B3E6F">
        <w:rPr>
          <w:rFonts w:ascii="Times New Roman" w:hAnsi="Times New Roman" w:cs="Times New Roman"/>
          <w:sz w:val="28"/>
          <w:szCs w:val="28"/>
        </w:rPr>
        <w:t>. Фактически лица привлекаются к ответственности за незаконный оборот</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(приобретение и сбыт) имущества, добытого преступным путем. После того, как древесина срублена, она становится имуществом в уголовно-правовом смысле, так как обладает социальным признаком.</w:t>
      </w:r>
      <w:r w:rsidR="0037614B">
        <w:rPr>
          <w:rStyle w:val="ad"/>
          <w:rFonts w:ascii="Times New Roman" w:hAnsi="Times New Roman" w:cs="Times New Roman"/>
          <w:sz w:val="28"/>
          <w:szCs w:val="28"/>
        </w:rPr>
        <w:footnoteReference w:id="13"/>
      </w:r>
      <w:r w:rsidR="0037614B">
        <w:rPr>
          <w:rFonts w:ascii="Times New Roman" w:hAnsi="Times New Roman" w:cs="Times New Roman"/>
          <w:sz w:val="28"/>
          <w:szCs w:val="28"/>
        </w:rPr>
        <w:t xml:space="preserve"> Субъект</w:t>
      </w:r>
      <w:r w:rsidRPr="002B3E6F">
        <w:rPr>
          <w:rFonts w:ascii="Times New Roman" w:hAnsi="Times New Roman" w:cs="Times New Roman"/>
          <w:sz w:val="28"/>
          <w:szCs w:val="28"/>
        </w:rPr>
        <w:t xml:space="preserve"> преступления — общий, то есть физическое вменяемое</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лицо, достигшее к моменту его совершения 16-летнего возраста.</w:t>
      </w:r>
    </w:p>
    <w:p w:rsidR="00A76A96" w:rsidRDefault="00A76A96"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7556F4" w:rsidRDefault="007556F4"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37614B" w:rsidRDefault="007556F4" w:rsidP="003E10EB">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2. Квалифицированные виды</w:t>
      </w:r>
      <w:r w:rsidR="00A76A96" w:rsidRPr="002B3E6F">
        <w:rPr>
          <w:rFonts w:ascii="Times New Roman" w:hAnsi="Times New Roman" w:cs="Times New Roman"/>
          <w:sz w:val="28"/>
          <w:szCs w:val="28"/>
        </w:rPr>
        <w:t xml:space="preserve"> преступления — незаконного оборота древесины</w:t>
      </w:r>
    </w:p>
    <w:p w:rsidR="00A76A96" w:rsidRPr="002B3E6F" w:rsidRDefault="00A76A96"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Квалифицированным видом данного преступления, предусмотренным</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ч. 2 ст. 191.1 УК, являются его совершение группой лиц по</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предварительному сговору (признаки этой формы соучастия определены в</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ч. 2 ст. 35 УК РФ).</w:t>
      </w:r>
      <w:r w:rsidR="0037614B">
        <w:rPr>
          <w:rStyle w:val="ad"/>
          <w:rFonts w:ascii="Times New Roman" w:hAnsi="Times New Roman" w:cs="Times New Roman"/>
          <w:sz w:val="28"/>
          <w:szCs w:val="28"/>
        </w:rPr>
        <w:footnoteReference w:id="14"/>
      </w:r>
    </w:p>
    <w:p w:rsidR="00A76A96" w:rsidRPr="002B3E6F" w:rsidRDefault="00A76A96"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Особо квалифицированный вид преступления (ч. 3 ст. 191.1 УК)</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образуют деяния, предусмотренные ч. 1 или 2 данной статьи, совершенные:</w:t>
      </w:r>
    </w:p>
    <w:p w:rsidR="002B3E6F" w:rsidRPr="002B3E6F" w:rsidRDefault="00A76A96"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1) в особо крупном размере;</w:t>
      </w:r>
    </w:p>
    <w:p w:rsidR="002B3E6F" w:rsidRPr="002B3E6F" w:rsidRDefault="00A76A96"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2) организованной группой;</w:t>
      </w:r>
    </w:p>
    <w:p w:rsidR="00A76A96" w:rsidRPr="002B3E6F" w:rsidRDefault="00A76A96"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3) лицом с</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использованием своего служебного положения.</w:t>
      </w:r>
    </w:p>
    <w:p w:rsidR="00A76A96" w:rsidRPr="002B3E6F" w:rsidRDefault="00A76A96"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Особо крупным размером признается стоимость незаконно</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заготовленной древесины, исчисленная по утвержденным Правительством</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РФ таксам,</w:t>
      </w:r>
      <w:r w:rsidR="002B3E6F" w:rsidRPr="002B3E6F">
        <w:rPr>
          <w:rFonts w:ascii="Times New Roman" w:hAnsi="Times New Roman" w:cs="Times New Roman"/>
          <w:sz w:val="28"/>
          <w:szCs w:val="28"/>
        </w:rPr>
        <w:t xml:space="preserve"> двести тридцать тысяч рублей </w:t>
      </w:r>
      <w:r w:rsidRPr="002B3E6F">
        <w:rPr>
          <w:rFonts w:ascii="Times New Roman" w:hAnsi="Times New Roman" w:cs="Times New Roman"/>
          <w:sz w:val="28"/>
          <w:szCs w:val="28"/>
        </w:rPr>
        <w:t>(примечание к ст. 191.1 УК).</w:t>
      </w:r>
      <w:r w:rsidR="00253506">
        <w:rPr>
          <w:rStyle w:val="ad"/>
          <w:rFonts w:ascii="Times New Roman" w:hAnsi="Times New Roman" w:cs="Times New Roman"/>
          <w:sz w:val="28"/>
          <w:szCs w:val="28"/>
        </w:rPr>
        <w:footnoteReference w:id="15"/>
      </w:r>
      <w:r w:rsidRPr="002B3E6F">
        <w:rPr>
          <w:rFonts w:ascii="Times New Roman" w:hAnsi="Times New Roman" w:cs="Times New Roman"/>
          <w:sz w:val="28"/>
          <w:szCs w:val="28"/>
        </w:rPr>
        <w:t xml:space="preserve"> При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определении организованной группы следует исходить из разъяснения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Пленума Верховного Суда РФ, содержащегося в п. 19 Постановления от</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18.10.2012. N 21 «О применении судами законодательства об</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ответственности за нарушения в области охраны окружающей среды 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природопользования». Согласно данному разъяснению при квалификации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незаконной рубки, совершенной организованной группой, следует учитывать, что под организованной группой понимается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устойчивая группа из двух и более лиц, заранее объединившихся для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совершения одного или нескольких преступлений. Об устойчивости</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организованной группы могут свидетельствовать наличие организатора</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(руководителя), большой временной промежуток ее существования,</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неоднократность совершения преступлений членами группы, их</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техническая оснащенность, распределение ролей между ними, длительность</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подготовки даже одного преступления, а также иные обстоятельства</w:t>
      </w:r>
      <w:r w:rsidR="002B3E6F" w:rsidRPr="002B3E6F">
        <w:rPr>
          <w:rFonts w:ascii="Times New Roman" w:hAnsi="Times New Roman" w:cs="Times New Roman"/>
          <w:sz w:val="28"/>
          <w:szCs w:val="28"/>
        </w:rPr>
        <w:t xml:space="preserve"> </w:t>
      </w:r>
      <w:r w:rsidRPr="002B3E6F">
        <w:rPr>
          <w:rFonts w:ascii="Times New Roman" w:hAnsi="Times New Roman" w:cs="Times New Roman"/>
          <w:sz w:val="28"/>
          <w:szCs w:val="28"/>
        </w:rPr>
        <w:t xml:space="preserve">(например, специальная подготовка участников организованной группы). </w:t>
      </w:r>
      <w:r w:rsidR="00253506">
        <w:rPr>
          <w:rStyle w:val="ad"/>
          <w:rFonts w:ascii="Times New Roman" w:hAnsi="Times New Roman" w:cs="Times New Roman"/>
          <w:sz w:val="28"/>
          <w:szCs w:val="28"/>
        </w:rPr>
        <w:footnoteReference w:id="16"/>
      </w:r>
    </w:p>
    <w:p w:rsidR="002B3E6F" w:rsidRPr="002B3E6F" w:rsidRDefault="00A76A96"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Лицами, использующими свое служебное положение, могут быть</w:t>
      </w:r>
      <w:r w:rsidR="00253506">
        <w:rPr>
          <w:rFonts w:ascii="Times New Roman" w:hAnsi="Times New Roman" w:cs="Times New Roman"/>
          <w:sz w:val="28"/>
          <w:szCs w:val="28"/>
        </w:rPr>
        <w:t xml:space="preserve"> </w:t>
      </w:r>
      <w:r w:rsidRPr="002B3E6F">
        <w:rPr>
          <w:rFonts w:ascii="Times New Roman" w:hAnsi="Times New Roman" w:cs="Times New Roman"/>
          <w:sz w:val="28"/>
          <w:szCs w:val="28"/>
        </w:rPr>
        <w:t>признаны как должностные лица, так и государственные служащие и</w:t>
      </w:r>
      <w:r w:rsidR="00253506">
        <w:rPr>
          <w:rFonts w:ascii="Times New Roman" w:hAnsi="Times New Roman" w:cs="Times New Roman"/>
          <w:sz w:val="28"/>
          <w:szCs w:val="28"/>
        </w:rPr>
        <w:t xml:space="preserve"> </w:t>
      </w:r>
      <w:r w:rsidRPr="002B3E6F">
        <w:rPr>
          <w:rFonts w:ascii="Times New Roman" w:hAnsi="Times New Roman" w:cs="Times New Roman"/>
          <w:sz w:val="28"/>
          <w:szCs w:val="28"/>
        </w:rPr>
        <w:t>служащие органов местного самоуправления, не относящиеся к числу</w:t>
      </w:r>
      <w:r w:rsidR="00253506">
        <w:rPr>
          <w:rFonts w:ascii="Times New Roman" w:hAnsi="Times New Roman" w:cs="Times New Roman"/>
          <w:sz w:val="28"/>
          <w:szCs w:val="28"/>
        </w:rPr>
        <w:t xml:space="preserve"> </w:t>
      </w:r>
      <w:r w:rsidRPr="002B3E6F">
        <w:rPr>
          <w:rFonts w:ascii="Times New Roman" w:hAnsi="Times New Roman" w:cs="Times New Roman"/>
          <w:sz w:val="28"/>
          <w:szCs w:val="28"/>
        </w:rPr>
        <w:t>должностных лиц, а также лица, постоянно, временно либо по</w:t>
      </w:r>
      <w:r w:rsidR="00253506">
        <w:rPr>
          <w:rFonts w:ascii="Times New Roman" w:hAnsi="Times New Roman" w:cs="Times New Roman"/>
          <w:sz w:val="28"/>
          <w:szCs w:val="28"/>
        </w:rPr>
        <w:t xml:space="preserve"> </w:t>
      </w:r>
      <w:r w:rsidRPr="002B3E6F">
        <w:rPr>
          <w:rFonts w:ascii="Times New Roman" w:hAnsi="Times New Roman" w:cs="Times New Roman"/>
          <w:sz w:val="28"/>
          <w:szCs w:val="28"/>
        </w:rPr>
        <w:t>специальному полномочию выполняющие организационно-</w:t>
      </w:r>
      <w:r w:rsidR="00253506">
        <w:rPr>
          <w:rFonts w:ascii="Times New Roman" w:hAnsi="Times New Roman" w:cs="Times New Roman"/>
          <w:sz w:val="28"/>
          <w:szCs w:val="28"/>
        </w:rPr>
        <w:t xml:space="preserve"> </w:t>
      </w:r>
      <w:r w:rsidRPr="002B3E6F">
        <w:rPr>
          <w:rFonts w:ascii="Times New Roman" w:hAnsi="Times New Roman" w:cs="Times New Roman"/>
          <w:sz w:val="28"/>
          <w:szCs w:val="28"/>
        </w:rPr>
        <w:t>распорядительные или административно-хозяйственные функции в</w:t>
      </w:r>
      <w:r w:rsidR="00253506">
        <w:rPr>
          <w:rFonts w:ascii="Times New Roman" w:hAnsi="Times New Roman" w:cs="Times New Roman"/>
          <w:sz w:val="28"/>
          <w:szCs w:val="28"/>
        </w:rPr>
        <w:t xml:space="preserve"> </w:t>
      </w:r>
      <w:r w:rsidRPr="002B3E6F">
        <w:rPr>
          <w:rFonts w:ascii="Times New Roman" w:hAnsi="Times New Roman" w:cs="Times New Roman"/>
          <w:sz w:val="28"/>
          <w:szCs w:val="28"/>
        </w:rPr>
        <w:t>коммерческой организации независимо от формы собственности или в</w:t>
      </w:r>
      <w:r w:rsidR="00253506">
        <w:rPr>
          <w:rFonts w:ascii="Times New Roman" w:hAnsi="Times New Roman" w:cs="Times New Roman"/>
          <w:sz w:val="28"/>
          <w:szCs w:val="28"/>
        </w:rPr>
        <w:t xml:space="preserve"> </w:t>
      </w:r>
      <w:r w:rsidRPr="002B3E6F">
        <w:rPr>
          <w:rFonts w:ascii="Times New Roman" w:hAnsi="Times New Roman" w:cs="Times New Roman"/>
          <w:sz w:val="28"/>
          <w:szCs w:val="28"/>
        </w:rPr>
        <w:t>некоммерческой организации, не являющейся государственным или</w:t>
      </w:r>
      <w:r w:rsidR="00253506">
        <w:rPr>
          <w:rFonts w:ascii="Times New Roman" w:hAnsi="Times New Roman" w:cs="Times New Roman"/>
          <w:sz w:val="28"/>
          <w:szCs w:val="28"/>
        </w:rPr>
        <w:t xml:space="preserve"> муниципальным учреждением </w:t>
      </w:r>
      <w:r w:rsidRPr="002B3E6F">
        <w:rPr>
          <w:rFonts w:ascii="Times New Roman" w:hAnsi="Times New Roman" w:cs="Times New Roman"/>
          <w:sz w:val="28"/>
          <w:szCs w:val="28"/>
        </w:rPr>
        <w:t>. Деяния, предусмотренные ч. 1 и 2 ст.191.1 УК РФ являются преступлениями небольшой тяжести, а ч. 3 ст. 191.1— средней тяжести.</w:t>
      </w:r>
      <w:r w:rsidR="00253506">
        <w:rPr>
          <w:rStyle w:val="ad"/>
          <w:rFonts w:ascii="Times New Roman" w:hAnsi="Times New Roman" w:cs="Times New Roman"/>
          <w:sz w:val="28"/>
          <w:szCs w:val="28"/>
        </w:rPr>
        <w:footnoteReference w:id="17"/>
      </w:r>
      <w:r w:rsidRPr="002B3E6F">
        <w:rPr>
          <w:rFonts w:ascii="Times New Roman" w:hAnsi="Times New Roman" w:cs="Times New Roman"/>
          <w:sz w:val="28"/>
          <w:szCs w:val="28"/>
        </w:rPr>
        <w:cr/>
      </w:r>
      <w:r w:rsidR="002B3E6F" w:rsidRPr="002B3E6F">
        <w:rPr>
          <w:rFonts w:ascii="Times New Roman" w:hAnsi="Times New Roman" w:cs="Times New Roman"/>
          <w:sz w:val="28"/>
          <w:szCs w:val="28"/>
        </w:rPr>
        <w:t>Санкции за незаконный оборот составляют:</w:t>
      </w:r>
    </w:p>
    <w:p w:rsidR="002B3E6F" w:rsidRPr="002B3E6F" w:rsidRDefault="002B3E6F"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   по ч. 1 ст. 191.1. – штраф  в размере до 300 тысяч рублей или в размере заработной платы или иного дохода осужденного за период до 2 лет, либо обязательными работами на срок до 360 часов, либо исправительными работами на срок до 2 лет, либо принудительными работами на срок до 2 лет, либо лишением свободы на срок до двух лет.</w:t>
      </w:r>
    </w:p>
    <w:p w:rsidR="00A76A96" w:rsidRPr="002B3E6F" w:rsidRDefault="002B3E6F"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   по ч. 2. ст. 191.1.-  штраф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2B3E6F" w:rsidRPr="002B3E6F" w:rsidRDefault="002B3E6F"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   по ч. 3. ст. 191.1. - штраф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sidR="00253506">
        <w:rPr>
          <w:rStyle w:val="ad"/>
          <w:rFonts w:ascii="Times New Roman" w:hAnsi="Times New Roman" w:cs="Times New Roman"/>
          <w:sz w:val="28"/>
          <w:szCs w:val="28"/>
        </w:rPr>
        <w:footnoteReference w:id="18"/>
      </w:r>
    </w:p>
    <w:p w:rsidR="002B3E6F" w:rsidRPr="002B3E6F" w:rsidRDefault="002B3E6F"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2B3E6F" w:rsidRDefault="002B3E6F" w:rsidP="003E10EB">
      <w:pPr>
        <w:spacing w:line="360" w:lineRule="auto"/>
        <w:jc w:val="both"/>
        <w:rPr>
          <w:rFonts w:ascii="Times New Roman" w:hAnsi="Times New Roman" w:cs="Times New Roman"/>
          <w:sz w:val="28"/>
          <w:szCs w:val="28"/>
        </w:rPr>
      </w:pPr>
    </w:p>
    <w:p w:rsidR="007556F4" w:rsidRDefault="007556F4" w:rsidP="003E10EB">
      <w:pPr>
        <w:spacing w:line="360" w:lineRule="auto"/>
        <w:jc w:val="both"/>
        <w:rPr>
          <w:rFonts w:ascii="Times New Roman" w:hAnsi="Times New Roman" w:cs="Times New Roman"/>
          <w:sz w:val="28"/>
          <w:szCs w:val="28"/>
        </w:rPr>
      </w:pPr>
    </w:p>
    <w:p w:rsidR="007556F4" w:rsidRDefault="007556F4" w:rsidP="003E10EB">
      <w:pPr>
        <w:spacing w:line="360" w:lineRule="auto"/>
        <w:jc w:val="both"/>
        <w:rPr>
          <w:rFonts w:ascii="Times New Roman" w:hAnsi="Times New Roman" w:cs="Times New Roman"/>
          <w:sz w:val="28"/>
          <w:szCs w:val="28"/>
        </w:rPr>
      </w:pPr>
    </w:p>
    <w:p w:rsidR="007556F4" w:rsidRDefault="007556F4"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A76A96" w:rsidRPr="002B3E6F" w:rsidRDefault="00A76A96" w:rsidP="007556F4">
      <w:pPr>
        <w:spacing w:line="360" w:lineRule="auto"/>
        <w:jc w:val="center"/>
        <w:rPr>
          <w:rFonts w:ascii="Times New Roman" w:hAnsi="Times New Roman" w:cs="Times New Roman"/>
          <w:sz w:val="28"/>
          <w:szCs w:val="28"/>
        </w:rPr>
      </w:pPr>
      <w:r w:rsidRPr="002B3E6F">
        <w:rPr>
          <w:rFonts w:ascii="Times New Roman" w:hAnsi="Times New Roman" w:cs="Times New Roman"/>
          <w:sz w:val="28"/>
          <w:szCs w:val="28"/>
        </w:rPr>
        <w:t>Заключение</w:t>
      </w:r>
    </w:p>
    <w:p w:rsidR="00A76A96" w:rsidRPr="002B3E6F" w:rsidRDefault="00A76A96"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 xml:space="preserve">На основании исследованного в данной работе материала </w:t>
      </w:r>
      <w:r w:rsidR="002B3E6F" w:rsidRPr="002B3E6F">
        <w:rPr>
          <w:rFonts w:ascii="Times New Roman" w:hAnsi="Times New Roman" w:cs="Times New Roman"/>
          <w:sz w:val="28"/>
          <w:szCs w:val="28"/>
        </w:rPr>
        <w:t xml:space="preserve">можно сделать </w:t>
      </w:r>
      <w:r w:rsidRPr="002B3E6F">
        <w:rPr>
          <w:rFonts w:ascii="Times New Roman" w:hAnsi="Times New Roman" w:cs="Times New Roman"/>
          <w:sz w:val="28"/>
          <w:szCs w:val="28"/>
        </w:rPr>
        <w:t>следующие выводы. Преступления в сфере экономики способны причинить достаточно существенный по сравнению с иными преступлениями вред.</w:t>
      </w:r>
    </w:p>
    <w:p w:rsidR="00A76A96" w:rsidRPr="002B3E6F" w:rsidRDefault="002B3E6F"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Незаконный оборот</w:t>
      </w:r>
      <w:r w:rsidR="00A76A96" w:rsidRPr="002B3E6F">
        <w:rPr>
          <w:rFonts w:ascii="Times New Roman" w:hAnsi="Times New Roman" w:cs="Times New Roman"/>
          <w:sz w:val="28"/>
          <w:szCs w:val="28"/>
        </w:rPr>
        <w:t xml:space="preserve"> опасна как общественно, так и экономически, поскольку наносит вред финансовой безопасности государства и напрямую затрагивает его интересы. Именно контрабанда является причиной не поступления в государственный бюджет пошлины, установленные на ввозимые товары, а также создает угрозу общественной безопасности.</w:t>
      </w:r>
      <w:r w:rsidR="00D05ADD">
        <w:rPr>
          <w:rStyle w:val="ad"/>
          <w:rFonts w:ascii="Times New Roman" w:hAnsi="Times New Roman" w:cs="Times New Roman"/>
          <w:sz w:val="28"/>
          <w:szCs w:val="28"/>
        </w:rPr>
        <w:footnoteReference w:id="19"/>
      </w:r>
    </w:p>
    <w:p w:rsidR="002B3E6F" w:rsidRPr="002B3E6F" w:rsidRDefault="002B3E6F"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Следует отметить, что в Уголовном кодексе расширяются и</w:t>
      </w:r>
      <w:r w:rsidR="007556F4">
        <w:rPr>
          <w:rFonts w:ascii="Times New Roman" w:hAnsi="Times New Roman" w:cs="Times New Roman"/>
          <w:sz w:val="28"/>
          <w:szCs w:val="28"/>
        </w:rPr>
        <w:t xml:space="preserve"> </w:t>
      </w:r>
      <w:r w:rsidRPr="002B3E6F">
        <w:rPr>
          <w:rFonts w:ascii="Times New Roman" w:hAnsi="Times New Roman" w:cs="Times New Roman"/>
          <w:sz w:val="28"/>
          <w:szCs w:val="28"/>
        </w:rPr>
        <w:t>дифференцируются параметры уголовно-правовой ответственности за экологические преступления, в том числе преступления, связанные с опасными для общества и окружающей среды вредными воздействиями на различные объекты экологической системы – землю, атмосферу, воды, животный и растительный мир, безопасность человека.</w:t>
      </w:r>
    </w:p>
    <w:p w:rsidR="00A76A96" w:rsidRPr="002B3E6F" w:rsidRDefault="002B3E6F" w:rsidP="003E10EB">
      <w:p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Уголовный кодекс РФ значительно усилил ответственность за преступления против окружающей среды: норм о ней стало почти в три раза больше, увеличилась и максимальная</w:t>
      </w:r>
      <w:r w:rsidR="007556F4">
        <w:rPr>
          <w:rFonts w:ascii="Times New Roman" w:hAnsi="Times New Roman" w:cs="Times New Roman"/>
          <w:sz w:val="28"/>
          <w:szCs w:val="28"/>
        </w:rPr>
        <w:t xml:space="preserve"> </w:t>
      </w:r>
      <w:r w:rsidRPr="002B3E6F">
        <w:rPr>
          <w:rFonts w:ascii="Times New Roman" w:hAnsi="Times New Roman" w:cs="Times New Roman"/>
          <w:sz w:val="28"/>
          <w:szCs w:val="28"/>
        </w:rPr>
        <w:t xml:space="preserve">планка наказаний, что свидетельствует об изменении взглядов на степень общественной опасности </w:t>
      </w:r>
      <w:r w:rsidR="00D05ADD">
        <w:rPr>
          <w:rFonts w:ascii="Times New Roman" w:hAnsi="Times New Roman" w:cs="Times New Roman"/>
          <w:sz w:val="28"/>
          <w:szCs w:val="28"/>
        </w:rPr>
        <w:t xml:space="preserve"> </w:t>
      </w:r>
      <w:r w:rsidRPr="002B3E6F">
        <w:rPr>
          <w:rFonts w:ascii="Times New Roman" w:hAnsi="Times New Roman" w:cs="Times New Roman"/>
          <w:sz w:val="28"/>
          <w:szCs w:val="28"/>
        </w:rPr>
        <w:t>вторжения человека в окружающую среду, о критической оценке современного состояния окружающей среды, когда необходима реализация</w:t>
      </w:r>
      <w:r w:rsidR="00D05ADD">
        <w:rPr>
          <w:rFonts w:ascii="Times New Roman" w:hAnsi="Times New Roman" w:cs="Times New Roman"/>
          <w:sz w:val="28"/>
          <w:szCs w:val="28"/>
        </w:rPr>
        <w:t xml:space="preserve">  </w:t>
      </w:r>
      <w:r w:rsidRPr="002B3E6F">
        <w:rPr>
          <w:rFonts w:ascii="Times New Roman" w:hAnsi="Times New Roman" w:cs="Times New Roman"/>
          <w:sz w:val="28"/>
          <w:szCs w:val="28"/>
        </w:rPr>
        <w:t>всего комплекса мер, направленных на ее спасение, иначе может оказаться поздно.</w:t>
      </w:r>
    </w:p>
    <w:p w:rsidR="00A76A96" w:rsidRPr="002B3E6F" w:rsidRDefault="00A76A96"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2B3E6F" w:rsidRPr="002B3E6F" w:rsidRDefault="002B3E6F" w:rsidP="003E10EB">
      <w:pPr>
        <w:spacing w:line="360" w:lineRule="auto"/>
        <w:jc w:val="both"/>
        <w:rPr>
          <w:rFonts w:ascii="Times New Roman" w:hAnsi="Times New Roman" w:cs="Times New Roman"/>
          <w:sz w:val="28"/>
          <w:szCs w:val="28"/>
        </w:rPr>
      </w:pPr>
    </w:p>
    <w:p w:rsidR="00A76A96" w:rsidRPr="002B3E6F" w:rsidRDefault="00A76A96" w:rsidP="003E10EB">
      <w:pPr>
        <w:spacing w:line="360" w:lineRule="auto"/>
        <w:jc w:val="center"/>
        <w:rPr>
          <w:rFonts w:ascii="Times New Roman" w:hAnsi="Times New Roman" w:cs="Times New Roman"/>
          <w:sz w:val="28"/>
          <w:szCs w:val="28"/>
        </w:rPr>
      </w:pPr>
      <w:r w:rsidRPr="002B3E6F">
        <w:rPr>
          <w:rFonts w:ascii="Times New Roman" w:hAnsi="Times New Roman" w:cs="Times New Roman"/>
          <w:sz w:val="28"/>
          <w:szCs w:val="28"/>
        </w:rPr>
        <w:t>Библиография</w:t>
      </w:r>
    </w:p>
    <w:p w:rsidR="00A76A96" w:rsidRDefault="00A76A96" w:rsidP="003E10EB">
      <w:pPr>
        <w:pStyle w:val="a4"/>
        <w:numPr>
          <w:ilvl w:val="0"/>
          <w:numId w:val="5"/>
        </w:num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"Уголовный кодекс Российской Федерации" от 13.06.1996 N 63-ФЗ (ред. от 03.04.2017)</w:t>
      </w:r>
    </w:p>
    <w:p w:rsidR="0037614B" w:rsidRDefault="0037614B" w:rsidP="003E10EB">
      <w:pPr>
        <w:pStyle w:val="a4"/>
        <w:numPr>
          <w:ilvl w:val="0"/>
          <w:numId w:val="5"/>
        </w:numPr>
        <w:spacing w:line="360" w:lineRule="auto"/>
        <w:jc w:val="both"/>
        <w:rPr>
          <w:rFonts w:ascii="Times New Roman" w:hAnsi="Times New Roman" w:cs="Times New Roman"/>
          <w:sz w:val="28"/>
          <w:szCs w:val="28"/>
        </w:rPr>
      </w:pPr>
      <w:r w:rsidRPr="0037614B">
        <w:rPr>
          <w:rFonts w:ascii="Times New Roman" w:hAnsi="Times New Roman" w:cs="Times New Roman"/>
          <w:sz w:val="28"/>
          <w:szCs w:val="28"/>
        </w:rPr>
        <w:t>"Кодекс Российской Федерации об административных правонарушениях" от 30.12.2001 N 195-ФЗ (ред. от 17.04.2017)</w:t>
      </w:r>
    </w:p>
    <w:p w:rsidR="00967E2C" w:rsidRPr="002B3E6F" w:rsidRDefault="00967E2C" w:rsidP="003E10EB">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Лесной кодекс Российской Федерации</w:t>
      </w:r>
    </w:p>
    <w:p w:rsidR="00A76A96" w:rsidRPr="002B3E6F" w:rsidRDefault="00A76A96" w:rsidP="003E10EB">
      <w:pPr>
        <w:pStyle w:val="a4"/>
        <w:numPr>
          <w:ilvl w:val="0"/>
          <w:numId w:val="5"/>
        </w:num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"Комментарий к Уголовному кодексу Российской Федерации" (постатейный) (7-е издание, переработанное и дополненное) (под ред. Г.А. Есакова) ("Проспект", 2017)</w:t>
      </w:r>
    </w:p>
    <w:p w:rsidR="002B3E6F" w:rsidRDefault="002B3E6F" w:rsidP="003E10EB">
      <w:pPr>
        <w:pStyle w:val="a4"/>
        <w:numPr>
          <w:ilvl w:val="0"/>
          <w:numId w:val="5"/>
        </w:numPr>
        <w:spacing w:line="360" w:lineRule="auto"/>
        <w:jc w:val="both"/>
        <w:rPr>
          <w:rFonts w:ascii="Times New Roman" w:hAnsi="Times New Roman" w:cs="Times New Roman"/>
          <w:sz w:val="28"/>
          <w:szCs w:val="28"/>
        </w:rPr>
      </w:pPr>
      <w:r w:rsidRPr="002B3E6F">
        <w:rPr>
          <w:rFonts w:ascii="Times New Roman" w:hAnsi="Times New Roman" w:cs="Times New Roman"/>
          <w:sz w:val="28"/>
          <w:szCs w:val="28"/>
        </w:rPr>
        <w:t>Федеральный закон от 21.07.2014 N 277-ФЗ, устанавливающий уголовную ответственность за приобретение, хранение, перевозку, переработку в целях сбыта или сбыт заведомо незаконно заготовленной древесины.</w:t>
      </w:r>
    </w:p>
    <w:p w:rsidR="007556F4" w:rsidRDefault="007556F4" w:rsidP="007556F4">
      <w:pPr>
        <w:pStyle w:val="a4"/>
        <w:numPr>
          <w:ilvl w:val="0"/>
          <w:numId w:val="5"/>
        </w:numPr>
        <w:spacing w:line="360" w:lineRule="auto"/>
        <w:jc w:val="both"/>
        <w:rPr>
          <w:rFonts w:ascii="Times New Roman" w:hAnsi="Times New Roman" w:cs="Times New Roman"/>
          <w:sz w:val="28"/>
          <w:szCs w:val="28"/>
        </w:rPr>
      </w:pPr>
      <w:r w:rsidRPr="007556F4">
        <w:rPr>
          <w:rFonts w:ascii="Times New Roman" w:hAnsi="Times New Roman" w:cs="Times New Roman"/>
          <w:sz w:val="28"/>
          <w:szCs w:val="28"/>
        </w:rPr>
        <w:t>Постановления от 18.10.2012. N 21 «О применении судами законодательства об ответственности за нарушения в области охраны окружающей среды и природопользования»</w:t>
      </w:r>
    </w:p>
    <w:p w:rsidR="003E10EB" w:rsidRPr="002B3E6F" w:rsidRDefault="003E10EB" w:rsidP="003E10EB">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Постановление</w:t>
      </w:r>
      <w:r w:rsidRPr="003E10EB">
        <w:rPr>
          <w:rFonts w:ascii="Times New Roman" w:hAnsi="Times New Roman" w:cs="Times New Roman"/>
          <w:sz w:val="28"/>
          <w:szCs w:val="28"/>
        </w:rPr>
        <w:t xml:space="preserve"> № 1-156/2016 от 24 мая 2016 г. по делу № 1-156/2016 Нижнеудинского городского суда (Иркутская область)</w:t>
      </w:r>
    </w:p>
    <w:p w:rsidR="003E10EB" w:rsidRPr="003E10EB" w:rsidRDefault="007556F4" w:rsidP="007556F4">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Нудель С.Л. </w:t>
      </w:r>
      <w:r w:rsidR="002B3E6F" w:rsidRPr="002B3E6F">
        <w:rPr>
          <w:rFonts w:ascii="Times New Roman" w:hAnsi="Times New Roman" w:cs="Times New Roman"/>
          <w:sz w:val="28"/>
          <w:szCs w:val="28"/>
        </w:rPr>
        <w:t>Об уголовной ответственности за приобретение, хранение, перевозку, переработку в целях сбыта или сбыт заведомо незаконно заготовленн</w:t>
      </w:r>
      <w:r>
        <w:rPr>
          <w:rFonts w:ascii="Times New Roman" w:hAnsi="Times New Roman" w:cs="Times New Roman"/>
          <w:sz w:val="28"/>
          <w:szCs w:val="28"/>
        </w:rPr>
        <w:t xml:space="preserve">ой древесины (ст. 191.1 УК РФ) </w:t>
      </w:r>
      <w:r w:rsidR="002B3E6F" w:rsidRPr="002B3E6F">
        <w:rPr>
          <w:rFonts w:ascii="Times New Roman" w:hAnsi="Times New Roman" w:cs="Times New Roman"/>
          <w:sz w:val="28"/>
          <w:szCs w:val="28"/>
        </w:rPr>
        <w:t>"Российский следователь", 201</w:t>
      </w:r>
      <w:r>
        <w:rPr>
          <w:rFonts w:ascii="Times New Roman" w:hAnsi="Times New Roman" w:cs="Times New Roman"/>
          <w:sz w:val="28"/>
          <w:szCs w:val="28"/>
        </w:rPr>
        <w:t>6, N 21</w:t>
      </w:r>
    </w:p>
    <w:p w:rsidR="002B3E6F" w:rsidRPr="002B3E6F" w:rsidRDefault="003E10EB" w:rsidP="003E10EB">
      <w:pPr>
        <w:pStyle w:val="a4"/>
        <w:numPr>
          <w:ilvl w:val="0"/>
          <w:numId w:val="5"/>
        </w:numPr>
        <w:spacing w:line="360" w:lineRule="auto"/>
        <w:jc w:val="both"/>
        <w:rPr>
          <w:rFonts w:ascii="Times New Roman" w:hAnsi="Times New Roman" w:cs="Times New Roman"/>
          <w:sz w:val="28"/>
          <w:szCs w:val="28"/>
        </w:rPr>
      </w:pPr>
      <w:r w:rsidRPr="003E10EB">
        <w:rPr>
          <w:rFonts w:ascii="Times New Roman" w:hAnsi="Times New Roman" w:cs="Times New Roman"/>
          <w:sz w:val="28"/>
          <w:szCs w:val="28"/>
        </w:rPr>
        <w:t>Зайнутдинов Р.С. Уголовно-правовые аспекты преступления в виде приобретения, хранения, перевозки, переработки в целях сбыта или сбыта заведомо незаконно заготовленной древесины // Вестник Кемеровского государственного университета. 2015. N 1 (61). Т. 4. С. 246.</w:t>
      </w:r>
    </w:p>
    <w:p w:rsidR="00A76A96" w:rsidRPr="002B3E6F" w:rsidRDefault="007556F4" w:rsidP="007556F4">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Минин Р.В. </w:t>
      </w:r>
      <w:r w:rsidR="00A76A96" w:rsidRPr="002B3E6F">
        <w:rPr>
          <w:rFonts w:ascii="Times New Roman" w:hAnsi="Times New Roman" w:cs="Times New Roman"/>
          <w:sz w:val="28"/>
          <w:szCs w:val="28"/>
        </w:rPr>
        <w:t>Формирование перечня преступлений, с</w:t>
      </w:r>
      <w:r>
        <w:rPr>
          <w:rFonts w:ascii="Times New Roman" w:hAnsi="Times New Roman" w:cs="Times New Roman"/>
          <w:sz w:val="28"/>
          <w:szCs w:val="28"/>
        </w:rPr>
        <w:t>овершаемых юридическими лицами "Lex russica", 2016, N 10</w:t>
      </w:r>
    </w:p>
    <w:p w:rsidR="00A76A96" w:rsidRPr="002B3E6F" w:rsidRDefault="007556F4" w:rsidP="007556F4">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Власенко </w:t>
      </w:r>
      <w:r w:rsidRPr="007556F4">
        <w:rPr>
          <w:rFonts w:ascii="Times New Roman" w:hAnsi="Times New Roman" w:cs="Times New Roman"/>
          <w:sz w:val="28"/>
          <w:szCs w:val="28"/>
        </w:rPr>
        <w:t>В.В.</w:t>
      </w:r>
      <w:r>
        <w:rPr>
          <w:rFonts w:ascii="Times New Roman" w:hAnsi="Times New Roman" w:cs="Times New Roman"/>
          <w:sz w:val="28"/>
          <w:szCs w:val="28"/>
        </w:rPr>
        <w:t xml:space="preserve"> К </w:t>
      </w:r>
      <w:r w:rsidR="00A76A96" w:rsidRPr="002B3E6F">
        <w:rPr>
          <w:rFonts w:ascii="Times New Roman" w:hAnsi="Times New Roman" w:cs="Times New Roman"/>
          <w:sz w:val="28"/>
          <w:szCs w:val="28"/>
        </w:rPr>
        <w:t xml:space="preserve">вопросу о повышении эффективности норм, предусматривающих освобождение от уголовной ответственности по делам о преступлениях в сфере экономической деятельности </w:t>
      </w:r>
      <w:r>
        <w:rPr>
          <w:rFonts w:ascii="Times New Roman" w:hAnsi="Times New Roman" w:cs="Times New Roman"/>
          <w:sz w:val="28"/>
          <w:szCs w:val="28"/>
        </w:rPr>
        <w:t>"Российский судья", 2016, N 11</w:t>
      </w:r>
    </w:p>
    <w:p w:rsidR="00253506" w:rsidRDefault="007556F4" w:rsidP="007556F4">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Петров С.А. </w:t>
      </w:r>
      <w:r w:rsidR="00A76A96" w:rsidRPr="002B3E6F">
        <w:rPr>
          <w:rFonts w:ascii="Times New Roman" w:hAnsi="Times New Roman" w:cs="Times New Roman"/>
          <w:sz w:val="28"/>
          <w:szCs w:val="28"/>
        </w:rPr>
        <w:t>Уголовно-правовая характеристика предмета преступления, пр</w:t>
      </w:r>
      <w:r>
        <w:rPr>
          <w:rFonts w:ascii="Times New Roman" w:hAnsi="Times New Roman" w:cs="Times New Roman"/>
          <w:sz w:val="28"/>
          <w:szCs w:val="28"/>
        </w:rPr>
        <w:t>едусмотренного ст. 191.1 УК РФ "Законность", 2016, N 5</w:t>
      </w:r>
    </w:p>
    <w:p w:rsidR="00A76A96" w:rsidRPr="00253506" w:rsidRDefault="007556F4" w:rsidP="007556F4">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Эрнст В.В. </w:t>
      </w:r>
      <w:r w:rsidR="00A76A96" w:rsidRPr="00253506">
        <w:rPr>
          <w:rFonts w:ascii="Times New Roman" w:hAnsi="Times New Roman" w:cs="Times New Roman"/>
          <w:sz w:val="28"/>
          <w:szCs w:val="28"/>
        </w:rPr>
        <w:t>Конституционно-правовое обеспече</w:t>
      </w:r>
      <w:r>
        <w:rPr>
          <w:rFonts w:ascii="Times New Roman" w:hAnsi="Times New Roman" w:cs="Times New Roman"/>
          <w:sz w:val="28"/>
          <w:szCs w:val="28"/>
        </w:rPr>
        <w:t xml:space="preserve">ние экологической безопасности </w:t>
      </w:r>
      <w:r w:rsidR="00A76A96" w:rsidRPr="00253506">
        <w:rPr>
          <w:rFonts w:ascii="Times New Roman" w:hAnsi="Times New Roman" w:cs="Times New Roman"/>
          <w:sz w:val="28"/>
          <w:szCs w:val="28"/>
        </w:rPr>
        <w:t>"Российский следователь", 2016, N</w:t>
      </w:r>
      <w:r>
        <w:rPr>
          <w:rFonts w:ascii="Times New Roman" w:hAnsi="Times New Roman" w:cs="Times New Roman"/>
          <w:sz w:val="28"/>
          <w:szCs w:val="28"/>
        </w:rPr>
        <w:t xml:space="preserve"> 2</w:t>
      </w:r>
    </w:p>
    <w:p w:rsidR="00A76A96" w:rsidRPr="002B3E6F" w:rsidRDefault="00967E2C" w:rsidP="00967E2C">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Гаевская Е.Ю.</w:t>
      </w:r>
      <w:r w:rsidR="00A76A96" w:rsidRPr="002B3E6F">
        <w:rPr>
          <w:rFonts w:ascii="Times New Roman" w:hAnsi="Times New Roman" w:cs="Times New Roman"/>
          <w:sz w:val="28"/>
          <w:szCs w:val="28"/>
        </w:rPr>
        <w:t xml:space="preserve"> К вопросу о борьбе с н</w:t>
      </w:r>
      <w:r>
        <w:rPr>
          <w:rFonts w:ascii="Times New Roman" w:hAnsi="Times New Roman" w:cs="Times New Roman"/>
          <w:sz w:val="28"/>
          <w:szCs w:val="28"/>
        </w:rPr>
        <w:t xml:space="preserve">езаконной заготовкой древесины </w:t>
      </w:r>
      <w:r w:rsidR="00A76A96" w:rsidRPr="002B3E6F">
        <w:rPr>
          <w:rFonts w:ascii="Times New Roman" w:hAnsi="Times New Roman" w:cs="Times New Roman"/>
          <w:sz w:val="28"/>
          <w:szCs w:val="28"/>
        </w:rPr>
        <w:t>"</w:t>
      </w:r>
      <w:r>
        <w:rPr>
          <w:rFonts w:ascii="Times New Roman" w:hAnsi="Times New Roman" w:cs="Times New Roman"/>
          <w:sz w:val="28"/>
          <w:szCs w:val="28"/>
        </w:rPr>
        <w:t>Экологическое право", 2016, N 1</w:t>
      </w:r>
    </w:p>
    <w:p w:rsidR="00A76A96" w:rsidRPr="002B3E6F" w:rsidRDefault="00967E2C" w:rsidP="00967E2C">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7E2C">
        <w:rPr>
          <w:rFonts w:ascii="Times New Roman" w:hAnsi="Times New Roman" w:cs="Times New Roman"/>
          <w:sz w:val="28"/>
          <w:szCs w:val="28"/>
        </w:rPr>
        <w:t>Лапина М.А., К</w:t>
      </w:r>
      <w:r>
        <w:rPr>
          <w:rFonts w:ascii="Times New Roman" w:hAnsi="Times New Roman" w:cs="Times New Roman"/>
          <w:sz w:val="28"/>
          <w:szCs w:val="28"/>
        </w:rPr>
        <w:t xml:space="preserve">арпухин Д.В., Трунцевский Ю.В. </w:t>
      </w:r>
      <w:r w:rsidR="00A76A96" w:rsidRPr="002B3E6F">
        <w:rPr>
          <w:rFonts w:ascii="Times New Roman" w:hAnsi="Times New Roman" w:cs="Times New Roman"/>
          <w:sz w:val="28"/>
          <w:szCs w:val="28"/>
        </w:rPr>
        <w:t>Административная преюдиция как способ декриминализации уголовных преступлений и разграничения уголовных преступлений и административных право</w:t>
      </w:r>
      <w:r>
        <w:rPr>
          <w:rFonts w:ascii="Times New Roman" w:hAnsi="Times New Roman" w:cs="Times New Roman"/>
          <w:sz w:val="28"/>
          <w:szCs w:val="28"/>
        </w:rPr>
        <w:t xml:space="preserve">нарушений в современный период </w:t>
      </w:r>
      <w:r w:rsidR="00A76A96" w:rsidRPr="002B3E6F">
        <w:rPr>
          <w:rFonts w:ascii="Times New Roman" w:hAnsi="Times New Roman" w:cs="Times New Roman"/>
          <w:sz w:val="28"/>
          <w:szCs w:val="28"/>
        </w:rPr>
        <w:t>"Административное и м</w:t>
      </w:r>
      <w:r>
        <w:rPr>
          <w:rFonts w:ascii="Times New Roman" w:hAnsi="Times New Roman" w:cs="Times New Roman"/>
          <w:sz w:val="28"/>
          <w:szCs w:val="28"/>
        </w:rPr>
        <w:t>униципальное право", 2015, N 11</w:t>
      </w:r>
    </w:p>
    <w:p w:rsidR="00A76A96" w:rsidRPr="002B3E6F" w:rsidRDefault="00967E2C" w:rsidP="00967E2C">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Гаевская Е.Ю.</w:t>
      </w:r>
      <w:r w:rsidR="00A76A96" w:rsidRPr="002B3E6F">
        <w:rPr>
          <w:rFonts w:ascii="Times New Roman" w:hAnsi="Times New Roman" w:cs="Times New Roman"/>
          <w:sz w:val="28"/>
          <w:szCs w:val="28"/>
        </w:rPr>
        <w:t xml:space="preserve"> Обзор изменений законодательства в сфере борьбы с н</w:t>
      </w:r>
      <w:r>
        <w:rPr>
          <w:rFonts w:ascii="Times New Roman" w:hAnsi="Times New Roman" w:cs="Times New Roman"/>
          <w:sz w:val="28"/>
          <w:szCs w:val="28"/>
        </w:rPr>
        <w:t xml:space="preserve">езаконной заготовкой древесины </w:t>
      </w:r>
      <w:r w:rsidR="00A76A96" w:rsidRPr="002B3E6F">
        <w:rPr>
          <w:rFonts w:ascii="Times New Roman" w:hAnsi="Times New Roman" w:cs="Times New Roman"/>
          <w:sz w:val="28"/>
          <w:szCs w:val="28"/>
        </w:rPr>
        <w:t>"Суд</w:t>
      </w:r>
      <w:r>
        <w:rPr>
          <w:rFonts w:ascii="Times New Roman" w:hAnsi="Times New Roman" w:cs="Times New Roman"/>
          <w:sz w:val="28"/>
          <w:szCs w:val="28"/>
        </w:rPr>
        <w:t>ья", 2015, N 9</w:t>
      </w:r>
    </w:p>
    <w:p w:rsidR="00A76A96" w:rsidRPr="0037614B" w:rsidRDefault="00A76A96" w:rsidP="00967E2C">
      <w:pPr>
        <w:pStyle w:val="a4"/>
        <w:numPr>
          <w:ilvl w:val="0"/>
          <w:numId w:val="5"/>
        </w:numPr>
        <w:spacing w:line="360" w:lineRule="auto"/>
        <w:jc w:val="both"/>
        <w:rPr>
          <w:rFonts w:ascii="Times New Roman" w:hAnsi="Times New Roman" w:cs="Times New Roman"/>
          <w:sz w:val="28"/>
          <w:szCs w:val="28"/>
        </w:rPr>
      </w:pPr>
      <w:r w:rsidRPr="0037614B">
        <w:rPr>
          <w:rFonts w:ascii="Times New Roman" w:hAnsi="Times New Roman" w:cs="Times New Roman"/>
          <w:sz w:val="28"/>
          <w:szCs w:val="28"/>
        </w:rPr>
        <w:t xml:space="preserve"> </w:t>
      </w:r>
      <w:r w:rsidR="00967E2C" w:rsidRPr="00967E2C">
        <w:rPr>
          <w:rFonts w:ascii="Times New Roman" w:hAnsi="Times New Roman" w:cs="Times New Roman"/>
          <w:sz w:val="28"/>
          <w:szCs w:val="28"/>
        </w:rPr>
        <w:t>Сухаренко А</w:t>
      </w:r>
      <w:r w:rsidR="00967E2C">
        <w:rPr>
          <w:rFonts w:ascii="Times New Roman" w:hAnsi="Times New Roman" w:cs="Times New Roman"/>
          <w:sz w:val="28"/>
          <w:szCs w:val="28"/>
        </w:rPr>
        <w:t>.Н.</w:t>
      </w:r>
      <w:r w:rsidR="00967E2C" w:rsidRPr="00967E2C">
        <w:rPr>
          <w:rFonts w:ascii="Times New Roman" w:hAnsi="Times New Roman" w:cs="Times New Roman"/>
          <w:sz w:val="28"/>
          <w:szCs w:val="28"/>
        </w:rPr>
        <w:t xml:space="preserve"> </w:t>
      </w:r>
      <w:r w:rsidR="00967E2C">
        <w:rPr>
          <w:rFonts w:ascii="Times New Roman" w:hAnsi="Times New Roman" w:cs="Times New Roman"/>
          <w:sz w:val="28"/>
          <w:szCs w:val="28"/>
        </w:rPr>
        <w:t>Под властью топора "ЭЖ-Юрист", 2014, N 27</w:t>
      </w:r>
    </w:p>
    <w:p w:rsidR="00A76A96" w:rsidRPr="002B3E6F" w:rsidRDefault="00967E2C" w:rsidP="00967E2C">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Сухаренко А.Н., Жерновой М.В. </w:t>
      </w:r>
      <w:r w:rsidR="00A76A96" w:rsidRPr="002B3E6F">
        <w:rPr>
          <w:rFonts w:ascii="Times New Roman" w:hAnsi="Times New Roman" w:cs="Times New Roman"/>
          <w:sz w:val="28"/>
          <w:szCs w:val="28"/>
        </w:rPr>
        <w:t>Декриминализация</w:t>
      </w:r>
      <w:r w:rsidR="00D05ADD">
        <w:rPr>
          <w:rFonts w:ascii="Times New Roman" w:hAnsi="Times New Roman" w:cs="Times New Roman"/>
          <w:sz w:val="28"/>
          <w:szCs w:val="28"/>
        </w:rPr>
        <w:t xml:space="preserve"> </w:t>
      </w:r>
      <w:r w:rsidR="00A76A96" w:rsidRPr="002B3E6F">
        <w:rPr>
          <w:rFonts w:ascii="Times New Roman" w:hAnsi="Times New Roman" w:cs="Times New Roman"/>
          <w:sz w:val="28"/>
          <w:szCs w:val="28"/>
        </w:rPr>
        <w:t xml:space="preserve"> лесной отрасли </w:t>
      </w:r>
      <w:r>
        <w:rPr>
          <w:rFonts w:ascii="Times New Roman" w:hAnsi="Times New Roman" w:cs="Times New Roman"/>
          <w:sz w:val="28"/>
          <w:szCs w:val="28"/>
        </w:rPr>
        <w:t>России: проблемы и перспективы "Российская юстиция", 2014, N 7</w:t>
      </w:r>
    </w:p>
    <w:p w:rsidR="00A76A96" w:rsidRPr="00967E2C" w:rsidRDefault="00967E2C" w:rsidP="00967E2C">
      <w:pPr>
        <w:pStyle w:val="a4"/>
        <w:numPr>
          <w:ilvl w:val="0"/>
          <w:numId w:val="5"/>
        </w:numPr>
        <w:spacing w:line="360" w:lineRule="auto"/>
        <w:jc w:val="both"/>
        <w:rPr>
          <w:rFonts w:ascii="Times New Roman" w:hAnsi="Times New Roman" w:cs="Times New Roman"/>
          <w:sz w:val="28"/>
          <w:szCs w:val="28"/>
        </w:rPr>
      </w:pPr>
      <w:r w:rsidRPr="00967E2C">
        <w:rPr>
          <w:rFonts w:ascii="Times New Roman" w:hAnsi="Times New Roman" w:cs="Times New Roman"/>
          <w:sz w:val="28"/>
          <w:szCs w:val="28"/>
        </w:rPr>
        <w:t xml:space="preserve"> Семенов С. Н. Применение уголовного законодательства об ответственности за незаконную рубку леса: анализ законодательства и судебная практик</w:t>
      </w:r>
      <w:r w:rsidR="006F480E">
        <w:rPr>
          <w:rFonts w:ascii="Times New Roman" w:hAnsi="Times New Roman" w:cs="Times New Roman"/>
          <w:sz w:val="28"/>
          <w:szCs w:val="28"/>
        </w:rPr>
        <w:t xml:space="preserve">а, Российское правосудие 2014. </w:t>
      </w:r>
      <w:r w:rsidRPr="00967E2C">
        <w:rPr>
          <w:rFonts w:ascii="Times New Roman" w:hAnsi="Times New Roman" w:cs="Times New Roman"/>
          <w:sz w:val="28"/>
          <w:szCs w:val="28"/>
        </w:rPr>
        <w:t xml:space="preserve"> №1</w:t>
      </w:r>
    </w:p>
    <w:sectPr w:rsidR="00A76A96" w:rsidRPr="00967E2C" w:rsidSect="002B3E6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1AD" w:rsidRDefault="008F21AD" w:rsidP="004216F9">
      <w:pPr>
        <w:spacing w:after="0" w:line="240" w:lineRule="auto"/>
      </w:pPr>
      <w:r>
        <w:separator/>
      </w:r>
    </w:p>
  </w:endnote>
  <w:endnote w:type="continuationSeparator" w:id="0">
    <w:p w:rsidR="008F21AD" w:rsidRDefault="008F21AD" w:rsidP="0042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43364"/>
      <w:docPartObj>
        <w:docPartGallery w:val="Page Numbers (Bottom of Page)"/>
        <w:docPartUnique/>
      </w:docPartObj>
    </w:sdtPr>
    <w:sdtEndPr/>
    <w:sdtContent>
      <w:p w:rsidR="00336A25" w:rsidRDefault="00336A25">
        <w:pPr>
          <w:pStyle w:val="a7"/>
          <w:jc w:val="center"/>
        </w:pPr>
        <w:r>
          <w:fldChar w:fldCharType="begin"/>
        </w:r>
        <w:r>
          <w:instrText>PAGE   \* MERGEFORMAT</w:instrText>
        </w:r>
        <w:r>
          <w:fldChar w:fldCharType="separate"/>
        </w:r>
        <w:r w:rsidR="00FF3376">
          <w:rPr>
            <w:noProof/>
          </w:rPr>
          <w:t>1</w:t>
        </w:r>
        <w:r>
          <w:fldChar w:fldCharType="end"/>
        </w:r>
      </w:p>
    </w:sdtContent>
  </w:sdt>
  <w:p w:rsidR="00336A25" w:rsidRDefault="00336A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1AD" w:rsidRDefault="008F21AD" w:rsidP="004216F9">
      <w:pPr>
        <w:spacing w:after="0" w:line="240" w:lineRule="auto"/>
      </w:pPr>
      <w:r>
        <w:separator/>
      </w:r>
    </w:p>
  </w:footnote>
  <w:footnote w:type="continuationSeparator" w:id="0">
    <w:p w:rsidR="008F21AD" w:rsidRDefault="008F21AD" w:rsidP="004216F9">
      <w:pPr>
        <w:spacing w:after="0" w:line="240" w:lineRule="auto"/>
      </w:pPr>
      <w:r>
        <w:continuationSeparator/>
      </w:r>
    </w:p>
  </w:footnote>
  <w:footnote w:id="1">
    <w:p w:rsidR="00336A25" w:rsidRPr="00336A25" w:rsidRDefault="00336A25" w:rsidP="00336A25">
      <w:pPr>
        <w:pStyle w:val="ab"/>
        <w:numPr>
          <w:ilvl w:val="0"/>
          <w:numId w:val="5"/>
        </w:numPr>
      </w:pPr>
      <w:r>
        <w:rPr>
          <w:rStyle w:val="ad"/>
        </w:rPr>
        <w:footnoteRef/>
      </w:r>
      <w:r>
        <w:t xml:space="preserve"> </w:t>
      </w:r>
      <w:r w:rsidRPr="00336A25">
        <w:t xml:space="preserve">"Уголовный кодекс Российской Федерации" от 13.06.1996 N 63-ФЗ (ред. от 03.04.2017) </w:t>
      </w:r>
    </w:p>
    <w:p w:rsidR="00336A25" w:rsidRDefault="00336A25">
      <w:pPr>
        <w:pStyle w:val="ab"/>
      </w:pPr>
    </w:p>
  </w:footnote>
  <w:footnote w:id="2">
    <w:p w:rsidR="00F87DFC" w:rsidRPr="00F87DFC" w:rsidRDefault="00F87DFC" w:rsidP="00D05ADD">
      <w:pPr>
        <w:pStyle w:val="ab"/>
      </w:pPr>
      <w:r>
        <w:rPr>
          <w:rStyle w:val="ad"/>
        </w:rPr>
        <w:footnoteRef/>
      </w:r>
      <w:r>
        <w:t xml:space="preserve"> </w:t>
      </w:r>
      <w:r w:rsidR="00967E2C">
        <w:t xml:space="preserve"> </w:t>
      </w:r>
      <w:r w:rsidRPr="00F87DFC">
        <w:t>Уголов</w:t>
      </w:r>
      <w:r w:rsidR="00967E2C">
        <w:t xml:space="preserve">ный кодекс Российской Федерации </w:t>
      </w:r>
      <w:r w:rsidRPr="00F87DFC">
        <w:t xml:space="preserve"> от 13.06.1996 N 63-ФЗ (ред. от 03.04.2017) </w:t>
      </w:r>
    </w:p>
    <w:p w:rsidR="00F87DFC" w:rsidRDefault="00F87DFC">
      <w:pPr>
        <w:pStyle w:val="ab"/>
      </w:pPr>
    </w:p>
  </w:footnote>
  <w:footnote w:id="3">
    <w:p w:rsidR="00967E2C" w:rsidRDefault="00967E2C">
      <w:pPr>
        <w:pStyle w:val="ab"/>
      </w:pPr>
      <w:r>
        <w:rPr>
          <w:rStyle w:val="ad"/>
        </w:rPr>
        <w:footnoteRef/>
      </w:r>
      <w:r>
        <w:t xml:space="preserve">  Лесной кодекс Российской Федерации</w:t>
      </w:r>
    </w:p>
  </w:footnote>
  <w:footnote w:id="4">
    <w:p w:rsidR="00D05ADD" w:rsidRDefault="00D05ADD">
      <w:pPr>
        <w:pStyle w:val="ab"/>
      </w:pPr>
      <w:r>
        <w:rPr>
          <w:rStyle w:val="ad"/>
        </w:rPr>
        <w:footnoteRef/>
      </w:r>
      <w:r>
        <w:t xml:space="preserve"> </w:t>
      </w:r>
      <w:r w:rsidRPr="00D05ADD">
        <w:t xml:space="preserve"> </w:t>
      </w:r>
      <w:r w:rsidR="005A3AA9">
        <w:t xml:space="preserve">Петров С. А. </w:t>
      </w:r>
      <w:r w:rsidRPr="00D05ADD">
        <w:t xml:space="preserve">Уголовно-правовая характеристика предмета преступления, предусмотренного ст. 191.1 УК РФ </w:t>
      </w:r>
      <w:r w:rsidR="005A3AA9">
        <w:t>"Законность", 2016, N 5</w:t>
      </w:r>
    </w:p>
  </w:footnote>
  <w:footnote w:id="5">
    <w:p w:rsidR="00D05ADD" w:rsidRDefault="00D05ADD">
      <w:pPr>
        <w:pStyle w:val="ab"/>
      </w:pPr>
      <w:r>
        <w:rPr>
          <w:rStyle w:val="ad"/>
        </w:rPr>
        <w:footnoteRef/>
      </w:r>
      <w:r>
        <w:t xml:space="preserve"> </w:t>
      </w:r>
      <w:r w:rsidR="003E10EB" w:rsidRPr="003E10EB">
        <w:t>Зайнутдинов Р.С. Уголовно-правовые аспекты преступления в виде приобретения, хранения, перевозки, переработки в целях сбыта или сбыта заведомо незаконно заготовленной древесины // Вестник Кемеровского государственного университета. 2015. N 1 (61). Т. 4. С. 246.</w:t>
      </w:r>
    </w:p>
  </w:footnote>
  <w:footnote w:id="6">
    <w:p w:rsidR="00F87DFC" w:rsidRPr="00F87DFC" w:rsidRDefault="00F87DFC" w:rsidP="00F87DFC">
      <w:pPr>
        <w:pStyle w:val="ab"/>
        <w:ind w:left="720"/>
      </w:pPr>
      <w:r>
        <w:rPr>
          <w:rStyle w:val="ad"/>
        </w:rPr>
        <w:footnoteRef/>
      </w:r>
      <w:r w:rsidRPr="00F87DFC">
        <w:t xml:space="preserve"> </w:t>
      </w:r>
      <w:r w:rsidR="003E10EB">
        <w:t>Нудель С.Л.</w:t>
      </w:r>
      <w:r w:rsidRPr="00F87DFC">
        <w:t>Об уголовной ответственности за приобретение, хранение, перевозку, переработку в целях сбыта или сбыт заведомо незаконно заготовленн</w:t>
      </w:r>
      <w:r w:rsidR="003E10EB">
        <w:t xml:space="preserve">ой древесины (ст. 191.1 УК РФ)  </w:t>
      </w:r>
      <w:r w:rsidRPr="00F87DFC">
        <w:t>"Росс</w:t>
      </w:r>
      <w:r w:rsidR="003E10EB">
        <w:t>ийский следователь", 2016, N 21</w:t>
      </w:r>
    </w:p>
    <w:p w:rsidR="00F87DFC" w:rsidRDefault="00F87DFC">
      <w:pPr>
        <w:pStyle w:val="ab"/>
      </w:pPr>
    </w:p>
  </w:footnote>
  <w:footnote w:id="7">
    <w:p w:rsidR="00F87DFC" w:rsidRPr="00F87DFC" w:rsidRDefault="00F87DFC" w:rsidP="00F87DFC">
      <w:pPr>
        <w:pStyle w:val="ab"/>
        <w:ind w:left="720"/>
      </w:pPr>
      <w:r>
        <w:rPr>
          <w:rStyle w:val="ad"/>
        </w:rPr>
        <w:footnoteRef/>
      </w:r>
      <w:r>
        <w:t xml:space="preserve"> </w:t>
      </w:r>
      <w:r w:rsidR="003E10EB" w:rsidRPr="003E10EB">
        <w:t>Зайнутдинов Р.С. Уголовно-правовые аспекты преступления в виде приобретения, хранения, перевозки, переработки в целях сбыта или сбыта заведомо незаконно заготовленной древесины // Вестник Кемеровского государственного университета. 2015. N 1 (61). Т. 4. С. 246.</w:t>
      </w:r>
    </w:p>
    <w:p w:rsidR="00F87DFC" w:rsidRDefault="00F87DFC">
      <w:pPr>
        <w:pStyle w:val="ab"/>
      </w:pPr>
    </w:p>
  </w:footnote>
  <w:footnote w:id="8">
    <w:p w:rsidR="00F87DFC" w:rsidRPr="00F87DFC" w:rsidRDefault="00F87DFC" w:rsidP="00F87DFC">
      <w:pPr>
        <w:pStyle w:val="ab"/>
        <w:ind w:left="720"/>
      </w:pPr>
      <w:r>
        <w:rPr>
          <w:rStyle w:val="ad"/>
        </w:rPr>
        <w:footnoteRef/>
      </w:r>
      <w:r>
        <w:t xml:space="preserve"> </w:t>
      </w:r>
      <w:r w:rsidRPr="00F87DFC">
        <w:t xml:space="preserve">"Комментарий к Уголовному кодексу Российской Федерации" (постатейный) (7-е издание, переработанное и дополненное) (под ред. Г.А. Есакова) ("Проспект", 2017) </w:t>
      </w:r>
    </w:p>
    <w:p w:rsidR="00F87DFC" w:rsidRDefault="00F87DFC">
      <w:pPr>
        <w:pStyle w:val="ab"/>
      </w:pPr>
    </w:p>
  </w:footnote>
  <w:footnote w:id="9">
    <w:p w:rsidR="003E10EB" w:rsidRDefault="003E10EB">
      <w:pPr>
        <w:pStyle w:val="ab"/>
      </w:pPr>
      <w:r>
        <w:rPr>
          <w:rStyle w:val="ad"/>
        </w:rPr>
        <w:footnoteRef/>
      </w:r>
      <w:r>
        <w:t xml:space="preserve"> Постановление</w:t>
      </w:r>
      <w:r w:rsidRPr="003E10EB">
        <w:t xml:space="preserve"> № 1-156/2016 от 24 мая 2016 г. по делу № 1-156/2016 Нижнеудинского городского суда (Иркутская область)</w:t>
      </w:r>
    </w:p>
  </w:footnote>
  <w:footnote w:id="10">
    <w:p w:rsidR="0037614B" w:rsidRPr="0037614B" w:rsidRDefault="0037614B" w:rsidP="0037614B">
      <w:pPr>
        <w:pStyle w:val="ab"/>
      </w:pPr>
      <w:r>
        <w:rPr>
          <w:rStyle w:val="ad"/>
        </w:rPr>
        <w:footnoteRef/>
      </w:r>
      <w:r>
        <w:t xml:space="preserve"> </w:t>
      </w:r>
      <w:r w:rsidRPr="0037614B">
        <w:t>Федеральный закон от 21.07.2014 N 277-ФЗ, устанавливающий уголовную ответственность за приобретение, хранение, перевозку, переработку в целях сбыта или сбыт заведомо незаконно заготовленной древесины.</w:t>
      </w:r>
    </w:p>
    <w:p w:rsidR="0037614B" w:rsidRDefault="0037614B">
      <w:pPr>
        <w:pStyle w:val="ab"/>
      </w:pPr>
    </w:p>
  </w:footnote>
  <w:footnote w:id="11">
    <w:p w:rsidR="0037614B" w:rsidRDefault="0037614B">
      <w:pPr>
        <w:pStyle w:val="ab"/>
      </w:pPr>
      <w:r>
        <w:rPr>
          <w:rStyle w:val="ad"/>
        </w:rPr>
        <w:footnoteRef/>
      </w:r>
      <w:r>
        <w:t xml:space="preserve"> </w:t>
      </w:r>
      <w:r w:rsidRPr="0037614B">
        <w:t>"Кодекс Российской Федерации об административных правонарушениях" от 30.12.2001 N 195-ФЗ (ред. от 17.04.2017)</w:t>
      </w:r>
    </w:p>
  </w:footnote>
  <w:footnote w:id="12">
    <w:p w:rsidR="0037614B" w:rsidRDefault="0037614B">
      <w:pPr>
        <w:pStyle w:val="ab"/>
      </w:pPr>
      <w:r>
        <w:rPr>
          <w:rStyle w:val="ad"/>
        </w:rPr>
        <w:footnoteRef/>
      </w:r>
      <w:r w:rsidR="007556F4">
        <w:t xml:space="preserve"> </w:t>
      </w:r>
      <w:r w:rsidR="007556F4" w:rsidRPr="007556F4">
        <w:t>Минин Р.В</w:t>
      </w:r>
      <w:r w:rsidR="007556F4">
        <w:t>.</w:t>
      </w:r>
      <w:r>
        <w:t xml:space="preserve"> </w:t>
      </w:r>
      <w:r w:rsidRPr="0037614B">
        <w:t>Формирование перечня преступлений, с</w:t>
      </w:r>
      <w:r w:rsidR="007556F4">
        <w:t xml:space="preserve">овершаемых юридическими лицами </w:t>
      </w:r>
      <w:r w:rsidRPr="0037614B">
        <w:t>"Lex russica", 2016, N 10</w:t>
      </w:r>
    </w:p>
  </w:footnote>
  <w:footnote w:id="13">
    <w:p w:rsidR="0037614B" w:rsidRPr="0037614B" w:rsidRDefault="0037614B" w:rsidP="0037614B">
      <w:pPr>
        <w:pStyle w:val="ab"/>
      </w:pPr>
      <w:r>
        <w:rPr>
          <w:rStyle w:val="ad"/>
        </w:rPr>
        <w:footnoteRef/>
      </w:r>
      <w:r w:rsidR="007556F4">
        <w:t xml:space="preserve"> </w:t>
      </w:r>
      <w:r w:rsidR="007556F4" w:rsidRPr="007556F4">
        <w:t>Гаевская Е.Ю</w:t>
      </w:r>
      <w:r w:rsidR="007556F4">
        <w:t>.</w:t>
      </w:r>
      <w:r>
        <w:t xml:space="preserve"> </w:t>
      </w:r>
      <w:r w:rsidRPr="0037614B">
        <w:t>Обзор изменений законодательства в сфере борьбы с н</w:t>
      </w:r>
      <w:r w:rsidR="007556F4">
        <w:t>езаконной заготовкой древесины "Судья", 2015, N 9</w:t>
      </w:r>
    </w:p>
    <w:p w:rsidR="0037614B" w:rsidRDefault="0037614B">
      <w:pPr>
        <w:pStyle w:val="ab"/>
      </w:pPr>
    </w:p>
  </w:footnote>
  <w:footnote w:id="14">
    <w:p w:rsidR="0037614B" w:rsidRPr="0037614B" w:rsidRDefault="0037614B" w:rsidP="0037614B">
      <w:pPr>
        <w:pStyle w:val="ab"/>
      </w:pPr>
      <w:r>
        <w:rPr>
          <w:rStyle w:val="ad"/>
        </w:rPr>
        <w:footnoteRef/>
      </w:r>
      <w:r>
        <w:t xml:space="preserve"> </w:t>
      </w:r>
      <w:r w:rsidRPr="0037614B">
        <w:t>Уголов</w:t>
      </w:r>
      <w:r w:rsidR="007556F4">
        <w:t>ный кодекс Российской Федерации</w:t>
      </w:r>
      <w:r w:rsidRPr="0037614B">
        <w:t xml:space="preserve"> от 13.06.1996 N 63-ФЗ (ред. от 03.04.2017) </w:t>
      </w:r>
    </w:p>
    <w:p w:rsidR="0037614B" w:rsidRDefault="0037614B">
      <w:pPr>
        <w:pStyle w:val="ab"/>
      </w:pPr>
    </w:p>
  </w:footnote>
  <w:footnote w:id="15">
    <w:p w:rsidR="00253506" w:rsidRDefault="00253506">
      <w:pPr>
        <w:pStyle w:val="ab"/>
      </w:pPr>
      <w:r>
        <w:rPr>
          <w:rStyle w:val="ad"/>
        </w:rPr>
        <w:footnoteRef/>
      </w:r>
      <w:r>
        <w:t xml:space="preserve"> </w:t>
      </w:r>
      <w:r w:rsidRPr="00253506">
        <w:t xml:space="preserve">"Комментарий к Уголовному кодексу Российской Федерации" (постатейный) (7-е издание, переработанное и дополненное) </w:t>
      </w:r>
      <w:r w:rsidR="007556F4">
        <w:t>2017</w:t>
      </w:r>
    </w:p>
  </w:footnote>
  <w:footnote w:id="16">
    <w:p w:rsidR="00253506" w:rsidRDefault="00253506">
      <w:pPr>
        <w:pStyle w:val="ab"/>
      </w:pPr>
      <w:r>
        <w:rPr>
          <w:rStyle w:val="ad"/>
        </w:rPr>
        <w:footnoteRef/>
      </w:r>
      <w:r>
        <w:t xml:space="preserve"> </w:t>
      </w:r>
      <w:r w:rsidR="007556F4" w:rsidRPr="007556F4">
        <w:t>Постановления от 18.10.2012. N 21 «О применении судами законодательства об ответственности за нарушения в области охраны окружающей среды и природопользования»</w:t>
      </w:r>
    </w:p>
  </w:footnote>
  <w:footnote w:id="17">
    <w:p w:rsidR="00253506" w:rsidRDefault="00253506">
      <w:pPr>
        <w:pStyle w:val="ab"/>
      </w:pPr>
      <w:r>
        <w:rPr>
          <w:rStyle w:val="ad"/>
        </w:rPr>
        <w:footnoteRef/>
      </w:r>
      <w:r>
        <w:t xml:space="preserve"> </w:t>
      </w:r>
      <w:r w:rsidR="007556F4" w:rsidRPr="007556F4">
        <w:t>Лапина М.А., Карп</w:t>
      </w:r>
      <w:r w:rsidR="007556F4">
        <w:t>ухин Д.В., Трунцевский Ю.В.</w:t>
      </w:r>
      <w:r w:rsidRPr="00253506">
        <w:t xml:space="preserve"> Административная преюдиция как способ декриминализации уголовных преступлений и разграничения уголовных преступлений и административных право</w:t>
      </w:r>
      <w:r w:rsidR="007556F4">
        <w:t xml:space="preserve">нарушений в современный период </w:t>
      </w:r>
      <w:r w:rsidRPr="00253506">
        <w:t>"Административное и м</w:t>
      </w:r>
      <w:r w:rsidR="007556F4">
        <w:t>униципальное право", 2015, N 11</w:t>
      </w:r>
    </w:p>
  </w:footnote>
  <w:footnote w:id="18">
    <w:p w:rsidR="00253506" w:rsidRDefault="00253506">
      <w:pPr>
        <w:pStyle w:val="ab"/>
      </w:pPr>
      <w:r>
        <w:rPr>
          <w:rStyle w:val="ad"/>
        </w:rPr>
        <w:footnoteRef/>
      </w:r>
      <w:r>
        <w:t xml:space="preserve"> </w:t>
      </w:r>
      <w:r w:rsidR="007556F4">
        <w:t xml:space="preserve">Гаевская Е.Ю. </w:t>
      </w:r>
      <w:r w:rsidRPr="00253506">
        <w:t>Обзор изменений законодательства в сфере борьбы с н</w:t>
      </w:r>
      <w:r w:rsidR="007556F4">
        <w:t>езаконной заготовкой древесины "Судья", 2015, N 9</w:t>
      </w:r>
    </w:p>
  </w:footnote>
  <w:footnote w:id="19">
    <w:p w:rsidR="00D05ADD" w:rsidRDefault="00D05ADD">
      <w:pPr>
        <w:pStyle w:val="ab"/>
      </w:pPr>
      <w:r>
        <w:rPr>
          <w:rStyle w:val="ad"/>
        </w:rPr>
        <w:footnoteRef/>
      </w:r>
      <w:r>
        <w:t xml:space="preserve"> </w:t>
      </w:r>
      <w:r w:rsidR="007556F4" w:rsidRPr="007556F4">
        <w:t>Эрнст В.В</w:t>
      </w:r>
      <w:r w:rsidR="007556F4">
        <w:t>.</w:t>
      </w:r>
      <w:r w:rsidRPr="00D05ADD">
        <w:t xml:space="preserve"> Конституционно-правовое обеспече</w:t>
      </w:r>
      <w:r w:rsidR="007556F4">
        <w:t xml:space="preserve">ние экологической безопасности </w:t>
      </w:r>
      <w:r w:rsidRPr="00D05ADD">
        <w:t>"Рос</w:t>
      </w:r>
      <w:r w:rsidR="007556F4">
        <w:t>сийский следователь", 2016, N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28E"/>
    <w:multiLevelType w:val="hybridMultilevel"/>
    <w:tmpl w:val="F96EA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92A2D"/>
    <w:multiLevelType w:val="multilevel"/>
    <w:tmpl w:val="20D26094"/>
    <w:lvl w:ilvl="0">
      <w:start w:val="1"/>
      <w:numFmt w:val="decimal"/>
      <w:lvlText w:val="%1."/>
      <w:lvlJc w:val="left"/>
      <w:pPr>
        <w:tabs>
          <w:tab w:val="num" w:pos="450"/>
        </w:tabs>
        <w:ind w:left="450" w:hanging="450"/>
      </w:pPr>
      <w:rPr>
        <w:rFonts w:hint="eastAsia"/>
      </w:rPr>
    </w:lvl>
    <w:lvl w:ilvl="1">
      <w:start w:val="1"/>
      <w:numFmt w:val="decimal"/>
      <w:lvlText w:val="%1.%2."/>
      <w:lvlJc w:val="left"/>
      <w:pPr>
        <w:tabs>
          <w:tab w:val="num" w:pos="930"/>
        </w:tabs>
        <w:ind w:left="0" w:firstLine="480"/>
      </w:pPr>
      <w:rPr>
        <w:rFonts w:hint="eastAsia"/>
      </w:rPr>
    </w:lvl>
    <w:lvl w:ilvl="2">
      <w:start w:val="1"/>
      <w:numFmt w:val="decimal"/>
      <w:lvlText w:val="%1.%2.%3."/>
      <w:lvlJc w:val="left"/>
      <w:pPr>
        <w:tabs>
          <w:tab w:val="num" w:pos="1680"/>
        </w:tabs>
        <w:ind w:left="1680" w:hanging="720"/>
      </w:pPr>
      <w:rPr>
        <w:rFonts w:hint="eastAsia"/>
      </w:rPr>
    </w:lvl>
    <w:lvl w:ilvl="3">
      <w:start w:val="1"/>
      <w:numFmt w:val="decimal"/>
      <w:lvlText w:val="%1.%2.%3.%4."/>
      <w:lvlJc w:val="left"/>
      <w:pPr>
        <w:tabs>
          <w:tab w:val="num" w:pos="2160"/>
        </w:tabs>
        <w:ind w:left="2160" w:hanging="720"/>
      </w:pPr>
      <w:rPr>
        <w:rFonts w:hint="eastAsia"/>
      </w:rPr>
    </w:lvl>
    <w:lvl w:ilvl="4">
      <w:start w:val="1"/>
      <w:numFmt w:val="decimal"/>
      <w:lvlText w:val="%1.%2.%3.%4.%5."/>
      <w:lvlJc w:val="left"/>
      <w:pPr>
        <w:tabs>
          <w:tab w:val="num" w:pos="3000"/>
        </w:tabs>
        <w:ind w:left="3000" w:hanging="1080"/>
      </w:pPr>
      <w:rPr>
        <w:rFonts w:hint="eastAsia"/>
      </w:rPr>
    </w:lvl>
    <w:lvl w:ilvl="5">
      <w:start w:val="1"/>
      <w:numFmt w:val="decimal"/>
      <w:lvlText w:val="%1.%2.%3.%4.%5.%6."/>
      <w:lvlJc w:val="left"/>
      <w:pPr>
        <w:tabs>
          <w:tab w:val="num" w:pos="3480"/>
        </w:tabs>
        <w:ind w:left="3480" w:hanging="1080"/>
      </w:pPr>
      <w:rPr>
        <w:rFonts w:hint="eastAsia"/>
      </w:rPr>
    </w:lvl>
    <w:lvl w:ilvl="6">
      <w:start w:val="1"/>
      <w:numFmt w:val="decimal"/>
      <w:lvlText w:val="%1.%2.%3.%4.%5.%6.%7."/>
      <w:lvlJc w:val="left"/>
      <w:pPr>
        <w:tabs>
          <w:tab w:val="num" w:pos="4320"/>
        </w:tabs>
        <w:ind w:left="4320" w:hanging="1440"/>
      </w:pPr>
      <w:rPr>
        <w:rFonts w:hint="eastAsia"/>
      </w:rPr>
    </w:lvl>
    <w:lvl w:ilvl="7">
      <w:start w:val="1"/>
      <w:numFmt w:val="decimal"/>
      <w:lvlText w:val="%1.%2.%3.%4.%5.%6.%7.%8."/>
      <w:lvlJc w:val="left"/>
      <w:pPr>
        <w:tabs>
          <w:tab w:val="num" w:pos="4800"/>
        </w:tabs>
        <w:ind w:left="4800" w:hanging="1440"/>
      </w:pPr>
      <w:rPr>
        <w:rFonts w:hint="eastAsia"/>
      </w:rPr>
    </w:lvl>
    <w:lvl w:ilvl="8">
      <w:start w:val="1"/>
      <w:numFmt w:val="decimal"/>
      <w:lvlText w:val="%1.%2.%3.%4.%5.%6.%7.%8.%9."/>
      <w:lvlJc w:val="left"/>
      <w:pPr>
        <w:tabs>
          <w:tab w:val="num" w:pos="5640"/>
        </w:tabs>
        <w:ind w:left="5640" w:hanging="1800"/>
      </w:pPr>
      <w:rPr>
        <w:rFonts w:hint="eastAsia"/>
      </w:rPr>
    </w:lvl>
  </w:abstractNum>
  <w:abstractNum w:abstractNumId="2" w15:restartNumberingAfterBreak="0">
    <w:nsid w:val="1ECC3971"/>
    <w:multiLevelType w:val="multilevel"/>
    <w:tmpl w:val="C9FEA3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0C6448"/>
    <w:multiLevelType w:val="singleLevel"/>
    <w:tmpl w:val="EBEECABC"/>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2494741"/>
    <w:multiLevelType w:val="hybridMultilevel"/>
    <w:tmpl w:val="98F8D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625B50"/>
    <w:multiLevelType w:val="hybridMultilevel"/>
    <w:tmpl w:val="F96EA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8D0DAF"/>
    <w:multiLevelType w:val="multilevel"/>
    <w:tmpl w:val="2804976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4752BF4"/>
    <w:multiLevelType w:val="hybridMultilevel"/>
    <w:tmpl w:val="F96EA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F2"/>
    <w:rsid w:val="00113BB1"/>
    <w:rsid w:val="001D6C03"/>
    <w:rsid w:val="00253506"/>
    <w:rsid w:val="002B3E6F"/>
    <w:rsid w:val="00336A25"/>
    <w:rsid w:val="0037614B"/>
    <w:rsid w:val="003E10EB"/>
    <w:rsid w:val="004216F9"/>
    <w:rsid w:val="004F2CE9"/>
    <w:rsid w:val="005A3AA9"/>
    <w:rsid w:val="00607DF2"/>
    <w:rsid w:val="006A4F6C"/>
    <w:rsid w:val="006D09CE"/>
    <w:rsid w:val="006F480E"/>
    <w:rsid w:val="007556F4"/>
    <w:rsid w:val="007E56CC"/>
    <w:rsid w:val="008F21AD"/>
    <w:rsid w:val="00967E2C"/>
    <w:rsid w:val="00A21952"/>
    <w:rsid w:val="00A76A96"/>
    <w:rsid w:val="00AC0865"/>
    <w:rsid w:val="00B874F1"/>
    <w:rsid w:val="00BF330C"/>
    <w:rsid w:val="00D05ADD"/>
    <w:rsid w:val="00F86B66"/>
    <w:rsid w:val="00F87DFC"/>
    <w:rsid w:val="00FF3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D6662F-B83E-4812-B609-44F50E60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3BB1"/>
    <w:rPr>
      <w:color w:val="808080"/>
    </w:rPr>
  </w:style>
  <w:style w:type="paragraph" w:styleId="a4">
    <w:name w:val="List Paragraph"/>
    <w:basedOn w:val="a"/>
    <w:uiPriority w:val="34"/>
    <w:qFormat/>
    <w:rsid w:val="004216F9"/>
    <w:pPr>
      <w:ind w:left="720"/>
      <w:contextualSpacing/>
    </w:pPr>
  </w:style>
  <w:style w:type="paragraph" w:styleId="a5">
    <w:name w:val="header"/>
    <w:basedOn w:val="a"/>
    <w:link w:val="a6"/>
    <w:uiPriority w:val="99"/>
    <w:unhideWhenUsed/>
    <w:rsid w:val="004216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6F9"/>
  </w:style>
  <w:style w:type="paragraph" w:styleId="a7">
    <w:name w:val="footer"/>
    <w:basedOn w:val="a"/>
    <w:link w:val="a8"/>
    <w:uiPriority w:val="99"/>
    <w:unhideWhenUsed/>
    <w:rsid w:val="004216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16F9"/>
  </w:style>
  <w:style w:type="character" w:styleId="a9">
    <w:name w:val="Hyperlink"/>
    <w:basedOn w:val="a0"/>
    <w:uiPriority w:val="99"/>
    <w:unhideWhenUsed/>
    <w:rsid w:val="00A76A96"/>
    <w:rPr>
      <w:color w:val="0563C1" w:themeColor="hyperlink"/>
      <w:u w:val="single"/>
    </w:rPr>
  </w:style>
  <w:style w:type="character" w:styleId="aa">
    <w:name w:val="line number"/>
    <w:basedOn w:val="a0"/>
    <w:uiPriority w:val="99"/>
    <w:semiHidden/>
    <w:unhideWhenUsed/>
    <w:rsid w:val="002B3E6F"/>
  </w:style>
  <w:style w:type="paragraph" w:styleId="ab">
    <w:name w:val="footnote text"/>
    <w:basedOn w:val="a"/>
    <w:link w:val="ac"/>
    <w:uiPriority w:val="99"/>
    <w:semiHidden/>
    <w:unhideWhenUsed/>
    <w:rsid w:val="00336A25"/>
    <w:pPr>
      <w:spacing w:after="0" w:line="240" w:lineRule="auto"/>
    </w:pPr>
    <w:rPr>
      <w:sz w:val="20"/>
      <w:szCs w:val="20"/>
    </w:rPr>
  </w:style>
  <w:style w:type="character" w:customStyle="1" w:styleId="ac">
    <w:name w:val="Текст сноски Знак"/>
    <w:basedOn w:val="a0"/>
    <w:link w:val="ab"/>
    <w:uiPriority w:val="99"/>
    <w:semiHidden/>
    <w:rsid w:val="00336A25"/>
    <w:rPr>
      <w:sz w:val="20"/>
      <w:szCs w:val="20"/>
    </w:rPr>
  </w:style>
  <w:style w:type="character" w:styleId="ad">
    <w:name w:val="footnote reference"/>
    <w:basedOn w:val="a0"/>
    <w:uiPriority w:val="99"/>
    <w:semiHidden/>
    <w:unhideWhenUsed/>
    <w:rsid w:val="00336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517048">
      <w:bodyDiv w:val="1"/>
      <w:marLeft w:val="0"/>
      <w:marRight w:val="0"/>
      <w:marTop w:val="0"/>
      <w:marBottom w:val="0"/>
      <w:divBdr>
        <w:top w:val="none" w:sz="0" w:space="0" w:color="auto"/>
        <w:left w:val="none" w:sz="0" w:space="0" w:color="auto"/>
        <w:bottom w:val="none" w:sz="0" w:space="0" w:color="auto"/>
        <w:right w:val="none" w:sz="0" w:space="0" w:color="auto"/>
      </w:divBdr>
      <w:divsChild>
        <w:div w:id="1356419372">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7347-58DD-4E50-8CE9-819A7DAD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Попов</dc:creator>
  <cp:keywords/>
  <dc:description/>
  <cp:lastModifiedBy>Олег Попов</cp:lastModifiedBy>
  <cp:revision>2</cp:revision>
  <dcterms:created xsi:type="dcterms:W3CDTF">2018-05-25T08:41:00Z</dcterms:created>
  <dcterms:modified xsi:type="dcterms:W3CDTF">2018-05-25T08:41:00Z</dcterms:modified>
</cp:coreProperties>
</file>