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6C" w:rsidRDefault="0097356C" w:rsidP="006E610D">
      <w:pPr>
        <w:spacing w:after="0"/>
        <w:jc w:val="center"/>
        <w:rPr>
          <w:rFonts w:ascii="Times New Roman" w:hAnsi="Times New Roman" w:cs="Times New Roman"/>
          <w:sz w:val="28"/>
          <w:szCs w:val="28"/>
        </w:rPr>
      </w:pPr>
      <w:r>
        <w:rPr>
          <w:rFonts w:ascii="Times New Roman" w:hAnsi="Times New Roman" w:cs="Times New Roman"/>
          <w:sz w:val="28"/>
          <w:szCs w:val="28"/>
        </w:rPr>
        <w:t>Общая характеристика подакцизных товаров и</w:t>
      </w:r>
      <w:r w:rsidR="00023B22">
        <w:rPr>
          <w:rFonts w:ascii="Times New Roman" w:hAnsi="Times New Roman" w:cs="Times New Roman"/>
          <w:sz w:val="28"/>
          <w:szCs w:val="28"/>
        </w:rPr>
        <w:t xml:space="preserve"> порядок</w:t>
      </w:r>
      <w:r>
        <w:rPr>
          <w:rFonts w:ascii="Times New Roman" w:hAnsi="Times New Roman" w:cs="Times New Roman"/>
          <w:sz w:val="28"/>
          <w:szCs w:val="28"/>
        </w:rPr>
        <w:t xml:space="preserve"> расчет</w:t>
      </w:r>
      <w:r w:rsidR="00023B22">
        <w:rPr>
          <w:rFonts w:ascii="Times New Roman" w:hAnsi="Times New Roman" w:cs="Times New Roman"/>
          <w:sz w:val="28"/>
          <w:szCs w:val="28"/>
        </w:rPr>
        <w:t>а</w:t>
      </w:r>
      <w:r>
        <w:rPr>
          <w:rFonts w:ascii="Times New Roman" w:hAnsi="Times New Roman" w:cs="Times New Roman"/>
          <w:sz w:val="28"/>
          <w:szCs w:val="28"/>
        </w:rPr>
        <w:t xml:space="preserve"> акциза</w:t>
      </w:r>
    </w:p>
    <w:p w:rsidR="006E610D" w:rsidRDefault="006E610D" w:rsidP="0042524B">
      <w:pPr>
        <w:spacing w:after="0"/>
        <w:jc w:val="both"/>
        <w:rPr>
          <w:rFonts w:ascii="Times New Roman" w:hAnsi="Times New Roman" w:cs="Times New Roman"/>
          <w:sz w:val="28"/>
          <w:szCs w:val="28"/>
        </w:rPr>
      </w:pPr>
    </w:p>
    <w:p w:rsidR="00A30FBE" w:rsidRDefault="008A100D" w:rsidP="004252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30FBE">
        <w:rPr>
          <w:rFonts w:ascii="Times New Roman" w:hAnsi="Times New Roman" w:cs="Times New Roman"/>
          <w:sz w:val="28"/>
          <w:szCs w:val="28"/>
        </w:rPr>
        <w:t>ктуальность</w:t>
      </w:r>
      <w:r w:rsidR="004D051E">
        <w:rPr>
          <w:rFonts w:ascii="Times New Roman" w:hAnsi="Times New Roman" w:cs="Times New Roman"/>
          <w:sz w:val="28"/>
          <w:szCs w:val="28"/>
        </w:rPr>
        <w:t xml:space="preserve"> исследования</w:t>
      </w:r>
      <w:r w:rsidR="00A30FBE">
        <w:rPr>
          <w:rFonts w:ascii="Times New Roman" w:hAnsi="Times New Roman" w:cs="Times New Roman"/>
          <w:sz w:val="28"/>
          <w:szCs w:val="28"/>
        </w:rPr>
        <w:t xml:space="preserve"> </w:t>
      </w:r>
      <w:r w:rsidR="004D051E">
        <w:rPr>
          <w:rFonts w:ascii="Times New Roman" w:hAnsi="Times New Roman" w:cs="Times New Roman"/>
          <w:sz w:val="28"/>
          <w:szCs w:val="28"/>
        </w:rPr>
        <w:t>порядка совершения таможенных операций и проведения таможенного контроля в отношении подакцизных товаров</w:t>
      </w:r>
      <w:r w:rsidR="00A30FBE">
        <w:rPr>
          <w:rFonts w:ascii="Times New Roman" w:hAnsi="Times New Roman" w:cs="Times New Roman"/>
          <w:sz w:val="28"/>
          <w:szCs w:val="28"/>
        </w:rPr>
        <w:t xml:space="preserve"> обусловлена</w:t>
      </w:r>
      <w:r w:rsidR="00E74EC7">
        <w:rPr>
          <w:rFonts w:ascii="Times New Roman" w:hAnsi="Times New Roman" w:cs="Times New Roman"/>
          <w:sz w:val="28"/>
          <w:szCs w:val="28"/>
        </w:rPr>
        <w:t xml:space="preserve"> тем, что подакцизные товары играют важную роль в формировании доходной части Федерального бюджета РФ</w:t>
      </w:r>
      <w:r w:rsidR="00A30FBE">
        <w:rPr>
          <w:rFonts w:ascii="Times New Roman" w:hAnsi="Times New Roman" w:cs="Times New Roman"/>
          <w:sz w:val="28"/>
          <w:szCs w:val="28"/>
        </w:rPr>
        <w:t xml:space="preserve"> </w:t>
      </w:r>
      <w:r w:rsidR="00E74EC7">
        <w:rPr>
          <w:rFonts w:ascii="Times New Roman" w:hAnsi="Times New Roman" w:cs="Times New Roman"/>
          <w:sz w:val="28"/>
          <w:szCs w:val="28"/>
        </w:rPr>
        <w:t>и проведение должным образом таможенного контроля этих товаров определяет правильность отчисления акцизного сбора от данных товаров в бюджет, а также, не допуск на территорию РФ запрещенных или ограниченных к ввозу товаров.</w:t>
      </w:r>
    </w:p>
    <w:p w:rsidR="001D302F" w:rsidRDefault="0097356C" w:rsidP="001D302F">
      <w:pPr>
        <w:pStyle w:val="ConsPlusNormal"/>
        <w:spacing w:before="25"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Понятие подакцизный товар подразумевает под собой товар, в стоимость которого включен косвенный налог – акциз. В отношении многих товаров размер акциза составляет половину и более от их цены. Акцизы устанавливаются чаще всего на дефицитную и высокорентабельную </w:t>
      </w:r>
      <w:r w:rsidR="00296D8E">
        <w:rPr>
          <w:rFonts w:ascii="Times New Roman" w:hAnsi="Times New Roman" w:cs="Times New Roman"/>
          <w:sz w:val="28"/>
          <w:szCs w:val="28"/>
        </w:rPr>
        <w:t>продукцию</w:t>
      </w:r>
      <w:r w:rsidRPr="00AD0B6F">
        <w:rPr>
          <w:rFonts w:ascii="Times New Roman" w:hAnsi="Times New Roman" w:cs="Times New Roman"/>
          <w:sz w:val="28"/>
          <w:szCs w:val="28"/>
        </w:rPr>
        <w:t>. Спрос на эти товары всегда высок и не зависит от реальной потребности в них, их потребление считается необязательным, одновременно, как утверждает теория, затраты на производство таких товаров низкие по сравнению с их доходностью.</w:t>
      </w:r>
    </w:p>
    <w:p w:rsidR="00750229" w:rsidRPr="0084561D" w:rsidRDefault="00750229" w:rsidP="0084561D">
      <w:pPr>
        <w:pStyle w:val="ConsPlusNormal"/>
        <w:spacing w:before="25" w:line="360" w:lineRule="auto"/>
        <w:ind w:firstLine="709"/>
        <w:jc w:val="both"/>
        <w:rPr>
          <w:rFonts w:ascii="Times New Roman" w:hAnsi="Times New Roman" w:cs="Times New Roman"/>
          <w:sz w:val="28"/>
          <w:szCs w:val="28"/>
        </w:rPr>
      </w:pPr>
      <w:r w:rsidRPr="0084561D">
        <w:rPr>
          <w:rFonts w:ascii="Times New Roman" w:hAnsi="Times New Roman" w:cs="Times New Roman"/>
          <w:sz w:val="28"/>
          <w:szCs w:val="28"/>
        </w:rPr>
        <w:t>Акцизы стоят на третьем месте после НДС и таможенной пошлины по наполнению бюджета. Несмотря на то, что не все товары массового потребления облагаются данным налогом, совокупный доход в бюджет от него составляет 20%. Уплата акцизного сбора не распространяется на</w:t>
      </w:r>
      <w:r w:rsidR="008A100D">
        <w:rPr>
          <w:rFonts w:ascii="Times New Roman" w:hAnsi="Times New Roman" w:cs="Times New Roman"/>
          <w:sz w:val="28"/>
          <w:szCs w:val="28"/>
        </w:rPr>
        <w:t xml:space="preserve"> сферу услуг и выполнение работ</w:t>
      </w:r>
      <w:r w:rsidRPr="0084561D">
        <w:rPr>
          <w:rStyle w:val="a6"/>
          <w:rFonts w:ascii="Times New Roman" w:hAnsi="Times New Roman" w:cs="Times New Roman"/>
          <w:sz w:val="28"/>
          <w:szCs w:val="28"/>
        </w:rPr>
        <w:footnoteReference w:id="1"/>
      </w:r>
      <w:r w:rsidR="008A100D">
        <w:rPr>
          <w:rFonts w:ascii="Times New Roman" w:hAnsi="Times New Roman" w:cs="Times New Roman"/>
          <w:sz w:val="28"/>
          <w:szCs w:val="28"/>
        </w:rPr>
        <w:t>.</w:t>
      </w:r>
    </w:p>
    <w:p w:rsidR="0097356C" w:rsidRPr="00AD0B6F" w:rsidRDefault="001D5855" w:rsidP="0042524B">
      <w:pPr>
        <w:spacing w:before="25"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Плательщиками</w:t>
      </w:r>
      <w:r w:rsidR="0097356C" w:rsidRPr="00AD0B6F">
        <w:rPr>
          <w:rFonts w:ascii="Times New Roman" w:hAnsi="Times New Roman" w:cs="Times New Roman"/>
          <w:sz w:val="28"/>
          <w:szCs w:val="28"/>
        </w:rPr>
        <w:t xml:space="preserve"> акцизного сбора могут быть индивидуальные предприниматели, предприятия и лица, перемещающие подакцизную продукцию через таможенную границу.</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lastRenderedPageBreak/>
        <w:t>Налоговый кодекс РФ содержит в себе полный перечень подакцизных товаров, к которым относятся</w:t>
      </w:r>
      <w:r w:rsidR="001950A7">
        <w:rPr>
          <w:rStyle w:val="a6"/>
          <w:rFonts w:ascii="Times New Roman" w:hAnsi="Times New Roman" w:cs="Times New Roman"/>
          <w:sz w:val="28"/>
          <w:szCs w:val="28"/>
        </w:rPr>
        <w:footnoteReference w:id="2"/>
      </w:r>
      <w:r w:rsidRPr="00AD0B6F">
        <w:rPr>
          <w:rFonts w:ascii="Times New Roman" w:hAnsi="Times New Roman" w:cs="Times New Roman"/>
          <w:sz w:val="28"/>
          <w:szCs w:val="28"/>
        </w:rPr>
        <w:t>:</w:t>
      </w:r>
    </w:p>
    <w:p w:rsidR="0097356C" w:rsidRPr="00AD0B6F" w:rsidRDefault="0097356C" w:rsidP="00237828">
      <w:pPr>
        <w:pStyle w:val="a3"/>
        <w:numPr>
          <w:ilvl w:val="0"/>
          <w:numId w:val="1"/>
        </w:numPr>
        <w:spacing w:after="0" w:line="360" w:lineRule="auto"/>
        <w:ind w:left="0" w:firstLine="709"/>
        <w:jc w:val="both"/>
        <w:rPr>
          <w:rFonts w:ascii="Times New Roman" w:hAnsi="Times New Roman" w:cs="Times New Roman"/>
          <w:sz w:val="28"/>
          <w:szCs w:val="28"/>
        </w:rPr>
      </w:pPr>
      <w:r w:rsidRPr="007C293B">
        <w:rPr>
          <w:rFonts w:ascii="Times New Roman" w:hAnsi="Times New Roman" w:cs="Times New Roman"/>
          <w:sz w:val="28"/>
          <w:szCs w:val="28"/>
        </w:rPr>
        <w:t>Этиловый спирт из любого типа сырья</w:t>
      </w:r>
      <w:r w:rsidR="005B5C1D">
        <w:rPr>
          <w:rStyle w:val="a6"/>
          <w:rFonts w:ascii="Times New Roman" w:hAnsi="Times New Roman" w:cs="Times New Roman"/>
          <w:sz w:val="28"/>
          <w:szCs w:val="28"/>
        </w:rPr>
        <w:footnoteReference w:id="3"/>
      </w:r>
      <w:r w:rsidR="005B5C1D">
        <w:rPr>
          <w:rFonts w:ascii="Times New Roman" w:hAnsi="Times New Roman" w:cs="Times New Roman"/>
          <w:sz w:val="28"/>
          <w:szCs w:val="28"/>
        </w:rPr>
        <w:t xml:space="preserve"> </w:t>
      </w:r>
      <w:r w:rsidRPr="00AD0B6F">
        <w:rPr>
          <w:rFonts w:ascii="Times New Roman" w:hAnsi="Times New Roman" w:cs="Times New Roman"/>
          <w:sz w:val="28"/>
          <w:szCs w:val="28"/>
        </w:rPr>
        <w:t>(с содержанием объемной доли спирта более 9%),</w:t>
      </w:r>
    </w:p>
    <w:p w:rsidR="0097356C" w:rsidRPr="00AD0B6F" w:rsidRDefault="0097356C" w:rsidP="00237828">
      <w:pPr>
        <w:pStyle w:val="a3"/>
        <w:numPr>
          <w:ilvl w:val="0"/>
          <w:numId w:val="2"/>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Исключением является: спиртосодержащая лекарственная продукция, которая включена в реестр лекарственных средств и изделий медицинского назначения и прошедшая Государственную регистрацию в уполномоченном федеральном органе исполнительной власти;</w:t>
      </w:r>
    </w:p>
    <w:p w:rsidR="0097356C" w:rsidRPr="00AD0B6F" w:rsidRDefault="0097356C" w:rsidP="00237828">
      <w:pPr>
        <w:pStyle w:val="a3"/>
        <w:numPr>
          <w:ilvl w:val="0"/>
          <w:numId w:val="2"/>
        </w:numPr>
        <w:spacing w:after="25"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Ветеринарные препараты с содержанием спирта, в емкости не более 100 мл, которые также включены в реестр зарегистрированных ветеринарных препаратов и прошедшие Государственную регистрацию в уполномоченном федеральном органе исполнительной власти;</w:t>
      </w:r>
    </w:p>
    <w:p w:rsidR="0097356C" w:rsidRPr="00AD0B6F" w:rsidRDefault="0097356C" w:rsidP="00237828">
      <w:pPr>
        <w:pStyle w:val="a3"/>
        <w:numPr>
          <w:ilvl w:val="0"/>
          <w:numId w:val="2"/>
        </w:numPr>
        <w:spacing w:after="25"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Парфюмерная продукция с содержанием объемной доли этилового спирта до 80% и в емкости не более 100 мл; парфюмерная продукция с содержанием объемной доли этилового спирта до 90% и в емкости не более 100 мл и при наличии на флаконе пульверизатора;</w:t>
      </w:r>
    </w:p>
    <w:p w:rsidR="0097356C" w:rsidRPr="00A13C55" w:rsidRDefault="0097356C" w:rsidP="00237828">
      <w:pPr>
        <w:pStyle w:val="a3"/>
        <w:numPr>
          <w:ilvl w:val="0"/>
          <w:numId w:val="2"/>
        </w:numPr>
        <w:spacing w:after="25"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Отходы, образующиеся при производстве этилового спирта, подлежащие дальнейшей переработке или использованию в технических целях. Данные отходы должны соответствовать нормативной документации, утвержденной федеральным органом исполнительной власти.</w:t>
      </w:r>
    </w:p>
    <w:p w:rsidR="0097356C" w:rsidRPr="00AD0B6F" w:rsidRDefault="0097356C" w:rsidP="00237828">
      <w:pPr>
        <w:pStyle w:val="a3"/>
        <w:numPr>
          <w:ilvl w:val="0"/>
          <w:numId w:val="1"/>
        </w:numPr>
        <w:spacing w:after="25" w:line="360" w:lineRule="auto"/>
        <w:ind w:left="0" w:firstLine="709"/>
        <w:contextualSpacing w:val="0"/>
        <w:jc w:val="both"/>
        <w:rPr>
          <w:rFonts w:ascii="Times New Roman" w:hAnsi="Times New Roman" w:cs="Times New Roman"/>
          <w:sz w:val="28"/>
          <w:szCs w:val="28"/>
        </w:rPr>
      </w:pPr>
      <w:r w:rsidRPr="007C293B">
        <w:rPr>
          <w:rFonts w:ascii="Times New Roman" w:hAnsi="Times New Roman" w:cs="Times New Roman"/>
          <w:sz w:val="28"/>
          <w:szCs w:val="28"/>
        </w:rPr>
        <w:t>Алкогольная продукция</w:t>
      </w:r>
      <w:r w:rsidRPr="00AD0B6F">
        <w:rPr>
          <w:rFonts w:ascii="Times New Roman" w:hAnsi="Times New Roman" w:cs="Times New Roman"/>
          <w:sz w:val="28"/>
          <w:szCs w:val="28"/>
        </w:rPr>
        <w:t xml:space="preserve"> (с содержанием объемной доли спирта более 0,5%)</w:t>
      </w:r>
    </w:p>
    <w:p w:rsidR="0097356C" w:rsidRPr="00AD0B6F" w:rsidRDefault="0097356C" w:rsidP="00237828">
      <w:pPr>
        <w:spacing w:after="25"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lastRenderedPageBreak/>
        <w:t xml:space="preserve">Данная категория подакцизных товаров приносит самый высокий процент доходов в бюджет по сравнению со сборами от других категорий подакцизной продукции.  </w:t>
      </w:r>
    </w:p>
    <w:p w:rsidR="0097356C" w:rsidRPr="007C293B" w:rsidRDefault="0097356C" w:rsidP="00237828">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7C293B">
        <w:rPr>
          <w:rFonts w:ascii="Times New Roman" w:hAnsi="Times New Roman" w:cs="Times New Roman"/>
          <w:sz w:val="28"/>
          <w:szCs w:val="28"/>
        </w:rPr>
        <w:t>Табак и табачная продукция</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К данной категории подакцизной продукции относятся табак, сигареты, сигариллы, сигары.</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Наибольший процент дохода среди выше перечисленных табачных изделий имеют сигареты (примерно 80 – 90% поступлений от сборов акциза на табачные изделия). </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Для расчета акциза применяется розничная цена одной сигареты, сигариллы, сигары, 1 кг курительного табака, которую установил производитель (или импортер). </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Легковые автомобили</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Мотоциклы с мощностью двигателя более 150 л.с.</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Автомобильный бензин</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Дизельное топливо</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Моторные масла</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Прямогонный бензин</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Средние дистилляты</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Бензол, параксилол, ортоксилол</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Авиационный керосин</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Природный газ (в соответствии с международными договорами РФ)</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Электронные системы доставки никотина</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Жидкости для электронных систем доставки никотина</w:t>
      </w:r>
    </w:p>
    <w:p w:rsidR="0097356C" w:rsidRPr="00AD0B6F" w:rsidRDefault="0097356C" w:rsidP="00237828">
      <w:pPr>
        <w:pStyle w:val="a3"/>
        <w:numPr>
          <w:ilvl w:val="0"/>
          <w:numId w:val="1"/>
        </w:numPr>
        <w:spacing w:before="25"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Табак (табачная продукция), предназначенные для потребления путем нагревания</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lastRenderedPageBreak/>
        <w:t>В выше представленном перечне можно выделить две группы товаров:</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Первая группа – это подакцизные товары, маркируемые акцизными марками.</w:t>
      </w:r>
    </w:p>
    <w:p w:rsidR="0097356C" w:rsidRPr="00AD0B6F" w:rsidRDefault="0097356C"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К данной группе относятся только два типа товаров:</w:t>
      </w:r>
    </w:p>
    <w:p w:rsidR="0097356C" w:rsidRPr="00AD0B6F" w:rsidRDefault="0097356C" w:rsidP="00237828">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Алкогольная продукция (с содержанием этилового спирта более 9%)</w:t>
      </w:r>
    </w:p>
    <w:p w:rsidR="007D08EB" w:rsidRPr="007D08EB" w:rsidRDefault="0097356C" w:rsidP="00237828">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 xml:space="preserve">Ввозимая для продажи на таможенную территорию </w:t>
      </w:r>
      <w:r w:rsidR="001D5855">
        <w:rPr>
          <w:rFonts w:ascii="Times New Roman" w:hAnsi="Times New Roman" w:cs="Times New Roman"/>
          <w:sz w:val="28"/>
          <w:szCs w:val="28"/>
        </w:rPr>
        <w:t>ЕАЭС</w:t>
      </w:r>
      <w:r w:rsidRPr="00AD0B6F">
        <w:rPr>
          <w:rFonts w:ascii="Times New Roman" w:hAnsi="Times New Roman" w:cs="Times New Roman"/>
          <w:sz w:val="28"/>
          <w:szCs w:val="28"/>
        </w:rPr>
        <w:t xml:space="preserve"> табак и табачная продукция</w:t>
      </w:r>
    </w:p>
    <w:p w:rsidR="0097356C" w:rsidRPr="0097356C" w:rsidRDefault="0097356C" w:rsidP="00237828">
      <w:pPr>
        <w:pStyle w:val="a3"/>
        <w:spacing w:after="0" w:line="360" w:lineRule="auto"/>
        <w:ind w:left="0" w:firstLine="709"/>
        <w:jc w:val="both"/>
        <w:rPr>
          <w:rFonts w:ascii="Times New Roman" w:hAnsi="Times New Roman" w:cs="Times New Roman"/>
          <w:sz w:val="28"/>
          <w:szCs w:val="28"/>
        </w:rPr>
      </w:pPr>
      <w:r w:rsidRPr="0097356C">
        <w:rPr>
          <w:rFonts w:ascii="Times New Roman" w:hAnsi="Times New Roman" w:cs="Times New Roman"/>
          <w:sz w:val="28"/>
          <w:szCs w:val="28"/>
        </w:rPr>
        <w:t xml:space="preserve">    Ко второй группе относятся все остальные товары.</w:t>
      </w:r>
      <w:r w:rsidR="007D08EB">
        <w:rPr>
          <w:rFonts w:ascii="Times New Roman" w:hAnsi="Times New Roman" w:cs="Times New Roman"/>
          <w:sz w:val="28"/>
          <w:szCs w:val="28"/>
        </w:rPr>
        <w:t xml:space="preserve"> </w:t>
      </w:r>
    </w:p>
    <w:p w:rsidR="0097356C" w:rsidRDefault="007C293B" w:rsidP="00237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D5855">
        <w:rPr>
          <w:rFonts w:ascii="Times New Roman" w:hAnsi="Times New Roman" w:cs="Times New Roman"/>
          <w:sz w:val="28"/>
          <w:szCs w:val="28"/>
        </w:rPr>
        <w:t xml:space="preserve">К первой группе товаров (алкогольная и табачная продукция) применяется маркировка акцизными марками, которые можно разделить на две категории: Федеральные специальные марки (для подакцизной продукции, произведенной на территории РФ) и акцизные марки </w:t>
      </w:r>
      <w:r w:rsidR="00061277">
        <w:rPr>
          <w:rFonts w:ascii="Times New Roman" w:hAnsi="Times New Roman" w:cs="Times New Roman"/>
          <w:sz w:val="28"/>
          <w:szCs w:val="28"/>
        </w:rPr>
        <w:t>(для импортируемой подакцизной продукции на территорию ЕАЭС)</w:t>
      </w:r>
      <w:r w:rsidR="001950A7">
        <w:rPr>
          <w:rStyle w:val="a6"/>
          <w:rFonts w:ascii="Times New Roman" w:hAnsi="Times New Roman" w:cs="Times New Roman"/>
          <w:sz w:val="28"/>
          <w:szCs w:val="28"/>
        </w:rPr>
        <w:footnoteReference w:id="4"/>
      </w:r>
      <w:r w:rsidR="00061277">
        <w:rPr>
          <w:rFonts w:ascii="Times New Roman" w:hAnsi="Times New Roman" w:cs="Times New Roman"/>
          <w:sz w:val="28"/>
          <w:szCs w:val="28"/>
        </w:rPr>
        <w:t>.</w:t>
      </w:r>
    </w:p>
    <w:p w:rsidR="00061277" w:rsidRDefault="00061277"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Алкогольная</w:t>
      </w:r>
      <w:r w:rsidR="009973E8">
        <w:rPr>
          <w:rStyle w:val="a6"/>
          <w:rFonts w:ascii="Times New Roman" w:hAnsi="Times New Roman" w:cs="Times New Roman"/>
          <w:sz w:val="28"/>
          <w:szCs w:val="28"/>
        </w:rPr>
        <w:footnoteReference w:id="5"/>
      </w:r>
      <w:r w:rsidRPr="00AD0B6F">
        <w:rPr>
          <w:rFonts w:ascii="Times New Roman" w:hAnsi="Times New Roman" w:cs="Times New Roman"/>
          <w:sz w:val="28"/>
          <w:szCs w:val="28"/>
        </w:rPr>
        <w:t xml:space="preserve"> и табачная</w:t>
      </w:r>
      <w:r w:rsidR="009973E8">
        <w:rPr>
          <w:rStyle w:val="a6"/>
          <w:rFonts w:ascii="Times New Roman" w:hAnsi="Times New Roman" w:cs="Times New Roman"/>
          <w:sz w:val="28"/>
          <w:szCs w:val="28"/>
        </w:rPr>
        <w:footnoteReference w:id="6"/>
      </w:r>
      <w:r w:rsidRPr="00AD0B6F">
        <w:rPr>
          <w:rFonts w:ascii="Times New Roman" w:hAnsi="Times New Roman" w:cs="Times New Roman"/>
          <w:sz w:val="28"/>
          <w:szCs w:val="28"/>
        </w:rPr>
        <w:t xml:space="preserve"> продукция маркируется акцизными марками до ее фактического ввоза на таможенную территорию </w:t>
      </w:r>
      <w:r>
        <w:rPr>
          <w:rFonts w:ascii="Times New Roman" w:hAnsi="Times New Roman" w:cs="Times New Roman"/>
          <w:sz w:val="28"/>
          <w:szCs w:val="28"/>
        </w:rPr>
        <w:t xml:space="preserve">ЕАЭС. </w:t>
      </w:r>
      <w:r w:rsidRPr="00AD0B6F">
        <w:rPr>
          <w:rFonts w:ascii="Times New Roman" w:hAnsi="Times New Roman" w:cs="Times New Roman"/>
          <w:sz w:val="28"/>
          <w:szCs w:val="28"/>
        </w:rPr>
        <w:t>Приобретение марок акцизного сбора производится в уполномоченных таможенных органах по месту государственной регистрации организации</w:t>
      </w:r>
      <w:r w:rsidR="00296CC3">
        <w:rPr>
          <w:rFonts w:ascii="Times New Roman" w:hAnsi="Times New Roman" w:cs="Times New Roman"/>
          <w:sz w:val="28"/>
          <w:szCs w:val="28"/>
        </w:rPr>
        <w:t xml:space="preserve"> – </w:t>
      </w:r>
      <w:r w:rsidRPr="00AD0B6F">
        <w:rPr>
          <w:rFonts w:ascii="Times New Roman" w:hAnsi="Times New Roman" w:cs="Times New Roman"/>
          <w:sz w:val="28"/>
          <w:szCs w:val="28"/>
        </w:rPr>
        <w:t>импортера</w:t>
      </w:r>
      <w:r w:rsidR="001950A7">
        <w:rPr>
          <w:rStyle w:val="a6"/>
          <w:rFonts w:ascii="Times New Roman" w:hAnsi="Times New Roman" w:cs="Times New Roman"/>
          <w:sz w:val="28"/>
          <w:szCs w:val="28"/>
        </w:rPr>
        <w:footnoteReference w:id="7"/>
      </w:r>
      <w:r w:rsidRPr="00AD0B6F">
        <w:rPr>
          <w:rFonts w:ascii="Times New Roman" w:hAnsi="Times New Roman" w:cs="Times New Roman"/>
          <w:sz w:val="28"/>
          <w:szCs w:val="28"/>
        </w:rPr>
        <w:t>.</w:t>
      </w:r>
    </w:p>
    <w:p w:rsidR="00061277" w:rsidRPr="00AD0B6F" w:rsidRDefault="00061277" w:rsidP="00237828">
      <w:pPr>
        <w:pStyle w:val="ConsPlusNormal"/>
        <w:spacing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Для приобретения акцизных марок организация – импортер должна представить в уполномоченный таможенный орган, за два месяца до планируемой даты их получения, следующие документы:</w:t>
      </w:r>
    </w:p>
    <w:p w:rsidR="00061277" w:rsidRPr="00AD0B6F" w:rsidRDefault="00061277" w:rsidP="0042524B">
      <w:pPr>
        <w:pStyle w:val="ConsPlusNormal"/>
        <w:numPr>
          <w:ilvl w:val="0"/>
          <w:numId w:val="4"/>
        </w:numPr>
        <w:spacing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lastRenderedPageBreak/>
        <w:t>Заявление на получение марок акцизного сбора (в двух экземплярах)</w:t>
      </w:r>
    </w:p>
    <w:p w:rsidR="00061277" w:rsidRPr="00AD0B6F" w:rsidRDefault="00061277" w:rsidP="0042524B">
      <w:pPr>
        <w:pStyle w:val="ConsPlusNormal"/>
        <w:numPr>
          <w:ilvl w:val="0"/>
          <w:numId w:val="4"/>
        </w:numPr>
        <w:spacing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Копию контракта, на основании которого будет осуществляться импорт продукции на территорию Российской Федерации</w:t>
      </w:r>
    </w:p>
    <w:p w:rsidR="00061277" w:rsidRPr="00AD0B6F" w:rsidRDefault="00061277" w:rsidP="0042524B">
      <w:pPr>
        <w:pStyle w:val="ConsPlusNormal"/>
        <w:numPr>
          <w:ilvl w:val="0"/>
          <w:numId w:val="4"/>
        </w:numPr>
        <w:spacing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Документ, подтверждающий правомерность использования товарного знака импортируемой алкогольной продукции</w:t>
      </w:r>
    </w:p>
    <w:p w:rsidR="00061277" w:rsidRPr="00AD0B6F" w:rsidRDefault="00061277" w:rsidP="0042524B">
      <w:pPr>
        <w:pStyle w:val="ConsPlusNormal"/>
        <w:numPr>
          <w:ilvl w:val="0"/>
          <w:numId w:val="4"/>
        </w:numPr>
        <w:spacing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Копию предусмотренной законом лицензии</w:t>
      </w:r>
    </w:p>
    <w:p w:rsidR="00061277" w:rsidRPr="00AD0B6F" w:rsidRDefault="00061277" w:rsidP="0042524B">
      <w:pPr>
        <w:pStyle w:val="ConsPlusNormal"/>
        <w:numPr>
          <w:ilvl w:val="0"/>
          <w:numId w:val="4"/>
        </w:numPr>
        <w:spacing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Копию сертификата соответствия технических средств фиксации объема и оборота алкогольной продукции в ЕГАИС (единая государственная автоматизированная информационная система)</w:t>
      </w:r>
      <w:r w:rsidR="0084561D">
        <w:rPr>
          <w:rStyle w:val="a6"/>
          <w:rFonts w:ascii="Times New Roman" w:hAnsi="Times New Roman" w:cs="Times New Roman"/>
          <w:sz w:val="28"/>
          <w:szCs w:val="28"/>
        </w:rPr>
        <w:footnoteReference w:id="8"/>
      </w:r>
      <w:r w:rsidR="009435F4">
        <w:rPr>
          <w:rFonts w:ascii="Times New Roman" w:hAnsi="Times New Roman" w:cs="Times New Roman"/>
          <w:sz w:val="28"/>
          <w:szCs w:val="28"/>
        </w:rPr>
        <w:t>.</w:t>
      </w:r>
    </w:p>
    <w:p w:rsidR="007D08EB" w:rsidRDefault="007D08EB" w:rsidP="0042524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B6F">
        <w:rPr>
          <w:rFonts w:ascii="Times New Roman" w:hAnsi="Times New Roman" w:cs="Times New Roman"/>
          <w:sz w:val="28"/>
          <w:szCs w:val="28"/>
        </w:rPr>
        <w:t>Также, необходимо предварительно оплатить марки акцизного сбора путем перечисления денежных средств на счет Федерального Казначейства.</w:t>
      </w:r>
    </w:p>
    <w:p w:rsidR="007D08EB" w:rsidRPr="00AD0B6F" w:rsidRDefault="007D08E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При получении марок акцизного сбора организация-импортер возлагает на себя обязательства, которые предусматривают следующее</w:t>
      </w:r>
      <w:r w:rsidR="00F96288">
        <w:rPr>
          <w:rStyle w:val="a6"/>
          <w:rFonts w:ascii="Times New Roman" w:hAnsi="Times New Roman" w:cs="Times New Roman"/>
          <w:sz w:val="28"/>
          <w:szCs w:val="28"/>
        </w:rPr>
        <w:footnoteReference w:id="9"/>
      </w:r>
      <w:r w:rsidRPr="00AD0B6F">
        <w:rPr>
          <w:rFonts w:ascii="Times New Roman" w:hAnsi="Times New Roman" w:cs="Times New Roman"/>
          <w:sz w:val="28"/>
          <w:szCs w:val="28"/>
        </w:rPr>
        <w:t>:</w:t>
      </w:r>
    </w:p>
    <w:p w:rsidR="007D08EB" w:rsidRPr="00AD0B6F" w:rsidRDefault="007D08EB" w:rsidP="004252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Нанесение на алкогольную и табачную продукцию акцизных марок</w:t>
      </w:r>
      <w:r w:rsidR="00FA1F85">
        <w:rPr>
          <w:rStyle w:val="a6"/>
          <w:rFonts w:ascii="Times New Roman" w:hAnsi="Times New Roman" w:cs="Times New Roman"/>
          <w:sz w:val="28"/>
          <w:szCs w:val="28"/>
        </w:rPr>
        <w:footnoteReference w:id="10"/>
      </w:r>
    </w:p>
    <w:p w:rsidR="007D08EB" w:rsidRPr="00AD0B6F" w:rsidRDefault="007D08EB" w:rsidP="004252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При повреждении и/или неиспользовании подакцизных марок обязателен их возврат в выдавший таможенный орган</w:t>
      </w:r>
    </w:p>
    <w:p w:rsidR="007D08EB" w:rsidRPr="00AD0B6F" w:rsidRDefault="007D08EB" w:rsidP="004252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Предоставление отчета об использовании выданных марок</w:t>
      </w:r>
    </w:p>
    <w:p w:rsidR="007D08EB" w:rsidRPr="00AD0B6F" w:rsidRDefault="007D08EB" w:rsidP="004252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t>Ввоз в порядке, установленном законодательством, маркированной алкогольной и табачной продукции на таможенную территорию Таможенного союза и их доставка до места назначения</w:t>
      </w:r>
    </w:p>
    <w:p w:rsidR="007D08EB" w:rsidRPr="00AD0B6F" w:rsidRDefault="007D08EB" w:rsidP="004252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0B6F">
        <w:rPr>
          <w:rFonts w:ascii="Times New Roman" w:hAnsi="Times New Roman" w:cs="Times New Roman"/>
          <w:sz w:val="28"/>
          <w:szCs w:val="28"/>
        </w:rPr>
        <w:lastRenderedPageBreak/>
        <w:t>Помещение алкогольной и табачной продукции под выбранную таможенную процедуру (выпуска для внутреннего потребления, уничтожения, реэкспорта) и уплата таможенных пошлин, налогов</w:t>
      </w:r>
    </w:p>
    <w:p w:rsidR="007D08EB" w:rsidRDefault="007D08E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Вышеперечисленные обязательства должны быть исполнены организацией-импортером не позднее девяти месяцев и до окончания срока действия лицензии на оборот алкогольной продукции, внешнеторгового договора, в соответствии с которым были приобретены марки акцизного сбора.</w:t>
      </w:r>
    </w:p>
    <w:p w:rsidR="007C293B" w:rsidRDefault="007C293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Для приобретения акцизных марок необходимо обеспечение обязательства об их использовании. Обеспечением может являться банковская гарантия, залог денежных средств, залог имущества, поручительство</w:t>
      </w:r>
      <w:r w:rsidR="009973E8">
        <w:rPr>
          <w:rStyle w:val="a6"/>
          <w:rFonts w:ascii="Times New Roman" w:hAnsi="Times New Roman" w:cs="Times New Roman"/>
          <w:sz w:val="28"/>
          <w:szCs w:val="28"/>
        </w:rPr>
        <w:footnoteReference w:id="11"/>
      </w:r>
      <w:r w:rsidRPr="00AD0B6F">
        <w:rPr>
          <w:rFonts w:ascii="Times New Roman" w:hAnsi="Times New Roman" w:cs="Times New Roman"/>
          <w:sz w:val="28"/>
          <w:szCs w:val="28"/>
        </w:rPr>
        <w:t xml:space="preserve">. Размер этого обязательства рассчитывается по определенной формуле, </w:t>
      </w:r>
      <w:r w:rsidR="009435F4">
        <w:rPr>
          <w:rFonts w:ascii="Times New Roman" w:hAnsi="Times New Roman" w:cs="Times New Roman"/>
          <w:sz w:val="28"/>
          <w:szCs w:val="28"/>
        </w:rPr>
        <w:t>установленной законодательством</w:t>
      </w:r>
      <w:r w:rsidRPr="00AD0B6F">
        <w:rPr>
          <w:rStyle w:val="a6"/>
          <w:rFonts w:ascii="Times New Roman" w:hAnsi="Times New Roman" w:cs="Times New Roman"/>
          <w:sz w:val="28"/>
          <w:szCs w:val="28"/>
        </w:rPr>
        <w:footnoteReference w:id="12"/>
      </w:r>
      <w:r w:rsidR="009435F4">
        <w:rPr>
          <w:rFonts w:ascii="Times New Roman" w:hAnsi="Times New Roman" w:cs="Times New Roman"/>
          <w:sz w:val="28"/>
          <w:szCs w:val="28"/>
        </w:rPr>
        <w:t>.</w:t>
      </w:r>
    </w:p>
    <w:p w:rsidR="0025490B" w:rsidRPr="00AD0B6F" w:rsidRDefault="0025490B" w:rsidP="00E702BC">
      <w:pPr>
        <w:spacing w:before="25" w:after="25"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При ввозе подакцизных товаров существует определенная специфика уплаты акцизов. Данная специфика зависит от направления движения товаров, от таможенных процедур, под которые помещаются данные товары, и от статуса товаров. В зависимости от выбранной таможенной процедуры определяется сумма уплаты акциза. Акциз может быть уплачен полностью, частично или возможно полное освобождение от уплаты акциза.</w:t>
      </w:r>
    </w:p>
    <w:p w:rsidR="0025490B" w:rsidRPr="00AD0B6F" w:rsidRDefault="0025490B"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Налог уплачивается в полном объеме при помещении товара под таможенную процедуру выпуска для внутреннего потребления, так как это является одним из требований помещения товара под данную таможенную процедуру (если не установлены льготы). Также, акцизный сбор подлежит уплате в полном объеме при таможенной процедуре переработки для внутреннего потребления и при таможенной процедуре свободной </w:t>
      </w:r>
      <w:r w:rsidRPr="00AD0B6F">
        <w:rPr>
          <w:rFonts w:ascii="Times New Roman" w:hAnsi="Times New Roman" w:cs="Times New Roman"/>
          <w:sz w:val="28"/>
          <w:szCs w:val="28"/>
        </w:rPr>
        <w:lastRenderedPageBreak/>
        <w:t>таможенной зоны (за исключением подакцизных товаров, ввезенных в портовую особую экономическую зону).</w:t>
      </w:r>
    </w:p>
    <w:p w:rsidR="0025490B" w:rsidRPr="00AD0B6F" w:rsidRDefault="0025490B"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При помещении товара под таможенную процедуру реимпорта уплата акциза производится в размере сумм, от которых декларант был ранее освобожден, либо которые были ему возмещены при помещении товара под таможенную процедуру экспорта.</w:t>
      </w:r>
    </w:p>
    <w:p w:rsidR="0025490B" w:rsidRPr="00AD0B6F" w:rsidRDefault="0025490B"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Подакцизная продукция не подлежит акцизному налогообложению при ее помещении под такие таможенные процедуры, как таможенный транзит, таможенный склад, реэкспорт, беспошлинная торговля, свободный склад, уничтожение, отказ в пользу государства, специальная таможенная процедура, свободная таможенная зона в портовой особой экономической зоне.</w:t>
      </w:r>
    </w:p>
    <w:p w:rsidR="0025490B" w:rsidRPr="00AD0B6F" w:rsidRDefault="0025490B"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При помещении товаров под таможенную процедуру переработки на таможенной территории акциз не уплачивается в том случае, если продукты переработки будут вывезены обратно в установленный срок. Если в данные сроки подакцизная продукция не вывозится и помещается под процедуру выпуска для свободного обращения, то акцизные сбор уплачивается в полном объеме. </w:t>
      </w:r>
    </w:p>
    <w:p w:rsidR="0025490B" w:rsidRPr="00E74EC7" w:rsidRDefault="0025490B" w:rsidP="00237828">
      <w:pPr>
        <w:spacing w:after="0" w:line="360" w:lineRule="auto"/>
        <w:ind w:firstLine="709"/>
        <w:jc w:val="both"/>
        <w:rPr>
          <w:rFonts w:ascii="Times New Roman" w:hAnsi="Times New Roman" w:cs="Times New Roman"/>
          <w:sz w:val="28"/>
          <w:szCs w:val="28"/>
        </w:rPr>
      </w:pPr>
      <w:r w:rsidRPr="00E74EC7">
        <w:rPr>
          <w:rFonts w:ascii="Times New Roman" w:hAnsi="Times New Roman" w:cs="Times New Roman"/>
          <w:sz w:val="28"/>
          <w:szCs w:val="28"/>
        </w:rPr>
        <w:t>При таможенной процедуре временного ввоза применяется полное или частичное освобождение от уплаты акциза в порядке, предусмотренном таможенным законодательством.</w:t>
      </w:r>
    </w:p>
    <w:p w:rsidR="0025490B" w:rsidRPr="00AD0B6F" w:rsidRDefault="0025490B" w:rsidP="00237828">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При вывозе подакцизных товаров из Российской Федерации также установлен определенный порядок уплаты акциза. </w:t>
      </w:r>
    </w:p>
    <w:p w:rsidR="0025490B" w:rsidRPr="00AD0B6F" w:rsidRDefault="0025490B" w:rsidP="00237828">
      <w:pPr>
        <w:autoSpaceDE w:val="0"/>
        <w:autoSpaceDN w:val="0"/>
        <w:adjustRightInd w:val="0"/>
        <w:spacing w:after="0" w:line="360" w:lineRule="auto"/>
        <w:ind w:firstLine="709"/>
        <w:jc w:val="both"/>
        <w:rPr>
          <w:rFonts w:ascii="Times New Roman" w:hAnsi="Times New Roman" w:cs="Times New Roman"/>
          <w:b/>
          <w:sz w:val="28"/>
          <w:szCs w:val="28"/>
          <w:u w:val="single"/>
        </w:rPr>
      </w:pPr>
      <w:r w:rsidRPr="00AD0B6F">
        <w:rPr>
          <w:rFonts w:ascii="Times New Roman" w:hAnsi="Times New Roman" w:cs="Times New Roman"/>
          <w:sz w:val="28"/>
          <w:szCs w:val="28"/>
        </w:rPr>
        <w:t xml:space="preserve">При помещении товаров под таможенную процедуру экспорта акциз не уплачивается или, при его уплате, подлежит возврату декларанту. Также акциз не уплачивается или подлежит возврату в случае помещения товаров под таможенную процедуру таможенного склада для их последующего вывоза под таможенную процедуру экспорта, а также при помещении товаров под таможенную процедуру свободной таможенной зоны. При </w:t>
      </w:r>
      <w:r w:rsidRPr="00AD0B6F">
        <w:rPr>
          <w:rFonts w:ascii="Times New Roman" w:hAnsi="Times New Roman" w:cs="Times New Roman"/>
          <w:sz w:val="28"/>
          <w:szCs w:val="28"/>
        </w:rPr>
        <w:lastRenderedPageBreak/>
        <w:t>помещении товаров под таможенную процедуру реэкспорта при вывозе товаров за пределы территории РФ акциз также не уплачивается.</w:t>
      </w:r>
      <w:r w:rsidRPr="00AD0B6F">
        <w:rPr>
          <w:rFonts w:ascii="Times New Roman" w:hAnsi="Times New Roman" w:cs="Times New Roman"/>
          <w:b/>
          <w:sz w:val="28"/>
          <w:szCs w:val="28"/>
          <w:u w:val="single"/>
        </w:rPr>
        <w:t xml:space="preserve"> </w:t>
      </w:r>
    </w:p>
    <w:p w:rsidR="0025490B" w:rsidRPr="00AD0B6F" w:rsidRDefault="0025490B" w:rsidP="0042524B">
      <w:pPr>
        <w:pStyle w:val="a7"/>
        <w:shd w:val="clear" w:color="auto" w:fill="FFFFFF"/>
        <w:spacing w:before="0" w:beforeAutospacing="0" w:after="0" w:afterAutospacing="0" w:line="360" w:lineRule="auto"/>
        <w:ind w:firstLine="709"/>
        <w:jc w:val="both"/>
        <w:rPr>
          <w:sz w:val="28"/>
          <w:szCs w:val="28"/>
        </w:rPr>
      </w:pPr>
      <w:r w:rsidRPr="00AD0B6F">
        <w:rPr>
          <w:sz w:val="28"/>
          <w:szCs w:val="28"/>
        </w:rPr>
        <w:t xml:space="preserve">При других условиях возврат акциза или полное освобождение от его уплаты не производится. </w:t>
      </w:r>
    </w:p>
    <w:p w:rsidR="00324394"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Для определения суммы акциза, подлежащей уплате, необходимо определить налоговую базу для исчисления акциза:</w:t>
      </w:r>
    </w:p>
    <w:tbl>
      <w:tblPr>
        <w:tblStyle w:val="a9"/>
        <w:tblW w:w="0" w:type="auto"/>
        <w:tblLook w:val="04A0" w:firstRow="1" w:lastRow="0" w:firstColumn="1" w:lastColumn="0" w:noHBand="0" w:noVBand="1"/>
      </w:tblPr>
      <w:tblGrid>
        <w:gridCol w:w="3080"/>
        <w:gridCol w:w="3011"/>
        <w:gridCol w:w="2969"/>
      </w:tblGrid>
      <w:tr w:rsidR="0025490B" w:rsidRPr="00AD0B6F" w:rsidTr="00B452AA">
        <w:trPr>
          <w:trHeight w:val="492"/>
        </w:trPr>
        <w:tc>
          <w:tcPr>
            <w:tcW w:w="3080" w:type="dxa"/>
          </w:tcPr>
          <w:p w:rsidR="0025490B" w:rsidRPr="002718E1" w:rsidRDefault="0025490B" w:rsidP="0042524B">
            <w:pPr>
              <w:ind w:firstLine="709"/>
              <w:jc w:val="both"/>
              <w:rPr>
                <w:rFonts w:ascii="Times New Roman" w:hAnsi="Times New Roman" w:cs="Times New Roman"/>
                <w:b/>
                <w:sz w:val="24"/>
                <w:szCs w:val="24"/>
              </w:rPr>
            </w:pPr>
            <w:r w:rsidRPr="002718E1">
              <w:rPr>
                <w:rFonts w:ascii="Times New Roman" w:hAnsi="Times New Roman" w:cs="Times New Roman"/>
                <w:b/>
                <w:sz w:val="24"/>
                <w:szCs w:val="24"/>
              </w:rPr>
              <w:t>Вид ставки</w:t>
            </w:r>
          </w:p>
        </w:tc>
        <w:tc>
          <w:tcPr>
            <w:tcW w:w="3011" w:type="dxa"/>
          </w:tcPr>
          <w:p w:rsidR="0025490B" w:rsidRPr="002718E1" w:rsidRDefault="0025490B" w:rsidP="0042524B">
            <w:pPr>
              <w:ind w:firstLine="709"/>
              <w:jc w:val="both"/>
              <w:rPr>
                <w:rFonts w:ascii="Times New Roman" w:hAnsi="Times New Roman" w:cs="Times New Roman"/>
                <w:sz w:val="24"/>
                <w:szCs w:val="24"/>
              </w:rPr>
            </w:pPr>
            <w:r w:rsidRPr="002718E1">
              <w:rPr>
                <w:rStyle w:val="a8"/>
                <w:rFonts w:ascii="Times New Roman" w:hAnsi="Times New Roman" w:cs="Times New Roman"/>
                <w:sz w:val="24"/>
                <w:szCs w:val="24"/>
                <w:bdr w:val="none" w:sz="0" w:space="0" w:color="auto" w:frame="1"/>
                <w:shd w:val="clear" w:color="auto" w:fill="FFFFFF"/>
              </w:rPr>
              <w:t>Единица измерения</w:t>
            </w:r>
          </w:p>
        </w:tc>
        <w:tc>
          <w:tcPr>
            <w:tcW w:w="2969" w:type="dxa"/>
          </w:tcPr>
          <w:p w:rsidR="0025490B" w:rsidRPr="002718E1" w:rsidRDefault="0025490B" w:rsidP="0042524B">
            <w:pPr>
              <w:ind w:firstLine="709"/>
              <w:jc w:val="both"/>
              <w:rPr>
                <w:rFonts w:ascii="Times New Roman" w:hAnsi="Times New Roman" w:cs="Times New Roman"/>
                <w:sz w:val="24"/>
                <w:szCs w:val="24"/>
              </w:rPr>
            </w:pPr>
            <w:r w:rsidRPr="002718E1">
              <w:rPr>
                <w:rStyle w:val="a8"/>
                <w:rFonts w:ascii="Times New Roman" w:hAnsi="Times New Roman" w:cs="Times New Roman"/>
                <w:sz w:val="24"/>
                <w:szCs w:val="24"/>
                <w:bdr w:val="none" w:sz="0" w:space="0" w:color="auto" w:frame="1"/>
                <w:shd w:val="clear" w:color="auto" w:fill="FFFFFF"/>
              </w:rPr>
              <w:t>Пример</w:t>
            </w:r>
          </w:p>
        </w:tc>
      </w:tr>
      <w:tr w:rsidR="0025490B" w:rsidRPr="00AD0B6F" w:rsidTr="0084561D">
        <w:trPr>
          <w:trHeight w:val="646"/>
        </w:trPr>
        <w:tc>
          <w:tcPr>
            <w:tcW w:w="3080"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Специфическая, твердая ставка</w:t>
            </w:r>
          </w:p>
        </w:tc>
        <w:tc>
          <w:tcPr>
            <w:tcW w:w="3011"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Выражается в рублях</w:t>
            </w:r>
          </w:p>
        </w:tc>
        <w:tc>
          <w:tcPr>
            <w:tcW w:w="2969"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Ставка акциза за 1 литр вина – 18 рублей</w:t>
            </w:r>
          </w:p>
        </w:tc>
      </w:tr>
      <w:tr w:rsidR="0025490B" w:rsidRPr="00AD0B6F" w:rsidTr="00B452AA">
        <w:trPr>
          <w:trHeight w:val="966"/>
        </w:trPr>
        <w:tc>
          <w:tcPr>
            <w:tcW w:w="3080"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Адвалорная ставка</w:t>
            </w:r>
          </w:p>
        </w:tc>
        <w:tc>
          <w:tcPr>
            <w:tcW w:w="3011"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Выражается в процентах</w:t>
            </w:r>
          </w:p>
        </w:tc>
        <w:tc>
          <w:tcPr>
            <w:tcW w:w="2969" w:type="dxa"/>
          </w:tcPr>
          <w:p w:rsidR="0025490B" w:rsidRPr="002718E1" w:rsidRDefault="0025490B" w:rsidP="0042524B">
            <w:pPr>
              <w:ind w:firstLine="709"/>
              <w:jc w:val="both"/>
              <w:rPr>
                <w:rFonts w:ascii="Times New Roman" w:hAnsi="Times New Roman" w:cs="Times New Roman"/>
                <w:sz w:val="24"/>
                <w:szCs w:val="24"/>
              </w:rPr>
            </w:pPr>
            <w:r w:rsidRPr="002718E1">
              <w:rPr>
                <w:rFonts w:ascii="Times New Roman" w:hAnsi="Times New Roman" w:cs="Times New Roman"/>
                <w:sz w:val="24"/>
                <w:szCs w:val="24"/>
              </w:rPr>
              <w:t>В настоящий момент отдельно для расчета акциза не применяется</w:t>
            </w:r>
          </w:p>
        </w:tc>
      </w:tr>
      <w:tr w:rsidR="0025490B" w:rsidRPr="00AD0B6F" w:rsidTr="00B452AA">
        <w:trPr>
          <w:trHeight w:val="994"/>
        </w:trPr>
        <w:tc>
          <w:tcPr>
            <w:tcW w:w="3080" w:type="dxa"/>
          </w:tcPr>
          <w:p w:rsidR="0025490B" w:rsidRPr="002718E1" w:rsidRDefault="0025490B" w:rsidP="00880612">
            <w:pPr>
              <w:spacing w:before="25" w:after="25"/>
              <w:ind w:firstLine="709"/>
              <w:jc w:val="both"/>
              <w:rPr>
                <w:rFonts w:ascii="Times New Roman" w:hAnsi="Times New Roman" w:cs="Times New Roman"/>
                <w:sz w:val="24"/>
                <w:szCs w:val="24"/>
              </w:rPr>
            </w:pPr>
            <w:r w:rsidRPr="002718E1">
              <w:rPr>
                <w:rFonts w:ascii="Times New Roman" w:hAnsi="Times New Roman" w:cs="Times New Roman"/>
                <w:sz w:val="24"/>
                <w:szCs w:val="24"/>
                <w:shd w:val="clear" w:color="auto" w:fill="FFFFFF"/>
              </w:rPr>
              <w:t>Комбинированная ставка</w:t>
            </w:r>
          </w:p>
        </w:tc>
        <w:tc>
          <w:tcPr>
            <w:tcW w:w="3011" w:type="dxa"/>
          </w:tcPr>
          <w:p w:rsidR="0025490B" w:rsidRPr="002718E1" w:rsidRDefault="0025490B" w:rsidP="00880612">
            <w:pPr>
              <w:spacing w:before="25" w:after="25"/>
              <w:ind w:firstLine="709"/>
              <w:jc w:val="both"/>
              <w:rPr>
                <w:rFonts w:ascii="Times New Roman" w:hAnsi="Times New Roman" w:cs="Times New Roman"/>
                <w:sz w:val="24"/>
                <w:szCs w:val="24"/>
              </w:rPr>
            </w:pPr>
            <w:r w:rsidRPr="002718E1">
              <w:rPr>
                <w:rFonts w:ascii="Times New Roman" w:hAnsi="Times New Roman" w:cs="Times New Roman"/>
                <w:sz w:val="24"/>
                <w:szCs w:val="24"/>
              </w:rPr>
              <w:t>Выражается сочетанием:</w:t>
            </w:r>
          </w:p>
          <w:p w:rsidR="0025490B" w:rsidRPr="002718E1" w:rsidRDefault="0025490B" w:rsidP="00880612">
            <w:pPr>
              <w:spacing w:before="25" w:after="25"/>
              <w:ind w:firstLine="709"/>
              <w:jc w:val="both"/>
              <w:rPr>
                <w:rFonts w:ascii="Times New Roman" w:hAnsi="Times New Roman" w:cs="Times New Roman"/>
                <w:sz w:val="24"/>
                <w:szCs w:val="24"/>
              </w:rPr>
            </w:pPr>
            <w:r w:rsidRPr="002718E1">
              <w:rPr>
                <w:rFonts w:ascii="Times New Roman" w:hAnsi="Times New Roman" w:cs="Times New Roman"/>
                <w:sz w:val="24"/>
                <w:szCs w:val="24"/>
              </w:rPr>
              <w:t>Рубли + проценты</w:t>
            </w:r>
          </w:p>
        </w:tc>
        <w:tc>
          <w:tcPr>
            <w:tcW w:w="2969" w:type="dxa"/>
          </w:tcPr>
          <w:p w:rsidR="0025490B" w:rsidRPr="002718E1" w:rsidRDefault="0025490B" w:rsidP="00880612">
            <w:pPr>
              <w:spacing w:before="25" w:after="25"/>
              <w:ind w:firstLine="709"/>
              <w:jc w:val="both"/>
              <w:rPr>
                <w:rFonts w:ascii="Times New Roman" w:hAnsi="Times New Roman" w:cs="Times New Roman"/>
                <w:sz w:val="24"/>
                <w:szCs w:val="24"/>
              </w:rPr>
            </w:pPr>
            <w:r w:rsidRPr="002718E1">
              <w:rPr>
                <w:rFonts w:ascii="Times New Roman" w:hAnsi="Times New Roman" w:cs="Times New Roman"/>
                <w:sz w:val="24"/>
                <w:szCs w:val="24"/>
              </w:rPr>
              <w:t>1562 рубля за 1000 штук сигарет + 14,5% от максимальной розничной цены</w:t>
            </w:r>
          </w:p>
        </w:tc>
      </w:tr>
    </w:tbl>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На каждую ввозимую на таможенную территорию партию подакцизных товаров налоговая база исчисляется отдельно. При ввозе партии, в которой содержатся подакцизные товары, облагаемые разными налоговыми ставками, налоговая база определяется отдельно для каждой группы товаров.</w:t>
      </w:r>
    </w:p>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Взимание акцизов в отношении товаров Таможенного союза осуществляется следующими федеральными органами исполнительной власти:</w:t>
      </w:r>
    </w:p>
    <w:p w:rsidR="0025490B" w:rsidRPr="00AD0B6F" w:rsidRDefault="0025490B" w:rsidP="0042524B">
      <w:pPr>
        <w:pStyle w:val="a3"/>
        <w:numPr>
          <w:ilvl w:val="0"/>
          <w:numId w:val="6"/>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В отношении подакцизной продукции, маркируемой марками акцизного сбора, взимание акциза осуществляют таможенные органы;</w:t>
      </w:r>
    </w:p>
    <w:p w:rsidR="0025490B" w:rsidRPr="00AD0B6F" w:rsidRDefault="0025490B" w:rsidP="0042524B">
      <w:pPr>
        <w:pStyle w:val="a3"/>
        <w:numPr>
          <w:ilvl w:val="0"/>
          <w:numId w:val="6"/>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В отношении подакцизной продукции, не маркируемой акцизными марками, взимание акциза осуществляют налоговые органы.</w:t>
      </w:r>
    </w:p>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Сумма акциза, подлежащая уплате, рассчитывается по установленным формулам:</w:t>
      </w:r>
    </w:p>
    <w:p w:rsidR="0025490B" w:rsidRPr="00AD0B6F" w:rsidRDefault="0025490B" w:rsidP="0042524B">
      <w:pPr>
        <w:pStyle w:val="a3"/>
        <w:numPr>
          <w:ilvl w:val="0"/>
          <w:numId w:val="7"/>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Сумма акциза по подакцизным товарам, в отношении которых установлены адвалорные (в процентах) ставки акциза </w:t>
      </w:r>
    </w:p>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u w:val="single"/>
        </w:rPr>
        <w:lastRenderedPageBreak/>
        <w:t>Акциз = (ТС+СП) * АС</w:t>
      </w:r>
      <w:r w:rsidRPr="00AD0B6F">
        <w:rPr>
          <w:rFonts w:ascii="Times New Roman" w:hAnsi="Times New Roman" w:cs="Times New Roman"/>
          <w:sz w:val="28"/>
          <w:szCs w:val="28"/>
        </w:rPr>
        <w:t>, где ТС – таможенная стоимость ввозимого товара; СП – сумма ввозной пошлины; АС – адвалорная ставка, установленная в процентах.</w:t>
      </w:r>
    </w:p>
    <w:p w:rsidR="0025490B" w:rsidRPr="00AD0B6F" w:rsidRDefault="0025490B" w:rsidP="0042524B">
      <w:pPr>
        <w:pStyle w:val="a3"/>
        <w:numPr>
          <w:ilvl w:val="0"/>
          <w:numId w:val="7"/>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 xml:space="preserve"> Сумма акциза по подакцизным товарам, в отношении которых установлены твердые (специфические) ставки акциза</w:t>
      </w:r>
    </w:p>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u w:val="single"/>
        </w:rPr>
        <w:t xml:space="preserve">Акциз = </w:t>
      </w:r>
      <w:r w:rsidRPr="00AD0B6F">
        <w:rPr>
          <w:rFonts w:ascii="Times New Roman" w:hAnsi="Times New Roman" w:cs="Times New Roman"/>
          <w:sz w:val="28"/>
          <w:szCs w:val="28"/>
          <w:u w:val="single"/>
          <w:lang w:val="en-US"/>
        </w:rPr>
        <w:t>V</w:t>
      </w:r>
      <w:r w:rsidRPr="00AD0B6F">
        <w:rPr>
          <w:rFonts w:ascii="Times New Roman" w:hAnsi="Times New Roman" w:cs="Times New Roman"/>
          <w:sz w:val="28"/>
          <w:szCs w:val="28"/>
          <w:u w:val="single"/>
        </w:rPr>
        <w:t xml:space="preserve"> * СА</w:t>
      </w:r>
      <w:r w:rsidRPr="00AD0B6F">
        <w:rPr>
          <w:rFonts w:ascii="Times New Roman" w:hAnsi="Times New Roman" w:cs="Times New Roman"/>
          <w:sz w:val="28"/>
          <w:szCs w:val="28"/>
        </w:rPr>
        <w:t xml:space="preserve">, где </w:t>
      </w:r>
      <w:r w:rsidRPr="00AD0B6F">
        <w:rPr>
          <w:rFonts w:ascii="Times New Roman" w:hAnsi="Times New Roman" w:cs="Times New Roman"/>
          <w:sz w:val="28"/>
          <w:szCs w:val="28"/>
          <w:lang w:val="en-US"/>
        </w:rPr>
        <w:t>V</w:t>
      </w:r>
      <w:r w:rsidRPr="00AD0B6F">
        <w:rPr>
          <w:rFonts w:ascii="Times New Roman" w:hAnsi="Times New Roman" w:cs="Times New Roman"/>
          <w:sz w:val="28"/>
          <w:szCs w:val="28"/>
        </w:rPr>
        <w:t xml:space="preserve"> – объем товара в натуральном выражении, СА – ставка акциза в рублях.</w:t>
      </w:r>
    </w:p>
    <w:p w:rsidR="0025490B" w:rsidRPr="00AD0B6F" w:rsidRDefault="0025490B" w:rsidP="0042524B">
      <w:pPr>
        <w:pStyle w:val="a3"/>
        <w:numPr>
          <w:ilvl w:val="0"/>
          <w:numId w:val="7"/>
        </w:numPr>
        <w:spacing w:after="0" w:line="360" w:lineRule="auto"/>
        <w:ind w:left="0" w:firstLine="709"/>
        <w:jc w:val="both"/>
        <w:rPr>
          <w:rFonts w:ascii="Times New Roman" w:hAnsi="Times New Roman" w:cs="Times New Roman"/>
          <w:sz w:val="28"/>
          <w:szCs w:val="28"/>
        </w:rPr>
      </w:pPr>
      <w:r w:rsidRPr="00AD0B6F">
        <w:rPr>
          <w:rFonts w:ascii="Times New Roman" w:hAnsi="Times New Roman" w:cs="Times New Roman"/>
          <w:sz w:val="28"/>
          <w:szCs w:val="28"/>
        </w:rPr>
        <w:t>Сумма акциза по подакцизным товарам, в отношении которых установлены комбинированные ставки акциза</w:t>
      </w:r>
    </w:p>
    <w:p w:rsidR="0025490B" w:rsidRPr="00AD0B6F"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Акциз = (</w:t>
      </w:r>
      <w:r w:rsidRPr="00AD0B6F">
        <w:rPr>
          <w:rFonts w:ascii="Times New Roman" w:hAnsi="Times New Roman" w:cs="Times New Roman"/>
          <w:sz w:val="28"/>
          <w:szCs w:val="28"/>
          <w:u w:val="single"/>
          <w:lang w:val="en-US"/>
        </w:rPr>
        <w:t>V</w:t>
      </w:r>
      <w:r w:rsidRPr="00AD0B6F">
        <w:rPr>
          <w:rFonts w:ascii="Times New Roman" w:hAnsi="Times New Roman" w:cs="Times New Roman"/>
          <w:sz w:val="28"/>
          <w:szCs w:val="28"/>
          <w:u w:val="single"/>
        </w:rPr>
        <w:t xml:space="preserve"> * СА) + (ТС+СП) * АС,</w:t>
      </w:r>
      <w:r w:rsidRPr="00AD0B6F">
        <w:rPr>
          <w:rFonts w:ascii="Times New Roman" w:hAnsi="Times New Roman" w:cs="Times New Roman"/>
          <w:sz w:val="28"/>
          <w:szCs w:val="28"/>
        </w:rPr>
        <w:t xml:space="preserve"> где ТС – таможенная стоимость ввозимого товара; СП – сумма ввозной пошлины; АС – адвалорная ставка, установленная в процентах, </w:t>
      </w:r>
      <w:r w:rsidRPr="00AD0B6F">
        <w:rPr>
          <w:rFonts w:ascii="Times New Roman" w:hAnsi="Times New Roman" w:cs="Times New Roman"/>
          <w:sz w:val="28"/>
          <w:szCs w:val="28"/>
          <w:lang w:val="en-US"/>
        </w:rPr>
        <w:t>V</w:t>
      </w:r>
      <w:r w:rsidRPr="00AD0B6F">
        <w:rPr>
          <w:rFonts w:ascii="Times New Roman" w:hAnsi="Times New Roman" w:cs="Times New Roman"/>
          <w:sz w:val="28"/>
          <w:szCs w:val="28"/>
        </w:rPr>
        <w:t xml:space="preserve"> – объем товара в натуральном выражен</w:t>
      </w:r>
      <w:r w:rsidR="009435F4">
        <w:rPr>
          <w:rFonts w:ascii="Times New Roman" w:hAnsi="Times New Roman" w:cs="Times New Roman"/>
          <w:sz w:val="28"/>
          <w:szCs w:val="28"/>
        </w:rPr>
        <w:t>ии, СА – ставка акциза в рублях</w:t>
      </w:r>
      <w:r w:rsidR="0084561D">
        <w:rPr>
          <w:rStyle w:val="a6"/>
          <w:rFonts w:ascii="Times New Roman" w:hAnsi="Times New Roman" w:cs="Times New Roman"/>
          <w:sz w:val="28"/>
          <w:szCs w:val="28"/>
        </w:rPr>
        <w:footnoteReference w:id="13"/>
      </w:r>
      <w:r w:rsidR="009435F4">
        <w:rPr>
          <w:rFonts w:ascii="Times New Roman" w:hAnsi="Times New Roman" w:cs="Times New Roman"/>
          <w:sz w:val="28"/>
          <w:szCs w:val="28"/>
        </w:rPr>
        <w:t>.</w:t>
      </w:r>
    </w:p>
    <w:p w:rsidR="00E702BC" w:rsidRDefault="0025490B" w:rsidP="0042524B">
      <w:pPr>
        <w:spacing w:after="0" w:line="360" w:lineRule="auto"/>
        <w:ind w:firstLine="709"/>
        <w:jc w:val="both"/>
        <w:rPr>
          <w:rFonts w:ascii="Times New Roman" w:hAnsi="Times New Roman" w:cs="Times New Roman"/>
          <w:sz w:val="28"/>
          <w:szCs w:val="28"/>
        </w:rPr>
      </w:pPr>
      <w:r w:rsidRPr="00AD0B6F">
        <w:rPr>
          <w:rFonts w:ascii="Times New Roman" w:hAnsi="Times New Roman" w:cs="Times New Roman"/>
          <w:sz w:val="28"/>
          <w:szCs w:val="28"/>
        </w:rPr>
        <w:t>Декларант самостоятельно исчисляет сумму акциза, подлежащую уплате в соответствии с налоговыми ставками, установленными НК РФ. Сумма акциза, подлежащая уплате, должна быть перечислена на счет Федерального казначейства не позднее 5 дней со дня принятия на учет ввезенной маркированной продукции.</w:t>
      </w:r>
    </w:p>
    <w:p w:rsidR="00A730D6" w:rsidRDefault="001D302F" w:rsidP="0018094B">
      <w:pPr>
        <w:spacing w:after="0" w:line="360" w:lineRule="auto"/>
        <w:ind w:firstLine="709"/>
        <w:jc w:val="both"/>
        <w:rPr>
          <w:rFonts w:ascii="Times New Roman" w:hAnsi="Times New Roman" w:cs="Times New Roman"/>
          <w:sz w:val="28"/>
          <w:szCs w:val="28"/>
        </w:rPr>
      </w:pPr>
      <w:r w:rsidRPr="00FA1F85">
        <w:rPr>
          <w:rFonts w:ascii="Times New Roman" w:hAnsi="Times New Roman" w:cs="Times New Roman"/>
          <w:sz w:val="28"/>
          <w:szCs w:val="28"/>
        </w:rPr>
        <w:t>Таким образом, акциз при ввозе импортных подакцизных товаров составляет чуть менее трети всех налоговых поступлений в бюджет. Это, в свою очередь, подчеркивает значимость и необходимость для государства косвенного налогообложения. Основной особенностью взимания акциза при перемещении подакцизных товаров через таможенную границу является то, что размер данного налог напрямую зависит от выбранной</w:t>
      </w:r>
      <w:r w:rsidR="00B452AA">
        <w:rPr>
          <w:rFonts w:ascii="Times New Roman" w:hAnsi="Times New Roman" w:cs="Times New Roman"/>
          <w:sz w:val="28"/>
          <w:szCs w:val="28"/>
        </w:rPr>
        <w:t xml:space="preserve"> </w:t>
      </w:r>
      <w:r w:rsidRPr="00FA1F85">
        <w:rPr>
          <w:rFonts w:ascii="Times New Roman" w:hAnsi="Times New Roman" w:cs="Times New Roman"/>
          <w:sz w:val="28"/>
          <w:szCs w:val="28"/>
        </w:rPr>
        <w:t>таможенной процедуры, применяемой к перемещаемому товару, а также</w:t>
      </w:r>
      <w:r w:rsidR="009435F4">
        <w:rPr>
          <w:rFonts w:ascii="Times New Roman" w:hAnsi="Times New Roman" w:cs="Times New Roman"/>
          <w:sz w:val="28"/>
          <w:szCs w:val="28"/>
        </w:rPr>
        <w:t xml:space="preserve"> от установленной к нему ставки</w:t>
      </w:r>
      <w:r w:rsidRPr="00FA1F85">
        <w:rPr>
          <w:rStyle w:val="a6"/>
          <w:rFonts w:ascii="Times New Roman" w:hAnsi="Times New Roman" w:cs="Times New Roman"/>
          <w:sz w:val="28"/>
          <w:szCs w:val="28"/>
        </w:rPr>
        <w:footnoteReference w:id="14"/>
      </w:r>
      <w:r w:rsidR="009435F4">
        <w:rPr>
          <w:rFonts w:ascii="Times New Roman" w:hAnsi="Times New Roman" w:cs="Times New Roman"/>
          <w:sz w:val="28"/>
          <w:szCs w:val="28"/>
        </w:rPr>
        <w:t>.</w:t>
      </w:r>
    </w:p>
    <w:p w:rsidR="00296CC3" w:rsidRDefault="001B793E" w:rsidP="006E610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Особенности ввоза на территорию ЕАЭС и вывоза с территории ЕАЭС подакцизных товаров</w:t>
      </w:r>
    </w:p>
    <w:p w:rsidR="006E610D" w:rsidRDefault="006E610D" w:rsidP="006E610D">
      <w:pPr>
        <w:spacing w:after="0" w:line="360" w:lineRule="auto"/>
        <w:jc w:val="center"/>
        <w:rPr>
          <w:rFonts w:ascii="Times New Roman" w:hAnsi="Times New Roman" w:cs="Times New Roman"/>
          <w:sz w:val="28"/>
          <w:szCs w:val="28"/>
        </w:rPr>
      </w:pPr>
    </w:p>
    <w:p w:rsidR="00296CC3" w:rsidRPr="00296CC3" w:rsidRDefault="00296CC3" w:rsidP="00237828">
      <w:pPr>
        <w:spacing w:after="0" w:line="360" w:lineRule="auto"/>
        <w:ind w:firstLine="709"/>
        <w:jc w:val="both"/>
        <w:rPr>
          <w:rFonts w:ascii="Times New Roman" w:hAnsi="Times New Roman" w:cs="Times New Roman"/>
          <w:sz w:val="28"/>
          <w:szCs w:val="28"/>
        </w:rPr>
      </w:pPr>
      <w:r w:rsidRPr="00296CC3">
        <w:rPr>
          <w:rFonts w:ascii="Times New Roman" w:hAnsi="Times New Roman" w:cs="Times New Roman"/>
          <w:sz w:val="28"/>
          <w:szCs w:val="28"/>
        </w:rPr>
        <w:t xml:space="preserve">Общие нормы и принципы перемещения подакцизных товаров, подлежащих маркировке акцизными марками, устанавливаются Таможенным кодексом </w:t>
      </w:r>
      <w:r w:rsidR="00D72953">
        <w:rPr>
          <w:rFonts w:ascii="Times New Roman" w:hAnsi="Times New Roman" w:cs="Times New Roman"/>
          <w:sz w:val="28"/>
          <w:szCs w:val="28"/>
        </w:rPr>
        <w:t>ЕАЭС</w:t>
      </w:r>
      <w:r w:rsidRPr="00296CC3">
        <w:rPr>
          <w:rFonts w:ascii="Times New Roman" w:hAnsi="Times New Roman" w:cs="Times New Roman"/>
          <w:sz w:val="28"/>
          <w:szCs w:val="28"/>
        </w:rPr>
        <w:t xml:space="preserve"> и законодательством государств – членов </w:t>
      </w:r>
      <w:r w:rsidR="00D72953">
        <w:rPr>
          <w:rFonts w:ascii="Times New Roman" w:hAnsi="Times New Roman" w:cs="Times New Roman"/>
          <w:sz w:val="28"/>
          <w:szCs w:val="28"/>
        </w:rPr>
        <w:t>ЕАЭС</w:t>
      </w:r>
      <w:r w:rsidRPr="00296CC3">
        <w:rPr>
          <w:rFonts w:ascii="Times New Roman" w:hAnsi="Times New Roman" w:cs="Times New Roman"/>
          <w:sz w:val="28"/>
          <w:szCs w:val="28"/>
        </w:rPr>
        <w:t>.</w:t>
      </w:r>
    </w:p>
    <w:p w:rsidR="00296CC3" w:rsidRPr="00296CC3" w:rsidRDefault="00296CC3" w:rsidP="00237828">
      <w:pPr>
        <w:pStyle w:val="ConsPlusNormal"/>
        <w:spacing w:line="360" w:lineRule="auto"/>
        <w:ind w:firstLine="709"/>
        <w:jc w:val="both"/>
        <w:rPr>
          <w:rFonts w:ascii="Times New Roman" w:hAnsi="Times New Roman" w:cs="Times New Roman"/>
          <w:sz w:val="28"/>
          <w:szCs w:val="28"/>
        </w:rPr>
      </w:pPr>
      <w:r w:rsidRPr="00296CC3">
        <w:rPr>
          <w:rFonts w:ascii="Times New Roman" w:hAnsi="Times New Roman" w:cs="Times New Roman"/>
          <w:sz w:val="28"/>
          <w:szCs w:val="28"/>
        </w:rPr>
        <w:t xml:space="preserve">В зависимости от категории подакцизного товара, ввозимого на таможенную территорию </w:t>
      </w:r>
      <w:r w:rsidR="002C02E9">
        <w:rPr>
          <w:rFonts w:ascii="Times New Roman" w:hAnsi="Times New Roman" w:cs="Times New Roman"/>
          <w:sz w:val="28"/>
          <w:szCs w:val="28"/>
        </w:rPr>
        <w:t>ЕАЭС</w:t>
      </w:r>
      <w:r w:rsidRPr="00296CC3">
        <w:rPr>
          <w:rFonts w:ascii="Times New Roman" w:hAnsi="Times New Roman" w:cs="Times New Roman"/>
          <w:sz w:val="28"/>
          <w:szCs w:val="28"/>
        </w:rPr>
        <w:t>, устанавливается перечень необходимых таможенных операций и порядок совершения таможенного контроля.</w:t>
      </w:r>
    </w:p>
    <w:p w:rsidR="00296CC3" w:rsidRPr="00296CC3" w:rsidRDefault="00296CC3" w:rsidP="00237828">
      <w:pPr>
        <w:pStyle w:val="1"/>
        <w:shd w:val="clear" w:color="auto" w:fill="FFFFFF"/>
        <w:spacing w:before="0" w:beforeAutospacing="0" w:after="0" w:afterAutospacing="0" w:line="360" w:lineRule="auto"/>
        <w:ind w:firstLine="709"/>
        <w:jc w:val="both"/>
        <w:rPr>
          <w:b w:val="0"/>
          <w:sz w:val="28"/>
          <w:szCs w:val="28"/>
        </w:rPr>
      </w:pPr>
      <w:r w:rsidRPr="00296CC3">
        <w:rPr>
          <w:b w:val="0"/>
          <w:sz w:val="28"/>
          <w:szCs w:val="28"/>
        </w:rPr>
        <w:t>В соответствии с законодательством Российской Федерации подакцизная продукция должна быть промаркирована марками акцизного сбора до ее ввоза на территорию России. Если данный товар не маркирован, его ввоз на территорию РФ запрещен.</w:t>
      </w:r>
    </w:p>
    <w:p w:rsidR="00296CC3" w:rsidRPr="00296CC3" w:rsidRDefault="00296CC3" w:rsidP="00237828">
      <w:pPr>
        <w:pStyle w:val="1"/>
        <w:shd w:val="clear" w:color="auto" w:fill="FFFFFF"/>
        <w:spacing w:before="0" w:beforeAutospacing="0" w:after="0" w:afterAutospacing="0" w:line="360" w:lineRule="auto"/>
        <w:ind w:firstLine="709"/>
        <w:jc w:val="both"/>
        <w:rPr>
          <w:b w:val="0"/>
          <w:sz w:val="28"/>
          <w:szCs w:val="28"/>
        </w:rPr>
      </w:pPr>
      <w:r w:rsidRPr="00296CC3">
        <w:rPr>
          <w:b w:val="0"/>
          <w:sz w:val="28"/>
          <w:szCs w:val="28"/>
        </w:rPr>
        <w:t>Местом доставки при ввозе в Российскую Федерацию подакцизных товаров является зона таможенного контроля, находящаяся в области деятельности таможенного органа, который наделен компетенцией совершать таможенные операции в отношении таких товаров</w:t>
      </w:r>
      <w:r w:rsidR="005B5C1D">
        <w:rPr>
          <w:rStyle w:val="a6"/>
          <w:b w:val="0"/>
          <w:sz w:val="28"/>
          <w:szCs w:val="28"/>
        </w:rPr>
        <w:footnoteReference w:id="15"/>
      </w:r>
      <w:r w:rsidRPr="00296CC3">
        <w:rPr>
          <w:b w:val="0"/>
          <w:sz w:val="28"/>
          <w:szCs w:val="28"/>
        </w:rPr>
        <w:t>. Такое разграничение таможенных органов необходимо для проведения достоверного контроля порядка маркировки акцизными марками товаров, для которых она обязательна, а также для соблюдения порядка перемещения данных товаров. Также законодательно определены таможенные органы, в сферу деятельности которых входит выдача акцизных марок для маркируемой подакцизной продукции.</w:t>
      </w:r>
    </w:p>
    <w:p w:rsidR="00296CC3" w:rsidRPr="00296CC3" w:rsidRDefault="00296CC3" w:rsidP="0042524B">
      <w:pPr>
        <w:pStyle w:val="1"/>
        <w:shd w:val="clear" w:color="auto" w:fill="FFFFFF"/>
        <w:spacing w:before="0" w:beforeAutospacing="0" w:after="0" w:afterAutospacing="0" w:line="360" w:lineRule="auto"/>
        <w:ind w:firstLine="709"/>
        <w:jc w:val="both"/>
        <w:rPr>
          <w:b w:val="0"/>
          <w:sz w:val="28"/>
          <w:szCs w:val="28"/>
        </w:rPr>
      </w:pPr>
      <w:r w:rsidRPr="00296CC3">
        <w:rPr>
          <w:b w:val="0"/>
          <w:sz w:val="28"/>
          <w:szCs w:val="28"/>
        </w:rPr>
        <w:t xml:space="preserve">Маркированный подакцизный товар, для которого импортер приобретал марки акцизного сбора, должен быть фактически ввезен на таможенную территорию, предъявлен компетентному таможенному органу </w:t>
      </w:r>
      <w:r w:rsidRPr="00296CC3">
        <w:rPr>
          <w:b w:val="0"/>
          <w:sz w:val="28"/>
          <w:szCs w:val="28"/>
        </w:rPr>
        <w:lastRenderedPageBreak/>
        <w:t>и выпущен под соответствующую таможенную процедуру в установленные сроки, которые обозначены в обязательстве импортера.</w:t>
      </w:r>
    </w:p>
    <w:p w:rsidR="007D08EB" w:rsidRPr="00561007" w:rsidRDefault="00296CC3" w:rsidP="00E702BC">
      <w:pPr>
        <w:spacing w:after="0" w:line="360" w:lineRule="auto"/>
        <w:ind w:firstLine="709"/>
        <w:jc w:val="both"/>
        <w:rPr>
          <w:rFonts w:ascii="Times New Roman" w:hAnsi="Times New Roman" w:cs="Times New Roman"/>
          <w:sz w:val="28"/>
          <w:szCs w:val="28"/>
        </w:rPr>
      </w:pPr>
      <w:r w:rsidRPr="00561007">
        <w:rPr>
          <w:rFonts w:ascii="Times New Roman" w:hAnsi="Times New Roman" w:cs="Times New Roman"/>
          <w:sz w:val="28"/>
          <w:szCs w:val="28"/>
        </w:rPr>
        <w:t xml:space="preserve">Декларирование подакцизной продукции осуществляет декларант или действующий по доверенности от декларанта таможенный представитель. </w:t>
      </w:r>
      <w:r w:rsidR="0025490B" w:rsidRPr="00561007">
        <w:rPr>
          <w:rFonts w:ascii="Times New Roman" w:hAnsi="Times New Roman" w:cs="Times New Roman"/>
          <w:sz w:val="28"/>
          <w:szCs w:val="28"/>
        </w:rPr>
        <w:t xml:space="preserve"> </w:t>
      </w:r>
    </w:p>
    <w:p w:rsidR="00B552A5" w:rsidRPr="00561007" w:rsidRDefault="00B552A5" w:rsidP="00E702BC">
      <w:pPr>
        <w:spacing w:line="360" w:lineRule="auto"/>
        <w:ind w:firstLine="709"/>
        <w:jc w:val="both"/>
        <w:rPr>
          <w:rFonts w:ascii="Times New Roman" w:hAnsi="Times New Roman" w:cs="Times New Roman"/>
          <w:sz w:val="28"/>
          <w:szCs w:val="28"/>
        </w:rPr>
      </w:pPr>
      <w:r w:rsidRPr="00561007">
        <w:rPr>
          <w:rFonts w:ascii="Times New Roman" w:hAnsi="Times New Roman" w:cs="Times New Roman"/>
          <w:sz w:val="28"/>
          <w:szCs w:val="28"/>
        </w:rPr>
        <w:t xml:space="preserve">При возе подакцизной продукции на таможенную территорию в таможенные органы должны быть представлены установленные законом документы. При ввозе сведения, содержащиеся в представленных документах, проверяются сотрудниками таможенных органов. Должностное лицо обязано проконтролировать соответствие заявленных сведений фактически перемещаемому подакцизному товару, в том числе проверить наличие марок акцизного сбора и правильность маркировки товара. </w:t>
      </w:r>
    </w:p>
    <w:p w:rsidR="00B552A5" w:rsidRPr="00D72953" w:rsidRDefault="00B552A5" w:rsidP="00237828">
      <w:pPr>
        <w:spacing w:after="0" w:line="360" w:lineRule="auto"/>
        <w:ind w:firstLine="709"/>
        <w:jc w:val="both"/>
        <w:rPr>
          <w:rFonts w:ascii="Times New Roman" w:hAnsi="Times New Roman" w:cs="Times New Roman"/>
          <w:color w:val="000000" w:themeColor="text1"/>
          <w:sz w:val="28"/>
          <w:szCs w:val="28"/>
        </w:rPr>
      </w:pPr>
      <w:r w:rsidRPr="00561007">
        <w:rPr>
          <w:rFonts w:ascii="Times New Roman" w:hAnsi="Times New Roman" w:cs="Times New Roman"/>
          <w:sz w:val="28"/>
          <w:szCs w:val="28"/>
        </w:rPr>
        <w:t>В отношении подакцизной продукции, маркируемой акцизными марками таможенные органы для соблюдения таможенного законодательства применяют такие формы таможенного контроля, как проверка документов и сведений, таможенный осмотр товаров и транспортных средств, таможенный досмотр товаров и транспортных средств с применением системы управления рисками (СУР)</w:t>
      </w:r>
      <w:r w:rsidR="000E7B62">
        <w:rPr>
          <w:rStyle w:val="a6"/>
          <w:rFonts w:ascii="Times New Roman" w:hAnsi="Times New Roman" w:cs="Times New Roman"/>
          <w:sz w:val="28"/>
          <w:szCs w:val="28"/>
        </w:rPr>
        <w:footnoteReference w:id="16"/>
      </w:r>
      <w:r w:rsidRPr="00561007">
        <w:rPr>
          <w:rFonts w:ascii="Times New Roman" w:hAnsi="Times New Roman" w:cs="Times New Roman"/>
          <w:sz w:val="28"/>
          <w:szCs w:val="28"/>
        </w:rPr>
        <w:t xml:space="preserve">. Кроме того, должностные лица таможенных органов проверяют легальность ввоза подакцизной продукции, проводя проверку </w:t>
      </w:r>
      <w:r w:rsidRPr="00D72953">
        <w:rPr>
          <w:rFonts w:ascii="Times New Roman" w:hAnsi="Times New Roman" w:cs="Times New Roman"/>
          <w:color w:val="000000" w:themeColor="text1"/>
          <w:sz w:val="28"/>
          <w:szCs w:val="28"/>
        </w:rPr>
        <w:t>наличия специальных идентификационных знаков на самой подакцизн</w:t>
      </w:r>
      <w:r w:rsidR="009435F4">
        <w:rPr>
          <w:rFonts w:ascii="Times New Roman" w:hAnsi="Times New Roman" w:cs="Times New Roman"/>
          <w:color w:val="000000" w:themeColor="text1"/>
          <w:sz w:val="28"/>
          <w:szCs w:val="28"/>
        </w:rPr>
        <w:t>ой продукции или на ее упаковке</w:t>
      </w:r>
      <w:r w:rsidR="00127F32">
        <w:rPr>
          <w:rStyle w:val="a6"/>
          <w:rFonts w:ascii="Times New Roman" w:hAnsi="Times New Roman" w:cs="Times New Roman"/>
          <w:color w:val="000000" w:themeColor="text1"/>
          <w:sz w:val="28"/>
          <w:szCs w:val="28"/>
        </w:rPr>
        <w:footnoteReference w:id="17"/>
      </w:r>
      <w:r w:rsidR="009435F4">
        <w:rPr>
          <w:rFonts w:ascii="Times New Roman" w:hAnsi="Times New Roman" w:cs="Times New Roman"/>
          <w:color w:val="000000" w:themeColor="text1"/>
          <w:sz w:val="28"/>
          <w:szCs w:val="28"/>
        </w:rPr>
        <w:t>.</w:t>
      </w:r>
    </w:p>
    <w:p w:rsidR="002B07CA" w:rsidRPr="00D72953" w:rsidRDefault="002B07CA" w:rsidP="008A100D">
      <w:pPr>
        <w:spacing w:after="0" w:line="360" w:lineRule="auto"/>
        <w:ind w:firstLine="709"/>
        <w:jc w:val="both"/>
        <w:rPr>
          <w:rFonts w:ascii="Times New Roman" w:hAnsi="Times New Roman" w:cs="Times New Roman"/>
          <w:color w:val="000000" w:themeColor="text1"/>
          <w:sz w:val="28"/>
          <w:szCs w:val="28"/>
        </w:rPr>
      </w:pPr>
      <w:r w:rsidRPr="00D72953">
        <w:rPr>
          <w:rFonts w:ascii="Times New Roman" w:hAnsi="Times New Roman" w:cs="Times New Roman"/>
          <w:color w:val="000000" w:themeColor="text1"/>
          <w:sz w:val="28"/>
          <w:szCs w:val="28"/>
        </w:rPr>
        <w:t>При перемещении через таможенную границу товаров вопрос проведения таможенного контроля является особо важным, так как надлежащее проведение таможенного контроля обеспечивает недопущение ввоза (вывоза) товаров, на которые наложены запреты и ограничения.</w:t>
      </w:r>
    </w:p>
    <w:p w:rsidR="00561007" w:rsidRDefault="001B793E" w:rsidP="008A10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качестве основных проблем таможенного контроля подакцизных товаров можно выделить следующие:</w:t>
      </w:r>
    </w:p>
    <w:p w:rsidR="00D35FD0" w:rsidRDefault="001B793E" w:rsidP="008A100D">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Правильное отнесение товара к категории подакцизных. Несмотря на то, что в НК РФ содержится перечень подакцизной продукции, при практическом применении не редко возникают разногласия. В качестве примера можно привести спиртосодержащие дезинфицирующие средства.</w:t>
      </w:r>
      <w:r w:rsidRPr="001B793E">
        <w:rPr>
          <w:rFonts w:ascii="Times New Roman" w:hAnsi="Times New Roman" w:cs="Times New Roman"/>
          <w:sz w:val="28"/>
          <w:szCs w:val="28"/>
        </w:rPr>
        <w:t xml:space="preserve"> Решением данной проблемы может являться внесение уточняющих данных</w:t>
      </w:r>
      <w:r>
        <w:rPr>
          <w:rFonts w:ascii="Times New Roman" w:hAnsi="Times New Roman" w:cs="Times New Roman"/>
          <w:sz w:val="28"/>
          <w:szCs w:val="28"/>
        </w:rPr>
        <w:t xml:space="preserve"> в ст. 181 НК РФ, </w:t>
      </w:r>
      <w:r w:rsidR="00D35FD0">
        <w:rPr>
          <w:rFonts w:ascii="Times New Roman" w:hAnsi="Times New Roman" w:cs="Times New Roman"/>
          <w:sz w:val="28"/>
          <w:szCs w:val="28"/>
        </w:rPr>
        <w:t>касающихся товаров, которые чаще всего вызывают разногласия.</w:t>
      </w:r>
    </w:p>
    <w:p w:rsidR="001B793E" w:rsidRDefault="00D35FD0" w:rsidP="008A100D">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Занижение суммы подлежащих уплате акцизов участниками ВЭД. Это может проявляться путем неверного указания в декларации количества перемещаемого товара, путем неверного указания классификационного кода товара по ТН ВЭД ЕАЭС. Решение данной проблемы</w:t>
      </w:r>
      <w:r w:rsidR="001B793E" w:rsidRPr="001B793E">
        <w:rPr>
          <w:rFonts w:ascii="Times New Roman" w:hAnsi="Times New Roman" w:cs="Times New Roman"/>
          <w:sz w:val="28"/>
          <w:szCs w:val="28"/>
        </w:rPr>
        <w:t xml:space="preserve"> </w:t>
      </w:r>
      <w:r>
        <w:rPr>
          <w:rFonts w:ascii="Times New Roman" w:hAnsi="Times New Roman" w:cs="Times New Roman"/>
          <w:sz w:val="28"/>
          <w:szCs w:val="28"/>
        </w:rPr>
        <w:t>мы видим в следующем: создание определенного реестра участников ВЭД, в отношении которых таможенными органами ранее были выявлены попытки указания недостоверных сведений в декларации.</w:t>
      </w:r>
      <w:r w:rsidR="00127F32">
        <w:rPr>
          <w:rFonts w:ascii="Times New Roman" w:hAnsi="Times New Roman" w:cs="Times New Roman"/>
          <w:sz w:val="28"/>
          <w:szCs w:val="28"/>
        </w:rPr>
        <w:t xml:space="preserve"> Также, внесение данных лиц в СУР</w:t>
      </w:r>
      <w:r w:rsidR="00127F32">
        <w:rPr>
          <w:rStyle w:val="a6"/>
          <w:rFonts w:ascii="Times New Roman" w:hAnsi="Times New Roman" w:cs="Times New Roman"/>
          <w:sz w:val="28"/>
          <w:szCs w:val="28"/>
        </w:rPr>
        <w:footnoteReference w:id="18"/>
      </w:r>
      <w:r w:rsidR="00127F32">
        <w:rPr>
          <w:rFonts w:ascii="Times New Roman" w:hAnsi="Times New Roman" w:cs="Times New Roman"/>
          <w:sz w:val="28"/>
          <w:szCs w:val="28"/>
        </w:rPr>
        <w:t xml:space="preserve"> для упрощения таможенного контроля подакцизных товаров.</w:t>
      </w:r>
      <w:r>
        <w:rPr>
          <w:rFonts w:ascii="Times New Roman" w:hAnsi="Times New Roman" w:cs="Times New Roman"/>
          <w:sz w:val="28"/>
          <w:szCs w:val="28"/>
        </w:rPr>
        <w:t xml:space="preserve"> В отношении лиц, занесенных в данный реестр, таможенные органы должны проводить усиленный контроль.</w:t>
      </w:r>
    </w:p>
    <w:p w:rsidR="00D35FD0" w:rsidRPr="00D35FD0" w:rsidRDefault="00D35FD0" w:rsidP="008A100D">
      <w:pPr>
        <w:pStyle w:val="a3"/>
        <w:numPr>
          <w:ilvl w:val="0"/>
          <w:numId w:val="9"/>
        </w:numPr>
        <w:spacing w:after="0" w:line="360" w:lineRule="auto"/>
        <w:ind w:left="0" w:firstLine="709"/>
        <w:jc w:val="both"/>
        <w:rPr>
          <w:rFonts w:ascii="Times New Roman" w:hAnsi="Times New Roman" w:cs="Times New Roman"/>
          <w:b/>
          <w:sz w:val="28"/>
          <w:szCs w:val="28"/>
          <w:u w:val="single"/>
        </w:rPr>
      </w:pPr>
      <w:r w:rsidRPr="00D35FD0">
        <w:rPr>
          <w:rFonts w:ascii="Times New Roman" w:hAnsi="Times New Roman" w:cs="Times New Roman"/>
          <w:color w:val="333333"/>
          <w:sz w:val="28"/>
          <w:szCs w:val="28"/>
        </w:rPr>
        <w:t xml:space="preserve">Кроме того, а настоящее время существует такая проблема, как поставка контрабандных подакцизных маркируемых товаров. В качестве решения этой проблемы можно отметить установление сотрудничества таможенных органов с участниками ВЭД, которые производят и поставляют подакцизную продукцию, маркируемую акцизными марками. </w:t>
      </w:r>
      <w:r w:rsidRPr="00D35FD0">
        <w:rPr>
          <w:rFonts w:ascii="Times New Roman" w:hAnsi="Times New Roman" w:cs="Times New Roman"/>
          <w:sz w:val="28"/>
          <w:szCs w:val="28"/>
        </w:rPr>
        <w:t>Также необходимо ужесточить уголовное законодательство и существенно усилить государственный контроль в данной сфере</w:t>
      </w:r>
      <w:r w:rsidR="00A80B0D">
        <w:rPr>
          <w:rStyle w:val="a6"/>
          <w:rFonts w:ascii="Times New Roman" w:hAnsi="Times New Roman" w:cs="Times New Roman"/>
          <w:sz w:val="28"/>
          <w:szCs w:val="28"/>
        </w:rPr>
        <w:footnoteReference w:id="19"/>
      </w:r>
      <w:r w:rsidRPr="00D35FD0">
        <w:rPr>
          <w:rFonts w:ascii="Times New Roman" w:hAnsi="Times New Roman" w:cs="Times New Roman"/>
          <w:sz w:val="28"/>
          <w:szCs w:val="28"/>
        </w:rPr>
        <w:t>.</w:t>
      </w:r>
    </w:p>
    <w:p w:rsidR="00CF332A" w:rsidRDefault="00D35FD0" w:rsidP="008A100D">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качестве еще одной проблемы можно выделить регламентированное количество таможенных постов, уполномоченных</w:t>
      </w:r>
      <w:r w:rsidR="00446D56">
        <w:rPr>
          <w:rFonts w:ascii="Times New Roman" w:hAnsi="Times New Roman" w:cs="Times New Roman"/>
          <w:sz w:val="28"/>
          <w:szCs w:val="28"/>
        </w:rPr>
        <w:t xml:space="preserve"> совершать операции с подакцизными товарами. В большинстве случаев, для доставки товаров в уполномоченный таможенный орган, необходимо оформлять таможенную процедуру таможенного транзита. Вследствие этого значительно увеличивается время, затрачиваемое на совершение таможенных операций. </w:t>
      </w:r>
      <w:r w:rsidR="00CF332A">
        <w:rPr>
          <w:rFonts w:ascii="Times New Roman" w:hAnsi="Times New Roman" w:cs="Times New Roman"/>
          <w:sz w:val="28"/>
          <w:szCs w:val="28"/>
        </w:rPr>
        <w:t>Путем решения данной проблемы может являться создание таможенных постов, уполномоченных ЦАТ (наделение полномочиями уже существующие таможенные посты) в каждом региональном таможенном управлении. Также, может быть адаптирована и применена процедура удаленного выпуска товаров.</w:t>
      </w:r>
    </w:p>
    <w:p w:rsidR="00237828" w:rsidRDefault="00CF332A" w:rsidP="00237828">
      <w:pPr>
        <w:spacing w:line="360" w:lineRule="auto"/>
        <w:ind w:firstLine="709"/>
        <w:jc w:val="both"/>
        <w:rPr>
          <w:rFonts w:ascii="Times New Roman" w:eastAsiaTheme="minorEastAsia" w:hAnsi="Times New Roman" w:cs="Times New Roman"/>
          <w:color w:val="000000" w:themeColor="text1"/>
          <w:sz w:val="28"/>
          <w:szCs w:val="28"/>
        </w:rPr>
      </w:pPr>
      <w:r w:rsidRPr="00CF332A">
        <w:rPr>
          <w:rFonts w:ascii="Times New Roman" w:eastAsia="Times New Roman" w:hAnsi="Times New Roman" w:cs="Times New Roman"/>
          <w:color w:val="000000" w:themeColor="text1"/>
          <w:kern w:val="36"/>
          <w:sz w:val="28"/>
          <w:szCs w:val="28"/>
        </w:rPr>
        <w:t>Проведенный анализ представленной информации дает основание заключить, что в условиях активного функционирования ЕАЭС и членства России в ВТО порядок совершения таможенных операций и проведения таможенного контроля перемещаемых через таможен</w:t>
      </w:r>
      <w:r>
        <w:rPr>
          <w:rFonts w:ascii="Times New Roman" w:eastAsia="Times New Roman" w:hAnsi="Times New Roman" w:cs="Times New Roman"/>
          <w:color w:val="000000" w:themeColor="text1"/>
          <w:kern w:val="36"/>
          <w:sz w:val="28"/>
          <w:szCs w:val="28"/>
        </w:rPr>
        <w:t xml:space="preserve">ную границу подакцизных товаров приобретает особое значение. </w:t>
      </w:r>
    </w:p>
    <w:p w:rsidR="00812EAE" w:rsidRDefault="00812EAE" w:rsidP="00237828">
      <w:pPr>
        <w:spacing w:line="360" w:lineRule="auto"/>
        <w:ind w:firstLine="709"/>
        <w:jc w:val="both"/>
        <w:rPr>
          <w:rFonts w:ascii="Times New Roman" w:hAnsi="Times New Roman" w:cs="Times New Roman"/>
          <w:sz w:val="28"/>
          <w:szCs w:val="28"/>
        </w:rPr>
      </w:pPr>
    </w:p>
    <w:p w:rsidR="00812EAE" w:rsidRDefault="00812EAE" w:rsidP="00FD2AE7">
      <w:pPr>
        <w:spacing w:line="360" w:lineRule="auto"/>
        <w:jc w:val="both"/>
        <w:rPr>
          <w:rFonts w:ascii="Times New Roman" w:hAnsi="Times New Roman" w:cs="Times New Roman"/>
          <w:sz w:val="28"/>
          <w:szCs w:val="28"/>
        </w:rPr>
      </w:pPr>
    </w:p>
    <w:p w:rsidR="00B91C7C" w:rsidRDefault="00B91C7C"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18094B" w:rsidRDefault="0018094B" w:rsidP="00282A43">
      <w:pPr>
        <w:spacing w:line="360" w:lineRule="auto"/>
        <w:jc w:val="both"/>
        <w:rPr>
          <w:rFonts w:ascii="Times New Roman" w:hAnsi="Times New Roman" w:cs="Times New Roman"/>
          <w:sz w:val="28"/>
          <w:szCs w:val="28"/>
        </w:rPr>
      </w:pPr>
    </w:p>
    <w:p w:rsidR="00812EAE" w:rsidRDefault="008A100D" w:rsidP="008A10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БИБЛИОГРАФИЯ</w:t>
      </w:r>
    </w:p>
    <w:p w:rsidR="008A100D" w:rsidRPr="008A100D" w:rsidRDefault="008A100D" w:rsidP="008A10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Нормативный материал</w:t>
      </w:r>
    </w:p>
    <w:p w:rsidR="00282A43" w:rsidRPr="00A730D6" w:rsidRDefault="00282A43"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282A43">
        <w:rPr>
          <w:rFonts w:ascii="Times New Roman" w:hAnsi="Times New Roman" w:cs="Times New Roman"/>
          <w:sz w:val="28"/>
          <w:szCs w:val="28"/>
        </w:rPr>
        <w:t>Таможенный кодекс Евразийского экономического союза</w:t>
      </w:r>
      <w:r w:rsidR="009F6B14">
        <w:rPr>
          <w:rFonts w:ascii="Times New Roman" w:hAnsi="Times New Roman" w:cs="Times New Roman"/>
          <w:sz w:val="28"/>
          <w:szCs w:val="28"/>
        </w:rPr>
        <w:t xml:space="preserve"> (приложение к договору о Таможенном кодексе Евразийского экономического союза) (ред. от 01.01.2018) // </w:t>
      </w:r>
      <w:r w:rsidR="0018094B" w:rsidRPr="0018094B">
        <w:rPr>
          <w:rFonts w:ascii="Times New Roman" w:hAnsi="Times New Roman" w:cs="Times New Roman"/>
          <w:sz w:val="28"/>
          <w:szCs w:val="28"/>
        </w:rPr>
        <w:t>СЗ РФ 2017. № 47. Ст. 6843.</w:t>
      </w:r>
    </w:p>
    <w:p w:rsidR="00A730D6" w:rsidRPr="00A730D6" w:rsidRDefault="00A730D6" w:rsidP="008A100D">
      <w:pPr>
        <w:pStyle w:val="a4"/>
        <w:numPr>
          <w:ilvl w:val="0"/>
          <w:numId w:val="11"/>
        </w:numPr>
        <w:spacing w:line="360" w:lineRule="auto"/>
        <w:ind w:left="-142" w:firstLine="851"/>
        <w:jc w:val="both"/>
        <w:rPr>
          <w:rFonts w:ascii="Times New Roman" w:hAnsi="Times New Roman" w:cs="Times New Roman"/>
          <w:sz w:val="28"/>
          <w:szCs w:val="28"/>
        </w:rPr>
      </w:pPr>
      <w:r w:rsidRPr="00A730D6">
        <w:rPr>
          <w:rFonts w:ascii="Times New Roman" w:hAnsi="Times New Roman" w:cs="Times New Roman"/>
          <w:sz w:val="28"/>
          <w:szCs w:val="28"/>
        </w:rPr>
        <w:t xml:space="preserve">Налоговый кодекс Российской Федерации (часть вторая) от 05.08.2000 N 117-ФЗ </w:t>
      </w:r>
      <w:r w:rsidR="002B7210">
        <w:rPr>
          <w:rFonts w:ascii="Times New Roman" w:hAnsi="Times New Roman" w:cs="Times New Roman"/>
          <w:sz w:val="28"/>
          <w:szCs w:val="28"/>
        </w:rPr>
        <w:t>(ред. от</w:t>
      </w:r>
      <w:r w:rsidR="0004458B">
        <w:rPr>
          <w:rFonts w:ascii="Times New Roman" w:hAnsi="Times New Roman" w:cs="Times New Roman"/>
          <w:sz w:val="28"/>
          <w:szCs w:val="28"/>
        </w:rPr>
        <w:t xml:space="preserve"> 03.04.2017</w:t>
      </w:r>
      <w:r w:rsidR="002B7210">
        <w:rPr>
          <w:rFonts w:ascii="Times New Roman" w:hAnsi="Times New Roman" w:cs="Times New Roman"/>
          <w:sz w:val="28"/>
          <w:szCs w:val="28"/>
        </w:rPr>
        <w:t>)</w:t>
      </w:r>
      <w:r w:rsidR="0004458B">
        <w:rPr>
          <w:rFonts w:ascii="Times New Roman" w:hAnsi="Times New Roman" w:cs="Times New Roman"/>
          <w:sz w:val="28"/>
          <w:szCs w:val="28"/>
        </w:rPr>
        <w:t xml:space="preserve"> // СЗ РФ 2000. № 32. Ст. 3340.</w:t>
      </w:r>
    </w:p>
    <w:p w:rsidR="00A730D6" w:rsidRPr="00A730D6" w:rsidRDefault="002B7210"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Pr>
          <w:rFonts w:ascii="Times New Roman" w:hAnsi="Times New Roman" w:cs="Times New Roman"/>
          <w:sz w:val="28"/>
          <w:szCs w:val="28"/>
        </w:rPr>
        <w:t>Федеральный закон РФ</w:t>
      </w:r>
      <w:r w:rsidR="00A730D6" w:rsidRPr="00A730D6">
        <w:rPr>
          <w:rFonts w:ascii="Times New Roman" w:hAnsi="Times New Roman" w:cs="Times New Roman"/>
          <w:sz w:val="28"/>
          <w:szCs w:val="28"/>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2B7210">
        <w:rPr>
          <w:rFonts w:ascii="Times New Roman" w:hAnsi="Times New Roman" w:cs="Times New Roman"/>
          <w:sz w:val="28"/>
          <w:szCs w:val="28"/>
        </w:rPr>
        <w:t xml:space="preserve"> </w:t>
      </w:r>
      <w:r w:rsidRPr="00A730D6">
        <w:rPr>
          <w:rFonts w:ascii="Times New Roman" w:hAnsi="Times New Roman" w:cs="Times New Roman"/>
          <w:sz w:val="28"/>
          <w:szCs w:val="28"/>
          <w:lang w:val="en-US"/>
        </w:rPr>
        <w:t>N</w:t>
      </w:r>
      <w:r w:rsidRPr="00A730D6">
        <w:rPr>
          <w:rFonts w:ascii="Times New Roman" w:hAnsi="Times New Roman" w:cs="Times New Roman"/>
          <w:sz w:val="28"/>
          <w:szCs w:val="28"/>
        </w:rPr>
        <w:t xml:space="preserve"> 171 – ФЗ от 22.11.1995</w:t>
      </w:r>
      <w:r>
        <w:rPr>
          <w:rFonts w:ascii="Times New Roman" w:hAnsi="Times New Roman" w:cs="Times New Roman"/>
          <w:sz w:val="28"/>
          <w:szCs w:val="28"/>
        </w:rPr>
        <w:t xml:space="preserve"> (ред. от</w:t>
      </w:r>
      <w:r w:rsidR="00470E48">
        <w:rPr>
          <w:rFonts w:ascii="Times New Roman" w:hAnsi="Times New Roman" w:cs="Times New Roman"/>
          <w:sz w:val="28"/>
          <w:szCs w:val="28"/>
        </w:rPr>
        <w:t xml:space="preserve"> 28.12.2017</w:t>
      </w:r>
      <w:r>
        <w:rPr>
          <w:rFonts w:ascii="Times New Roman" w:hAnsi="Times New Roman" w:cs="Times New Roman"/>
          <w:sz w:val="28"/>
          <w:szCs w:val="28"/>
        </w:rPr>
        <w:t>) // СЗ РФ</w:t>
      </w:r>
      <w:r w:rsidR="00470E48">
        <w:rPr>
          <w:rFonts w:ascii="Times New Roman" w:hAnsi="Times New Roman" w:cs="Times New Roman"/>
          <w:sz w:val="28"/>
          <w:szCs w:val="28"/>
        </w:rPr>
        <w:t xml:space="preserve"> 1995. № 48. Ст. 4553.</w:t>
      </w:r>
    </w:p>
    <w:p w:rsidR="00A730D6" w:rsidRPr="00A730D6" w:rsidRDefault="00A730D6"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A730D6">
        <w:rPr>
          <w:rFonts w:ascii="Times New Roman" w:hAnsi="Times New Roman" w:cs="Times New Roman"/>
          <w:bCs/>
          <w:color w:val="000000"/>
          <w:sz w:val="28"/>
          <w:szCs w:val="28"/>
          <w:shd w:val="clear" w:color="auto" w:fill="FFFFFF"/>
        </w:rPr>
        <w:t>Постановление</w:t>
      </w:r>
      <w:r w:rsidR="00B160BF">
        <w:rPr>
          <w:rFonts w:ascii="Times New Roman" w:hAnsi="Times New Roman" w:cs="Times New Roman"/>
          <w:bCs/>
          <w:color w:val="000000"/>
          <w:sz w:val="28"/>
          <w:szCs w:val="28"/>
          <w:shd w:val="clear" w:color="auto" w:fill="FFFFFF"/>
        </w:rPr>
        <w:t xml:space="preserve"> Правительства РФ от 31.12.</w:t>
      </w:r>
      <w:r w:rsidRPr="00A730D6">
        <w:rPr>
          <w:rFonts w:ascii="Times New Roman" w:hAnsi="Times New Roman" w:cs="Times New Roman"/>
          <w:bCs/>
          <w:color w:val="000000"/>
          <w:sz w:val="28"/>
          <w:szCs w:val="28"/>
          <w:shd w:val="clear" w:color="auto" w:fill="FFFFFF"/>
        </w:rPr>
        <w:t>2005 г. N 866 "О маркировке алкогольной продукции акцизными марками"</w:t>
      </w:r>
      <w:r w:rsidR="00470E48">
        <w:rPr>
          <w:rFonts w:ascii="Times New Roman" w:hAnsi="Times New Roman" w:cs="Times New Roman"/>
          <w:bCs/>
          <w:color w:val="000000"/>
          <w:sz w:val="28"/>
          <w:szCs w:val="28"/>
          <w:shd w:val="clear" w:color="auto" w:fill="FFFFFF"/>
        </w:rPr>
        <w:t xml:space="preserve"> (ред. от 29.04.2014) // СЗ РФ 2006. № 3. Ст. 300.</w:t>
      </w:r>
    </w:p>
    <w:p w:rsidR="00A730D6" w:rsidRPr="00A66490" w:rsidRDefault="00A730D6"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A66490">
        <w:rPr>
          <w:rFonts w:ascii="Times New Roman" w:hAnsi="Times New Roman" w:cs="Times New Roman"/>
          <w:bCs/>
          <w:color w:val="000000"/>
          <w:sz w:val="28"/>
          <w:szCs w:val="28"/>
          <w:shd w:val="clear" w:color="auto" w:fill="FFFFFF"/>
        </w:rPr>
        <w:t>Постановле</w:t>
      </w:r>
      <w:r w:rsidR="00B160BF">
        <w:rPr>
          <w:rFonts w:ascii="Times New Roman" w:hAnsi="Times New Roman" w:cs="Times New Roman"/>
          <w:bCs/>
          <w:color w:val="000000"/>
          <w:sz w:val="28"/>
          <w:szCs w:val="28"/>
          <w:shd w:val="clear" w:color="auto" w:fill="FFFFFF"/>
        </w:rPr>
        <w:t>ние Правительства РФ от 27.07.</w:t>
      </w:r>
      <w:r w:rsidRPr="00A66490">
        <w:rPr>
          <w:rFonts w:ascii="Times New Roman" w:hAnsi="Times New Roman" w:cs="Times New Roman"/>
          <w:bCs/>
          <w:color w:val="000000"/>
          <w:sz w:val="28"/>
          <w:szCs w:val="28"/>
          <w:shd w:val="clear" w:color="auto" w:fill="FFFFFF"/>
        </w:rPr>
        <w:t>2012 г. N 775 "Об акцизных марках для маркировки алкогольной продукции"</w:t>
      </w:r>
      <w:r w:rsidR="00470E48">
        <w:rPr>
          <w:rFonts w:ascii="Times New Roman" w:hAnsi="Times New Roman" w:cs="Times New Roman"/>
          <w:bCs/>
          <w:color w:val="000000"/>
          <w:sz w:val="28"/>
          <w:szCs w:val="28"/>
          <w:shd w:val="clear" w:color="auto" w:fill="FFFFFF"/>
        </w:rPr>
        <w:t xml:space="preserve"> (ред. от 29.08.2016) // СЗ РФ 2012. № 32. Ст. 4562.</w:t>
      </w:r>
    </w:p>
    <w:p w:rsidR="00A66490" w:rsidRPr="00A66490" w:rsidRDefault="00A66490"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A66490">
        <w:rPr>
          <w:rFonts w:ascii="Times New Roman" w:eastAsia="Times New Roman" w:hAnsi="Times New Roman" w:cs="Times New Roman"/>
          <w:color w:val="000000"/>
          <w:sz w:val="28"/>
          <w:szCs w:val="28"/>
        </w:rPr>
        <w:t>Постановление Правительства РФ от 20.02.2010 № 76 "Об акцизных марках для маркировки, ввозимой на таможенную территорию Российской Федерации табачной продукции"</w:t>
      </w:r>
      <w:r w:rsidR="00470E48">
        <w:rPr>
          <w:rFonts w:ascii="Times New Roman" w:eastAsia="Times New Roman" w:hAnsi="Times New Roman" w:cs="Times New Roman"/>
          <w:color w:val="000000"/>
          <w:sz w:val="28"/>
          <w:szCs w:val="28"/>
        </w:rPr>
        <w:t xml:space="preserve"> (ред. от </w:t>
      </w:r>
      <w:r w:rsidR="00B160BF">
        <w:rPr>
          <w:rFonts w:ascii="Times New Roman" w:eastAsia="Times New Roman" w:hAnsi="Times New Roman" w:cs="Times New Roman"/>
          <w:color w:val="000000"/>
          <w:sz w:val="28"/>
          <w:szCs w:val="28"/>
        </w:rPr>
        <w:t>01.12.2016</w:t>
      </w:r>
      <w:r w:rsidR="00470E48">
        <w:rPr>
          <w:rFonts w:ascii="Times New Roman" w:eastAsia="Times New Roman" w:hAnsi="Times New Roman" w:cs="Times New Roman"/>
          <w:color w:val="000000"/>
          <w:sz w:val="28"/>
          <w:szCs w:val="28"/>
        </w:rPr>
        <w:t xml:space="preserve">) // СЗ РФ </w:t>
      </w:r>
      <w:r w:rsidR="00B160BF">
        <w:rPr>
          <w:rFonts w:ascii="Times New Roman" w:eastAsia="Times New Roman" w:hAnsi="Times New Roman" w:cs="Times New Roman"/>
          <w:color w:val="000000"/>
          <w:sz w:val="28"/>
          <w:szCs w:val="28"/>
        </w:rPr>
        <w:t>2010</w:t>
      </w:r>
      <w:r w:rsidR="00470E48">
        <w:rPr>
          <w:rFonts w:ascii="Times New Roman" w:eastAsia="Times New Roman" w:hAnsi="Times New Roman" w:cs="Times New Roman"/>
          <w:color w:val="000000"/>
          <w:sz w:val="28"/>
          <w:szCs w:val="28"/>
        </w:rPr>
        <w:t xml:space="preserve">. № </w:t>
      </w:r>
      <w:r w:rsidR="00B160BF">
        <w:rPr>
          <w:rFonts w:ascii="Times New Roman" w:eastAsia="Times New Roman" w:hAnsi="Times New Roman" w:cs="Times New Roman"/>
          <w:color w:val="000000"/>
          <w:sz w:val="28"/>
          <w:szCs w:val="28"/>
        </w:rPr>
        <w:t>9</w:t>
      </w:r>
      <w:r w:rsidR="00470E48">
        <w:rPr>
          <w:rFonts w:ascii="Times New Roman" w:eastAsia="Times New Roman" w:hAnsi="Times New Roman" w:cs="Times New Roman"/>
          <w:color w:val="000000"/>
          <w:sz w:val="28"/>
          <w:szCs w:val="28"/>
        </w:rPr>
        <w:t xml:space="preserve">. Ст. </w:t>
      </w:r>
      <w:r w:rsidR="00B160BF">
        <w:rPr>
          <w:rFonts w:ascii="Times New Roman" w:eastAsia="Times New Roman" w:hAnsi="Times New Roman" w:cs="Times New Roman"/>
          <w:color w:val="000000"/>
          <w:sz w:val="28"/>
          <w:szCs w:val="28"/>
        </w:rPr>
        <w:t>968</w:t>
      </w:r>
      <w:r w:rsidR="00470E48">
        <w:rPr>
          <w:rFonts w:ascii="Times New Roman" w:eastAsia="Times New Roman" w:hAnsi="Times New Roman" w:cs="Times New Roman"/>
          <w:color w:val="000000"/>
          <w:sz w:val="28"/>
          <w:szCs w:val="28"/>
        </w:rPr>
        <w:t>.</w:t>
      </w:r>
    </w:p>
    <w:p w:rsidR="00A66490" w:rsidRPr="00A66490" w:rsidRDefault="00A66490"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A66490">
        <w:rPr>
          <w:rFonts w:ascii="Times New Roman" w:hAnsi="Times New Roman" w:cs="Times New Roman"/>
          <w:bCs/>
          <w:color w:val="000000"/>
          <w:sz w:val="28"/>
          <w:szCs w:val="28"/>
          <w:shd w:val="clear" w:color="auto" w:fill="FFFFFF"/>
        </w:rPr>
        <w:t>Приказ Федеральной таможенной службы от 7</w:t>
      </w:r>
      <w:r w:rsidR="00B160BF">
        <w:rPr>
          <w:rFonts w:ascii="Times New Roman" w:hAnsi="Times New Roman" w:cs="Times New Roman"/>
          <w:bCs/>
          <w:color w:val="000000"/>
          <w:sz w:val="28"/>
          <w:szCs w:val="28"/>
          <w:shd w:val="clear" w:color="auto" w:fill="FFFFFF"/>
        </w:rPr>
        <w:t>.10.</w:t>
      </w:r>
      <w:r w:rsidRPr="00A66490">
        <w:rPr>
          <w:rFonts w:ascii="Times New Roman" w:hAnsi="Times New Roman" w:cs="Times New Roman"/>
          <w:bCs/>
          <w:color w:val="000000"/>
          <w:sz w:val="28"/>
          <w:szCs w:val="28"/>
          <w:shd w:val="clear" w:color="auto" w:fill="FFFFFF"/>
        </w:rPr>
        <w:t>2010 г. N 1849 "Об утверждении Правил приобретения акцизных марок для маркировки алкогольной продукции и контроля за их использованием"</w:t>
      </w:r>
      <w:r w:rsidR="00B160BF">
        <w:rPr>
          <w:rFonts w:ascii="Times New Roman" w:hAnsi="Times New Roman" w:cs="Times New Roman"/>
          <w:bCs/>
          <w:color w:val="000000"/>
          <w:sz w:val="28"/>
          <w:szCs w:val="28"/>
          <w:shd w:val="clear" w:color="auto" w:fill="FFFFFF"/>
        </w:rPr>
        <w:t xml:space="preserve"> // СЗ РФ 2011. № 2.</w:t>
      </w:r>
    </w:p>
    <w:p w:rsidR="00A66490" w:rsidRPr="00A66490" w:rsidRDefault="00A66490" w:rsidP="008A100D">
      <w:pPr>
        <w:pStyle w:val="a3"/>
        <w:numPr>
          <w:ilvl w:val="0"/>
          <w:numId w:val="11"/>
        </w:numPr>
        <w:spacing w:line="360" w:lineRule="auto"/>
        <w:ind w:left="-142" w:firstLine="851"/>
        <w:jc w:val="both"/>
        <w:rPr>
          <w:rFonts w:ascii="Times New Roman" w:hAnsi="Times New Roman" w:cs="Times New Roman"/>
          <w:sz w:val="28"/>
          <w:szCs w:val="28"/>
        </w:rPr>
      </w:pPr>
      <w:r w:rsidRPr="00A66490">
        <w:rPr>
          <w:rFonts w:ascii="Times New Roman" w:hAnsi="Times New Roman" w:cs="Times New Roman"/>
          <w:bCs/>
          <w:iCs/>
          <w:color w:val="333333"/>
          <w:sz w:val="28"/>
          <w:szCs w:val="28"/>
        </w:rPr>
        <w:t>Приказ ФТС РФ от 21</w:t>
      </w:r>
      <w:r w:rsidR="00EF53D1">
        <w:rPr>
          <w:rFonts w:ascii="Times New Roman" w:hAnsi="Times New Roman" w:cs="Times New Roman"/>
          <w:bCs/>
          <w:iCs/>
          <w:color w:val="333333"/>
          <w:sz w:val="28"/>
          <w:szCs w:val="28"/>
        </w:rPr>
        <w:t>.02.</w:t>
      </w:r>
      <w:r w:rsidRPr="00A66490">
        <w:rPr>
          <w:rFonts w:ascii="Times New Roman" w:hAnsi="Times New Roman" w:cs="Times New Roman"/>
          <w:bCs/>
          <w:iCs/>
          <w:color w:val="333333"/>
          <w:sz w:val="28"/>
          <w:szCs w:val="28"/>
        </w:rPr>
        <w:t>2012 года N 302 «</w:t>
      </w:r>
      <w:r w:rsidRPr="00A66490">
        <w:rPr>
          <w:rFonts w:ascii="Times New Roman" w:hAnsi="Times New Roman" w:cs="Times New Roman"/>
          <w:color w:val="333333"/>
          <w:sz w:val="28"/>
          <w:szCs w:val="28"/>
        </w:rPr>
        <w:t xml:space="preserve">Об установлении фиксированных сумм обеспечения уплаты таможенных пошлин, налогов в </w:t>
      </w:r>
      <w:r w:rsidRPr="00A66490">
        <w:rPr>
          <w:rFonts w:ascii="Times New Roman" w:hAnsi="Times New Roman" w:cs="Times New Roman"/>
          <w:color w:val="333333"/>
          <w:sz w:val="28"/>
          <w:szCs w:val="28"/>
        </w:rPr>
        <w:lastRenderedPageBreak/>
        <w:t>отношении подакцизных товаров»</w:t>
      </w:r>
      <w:r w:rsidR="00EF53D1">
        <w:rPr>
          <w:rFonts w:ascii="Times New Roman" w:hAnsi="Times New Roman" w:cs="Times New Roman"/>
          <w:color w:val="333333"/>
          <w:sz w:val="28"/>
          <w:szCs w:val="28"/>
        </w:rPr>
        <w:t xml:space="preserve"> (Зарегистрировано в Минюсте РФ 28.03.2012 № 23625)</w:t>
      </w:r>
    </w:p>
    <w:p w:rsidR="00A66490" w:rsidRPr="008A100D" w:rsidRDefault="00A66490" w:rsidP="008A100D">
      <w:pPr>
        <w:pStyle w:val="a3"/>
        <w:numPr>
          <w:ilvl w:val="0"/>
          <w:numId w:val="11"/>
        </w:numPr>
        <w:spacing w:after="0" w:line="360" w:lineRule="auto"/>
        <w:ind w:left="-142" w:firstLine="851"/>
        <w:jc w:val="both"/>
        <w:rPr>
          <w:rFonts w:ascii="Times New Roman" w:eastAsiaTheme="minorHAnsi" w:hAnsi="Times New Roman" w:cs="Times New Roman"/>
          <w:sz w:val="28"/>
          <w:szCs w:val="28"/>
        </w:rPr>
      </w:pPr>
      <w:r w:rsidRPr="00A66490">
        <w:rPr>
          <w:rFonts w:ascii="Times New Roman" w:hAnsi="Times New Roman" w:cs="Times New Roman"/>
          <w:sz w:val="28"/>
          <w:szCs w:val="28"/>
        </w:rPr>
        <w:t xml:space="preserve">Приказ ФТС РФ от 9.02.2015 </w:t>
      </w:r>
      <w:r w:rsidRPr="00A66490">
        <w:rPr>
          <w:rFonts w:ascii="Times New Roman" w:hAnsi="Times New Roman" w:cs="Times New Roman"/>
          <w:sz w:val="28"/>
          <w:szCs w:val="28"/>
          <w:lang w:val="en-US"/>
        </w:rPr>
        <w:t>N</w:t>
      </w:r>
      <w:r w:rsidRPr="00A66490">
        <w:rPr>
          <w:rFonts w:ascii="Times New Roman" w:hAnsi="Times New Roman" w:cs="Times New Roman"/>
          <w:sz w:val="28"/>
          <w:szCs w:val="28"/>
        </w:rPr>
        <w:t xml:space="preserve"> 205 «О компетенции таможенных органов по совершению таможенных операций в отношении подакцизных и других определенных видов товара»</w:t>
      </w:r>
      <w:r w:rsidR="00AD69B8">
        <w:rPr>
          <w:rFonts w:ascii="Times New Roman" w:hAnsi="Times New Roman" w:cs="Times New Roman"/>
          <w:sz w:val="28"/>
          <w:szCs w:val="28"/>
        </w:rPr>
        <w:t xml:space="preserve"> (в ред. Приказа ФТС РФ от 02.11.2015 № 2202)</w:t>
      </w:r>
    </w:p>
    <w:p w:rsidR="008A100D" w:rsidRPr="008A100D" w:rsidRDefault="008A100D" w:rsidP="008A100D">
      <w:pPr>
        <w:pStyle w:val="a3"/>
        <w:spacing w:after="0" w:line="360" w:lineRule="auto"/>
        <w:ind w:left="-142" w:firstLine="851"/>
        <w:jc w:val="center"/>
        <w:rPr>
          <w:rFonts w:ascii="Times New Roman" w:eastAsiaTheme="minorHAnsi" w:hAnsi="Times New Roman" w:cs="Times New Roman"/>
          <w:b/>
          <w:sz w:val="28"/>
          <w:szCs w:val="28"/>
        </w:rPr>
      </w:pPr>
      <w:r w:rsidRPr="008A100D">
        <w:rPr>
          <w:rFonts w:ascii="Times New Roman" w:hAnsi="Times New Roman" w:cs="Times New Roman"/>
          <w:b/>
          <w:sz w:val="28"/>
          <w:szCs w:val="28"/>
        </w:rPr>
        <w:t>Специальная литература</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sz w:val="28"/>
          <w:szCs w:val="28"/>
        </w:rPr>
      </w:pPr>
      <w:proofErr w:type="spellStart"/>
      <w:r w:rsidRPr="00A66490">
        <w:rPr>
          <w:rFonts w:ascii="Times New Roman" w:hAnsi="Times New Roman" w:cs="Times New Roman"/>
          <w:sz w:val="28"/>
          <w:szCs w:val="28"/>
        </w:rPr>
        <w:t>Бугера</w:t>
      </w:r>
      <w:proofErr w:type="spellEnd"/>
      <w:r w:rsidRPr="00A66490">
        <w:rPr>
          <w:rFonts w:ascii="Times New Roman" w:hAnsi="Times New Roman" w:cs="Times New Roman"/>
          <w:sz w:val="28"/>
          <w:szCs w:val="28"/>
        </w:rPr>
        <w:t xml:space="preserve"> Н.Н., Штаб О.Н., Некоторые вопросы квалификации ч. 4 ст. 327.1 УК РФ // Вестник Волгоградской академии МВД Р</w:t>
      </w:r>
      <w:r w:rsidR="007F0D0A">
        <w:rPr>
          <w:rFonts w:ascii="Times New Roman" w:hAnsi="Times New Roman" w:cs="Times New Roman"/>
          <w:sz w:val="28"/>
          <w:szCs w:val="28"/>
        </w:rPr>
        <w:t>оссии. 2017. № 2 (41). С. 42.</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color w:val="000000" w:themeColor="text1"/>
          <w:sz w:val="28"/>
          <w:szCs w:val="28"/>
        </w:rPr>
        <w:t>Воронов В., Кононов А., Особенности взимания акцизов при перемещении подакцизных товаров через таможенную границу // В сборнике: Актуальные вопросы права, экономики и управления сборник статей VIII Международной научно-практической конфе</w:t>
      </w:r>
      <w:r w:rsidR="007F0D0A">
        <w:rPr>
          <w:rFonts w:ascii="Times New Roman" w:hAnsi="Times New Roman" w:cs="Times New Roman"/>
          <w:color w:val="000000" w:themeColor="text1"/>
          <w:sz w:val="28"/>
          <w:szCs w:val="28"/>
        </w:rPr>
        <w:t>ренции: в 3 ч..2017. С. 168.</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sz w:val="28"/>
          <w:szCs w:val="28"/>
        </w:rPr>
      </w:pPr>
      <w:proofErr w:type="spellStart"/>
      <w:r w:rsidRPr="00A66490">
        <w:rPr>
          <w:rFonts w:ascii="Times New Roman" w:hAnsi="Times New Roman" w:cs="Times New Roman"/>
          <w:sz w:val="28"/>
          <w:szCs w:val="28"/>
        </w:rPr>
        <w:t>Кандратьева</w:t>
      </w:r>
      <w:proofErr w:type="spellEnd"/>
      <w:r w:rsidRPr="00A66490">
        <w:rPr>
          <w:rFonts w:ascii="Times New Roman" w:hAnsi="Times New Roman" w:cs="Times New Roman"/>
          <w:sz w:val="28"/>
          <w:szCs w:val="28"/>
        </w:rPr>
        <w:t xml:space="preserve"> И.М., Таможенный контроль товаров и транспортных средств в современных условиях // Управление инвестициями и </w:t>
      </w:r>
      <w:r w:rsidR="007F0D0A">
        <w:rPr>
          <w:rFonts w:ascii="Times New Roman" w:hAnsi="Times New Roman" w:cs="Times New Roman"/>
          <w:sz w:val="28"/>
          <w:szCs w:val="28"/>
        </w:rPr>
        <w:t>инновациями. 2016. № 3. С. 42</w:t>
      </w:r>
      <w:r w:rsidRPr="00A66490">
        <w:rPr>
          <w:rFonts w:ascii="Times New Roman" w:hAnsi="Times New Roman" w:cs="Times New Roman"/>
          <w:sz w:val="28"/>
          <w:szCs w:val="28"/>
        </w:rPr>
        <w:t>.</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sz w:val="28"/>
          <w:szCs w:val="28"/>
        </w:rPr>
        <w:t>Климова Я.Н., Государственное регулирование алкогольной и спиртосодержащей продукции в РФ // Вестник магистратуры. 2017. № 11-1 (74). С. 61</w:t>
      </w:r>
      <w:r w:rsidR="007F0D0A">
        <w:rPr>
          <w:rFonts w:ascii="Times New Roman" w:hAnsi="Times New Roman" w:cs="Times New Roman"/>
          <w:sz w:val="28"/>
          <w:szCs w:val="28"/>
        </w:rPr>
        <w:t>.</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color w:val="000000" w:themeColor="text1"/>
          <w:sz w:val="28"/>
          <w:szCs w:val="28"/>
        </w:rPr>
        <w:t>Романова Д.С., О направлениях развития системы управления рисками в Евразийском экономическом союзе // Проблемы современной на</w:t>
      </w:r>
      <w:r w:rsidR="007F0D0A">
        <w:rPr>
          <w:rFonts w:ascii="Times New Roman" w:hAnsi="Times New Roman" w:cs="Times New Roman"/>
          <w:color w:val="000000" w:themeColor="text1"/>
          <w:sz w:val="28"/>
          <w:szCs w:val="28"/>
        </w:rPr>
        <w:t>уки. 2017. Т. 2. № 27. С. 88.</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sz w:val="28"/>
          <w:szCs w:val="28"/>
        </w:rPr>
        <w:t>Руднева З.С., Формы, средства и способы таможенного контроля // Таможенное дело и внешнеэкономическая деятельность компаний. 2017. № 1 (2). С. 3</w:t>
      </w:r>
      <w:r w:rsidR="007F0D0A">
        <w:rPr>
          <w:rFonts w:ascii="Times New Roman" w:hAnsi="Times New Roman" w:cs="Times New Roman"/>
          <w:sz w:val="28"/>
          <w:szCs w:val="28"/>
        </w:rPr>
        <w:t>22.</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proofErr w:type="spellStart"/>
      <w:r w:rsidRPr="00A66490">
        <w:rPr>
          <w:rFonts w:ascii="Times New Roman" w:hAnsi="Times New Roman" w:cs="Times New Roman"/>
          <w:color w:val="000000" w:themeColor="text1"/>
          <w:sz w:val="28"/>
          <w:szCs w:val="28"/>
        </w:rPr>
        <w:t>Самарова</w:t>
      </w:r>
      <w:proofErr w:type="spellEnd"/>
      <w:r w:rsidRPr="00A66490">
        <w:rPr>
          <w:rFonts w:ascii="Times New Roman" w:hAnsi="Times New Roman" w:cs="Times New Roman"/>
          <w:color w:val="000000" w:themeColor="text1"/>
          <w:sz w:val="28"/>
          <w:szCs w:val="28"/>
        </w:rPr>
        <w:t xml:space="preserve"> Е.А., </w:t>
      </w:r>
      <w:proofErr w:type="spellStart"/>
      <w:r w:rsidRPr="00A66490">
        <w:rPr>
          <w:rFonts w:ascii="Times New Roman" w:hAnsi="Times New Roman" w:cs="Times New Roman"/>
          <w:color w:val="000000" w:themeColor="text1"/>
          <w:sz w:val="28"/>
          <w:szCs w:val="28"/>
        </w:rPr>
        <w:t>Данилкин</w:t>
      </w:r>
      <w:proofErr w:type="spellEnd"/>
      <w:r w:rsidRPr="00A66490">
        <w:rPr>
          <w:rFonts w:ascii="Times New Roman" w:hAnsi="Times New Roman" w:cs="Times New Roman"/>
          <w:color w:val="000000" w:themeColor="text1"/>
          <w:sz w:val="28"/>
          <w:szCs w:val="28"/>
        </w:rPr>
        <w:t xml:space="preserve"> И.А., Общая характеристика преступлений и иных правонарушений, связанные с фальсификацией и </w:t>
      </w:r>
      <w:r w:rsidRPr="00A66490">
        <w:rPr>
          <w:rFonts w:ascii="Times New Roman" w:hAnsi="Times New Roman" w:cs="Times New Roman"/>
          <w:color w:val="000000" w:themeColor="text1"/>
          <w:sz w:val="28"/>
          <w:szCs w:val="28"/>
        </w:rPr>
        <w:lastRenderedPageBreak/>
        <w:t>иными противоправными деяниями в отношении спиртосодержащей продукции // Успехи в химии и химической технологии. 2017. Т. 31. № 7 (188). С. 76</w:t>
      </w:r>
      <w:r w:rsidR="007F0D0A">
        <w:rPr>
          <w:rFonts w:ascii="Times New Roman" w:hAnsi="Times New Roman" w:cs="Times New Roman"/>
          <w:color w:val="000000" w:themeColor="text1"/>
          <w:sz w:val="28"/>
          <w:szCs w:val="28"/>
        </w:rPr>
        <w:t>.</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sz w:val="28"/>
          <w:szCs w:val="28"/>
        </w:rPr>
        <w:t>Сапунова М.А., Роль акцизного налогообложения в экономическом развитии России, // Современные тенденции в науке и образовании, Материалы Международной (заочной) научно-практической конференции: электронный ресурс. 2017. С. 246</w:t>
      </w:r>
      <w:r w:rsidR="007F0D0A">
        <w:rPr>
          <w:rFonts w:ascii="Times New Roman" w:hAnsi="Times New Roman" w:cs="Times New Roman"/>
          <w:sz w:val="28"/>
          <w:szCs w:val="28"/>
        </w:rPr>
        <w:t>.</w:t>
      </w:r>
    </w:p>
    <w:p w:rsidR="00A66490" w:rsidRPr="00A66490" w:rsidRDefault="00A66490" w:rsidP="008A100D">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r w:rsidRPr="00A66490">
        <w:rPr>
          <w:rFonts w:ascii="Times New Roman" w:hAnsi="Times New Roman" w:cs="Times New Roman"/>
          <w:sz w:val="28"/>
          <w:szCs w:val="28"/>
        </w:rPr>
        <w:t xml:space="preserve">Стрельников А.А., </w:t>
      </w:r>
      <w:proofErr w:type="spellStart"/>
      <w:r w:rsidRPr="00A66490">
        <w:rPr>
          <w:rFonts w:ascii="Times New Roman" w:hAnsi="Times New Roman" w:cs="Times New Roman"/>
          <w:sz w:val="28"/>
          <w:szCs w:val="28"/>
        </w:rPr>
        <w:t>Постаушкина</w:t>
      </w:r>
      <w:proofErr w:type="spellEnd"/>
      <w:r w:rsidRPr="00A66490">
        <w:rPr>
          <w:rFonts w:ascii="Times New Roman" w:hAnsi="Times New Roman" w:cs="Times New Roman"/>
          <w:sz w:val="28"/>
          <w:szCs w:val="28"/>
        </w:rPr>
        <w:t xml:space="preserve"> К.Ю., </w:t>
      </w:r>
      <w:r w:rsidR="00777904">
        <w:rPr>
          <w:rFonts w:ascii="Times New Roman" w:hAnsi="Times New Roman" w:cs="Times New Roman"/>
          <w:sz w:val="28"/>
          <w:szCs w:val="28"/>
        </w:rPr>
        <w:t>Акцизные аспекты работы таможни //</w:t>
      </w:r>
      <w:r w:rsidRPr="00A66490">
        <w:rPr>
          <w:rFonts w:ascii="Times New Roman" w:hAnsi="Times New Roman" w:cs="Times New Roman"/>
          <w:sz w:val="28"/>
          <w:szCs w:val="28"/>
        </w:rPr>
        <w:t xml:space="preserve"> Таможенное дело и внешнеэкономическая деятельность компаний. 2017. № 2 (3). С. 32</w:t>
      </w:r>
      <w:r w:rsidR="007F0D0A">
        <w:rPr>
          <w:rFonts w:ascii="Times New Roman" w:hAnsi="Times New Roman" w:cs="Times New Roman"/>
          <w:sz w:val="28"/>
          <w:szCs w:val="28"/>
        </w:rPr>
        <w:t>.</w:t>
      </w:r>
    </w:p>
    <w:p w:rsidR="006C6B06" w:rsidRPr="006C6B06" w:rsidRDefault="00A66490" w:rsidP="00A66490">
      <w:pPr>
        <w:pStyle w:val="a4"/>
        <w:numPr>
          <w:ilvl w:val="0"/>
          <w:numId w:val="11"/>
        </w:numPr>
        <w:spacing w:line="360" w:lineRule="auto"/>
        <w:ind w:left="-142" w:firstLine="851"/>
        <w:jc w:val="both"/>
        <w:rPr>
          <w:rFonts w:ascii="Times New Roman" w:hAnsi="Times New Roman" w:cs="Times New Roman"/>
          <w:color w:val="000000" w:themeColor="text1"/>
          <w:sz w:val="28"/>
          <w:szCs w:val="28"/>
        </w:rPr>
      </w:pPr>
      <w:proofErr w:type="spellStart"/>
      <w:r w:rsidRPr="00A66490">
        <w:rPr>
          <w:rFonts w:ascii="Times New Roman" w:hAnsi="Times New Roman" w:cs="Times New Roman"/>
          <w:sz w:val="28"/>
          <w:szCs w:val="28"/>
        </w:rPr>
        <w:t>Худжатов</w:t>
      </w:r>
      <w:proofErr w:type="spellEnd"/>
      <w:r w:rsidRPr="00A66490">
        <w:rPr>
          <w:rFonts w:ascii="Times New Roman" w:hAnsi="Times New Roman" w:cs="Times New Roman"/>
          <w:sz w:val="28"/>
          <w:szCs w:val="28"/>
        </w:rPr>
        <w:t xml:space="preserve"> М.Б., Совершенствование таможенных операций и таможенного контроля при ввозе табачной продукции на территорию РФ // Маркетинг и логистика. 2017. № 5 (13). С. 91</w:t>
      </w:r>
      <w:r w:rsidR="007F0D0A">
        <w:rPr>
          <w:rFonts w:ascii="Times New Roman" w:hAnsi="Times New Roman" w:cs="Times New Roman"/>
          <w:sz w:val="28"/>
          <w:szCs w:val="28"/>
        </w:rPr>
        <w:t>.</w:t>
      </w:r>
    </w:p>
    <w:sectPr w:rsidR="006C6B06" w:rsidRPr="006C6B06" w:rsidSect="009435F4">
      <w:footerReference w:type="default" r:id="rId8"/>
      <w:pgSz w:w="11906" w:h="16838"/>
      <w:pgMar w:top="1418" w:right="851" w:bottom="567" w:left="1985"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C9" w:rsidRDefault="00C97BC9" w:rsidP="0097356C">
      <w:pPr>
        <w:spacing w:after="0" w:line="240" w:lineRule="auto"/>
      </w:pPr>
      <w:r>
        <w:separator/>
      </w:r>
    </w:p>
  </w:endnote>
  <w:endnote w:type="continuationSeparator" w:id="0">
    <w:p w:rsidR="00C97BC9" w:rsidRDefault="00C97BC9" w:rsidP="0097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623774"/>
      <w:docPartObj>
        <w:docPartGallery w:val="Page Numbers (Bottom of Page)"/>
        <w:docPartUnique/>
      </w:docPartObj>
    </w:sdtPr>
    <w:sdtEndPr/>
    <w:sdtContent>
      <w:p w:rsidR="002A48A9" w:rsidRDefault="002A48A9">
        <w:pPr>
          <w:pStyle w:val="ad"/>
          <w:jc w:val="right"/>
        </w:pPr>
        <w:r>
          <w:fldChar w:fldCharType="begin"/>
        </w:r>
        <w:r>
          <w:instrText>PAGE   \* MERGEFORMAT</w:instrText>
        </w:r>
        <w:r>
          <w:fldChar w:fldCharType="separate"/>
        </w:r>
        <w:r w:rsidR="00455051">
          <w:rPr>
            <w:noProof/>
          </w:rPr>
          <w:t>11</w:t>
        </w:r>
        <w:r>
          <w:fldChar w:fldCharType="end"/>
        </w:r>
      </w:p>
    </w:sdtContent>
  </w:sdt>
  <w:p w:rsidR="002A48A9" w:rsidRDefault="002A48A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C9" w:rsidRDefault="00C97BC9" w:rsidP="0097356C">
      <w:pPr>
        <w:spacing w:after="0" w:line="240" w:lineRule="auto"/>
      </w:pPr>
      <w:r>
        <w:separator/>
      </w:r>
    </w:p>
  </w:footnote>
  <w:footnote w:type="continuationSeparator" w:id="0">
    <w:p w:rsidR="00C97BC9" w:rsidRDefault="00C97BC9" w:rsidP="0097356C">
      <w:pPr>
        <w:spacing w:after="0" w:line="240" w:lineRule="auto"/>
      </w:pPr>
      <w:r>
        <w:continuationSeparator/>
      </w:r>
    </w:p>
  </w:footnote>
  <w:footnote w:id="1">
    <w:p w:rsidR="00750229" w:rsidRPr="00282A43" w:rsidRDefault="00750229" w:rsidP="00EA7864">
      <w:pPr>
        <w:pStyle w:val="a4"/>
        <w:jc w:val="both"/>
        <w:rPr>
          <w:rFonts w:ascii="Times New Roman" w:hAnsi="Times New Roman" w:cs="Times New Roman"/>
          <w:color w:val="000000" w:themeColor="text1"/>
        </w:rPr>
      </w:pPr>
      <w:r w:rsidRPr="00282A43">
        <w:rPr>
          <w:rStyle w:val="a6"/>
          <w:rFonts w:ascii="Times New Roman" w:hAnsi="Times New Roman" w:cs="Times New Roman"/>
        </w:rPr>
        <w:footnoteRef/>
      </w:r>
      <w:r w:rsidRPr="00282A43">
        <w:rPr>
          <w:rFonts w:ascii="Times New Roman" w:hAnsi="Times New Roman" w:cs="Times New Roman"/>
        </w:rPr>
        <w:t xml:space="preserve"> </w:t>
      </w:r>
      <w:r w:rsidR="00EA7864" w:rsidRPr="00282A43">
        <w:rPr>
          <w:rFonts w:ascii="Times New Roman" w:hAnsi="Times New Roman" w:cs="Times New Roman"/>
        </w:rPr>
        <w:t>Сапунова М.А., Роль акцизного налогообложения в экономическом развитии России, // Современные тенденции в науке и образовании, Материалы Международной (заочной) научно-практической конференции: элек</w:t>
      </w:r>
      <w:r w:rsidR="009435F4">
        <w:rPr>
          <w:rFonts w:ascii="Times New Roman" w:hAnsi="Times New Roman" w:cs="Times New Roman"/>
        </w:rPr>
        <w:t>тронный ресурс. 2017. С. 246</w:t>
      </w:r>
      <w:r w:rsidR="00EA7864" w:rsidRPr="00282A43">
        <w:rPr>
          <w:rFonts w:ascii="Times New Roman" w:hAnsi="Times New Roman" w:cs="Times New Roman"/>
        </w:rPr>
        <w:t>.</w:t>
      </w:r>
    </w:p>
  </w:footnote>
  <w:footnote w:id="2">
    <w:p w:rsidR="001950A7" w:rsidRPr="00282A43" w:rsidRDefault="001950A7" w:rsidP="007E4DE7">
      <w:pPr>
        <w:pStyle w:val="a4"/>
        <w:jc w:val="both"/>
        <w:rPr>
          <w:rFonts w:ascii="Times New Roman" w:hAnsi="Times New Roman" w:cs="Times New Roman"/>
        </w:rPr>
      </w:pPr>
      <w:r w:rsidRPr="00282A43">
        <w:rPr>
          <w:rStyle w:val="a6"/>
          <w:rFonts w:ascii="Times New Roman" w:hAnsi="Times New Roman" w:cs="Times New Roman"/>
        </w:rPr>
        <w:footnoteRef/>
      </w:r>
      <w:r w:rsidR="007E4DE7">
        <w:rPr>
          <w:rFonts w:ascii="Times New Roman" w:hAnsi="Times New Roman" w:cs="Times New Roman"/>
        </w:rPr>
        <w:t xml:space="preserve"> </w:t>
      </w:r>
      <w:r w:rsidR="007E4DE7" w:rsidRPr="00284070">
        <w:rPr>
          <w:rFonts w:ascii="Times New Roman" w:hAnsi="Times New Roman" w:cs="Times New Roman"/>
        </w:rPr>
        <w:t>Налоговый кодекс Российской Федерации (часть вторая) от 05.08.2000 N 117-ФЗ (ред. от 03.04.2017) // СЗ РФ 2000. № 32. Ст. 3340.</w:t>
      </w:r>
    </w:p>
  </w:footnote>
  <w:footnote w:id="3">
    <w:p w:rsidR="003C1B25" w:rsidRPr="00C74027" w:rsidRDefault="005B5C1D" w:rsidP="00C74027">
      <w:pPr>
        <w:spacing w:after="0" w:line="240" w:lineRule="auto"/>
        <w:jc w:val="both"/>
        <w:rPr>
          <w:rFonts w:ascii="Times New Roman" w:hAnsi="Times New Roman" w:cs="Times New Roman"/>
          <w:sz w:val="20"/>
          <w:szCs w:val="20"/>
        </w:rPr>
      </w:pPr>
      <w:r w:rsidRPr="00282A43">
        <w:rPr>
          <w:rStyle w:val="a6"/>
          <w:rFonts w:ascii="Times New Roman" w:hAnsi="Times New Roman" w:cs="Times New Roman"/>
        </w:rPr>
        <w:footnoteRef/>
      </w:r>
      <w:r w:rsidR="003C1B25" w:rsidRPr="00C74027">
        <w:rPr>
          <w:rFonts w:ascii="Times New Roman" w:hAnsi="Times New Roman" w:cs="Times New Roman"/>
        </w:rPr>
        <w:t xml:space="preserve"> </w:t>
      </w:r>
      <w:r w:rsidR="003C1B25" w:rsidRPr="00C74027">
        <w:rPr>
          <w:rFonts w:ascii="Times New Roman" w:hAnsi="Times New Roman" w:cs="Times New Roman"/>
          <w:sz w:val="20"/>
          <w:szCs w:val="20"/>
        </w:rPr>
        <w:t xml:space="preserve">Федеральный закон РФ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3C1B25" w:rsidRPr="00C74027">
        <w:rPr>
          <w:rFonts w:ascii="Times New Roman" w:hAnsi="Times New Roman" w:cs="Times New Roman"/>
          <w:sz w:val="20"/>
          <w:szCs w:val="20"/>
          <w:lang w:val="en-US"/>
        </w:rPr>
        <w:t>N</w:t>
      </w:r>
      <w:r w:rsidR="003C1B25" w:rsidRPr="00C74027">
        <w:rPr>
          <w:rFonts w:ascii="Times New Roman" w:hAnsi="Times New Roman" w:cs="Times New Roman"/>
          <w:sz w:val="20"/>
          <w:szCs w:val="20"/>
        </w:rPr>
        <w:t xml:space="preserve"> 171 – ФЗ от 22.11.1995 (ред. от 28.12.2017) // СЗ РФ 1995. № 48. Ст. 4553.</w:t>
      </w:r>
    </w:p>
    <w:p w:rsidR="005B5C1D" w:rsidRPr="00E702BC" w:rsidRDefault="005B5C1D" w:rsidP="00282A43">
      <w:pPr>
        <w:pStyle w:val="a4"/>
        <w:jc w:val="both"/>
        <w:rPr>
          <w:rFonts w:ascii="Times New Roman" w:hAnsi="Times New Roman" w:cs="Times New Roman"/>
        </w:rPr>
      </w:pPr>
      <w:r w:rsidRPr="00E702BC">
        <w:rPr>
          <w:rFonts w:ascii="Times New Roman" w:hAnsi="Times New Roman" w:cs="Times New Roman"/>
        </w:rPr>
        <w:t xml:space="preserve"> </w:t>
      </w:r>
    </w:p>
  </w:footnote>
  <w:footnote w:id="4">
    <w:p w:rsidR="001950A7" w:rsidRPr="007E4DE7" w:rsidRDefault="001950A7" w:rsidP="007E4DE7">
      <w:pPr>
        <w:spacing w:after="0" w:line="240" w:lineRule="auto"/>
        <w:jc w:val="both"/>
        <w:rPr>
          <w:rFonts w:ascii="Times New Roman" w:hAnsi="Times New Roman" w:cs="Times New Roman"/>
          <w:sz w:val="20"/>
          <w:szCs w:val="20"/>
        </w:rPr>
      </w:pPr>
      <w:r w:rsidRPr="00282A43">
        <w:rPr>
          <w:rStyle w:val="a6"/>
          <w:rFonts w:ascii="Times New Roman" w:hAnsi="Times New Roman" w:cs="Times New Roman"/>
        </w:rPr>
        <w:footnoteRef/>
      </w:r>
      <w:r w:rsidRPr="007E4DE7">
        <w:rPr>
          <w:rFonts w:ascii="Times New Roman" w:hAnsi="Times New Roman" w:cs="Times New Roman"/>
        </w:rPr>
        <w:t xml:space="preserve"> </w:t>
      </w:r>
      <w:r w:rsidRPr="0062276D">
        <w:rPr>
          <w:rFonts w:ascii="Times New Roman" w:hAnsi="Times New Roman" w:cs="Times New Roman"/>
          <w:bCs/>
          <w:color w:val="000000"/>
          <w:sz w:val="20"/>
          <w:szCs w:val="20"/>
          <w:highlight w:val="yellow"/>
          <w:shd w:val="clear" w:color="auto" w:fill="FFFFFF"/>
        </w:rPr>
        <w:t>Постановление Правительства РФ от 31 декабря 2005 г. N 866 "О маркировке алкогольной продукции акцизными марками"</w:t>
      </w:r>
      <w:r w:rsidR="007E4DE7" w:rsidRPr="0062276D">
        <w:rPr>
          <w:rFonts w:ascii="Times New Roman" w:hAnsi="Times New Roman" w:cs="Times New Roman"/>
          <w:bCs/>
          <w:color w:val="000000"/>
          <w:sz w:val="20"/>
          <w:szCs w:val="20"/>
          <w:highlight w:val="yellow"/>
          <w:shd w:val="clear" w:color="auto" w:fill="FFFFFF"/>
        </w:rPr>
        <w:t xml:space="preserve"> (ред. от 29.04.2014) // СЗ РФ 2006. № 3. Ст. 300.</w:t>
      </w:r>
    </w:p>
  </w:footnote>
  <w:footnote w:id="5">
    <w:p w:rsidR="009973E8" w:rsidRPr="007E4DE7" w:rsidRDefault="009973E8" w:rsidP="007E4DE7">
      <w:pPr>
        <w:spacing w:after="0" w:line="240" w:lineRule="auto"/>
        <w:jc w:val="both"/>
        <w:rPr>
          <w:rFonts w:ascii="Times New Roman" w:hAnsi="Times New Roman" w:cs="Times New Roman"/>
          <w:sz w:val="20"/>
          <w:szCs w:val="20"/>
        </w:rPr>
      </w:pPr>
      <w:r w:rsidRPr="007E4DE7">
        <w:rPr>
          <w:rStyle w:val="a6"/>
          <w:rFonts w:ascii="Times New Roman" w:hAnsi="Times New Roman" w:cs="Times New Roman"/>
          <w:sz w:val="20"/>
          <w:szCs w:val="20"/>
        </w:rPr>
        <w:footnoteRef/>
      </w:r>
      <w:r w:rsidRPr="007E4DE7">
        <w:rPr>
          <w:rFonts w:ascii="Times New Roman" w:hAnsi="Times New Roman" w:cs="Times New Roman"/>
          <w:sz w:val="20"/>
          <w:szCs w:val="20"/>
        </w:rPr>
        <w:t xml:space="preserve"> </w:t>
      </w:r>
      <w:r w:rsidRPr="0062276D">
        <w:rPr>
          <w:rFonts w:ascii="Times New Roman" w:hAnsi="Times New Roman" w:cs="Times New Roman"/>
          <w:bCs/>
          <w:color w:val="000000"/>
          <w:sz w:val="20"/>
          <w:szCs w:val="20"/>
          <w:highlight w:val="yellow"/>
          <w:shd w:val="clear" w:color="auto" w:fill="FFFFFF"/>
        </w:rPr>
        <w:t>Постановление Правительства РФ от 27 июля 2012 г. N 775 "Об акцизных марках для маркировки алкогольной продукции"</w:t>
      </w:r>
      <w:r w:rsidR="007E4DE7" w:rsidRPr="0062276D">
        <w:rPr>
          <w:rFonts w:ascii="Times New Roman" w:hAnsi="Times New Roman" w:cs="Times New Roman"/>
          <w:bCs/>
          <w:color w:val="000000"/>
          <w:sz w:val="20"/>
          <w:szCs w:val="20"/>
          <w:highlight w:val="yellow"/>
          <w:shd w:val="clear" w:color="auto" w:fill="FFFFFF"/>
        </w:rPr>
        <w:t xml:space="preserve"> (ред. от 29.08.2016) // СЗ РФ 2012. № 32. Ст. 4562.</w:t>
      </w:r>
    </w:p>
  </w:footnote>
  <w:footnote w:id="6">
    <w:p w:rsidR="009973E8" w:rsidRPr="00282A43" w:rsidRDefault="009973E8" w:rsidP="00282A43">
      <w:pPr>
        <w:pStyle w:val="a4"/>
        <w:jc w:val="both"/>
        <w:rPr>
          <w:rFonts w:ascii="Times New Roman" w:hAnsi="Times New Roman" w:cs="Times New Roman"/>
        </w:rPr>
      </w:pPr>
      <w:r w:rsidRPr="00282A43">
        <w:rPr>
          <w:rStyle w:val="a6"/>
          <w:rFonts w:ascii="Times New Roman" w:hAnsi="Times New Roman" w:cs="Times New Roman"/>
        </w:rPr>
        <w:footnoteRef/>
      </w:r>
      <w:r w:rsidRPr="00282A43">
        <w:rPr>
          <w:rFonts w:ascii="Times New Roman" w:hAnsi="Times New Roman" w:cs="Times New Roman"/>
        </w:rPr>
        <w:t xml:space="preserve"> </w:t>
      </w:r>
      <w:r w:rsidRPr="0062276D">
        <w:rPr>
          <w:rFonts w:ascii="Times New Roman" w:eastAsia="Times New Roman" w:hAnsi="Times New Roman" w:cs="Times New Roman"/>
          <w:color w:val="000000"/>
          <w:highlight w:val="yellow"/>
        </w:rPr>
        <w:t>Постановление Правительства РФ от 20.02.2010 № 76 "Об акцизных марках для маркировки, ввозимой на таможенную территорию Российской Федерации табачной продукции"</w:t>
      </w:r>
      <w:r w:rsidR="007E4DE7" w:rsidRPr="0062276D">
        <w:rPr>
          <w:rFonts w:ascii="Times New Roman" w:eastAsia="Times New Roman" w:hAnsi="Times New Roman" w:cs="Times New Roman"/>
          <w:color w:val="000000"/>
          <w:highlight w:val="yellow"/>
        </w:rPr>
        <w:t xml:space="preserve"> (ред. от 01.12.2016) // СЗ РФ 2010. № 9. Ст. 968.</w:t>
      </w:r>
    </w:p>
  </w:footnote>
  <w:footnote w:id="7">
    <w:p w:rsidR="001950A7" w:rsidRDefault="001950A7" w:rsidP="00282A43">
      <w:pPr>
        <w:pStyle w:val="a4"/>
        <w:jc w:val="both"/>
      </w:pPr>
      <w:r w:rsidRPr="00282A43">
        <w:rPr>
          <w:rStyle w:val="a6"/>
          <w:rFonts w:ascii="Times New Roman" w:hAnsi="Times New Roman" w:cs="Times New Roman"/>
        </w:rPr>
        <w:footnoteRef/>
      </w:r>
      <w:r w:rsidRPr="00282A43">
        <w:rPr>
          <w:rFonts w:ascii="Times New Roman" w:hAnsi="Times New Roman" w:cs="Times New Roman"/>
        </w:rPr>
        <w:t xml:space="preserve"> </w:t>
      </w:r>
      <w:r w:rsidRPr="0062276D">
        <w:rPr>
          <w:rFonts w:ascii="Times New Roman" w:hAnsi="Times New Roman" w:cs="Times New Roman"/>
          <w:bCs/>
          <w:color w:val="000000"/>
          <w:highlight w:val="yellow"/>
          <w:shd w:val="clear" w:color="auto" w:fill="FFFFFF"/>
        </w:rPr>
        <w:t>Приказ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w:t>
      </w:r>
      <w:r w:rsidR="007E4DE7" w:rsidRPr="0062276D">
        <w:rPr>
          <w:rFonts w:ascii="Times New Roman" w:hAnsi="Times New Roman" w:cs="Times New Roman"/>
          <w:bCs/>
          <w:color w:val="000000"/>
          <w:highlight w:val="yellow"/>
          <w:shd w:val="clear" w:color="auto" w:fill="FFFFFF"/>
        </w:rPr>
        <w:t xml:space="preserve"> // СЗ РФ 2011. № 2.</w:t>
      </w:r>
    </w:p>
  </w:footnote>
  <w:footnote w:id="8">
    <w:p w:rsidR="0084561D" w:rsidRPr="00EA7864" w:rsidRDefault="0084561D" w:rsidP="00EA7864">
      <w:pPr>
        <w:pStyle w:val="a4"/>
        <w:jc w:val="both"/>
        <w:rPr>
          <w:rFonts w:ascii="Times New Roman" w:hAnsi="Times New Roman" w:cs="Times New Roman"/>
        </w:rPr>
      </w:pPr>
      <w:r w:rsidRPr="00EA7864">
        <w:rPr>
          <w:rStyle w:val="a6"/>
          <w:rFonts w:ascii="Times New Roman" w:hAnsi="Times New Roman" w:cs="Times New Roman"/>
        </w:rPr>
        <w:footnoteRef/>
      </w:r>
      <w:r w:rsidRPr="00EA7864">
        <w:rPr>
          <w:rFonts w:ascii="Times New Roman" w:hAnsi="Times New Roman" w:cs="Times New Roman"/>
        </w:rPr>
        <w:t xml:space="preserve"> </w:t>
      </w:r>
      <w:r w:rsidR="00EA7864" w:rsidRPr="00EA7864">
        <w:rPr>
          <w:rFonts w:ascii="Times New Roman" w:hAnsi="Times New Roman" w:cs="Times New Roman"/>
        </w:rPr>
        <w:t>Климова Я.Н., Государственное регулирование алкогольной и спиртосодержащей продукции в РФ // Вестник магистрат</w:t>
      </w:r>
      <w:r w:rsidR="009435F4">
        <w:rPr>
          <w:rFonts w:ascii="Times New Roman" w:hAnsi="Times New Roman" w:cs="Times New Roman"/>
        </w:rPr>
        <w:t>уры. 2017. № 11-1 (74). С. 61.</w:t>
      </w:r>
    </w:p>
  </w:footnote>
  <w:footnote w:id="9">
    <w:p w:rsidR="00EA7864" w:rsidRPr="00EA7864" w:rsidRDefault="00F96288" w:rsidP="00EA7864">
      <w:pPr>
        <w:spacing w:after="0"/>
        <w:jc w:val="both"/>
        <w:rPr>
          <w:rFonts w:ascii="Times New Roman" w:hAnsi="Times New Roman" w:cs="Times New Roman"/>
          <w:sz w:val="20"/>
          <w:szCs w:val="20"/>
        </w:rPr>
      </w:pPr>
      <w:r w:rsidRPr="00EA7864">
        <w:rPr>
          <w:rStyle w:val="a6"/>
          <w:rFonts w:ascii="Times New Roman" w:hAnsi="Times New Roman" w:cs="Times New Roman"/>
          <w:sz w:val="20"/>
          <w:szCs w:val="20"/>
        </w:rPr>
        <w:footnoteRef/>
      </w:r>
      <w:r w:rsidRPr="00EA7864">
        <w:rPr>
          <w:rFonts w:ascii="Times New Roman" w:hAnsi="Times New Roman" w:cs="Times New Roman"/>
          <w:sz w:val="20"/>
          <w:szCs w:val="20"/>
        </w:rPr>
        <w:t xml:space="preserve"> </w:t>
      </w:r>
      <w:proofErr w:type="spellStart"/>
      <w:r w:rsidR="00EA7864" w:rsidRPr="0062276D">
        <w:rPr>
          <w:rFonts w:ascii="Times New Roman" w:hAnsi="Times New Roman" w:cs="Times New Roman"/>
          <w:sz w:val="20"/>
          <w:szCs w:val="20"/>
          <w:highlight w:val="yellow"/>
        </w:rPr>
        <w:t>Худжатов</w:t>
      </w:r>
      <w:proofErr w:type="spellEnd"/>
      <w:r w:rsidR="00EA7864" w:rsidRPr="0062276D">
        <w:rPr>
          <w:rFonts w:ascii="Times New Roman" w:hAnsi="Times New Roman" w:cs="Times New Roman"/>
          <w:sz w:val="20"/>
          <w:szCs w:val="20"/>
          <w:highlight w:val="yellow"/>
        </w:rPr>
        <w:t xml:space="preserve"> М.Б., Совершенствование таможенных операций и таможенного контроля при ввозе табачной продукции на территорию РФ // Маркетинг и логи</w:t>
      </w:r>
      <w:r w:rsidR="009435F4" w:rsidRPr="0062276D">
        <w:rPr>
          <w:rFonts w:ascii="Times New Roman" w:hAnsi="Times New Roman" w:cs="Times New Roman"/>
          <w:sz w:val="20"/>
          <w:szCs w:val="20"/>
          <w:highlight w:val="yellow"/>
        </w:rPr>
        <w:t>стика. 2017. № 5 (13). С. 91</w:t>
      </w:r>
      <w:r w:rsidR="00EA7864" w:rsidRPr="0062276D">
        <w:rPr>
          <w:rFonts w:ascii="Times New Roman" w:hAnsi="Times New Roman" w:cs="Times New Roman"/>
          <w:sz w:val="20"/>
          <w:szCs w:val="20"/>
          <w:highlight w:val="yellow"/>
        </w:rPr>
        <w:t>.</w:t>
      </w:r>
    </w:p>
  </w:footnote>
  <w:footnote w:id="10">
    <w:p w:rsidR="00FA1F85" w:rsidRDefault="00FA1F85" w:rsidP="00EA7864">
      <w:pPr>
        <w:pStyle w:val="a4"/>
        <w:jc w:val="both"/>
      </w:pPr>
      <w:r w:rsidRPr="00EA7864">
        <w:rPr>
          <w:rStyle w:val="a6"/>
          <w:rFonts w:ascii="Times New Roman" w:hAnsi="Times New Roman" w:cs="Times New Roman"/>
          <w:color w:val="000000" w:themeColor="text1"/>
        </w:rPr>
        <w:footnoteRef/>
      </w:r>
      <w:proofErr w:type="spellStart"/>
      <w:r w:rsidR="00EA7864" w:rsidRPr="00EA7864">
        <w:rPr>
          <w:rFonts w:ascii="Times New Roman" w:hAnsi="Times New Roman" w:cs="Times New Roman"/>
          <w:color w:val="000000" w:themeColor="text1"/>
        </w:rPr>
        <w:t>Самарова</w:t>
      </w:r>
      <w:proofErr w:type="spellEnd"/>
      <w:r w:rsidR="00EA7864" w:rsidRPr="00EA7864">
        <w:rPr>
          <w:rFonts w:ascii="Times New Roman" w:hAnsi="Times New Roman" w:cs="Times New Roman"/>
          <w:color w:val="000000" w:themeColor="text1"/>
        </w:rPr>
        <w:t xml:space="preserve"> Е.А., </w:t>
      </w:r>
      <w:proofErr w:type="spellStart"/>
      <w:r w:rsidR="00EA7864" w:rsidRPr="00EA7864">
        <w:rPr>
          <w:rFonts w:ascii="Times New Roman" w:hAnsi="Times New Roman" w:cs="Times New Roman"/>
          <w:color w:val="000000" w:themeColor="text1"/>
        </w:rPr>
        <w:t>Данилкин</w:t>
      </w:r>
      <w:proofErr w:type="spellEnd"/>
      <w:r w:rsidR="00EA7864" w:rsidRPr="00EA7864">
        <w:rPr>
          <w:rFonts w:ascii="Times New Roman" w:hAnsi="Times New Roman" w:cs="Times New Roman"/>
          <w:color w:val="000000" w:themeColor="text1"/>
        </w:rPr>
        <w:t xml:space="preserve"> И.А., Общая характеристика преступлений и иных правонарушений, связанные с фальсификацией и иными противоправными деяниями в отношении спиртосодержащей продукции // Успехи в химии и химической технологии. </w:t>
      </w:r>
      <w:r w:rsidR="009435F4">
        <w:rPr>
          <w:rFonts w:ascii="Times New Roman" w:hAnsi="Times New Roman" w:cs="Times New Roman"/>
          <w:color w:val="000000" w:themeColor="text1"/>
        </w:rPr>
        <w:t>2017. Т. 31. № 7 (188). С. 76</w:t>
      </w:r>
      <w:r w:rsidR="00EA7864" w:rsidRPr="00EA7864">
        <w:rPr>
          <w:rFonts w:ascii="Times New Roman" w:hAnsi="Times New Roman" w:cs="Times New Roman"/>
          <w:color w:val="000000" w:themeColor="text1"/>
        </w:rPr>
        <w:t>.</w:t>
      </w:r>
    </w:p>
  </w:footnote>
  <w:footnote w:id="11">
    <w:p w:rsidR="009973E8" w:rsidRPr="00282A43" w:rsidRDefault="009973E8" w:rsidP="009973E8">
      <w:pPr>
        <w:pStyle w:val="a4"/>
        <w:jc w:val="both"/>
        <w:rPr>
          <w:rFonts w:ascii="Times New Roman" w:hAnsi="Times New Roman" w:cs="Times New Roman"/>
        </w:rPr>
      </w:pPr>
      <w:r w:rsidRPr="00282A43">
        <w:rPr>
          <w:rStyle w:val="a6"/>
          <w:rFonts w:ascii="Times New Roman" w:hAnsi="Times New Roman" w:cs="Times New Roman"/>
        </w:rPr>
        <w:footnoteRef/>
      </w:r>
      <w:r w:rsidRPr="00282A43">
        <w:rPr>
          <w:rFonts w:ascii="Times New Roman" w:hAnsi="Times New Roman" w:cs="Times New Roman"/>
        </w:rPr>
        <w:t xml:space="preserve"> </w:t>
      </w:r>
      <w:r w:rsidRPr="0062276D">
        <w:rPr>
          <w:rFonts w:ascii="Times New Roman" w:hAnsi="Times New Roman" w:cs="Times New Roman"/>
          <w:highlight w:val="yellow"/>
        </w:rPr>
        <w:t>Таможенный кодекс Евразийского экономического союза</w:t>
      </w:r>
      <w:r w:rsidR="00CD6E4C" w:rsidRPr="0062276D">
        <w:rPr>
          <w:rFonts w:ascii="Times New Roman" w:hAnsi="Times New Roman" w:cs="Times New Roman"/>
          <w:highlight w:val="yellow"/>
        </w:rPr>
        <w:t xml:space="preserve"> (ред. от 01.01.2018)</w:t>
      </w:r>
      <w:r w:rsidR="0018094B" w:rsidRPr="0062276D">
        <w:rPr>
          <w:rFonts w:ascii="Times New Roman" w:hAnsi="Times New Roman" w:cs="Times New Roman"/>
          <w:highlight w:val="yellow"/>
        </w:rPr>
        <w:t xml:space="preserve"> // СЗ РФ 2017. № 47. Ст. 6843.</w:t>
      </w:r>
      <w:bookmarkStart w:id="0" w:name="_GoBack"/>
      <w:bookmarkEnd w:id="0"/>
    </w:p>
  </w:footnote>
  <w:footnote w:id="12">
    <w:p w:rsidR="007C293B" w:rsidRPr="00F024F1" w:rsidRDefault="007C293B" w:rsidP="007C293B">
      <w:pPr>
        <w:shd w:val="clear" w:color="auto" w:fill="FFFFFF"/>
        <w:jc w:val="both"/>
        <w:rPr>
          <w:rFonts w:ascii="Times New Roman" w:hAnsi="Times New Roman" w:cs="Times New Roman"/>
          <w:sz w:val="20"/>
          <w:szCs w:val="20"/>
        </w:rPr>
      </w:pPr>
      <w:r w:rsidRPr="00282A43">
        <w:rPr>
          <w:rStyle w:val="a6"/>
          <w:rFonts w:ascii="Times New Roman" w:hAnsi="Times New Roman" w:cs="Times New Roman"/>
          <w:sz w:val="20"/>
          <w:szCs w:val="20"/>
        </w:rPr>
        <w:footnoteRef/>
      </w:r>
      <w:r w:rsidRPr="00282A43">
        <w:rPr>
          <w:rFonts w:ascii="Times New Roman" w:hAnsi="Times New Roman" w:cs="Times New Roman"/>
          <w:sz w:val="20"/>
          <w:szCs w:val="20"/>
        </w:rPr>
        <w:t xml:space="preserve"> </w:t>
      </w:r>
      <w:r w:rsidR="005B5C1D" w:rsidRPr="00282A43">
        <w:rPr>
          <w:rFonts w:ascii="Times New Roman" w:hAnsi="Times New Roman" w:cs="Times New Roman"/>
          <w:bCs/>
          <w:iCs/>
          <w:color w:val="333333"/>
          <w:sz w:val="20"/>
          <w:szCs w:val="20"/>
        </w:rPr>
        <w:t>Приказ ФТС РФ от 21 февраля 2012 года N 302 «</w:t>
      </w:r>
      <w:r w:rsidR="005B5C1D" w:rsidRPr="00282A43">
        <w:rPr>
          <w:rFonts w:ascii="Times New Roman" w:hAnsi="Times New Roman" w:cs="Times New Roman"/>
          <w:color w:val="333333"/>
          <w:sz w:val="20"/>
          <w:szCs w:val="20"/>
        </w:rPr>
        <w:t>Об установлении фиксированных сумм обеспечения уплаты таможенных пошлин, налогов в отношении подакцизных товаров»</w:t>
      </w:r>
      <w:r w:rsidR="009A6078" w:rsidRPr="00284070">
        <w:rPr>
          <w:rFonts w:ascii="Times New Roman" w:hAnsi="Times New Roman" w:cs="Times New Roman"/>
          <w:color w:val="333333"/>
          <w:sz w:val="20"/>
          <w:szCs w:val="20"/>
        </w:rPr>
        <w:t xml:space="preserve"> (Зарегистрировано в Минюсте РФ 28.03.2012 № 23625)</w:t>
      </w:r>
      <w:r w:rsidR="0062276D">
        <w:rPr>
          <w:rFonts w:ascii="Times New Roman" w:hAnsi="Times New Roman" w:cs="Times New Roman"/>
          <w:color w:val="333333"/>
          <w:sz w:val="20"/>
          <w:szCs w:val="20"/>
        </w:rPr>
        <w:t xml:space="preserve"> </w:t>
      </w:r>
      <w:r w:rsidR="00971600">
        <w:rPr>
          <w:rFonts w:ascii="Times New Roman" w:hAnsi="Times New Roman" w:cs="Times New Roman"/>
          <w:color w:val="333333"/>
          <w:sz w:val="20"/>
          <w:szCs w:val="20"/>
        </w:rPr>
        <w:t>// Российская газета № 79 от 11 апреля 2012 г.</w:t>
      </w:r>
    </w:p>
  </w:footnote>
  <w:footnote w:id="13">
    <w:p w:rsidR="0084561D" w:rsidRPr="00971600" w:rsidRDefault="0084561D" w:rsidP="00282A43">
      <w:pPr>
        <w:pStyle w:val="a4"/>
        <w:jc w:val="both"/>
        <w:rPr>
          <w:rFonts w:ascii="Times New Roman" w:hAnsi="Times New Roman" w:cs="Times New Roman"/>
          <w:color w:val="000000" w:themeColor="text1"/>
        </w:rPr>
      </w:pPr>
      <w:r w:rsidRPr="00971600">
        <w:rPr>
          <w:rStyle w:val="a6"/>
          <w:rFonts w:ascii="Times New Roman" w:hAnsi="Times New Roman" w:cs="Times New Roman"/>
        </w:rPr>
        <w:footnoteRef/>
      </w:r>
      <w:r w:rsidRPr="00971600">
        <w:rPr>
          <w:rFonts w:ascii="Times New Roman" w:hAnsi="Times New Roman" w:cs="Times New Roman"/>
        </w:rPr>
        <w:t xml:space="preserve"> </w:t>
      </w:r>
      <w:r w:rsidR="00EA7864" w:rsidRPr="00971600">
        <w:rPr>
          <w:rFonts w:ascii="Times New Roman" w:hAnsi="Times New Roman" w:cs="Times New Roman"/>
        </w:rPr>
        <w:t xml:space="preserve">Стрельников А.А., </w:t>
      </w:r>
      <w:proofErr w:type="spellStart"/>
      <w:r w:rsidR="00EA7864" w:rsidRPr="00971600">
        <w:rPr>
          <w:rFonts w:ascii="Times New Roman" w:hAnsi="Times New Roman" w:cs="Times New Roman"/>
        </w:rPr>
        <w:t>Постаушкина</w:t>
      </w:r>
      <w:proofErr w:type="spellEnd"/>
      <w:r w:rsidR="00EA7864" w:rsidRPr="00971600">
        <w:rPr>
          <w:rFonts w:ascii="Times New Roman" w:hAnsi="Times New Roman" w:cs="Times New Roman"/>
        </w:rPr>
        <w:t xml:space="preserve"> К.Ю., Акцизные аспекты работы таможни, Таможенное дело и внешнеэкономическая деятельность к</w:t>
      </w:r>
      <w:r w:rsidR="009435F4" w:rsidRPr="00971600">
        <w:rPr>
          <w:rFonts w:ascii="Times New Roman" w:hAnsi="Times New Roman" w:cs="Times New Roman"/>
        </w:rPr>
        <w:t>омпаний. 2017. № 2 (3). С. 32.</w:t>
      </w:r>
    </w:p>
  </w:footnote>
  <w:footnote w:id="14">
    <w:p w:rsidR="001D302F" w:rsidRPr="0084561D" w:rsidRDefault="001D302F" w:rsidP="00282A43">
      <w:pPr>
        <w:pStyle w:val="a4"/>
        <w:jc w:val="both"/>
        <w:rPr>
          <w:rFonts w:ascii="Times New Roman" w:hAnsi="Times New Roman" w:cs="Times New Roman"/>
          <w:color w:val="000000" w:themeColor="text1"/>
        </w:rPr>
      </w:pPr>
      <w:r w:rsidRPr="00971600">
        <w:rPr>
          <w:rStyle w:val="a6"/>
          <w:rFonts w:ascii="Times New Roman" w:hAnsi="Times New Roman" w:cs="Times New Roman"/>
          <w:color w:val="000000" w:themeColor="text1"/>
        </w:rPr>
        <w:footnoteRef/>
      </w:r>
      <w:r w:rsidRPr="00971600">
        <w:rPr>
          <w:rFonts w:ascii="Times New Roman" w:hAnsi="Times New Roman" w:cs="Times New Roman"/>
          <w:color w:val="000000" w:themeColor="text1"/>
        </w:rPr>
        <w:t xml:space="preserve"> </w:t>
      </w:r>
      <w:r w:rsidR="00EA7864" w:rsidRPr="00971600">
        <w:rPr>
          <w:rFonts w:ascii="Times New Roman" w:hAnsi="Times New Roman" w:cs="Times New Roman"/>
          <w:color w:val="000000" w:themeColor="text1"/>
        </w:rPr>
        <w:t>Воронов В., Кононов А., Особенности взимания акцизов при перемещении подакцизных товаров через таможенную границу // В сборнике: Актуальные вопросы права, экономики и управления сборник статей VIII Международной научно-практической конф</w:t>
      </w:r>
      <w:r w:rsidR="009435F4" w:rsidRPr="00971600">
        <w:rPr>
          <w:rFonts w:ascii="Times New Roman" w:hAnsi="Times New Roman" w:cs="Times New Roman"/>
          <w:color w:val="000000" w:themeColor="text1"/>
        </w:rPr>
        <w:t>еренции: в 3 ч..2017. С. 168</w:t>
      </w:r>
      <w:r w:rsidR="00EA7864" w:rsidRPr="00971600">
        <w:rPr>
          <w:rFonts w:ascii="Times New Roman" w:hAnsi="Times New Roman" w:cs="Times New Roman"/>
          <w:color w:val="000000" w:themeColor="text1"/>
        </w:rPr>
        <w:t>.</w:t>
      </w:r>
    </w:p>
  </w:footnote>
  <w:footnote w:id="15">
    <w:p w:rsidR="005B5C1D" w:rsidRPr="00282A43" w:rsidRDefault="005B5C1D" w:rsidP="00282A43">
      <w:pPr>
        <w:pStyle w:val="a4"/>
        <w:jc w:val="both"/>
        <w:rPr>
          <w:rFonts w:ascii="Times New Roman" w:hAnsi="Times New Roman" w:cs="Times New Roman"/>
        </w:rPr>
      </w:pPr>
      <w:r w:rsidRPr="00282A43">
        <w:rPr>
          <w:rStyle w:val="a6"/>
          <w:rFonts w:ascii="Times New Roman" w:hAnsi="Times New Roman" w:cs="Times New Roman"/>
        </w:rPr>
        <w:footnoteRef/>
      </w:r>
      <w:r w:rsidRPr="00282A43">
        <w:rPr>
          <w:rFonts w:ascii="Times New Roman" w:hAnsi="Times New Roman" w:cs="Times New Roman"/>
        </w:rPr>
        <w:t xml:space="preserve"> Приказ ФТС РФ от 9.02.2015 </w:t>
      </w:r>
      <w:r w:rsidRPr="00282A43">
        <w:rPr>
          <w:rFonts w:ascii="Times New Roman" w:hAnsi="Times New Roman" w:cs="Times New Roman"/>
          <w:lang w:val="en-US"/>
        </w:rPr>
        <w:t>N</w:t>
      </w:r>
      <w:r w:rsidRPr="00282A43">
        <w:rPr>
          <w:rFonts w:ascii="Times New Roman" w:hAnsi="Times New Roman" w:cs="Times New Roman"/>
        </w:rPr>
        <w:t xml:space="preserve"> 205 «О компетенции таможенных органов по совершению таможенных операций в отношении подакцизных и других определенных видов товара»</w:t>
      </w:r>
      <w:r w:rsidR="009A6078">
        <w:rPr>
          <w:rFonts w:ascii="Times New Roman" w:hAnsi="Times New Roman" w:cs="Times New Roman"/>
        </w:rPr>
        <w:t xml:space="preserve"> </w:t>
      </w:r>
      <w:r w:rsidR="009A6078" w:rsidRPr="00284070">
        <w:rPr>
          <w:rFonts w:ascii="Times New Roman" w:hAnsi="Times New Roman" w:cs="Times New Roman"/>
        </w:rPr>
        <w:t>(в ред. Приказа ФТС РФ от 02.11.2015 № 2202)</w:t>
      </w:r>
    </w:p>
  </w:footnote>
  <w:footnote w:id="16">
    <w:p w:rsidR="000E7B62" w:rsidRPr="00282A43" w:rsidRDefault="000E7B62" w:rsidP="00282A43">
      <w:pPr>
        <w:pStyle w:val="a4"/>
        <w:jc w:val="both"/>
        <w:rPr>
          <w:rFonts w:ascii="Times New Roman" w:hAnsi="Times New Roman" w:cs="Times New Roman"/>
          <w:color w:val="000000" w:themeColor="text1"/>
        </w:rPr>
      </w:pPr>
      <w:r w:rsidRPr="00282A43">
        <w:rPr>
          <w:rStyle w:val="a6"/>
          <w:rFonts w:ascii="Times New Roman" w:hAnsi="Times New Roman" w:cs="Times New Roman"/>
          <w:color w:val="000000" w:themeColor="text1"/>
        </w:rPr>
        <w:footnoteRef/>
      </w:r>
      <w:r w:rsidRPr="00282A43">
        <w:rPr>
          <w:rFonts w:ascii="Times New Roman" w:hAnsi="Times New Roman" w:cs="Times New Roman"/>
          <w:color w:val="000000" w:themeColor="text1"/>
        </w:rPr>
        <w:t xml:space="preserve"> </w:t>
      </w:r>
      <w:r w:rsidR="00EA7864" w:rsidRPr="00282A43">
        <w:rPr>
          <w:rFonts w:ascii="Times New Roman" w:hAnsi="Times New Roman" w:cs="Times New Roman"/>
          <w:color w:val="000000" w:themeColor="text1"/>
        </w:rPr>
        <w:t>Романова Д.С., О направлениях развития системы управления рисками в Евразийском экономическом союзе // Проблемы современной н</w:t>
      </w:r>
      <w:r w:rsidR="009435F4">
        <w:rPr>
          <w:rFonts w:ascii="Times New Roman" w:hAnsi="Times New Roman" w:cs="Times New Roman"/>
          <w:color w:val="000000" w:themeColor="text1"/>
        </w:rPr>
        <w:t>ауки. 2017. Т. 2. № 27. С. 88</w:t>
      </w:r>
      <w:r w:rsidR="00EA7864" w:rsidRPr="00282A43">
        <w:rPr>
          <w:rFonts w:ascii="Times New Roman" w:hAnsi="Times New Roman" w:cs="Times New Roman"/>
          <w:color w:val="000000" w:themeColor="text1"/>
        </w:rPr>
        <w:t>.</w:t>
      </w:r>
    </w:p>
  </w:footnote>
  <w:footnote w:id="17">
    <w:p w:rsidR="00127F32" w:rsidRPr="00EA7864" w:rsidRDefault="00127F32" w:rsidP="00282A43">
      <w:pPr>
        <w:pStyle w:val="a4"/>
        <w:jc w:val="both"/>
        <w:rPr>
          <w:color w:val="000000" w:themeColor="text1"/>
        </w:rPr>
      </w:pPr>
      <w:r w:rsidRPr="00282A43">
        <w:rPr>
          <w:rStyle w:val="a6"/>
          <w:rFonts w:ascii="Times New Roman" w:hAnsi="Times New Roman" w:cs="Times New Roman"/>
        </w:rPr>
        <w:footnoteRef/>
      </w:r>
      <w:r w:rsidR="009A6078">
        <w:rPr>
          <w:rFonts w:ascii="Times New Roman" w:hAnsi="Times New Roman" w:cs="Times New Roman"/>
        </w:rPr>
        <w:t xml:space="preserve"> </w:t>
      </w:r>
      <w:r w:rsidR="00EA7864" w:rsidRPr="00282A43">
        <w:rPr>
          <w:rFonts w:ascii="Times New Roman" w:hAnsi="Times New Roman" w:cs="Times New Roman"/>
        </w:rPr>
        <w:t>Руднева З.С., Формы, средства и способы таможенного контроля // Таможенное дело и внешнеэкономическая деятельность ком</w:t>
      </w:r>
      <w:r w:rsidR="009435F4">
        <w:rPr>
          <w:rFonts w:ascii="Times New Roman" w:hAnsi="Times New Roman" w:cs="Times New Roman"/>
        </w:rPr>
        <w:t>паний. 2017. № 1 (2). С. 322</w:t>
      </w:r>
      <w:r w:rsidR="00EA7864" w:rsidRPr="00282A43">
        <w:rPr>
          <w:rFonts w:ascii="Times New Roman" w:hAnsi="Times New Roman" w:cs="Times New Roman"/>
        </w:rPr>
        <w:t>.</w:t>
      </w:r>
    </w:p>
  </w:footnote>
  <w:footnote w:id="18">
    <w:p w:rsidR="00127F32" w:rsidRPr="00282A43" w:rsidRDefault="00127F32" w:rsidP="00282A43">
      <w:pPr>
        <w:pStyle w:val="a4"/>
        <w:jc w:val="both"/>
        <w:rPr>
          <w:rFonts w:ascii="Times New Roman" w:hAnsi="Times New Roman" w:cs="Times New Roman"/>
        </w:rPr>
      </w:pPr>
      <w:r w:rsidRPr="00282A43">
        <w:rPr>
          <w:rStyle w:val="a6"/>
          <w:rFonts w:ascii="Times New Roman" w:hAnsi="Times New Roman" w:cs="Times New Roman"/>
        </w:rPr>
        <w:footnoteRef/>
      </w:r>
      <w:r w:rsidRPr="00282A43">
        <w:rPr>
          <w:rFonts w:ascii="Times New Roman" w:hAnsi="Times New Roman" w:cs="Times New Roman"/>
        </w:rPr>
        <w:t xml:space="preserve"> </w:t>
      </w:r>
      <w:proofErr w:type="spellStart"/>
      <w:r w:rsidR="00EA7864" w:rsidRPr="00282A43">
        <w:rPr>
          <w:rFonts w:ascii="Times New Roman" w:hAnsi="Times New Roman" w:cs="Times New Roman"/>
        </w:rPr>
        <w:t>Кандратьева</w:t>
      </w:r>
      <w:proofErr w:type="spellEnd"/>
      <w:r w:rsidR="00EA7864" w:rsidRPr="00282A43">
        <w:rPr>
          <w:rFonts w:ascii="Times New Roman" w:hAnsi="Times New Roman" w:cs="Times New Roman"/>
        </w:rPr>
        <w:t xml:space="preserve"> И.М., Таможенный контроль товаров и транспортных средств в современных условиях // Управление инвестициями и </w:t>
      </w:r>
      <w:r w:rsidR="009435F4">
        <w:rPr>
          <w:rFonts w:ascii="Times New Roman" w:hAnsi="Times New Roman" w:cs="Times New Roman"/>
        </w:rPr>
        <w:t>инновациями. 2016. № 3. С. 42</w:t>
      </w:r>
      <w:r w:rsidR="00EA7864" w:rsidRPr="00282A43">
        <w:rPr>
          <w:rFonts w:ascii="Times New Roman" w:hAnsi="Times New Roman" w:cs="Times New Roman"/>
        </w:rPr>
        <w:t>.</w:t>
      </w:r>
    </w:p>
  </w:footnote>
  <w:footnote w:id="19">
    <w:p w:rsidR="00A80B0D" w:rsidRPr="00282A43" w:rsidRDefault="00A80B0D" w:rsidP="00282A43">
      <w:pPr>
        <w:pStyle w:val="a4"/>
        <w:jc w:val="both"/>
        <w:rPr>
          <w:rFonts w:ascii="Times New Roman" w:hAnsi="Times New Roman" w:cs="Times New Roman"/>
        </w:rPr>
      </w:pPr>
      <w:r w:rsidRPr="00282A43">
        <w:rPr>
          <w:rStyle w:val="a6"/>
          <w:rFonts w:ascii="Times New Roman" w:hAnsi="Times New Roman" w:cs="Times New Roman"/>
        </w:rPr>
        <w:footnoteRef/>
      </w:r>
      <w:r w:rsidR="00EA7864" w:rsidRPr="00282A43">
        <w:rPr>
          <w:rFonts w:ascii="Times New Roman" w:hAnsi="Times New Roman" w:cs="Times New Roman"/>
        </w:rPr>
        <w:t xml:space="preserve"> </w:t>
      </w:r>
      <w:proofErr w:type="spellStart"/>
      <w:r w:rsidR="00EA7864" w:rsidRPr="00282A43">
        <w:rPr>
          <w:rFonts w:ascii="Times New Roman" w:hAnsi="Times New Roman" w:cs="Times New Roman"/>
        </w:rPr>
        <w:t>Бугера</w:t>
      </w:r>
      <w:proofErr w:type="spellEnd"/>
      <w:r w:rsidR="00EA7864" w:rsidRPr="00282A43">
        <w:rPr>
          <w:rFonts w:ascii="Times New Roman" w:hAnsi="Times New Roman" w:cs="Times New Roman"/>
        </w:rPr>
        <w:t xml:space="preserve"> Н.Н., Штаб О.Н., Некоторые вопросы квалификации ч. 4 ст. 327.1 УК РФ // Вестник Волгоградской академии МВД </w:t>
      </w:r>
      <w:r w:rsidR="009435F4">
        <w:rPr>
          <w:rFonts w:ascii="Times New Roman" w:hAnsi="Times New Roman" w:cs="Times New Roman"/>
        </w:rPr>
        <w:t>России. 2017. № 2 (41). С. 42</w:t>
      </w:r>
      <w:r w:rsidR="00EA7864" w:rsidRPr="00282A43">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391"/>
    <w:multiLevelType w:val="hybridMultilevel"/>
    <w:tmpl w:val="455A0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3288C"/>
    <w:multiLevelType w:val="hybridMultilevel"/>
    <w:tmpl w:val="9F6A2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8D5B18"/>
    <w:multiLevelType w:val="hybridMultilevel"/>
    <w:tmpl w:val="F1D04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44870"/>
    <w:multiLevelType w:val="hybridMultilevel"/>
    <w:tmpl w:val="ABAC6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93550"/>
    <w:multiLevelType w:val="hybridMultilevel"/>
    <w:tmpl w:val="B6685C44"/>
    <w:lvl w:ilvl="0" w:tplc="241811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E52A58"/>
    <w:multiLevelType w:val="hybridMultilevel"/>
    <w:tmpl w:val="7B247C1E"/>
    <w:lvl w:ilvl="0" w:tplc="F39AD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3F28A0"/>
    <w:multiLevelType w:val="hybridMultilevel"/>
    <w:tmpl w:val="87C408A2"/>
    <w:lvl w:ilvl="0" w:tplc="5212130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7EC2A5B"/>
    <w:multiLevelType w:val="multilevel"/>
    <w:tmpl w:val="6DD6248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A814FC7"/>
    <w:multiLevelType w:val="hybridMultilevel"/>
    <w:tmpl w:val="F6164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2762F6"/>
    <w:multiLevelType w:val="hybridMultilevel"/>
    <w:tmpl w:val="1102C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C3B3B"/>
    <w:multiLevelType w:val="hybridMultilevel"/>
    <w:tmpl w:val="F6164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CB2191"/>
    <w:multiLevelType w:val="multilevel"/>
    <w:tmpl w:val="70C6E8C0"/>
    <w:lvl w:ilvl="0">
      <w:start w:val="1"/>
      <w:numFmt w:val="decimal"/>
      <w:lvlText w:val="%1."/>
      <w:lvlJc w:val="left"/>
      <w:pPr>
        <w:ind w:left="720" w:hanging="360"/>
      </w:pPr>
    </w:lvl>
    <w:lvl w:ilvl="1">
      <w:start w:val="2"/>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7"/>
  </w:num>
  <w:num w:numId="4">
    <w:abstractNumId w:val="5"/>
  </w:num>
  <w:num w:numId="5">
    <w:abstractNumId w:val="0"/>
  </w:num>
  <w:num w:numId="6">
    <w:abstractNumId w:val="11"/>
  </w:num>
  <w:num w:numId="7">
    <w:abstractNumId w:val="9"/>
  </w:num>
  <w:num w:numId="8">
    <w:abstractNumId w:val="1"/>
  </w:num>
  <w:num w:numId="9">
    <w:abstractNumId w:val="4"/>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06"/>
    <w:rsid w:val="00023432"/>
    <w:rsid w:val="00023B22"/>
    <w:rsid w:val="000328BF"/>
    <w:rsid w:val="0004458B"/>
    <w:rsid w:val="00061277"/>
    <w:rsid w:val="00084ADB"/>
    <w:rsid w:val="000B3F79"/>
    <w:rsid w:val="000E2092"/>
    <w:rsid w:val="000E4A87"/>
    <w:rsid w:val="000E7B62"/>
    <w:rsid w:val="00127F32"/>
    <w:rsid w:val="0018094B"/>
    <w:rsid w:val="001950A7"/>
    <w:rsid w:val="001B793E"/>
    <w:rsid w:val="001D302F"/>
    <w:rsid w:val="001D5855"/>
    <w:rsid w:val="00237828"/>
    <w:rsid w:val="0025490B"/>
    <w:rsid w:val="00262235"/>
    <w:rsid w:val="002718E1"/>
    <w:rsid w:val="0027405B"/>
    <w:rsid w:val="00282A43"/>
    <w:rsid w:val="00296CC3"/>
    <w:rsid w:val="00296D8E"/>
    <w:rsid w:val="002A48A9"/>
    <w:rsid w:val="002B07CA"/>
    <w:rsid w:val="002B7210"/>
    <w:rsid w:val="002C02E9"/>
    <w:rsid w:val="002C3004"/>
    <w:rsid w:val="00324394"/>
    <w:rsid w:val="00374006"/>
    <w:rsid w:val="003752C5"/>
    <w:rsid w:val="003C1B25"/>
    <w:rsid w:val="0042524B"/>
    <w:rsid w:val="00446D56"/>
    <w:rsid w:val="00455051"/>
    <w:rsid w:val="00470E48"/>
    <w:rsid w:val="00496545"/>
    <w:rsid w:val="004D051E"/>
    <w:rsid w:val="004E1583"/>
    <w:rsid w:val="0050024D"/>
    <w:rsid w:val="00561007"/>
    <w:rsid w:val="005B5C1D"/>
    <w:rsid w:val="005B6997"/>
    <w:rsid w:val="0062276D"/>
    <w:rsid w:val="00630396"/>
    <w:rsid w:val="006C6481"/>
    <w:rsid w:val="006C6B06"/>
    <w:rsid w:val="006E610D"/>
    <w:rsid w:val="00750229"/>
    <w:rsid w:val="00777904"/>
    <w:rsid w:val="007C293B"/>
    <w:rsid w:val="007D08EB"/>
    <w:rsid w:val="007E4DE7"/>
    <w:rsid w:val="007F0D0A"/>
    <w:rsid w:val="00812EAE"/>
    <w:rsid w:val="0084561D"/>
    <w:rsid w:val="008744B4"/>
    <w:rsid w:val="00880612"/>
    <w:rsid w:val="008A100D"/>
    <w:rsid w:val="00925EB1"/>
    <w:rsid w:val="009435F4"/>
    <w:rsid w:val="00953D6D"/>
    <w:rsid w:val="00971600"/>
    <w:rsid w:val="0097356C"/>
    <w:rsid w:val="009973E8"/>
    <w:rsid w:val="009A6078"/>
    <w:rsid w:val="009F6B14"/>
    <w:rsid w:val="00A30FBE"/>
    <w:rsid w:val="00A66490"/>
    <w:rsid w:val="00A730D6"/>
    <w:rsid w:val="00A80B0D"/>
    <w:rsid w:val="00AB5BE0"/>
    <w:rsid w:val="00AD69B8"/>
    <w:rsid w:val="00B160BF"/>
    <w:rsid w:val="00B452AA"/>
    <w:rsid w:val="00B552A5"/>
    <w:rsid w:val="00B91C7C"/>
    <w:rsid w:val="00C23A55"/>
    <w:rsid w:val="00C74027"/>
    <w:rsid w:val="00C97BC9"/>
    <w:rsid w:val="00CD6E4C"/>
    <w:rsid w:val="00CF332A"/>
    <w:rsid w:val="00D35FD0"/>
    <w:rsid w:val="00D72953"/>
    <w:rsid w:val="00E702BC"/>
    <w:rsid w:val="00E74EC7"/>
    <w:rsid w:val="00E775FE"/>
    <w:rsid w:val="00EA7864"/>
    <w:rsid w:val="00EF53D1"/>
    <w:rsid w:val="00F65105"/>
    <w:rsid w:val="00F96288"/>
    <w:rsid w:val="00FA1F85"/>
    <w:rsid w:val="00FD2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0E848-74AD-4A25-AD18-34D7205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2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56C"/>
    <w:pPr>
      <w:spacing w:after="200" w:line="276" w:lineRule="auto"/>
      <w:ind w:left="720"/>
      <w:contextualSpacing/>
    </w:pPr>
    <w:rPr>
      <w:rFonts w:eastAsiaTheme="minorEastAsia"/>
      <w:lang w:eastAsia="ru-RU"/>
    </w:rPr>
  </w:style>
  <w:style w:type="paragraph" w:styleId="a4">
    <w:name w:val="footnote text"/>
    <w:basedOn w:val="a"/>
    <w:link w:val="a5"/>
    <w:uiPriority w:val="99"/>
    <w:unhideWhenUsed/>
    <w:rsid w:val="0097356C"/>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97356C"/>
    <w:rPr>
      <w:rFonts w:eastAsiaTheme="minorEastAsia"/>
      <w:sz w:val="20"/>
      <w:szCs w:val="20"/>
      <w:lang w:eastAsia="ru-RU"/>
    </w:rPr>
  </w:style>
  <w:style w:type="character" w:styleId="a6">
    <w:name w:val="footnote reference"/>
    <w:basedOn w:val="a0"/>
    <w:uiPriority w:val="99"/>
    <w:semiHidden/>
    <w:unhideWhenUsed/>
    <w:rsid w:val="0097356C"/>
    <w:rPr>
      <w:vertAlign w:val="superscript"/>
    </w:rPr>
  </w:style>
  <w:style w:type="paragraph" w:customStyle="1" w:styleId="ConsPlusNormal">
    <w:name w:val="ConsPlusNormal"/>
    <w:rsid w:val="0097356C"/>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rsid w:val="0097356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C293B"/>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254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5490B"/>
    <w:rPr>
      <w:b/>
      <w:bCs/>
    </w:rPr>
  </w:style>
  <w:style w:type="table" w:styleId="a9">
    <w:name w:val="Table Grid"/>
    <w:basedOn w:val="a1"/>
    <w:uiPriority w:val="39"/>
    <w:rsid w:val="00254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96CC3"/>
  </w:style>
  <w:style w:type="character" w:styleId="aa">
    <w:name w:val="Hyperlink"/>
    <w:basedOn w:val="a0"/>
    <w:uiPriority w:val="99"/>
    <w:semiHidden/>
    <w:unhideWhenUsed/>
    <w:rsid w:val="001D302F"/>
    <w:rPr>
      <w:color w:val="0000FF"/>
      <w:u w:val="single"/>
    </w:rPr>
  </w:style>
  <w:style w:type="paragraph" w:styleId="ab">
    <w:name w:val="header"/>
    <w:basedOn w:val="a"/>
    <w:link w:val="ac"/>
    <w:uiPriority w:val="99"/>
    <w:unhideWhenUsed/>
    <w:rsid w:val="002A48A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A48A9"/>
  </w:style>
  <w:style w:type="paragraph" w:styleId="ad">
    <w:name w:val="footer"/>
    <w:basedOn w:val="a"/>
    <w:link w:val="ae"/>
    <w:uiPriority w:val="99"/>
    <w:unhideWhenUsed/>
    <w:rsid w:val="002A48A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A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01723">
      <w:bodyDiv w:val="1"/>
      <w:marLeft w:val="0"/>
      <w:marRight w:val="0"/>
      <w:marTop w:val="0"/>
      <w:marBottom w:val="0"/>
      <w:divBdr>
        <w:top w:val="none" w:sz="0" w:space="0" w:color="auto"/>
        <w:left w:val="none" w:sz="0" w:space="0" w:color="auto"/>
        <w:bottom w:val="none" w:sz="0" w:space="0" w:color="auto"/>
        <w:right w:val="none" w:sz="0" w:space="0" w:color="auto"/>
      </w:divBdr>
      <w:divsChild>
        <w:div w:id="1893350069">
          <w:marLeft w:val="0"/>
          <w:marRight w:val="0"/>
          <w:marTop w:val="0"/>
          <w:marBottom w:val="0"/>
          <w:divBdr>
            <w:top w:val="none" w:sz="0" w:space="0" w:color="auto"/>
            <w:left w:val="none" w:sz="0" w:space="0" w:color="auto"/>
            <w:bottom w:val="none" w:sz="0" w:space="0" w:color="auto"/>
            <w:right w:val="none" w:sz="0" w:space="0" w:color="auto"/>
          </w:divBdr>
        </w:div>
      </w:divsChild>
    </w:div>
    <w:div w:id="1263148946">
      <w:bodyDiv w:val="1"/>
      <w:marLeft w:val="0"/>
      <w:marRight w:val="0"/>
      <w:marTop w:val="0"/>
      <w:marBottom w:val="0"/>
      <w:divBdr>
        <w:top w:val="none" w:sz="0" w:space="0" w:color="auto"/>
        <w:left w:val="none" w:sz="0" w:space="0" w:color="auto"/>
        <w:bottom w:val="none" w:sz="0" w:space="0" w:color="auto"/>
        <w:right w:val="none" w:sz="0" w:space="0" w:color="auto"/>
      </w:divBdr>
    </w:div>
    <w:div w:id="17293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703A3-0633-4C23-8EAE-92C380D3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16</Pages>
  <Words>3200</Words>
  <Characters>18244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2018-02-10T08:32:00Z</dcterms:created>
  <dcterms:modified xsi:type="dcterms:W3CDTF">2018-04-24T18:13:00Z</dcterms:modified>
</cp:coreProperties>
</file>