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356C" w:rsidRDefault="0097356C" w:rsidP="006E610D">
      <w:pPr>
        <w:spacing w:after="0"/>
        <w:jc w:val="center"/>
        <w:rPr>
          <w:rFonts w:ascii="Times New Roman" w:hAnsi="Times New Roman" w:cs="Times New Roman"/>
          <w:sz w:val="28"/>
          <w:szCs w:val="28"/>
        </w:rPr>
      </w:pPr>
      <w:r>
        <w:rPr>
          <w:rFonts w:ascii="Times New Roman" w:hAnsi="Times New Roman" w:cs="Times New Roman"/>
          <w:sz w:val="28"/>
          <w:szCs w:val="28"/>
        </w:rPr>
        <w:t>Общая характеристика подакцизных товаров и</w:t>
      </w:r>
      <w:r w:rsidR="00023B22">
        <w:rPr>
          <w:rFonts w:ascii="Times New Roman" w:hAnsi="Times New Roman" w:cs="Times New Roman"/>
          <w:sz w:val="28"/>
          <w:szCs w:val="28"/>
        </w:rPr>
        <w:t xml:space="preserve"> порядок</w:t>
      </w:r>
      <w:r>
        <w:rPr>
          <w:rFonts w:ascii="Times New Roman" w:hAnsi="Times New Roman" w:cs="Times New Roman"/>
          <w:sz w:val="28"/>
          <w:szCs w:val="28"/>
        </w:rPr>
        <w:t xml:space="preserve"> расчет</w:t>
      </w:r>
      <w:r w:rsidR="00023B22">
        <w:rPr>
          <w:rFonts w:ascii="Times New Roman" w:hAnsi="Times New Roman" w:cs="Times New Roman"/>
          <w:sz w:val="28"/>
          <w:szCs w:val="28"/>
        </w:rPr>
        <w:t>а</w:t>
      </w:r>
      <w:r>
        <w:rPr>
          <w:rFonts w:ascii="Times New Roman" w:hAnsi="Times New Roman" w:cs="Times New Roman"/>
          <w:sz w:val="28"/>
          <w:szCs w:val="28"/>
        </w:rPr>
        <w:t xml:space="preserve"> акциза</w:t>
      </w:r>
    </w:p>
    <w:p w:rsidR="006E610D" w:rsidRDefault="006E610D" w:rsidP="0042524B">
      <w:pPr>
        <w:spacing w:after="0"/>
        <w:jc w:val="both"/>
        <w:rPr>
          <w:rFonts w:ascii="Times New Roman" w:hAnsi="Times New Roman" w:cs="Times New Roman"/>
          <w:sz w:val="28"/>
          <w:szCs w:val="28"/>
        </w:rPr>
      </w:pPr>
    </w:p>
    <w:p w:rsidR="00A30FBE" w:rsidRDefault="008A100D" w:rsidP="0042524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A30FBE">
        <w:rPr>
          <w:rFonts w:ascii="Times New Roman" w:hAnsi="Times New Roman" w:cs="Times New Roman"/>
          <w:sz w:val="28"/>
          <w:szCs w:val="28"/>
        </w:rPr>
        <w:t>ктуальность</w:t>
      </w:r>
      <w:r w:rsidR="004D051E">
        <w:rPr>
          <w:rFonts w:ascii="Times New Roman" w:hAnsi="Times New Roman" w:cs="Times New Roman"/>
          <w:sz w:val="28"/>
          <w:szCs w:val="28"/>
        </w:rPr>
        <w:t xml:space="preserve"> исследования</w:t>
      </w:r>
      <w:r w:rsidR="00A30FBE">
        <w:rPr>
          <w:rFonts w:ascii="Times New Roman" w:hAnsi="Times New Roman" w:cs="Times New Roman"/>
          <w:sz w:val="28"/>
          <w:szCs w:val="28"/>
        </w:rPr>
        <w:t xml:space="preserve"> </w:t>
      </w:r>
      <w:r w:rsidR="004D051E">
        <w:rPr>
          <w:rFonts w:ascii="Times New Roman" w:hAnsi="Times New Roman" w:cs="Times New Roman"/>
          <w:sz w:val="28"/>
          <w:szCs w:val="28"/>
        </w:rPr>
        <w:t>порядка совершения таможенных операций и проведения таможенного контроля в отношении подакцизных товаров</w:t>
      </w:r>
      <w:r w:rsidR="00A30FBE">
        <w:rPr>
          <w:rFonts w:ascii="Times New Roman" w:hAnsi="Times New Roman" w:cs="Times New Roman"/>
          <w:sz w:val="28"/>
          <w:szCs w:val="28"/>
        </w:rPr>
        <w:t xml:space="preserve"> обусловлена</w:t>
      </w:r>
      <w:r w:rsidR="00E74EC7">
        <w:rPr>
          <w:rFonts w:ascii="Times New Roman" w:hAnsi="Times New Roman" w:cs="Times New Roman"/>
          <w:sz w:val="28"/>
          <w:szCs w:val="28"/>
        </w:rPr>
        <w:t xml:space="preserve"> тем, что подакцизные товары играют важную роль в формировании доходной части Федерального бюджета РФ</w:t>
      </w:r>
      <w:r w:rsidR="00A30FBE">
        <w:rPr>
          <w:rFonts w:ascii="Times New Roman" w:hAnsi="Times New Roman" w:cs="Times New Roman"/>
          <w:sz w:val="28"/>
          <w:szCs w:val="28"/>
        </w:rPr>
        <w:t xml:space="preserve"> </w:t>
      </w:r>
      <w:r w:rsidR="00E74EC7">
        <w:rPr>
          <w:rFonts w:ascii="Times New Roman" w:hAnsi="Times New Roman" w:cs="Times New Roman"/>
          <w:sz w:val="28"/>
          <w:szCs w:val="28"/>
        </w:rPr>
        <w:t>и проведение должным образом таможенного контроля этих товаров определяет правильность отчисления акцизного сбора от данных товаров в бюджет, а также, не допуск на территорию РФ запрещенных или ограниченных к ввозу товаров.</w:t>
      </w:r>
    </w:p>
    <w:p w:rsidR="001D302F" w:rsidRDefault="0097356C" w:rsidP="001D302F">
      <w:pPr>
        <w:pStyle w:val="ConsPlusNormal"/>
        <w:spacing w:before="25" w:line="360" w:lineRule="auto"/>
        <w:ind w:firstLine="709"/>
        <w:jc w:val="both"/>
        <w:rPr>
          <w:rFonts w:ascii="Times New Roman" w:hAnsi="Times New Roman" w:cs="Times New Roman"/>
          <w:sz w:val="28"/>
          <w:szCs w:val="28"/>
        </w:rPr>
      </w:pPr>
      <w:r w:rsidRPr="00AD0B6F">
        <w:rPr>
          <w:rFonts w:ascii="Times New Roman" w:hAnsi="Times New Roman" w:cs="Times New Roman"/>
          <w:sz w:val="28"/>
          <w:szCs w:val="28"/>
        </w:rPr>
        <w:t xml:space="preserve">Понятие подакцизный товар подразумевает под собой товар, в стоимость которого включен косвенный налог – акциз. В отношении многих товаров размер акциза составляет половину и более от их цены. Акцизы устанавливаются чаще всего на дефицитную и высокорентабельную </w:t>
      </w:r>
      <w:r w:rsidR="00296D8E">
        <w:rPr>
          <w:rFonts w:ascii="Times New Roman" w:hAnsi="Times New Roman" w:cs="Times New Roman"/>
          <w:sz w:val="28"/>
          <w:szCs w:val="28"/>
        </w:rPr>
        <w:t>продукцию</w:t>
      </w:r>
      <w:r w:rsidRPr="00AD0B6F">
        <w:rPr>
          <w:rFonts w:ascii="Times New Roman" w:hAnsi="Times New Roman" w:cs="Times New Roman"/>
          <w:sz w:val="28"/>
          <w:szCs w:val="28"/>
        </w:rPr>
        <w:t>. Спрос на эти товары всегда высок и не зависит от реальной потребности в них, их потребление считается необязательным, одновременно, как утверждает теория, затраты на производство таких товаров низкие по сравнению с их доходностью.</w:t>
      </w:r>
    </w:p>
    <w:p w:rsidR="00750229" w:rsidRPr="0084561D" w:rsidRDefault="00750229" w:rsidP="0084561D">
      <w:pPr>
        <w:pStyle w:val="ConsPlusNormal"/>
        <w:spacing w:before="25" w:line="360" w:lineRule="auto"/>
        <w:ind w:firstLine="709"/>
        <w:jc w:val="both"/>
        <w:rPr>
          <w:rFonts w:ascii="Times New Roman" w:hAnsi="Times New Roman" w:cs="Times New Roman"/>
          <w:sz w:val="28"/>
          <w:szCs w:val="28"/>
        </w:rPr>
      </w:pPr>
      <w:r w:rsidRPr="0084561D">
        <w:rPr>
          <w:rFonts w:ascii="Times New Roman" w:hAnsi="Times New Roman" w:cs="Times New Roman"/>
          <w:sz w:val="28"/>
          <w:szCs w:val="28"/>
        </w:rPr>
        <w:t>Акцизы стоят на третьем месте после НДС и таможенной пошлины по наполнению бюджета. Несмотря на то, что не все товары массового потребления облагаются данным налогом, совокупный доход в бюджет от него составляет 20%. Уплата акцизного сбора не распространяется на</w:t>
      </w:r>
      <w:r w:rsidR="008A100D">
        <w:rPr>
          <w:rFonts w:ascii="Times New Roman" w:hAnsi="Times New Roman" w:cs="Times New Roman"/>
          <w:sz w:val="28"/>
          <w:szCs w:val="28"/>
        </w:rPr>
        <w:t xml:space="preserve"> сферу услуг и выполнение работ</w:t>
      </w:r>
      <w:r w:rsidRPr="0084561D">
        <w:rPr>
          <w:rStyle w:val="a6"/>
          <w:rFonts w:ascii="Times New Roman" w:hAnsi="Times New Roman" w:cs="Times New Roman"/>
          <w:sz w:val="28"/>
          <w:szCs w:val="28"/>
        </w:rPr>
        <w:footnoteReference w:id="1"/>
      </w:r>
      <w:r w:rsidR="008A100D">
        <w:rPr>
          <w:rFonts w:ascii="Times New Roman" w:hAnsi="Times New Roman" w:cs="Times New Roman"/>
          <w:sz w:val="28"/>
          <w:szCs w:val="28"/>
        </w:rPr>
        <w:t>.</w:t>
      </w:r>
    </w:p>
    <w:p w:rsidR="0097356C" w:rsidRPr="00AD0B6F" w:rsidRDefault="001D5855" w:rsidP="0042524B">
      <w:pPr>
        <w:spacing w:before="25"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Плательщиками</w:t>
      </w:r>
      <w:r w:rsidR="0097356C" w:rsidRPr="00AD0B6F">
        <w:rPr>
          <w:rFonts w:ascii="Times New Roman" w:hAnsi="Times New Roman" w:cs="Times New Roman"/>
          <w:sz w:val="28"/>
          <w:szCs w:val="28"/>
        </w:rPr>
        <w:t xml:space="preserve"> акцизного сбора могут быть индивидуальные предприниматели, предприятия и лица, перемещающие подакцизную продукцию через таможенную границу.</w:t>
      </w:r>
    </w:p>
    <w:p w:rsidR="0097356C" w:rsidRPr="00AD0B6F" w:rsidRDefault="0097356C" w:rsidP="00237828">
      <w:pPr>
        <w:spacing w:after="0" w:line="360" w:lineRule="auto"/>
        <w:ind w:firstLine="709"/>
        <w:jc w:val="both"/>
        <w:rPr>
          <w:rFonts w:ascii="Times New Roman" w:hAnsi="Times New Roman" w:cs="Times New Roman"/>
          <w:sz w:val="28"/>
          <w:szCs w:val="28"/>
        </w:rPr>
      </w:pPr>
      <w:r w:rsidRPr="00AD0B6F">
        <w:rPr>
          <w:rFonts w:ascii="Times New Roman" w:hAnsi="Times New Roman" w:cs="Times New Roman"/>
          <w:sz w:val="28"/>
          <w:szCs w:val="28"/>
        </w:rPr>
        <w:lastRenderedPageBreak/>
        <w:t>Налоговый кодекс РФ содержит в себе полный перечень подакцизных товаров, к которым относятся</w:t>
      </w:r>
      <w:r w:rsidR="001950A7">
        <w:rPr>
          <w:rStyle w:val="a6"/>
          <w:rFonts w:ascii="Times New Roman" w:hAnsi="Times New Roman" w:cs="Times New Roman"/>
          <w:sz w:val="28"/>
          <w:szCs w:val="28"/>
        </w:rPr>
        <w:footnoteReference w:id="2"/>
      </w:r>
      <w:r w:rsidRPr="00AD0B6F">
        <w:rPr>
          <w:rFonts w:ascii="Times New Roman" w:hAnsi="Times New Roman" w:cs="Times New Roman"/>
          <w:sz w:val="28"/>
          <w:szCs w:val="28"/>
        </w:rPr>
        <w:t>:</w:t>
      </w:r>
    </w:p>
    <w:p w:rsidR="0097356C" w:rsidRPr="00AD0B6F" w:rsidRDefault="0097356C" w:rsidP="00237828">
      <w:pPr>
        <w:pStyle w:val="a3"/>
        <w:numPr>
          <w:ilvl w:val="0"/>
          <w:numId w:val="1"/>
        </w:numPr>
        <w:spacing w:after="0" w:line="360" w:lineRule="auto"/>
        <w:ind w:left="0" w:firstLine="709"/>
        <w:jc w:val="both"/>
        <w:rPr>
          <w:rFonts w:ascii="Times New Roman" w:hAnsi="Times New Roman" w:cs="Times New Roman"/>
          <w:sz w:val="28"/>
          <w:szCs w:val="28"/>
        </w:rPr>
      </w:pPr>
      <w:r w:rsidRPr="007C293B">
        <w:rPr>
          <w:rFonts w:ascii="Times New Roman" w:hAnsi="Times New Roman" w:cs="Times New Roman"/>
          <w:sz w:val="28"/>
          <w:szCs w:val="28"/>
        </w:rPr>
        <w:t>Этиловый спирт из любого типа сырья</w:t>
      </w:r>
      <w:r w:rsidR="005B5C1D">
        <w:rPr>
          <w:rStyle w:val="a6"/>
          <w:rFonts w:ascii="Times New Roman" w:hAnsi="Times New Roman" w:cs="Times New Roman"/>
          <w:sz w:val="28"/>
          <w:szCs w:val="28"/>
        </w:rPr>
        <w:footnoteReference w:id="3"/>
      </w:r>
      <w:r w:rsidR="005B5C1D">
        <w:rPr>
          <w:rFonts w:ascii="Times New Roman" w:hAnsi="Times New Roman" w:cs="Times New Roman"/>
          <w:sz w:val="28"/>
          <w:szCs w:val="28"/>
        </w:rPr>
        <w:t xml:space="preserve"> </w:t>
      </w:r>
      <w:r w:rsidRPr="00AD0B6F">
        <w:rPr>
          <w:rFonts w:ascii="Times New Roman" w:hAnsi="Times New Roman" w:cs="Times New Roman"/>
          <w:sz w:val="28"/>
          <w:szCs w:val="28"/>
        </w:rPr>
        <w:t>(с содержанием объемной доли спирта более 9%),</w:t>
      </w:r>
    </w:p>
    <w:p w:rsidR="0097356C" w:rsidRPr="00AD0B6F" w:rsidRDefault="0097356C" w:rsidP="00237828">
      <w:pPr>
        <w:pStyle w:val="a3"/>
        <w:numPr>
          <w:ilvl w:val="0"/>
          <w:numId w:val="2"/>
        </w:numPr>
        <w:spacing w:after="0" w:line="360" w:lineRule="auto"/>
        <w:ind w:left="0" w:firstLine="709"/>
        <w:jc w:val="both"/>
        <w:rPr>
          <w:rFonts w:ascii="Times New Roman" w:hAnsi="Times New Roman" w:cs="Times New Roman"/>
          <w:sz w:val="28"/>
          <w:szCs w:val="28"/>
        </w:rPr>
      </w:pPr>
      <w:r w:rsidRPr="00AD0B6F">
        <w:rPr>
          <w:rFonts w:ascii="Times New Roman" w:hAnsi="Times New Roman" w:cs="Times New Roman"/>
          <w:sz w:val="28"/>
          <w:szCs w:val="28"/>
        </w:rPr>
        <w:t>Исключением является: спиртосодержащая лекарственная продукция, которая включена в реестр лекарственных средств и изделий медицинского назначения и прошедшая Государственную регистрацию в уполномоченном федеральном органе исполнительной власти;</w:t>
      </w:r>
    </w:p>
    <w:p w:rsidR="0097356C" w:rsidRPr="00AD0B6F" w:rsidRDefault="0097356C" w:rsidP="00237828">
      <w:pPr>
        <w:pStyle w:val="a3"/>
        <w:numPr>
          <w:ilvl w:val="0"/>
          <w:numId w:val="2"/>
        </w:numPr>
        <w:spacing w:after="25" w:line="360" w:lineRule="auto"/>
        <w:ind w:left="0" w:firstLine="709"/>
        <w:jc w:val="both"/>
        <w:rPr>
          <w:rFonts w:ascii="Times New Roman" w:hAnsi="Times New Roman" w:cs="Times New Roman"/>
          <w:sz w:val="28"/>
          <w:szCs w:val="28"/>
        </w:rPr>
      </w:pPr>
      <w:r w:rsidRPr="00AD0B6F">
        <w:rPr>
          <w:rFonts w:ascii="Times New Roman" w:hAnsi="Times New Roman" w:cs="Times New Roman"/>
          <w:sz w:val="28"/>
          <w:szCs w:val="28"/>
        </w:rPr>
        <w:t>Ветеринарные препараты с содержанием спирта, в емкости не более 100 мл, которые также включены в реестр зарегистрированных ветеринарных препаратов и прошедшие Государственную регистрацию в уполномоченном федеральном органе исполнительной власти;</w:t>
      </w:r>
    </w:p>
    <w:p w:rsidR="0097356C" w:rsidRPr="00AD0B6F" w:rsidRDefault="0097356C" w:rsidP="00237828">
      <w:pPr>
        <w:pStyle w:val="a3"/>
        <w:numPr>
          <w:ilvl w:val="0"/>
          <w:numId w:val="2"/>
        </w:numPr>
        <w:spacing w:after="25" w:line="360" w:lineRule="auto"/>
        <w:ind w:left="0" w:firstLine="709"/>
        <w:jc w:val="both"/>
        <w:rPr>
          <w:rFonts w:ascii="Times New Roman" w:hAnsi="Times New Roman" w:cs="Times New Roman"/>
          <w:sz w:val="28"/>
          <w:szCs w:val="28"/>
        </w:rPr>
      </w:pPr>
      <w:r w:rsidRPr="00AD0B6F">
        <w:rPr>
          <w:rFonts w:ascii="Times New Roman" w:hAnsi="Times New Roman" w:cs="Times New Roman"/>
          <w:sz w:val="28"/>
          <w:szCs w:val="28"/>
        </w:rPr>
        <w:t>Парфюмерная продукция с содержанием объемной доли этилового спирта до 80% и в емкости не более 100 мл; парфюмерная продукция с содержанием объемной доли этилового спирта до 90% и в емкости не более 100 мл и при наличии на флаконе пульверизатора;</w:t>
      </w:r>
    </w:p>
    <w:p w:rsidR="0097356C" w:rsidRPr="00A13C55" w:rsidRDefault="0097356C" w:rsidP="00237828">
      <w:pPr>
        <w:pStyle w:val="a3"/>
        <w:numPr>
          <w:ilvl w:val="0"/>
          <w:numId w:val="2"/>
        </w:numPr>
        <w:spacing w:after="25" w:line="360" w:lineRule="auto"/>
        <w:ind w:left="0" w:firstLine="709"/>
        <w:jc w:val="both"/>
        <w:rPr>
          <w:rFonts w:ascii="Times New Roman" w:hAnsi="Times New Roman" w:cs="Times New Roman"/>
          <w:sz w:val="28"/>
          <w:szCs w:val="28"/>
        </w:rPr>
      </w:pPr>
      <w:r w:rsidRPr="00AD0B6F">
        <w:rPr>
          <w:rFonts w:ascii="Times New Roman" w:hAnsi="Times New Roman" w:cs="Times New Roman"/>
          <w:sz w:val="28"/>
          <w:szCs w:val="28"/>
        </w:rPr>
        <w:t>Отходы, образующиеся при производстве этилового спирта, подлежащие дальнейшей переработке или использованию в технических целях. Данные отходы должны соответствовать нормативной документации, утвержденной федеральным органом исполнительной власти.</w:t>
      </w:r>
    </w:p>
    <w:p w:rsidR="0097356C" w:rsidRPr="00AD0B6F" w:rsidRDefault="0097356C" w:rsidP="00237828">
      <w:pPr>
        <w:pStyle w:val="a3"/>
        <w:numPr>
          <w:ilvl w:val="0"/>
          <w:numId w:val="1"/>
        </w:numPr>
        <w:spacing w:after="25" w:line="360" w:lineRule="auto"/>
        <w:ind w:left="0" w:firstLine="709"/>
        <w:contextualSpacing w:val="0"/>
        <w:jc w:val="both"/>
        <w:rPr>
          <w:rFonts w:ascii="Times New Roman" w:hAnsi="Times New Roman" w:cs="Times New Roman"/>
          <w:sz w:val="28"/>
          <w:szCs w:val="28"/>
        </w:rPr>
      </w:pPr>
      <w:r w:rsidRPr="007C293B">
        <w:rPr>
          <w:rFonts w:ascii="Times New Roman" w:hAnsi="Times New Roman" w:cs="Times New Roman"/>
          <w:sz w:val="28"/>
          <w:szCs w:val="28"/>
        </w:rPr>
        <w:t>Алкогольная продукция</w:t>
      </w:r>
      <w:r w:rsidRPr="00AD0B6F">
        <w:rPr>
          <w:rFonts w:ascii="Times New Roman" w:hAnsi="Times New Roman" w:cs="Times New Roman"/>
          <w:sz w:val="28"/>
          <w:szCs w:val="28"/>
        </w:rPr>
        <w:t xml:space="preserve"> (с содержанием объемной доли спирта более 0,5%)</w:t>
      </w:r>
    </w:p>
    <w:p w:rsidR="0097356C" w:rsidRPr="00AD0B6F" w:rsidRDefault="0097356C" w:rsidP="00237828">
      <w:pPr>
        <w:spacing w:after="25" w:line="360" w:lineRule="auto"/>
        <w:ind w:firstLine="709"/>
        <w:jc w:val="both"/>
        <w:rPr>
          <w:rFonts w:ascii="Times New Roman" w:hAnsi="Times New Roman" w:cs="Times New Roman"/>
          <w:sz w:val="28"/>
          <w:szCs w:val="28"/>
        </w:rPr>
      </w:pPr>
      <w:r w:rsidRPr="00AD0B6F">
        <w:rPr>
          <w:rFonts w:ascii="Times New Roman" w:hAnsi="Times New Roman" w:cs="Times New Roman"/>
          <w:sz w:val="28"/>
          <w:szCs w:val="28"/>
        </w:rPr>
        <w:lastRenderedPageBreak/>
        <w:t xml:space="preserve">Данная категория подакцизных товаров приносит самый высокий процент доходов в бюджет по сравнению со сборами от других категорий подакцизной продукции.  </w:t>
      </w:r>
    </w:p>
    <w:p w:rsidR="0097356C" w:rsidRPr="007C293B" w:rsidRDefault="0097356C" w:rsidP="00237828">
      <w:pPr>
        <w:pStyle w:val="a3"/>
        <w:numPr>
          <w:ilvl w:val="0"/>
          <w:numId w:val="1"/>
        </w:numPr>
        <w:spacing w:after="0" w:line="360" w:lineRule="auto"/>
        <w:ind w:left="0" w:firstLine="709"/>
        <w:contextualSpacing w:val="0"/>
        <w:jc w:val="both"/>
        <w:rPr>
          <w:rFonts w:ascii="Times New Roman" w:hAnsi="Times New Roman" w:cs="Times New Roman"/>
          <w:sz w:val="28"/>
          <w:szCs w:val="28"/>
        </w:rPr>
      </w:pPr>
      <w:r w:rsidRPr="007C293B">
        <w:rPr>
          <w:rFonts w:ascii="Times New Roman" w:hAnsi="Times New Roman" w:cs="Times New Roman"/>
          <w:sz w:val="28"/>
          <w:szCs w:val="28"/>
        </w:rPr>
        <w:t>Табак и табачная продукция</w:t>
      </w:r>
    </w:p>
    <w:p w:rsidR="0097356C" w:rsidRPr="00AD0B6F" w:rsidRDefault="0097356C" w:rsidP="00237828">
      <w:pPr>
        <w:spacing w:after="0" w:line="360" w:lineRule="auto"/>
        <w:ind w:firstLine="709"/>
        <w:jc w:val="both"/>
        <w:rPr>
          <w:rFonts w:ascii="Times New Roman" w:hAnsi="Times New Roman" w:cs="Times New Roman"/>
          <w:sz w:val="28"/>
          <w:szCs w:val="28"/>
        </w:rPr>
      </w:pPr>
      <w:r w:rsidRPr="00AD0B6F">
        <w:rPr>
          <w:rFonts w:ascii="Times New Roman" w:hAnsi="Times New Roman" w:cs="Times New Roman"/>
          <w:sz w:val="28"/>
          <w:szCs w:val="28"/>
        </w:rPr>
        <w:t>К данной категории подакцизной продукции относятся табак, сигареты, сигариллы, сигары.</w:t>
      </w:r>
    </w:p>
    <w:p w:rsidR="0097356C" w:rsidRPr="00AD0B6F" w:rsidRDefault="0097356C" w:rsidP="00237828">
      <w:pPr>
        <w:spacing w:after="0" w:line="360" w:lineRule="auto"/>
        <w:ind w:firstLine="709"/>
        <w:jc w:val="both"/>
        <w:rPr>
          <w:rFonts w:ascii="Times New Roman" w:hAnsi="Times New Roman" w:cs="Times New Roman"/>
          <w:sz w:val="28"/>
          <w:szCs w:val="28"/>
        </w:rPr>
      </w:pPr>
      <w:r w:rsidRPr="00AD0B6F">
        <w:rPr>
          <w:rFonts w:ascii="Times New Roman" w:hAnsi="Times New Roman" w:cs="Times New Roman"/>
          <w:sz w:val="28"/>
          <w:szCs w:val="28"/>
        </w:rPr>
        <w:t xml:space="preserve">Наибольший процент дохода среди выше перечисленных табачных изделий имеют сигареты (примерно 80 – 90% поступлений от сборов акциза на табачные изделия). </w:t>
      </w:r>
    </w:p>
    <w:p w:rsidR="0097356C" w:rsidRPr="00AD0B6F" w:rsidRDefault="0097356C" w:rsidP="00237828">
      <w:pPr>
        <w:spacing w:after="0" w:line="360" w:lineRule="auto"/>
        <w:ind w:firstLine="709"/>
        <w:jc w:val="both"/>
        <w:rPr>
          <w:rFonts w:ascii="Times New Roman" w:hAnsi="Times New Roman" w:cs="Times New Roman"/>
          <w:sz w:val="28"/>
          <w:szCs w:val="28"/>
        </w:rPr>
      </w:pPr>
      <w:r w:rsidRPr="00AD0B6F">
        <w:rPr>
          <w:rFonts w:ascii="Times New Roman" w:hAnsi="Times New Roman" w:cs="Times New Roman"/>
          <w:sz w:val="28"/>
          <w:szCs w:val="28"/>
        </w:rPr>
        <w:t xml:space="preserve">Для расчета акциза применяется розничная цена одной сигареты, сигариллы, сигары, 1 кг курительного табака, которую установил производитель (или импортер). </w:t>
      </w:r>
    </w:p>
    <w:p w:rsidR="0097356C" w:rsidRPr="00AD0B6F" w:rsidRDefault="0097356C" w:rsidP="00237828">
      <w:pPr>
        <w:pStyle w:val="a3"/>
        <w:numPr>
          <w:ilvl w:val="0"/>
          <w:numId w:val="1"/>
        </w:numPr>
        <w:spacing w:before="25" w:after="0" w:line="360" w:lineRule="auto"/>
        <w:ind w:left="0" w:firstLine="709"/>
        <w:contextualSpacing w:val="0"/>
        <w:jc w:val="both"/>
        <w:rPr>
          <w:rFonts w:ascii="Times New Roman" w:hAnsi="Times New Roman" w:cs="Times New Roman"/>
          <w:sz w:val="28"/>
          <w:szCs w:val="28"/>
        </w:rPr>
      </w:pPr>
      <w:r w:rsidRPr="00AD0B6F">
        <w:rPr>
          <w:rFonts w:ascii="Times New Roman" w:hAnsi="Times New Roman" w:cs="Times New Roman"/>
          <w:sz w:val="28"/>
          <w:szCs w:val="28"/>
        </w:rPr>
        <w:t>Легковые автомобили</w:t>
      </w:r>
    </w:p>
    <w:p w:rsidR="0097356C" w:rsidRPr="00AD0B6F" w:rsidRDefault="0097356C" w:rsidP="00237828">
      <w:pPr>
        <w:pStyle w:val="a3"/>
        <w:numPr>
          <w:ilvl w:val="0"/>
          <w:numId w:val="1"/>
        </w:numPr>
        <w:spacing w:before="25" w:after="0" w:line="360" w:lineRule="auto"/>
        <w:ind w:left="0" w:firstLine="709"/>
        <w:contextualSpacing w:val="0"/>
        <w:jc w:val="both"/>
        <w:rPr>
          <w:rFonts w:ascii="Times New Roman" w:hAnsi="Times New Roman" w:cs="Times New Roman"/>
          <w:sz w:val="28"/>
          <w:szCs w:val="28"/>
        </w:rPr>
      </w:pPr>
      <w:r w:rsidRPr="00AD0B6F">
        <w:rPr>
          <w:rFonts w:ascii="Times New Roman" w:hAnsi="Times New Roman" w:cs="Times New Roman"/>
          <w:sz w:val="28"/>
          <w:szCs w:val="28"/>
        </w:rPr>
        <w:t>Мотоциклы с мощностью двигателя более 150 л.с.</w:t>
      </w:r>
    </w:p>
    <w:p w:rsidR="0097356C" w:rsidRPr="00AD0B6F" w:rsidRDefault="0097356C" w:rsidP="00237828">
      <w:pPr>
        <w:pStyle w:val="a3"/>
        <w:numPr>
          <w:ilvl w:val="0"/>
          <w:numId w:val="1"/>
        </w:numPr>
        <w:spacing w:before="25" w:after="0" w:line="360" w:lineRule="auto"/>
        <w:ind w:left="0" w:firstLine="709"/>
        <w:contextualSpacing w:val="0"/>
        <w:jc w:val="both"/>
        <w:rPr>
          <w:rFonts w:ascii="Times New Roman" w:hAnsi="Times New Roman" w:cs="Times New Roman"/>
          <w:sz w:val="28"/>
          <w:szCs w:val="28"/>
        </w:rPr>
      </w:pPr>
      <w:r w:rsidRPr="00AD0B6F">
        <w:rPr>
          <w:rFonts w:ascii="Times New Roman" w:hAnsi="Times New Roman" w:cs="Times New Roman"/>
          <w:sz w:val="28"/>
          <w:szCs w:val="28"/>
        </w:rPr>
        <w:t>Автомобильный бензин</w:t>
      </w:r>
    </w:p>
    <w:p w:rsidR="0097356C" w:rsidRPr="00AD0B6F" w:rsidRDefault="0097356C" w:rsidP="00237828">
      <w:pPr>
        <w:pStyle w:val="a3"/>
        <w:numPr>
          <w:ilvl w:val="0"/>
          <w:numId w:val="1"/>
        </w:numPr>
        <w:spacing w:before="25" w:after="0" w:line="360" w:lineRule="auto"/>
        <w:ind w:left="0" w:firstLine="709"/>
        <w:contextualSpacing w:val="0"/>
        <w:jc w:val="both"/>
        <w:rPr>
          <w:rFonts w:ascii="Times New Roman" w:hAnsi="Times New Roman" w:cs="Times New Roman"/>
          <w:sz w:val="28"/>
          <w:szCs w:val="28"/>
        </w:rPr>
      </w:pPr>
      <w:r w:rsidRPr="00AD0B6F">
        <w:rPr>
          <w:rFonts w:ascii="Times New Roman" w:hAnsi="Times New Roman" w:cs="Times New Roman"/>
          <w:sz w:val="28"/>
          <w:szCs w:val="28"/>
        </w:rPr>
        <w:t>Дизельное топливо</w:t>
      </w:r>
    </w:p>
    <w:p w:rsidR="0097356C" w:rsidRPr="00AD0B6F" w:rsidRDefault="0097356C" w:rsidP="00237828">
      <w:pPr>
        <w:pStyle w:val="a3"/>
        <w:numPr>
          <w:ilvl w:val="0"/>
          <w:numId w:val="1"/>
        </w:numPr>
        <w:spacing w:before="25" w:after="0" w:line="360" w:lineRule="auto"/>
        <w:ind w:left="0" w:firstLine="709"/>
        <w:contextualSpacing w:val="0"/>
        <w:jc w:val="both"/>
        <w:rPr>
          <w:rFonts w:ascii="Times New Roman" w:hAnsi="Times New Roman" w:cs="Times New Roman"/>
          <w:sz w:val="28"/>
          <w:szCs w:val="28"/>
        </w:rPr>
      </w:pPr>
      <w:r w:rsidRPr="00AD0B6F">
        <w:rPr>
          <w:rFonts w:ascii="Times New Roman" w:hAnsi="Times New Roman" w:cs="Times New Roman"/>
          <w:sz w:val="28"/>
          <w:szCs w:val="28"/>
        </w:rPr>
        <w:t>Моторные масла</w:t>
      </w:r>
    </w:p>
    <w:p w:rsidR="0097356C" w:rsidRPr="00AD0B6F" w:rsidRDefault="0097356C" w:rsidP="00237828">
      <w:pPr>
        <w:pStyle w:val="a3"/>
        <w:numPr>
          <w:ilvl w:val="0"/>
          <w:numId w:val="1"/>
        </w:numPr>
        <w:spacing w:before="25" w:after="0" w:line="360" w:lineRule="auto"/>
        <w:ind w:left="0" w:firstLine="709"/>
        <w:contextualSpacing w:val="0"/>
        <w:jc w:val="both"/>
        <w:rPr>
          <w:rFonts w:ascii="Times New Roman" w:hAnsi="Times New Roman" w:cs="Times New Roman"/>
          <w:sz w:val="28"/>
          <w:szCs w:val="28"/>
        </w:rPr>
      </w:pPr>
      <w:r w:rsidRPr="00AD0B6F">
        <w:rPr>
          <w:rFonts w:ascii="Times New Roman" w:hAnsi="Times New Roman" w:cs="Times New Roman"/>
          <w:sz w:val="28"/>
          <w:szCs w:val="28"/>
        </w:rPr>
        <w:t>Прямогонный бензин</w:t>
      </w:r>
    </w:p>
    <w:p w:rsidR="0097356C" w:rsidRPr="00AD0B6F" w:rsidRDefault="0097356C" w:rsidP="00237828">
      <w:pPr>
        <w:pStyle w:val="a3"/>
        <w:numPr>
          <w:ilvl w:val="0"/>
          <w:numId w:val="1"/>
        </w:numPr>
        <w:spacing w:before="25" w:after="0" w:line="360" w:lineRule="auto"/>
        <w:ind w:left="0" w:firstLine="709"/>
        <w:contextualSpacing w:val="0"/>
        <w:jc w:val="both"/>
        <w:rPr>
          <w:rFonts w:ascii="Times New Roman" w:hAnsi="Times New Roman" w:cs="Times New Roman"/>
          <w:sz w:val="28"/>
          <w:szCs w:val="28"/>
        </w:rPr>
      </w:pPr>
      <w:r w:rsidRPr="00AD0B6F">
        <w:rPr>
          <w:rFonts w:ascii="Times New Roman" w:hAnsi="Times New Roman" w:cs="Times New Roman"/>
          <w:sz w:val="28"/>
          <w:szCs w:val="28"/>
        </w:rPr>
        <w:t>Средние дистилляты</w:t>
      </w:r>
    </w:p>
    <w:p w:rsidR="0097356C" w:rsidRPr="00AD0B6F" w:rsidRDefault="0097356C" w:rsidP="00237828">
      <w:pPr>
        <w:pStyle w:val="a3"/>
        <w:numPr>
          <w:ilvl w:val="0"/>
          <w:numId w:val="1"/>
        </w:numPr>
        <w:spacing w:before="25" w:after="0" w:line="360" w:lineRule="auto"/>
        <w:ind w:left="0" w:firstLine="709"/>
        <w:contextualSpacing w:val="0"/>
        <w:jc w:val="both"/>
        <w:rPr>
          <w:rFonts w:ascii="Times New Roman" w:hAnsi="Times New Roman" w:cs="Times New Roman"/>
          <w:sz w:val="28"/>
          <w:szCs w:val="28"/>
        </w:rPr>
      </w:pPr>
      <w:r w:rsidRPr="00AD0B6F">
        <w:rPr>
          <w:rFonts w:ascii="Times New Roman" w:hAnsi="Times New Roman" w:cs="Times New Roman"/>
          <w:sz w:val="28"/>
          <w:szCs w:val="28"/>
        </w:rPr>
        <w:t>Бензол, параксилол, ортоксилол</w:t>
      </w:r>
    </w:p>
    <w:p w:rsidR="0097356C" w:rsidRPr="00AD0B6F" w:rsidRDefault="0097356C" w:rsidP="00237828">
      <w:pPr>
        <w:pStyle w:val="a3"/>
        <w:numPr>
          <w:ilvl w:val="0"/>
          <w:numId w:val="1"/>
        </w:numPr>
        <w:spacing w:before="25" w:after="0" w:line="360" w:lineRule="auto"/>
        <w:ind w:left="0" w:firstLine="709"/>
        <w:contextualSpacing w:val="0"/>
        <w:jc w:val="both"/>
        <w:rPr>
          <w:rFonts w:ascii="Times New Roman" w:hAnsi="Times New Roman" w:cs="Times New Roman"/>
          <w:sz w:val="28"/>
          <w:szCs w:val="28"/>
        </w:rPr>
      </w:pPr>
      <w:r w:rsidRPr="00AD0B6F">
        <w:rPr>
          <w:rFonts w:ascii="Times New Roman" w:hAnsi="Times New Roman" w:cs="Times New Roman"/>
          <w:sz w:val="28"/>
          <w:szCs w:val="28"/>
        </w:rPr>
        <w:t>Авиационный керосин</w:t>
      </w:r>
    </w:p>
    <w:p w:rsidR="0097356C" w:rsidRPr="00AD0B6F" w:rsidRDefault="0097356C" w:rsidP="00237828">
      <w:pPr>
        <w:pStyle w:val="a3"/>
        <w:numPr>
          <w:ilvl w:val="0"/>
          <w:numId w:val="1"/>
        </w:numPr>
        <w:spacing w:before="25" w:after="0" w:line="360" w:lineRule="auto"/>
        <w:ind w:left="0" w:firstLine="709"/>
        <w:contextualSpacing w:val="0"/>
        <w:jc w:val="both"/>
        <w:rPr>
          <w:rFonts w:ascii="Times New Roman" w:hAnsi="Times New Roman" w:cs="Times New Roman"/>
          <w:sz w:val="28"/>
          <w:szCs w:val="28"/>
        </w:rPr>
      </w:pPr>
      <w:r w:rsidRPr="00AD0B6F">
        <w:rPr>
          <w:rFonts w:ascii="Times New Roman" w:hAnsi="Times New Roman" w:cs="Times New Roman"/>
          <w:sz w:val="28"/>
          <w:szCs w:val="28"/>
        </w:rPr>
        <w:t>Природный газ (в соответствии с международными договорами РФ)</w:t>
      </w:r>
    </w:p>
    <w:p w:rsidR="0097356C" w:rsidRPr="00AD0B6F" w:rsidRDefault="0097356C" w:rsidP="00237828">
      <w:pPr>
        <w:pStyle w:val="a3"/>
        <w:numPr>
          <w:ilvl w:val="0"/>
          <w:numId w:val="1"/>
        </w:numPr>
        <w:spacing w:before="25" w:after="0" w:line="360" w:lineRule="auto"/>
        <w:ind w:left="0" w:firstLine="709"/>
        <w:contextualSpacing w:val="0"/>
        <w:jc w:val="both"/>
        <w:rPr>
          <w:rFonts w:ascii="Times New Roman" w:hAnsi="Times New Roman" w:cs="Times New Roman"/>
          <w:sz w:val="28"/>
          <w:szCs w:val="28"/>
        </w:rPr>
      </w:pPr>
      <w:r w:rsidRPr="00AD0B6F">
        <w:rPr>
          <w:rFonts w:ascii="Times New Roman" w:hAnsi="Times New Roman" w:cs="Times New Roman"/>
          <w:sz w:val="28"/>
          <w:szCs w:val="28"/>
        </w:rPr>
        <w:t>Электронные системы доставки никотина</w:t>
      </w:r>
    </w:p>
    <w:p w:rsidR="0097356C" w:rsidRPr="00AD0B6F" w:rsidRDefault="0097356C" w:rsidP="00237828">
      <w:pPr>
        <w:pStyle w:val="a3"/>
        <w:numPr>
          <w:ilvl w:val="0"/>
          <w:numId w:val="1"/>
        </w:numPr>
        <w:spacing w:before="25" w:after="0" w:line="360" w:lineRule="auto"/>
        <w:ind w:left="0" w:firstLine="709"/>
        <w:contextualSpacing w:val="0"/>
        <w:jc w:val="both"/>
        <w:rPr>
          <w:rFonts w:ascii="Times New Roman" w:hAnsi="Times New Roman" w:cs="Times New Roman"/>
          <w:sz w:val="28"/>
          <w:szCs w:val="28"/>
        </w:rPr>
      </w:pPr>
      <w:r w:rsidRPr="00AD0B6F">
        <w:rPr>
          <w:rFonts w:ascii="Times New Roman" w:hAnsi="Times New Roman" w:cs="Times New Roman"/>
          <w:sz w:val="28"/>
          <w:szCs w:val="28"/>
        </w:rPr>
        <w:t>Жидкости для электронных систем доставки никотина</w:t>
      </w:r>
    </w:p>
    <w:p w:rsidR="0097356C" w:rsidRPr="00AD0B6F" w:rsidRDefault="0097356C" w:rsidP="00237828">
      <w:pPr>
        <w:pStyle w:val="a3"/>
        <w:numPr>
          <w:ilvl w:val="0"/>
          <w:numId w:val="1"/>
        </w:numPr>
        <w:spacing w:before="25" w:after="0" w:line="360" w:lineRule="auto"/>
        <w:ind w:left="0" w:firstLine="709"/>
        <w:contextualSpacing w:val="0"/>
        <w:jc w:val="both"/>
        <w:rPr>
          <w:rFonts w:ascii="Times New Roman" w:hAnsi="Times New Roman" w:cs="Times New Roman"/>
          <w:sz w:val="28"/>
          <w:szCs w:val="28"/>
        </w:rPr>
      </w:pPr>
      <w:r w:rsidRPr="00AD0B6F">
        <w:rPr>
          <w:rFonts w:ascii="Times New Roman" w:hAnsi="Times New Roman" w:cs="Times New Roman"/>
          <w:sz w:val="28"/>
          <w:szCs w:val="28"/>
        </w:rPr>
        <w:t>Табак (табачная продукция), предназначенные для потребления путем нагревания</w:t>
      </w:r>
    </w:p>
    <w:p w:rsidR="0097356C" w:rsidRPr="00AD0B6F" w:rsidRDefault="0097356C" w:rsidP="00237828">
      <w:pPr>
        <w:spacing w:after="0" w:line="360" w:lineRule="auto"/>
        <w:ind w:firstLine="709"/>
        <w:jc w:val="both"/>
        <w:rPr>
          <w:rFonts w:ascii="Times New Roman" w:hAnsi="Times New Roman" w:cs="Times New Roman"/>
          <w:sz w:val="28"/>
          <w:szCs w:val="28"/>
        </w:rPr>
      </w:pPr>
      <w:r w:rsidRPr="00AD0B6F">
        <w:rPr>
          <w:rFonts w:ascii="Times New Roman" w:hAnsi="Times New Roman" w:cs="Times New Roman"/>
          <w:sz w:val="28"/>
          <w:szCs w:val="28"/>
        </w:rPr>
        <w:lastRenderedPageBreak/>
        <w:t>В выше представленном перечне можно выделить две группы товаров:</w:t>
      </w:r>
    </w:p>
    <w:p w:rsidR="0097356C" w:rsidRPr="00AD0B6F" w:rsidRDefault="0097356C" w:rsidP="00237828">
      <w:pPr>
        <w:spacing w:after="0" w:line="360" w:lineRule="auto"/>
        <w:ind w:firstLine="709"/>
        <w:jc w:val="both"/>
        <w:rPr>
          <w:rFonts w:ascii="Times New Roman" w:hAnsi="Times New Roman" w:cs="Times New Roman"/>
          <w:sz w:val="28"/>
          <w:szCs w:val="28"/>
        </w:rPr>
      </w:pPr>
      <w:r w:rsidRPr="00AD0B6F">
        <w:rPr>
          <w:rFonts w:ascii="Times New Roman" w:hAnsi="Times New Roman" w:cs="Times New Roman"/>
          <w:sz w:val="28"/>
          <w:szCs w:val="28"/>
        </w:rPr>
        <w:t>Первая группа – это подакцизные товары, маркируемые акцизными марками.</w:t>
      </w:r>
    </w:p>
    <w:p w:rsidR="0097356C" w:rsidRPr="00AD0B6F" w:rsidRDefault="0097356C" w:rsidP="00237828">
      <w:pPr>
        <w:spacing w:after="0" w:line="360" w:lineRule="auto"/>
        <w:ind w:firstLine="709"/>
        <w:jc w:val="both"/>
        <w:rPr>
          <w:rFonts w:ascii="Times New Roman" w:hAnsi="Times New Roman" w:cs="Times New Roman"/>
          <w:sz w:val="28"/>
          <w:szCs w:val="28"/>
        </w:rPr>
      </w:pPr>
      <w:r w:rsidRPr="00AD0B6F">
        <w:rPr>
          <w:rFonts w:ascii="Times New Roman" w:hAnsi="Times New Roman" w:cs="Times New Roman"/>
          <w:sz w:val="28"/>
          <w:szCs w:val="28"/>
        </w:rPr>
        <w:t>К данной группе относятся только два типа товаров:</w:t>
      </w:r>
    </w:p>
    <w:p w:rsidR="0097356C" w:rsidRPr="00AD0B6F" w:rsidRDefault="0097356C" w:rsidP="00237828">
      <w:pPr>
        <w:pStyle w:val="a3"/>
        <w:numPr>
          <w:ilvl w:val="0"/>
          <w:numId w:val="3"/>
        </w:numPr>
        <w:spacing w:after="0" w:line="360" w:lineRule="auto"/>
        <w:ind w:left="0" w:firstLine="709"/>
        <w:contextualSpacing w:val="0"/>
        <w:jc w:val="both"/>
        <w:rPr>
          <w:rFonts w:ascii="Times New Roman" w:hAnsi="Times New Roman" w:cs="Times New Roman"/>
          <w:sz w:val="28"/>
          <w:szCs w:val="28"/>
        </w:rPr>
      </w:pPr>
      <w:r w:rsidRPr="00AD0B6F">
        <w:rPr>
          <w:rFonts w:ascii="Times New Roman" w:hAnsi="Times New Roman" w:cs="Times New Roman"/>
          <w:sz w:val="28"/>
          <w:szCs w:val="28"/>
        </w:rPr>
        <w:t>Алкогольная продукция (с содержанием этилового спирта более 9%)</w:t>
      </w:r>
    </w:p>
    <w:p w:rsidR="007D08EB" w:rsidRPr="007D08EB" w:rsidRDefault="0097356C" w:rsidP="00237828">
      <w:pPr>
        <w:pStyle w:val="a3"/>
        <w:numPr>
          <w:ilvl w:val="0"/>
          <w:numId w:val="3"/>
        </w:numPr>
        <w:spacing w:after="0" w:line="360" w:lineRule="auto"/>
        <w:ind w:left="0" w:firstLine="709"/>
        <w:contextualSpacing w:val="0"/>
        <w:jc w:val="both"/>
        <w:rPr>
          <w:rFonts w:ascii="Times New Roman" w:hAnsi="Times New Roman" w:cs="Times New Roman"/>
          <w:sz w:val="28"/>
          <w:szCs w:val="28"/>
        </w:rPr>
      </w:pPr>
      <w:r w:rsidRPr="00AD0B6F">
        <w:rPr>
          <w:rFonts w:ascii="Times New Roman" w:hAnsi="Times New Roman" w:cs="Times New Roman"/>
          <w:sz w:val="28"/>
          <w:szCs w:val="28"/>
        </w:rPr>
        <w:t xml:space="preserve">Ввозимая для продажи на таможенную территорию </w:t>
      </w:r>
      <w:r w:rsidR="001D5855">
        <w:rPr>
          <w:rFonts w:ascii="Times New Roman" w:hAnsi="Times New Roman" w:cs="Times New Roman"/>
          <w:sz w:val="28"/>
          <w:szCs w:val="28"/>
        </w:rPr>
        <w:t>ЕАЭС</w:t>
      </w:r>
      <w:r w:rsidRPr="00AD0B6F">
        <w:rPr>
          <w:rFonts w:ascii="Times New Roman" w:hAnsi="Times New Roman" w:cs="Times New Roman"/>
          <w:sz w:val="28"/>
          <w:szCs w:val="28"/>
        </w:rPr>
        <w:t xml:space="preserve"> табак и табачная продукция</w:t>
      </w:r>
    </w:p>
    <w:p w:rsidR="0097356C" w:rsidRPr="0097356C" w:rsidRDefault="0097356C" w:rsidP="00237828">
      <w:pPr>
        <w:pStyle w:val="a3"/>
        <w:spacing w:after="0" w:line="360" w:lineRule="auto"/>
        <w:ind w:left="0" w:firstLine="709"/>
        <w:jc w:val="both"/>
        <w:rPr>
          <w:rFonts w:ascii="Times New Roman" w:hAnsi="Times New Roman" w:cs="Times New Roman"/>
          <w:sz w:val="28"/>
          <w:szCs w:val="28"/>
        </w:rPr>
      </w:pPr>
      <w:r w:rsidRPr="0097356C">
        <w:rPr>
          <w:rFonts w:ascii="Times New Roman" w:hAnsi="Times New Roman" w:cs="Times New Roman"/>
          <w:sz w:val="28"/>
          <w:szCs w:val="28"/>
        </w:rPr>
        <w:t xml:space="preserve">    Ко второй группе относятся все остальные товары.</w:t>
      </w:r>
      <w:r w:rsidR="007D08EB">
        <w:rPr>
          <w:rFonts w:ascii="Times New Roman" w:hAnsi="Times New Roman" w:cs="Times New Roman"/>
          <w:sz w:val="28"/>
          <w:szCs w:val="28"/>
        </w:rPr>
        <w:t xml:space="preserve"> </w:t>
      </w:r>
    </w:p>
    <w:p w:rsidR="0097356C" w:rsidRDefault="007C293B" w:rsidP="0023782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D5855">
        <w:rPr>
          <w:rFonts w:ascii="Times New Roman" w:hAnsi="Times New Roman" w:cs="Times New Roman"/>
          <w:sz w:val="28"/>
          <w:szCs w:val="28"/>
        </w:rPr>
        <w:t xml:space="preserve">К первой группе товаров (алкогольная и табачная продукция) применяется маркировка акцизными марками, которые можно разделить на две категории: Федеральные специальные марки (для подакцизной продукции, произведенной на территории РФ) и акцизные марки </w:t>
      </w:r>
      <w:r w:rsidR="00061277">
        <w:rPr>
          <w:rFonts w:ascii="Times New Roman" w:hAnsi="Times New Roman" w:cs="Times New Roman"/>
          <w:sz w:val="28"/>
          <w:szCs w:val="28"/>
        </w:rPr>
        <w:t>(для импортируемой подакцизной продукции на территорию ЕАЭС)</w:t>
      </w:r>
      <w:r w:rsidR="001950A7">
        <w:rPr>
          <w:rStyle w:val="a6"/>
          <w:rFonts w:ascii="Times New Roman" w:hAnsi="Times New Roman" w:cs="Times New Roman"/>
          <w:sz w:val="28"/>
          <w:szCs w:val="28"/>
        </w:rPr>
        <w:footnoteReference w:id="4"/>
      </w:r>
      <w:r w:rsidR="00061277">
        <w:rPr>
          <w:rFonts w:ascii="Times New Roman" w:hAnsi="Times New Roman" w:cs="Times New Roman"/>
          <w:sz w:val="28"/>
          <w:szCs w:val="28"/>
        </w:rPr>
        <w:t>.</w:t>
      </w:r>
    </w:p>
    <w:p w:rsidR="00061277" w:rsidRDefault="00061277" w:rsidP="00237828">
      <w:pPr>
        <w:spacing w:after="0" w:line="360" w:lineRule="auto"/>
        <w:ind w:firstLine="709"/>
        <w:jc w:val="both"/>
        <w:rPr>
          <w:rFonts w:ascii="Times New Roman" w:hAnsi="Times New Roman" w:cs="Times New Roman"/>
          <w:sz w:val="28"/>
          <w:szCs w:val="28"/>
        </w:rPr>
      </w:pPr>
      <w:r w:rsidRPr="00AD0B6F">
        <w:rPr>
          <w:rFonts w:ascii="Times New Roman" w:hAnsi="Times New Roman" w:cs="Times New Roman"/>
          <w:sz w:val="28"/>
          <w:szCs w:val="28"/>
        </w:rPr>
        <w:t>Алкогольная</w:t>
      </w:r>
      <w:r w:rsidR="009973E8">
        <w:rPr>
          <w:rStyle w:val="a6"/>
          <w:rFonts w:ascii="Times New Roman" w:hAnsi="Times New Roman" w:cs="Times New Roman"/>
          <w:sz w:val="28"/>
          <w:szCs w:val="28"/>
        </w:rPr>
        <w:footnoteReference w:id="5"/>
      </w:r>
      <w:r w:rsidRPr="00AD0B6F">
        <w:rPr>
          <w:rFonts w:ascii="Times New Roman" w:hAnsi="Times New Roman" w:cs="Times New Roman"/>
          <w:sz w:val="28"/>
          <w:szCs w:val="28"/>
        </w:rPr>
        <w:t xml:space="preserve"> и табачная</w:t>
      </w:r>
      <w:r w:rsidR="009973E8">
        <w:rPr>
          <w:rStyle w:val="a6"/>
          <w:rFonts w:ascii="Times New Roman" w:hAnsi="Times New Roman" w:cs="Times New Roman"/>
          <w:sz w:val="28"/>
          <w:szCs w:val="28"/>
        </w:rPr>
        <w:footnoteReference w:id="6"/>
      </w:r>
      <w:r w:rsidRPr="00AD0B6F">
        <w:rPr>
          <w:rFonts w:ascii="Times New Roman" w:hAnsi="Times New Roman" w:cs="Times New Roman"/>
          <w:sz w:val="28"/>
          <w:szCs w:val="28"/>
        </w:rPr>
        <w:t xml:space="preserve"> продукция маркируется акцизными марками до ее фактического ввоза на таможенную территорию </w:t>
      </w:r>
      <w:r>
        <w:rPr>
          <w:rFonts w:ascii="Times New Roman" w:hAnsi="Times New Roman" w:cs="Times New Roman"/>
          <w:sz w:val="28"/>
          <w:szCs w:val="28"/>
        </w:rPr>
        <w:t xml:space="preserve">ЕАЭС. </w:t>
      </w:r>
      <w:r w:rsidRPr="00AD0B6F">
        <w:rPr>
          <w:rFonts w:ascii="Times New Roman" w:hAnsi="Times New Roman" w:cs="Times New Roman"/>
          <w:sz w:val="28"/>
          <w:szCs w:val="28"/>
        </w:rPr>
        <w:t>Приобретение марок акцизного сбора производится в уполномоченных таможенных органах по месту государственной регистрации организации</w:t>
      </w:r>
      <w:r w:rsidR="00296CC3">
        <w:rPr>
          <w:rFonts w:ascii="Times New Roman" w:hAnsi="Times New Roman" w:cs="Times New Roman"/>
          <w:sz w:val="28"/>
          <w:szCs w:val="28"/>
        </w:rPr>
        <w:t xml:space="preserve"> – </w:t>
      </w:r>
      <w:r w:rsidRPr="00AD0B6F">
        <w:rPr>
          <w:rFonts w:ascii="Times New Roman" w:hAnsi="Times New Roman" w:cs="Times New Roman"/>
          <w:sz w:val="28"/>
          <w:szCs w:val="28"/>
        </w:rPr>
        <w:t>импортера</w:t>
      </w:r>
      <w:r w:rsidR="001950A7">
        <w:rPr>
          <w:rStyle w:val="a6"/>
          <w:rFonts w:ascii="Times New Roman" w:hAnsi="Times New Roman" w:cs="Times New Roman"/>
          <w:sz w:val="28"/>
          <w:szCs w:val="28"/>
        </w:rPr>
        <w:footnoteReference w:id="7"/>
      </w:r>
      <w:r w:rsidRPr="00AD0B6F">
        <w:rPr>
          <w:rFonts w:ascii="Times New Roman" w:hAnsi="Times New Roman" w:cs="Times New Roman"/>
          <w:sz w:val="28"/>
          <w:szCs w:val="28"/>
        </w:rPr>
        <w:t>.</w:t>
      </w:r>
    </w:p>
    <w:p w:rsidR="00061277" w:rsidRPr="00AD0B6F" w:rsidRDefault="00061277" w:rsidP="00237828">
      <w:pPr>
        <w:pStyle w:val="ConsPlusNormal"/>
        <w:spacing w:line="360" w:lineRule="auto"/>
        <w:ind w:firstLine="709"/>
        <w:jc w:val="both"/>
        <w:rPr>
          <w:rFonts w:ascii="Times New Roman" w:hAnsi="Times New Roman" w:cs="Times New Roman"/>
          <w:sz w:val="28"/>
          <w:szCs w:val="28"/>
        </w:rPr>
      </w:pPr>
      <w:r w:rsidRPr="00AD0B6F">
        <w:rPr>
          <w:rFonts w:ascii="Times New Roman" w:hAnsi="Times New Roman" w:cs="Times New Roman"/>
          <w:sz w:val="28"/>
          <w:szCs w:val="28"/>
        </w:rPr>
        <w:t>Для приобретения акцизных марок организация – импортер должна представить в уполномоченный таможенный орган, за два месяца до планируемой даты их получения, следующие документы:</w:t>
      </w:r>
    </w:p>
    <w:p w:rsidR="00061277" w:rsidRPr="00AD0B6F" w:rsidRDefault="00061277" w:rsidP="0042524B">
      <w:pPr>
        <w:pStyle w:val="ConsPlusNormal"/>
        <w:numPr>
          <w:ilvl w:val="0"/>
          <w:numId w:val="4"/>
        </w:numPr>
        <w:spacing w:line="360" w:lineRule="auto"/>
        <w:ind w:left="0" w:firstLine="709"/>
        <w:jc w:val="both"/>
        <w:rPr>
          <w:rFonts w:ascii="Times New Roman" w:hAnsi="Times New Roman" w:cs="Times New Roman"/>
          <w:sz w:val="28"/>
          <w:szCs w:val="28"/>
        </w:rPr>
      </w:pPr>
      <w:r w:rsidRPr="00AD0B6F">
        <w:rPr>
          <w:rFonts w:ascii="Times New Roman" w:hAnsi="Times New Roman" w:cs="Times New Roman"/>
          <w:sz w:val="28"/>
          <w:szCs w:val="28"/>
        </w:rPr>
        <w:lastRenderedPageBreak/>
        <w:t>Заявление на получение марок акцизного сбора (в двух экземплярах)</w:t>
      </w:r>
    </w:p>
    <w:p w:rsidR="00061277" w:rsidRPr="00AD0B6F" w:rsidRDefault="00061277" w:rsidP="0042524B">
      <w:pPr>
        <w:pStyle w:val="ConsPlusNormal"/>
        <w:numPr>
          <w:ilvl w:val="0"/>
          <w:numId w:val="4"/>
        </w:numPr>
        <w:spacing w:line="360" w:lineRule="auto"/>
        <w:ind w:left="0" w:firstLine="709"/>
        <w:jc w:val="both"/>
        <w:rPr>
          <w:rFonts w:ascii="Times New Roman" w:hAnsi="Times New Roman" w:cs="Times New Roman"/>
          <w:sz w:val="28"/>
          <w:szCs w:val="28"/>
        </w:rPr>
      </w:pPr>
      <w:r w:rsidRPr="00AD0B6F">
        <w:rPr>
          <w:rFonts w:ascii="Times New Roman" w:hAnsi="Times New Roman" w:cs="Times New Roman"/>
          <w:sz w:val="28"/>
          <w:szCs w:val="28"/>
        </w:rPr>
        <w:t>Копию контракта, на основании которого будет осуществляться импорт продукции на территорию Российской Федерации</w:t>
      </w:r>
    </w:p>
    <w:p w:rsidR="00061277" w:rsidRPr="00AD0B6F" w:rsidRDefault="00061277" w:rsidP="0042524B">
      <w:pPr>
        <w:pStyle w:val="ConsPlusNormal"/>
        <w:numPr>
          <w:ilvl w:val="0"/>
          <w:numId w:val="4"/>
        </w:numPr>
        <w:spacing w:line="360" w:lineRule="auto"/>
        <w:ind w:left="0" w:firstLine="709"/>
        <w:jc w:val="both"/>
        <w:rPr>
          <w:rFonts w:ascii="Times New Roman" w:hAnsi="Times New Roman" w:cs="Times New Roman"/>
          <w:sz w:val="28"/>
          <w:szCs w:val="28"/>
        </w:rPr>
      </w:pPr>
      <w:r w:rsidRPr="00AD0B6F">
        <w:rPr>
          <w:rFonts w:ascii="Times New Roman" w:hAnsi="Times New Roman" w:cs="Times New Roman"/>
          <w:sz w:val="28"/>
          <w:szCs w:val="28"/>
        </w:rPr>
        <w:t>Документ, подтверждающий правомерность использования товарного знака импортируемой алкогольной продукции</w:t>
      </w:r>
    </w:p>
    <w:p w:rsidR="00061277" w:rsidRPr="00AD0B6F" w:rsidRDefault="00061277" w:rsidP="0042524B">
      <w:pPr>
        <w:pStyle w:val="ConsPlusNormal"/>
        <w:numPr>
          <w:ilvl w:val="0"/>
          <w:numId w:val="4"/>
        </w:numPr>
        <w:spacing w:line="360" w:lineRule="auto"/>
        <w:ind w:left="0" w:firstLine="709"/>
        <w:jc w:val="both"/>
        <w:rPr>
          <w:rFonts w:ascii="Times New Roman" w:hAnsi="Times New Roman" w:cs="Times New Roman"/>
          <w:sz w:val="28"/>
          <w:szCs w:val="28"/>
        </w:rPr>
      </w:pPr>
      <w:r w:rsidRPr="00AD0B6F">
        <w:rPr>
          <w:rFonts w:ascii="Times New Roman" w:hAnsi="Times New Roman" w:cs="Times New Roman"/>
          <w:sz w:val="28"/>
          <w:szCs w:val="28"/>
        </w:rPr>
        <w:t>Копию предусмотренной законом лицензии</w:t>
      </w:r>
    </w:p>
    <w:p w:rsidR="00061277" w:rsidRPr="00AD0B6F" w:rsidRDefault="00061277" w:rsidP="0042524B">
      <w:pPr>
        <w:pStyle w:val="ConsPlusNormal"/>
        <w:numPr>
          <w:ilvl w:val="0"/>
          <w:numId w:val="4"/>
        </w:numPr>
        <w:spacing w:line="360" w:lineRule="auto"/>
        <w:ind w:left="0" w:firstLine="709"/>
        <w:jc w:val="both"/>
        <w:rPr>
          <w:rFonts w:ascii="Times New Roman" w:hAnsi="Times New Roman" w:cs="Times New Roman"/>
          <w:sz w:val="28"/>
          <w:szCs w:val="28"/>
        </w:rPr>
      </w:pPr>
      <w:r w:rsidRPr="00AD0B6F">
        <w:rPr>
          <w:rFonts w:ascii="Times New Roman" w:hAnsi="Times New Roman" w:cs="Times New Roman"/>
          <w:sz w:val="28"/>
          <w:szCs w:val="28"/>
        </w:rPr>
        <w:t>Копию сертификата соответствия технических средств фиксации объема и оборота алкогольной продукции в ЕГАИС (единая государственная автоматизированная информационная система)</w:t>
      </w:r>
      <w:r w:rsidR="0084561D">
        <w:rPr>
          <w:rStyle w:val="a6"/>
          <w:rFonts w:ascii="Times New Roman" w:hAnsi="Times New Roman" w:cs="Times New Roman"/>
          <w:sz w:val="28"/>
          <w:szCs w:val="28"/>
        </w:rPr>
        <w:footnoteReference w:id="8"/>
      </w:r>
      <w:r w:rsidR="009435F4">
        <w:rPr>
          <w:rFonts w:ascii="Times New Roman" w:hAnsi="Times New Roman" w:cs="Times New Roman"/>
          <w:sz w:val="28"/>
          <w:szCs w:val="28"/>
        </w:rPr>
        <w:t>.</w:t>
      </w:r>
    </w:p>
    <w:p w:rsidR="007D08EB" w:rsidRDefault="007D08EB" w:rsidP="0042524B">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D0B6F">
        <w:rPr>
          <w:rFonts w:ascii="Times New Roman" w:hAnsi="Times New Roman" w:cs="Times New Roman"/>
          <w:sz w:val="28"/>
          <w:szCs w:val="28"/>
        </w:rPr>
        <w:t>Также, необходимо предварительно оплатить марки акцизного сбора путем перечисления денежных средств на счет Федерального Казначейства.</w:t>
      </w:r>
    </w:p>
    <w:p w:rsidR="007D08EB" w:rsidRPr="00AD0B6F" w:rsidRDefault="007D08EB" w:rsidP="0042524B">
      <w:pPr>
        <w:spacing w:after="0" w:line="360" w:lineRule="auto"/>
        <w:ind w:firstLine="709"/>
        <w:jc w:val="both"/>
        <w:rPr>
          <w:rFonts w:ascii="Times New Roman" w:hAnsi="Times New Roman" w:cs="Times New Roman"/>
          <w:sz w:val="28"/>
          <w:szCs w:val="28"/>
        </w:rPr>
      </w:pPr>
      <w:r w:rsidRPr="00AD0B6F">
        <w:rPr>
          <w:rFonts w:ascii="Times New Roman" w:hAnsi="Times New Roman" w:cs="Times New Roman"/>
          <w:sz w:val="28"/>
          <w:szCs w:val="28"/>
        </w:rPr>
        <w:t>При получении марок акцизного сбора организация-импортер возлагает на себя обязательства, которые предусматривают следующее</w:t>
      </w:r>
      <w:r w:rsidR="00F96288">
        <w:rPr>
          <w:rStyle w:val="a6"/>
          <w:rFonts w:ascii="Times New Roman" w:hAnsi="Times New Roman" w:cs="Times New Roman"/>
          <w:sz w:val="28"/>
          <w:szCs w:val="28"/>
        </w:rPr>
        <w:footnoteReference w:id="9"/>
      </w:r>
      <w:r w:rsidRPr="00AD0B6F">
        <w:rPr>
          <w:rFonts w:ascii="Times New Roman" w:hAnsi="Times New Roman" w:cs="Times New Roman"/>
          <w:sz w:val="28"/>
          <w:szCs w:val="28"/>
        </w:rPr>
        <w:t>:</w:t>
      </w:r>
    </w:p>
    <w:p w:rsidR="007D08EB" w:rsidRPr="00AD0B6F" w:rsidRDefault="007D08EB" w:rsidP="0042524B">
      <w:pPr>
        <w:pStyle w:val="a3"/>
        <w:numPr>
          <w:ilvl w:val="0"/>
          <w:numId w:val="5"/>
        </w:numPr>
        <w:spacing w:after="0" w:line="360" w:lineRule="auto"/>
        <w:ind w:left="0" w:firstLine="709"/>
        <w:contextualSpacing w:val="0"/>
        <w:jc w:val="both"/>
        <w:rPr>
          <w:rFonts w:ascii="Times New Roman" w:hAnsi="Times New Roman" w:cs="Times New Roman"/>
          <w:sz w:val="28"/>
          <w:szCs w:val="28"/>
        </w:rPr>
      </w:pPr>
      <w:r w:rsidRPr="00AD0B6F">
        <w:rPr>
          <w:rFonts w:ascii="Times New Roman" w:hAnsi="Times New Roman" w:cs="Times New Roman"/>
          <w:sz w:val="28"/>
          <w:szCs w:val="28"/>
        </w:rPr>
        <w:t>Нанесение на алкогольную и табачную продукцию акцизных марок</w:t>
      </w:r>
      <w:r w:rsidR="00FA1F85">
        <w:rPr>
          <w:rStyle w:val="a6"/>
          <w:rFonts w:ascii="Times New Roman" w:hAnsi="Times New Roman" w:cs="Times New Roman"/>
          <w:sz w:val="28"/>
          <w:szCs w:val="28"/>
        </w:rPr>
        <w:footnoteReference w:id="10"/>
      </w:r>
    </w:p>
    <w:p w:rsidR="007D08EB" w:rsidRPr="00AD0B6F" w:rsidRDefault="007D08EB" w:rsidP="0042524B">
      <w:pPr>
        <w:pStyle w:val="a3"/>
        <w:numPr>
          <w:ilvl w:val="0"/>
          <w:numId w:val="5"/>
        </w:numPr>
        <w:spacing w:after="0" w:line="360" w:lineRule="auto"/>
        <w:ind w:left="0" w:firstLine="709"/>
        <w:contextualSpacing w:val="0"/>
        <w:jc w:val="both"/>
        <w:rPr>
          <w:rFonts w:ascii="Times New Roman" w:hAnsi="Times New Roman" w:cs="Times New Roman"/>
          <w:sz w:val="28"/>
          <w:szCs w:val="28"/>
        </w:rPr>
      </w:pPr>
      <w:r w:rsidRPr="00AD0B6F">
        <w:rPr>
          <w:rFonts w:ascii="Times New Roman" w:hAnsi="Times New Roman" w:cs="Times New Roman"/>
          <w:sz w:val="28"/>
          <w:szCs w:val="28"/>
        </w:rPr>
        <w:t>При повреждении и/или неиспользовании подакцизных марок обязателен их возврат в выдавший таможенный орган</w:t>
      </w:r>
    </w:p>
    <w:p w:rsidR="007D08EB" w:rsidRPr="00AD0B6F" w:rsidRDefault="007D08EB" w:rsidP="0042524B">
      <w:pPr>
        <w:pStyle w:val="a3"/>
        <w:numPr>
          <w:ilvl w:val="0"/>
          <w:numId w:val="5"/>
        </w:numPr>
        <w:spacing w:after="0" w:line="360" w:lineRule="auto"/>
        <w:ind w:left="0" w:firstLine="709"/>
        <w:contextualSpacing w:val="0"/>
        <w:jc w:val="both"/>
        <w:rPr>
          <w:rFonts w:ascii="Times New Roman" w:hAnsi="Times New Roman" w:cs="Times New Roman"/>
          <w:sz w:val="28"/>
          <w:szCs w:val="28"/>
        </w:rPr>
      </w:pPr>
      <w:r w:rsidRPr="00AD0B6F">
        <w:rPr>
          <w:rFonts w:ascii="Times New Roman" w:hAnsi="Times New Roman" w:cs="Times New Roman"/>
          <w:sz w:val="28"/>
          <w:szCs w:val="28"/>
        </w:rPr>
        <w:t>Предоставление отчета об использовании выданных марок</w:t>
      </w:r>
    </w:p>
    <w:p w:rsidR="007D08EB" w:rsidRPr="00AD0B6F" w:rsidRDefault="007D08EB" w:rsidP="0042524B">
      <w:pPr>
        <w:pStyle w:val="a3"/>
        <w:numPr>
          <w:ilvl w:val="0"/>
          <w:numId w:val="5"/>
        </w:numPr>
        <w:spacing w:after="0" w:line="360" w:lineRule="auto"/>
        <w:ind w:left="0" w:firstLine="709"/>
        <w:contextualSpacing w:val="0"/>
        <w:jc w:val="both"/>
        <w:rPr>
          <w:rFonts w:ascii="Times New Roman" w:hAnsi="Times New Roman" w:cs="Times New Roman"/>
          <w:sz w:val="28"/>
          <w:szCs w:val="28"/>
        </w:rPr>
      </w:pPr>
      <w:r w:rsidRPr="00AD0B6F">
        <w:rPr>
          <w:rFonts w:ascii="Times New Roman" w:hAnsi="Times New Roman" w:cs="Times New Roman"/>
          <w:sz w:val="28"/>
          <w:szCs w:val="28"/>
        </w:rPr>
        <w:t>Ввоз в порядке, установленном законодательством, маркированной алкогольной и табачной продукции на таможенную территорию Таможенного союза и их доставка до места назначения</w:t>
      </w:r>
    </w:p>
    <w:p w:rsidR="007D08EB" w:rsidRPr="00AD0B6F" w:rsidRDefault="007D08EB" w:rsidP="0042524B">
      <w:pPr>
        <w:pStyle w:val="a3"/>
        <w:numPr>
          <w:ilvl w:val="0"/>
          <w:numId w:val="5"/>
        </w:numPr>
        <w:spacing w:after="0" w:line="360" w:lineRule="auto"/>
        <w:ind w:left="0" w:firstLine="709"/>
        <w:contextualSpacing w:val="0"/>
        <w:jc w:val="both"/>
        <w:rPr>
          <w:rFonts w:ascii="Times New Roman" w:hAnsi="Times New Roman" w:cs="Times New Roman"/>
          <w:sz w:val="28"/>
          <w:szCs w:val="28"/>
        </w:rPr>
      </w:pPr>
      <w:r w:rsidRPr="00AD0B6F">
        <w:rPr>
          <w:rFonts w:ascii="Times New Roman" w:hAnsi="Times New Roman" w:cs="Times New Roman"/>
          <w:sz w:val="28"/>
          <w:szCs w:val="28"/>
        </w:rPr>
        <w:lastRenderedPageBreak/>
        <w:t>Помещение алкогольной и табачной продукции под выбранную таможенную процедуру (выпуска для внутреннего потребления, уничтожения, реэкспорта) и уплата таможенных пошлин, налогов</w:t>
      </w:r>
    </w:p>
    <w:p w:rsidR="007D08EB" w:rsidRDefault="007D08EB" w:rsidP="0042524B">
      <w:pPr>
        <w:spacing w:after="0" w:line="360" w:lineRule="auto"/>
        <w:ind w:firstLine="709"/>
        <w:jc w:val="both"/>
        <w:rPr>
          <w:rFonts w:ascii="Times New Roman" w:hAnsi="Times New Roman" w:cs="Times New Roman"/>
          <w:sz w:val="28"/>
          <w:szCs w:val="28"/>
        </w:rPr>
      </w:pPr>
      <w:r w:rsidRPr="00AD0B6F">
        <w:rPr>
          <w:rFonts w:ascii="Times New Roman" w:hAnsi="Times New Roman" w:cs="Times New Roman"/>
          <w:sz w:val="28"/>
          <w:szCs w:val="28"/>
        </w:rPr>
        <w:t>Вышеперечисленные обязательства должны быть исполнены организацией-импортером не позднее девяти месяцев и до окончания срока действия лицензии на оборот алкогольной продукции, внешнеторгового договора, в соответствии с которым были приобретены марки акцизного сбора.</w:t>
      </w:r>
    </w:p>
    <w:p w:rsidR="007C293B" w:rsidRDefault="007C293B" w:rsidP="0042524B">
      <w:pPr>
        <w:spacing w:after="0" w:line="360" w:lineRule="auto"/>
        <w:ind w:firstLine="709"/>
        <w:jc w:val="both"/>
        <w:rPr>
          <w:rFonts w:ascii="Times New Roman" w:hAnsi="Times New Roman" w:cs="Times New Roman"/>
          <w:sz w:val="28"/>
          <w:szCs w:val="28"/>
        </w:rPr>
      </w:pPr>
      <w:r w:rsidRPr="00AD0B6F">
        <w:rPr>
          <w:rFonts w:ascii="Times New Roman" w:hAnsi="Times New Roman" w:cs="Times New Roman"/>
          <w:sz w:val="28"/>
          <w:szCs w:val="28"/>
        </w:rPr>
        <w:t>Для приобретения акцизных марок необходимо обеспечение обязательства об их использовании. Обеспечением может являться банковская гарантия, залог денежных средств, залог имущества, поручительство</w:t>
      </w:r>
      <w:r w:rsidR="009973E8">
        <w:rPr>
          <w:rStyle w:val="a6"/>
          <w:rFonts w:ascii="Times New Roman" w:hAnsi="Times New Roman" w:cs="Times New Roman"/>
          <w:sz w:val="28"/>
          <w:szCs w:val="28"/>
        </w:rPr>
        <w:footnoteReference w:id="11"/>
      </w:r>
      <w:r w:rsidRPr="00AD0B6F">
        <w:rPr>
          <w:rFonts w:ascii="Times New Roman" w:hAnsi="Times New Roman" w:cs="Times New Roman"/>
          <w:sz w:val="28"/>
          <w:szCs w:val="28"/>
        </w:rPr>
        <w:t xml:space="preserve">. Размер этого обязательства рассчитывается по определенной формуле, </w:t>
      </w:r>
      <w:r w:rsidR="009435F4">
        <w:rPr>
          <w:rFonts w:ascii="Times New Roman" w:hAnsi="Times New Roman" w:cs="Times New Roman"/>
          <w:sz w:val="28"/>
          <w:szCs w:val="28"/>
        </w:rPr>
        <w:t>установленной законодательством</w:t>
      </w:r>
      <w:r w:rsidRPr="00AD0B6F">
        <w:rPr>
          <w:rStyle w:val="a6"/>
          <w:rFonts w:ascii="Times New Roman" w:hAnsi="Times New Roman" w:cs="Times New Roman"/>
          <w:sz w:val="28"/>
          <w:szCs w:val="28"/>
        </w:rPr>
        <w:footnoteReference w:id="12"/>
      </w:r>
      <w:r w:rsidR="009435F4">
        <w:rPr>
          <w:rFonts w:ascii="Times New Roman" w:hAnsi="Times New Roman" w:cs="Times New Roman"/>
          <w:sz w:val="28"/>
          <w:szCs w:val="28"/>
        </w:rPr>
        <w:t>.</w:t>
      </w:r>
    </w:p>
    <w:p w:rsidR="0025490B" w:rsidRPr="00AD0B6F" w:rsidRDefault="0025490B" w:rsidP="00E702BC">
      <w:pPr>
        <w:spacing w:before="25" w:after="25" w:line="360" w:lineRule="auto"/>
        <w:ind w:firstLine="709"/>
        <w:jc w:val="both"/>
        <w:rPr>
          <w:rFonts w:ascii="Times New Roman" w:hAnsi="Times New Roman" w:cs="Times New Roman"/>
          <w:sz w:val="28"/>
          <w:szCs w:val="28"/>
        </w:rPr>
      </w:pPr>
      <w:r w:rsidRPr="00AD0B6F">
        <w:rPr>
          <w:rFonts w:ascii="Times New Roman" w:hAnsi="Times New Roman" w:cs="Times New Roman"/>
          <w:sz w:val="28"/>
          <w:szCs w:val="28"/>
        </w:rPr>
        <w:t>При ввозе подакцизных товаров существует определенная специфика уплаты акцизов. Данная специфика зависит от направления движения товаров, от таможенных процедур, под которые помещаются данные товары, и от статуса товаров. В зависимости от выбранной таможенной процедуры определяется сумма уплаты акциза. Акциз может быть уплачен полностью, частично или возможно полное освобождение от уплаты акциза.</w:t>
      </w:r>
    </w:p>
    <w:p w:rsidR="0025490B" w:rsidRPr="00AD0B6F" w:rsidRDefault="0025490B" w:rsidP="00237828">
      <w:pPr>
        <w:spacing w:after="0" w:line="360" w:lineRule="auto"/>
        <w:ind w:firstLine="709"/>
        <w:jc w:val="both"/>
        <w:rPr>
          <w:rFonts w:ascii="Times New Roman" w:hAnsi="Times New Roman" w:cs="Times New Roman"/>
          <w:sz w:val="28"/>
          <w:szCs w:val="28"/>
        </w:rPr>
      </w:pPr>
      <w:r w:rsidRPr="00AD0B6F">
        <w:rPr>
          <w:rFonts w:ascii="Times New Roman" w:hAnsi="Times New Roman" w:cs="Times New Roman"/>
          <w:sz w:val="28"/>
          <w:szCs w:val="28"/>
        </w:rPr>
        <w:t xml:space="preserve">Налог уплачивается в полном объеме при помещении товара под таможенную процедуру выпуска для внутреннего потребления, так как это является одним из требований помещения товара под данную таможенную процедуру (если не установлены льготы). Также, акцизный сбор подлежит уплате в полном объеме при таможенной процедуре переработки для внутреннего потребления и при таможенной процедуре свободной </w:t>
      </w:r>
      <w:r w:rsidRPr="00AD0B6F">
        <w:rPr>
          <w:rFonts w:ascii="Times New Roman" w:hAnsi="Times New Roman" w:cs="Times New Roman"/>
          <w:sz w:val="28"/>
          <w:szCs w:val="28"/>
        </w:rPr>
        <w:lastRenderedPageBreak/>
        <w:t>таможенной зоны (за исключением подакцизных товаров, ввезенных в портовую особую экономическую зону).</w:t>
      </w:r>
    </w:p>
    <w:p w:rsidR="0025490B" w:rsidRPr="00AD0B6F" w:rsidRDefault="0025490B" w:rsidP="00237828">
      <w:pPr>
        <w:spacing w:after="0" w:line="360" w:lineRule="auto"/>
        <w:ind w:firstLine="709"/>
        <w:jc w:val="both"/>
        <w:rPr>
          <w:rFonts w:ascii="Times New Roman" w:hAnsi="Times New Roman" w:cs="Times New Roman"/>
          <w:sz w:val="28"/>
          <w:szCs w:val="28"/>
        </w:rPr>
      </w:pPr>
      <w:r w:rsidRPr="00AD0B6F">
        <w:rPr>
          <w:rFonts w:ascii="Times New Roman" w:hAnsi="Times New Roman" w:cs="Times New Roman"/>
          <w:sz w:val="28"/>
          <w:szCs w:val="28"/>
        </w:rPr>
        <w:t>При помещении товара под таможенную процедуру реимпорта уплата акциза производится в размере сумм, от которых декларант был ранее освобожден, либо которые были ему возмещены при помещении товара под таможенную процедуру экспорта.</w:t>
      </w:r>
    </w:p>
    <w:p w:rsidR="0025490B" w:rsidRPr="00AD0B6F" w:rsidRDefault="0025490B" w:rsidP="00237828">
      <w:pPr>
        <w:spacing w:after="0" w:line="360" w:lineRule="auto"/>
        <w:ind w:firstLine="709"/>
        <w:jc w:val="both"/>
        <w:rPr>
          <w:rFonts w:ascii="Times New Roman" w:hAnsi="Times New Roman" w:cs="Times New Roman"/>
          <w:sz w:val="28"/>
          <w:szCs w:val="28"/>
        </w:rPr>
      </w:pPr>
      <w:r w:rsidRPr="00AD0B6F">
        <w:rPr>
          <w:rFonts w:ascii="Times New Roman" w:hAnsi="Times New Roman" w:cs="Times New Roman"/>
          <w:sz w:val="28"/>
          <w:szCs w:val="28"/>
        </w:rPr>
        <w:t>Подакцизная продукция не подлежит акцизному налогообложению при ее помещении под такие таможенные процедуры, как таможенный транзит, таможенный склад, реэкспорт, беспошлинная торговля, свободный склад, уничтожение, отказ в пользу государства, специальная таможенная процедура, свободная таможенная зона в портовой особой экономической зоне.</w:t>
      </w:r>
    </w:p>
    <w:p w:rsidR="0025490B" w:rsidRPr="00AD0B6F" w:rsidRDefault="0025490B" w:rsidP="00237828">
      <w:pPr>
        <w:spacing w:after="0" w:line="360" w:lineRule="auto"/>
        <w:ind w:firstLine="709"/>
        <w:jc w:val="both"/>
        <w:rPr>
          <w:rFonts w:ascii="Times New Roman" w:hAnsi="Times New Roman" w:cs="Times New Roman"/>
          <w:sz w:val="28"/>
          <w:szCs w:val="28"/>
        </w:rPr>
      </w:pPr>
      <w:r w:rsidRPr="00AD0B6F">
        <w:rPr>
          <w:rFonts w:ascii="Times New Roman" w:hAnsi="Times New Roman" w:cs="Times New Roman"/>
          <w:sz w:val="28"/>
          <w:szCs w:val="28"/>
        </w:rPr>
        <w:t xml:space="preserve">При помещении товаров под таможенную процедуру переработки на таможенной территории акциз не уплачивается в том случае, если продукты переработки будут вывезены обратно в установленный срок. Если в данные сроки подакцизная продукция не вывозится и помещается под процедуру выпуска для свободного обращения, то акцизные сбор уплачивается в полном объеме. </w:t>
      </w:r>
    </w:p>
    <w:p w:rsidR="0025490B" w:rsidRPr="00E74EC7" w:rsidRDefault="0025490B" w:rsidP="00237828">
      <w:pPr>
        <w:spacing w:after="0" w:line="360" w:lineRule="auto"/>
        <w:ind w:firstLine="709"/>
        <w:jc w:val="both"/>
        <w:rPr>
          <w:rFonts w:ascii="Times New Roman" w:hAnsi="Times New Roman" w:cs="Times New Roman"/>
          <w:sz w:val="28"/>
          <w:szCs w:val="28"/>
        </w:rPr>
      </w:pPr>
      <w:r w:rsidRPr="00E74EC7">
        <w:rPr>
          <w:rFonts w:ascii="Times New Roman" w:hAnsi="Times New Roman" w:cs="Times New Roman"/>
          <w:sz w:val="28"/>
          <w:szCs w:val="28"/>
        </w:rPr>
        <w:t>При таможенной процедуре временного ввоза применяется полное или частичное освобождение от уплаты акциза в порядке, предусмотренном таможенным законодательством.</w:t>
      </w:r>
    </w:p>
    <w:p w:rsidR="0025490B" w:rsidRPr="00AD0B6F" w:rsidRDefault="0025490B" w:rsidP="00237828">
      <w:pPr>
        <w:spacing w:after="0" w:line="360" w:lineRule="auto"/>
        <w:ind w:firstLine="709"/>
        <w:jc w:val="both"/>
        <w:rPr>
          <w:rFonts w:ascii="Times New Roman" w:hAnsi="Times New Roman" w:cs="Times New Roman"/>
          <w:sz w:val="28"/>
          <w:szCs w:val="28"/>
        </w:rPr>
      </w:pPr>
      <w:r w:rsidRPr="00AD0B6F">
        <w:rPr>
          <w:rFonts w:ascii="Times New Roman" w:hAnsi="Times New Roman" w:cs="Times New Roman"/>
          <w:sz w:val="28"/>
          <w:szCs w:val="28"/>
        </w:rPr>
        <w:t xml:space="preserve">При вывозе подакцизных товаров из Российской Федерации также установлен определенный порядок уплаты акциза. </w:t>
      </w:r>
    </w:p>
    <w:p w:rsidR="0025490B" w:rsidRPr="00AD0B6F" w:rsidRDefault="0025490B" w:rsidP="00237828">
      <w:pPr>
        <w:autoSpaceDE w:val="0"/>
        <w:autoSpaceDN w:val="0"/>
        <w:adjustRightInd w:val="0"/>
        <w:spacing w:after="0" w:line="360" w:lineRule="auto"/>
        <w:ind w:firstLine="709"/>
        <w:jc w:val="both"/>
        <w:rPr>
          <w:rFonts w:ascii="Times New Roman" w:hAnsi="Times New Roman" w:cs="Times New Roman"/>
          <w:b/>
          <w:sz w:val="28"/>
          <w:szCs w:val="28"/>
          <w:u w:val="single"/>
        </w:rPr>
      </w:pPr>
      <w:r w:rsidRPr="00AD0B6F">
        <w:rPr>
          <w:rFonts w:ascii="Times New Roman" w:hAnsi="Times New Roman" w:cs="Times New Roman"/>
          <w:sz w:val="28"/>
          <w:szCs w:val="28"/>
        </w:rPr>
        <w:t xml:space="preserve">При помещении товаров под таможенную процедуру экспорта акциз не уплачивается или, при его уплате, подлежит возврату декларанту. Также акциз не уплачивается или подлежит возврату в случае помещения товаров под таможенную процедуру таможенного склада для их последующего вывоза под таможенную процедуру экспорта, а также при помещении товаров под таможенную процедуру свободной таможенной зоны. При </w:t>
      </w:r>
      <w:r w:rsidRPr="00AD0B6F">
        <w:rPr>
          <w:rFonts w:ascii="Times New Roman" w:hAnsi="Times New Roman" w:cs="Times New Roman"/>
          <w:sz w:val="28"/>
          <w:szCs w:val="28"/>
        </w:rPr>
        <w:lastRenderedPageBreak/>
        <w:t>помещении товаров под таможенную процедуру реэкспорта при вывозе товаров за пределы территории РФ акциз также не уплачивается.</w:t>
      </w:r>
      <w:r w:rsidRPr="00AD0B6F">
        <w:rPr>
          <w:rFonts w:ascii="Times New Roman" w:hAnsi="Times New Roman" w:cs="Times New Roman"/>
          <w:b/>
          <w:sz w:val="28"/>
          <w:szCs w:val="28"/>
          <w:u w:val="single"/>
        </w:rPr>
        <w:t xml:space="preserve"> </w:t>
      </w:r>
    </w:p>
    <w:p w:rsidR="0025490B" w:rsidRPr="00AD0B6F" w:rsidRDefault="0025490B" w:rsidP="0042524B">
      <w:pPr>
        <w:pStyle w:val="a7"/>
        <w:shd w:val="clear" w:color="auto" w:fill="FFFFFF"/>
        <w:spacing w:before="0" w:beforeAutospacing="0" w:after="0" w:afterAutospacing="0" w:line="360" w:lineRule="auto"/>
        <w:ind w:firstLine="709"/>
        <w:jc w:val="both"/>
        <w:rPr>
          <w:sz w:val="28"/>
          <w:szCs w:val="28"/>
        </w:rPr>
      </w:pPr>
      <w:r w:rsidRPr="00AD0B6F">
        <w:rPr>
          <w:sz w:val="28"/>
          <w:szCs w:val="28"/>
        </w:rPr>
        <w:t xml:space="preserve">При других условиях возврат акциза или полное освобождение от его уплаты не производится. </w:t>
      </w:r>
    </w:p>
    <w:p w:rsidR="00324394" w:rsidRPr="00AD0B6F" w:rsidRDefault="0025490B" w:rsidP="0042524B">
      <w:pPr>
        <w:spacing w:after="0" w:line="360" w:lineRule="auto"/>
        <w:ind w:firstLine="709"/>
        <w:jc w:val="both"/>
        <w:rPr>
          <w:rFonts w:ascii="Times New Roman" w:hAnsi="Times New Roman" w:cs="Times New Roman"/>
          <w:sz w:val="28"/>
          <w:szCs w:val="28"/>
        </w:rPr>
      </w:pPr>
      <w:r w:rsidRPr="00AD0B6F">
        <w:rPr>
          <w:rFonts w:ascii="Times New Roman" w:hAnsi="Times New Roman" w:cs="Times New Roman"/>
          <w:sz w:val="28"/>
          <w:szCs w:val="28"/>
        </w:rPr>
        <w:t>Для определения суммы акциза, подлежащей уплате, необходимо определить налоговую базу для исчисления акциза:</w:t>
      </w:r>
    </w:p>
    <w:tbl>
      <w:tblPr>
        <w:tblStyle w:val="a9"/>
        <w:tblW w:w="0" w:type="auto"/>
        <w:tblLook w:val="04A0" w:firstRow="1" w:lastRow="0" w:firstColumn="1" w:lastColumn="0" w:noHBand="0" w:noVBand="1"/>
      </w:tblPr>
      <w:tblGrid>
        <w:gridCol w:w="3080"/>
        <w:gridCol w:w="3011"/>
        <w:gridCol w:w="2969"/>
      </w:tblGrid>
      <w:tr w:rsidR="0025490B" w:rsidRPr="00AD0B6F" w:rsidTr="00B452AA">
        <w:trPr>
          <w:trHeight w:val="492"/>
        </w:trPr>
        <w:tc>
          <w:tcPr>
            <w:tcW w:w="3080" w:type="dxa"/>
          </w:tcPr>
          <w:p w:rsidR="0025490B" w:rsidRPr="002718E1" w:rsidRDefault="0025490B" w:rsidP="0042524B">
            <w:pPr>
              <w:ind w:firstLine="709"/>
              <w:jc w:val="both"/>
              <w:rPr>
                <w:rFonts w:ascii="Times New Roman" w:hAnsi="Times New Roman" w:cs="Times New Roman"/>
                <w:b/>
                <w:sz w:val="24"/>
                <w:szCs w:val="24"/>
              </w:rPr>
            </w:pPr>
            <w:r w:rsidRPr="002718E1">
              <w:rPr>
                <w:rFonts w:ascii="Times New Roman" w:hAnsi="Times New Roman" w:cs="Times New Roman"/>
                <w:b/>
                <w:sz w:val="24"/>
                <w:szCs w:val="24"/>
              </w:rPr>
              <w:t>Вид ставки</w:t>
            </w:r>
          </w:p>
        </w:tc>
        <w:tc>
          <w:tcPr>
            <w:tcW w:w="3011" w:type="dxa"/>
          </w:tcPr>
          <w:p w:rsidR="0025490B" w:rsidRPr="002718E1" w:rsidRDefault="0025490B" w:rsidP="0042524B">
            <w:pPr>
              <w:ind w:firstLine="709"/>
              <w:jc w:val="both"/>
              <w:rPr>
                <w:rFonts w:ascii="Times New Roman" w:hAnsi="Times New Roman" w:cs="Times New Roman"/>
                <w:sz w:val="24"/>
                <w:szCs w:val="24"/>
              </w:rPr>
            </w:pPr>
            <w:r w:rsidRPr="002718E1">
              <w:rPr>
                <w:rStyle w:val="a8"/>
                <w:rFonts w:ascii="Times New Roman" w:hAnsi="Times New Roman" w:cs="Times New Roman"/>
                <w:sz w:val="24"/>
                <w:szCs w:val="24"/>
                <w:bdr w:val="none" w:sz="0" w:space="0" w:color="auto" w:frame="1"/>
                <w:shd w:val="clear" w:color="auto" w:fill="FFFFFF"/>
              </w:rPr>
              <w:t>Единица измерения</w:t>
            </w:r>
          </w:p>
        </w:tc>
        <w:tc>
          <w:tcPr>
            <w:tcW w:w="2969" w:type="dxa"/>
          </w:tcPr>
          <w:p w:rsidR="0025490B" w:rsidRPr="002718E1" w:rsidRDefault="0025490B" w:rsidP="0042524B">
            <w:pPr>
              <w:ind w:firstLine="709"/>
              <w:jc w:val="both"/>
              <w:rPr>
                <w:rFonts w:ascii="Times New Roman" w:hAnsi="Times New Roman" w:cs="Times New Roman"/>
                <w:sz w:val="24"/>
                <w:szCs w:val="24"/>
              </w:rPr>
            </w:pPr>
            <w:r w:rsidRPr="002718E1">
              <w:rPr>
                <w:rStyle w:val="a8"/>
                <w:rFonts w:ascii="Times New Roman" w:hAnsi="Times New Roman" w:cs="Times New Roman"/>
                <w:sz w:val="24"/>
                <w:szCs w:val="24"/>
                <w:bdr w:val="none" w:sz="0" w:space="0" w:color="auto" w:frame="1"/>
                <w:shd w:val="clear" w:color="auto" w:fill="FFFFFF"/>
              </w:rPr>
              <w:t>Пример</w:t>
            </w:r>
          </w:p>
        </w:tc>
      </w:tr>
      <w:tr w:rsidR="0025490B" w:rsidRPr="00AD0B6F" w:rsidTr="0084561D">
        <w:trPr>
          <w:trHeight w:val="646"/>
        </w:trPr>
        <w:tc>
          <w:tcPr>
            <w:tcW w:w="3080" w:type="dxa"/>
          </w:tcPr>
          <w:p w:rsidR="0025490B" w:rsidRPr="002718E1" w:rsidRDefault="0025490B" w:rsidP="0042524B">
            <w:pPr>
              <w:ind w:firstLine="709"/>
              <w:jc w:val="both"/>
              <w:rPr>
                <w:rFonts w:ascii="Times New Roman" w:hAnsi="Times New Roman" w:cs="Times New Roman"/>
                <w:sz w:val="24"/>
                <w:szCs w:val="24"/>
              </w:rPr>
            </w:pPr>
            <w:r w:rsidRPr="002718E1">
              <w:rPr>
                <w:rFonts w:ascii="Times New Roman" w:hAnsi="Times New Roman" w:cs="Times New Roman"/>
                <w:sz w:val="24"/>
                <w:szCs w:val="24"/>
              </w:rPr>
              <w:t>Специфическая, твердая ставка</w:t>
            </w:r>
          </w:p>
        </w:tc>
        <w:tc>
          <w:tcPr>
            <w:tcW w:w="3011" w:type="dxa"/>
          </w:tcPr>
          <w:p w:rsidR="0025490B" w:rsidRPr="002718E1" w:rsidRDefault="0025490B" w:rsidP="0042524B">
            <w:pPr>
              <w:ind w:firstLine="709"/>
              <w:jc w:val="both"/>
              <w:rPr>
                <w:rFonts w:ascii="Times New Roman" w:hAnsi="Times New Roman" w:cs="Times New Roman"/>
                <w:sz w:val="24"/>
                <w:szCs w:val="24"/>
              </w:rPr>
            </w:pPr>
            <w:r w:rsidRPr="002718E1">
              <w:rPr>
                <w:rFonts w:ascii="Times New Roman" w:hAnsi="Times New Roman" w:cs="Times New Roman"/>
                <w:sz w:val="24"/>
                <w:szCs w:val="24"/>
              </w:rPr>
              <w:t>Выражается в рублях</w:t>
            </w:r>
          </w:p>
        </w:tc>
        <w:tc>
          <w:tcPr>
            <w:tcW w:w="2969" w:type="dxa"/>
          </w:tcPr>
          <w:p w:rsidR="0025490B" w:rsidRPr="002718E1" w:rsidRDefault="0025490B" w:rsidP="0042524B">
            <w:pPr>
              <w:ind w:firstLine="709"/>
              <w:jc w:val="both"/>
              <w:rPr>
                <w:rFonts w:ascii="Times New Roman" w:hAnsi="Times New Roman" w:cs="Times New Roman"/>
                <w:sz w:val="24"/>
                <w:szCs w:val="24"/>
              </w:rPr>
            </w:pPr>
            <w:r w:rsidRPr="002718E1">
              <w:rPr>
                <w:rFonts w:ascii="Times New Roman" w:hAnsi="Times New Roman" w:cs="Times New Roman"/>
                <w:sz w:val="24"/>
                <w:szCs w:val="24"/>
              </w:rPr>
              <w:t>Ставка акциза за 1 литр вина – 18 рублей</w:t>
            </w:r>
          </w:p>
        </w:tc>
      </w:tr>
      <w:tr w:rsidR="0025490B" w:rsidRPr="00AD0B6F" w:rsidTr="00B452AA">
        <w:trPr>
          <w:trHeight w:val="966"/>
        </w:trPr>
        <w:tc>
          <w:tcPr>
            <w:tcW w:w="3080" w:type="dxa"/>
          </w:tcPr>
          <w:p w:rsidR="0025490B" w:rsidRPr="002718E1" w:rsidRDefault="0025490B" w:rsidP="0042524B">
            <w:pPr>
              <w:ind w:firstLine="709"/>
              <w:jc w:val="both"/>
              <w:rPr>
                <w:rFonts w:ascii="Times New Roman" w:hAnsi="Times New Roman" w:cs="Times New Roman"/>
                <w:sz w:val="24"/>
                <w:szCs w:val="24"/>
              </w:rPr>
            </w:pPr>
            <w:r w:rsidRPr="002718E1">
              <w:rPr>
                <w:rFonts w:ascii="Times New Roman" w:hAnsi="Times New Roman" w:cs="Times New Roman"/>
                <w:sz w:val="24"/>
                <w:szCs w:val="24"/>
              </w:rPr>
              <w:t>Адвалорная ставка</w:t>
            </w:r>
          </w:p>
        </w:tc>
        <w:tc>
          <w:tcPr>
            <w:tcW w:w="3011" w:type="dxa"/>
          </w:tcPr>
          <w:p w:rsidR="0025490B" w:rsidRPr="002718E1" w:rsidRDefault="0025490B" w:rsidP="0042524B">
            <w:pPr>
              <w:ind w:firstLine="709"/>
              <w:jc w:val="both"/>
              <w:rPr>
                <w:rFonts w:ascii="Times New Roman" w:hAnsi="Times New Roman" w:cs="Times New Roman"/>
                <w:sz w:val="24"/>
                <w:szCs w:val="24"/>
              </w:rPr>
            </w:pPr>
            <w:r w:rsidRPr="002718E1">
              <w:rPr>
                <w:rFonts w:ascii="Times New Roman" w:hAnsi="Times New Roman" w:cs="Times New Roman"/>
                <w:sz w:val="24"/>
                <w:szCs w:val="24"/>
              </w:rPr>
              <w:t>Выражается в процентах</w:t>
            </w:r>
          </w:p>
        </w:tc>
        <w:tc>
          <w:tcPr>
            <w:tcW w:w="2969" w:type="dxa"/>
          </w:tcPr>
          <w:p w:rsidR="0025490B" w:rsidRPr="002718E1" w:rsidRDefault="0025490B" w:rsidP="0042524B">
            <w:pPr>
              <w:ind w:firstLine="709"/>
              <w:jc w:val="both"/>
              <w:rPr>
                <w:rFonts w:ascii="Times New Roman" w:hAnsi="Times New Roman" w:cs="Times New Roman"/>
                <w:sz w:val="24"/>
                <w:szCs w:val="24"/>
              </w:rPr>
            </w:pPr>
            <w:r w:rsidRPr="002718E1">
              <w:rPr>
                <w:rFonts w:ascii="Times New Roman" w:hAnsi="Times New Roman" w:cs="Times New Roman"/>
                <w:sz w:val="24"/>
                <w:szCs w:val="24"/>
              </w:rPr>
              <w:t>В настоящий момент отдельно для расчета акциза не применяется</w:t>
            </w:r>
          </w:p>
        </w:tc>
      </w:tr>
      <w:tr w:rsidR="0025490B" w:rsidRPr="00AD0B6F" w:rsidTr="00B452AA">
        <w:trPr>
          <w:trHeight w:val="994"/>
        </w:trPr>
        <w:tc>
          <w:tcPr>
            <w:tcW w:w="3080" w:type="dxa"/>
          </w:tcPr>
          <w:p w:rsidR="0025490B" w:rsidRPr="002718E1" w:rsidRDefault="0025490B" w:rsidP="00880612">
            <w:pPr>
              <w:spacing w:before="25" w:after="25"/>
              <w:ind w:firstLine="709"/>
              <w:jc w:val="both"/>
              <w:rPr>
                <w:rFonts w:ascii="Times New Roman" w:hAnsi="Times New Roman" w:cs="Times New Roman"/>
                <w:sz w:val="24"/>
                <w:szCs w:val="24"/>
              </w:rPr>
            </w:pPr>
            <w:r w:rsidRPr="002718E1">
              <w:rPr>
                <w:rFonts w:ascii="Times New Roman" w:hAnsi="Times New Roman" w:cs="Times New Roman"/>
                <w:sz w:val="24"/>
                <w:szCs w:val="24"/>
                <w:shd w:val="clear" w:color="auto" w:fill="FFFFFF"/>
              </w:rPr>
              <w:t>Комбинированная ставка</w:t>
            </w:r>
          </w:p>
        </w:tc>
        <w:tc>
          <w:tcPr>
            <w:tcW w:w="3011" w:type="dxa"/>
          </w:tcPr>
          <w:p w:rsidR="0025490B" w:rsidRPr="002718E1" w:rsidRDefault="0025490B" w:rsidP="00880612">
            <w:pPr>
              <w:spacing w:before="25" w:after="25"/>
              <w:ind w:firstLine="709"/>
              <w:jc w:val="both"/>
              <w:rPr>
                <w:rFonts w:ascii="Times New Roman" w:hAnsi="Times New Roman" w:cs="Times New Roman"/>
                <w:sz w:val="24"/>
                <w:szCs w:val="24"/>
              </w:rPr>
            </w:pPr>
            <w:r w:rsidRPr="002718E1">
              <w:rPr>
                <w:rFonts w:ascii="Times New Roman" w:hAnsi="Times New Roman" w:cs="Times New Roman"/>
                <w:sz w:val="24"/>
                <w:szCs w:val="24"/>
              </w:rPr>
              <w:t>Выражается сочетанием:</w:t>
            </w:r>
          </w:p>
          <w:p w:rsidR="0025490B" w:rsidRPr="002718E1" w:rsidRDefault="0025490B" w:rsidP="00880612">
            <w:pPr>
              <w:spacing w:before="25" w:after="25"/>
              <w:ind w:firstLine="709"/>
              <w:jc w:val="both"/>
              <w:rPr>
                <w:rFonts w:ascii="Times New Roman" w:hAnsi="Times New Roman" w:cs="Times New Roman"/>
                <w:sz w:val="24"/>
                <w:szCs w:val="24"/>
              </w:rPr>
            </w:pPr>
            <w:r w:rsidRPr="002718E1">
              <w:rPr>
                <w:rFonts w:ascii="Times New Roman" w:hAnsi="Times New Roman" w:cs="Times New Roman"/>
                <w:sz w:val="24"/>
                <w:szCs w:val="24"/>
              </w:rPr>
              <w:t>Рубли + проценты</w:t>
            </w:r>
          </w:p>
        </w:tc>
        <w:tc>
          <w:tcPr>
            <w:tcW w:w="2969" w:type="dxa"/>
          </w:tcPr>
          <w:p w:rsidR="0025490B" w:rsidRPr="002718E1" w:rsidRDefault="0025490B" w:rsidP="00880612">
            <w:pPr>
              <w:spacing w:before="25" w:after="25"/>
              <w:ind w:firstLine="709"/>
              <w:jc w:val="both"/>
              <w:rPr>
                <w:rFonts w:ascii="Times New Roman" w:hAnsi="Times New Roman" w:cs="Times New Roman"/>
                <w:sz w:val="24"/>
                <w:szCs w:val="24"/>
              </w:rPr>
            </w:pPr>
            <w:r w:rsidRPr="002718E1">
              <w:rPr>
                <w:rFonts w:ascii="Times New Roman" w:hAnsi="Times New Roman" w:cs="Times New Roman"/>
                <w:sz w:val="24"/>
                <w:szCs w:val="24"/>
              </w:rPr>
              <w:t>1562 рубля за 1000 штук сигарет + 14,5% от максимальной розничной цены</w:t>
            </w:r>
          </w:p>
        </w:tc>
      </w:tr>
    </w:tbl>
    <w:p w:rsidR="0025490B" w:rsidRPr="00AD0B6F" w:rsidRDefault="0025490B" w:rsidP="0042524B">
      <w:pPr>
        <w:spacing w:after="0" w:line="360" w:lineRule="auto"/>
        <w:ind w:firstLine="709"/>
        <w:jc w:val="both"/>
        <w:rPr>
          <w:rFonts w:ascii="Times New Roman" w:hAnsi="Times New Roman" w:cs="Times New Roman"/>
          <w:sz w:val="28"/>
          <w:szCs w:val="28"/>
        </w:rPr>
      </w:pPr>
      <w:r w:rsidRPr="00AD0B6F">
        <w:rPr>
          <w:rFonts w:ascii="Times New Roman" w:hAnsi="Times New Roman" w:cs="Times New Roman"/>
          <w:sz w:val="28"/>
          <w:szCs w:val="28"/>
        </w:rPr>
        <w:t>На каждую ввозимую на таможенную территорию партию подакцизных товаров налоговая база исчисляется отдельно. При ввозе партии, в которой содержатся подакцизные товары, облагаемые разными налоговыми ставками, налоговая база определяется отдельно для каждой группы товаров.</w:t>
      </w:r>
    </w:p>
    <w:p w:rsidR="0025490B" w:rsidRPr="00AD0B6F" w:rsidRDefault="0025490B" w:rsidP="0042524B">
      <w:pPr>
        <w:spacing w:after="0" w:line="360" w:lineRule="auto"/>
        <w:ind w:firstLine="709"/>
        <w:jc w:val="both"/>
        <w:rPr>
          <w:rFonts w:ascii="Times New Roman" w:hAnsi="Times New Roman" w:cs="Times New Roman"/>
          <w:sz w:val="28"/>
          <w:szCs w:val="28"/>
        </w:rPr>
      </w:pPr>
      <w:r w:rsidRPr="00AD0B6F">
        <w:rPr>
          <w:rFonts w:ascii="Times New Roman" w:hAnsi="Times New Roman" w:cs="Times New Roman"/>
          <w:sz w:val="28"/>
          <w:szCs w:val="28"/>
        </w:rPr>
        <w:t>Взимание акцизов в отношении товаров Таможенного союза осуществляется следующими федеральными органами исполнительной власти:</w:t>
      </w:r>
    </w:p>
    <w:p w:rsidR="0025490B" w:rsidRPr="00AD0B6F" w:rsidRDefault="0025490B" w:rsidP="0042524B">
      <w:pPr>
        <w:pStyle w:val="a3"/>
        <w:numPr>
          <w:ilvl w:val="0"/>
          <w:numId w:val="6"/>
        </w:numPr>
        <w:spacing w:after="0" w:line="360" w:lineRule="auto"/>
        <w:ind w:left="0" w:firstLine="709"/>
        <w:jc w:val="both"/>
        <w:rPr>
          <w:rFonts w:ascii="Times New Roman" w:hAnsi="Times New Roman" w:cs="Times New Roman"/>
          <w:sz w:val="28"/>
          <w:szCs w:val="28"/>
        </w:rPr>
      </w:pPr>
      <w:r w:rsidRPr="00AD0B6F">
        <w:rPr>
          <w:rFonts w:ascii="Times New Roman" w:hAnsi="Times New Roman" w:cs="Times New Roman"/>
          <w:sz w:val="28"/>
          <w:szCs w:val="28"/>
        </w:rPr>
        <w:t>В отношении подакцизной продукции, маркируемой марками акцизного сбора, взимание акциза осуществляют таможенные органы;</w:t>
      </w:r>
    </w:p>
    <w:p w:rsidR="0025490B" w:rsidRPr="00AD0B6F" w:rsidRDefault="0025490B" w:rsidP="0042524B">
      <w:pPr>
        <w:pStyle w:val="a3"/>
        <w:numPr>
          <w:ilvl w:val="0"/>
          <w:numId w:val="6"/>
        </w:numPr>
        <w:spacing w:after="0" w:line="360" w:lineRule="auto"/>
        <w:ind w:left="0" w:firstLine="709"/>
        <w:jc w:val="both"/>
        <w:rPr>
          <w:rFonts w:ascii="Times New Roman" w:hAnsi="Times New Roman" w:cs="Times New Roman"/>
          <w:sz w:val="28"/>
          <w:szCs w:val="28"/>
        </w:rPr>
      </w:pPr>
      <w:r w:rsidRPr="00AD0B6F">
        <w:rPr>
          <w:rFonts w:ascii="Times New Roman" w:hAnsi="Times New Roman" w:cs="Times New Roman"/>
          <w:sz w:val="28"/>
          <w:szCs w:val="28"/>
        </w:rPr>
        <w:t>В отношении подакцизной продукции, не маркируемой акцизными марками, взимание акциза осуществляют налоговые органы.</w:t>
      </w:r>
    </w:p>
    <w:p w:rsidR="0025490B" w:rsidRPr="00AD0B6F" w:rsidRDefault="0025490B" w:rsidP="0042524B">
      <w:pPr>
        <w:spacing w:after="0" w:line="360" w:lineRule="auto"/>
        <w:ind w:firstLine="709"/>
        <w:jc w:val="both"/>
        <w:rPr>
          <w:rFonts w:ascii="Times New Roman" w:hAnsi="Times New Roman" w:cs="Times New Roman"/>
          <w:sz w:val="28"/>
          <w:szCs w:val="28"/>
        </w:rPr>
      </w:pPr>
      <w:r w:rsidRPr="00AD0B6F">
        <w:rPr>
          <w:rFonts w:ascii="Times New Roman" w:hAnsi="Times New Roman" w:cs="Times New Roman"/>
          <w:sz w:val="28"/>
          <w:szCs w:val="28"/>
        </w:rPr>
        <w:t>Сумма акциза, подлежащая уплате, рассчитывается по установленным формулам:</w:t>
      </w:r>
    </w:p>
    <w:p w:rsidR="0025490B" w:rsidRPr="00AD0B6F" w:rsidRDefault="0025490B" w:rsidP="0042524B">
      <w:pPr>
        <w:pStyle w:val="a3"/>
        <w:numPr>
          <w:ilvl w:val="0"/>
          <w:numId w:val="7"/>
        </w:numPr>
        <w:spacing w:after="0" w:line="360" w:lineRule="auto"/>
        <w:ind w:left="0" w:firstLine="709"/>
        <w:jc w:val="both"/>
        <w:rPr>
          <w:rFonts w:ascii="Times New Roman" w:hAnsi="Times New Roman" w:cs="Times New Roman"/>
          <w:sz w:val="28"/>
          <w:szCs w:val="28"/>
        </w:rPr>
      </w:pPr>
      <w:r w:rsidRPr="00AD0B6F">
        <w:rPr>
          <w:rFonts w:ascii="Times New Roman" w:hAnsi="Times New Roman" w:cs="Times New Roman"/>
          <w:sz w:val="28"/>
          <w:szCs w:val="28"/>
        </w:rPr>
        <w:t xml:space="preserve">Сумма акциза по подакцизным товарам, в отношении которых установлены адвалорные (в процентах) ставки акциза </w:t>
      </w:r>
    </w:p>
    <w:p w:rsidR="0025490B" w:rsidRPr="00AD0B6F" w:rsidRDefault="0025490B" w:rsidP="0042524B">
      <w:pPr>
        <w:spacing w:after="0" w:line="360" w:lineRule="auto"/>
        <w:ind w:firstLine="709"/>
        <w:jc w:val="both"/>
        <w:rPr>
          <w:rFonts w:ascii="Times New Roman" w:hAnsi="Times New Roman" w:cs="Times New Roman"/>
          <w:sz w:val="28"/>
          <w:szCs w:val="28"/>
        </w:rPr>
      </w:pPr>
      <w:r w:rsidRPr="00AD0B6F">
        <w:rPr>
          <w:rFonts w:ascii="Times New Roman" w:hAnsi="Times New Roman" w:cs="Times New Roman"/>
          <w:sz w:val="28"/>
          <w:szCs w:val="28"/>
          <w:u w:val="single"/>
        </w:rPr>
        <w:lastRenderedPageBreak/>
        <w:t>Акциз = (ТС+СП) * АС</w:t>
      </w:r>
      <w:r w:rsidRPr="00AD0B6F">
        <w:rPr>
          <w:rFonts w:ascii="Times New Roman" w:hAnsi="Times New Roman" w:cs="Times New Roman"/>
          <w:sz w:val="28"/>
          <w:szCs w:val="28"/>
        </w:rPr>
        <w:t>, где ТС – таможенная стоимость ввозимого товара; СП – сумма ввозной пошлины; АС – адвалорная ставка, установленная в процентах.</w:t>
      </w:r>
    </w:p>
    <w:p w:rsidR="0025490B" w:rsidRPr="00AD0B6F" w:rsidRDefault="0025490B" w:rsidP="0042524B">
      <w:pPr>
        <w:pStyle w:val="a3"/>
        <w:numPr>
          <w:ilvl w:val="0"/>
          <w:numId w:val="7"/>
        </w:numPr>
        <w:spacing w:after="0" w:line="360" w:lineRule="auto"/>
        <w:ind w:left="0" w:firstLine="709"/>
        <w:jc w:val="both"/>
        <w:rPr>
          <w:rFonts w:ascii="Times New Roman" w:hAnsi="Times New Roman" w:cs="Times New Roman"/>
          <w:sz w:val="28"/>
          <w:szCs w:val="28"/>
        </w:rPr>
      </w:pPr>
      <w:r w:rsidRPr="00AD0B6F">
        <w:rPr>
          <w:rFonts w:ascii="Times New Roman" w:hAnsi="Times New Roman" w:cs="Times New Roman"/>
          <w:sz w:val="28"/>
          <w:szCs w:val="28"/>
        </w:rPr>
        <w:t xml:space="preserve"> Сумма акциза по подакцизным товарам, в отношении которых установлены твердые (специфические) ставки акциза</w:t>
      </w:r>
    </w:p>
    <w:p w:rsidR="0025490B" w:rsidRPr="00AD0B6F" w:rsidRDefault="0025490B" w:rsidP="0042524B">
      <w:pPr>
        <w:spacing w:after="0" w:line="360" w:lineRule="auto"/>
        <w:ind w:firstLine="709"/>
        <w:jc w:val="both"/>
        <w:rPr>
          <w:rFonts w:ascii="Times New Roman" w:hAnsi="Times New Roman" w:cs="Times New Roman"/>
          <w:sz w:val="28"/>
          <w:szCs w:val="28"/>
        </w:rPr>
      </w:pPr>
      <w:r w:rsidRPr="00AD0B6F">
        <w:rPr>
          <w:rFonts w:ascii="Times New Roman" w:hAnsi="Times New Roman" w:cs="Times New Roman"/>
          <w:sz w:val="28"/>
          <w:szCs w:val="28"/>
          <w:u w:val="single"/>
        </w:rPr>
        <w:t xml:space="preserve">Акциз = </w:t>
      </w:r>
      <w:r w:rsidRPr="00AD0B6F">
        <w:rPr>
          <w:rFonts w:ascii="Times New Roman" w:hAnsi="Times New Roman" w:cs="Times New Roman"/>
          <w:sz w:val="28"/>
          <w:szCs w:val="28"/>
          <w:u w:val="single"/>
          <w:lang w:val="en-US"/>
        </w:rPr>
        <w:t>V</w:t>
      </w:r>
      <w:r w:rsidRPr="00AD0B6F">
        <w:rPr>
          <w:rFonts w:ascii="Times New Roman" w:hAnsi="Times New Roman" w:cs="Times New Roman"/>
          <w:sz w:val="28"/>
          <w:szCs w:val="28"/>
          <w:u w:val="single"/>
        </w:rPr>
        <w:t xml:space="preserve"> * СА</w:t>
      </w:r>
      <w:r w:rsidRPr="00AD0B6F">
        <w:rPr>
          <w:rFonts w:ascii="Times New Roman" w:hAnsi="Times New Roman" w:cs="Times New Roman"/>
          <w:sz w:val="28"/>
          <w:szCs w:val="28"/>
        </w:rPr>
        <w:t xml:space="preserve">, где </w:t>
      </w:r>
      <w:r w:rsidRPr="00AD0B6F">
        <w:rPr>
          <w:rFonts w:ascii="Times New Roman" w:hAnsi="Times New Roman" w:cs="Times New Roman"/>
          <w:sz w:val="28"/>
          <w:szCs w:val="28"/>
          <w:lang w:val="en-US"/>
        </w:rPr>
        <w:t>V</w:t>
      </w:r>
      <w:r w:rsidRPr="00AD0B6F">
        <w:rPr>
          <w:rFonts w:ascii="Times New Roman" w:hAnsi="Times New Roman" w:cs="Times New Roman"/>
          <w:sz w:val="28"/>
          <w:szCs w:val="28"/>
        </w:rPr>
        <w:t xml:space="preserve"> – объем товара в натуральном выражении, СА – ставка акциза в рублях.</w:t>
      </w:r>
    </w:p>
    <w:p w:rsidR="0025490B" w:rsidRPr="00AD0B6F" w:rsidRDefault="0025490B" w:rsidP="0042524B">
      <w:pPr>
        <w:pStyle w:val="a3"/>
        <w:numPr>
          <w:ilvl w:val="0"/>
          <w:numId w:val="7"/>
        </w:numPr>
        <w:spacing w:after="0" w:line="360" w:lineRule="auto"/>
        <w:ind w:left="0" w:firstLine="709"/>
        <w:jc w:val="both"/>
        <w:rPr>
          <w:rFonts w:ascii="Times New Roman" w:hAnsi="Times New Roman" w:cs="Times New Roman"/>
          <w:sz w:val="28"/>
          <w:szCs w:val="28"/>
        </w:rPr>
      </w:pPr>
      <w:r w:rsidRPr="00AD0B6F">
        <w:rPr>
          <w:rFonts w:ascii="Times New Roman" w:hAnsi="Times New Roman" w:cs="Times New Roman"/>
          <w:sz w:val="28"/>
          <w:szCs w:val="28"/>
        </w:rPr>
        <w:t>Сумма акциза по подакцизным товарам, в отношении которых установлены комбинированные ставки акциза</w:t>
      </w:r>
    </w:p>
    <w:p w:rsidR="0025490B" w:rsidRPr="00AD0B6F" w:rsidRDefault="0025490B" w:rsidP="0042524B">
      <w:pPr>
        <w:spacing w:after="0" w:line="360" w:lineRule="auto"/>
        <w:ind w:firstLine="709"/>
        <w:jc w:val="both"/>
        <w:rPr>
          <w:rFonts w:ascii="Times New Roman" w:hAnsi="Times New Roman" w:cs="Times New Roman"/>
          <w:sz w:val="28"/>
          <w:szCs w:val="28"/>
        </w:rPr>
      </w:pPr>
      <w:r w:rsidRPr="00AD0B6F">
        <w:rPr>
          <w:rFonts w:ascii="Times New Roman" w:hAnsi="Times New Roman" w:cs="Times New Roman"/>
          <w:sz w:val="28"/>
          <w:szCs w:val="28"/>
        </w:rPr>
        <w:t>Акциз = (</w:t>
      </w:r>
      <w:r w:rsidRPr="00AD0B6F">
        <w:rPr>
          <w:rFonts w:ascii="Times New Roman" w:hAnsi="Times New Roman" w:cs="Times New Roman"/>
          <w:sz w:val="28"/>
          <w:szCs w:val="28"/>
          <w:u w:val="single"/>
          <w:lang w:val="en-US"/>
        </w:rPr>
        <w:t>V</w:t>
      </w:r>
      <w:r w:rsidRPr="00AD0B6F">
        <w:rPr>
          <w:rFonts w:ascii="Times New Roman" w:hAnsi="Times New Roman" w:cs="Times New Roman"/>
          <w:sz w:val="28"/>
          <w:szCs w:val="28"/>
          <w:u w:val="single"/>
        </w:rPr>
        <w:t xml:space="preserve"> * СА) + (ТС+СП) * АС,</w:t>
      </w:r>
      <w:r w:rsidRPr="00AD0B6F">
        <w:rPr>
          <w:rFonts w:ascii="Times New Roman" w:hAnsi="Times New Roman" w:cs="Times New Roman"/>
          <w:sz w:val="28"/>
          <w:szCs w:val="28"/>
        </w:rPr>
        <w:t xml:space="preserve"> где ТС – таможенная стоимость ввозимого товара; СП – сумма ввозной пошлины; АС – адвалорная ставка, установленная в процентах, </w:t>
      </w:r>
      <w:r w:rsidRPr="00AD0B6F">
        <w:rPr>
          <w:rFonts w:ascii="Times New Roman" w:hAnsi="Times New Roman" w:cs="Times New Roman"/>
          <w:sz w:val="28"/>
          <w:szCs w:val="28"/>
          <w:lang w:val="en-US"/>
        </w:rPr>
        <w:t>V</w:t>
      </w:r>
      <w:r w:rsidRPr="00AD0B6F">
        <w:rPr>
          <w:rFonts w:ascii="Times New Roman" w:hAnsi="Times New Roman" w:cs="Times New Roman"/>
          <w:sz w:val="28"/>
          <w:szCs w:val="28"/>
        </w:rPr>
        <w:t xml:space="preserve"> – объем товара в натуральном выражен</w:t>
      </w:r>
      <w:r w:rsidR="009435F4">
        <w:rPr>
          <w:rFonts w:ascii="Times New Roman" w:hAnsi="Times New Roman" w:cs="Times New Roman"/>
          <w:sz w:val="28"/>
          <w:szCs w:val="28"/>
        </w:rPr>
        <w:t>ии, СА – ставка акциза в рублях</w:t>
      </w:r>
      <w:r w:rsidR="0084561D">
        <w:rPr>
          <w:rStyle w:val="a6"/>
          <w:rFonts w:ascii="Times New Roman" w:hAnsi="Times New Roman" w:cs="Times New Roman"/>
          <w:sz w:val="28"/>
          <w:szCs w:val="28"/>
        </w:rPr>
        <w:footnoteReference w:id="13"/>
      </w:r>
      <w:r w:rsidR="009435F4">
        <w:rPr>
          <w:rFonts w:ascii="Times New Roman" w:hAnsi="Times New Roman" w:cs="Times New Roman"/>
          <w:sz w:val="28"/>
          <w:szCs w:val="28"/>
        </w:rPr>
        <w:t>.</w:t>
      </w:r>
    </w:p>
    <w:p w:rsidR="00E702BC" w:rsidRDefault="0025490B" w:rsidP="0042524B">
      <w:pPr>
        <w:spacing w:after="0" w:line="360" w:lineRule="auto"/>
        <w:ind w:firstLine="709"/>
        <w:jc w:val="both"/>
        <w:rPr>
          <w:rFonts w:ascii="Times New Roman" w:hAnsi="Times New Roman" w:cs="Times New Roman"/>
          <w:sz w:val="28"/>
          <w:szCs w:val="28"/>
        </w:rPr>
      </w:pPr>
      <w:r w:rsidRPr="00AD0B6F">
        <w:rPr>
          <w:rFonts w:ascii="Times New Roman" w:hAnsi="Times New Roman" w:cs="Times New Roman"/>
          <w:sz w:val="28"/>
          <w:szCs w:val="28"/>
        </w:rPr>
        <w:t>Декларант самостоятельно исчисляет сумму акциза, подлежащую уплате в соответствии с налоговыми ставками, установленными НК РФ. Сумма акциза, подлежащая уплате, должна быть перечислена на счет Федерального казначейства не позднее 5 дней со дня принятия на учет ввезенной маркированной продукции.</w:t>
      </w:r>
    </w:p>
    <w:p w:rsidR="00A730D6" w:rsidRDefault="001D302F" w:rsidP="0018094B">
      <w:pPr>
        <w:spacing w:after="0" w:line="360" w:lineRule="auto"/>
        <w:ind w:firstLine="709"/>
        <w:jc w:val="both"/>
        <w:rPr>
          <w:rFonts w:ascii="Times New Roman" w:hAnsi="Times New Roman" w:cs="Times New Roman"/>
          <w:sz w:val="28"/>
          <w:szCs w:val="28"/>
        </w:rPr>
      </w:pPr>
      <w:r w:rsidRPr="00FA1F85">
        <w:rPr>
          <w:rFonts w:ascii="Times New Roman" w:hAnsi="Times New Roman" w:cs="Times New Roman"/>
          <w:sz w:val="28"/>
          <w:szCs w:val="28"/>
        </w:rPr>
        <w:t>Таким образом, акциз при ввозе импортных подакцизных товаров составляет чуть менее трети всех налоговых поступлений в бюджет. Это, в свою очередь, подчеркивает значимость и необходимость для государства косвенного налогообложения. Основной особенностью взимания акциза при перемещении подакцизных товаров через таможенную границу является то, что размер данного налог напрямую зависит от выбранной</w:t>
      </w:r>
      <w:r w:rsidR="00B452AA">
        <w:rPr>
          <w:rFonts w:ascii="Times New Roman" w:hAnsi="Times New Roman" w:cs="Times New Roman"/>
          <w:sz w:val="28"/>
          <w:szCs w:val="28"/>
        </w:rPr>
        <w:t xml:space="preserve"> </w:t>
      </w:r>
      <w:r w:rsidRPr="00FA1F85">
        <w:rPr>
          <w:rFonts w:ascii="Times New Roman" w:hAnsi="Times New Roman" w:cs="Times New Roman"/>
          <w:sz w:val="28"/>
          <w:szCs w:val="28"/>
        </w:rPr>
        <w:t>таможенной процедуры, применяемой к перемещаемому товару, а также</w:t>
      </w:r>
      <w:r w:rsidR="009435F4">
        <w:rPr>
          <w:rFonts w:ascii="Times New Roman" w:hAnsi="Times New Roman" w:cs="Times New Roman"/>
          <w:sz w:val="28"/>
          <w:szCs w:val="28"/>
        </w:rPr>
        <w:t xml:space="preserve"> от установленной к нему ставки</w:t>
      </w:r>
      <w:r w:rsidRPr="00FA1F85">
        <w:rPr>
          <w:rStyle w:val="a6"/>
          <w:rFonts w:ascii="Times New Roman" w:hAnsi="Times New Roman" w:cs="Times New Roman"/>
          <w:sz w:val="28"/>
          <w:szCs w:val="28"/>
        </w:rPr>
        <w:footnoteReference w:id="14"/>
      </w:r>
      <w:r w:rsidR="009435F4">
        <w:rPr>
          <w:rFonts w:ascii="Times New Roman" w:hAnsi="Times New Roman" w:cs="Times New Roman"/>
          <w:sz w:val="28"/>
          <w:szCs w:val="28"/>
        </w:rPr>
        <w:t>.</w:t>
      </w:r>
    </w:p>
    <w:p w:rsidR="00296CC3" w:rsidRDefault="001B793E" w:rsidP="006E610D">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Особенности ввоза на территорию ЕАЭС и вывоза с территории ЕАЭС подакцизных товаров</w:t>
      </w:r>
    </w:p>
    <w:p w:rsidR="006E610D" w:rsidRDefault="006E610D" w:rsidP="006E610D">
      <w:pPr>
        <w:spacing w:after="0" w:line="360" w:lineRule="auto"/>
        <w:jc w:val="center"/>
        <w:rPr>
          <w:rFonts w:ascii="Times New Roman" w:hAnsi="Times New Roman" w:cs="Times New Roman"/>
          <w:sz w:val="28"/>
          <w:szCs w:val="28"/>
        </w:rPr>
      </w:pPr>
    </w:p>
    <w:p w:rsidR="00296CC3" w:rsidRPr="00296CC3" w:rsidRDefault="00296CC3" w:rsidP="00237828">
      <w:pPr>
        <w:spacing w:after="0" w:line="360" w:lineRule="auto"/>
        <w:ind w:firstLine="709"/>
        <w:jc w:val="both"/>
        <w:rPr>
          <w:rFonts w:ascii="Times New Roman" w:hAnsi="Times New Roman" w:cs="Times New Roman"/>
          <w:sz w:val="28"/>
          <w:szCs w:val="28"/>
        </w:rPr>
      </w:pPr>
      <w:r w:rsidRPr="00296CC3">
        <w:rPr>
          <w:rFonts w:ascii="Times New Roman" w:hAnsi="Times New Roman" w:cs="Times New Roman"/>
          <w:sz w:val="28"/>
          <w:szCs w:val="28"/>
        </w:rPr>
        <w:t xml:space="preserve">Общие нормы и принципы перемещения подакцизных товаров, подлежащих маркировке акцизными марками, устанавливаются Таможенным кодексом </w:t>
      </w:r>
      <w:r w:rsidR="00D72953">
        <w:rPr>
          <w:rFonts w:ascii="Times New Roman" w:hAnsi="Times New Roman" w:cs="Times New Roman"/>
          <w:sz w:val="28"/>
          <w:szCs w:val="28"/>
        </w:rPr>
        <w:t>ЕАЭС</w:t>
      </w:r>
      <w:r w:rsidRPr="00296CC3">
        <w:rPr>
          <w:rFonts w:ascii="Times New Roman" w:hAnsi="Times New Roman" w:cs="Times New Roman"/>
          <w:sz w:val="28"/>
          <w:szCs w:val="28"/>
        </w:rPr>
        <w:t xml:space="preserve"> и законодательством государств – членов </w:t>
      </w:r>
      <w:r w:rsidR="00D72953">
        <w:rPr>
          <w:rFonts w:ascii="Times New Roman" w:hAnsi="Times New Roman" w:cs="Times New Roman"/>
          <w:sz w:val="28"/>
          <w:szCs w:val="28"/>
        </w:rPr>
        <w:t>ЕАЭС</w:t>
      </w:r>
      <w:r w:rsidRPr="00296CC3">
        <w:rPr>
          <w:rFonts w:ascii="Times New Roman" w:hAnsi="Times New Roman" w:cs="Times New Roman"/>
          <w:sz w:val="28"/>
          <w:szCs w:val="28"/>
        </w:rPr>
        <w:t>.</w:t>
      </w:r>
    </w:p>
    <w:p w:rsidR="00296CC3" w:rsidRPr="00296CC3" w:rsidRDefault="00296CC3" w:rsidP="00237828">
      <w:pPr>
        <w:pStyle w:val="ConsPlusNormal"/>
        <w:spacing w:line="360" w:lineRule="auto"/>
        <w:ind w:firstLine="709"/>
        <w:jc w:val="both"/>
        <w:rPr>
          <w:rFonts w:ascii="Times New Roman" w:hAnsi="Times New Roman" w:cs="Times New Roman"/>
          <w:sz w:val="28"/>
          <w:szCs w:val="28"/>
        </w:rPr>
      </w:pPr>
      <w:r w:rsidRPr="00296CC3">
        <w:rPr>
          <w:rFonts w:ascii="Times New Roman" w:hAnsi="Times New Roman" w:cs="Times New Roman"/>
          <w:sz w:val="28"/>
          <w:szCs w:val="28"/>
        </w:rPr>
        <w:t xml:space="preserve">В зависимости от категории подакцизного товара, ввозимого на таможенную территорию </w:t>
      </w:r>
      <w:r w:rsidR="002C02E9">
        <w:rPr>
          <w:rFonts w:ascii="Times New Roman" w:hAnsi="Times New Roman" w:cs="Times New Roman"/>
          <w:sz w:val="28"/>
          <w:szCs w:val="28"/>
        </w:rPr>
        <w:t>ЕАЭС</w:t>
      </w:r>
      <w:r w:rsidRPr="00296CC3">
        <w:rPr>
          <w:rFonts w:ascii="Times New Roman" w:hAnsi="Times New Roman" w:cs="Times New Roman"/>
          <w:sz w:val="28"/>
          <w:szCs w:val="28"/>
        </w:rPr>
        <w:t>, устанавливается перечень необходимых таможенных операций и порядок совершения таможенного контроля.</w:t>
      </w:r>
    </w:p>
    <w:p w:rsidR="00296CC3" w:rsidRPr="00296CC3" w:rsidRDefault="00296CC3" w:rsidP="00237828">
      <w:pPr>
        <w:pStyle w:val="1"/>
        <w:shd w:val="clear" w:color="auto" w:fill="FFFFFF"/>
        <w:spacing w:before="0" w:beforeAutospacing="0" w:after="0" w:afterAutospacing="0" w:line="360" w:lineRule="auto"/>
        <w:ind w:firstLine="709"/>
        <w:jc w:val="both"/>
        <w:rPr>
          <w:b w:val="0"/>
          <w:sz w:val="28"/>
          <w:szCs w:val="28"/>
        </w:rPr>
      </w:pPr>
      <w:r w:rsidRPr="00296CC3">
        <w:rPr>
          <w:b w:val="0"/>
          <w:sz w:val="28"/>
          <w:szCs w:val="28"/>
        </w:rPr>
        <w:t>В соответствии с законодательством Российской Федерации подакцизная продукция должна быть промаркирована марками акцизного сбора до ее ввоза на территорию России. Если данный товар не маркирован, его ввоз на территорию РФ запрещен.</w:t>
      </w:r>
    </w:p>
    <w:p w:rsidR="00296CC3" w:rsidRPr="00296CC3" w:rsidRDefault="00296CC3" w:rsidP="00237828">
      <w:pPr>
        <w:pStyle w:val="1"/>
        <w:shd w:val="clear" w:color="auto" w:fill="FFFFFF"/>
        <w:spacing w:before="0" w:beforeAutospacing="0" w:after="0" w:afterAutospacing="0" w:line="360" w:lineRule="auto"/>
        <w:ind w:firstLine="709"/>
        <w:jc w:val="both"/>
        <w:rPr>
          <w:b w:val="0"/>
          <w:sz w:val="28"/>
          <w:szCs w:val="28"/>
        </w:rPr>
      </w:pPr>
      <w:r w:rsidRPr="00296CC3">
        <w:rPr>
          <w:b w:val="0"/>
          <w:sz w:val="28"/>
          <w:szCs w:val="28"/>
        </w:rPr>
        <w:t>Местом доставки при ввозе в Российскую Федерацию подакцизных товаров является зона таможенного контроля, находящаяся в области деятельности таможенного органа, который наделен компетенцией совершать таможенные операции в отношении таких товаров</w:t>
      </w:r>
      <w:r w:rsidR="005B5C1D">
        <w:rPr>
          <w:rStyle w:val="a6"/>
          <w:b w:val="0"/>
          <w:sz w:val="28"/>
          <w:szCs w:val="28"/>
        </w:rPr>
        <w:footnoteReference w:id="15"/>
      </w:r>
      <w:r w:rsidRPr="00296CC3">
        <w:rPr>
          <w:b w:val="0"/>
          <w:sz w:val="28"/>
          <w:szCs w:val="28"/>
        </w:rPr>
        <w:t>. Такое разграничение таможенных органов необходимо для проведения достоверного контроля порядка маркировки акцизными марками товаров, для которых она обязательна, а также для соблюдения порядка перемещения данных товаров. Также законодательно определены таможенные органы, в сферу деятельности которых входит выдача акцизных марок для маркируемой подакцизной продукции.</w:t>
      </w:r>
    </w:p>
    <w:p w:rsidR="00296CC3" w:rsidRPr="00296CC3" w:rsidRDefault="00296CC3" w:rsidP="0042524B">
      <w:pPr>
        <w:pStyle w:val="1"/>
        <w:shd w:val="clear" w:color="auto" w:fill="FFFFFF"/>
        <w:spacing w:before="0" w:beforeAutospacing="0" w:after="0" w:afterAutospacing="0" w:line="360" w:lineRule="auto"/>
        <w:ind w:firstLine="709"/>
        <w:jc w:val="both"/>
        <w:rPr>
          <w:b w:val="0"/>
          <w:sz w:val="28"/>
          <w:szCs w:val="28"/>
        </w:rPr>
      </w:pPr>
      <w:r w:rsidRPr="00296CC3">
        <w:rPr>
          <w:b w:val="0"/>
          <w:sz w:val="28"/>
          <w:szCs w:val="28"/>
        </w:rPr>
        <w:t xml:space="preserve">Маркированный подакцизный товар, для которого импортер приобретал марки акцизного сбора, должен быть фактически ввезен на таможенную территорию, предъявлен компетентному таможенному органу </w:t>
      </w:r>
      <w:r w:rsidRPr="00296CC3">
        <w:rPr>
          <w:b w:val="0"/>
          <w:sz w:val="28"/>
          <w:szCs w:val="28"/>
        </w:rPr>
        <w:lastRenderedPageBreak/>
        <w:t>и выпущен под соответствующую таможенную процедуру в установленные сроки, которые обозначены в обязательстве импортера.</w:t>
      </w:r>
    </w:p>
    <w:p w:rsidR="007D08EB" w:rsidRPr="00561007" w:rsidRDefault="00296CC3" w:rsidP="00E702BC">
      <w:pPr>
        <w:spacing w:after="0" w:line="360" w:lineRule="auto"/>
        <w:ind w:firstLine="709"/>
        <w:jc w:val="both"/>
        <w:rPr>
          <w:rFonts w:ascii="Times New Roman" w:hAnsi="Times New Roman" w:cs="Times New Roman"/>
          <w:sz w:val="28"/>
          <w:szCs w:val="28"/>
        </w:rPr>
      </w:pPr>
      <w:r w:rsidRPr="00561007">
        <w:rPr>
          <w:rFonts w:ascii="Times New Roman" w:hAnsi="Times New Roman" w:cs="Times New Roman"/>
          <w:sz w:val="28"/>
          <w:szCs w:val="28"/>
        </w:rPr>
        <w:t xml:space="preserve">Декларирование подакцизной продукции осуществляет декларант или действующий по доверенности от декларанта таможенный представитель. </w:t>
      </w:r>
      <w:r w:rsidR="0025490B" w:rsidRPr="00561007">
        <w:rPr>
          <w:rFonts w:ascii="Times New Roman" w:hAnsi="Times New Roman" w:cs="Times New Roman"/>
          <w:sz w:val="28"/>
          <w:szCs w:val="28"/>
        </w:rPr>
        <w:t xml:space="preserve"> </w:t>
      </w:r>
    </w:p>
    <w:p w:rsidR="00B552A5" w:rsidRPr="00561007" w:rsidRDefault="00B552A5" w:rsidP="00E702BC">
      <w:pPr>
        <w:spacing w:line="360" w:lineRule="auto"/>
        <w:ind w:firstLine="709"/>
        <w:jc w:val="both"/>
        <w:rPr>
          <w:rFonts w:ascii="Times New Roman" w:hAnsi="Times New Roman" w:cs="Times New Roman"/>
          <w:sz w:val="28"/>
          <w:szCs w:val="28"/>
        </w:rPr>
      </w:pPr>
      <w:r w:rsidRPr="00561007">
        <w:rPr>
          <w:rFonts w:ascii="Times New Roman" w:hAnsi="Times New Roman" w:cs="Times New Roman"/>
          <w:sz w:val="28"/>
          <w:szCs w:val="28"/>
        </w:rPr>
        <w:t xml:space="preserve">При возе подакцизной продукции на таможенную территорию в таможенные органы должны быть представлены установленные законом документы. При ввозе сведения, содержащиеся в представленных документах, проверяются сотрудниками таможенных органов. Должностное лицо обязано проконтролировать соответствие заявленных сведений фактически перемещаемому подакцизному товару, в том числе проверить наличие марок акцизного сбора и правильность маркировки товара. </w:t>
      </w:r>
    </w:p>
    <w:p w:rsidR="00B552A5" w:rsidRPr="00D72953" w:rsidRDefault="00B552A5" w:rsidP="00237828">
      <w:pPr>
        <w:spacing w:after="0" w:line="360" w:lineRule="auto"/>
        <w:ind w:firstLine="709"/>
        <w:jc w:val="both"/>
        <w:rPr>
          <w:rFonts w:ascii="Times New Roman" w:hAnsi="Times New Roman" w:cs="Times New Roman"/>
          <w:color w:val="000000" w:themeColor="text1"/>
          <w:sz w:val="28"/>
          <w:szCs w:val="28"/>
        </w:rPr>
      </w:pPr>
      <w:r w:rsidRPr="00561007">
        <w:rPr>
          <w:rFonts w:ascii="Times New Roman" w:hAnsi="Times New Roman" w:cs="Times New Roman"/>
          <w:sz w:val="28"/>
          <w:szCs w:val="28"/>
        </w:rPr>
        <w:t>В отношении подакцизной продукции, маркируемой акцизными марками таможенные органы для соблюдения таможенного законодательства применяют такие формы таможенного контроля, как проверка документов и сведений, таможенный осмотр товаров и транспортных средств, таможенный досмотр товаров и транспортных средств с применением системы управления рисками (СУР)</w:t>
      </w:r>
      <w:r w:rsidR="000E7B62">
        <w:rPr>
          <w:rStyle w:val="a6"/>
          <w:rFonts w:ascii="Times New Roman" w:hAnsi="Times New Roman" w:cs="Times New Roman"/>
          <w:sz w:val="28"/>
          <w:szCs w:val="28"/>
        </w:rPr>
        <w:footnoteReference w:id="16"/>
      </w:r>
      <w:r w:rsidRPr="00561007">
        <w:rPr>
          <w:rFonts w:ascii="Times New Roman" w:hAnsi="Times New Roman" w:cs="Times New Roman"/>
          <w:sz w:val="28"/>
          <w:szCs w:val="28"/>
        </w:rPr>
        <w:t xml:space="preserve">. Кроме того, должностные лица таможенных органов проверяют легальность ввоза подакцизной продукции, проводя проверку </w:t>
      </w:r>
      <w:r w:rsidRPr="00D72953">
        <w:rPr>
          <w:rFonts w:ascii="Times New Roman" w:hAnsi="Times New Roman" w:cs="Times New Roman"/>
          <w:color w:val="000000" w:themeColor="text1"/>
          <w:sz w:val="28"/>
          <w:szCs w:val="28"/>
        </w:rPr>
        <w:t>наличия специальных идентификационных знаков на самой подакцизн</w:t>
      </w:r>
      <w:r w:rsidR="009435F4">
        <w:rPr>
          <w:rFonts w:ascii="Times New Roman" w:hAnsi="Times New Roman" w:cs="Times New Roman"/>
          <w:color w:val="000000" w:themeColor="text1"/>
          <w:sz w:val="28"/>
          <w:szCs w:val="28"/>
        </w:rPr>
        <w:t>ой продукции или на ее упаковке</w:t>
      </w:r>
      <w:r w:rsidR="00127F32">
        <w:rPr>
          <w:rStyle w:val="a6"/>
          <w:rFonts w:ascii="Times New Roman" w:hAnsi="Times New Roman" w:cs="Times New Roman"/>
          <w:color w:val="000000" w:themeColor="text1"/>
          <w:sz w:val="28"/>
          <w:szCs w:val="28"/>
        </w:rPr>
        <w:footnoteReference w:id="17"/>
      </w:r>
      <w:r w:rsidR="009435F4">
        <w:rPr>
          <w:rFonts w:ascii="Times New Roman" w:hAnsi="Times New Roman" w:cs="Times New Roman"/>
          <w:color w:val="000000" w:themeColor="text1"/>
          <w:sz w:val="28"/>
          <w:szCs w:val="28"/>
        </w:rPr>
        <w:t>.</w:t>
      </w:r>
    </w:p>
    <w:p w:rsidR="002B07CA" w:rsidRPr="00D72953" w:rsidRDefault="002B07CA" w:rsidP="008A100D">
      <w:pPr>
        <w:spacing w:after="0" w:line="360" w:lineRule="auto"/>
        <w:ind w:firstLine="709"/>
        <w:jc w:val="both"/>
        <w:rPr>
          <w:rFonts w:ascii="Times New Roman" w:hAnsi="Times New Roman" w:cs="Times New Roman"/>
          <w:color w:val="000000" w:themeColor="text1"/>
          <w:sz w:val="28"/>
          <w:szCs w:val="28"/>
        </w:rPr>
      </w:pPr>
      <w:r w:rsidRPr="00D72953">
        <w:rPr>
          <w:rFonts w:ascii="Times New Roman" w:hAnsi="Times New Roman" w:cs="Times New Roman"/>
          <w:color w:val="000000" w:themeColor="text1"/>
          <w:sz w:val="28"/>
          <w:szCs w:val="28"/>
        </w:rPr>
        <w:t>При перемещении через таможенную границу товаров вопрос проведения таможенного контроля является особо важным, так как надлежащее проведение таможенного контроля обеспечивает недопущение ввоза (вывоза) товаров, на которые наложены запреты и ограничения.</w:t>
      </w:r>
    </w:p>
    <w:p w:rsidR="00561007" w:rsidRDefault="001B793E" w:rsidP="008A100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 качестве основных проблем таможенного контроля подакцизных товаров можно выделить следующие:</w:t>
      </w:r>
    </w:p>
    <w:p w:rsidR="00D35FD0" w:rsidRDefault="001B793E" w:rsidP="008A100D">
      <w:pPr>
        <w:pStyle w:val="a3"/>
        <w:numPr>
          <w:ilvl w:val="0"/>
          <w:numId w:val="9"/>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Правильное отнесение товара к категории подакцизных. Несмотря на то, что в НК РФ содержится перечень подакцизной продукции, при практическом применении не редко возникают разногласия. В качестве примера можно привести спиртосодержащие дезинфицирующие средства.</w:t>
      </w:r>
      <w:r w:rsidRPr="001B793E">
        <w:rPr>
          <w:rFonts w:ascii="Times New Roman" w:hAnsi="Times New Roman" w:cs="Times New Roman"/>
          <w:sz w:val="28"/>
          <w:szCs w:val="28"/>
        </w:rPr>
        <w:t xml:space="preserve"> Решением данной проблемы может являться внесение уточняющих данных</w:t>
      </w:r>
      <w:r>
        <w:rPr>
          <w:rFonts w:ascii="Times New Roman" w:hAnsi="Times New Roman" w:cs="Times New Roman"/>
          <w:sz w:val="28"/>
          <w:szCs w:val="28"/>
        </w:rPr>
        <w:t xml:space="preserve"> в ст. 181 НК РФ, </w:t>
      </w:r>
      <w:r w:rsidR="00D35FD0">
        <w:rPr>
          <w:rFonts w:ascii="Times New Roman" w:hAnsi="Times New Roman" w:cs="Times New Roman"/>
          <w:sz w:val="28"/>
          <w:szCs w:val="28"/>
        </w:rPr>
        <w:t>касающихся товаров, которые чаще всего вызывают разногласия.</w:t>
      </w:r>
    </w:p>
    <w:p w:rsidR="001B793E" w:rsidRDefault="00D35FD0" w:rsidP="008A100D">
      <w:pPr>
        <w:pStyle w:val="a3"/>
        <w:numPr>
          <w:ilvl w:val="0"/>
          <w:numId w:val="9"/>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Занижение суммы подлежащих уплате акцизов участниками ВЭД. Это может проявляться путем неверного указания в декларации количества перемещаемого товара, путем неверного указания классификационного кода товара по ТН ВЭД ЕАЭС. Решение данной проблемы</w:t>
      </w:r>
      <w:r w:rsidR="001B793E" w:rsidRPr="001B793E">
        <w:rPr>
          <w:rFonts w:ascii="Times New Roman" w:hAnsi="Times New Roman" w:cs="Times New Roman"/>
          <w:sz w:val="28"/>
          <w:szCs w:val="28"/>
        </w:rPr>
        <w:t xml:space="preserve"> </w:t>
      </w:r>
      <w:r>
        <w:rPr>
          <w:rFonts w:ascii="Times New Roman" w:hAnsi="Times New Roman" w:cs="Times New Roman"/>
          <w:sz w:val="28"/>
          <w:szCs w:val="28"/>
        </w:rPr>
        <w:t>мы видим в следующем: создание определенного реестра участников ВЭД, в отношении которых таможенными органами ранее были выявлены попытки указания недостоверных сведений в декларации.</w:t>
      </w:r>
      <w:r w:rsidR="00127F32">
        <w:rPr>
          <w:rFonts w:ascii="Times New Roman" w:hAnsi="Times New Roman" w:cs="Times New Roman"/>
          <w:sz w:val="28"/>
          <w:szCs w:val="28"/>
        </w:rPr>
        <w:t xml:space="preserve"> Также, внесение данных лиц в СУР</w:t>
      </w:r>
      <w:r w:rsidR="00127F32">
        <w:rPr>
          <w:rStyle w:val="a6"/>
          <w:rFonts w:ascii="Times New Roman" w:hAnsi="Times New Roman" w:cs="Times New Roman"/>
          <w:sz w:val="28"/>
          <w:szCs w:val="28"/>
        </w:rPr>
        <w:footnoteReference w:id="18"/>
      </w:r>
      <w:r w:rsidR="00127F32">
        <w:rPr>
          <w:rFonts w:ascii="Times New Roman" w:hAnsi="Times New Roman" w:cs="Times New Roman"/>
          <w:sz w:val="28"/>
          <w:szCs w:val="28"/>
        </w:rPr>
        <w:t xml:space="preserve"> для упрощения таможенного контроля подакцизных товаров.</w:t>
      </w:r>
      <w:r>
        <w:rPr>
          <w:rFonts w:ascii="Times New Roman" w:hAnsi="Times New Roman" w:cs="Times New Roman"/>
          <w:sz w:val="28"/>
          <w:szCs w:val="28"/>
        </w:rPr>
        <w:t xml:space="preserve"> В отношении лиц, занесенных в данный реестр, таможенные органы должны проводить усиленный контроль.</w:t>
      </w:r>
    </w:p>
    <w:p w:rsidR="00D35FD0" w:rsidRPr="00D35FD0" w:rsidRDefault="00D35FD0" w:rsidP="008A100D">
      <w:pPr>
        <w:pStyle w:val="a3"/>
        <w:numPr>
          <w:ilvl w:val="0"/>
          <w:numId w:val="9"/>
        </w:numPr>
        <w:spacing w:after="0" w:line="360" w:lineRule="auto"/>
        <w:ind w:left="0" w:firstLine="709"/>
        <w:jc w:val="both"/>
        <w:rPr>
          <w:rFonts w:ascii="Times New Roman" w:hAnsi="Times New Roman" w:cs="Times New Roman"/>
          <w:b/>
          <w:sz w:val="28"/>
          <w:szCs w:val="28"/>
          <w:u w:val="single"/>
        </w:rPr>
      </w:pPr>
      <w:r w:rsidRPr="00D35FD0">
        <w:rPr>
          <w:rFonts w:ascii="Times New Roman" w:hAnsi="Times New Roman" w:cs="Times New Roman"/>
          <w:color w:val="333333"/>
          <w:sz w:val="28"/>
          <w:szCs w:val="28"/>
        </w:rPr>
        <w:t xml:space="preserve">Кроме того, а настоящее время существует такая проблема, как поставка контрабандных подакцизных маркируемых товаров. В качестве решения этой проблемы можно отметить установление сотрудничества таможенных органов с участниками ВЭД, которые производят и поставляют подакцизную продукцию, маркируемую акцизными марками. </w:t>
      </w:r>
      <w:r w:rsidRPr="00D35FD0">
        <w:rPr>
          <w:rFonts w:ascii="Times New Roman" w:hAnsi="Times New Roman" w:cs="Times New Roman"/>
          <w:sz w:val="28"/>
          <w:szCs w:val="28"/>
        </w:rPr>
        <w:t>Также необходимо ужесточить уголовное законодательство и существенно усилить государственный контроль в данной сфере</w:t>
      </w:r>
      <w:r w:rsidR="00A80B0D">
        <w:rPr>
          <w:rStyle w:val="a6"/>
          <w:rFonts w:ascii="Times New Roman" w:hAnsi="Times New Roman" w:cs="Times New Roman"/>
          <w:sz w:val="28"/>
          <w:szCs w:val="28"/>
        </w:rPr>
        <w:footnoteReference w:id="19"/>
      </w:r>
      <w:r w:rsidRPr="00D35FD0">
        <w:rPr>
          <w:rFonts w:ascii="Times New Roman" w:hAnsi="Times New Roman" w:cs="Times New Roman"/>
          <w:sz w:val="28"/>
          <w:szCs w:val="28"/>
        </w:rPr>
        <w:t>.</w:t>
      </w:r>
    </w:p>
    <w:p w:rsidR="00CF332A" w:rsidRDefault="00D35FD0" w:rsidP="008A100D">
      <w:pPr>
        <w:pStyle w:val="a3"/>
        <w:numPr>
          <w:ilvl w:val="0"/>
          <w:numId w:val="9"/>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В качестве еще одной проблемы можно выделить регламентированное количество таможенных постов, уполномоченных</w:t>
      </w:r>
      <w:r w:rsidR="00446D56">
        <w:rPr>
          <w:rFonts w:ascii="Times New Roman" w:hAnsi="Times New Roman" w:cs="Times New Roman"/>
          <w:sz w:val="28"/>
          <w:szCs w:val="28"/>
        </w:rPr>
        <w:t xml:space="preserve"> совершать операции с подакцизными товарами. В большинстве случаев, для доставки товаров в уполномоченный таможенный орган, необходимо оформлять таможенную процедуру таможенного транзита. Вследствие этого значительно увеличивается время, затрачиваемое на совершение таможенных операций. </w:t>
      </w:r>
      <w:r w:rsidR="00CF332A">
        <w:rPr>
          <w:rFonts w:ascii="Times New Roman" w:hAnsi="Times New Roman" w:cs="Times New Roman"/>
          <w:sz w:val="28"/>
          <w:szCs w:val="28"/>
        </w:rPr>
        <w:t>Путем решения данной проблемы может являться создание таможенных постов, уполномоченных ЦАТ (наделение полномочиями уже существующие таможенные посты) в каждом региональном таможенном управлении. Также, может быть адаптирована и применена процедура удаленного выпуска товаров.</w:t>
      </w:r>
    </w:p>
    <w:p w:rsidR="00237828" w:rsidRDefault="00CF332A" w:rsidP="00237828">
      <w:pPr>
        <w:spacing w:line="360" w:lineRule="auto"/>
        <w:ind w:firstLine="709"/>
        <w:jc w:val="both"/>
        <w:rPr>
          <w:rFonts w:ascii="Times New Roman" w:eastAsiaTheme="minorEastAsia" w:hAnsi="Times New Roman" w:cs="Times New Roman"/>
          <w:color w:val="000000" w:themeColor="text1"/>
          <w:sz w:val="28"/>
          <w:szCs w:val="28"/>
        </w:rPr>
      </w:pPr>
      <w:r w:rsidRPr="00CF332A">
        <w:rPr>
          <w:rFonts w:ascii="Times New Roman" w:eastAsia="Times New Roman" w:hAnsi="Times New Roman" w:cs="Times New Roman"/>
          <w:color w:val="000000" w:themeColor="text1"/>
          <w:kern w:val="36"/>
          <w:sz w:val="28"/>
          <w:szCs w:val="28"/>
        </w:rPr>
        <w:t>Проведенный анализ представленной информации дает основание заключить, что в условиях активного функционирования ЕАЭС и членства России в ВТО порядок совершения таможенных операций и проведения таможенного контроля перемещаемых через таможен</w:t>
      </w:r>
      <w:r>
        <w:rPr>
          <w:rFonts w:ascii="Times New Roman" w:eastAsia="Times New Roman" w:hAnsi="Times New Roman" w:cs="Times New Roman"/>
          <w:color w:val="000000" w:themeColor="text1"/>
          <w:kern w:val="36"/>
          <w:sz w:val="28"/>
          <w:szCs w:val="28"/>
        </w:rPr>
        <w:t xml:space="preserve">ную границу подакцизных товаров приобретает особое значение. </w:t>
      </w:r>
    </w:p>
    <w:p w:rsidR="00812EAE" w:rsidRDefault="00812EAE" w:rsidP="00237828">
      <w:pPr>
        <w:spacing w:line="360" w:lineRule="auto"/>
        <w:ind w:firstLine="709"/>
        <w:jc w:val="both"/>
        <w:rPr>
          <w:rFonts w:ascii="Times New Roman" w:hAnsi="Times New Roman" w:cs="Times New Roman"/>
          <w:sz w:val="28"/>
          <w:szCs w:val="28"/>
        </w:rPr>
      </w:pPr>
    </w:p>
    <w:p w:rsidR="00812EAE" w:rsidRDefault="00812EAE" w:rsidP="00FD2AE7">
      <w:pPr>
        <w:spacing w:line="360" w:lineRule="auto"/>
        <w:jc w:val="both"/>
        <w:rPr>
          <w:rFonts w:ascii="Times New Roman" w:hAnsi="Times New Roman" w:cs="Times New Roman"/>
          <w:sz w:val="28"/>
          <w:szCs w:val="28"/>
        </w:rPr>
      </w:pPr>
    </w:p>
    <w:p w:rsidR="00B91C7C" w:rsidRDefault="00B91C7C" w:rsidP="00282A43">
      <w:pPr>
        <w:spacing w:line="360" w:lineRule="auto"/>
        <w:jc w:val="both"/>
        <w:rPr>
          <w:rFonts w:ascii="Times New Roman" w:hAnsi="Times New Roman" w:cs="Times New Roman"/>
          <w:sz w:val="28"/>
          <w:szCs w:val="28"/>
        </w:rPr>
      </w:pPr>
    </w:p>
    <w:p w:rsidR="0018094B" w:rsidRDefault="0018094B" w:rsidP="00282A43">
      <w:pPr>
        <w:spacing w:line="360" w:lineRule="auto"/>
        <w:jc w:val="both"/>
        <w:rPr>
          <w:rFonts w:ascii="Times New Roman" w:hAnsi="Times New Roman" w:cs="Times New Roman"/>
          <w:sz w:val="28"/>
          <w:szCs w:val="28"/>
        </w:rPr>
      </w:pPr>
    </w:p>
    <w:p w:rsidR="0018094B" w:rsidRDefault="0018094B" w:rsidP="00282A43">
      <w:pPr>
        <w:spacing w:line="360" w:lineRule="auto"/>
        <w:jc w:val="both"/>
        <w:rPr>
          <w:rFonts w:ascii="Times New Roman" w:hAnsi="Times New Roman" w:cs="Times New Roman"/>
          <w:sz w:val="28"/>
          <w:szCs w:val="28"/>
        </w:rPr>
      </w:pPr>
    </w:p>
    <w:p w:rsidR="0018094B" w:rsidRDefault="0018094B" w:rsidP="00282A43">
      <w:pPr>
        <w:spacing w:line="360" w:lineRule="auto"/>
        <w:jc w:val="both"/>
        <w:rPr>
          <w:rFonts w:ascii="Times New Roman" w:hAnsi="Times New Roman" w:cs="Times New Roman"/>
          <w:sz w:val="28"/>
          <w:szCs w:val="28"/>
        </w:rPr>
      </w:pPr>
    </w:p>
    <w:p w:rsidR="0018094B" w:rsidRDefault="0018094B" w:rsidP="00282A43">
      <w:pPr>
        <w:spacing w:line="360" w:lineRule="auto"/>
        <w:jc w:val="both"/>
        <w:rPr>
          <w:rFonts w:ascii="Times New Roman" w:hAnsi="Times New Roman" w:cs="Times New Roman"/>
          <w:sz w:val="28"/>
          <w:szCs w:val="28"/>
        </w:rPr>
      </w:pPr>
    </w:p>
    <w:p w:rsidR="0018094B" w:rsidRDefault="0018094B" w:rsidP="00282A43">
      <w:pPr>
        <w:spacing w:line="360" w:lineRule="auto"/>
        <w:jc w:val="both"/>
        <w:rPr>
          <w:rFonts w:ascii="Times New Roman" w:hAnsi="Times New Roman" w:cs="Times New Roman"/>
          <w:sz w:val="28"/>
          <w:szCs w:val="28"/>
        </w:rPr>
      </w:pPr>
    </w:p>
    <w:p w:rsidR="0018094B" w:rsidRDefault="0018094B" w:rsidP="00282A43">
      <w:pPr>
        <w:spacing w:line="360" w:lineRule="auto"/>
        <w:jc w:val="both"/>
        <w:rPr>
          <w:rFonts w:ascii="Times New Roman" w:hAnsi="Times New Roman" w:cs="Times New Roman"/>
          <w:sz w:val="28"/>
          <w:szCs w:val="28"/>
        </w:rPr>
      </w:pPr>
    </w:p>
    <w:p w:rsidR="0018094B" w:rsidRDefault="0018094B" w:rsidP="00282A43">
      <w:pPr>
        <w:spacing w:line="360" w:lineRule="auto"/>
        <w:jc w:val="both"/>
        <w:rPr>
          <w:rFonts w:ascii="Times New Roman" w:hAnsi="Times New Roman" w:cs="Times New Roman"/>
          <w:sz w:val="28"/>
          <w:szCs w:val="28"/>
        </w:rPr>
      </w:pPr>
    </w:p>
    <w:p w:rsidR="00812EAE" w:rsidRDefault="008A100D" w:rsidP="008A100D">
      <w:pPr>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БИБЛИОГРАФИЯ</w:t>
      </w:r>
    </w:p>
    <w:p w:rsidR="008A100D" w:rsidRPr="008A100D" w:rsidRDefault="008A100D" w:rsidP="008A100D">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Нормативный материал</w:t>
      </w:r>
    </w:p>
    <w:p w:rsidR="00282A43" w:rsidRPr="00A730D6" w:rsidRDefault="00282A43" w:rsidP="008A100D">
      <w:pPr>
        <w:pStyle w:val="a3"/>
        <w:numPr>
          <w:ilvl w:val="0"/>
          <w:numId w:val="11"/>
        </w:numPr>
        <w:spacing w:after="0" w:line="360" w:lineRule="auto"/>
        <w:ind w:left="-142" w:firstLine="851"/>
        <w:jc w:val="both"/>
        <w:rPr>
          <w:rFonts w:ascii="Times New Roman" w:eastAsiaTheme="minorHAnsi" w:hAnsi="Times New Roman" w:cs="Times New Roman"/>
          <w:sz w:val="28"/>
          <w:szCs w:val="28"/>
        </w:rPr>
      </w:pPr>
      <w:r w:rsidRPr="00282A43">
        <w:rPr>
          <w:rFonts w:ascii="Times New Roman" w:hAnsi="Times New Roman" w:cs="Times New Roman"/>
          <w:sz w:val="28"/>
          <w:szCs w:val="28"/>
        </w:rPr>
        <w:t>Таможенный кодекс Евразийского экономического союза</w:t>
      </w:r>
      <w:r w:rsidR="009F6B14">
        <w:rPr>
          <w:rFonts w:ascii="Times New Roman" w:hAnsi="Times New Roman" w:cs="Times New Roman"/>
          <w:sz w:val="28"/>
          <w:szCs w:val="28"/>
        </w:rPr>
        <w:t xml:space="preserve"> (приложение к договору о Таможенном кодексе Евразийского экономического союза) (ред. от 01.01.2018) // </w:t>
      </w:r>
      <w:r w:rsidR="0018094B" w:rsidRPr="0018094B">
        <w:rPr>
          <w:rFonts w:ascii="Times New Roman" w:hAnsi="Times New Roman" w:cs="Times New Roman"/>
          <w:sz w:val="28"/>
          <w:szCs w:val="28"/>
        </w:rPr>
        <w:t>СЗ РФ 2017. № 47. Ст. 6843.</w:t>
      </w:r>
    </w:p>
    <w:p w:rsidR="00A730D6" w:rsidRPr="00A730D6" w:rsidRDefault="00A730D6" w:rsidP="008A100D">
      <w:pPr>
        <w:pStyle w:val="a4"/>
        <w:numPr>
          <w:ilvl w:val="0"/>
          <w:numId w:val="11"/>
        </w:numPr>
        <w:spacing w:line="360" w:lineRule="auto"/>
        <w:ind w:left="-142" w:firstLine="851"/>
        <w:jc w:val="both"/>
        <w:rPr>
          <w:rFonts w:ascii="Times New Roman" w:hAnsi="Times New Roman" w:cs="Times New Roman"/>
          <w:sz w:val="28"/>
          <w:szCs w:val="28"/>
        </w:rPr>
      </w:pPr>
      <w:r w:rsidRPr="00A730D6">
        <w:rPr>
          <w:rFonts w:ascii="Times New Roman" w:hAnsi="Times New Roman" w:cs="Times New Roman"/>
          <w:sz w:val="28"/>
          <w:szCs w:val="28"/>
        </w:rPr>
        <w:t xml:space="preserve">Налоговый кодекс Российской Федерации (часть вторая) от 05.08.2000 N 117-ФЗ </w:t>
      </w:r>
      <w:r w:rsidR="002B7210">
        <w:rPr>
          <w:rFonts w:ascii="Times New Roman" w:hAnsi="Times New Roman" w:cs="Times New Roman"/>
          <w:sz w:val="28"/>
          <w:szCs w:val="28"/>
        </w:rPr>
        <w:t>(ред. от</w:t>
      </w:r>
      <w:r w:rsidR="0004458B">
        <w:rPr>
          <w:rFonts w:ascii="Times New Roman" w:hAnsi="Times New Roman" w:cs="Times New Roman"/>
          <w:sz w:val="28"/>
          <w:szCs w:val="28"/>
        </w:rPr>
        <w:t xml:space="preserve"> 03.04.2017</w:t>
      </w:r>
      <w:r w:rsidR="002B7210">
        <w:rPr>
          <w:rFonts w:ascii="Times New Roman" w:hAnsi="Times New Roman" w:cs="Times New Roman"/>
          <w:sz w:val="28"/>
          <w:szCs w:val="28"/>
        </w:rPr>
        <w:t>)</w:t>
      </w:r>
      <w:r w:rsidR="0004458B">
        <w:rPr>
          <w:rFonts w:ascii="Times New Roman" w:hAnsi="Times New Roman" w:cs="Times New Roman"/>
          <w:sz w:val="28"/>
          <w:szCs w:val="28"/>
        </w:rPr>
        <w:t xml:space="preserve"> // СЗ РФ 2000. № 32. Ст. 3340.</w:t>
      </w:r>
    </w:p>
    <w:p w:rsidR="00A730D6" w:rsidRPr="00A730D6" w:rsidRDefault="002B7210" w:rsidP="008A100D">
      <w:pPr>
        <w:pStyle w:val="a3"/>
        <w:numPr>
          <w:ilvl w:val="0"/>
          <w:numId w:val="11"/>
        </w:numPr>
        <w:spacing w:after="0" w:line="360" w:lineRule="auto"/>
        <w:ind w:left="-142" w:firstLine="851"/>
        <w:jc w:val="both"/>
        <w:rPr>
          <w:rFonts w:ascii="Times New Roman" w:eastAsiaTheme="minorHAnsi" w:hAnsi="Times New Roman" w:cs="Times New Roman"/>
          <w:sz w:val="28"/>
          <w:szCs w:val="28"/>
        </w:rPr>
      </w:pPr>
      <w:r>
        <w:rPr>
          <w:rFonts w:ascii="Times New Roman" w:hAnsi="Times New Roman" w:cs="Times New Roman"/>
          <w:sz w:val="28"/>
          <w:szCs w:val="28"/>
        </w:rPr>
        <w:t>Федеральный закон РФ</w:t>
      </w:r>
      <w:r w:rsidR="00A730D6" w:rsidRPr="00A730D6">
        <w:rPr>
          <w:rFonts w:ascii="Times New Roman" w:hAnsi="Times New Roman" w:cs="Times New Roman"/>
          <w:sz w:val="28"/>
          <w:szCs w:val="28"/>
        </w:rP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r w:rsidRPr="002B7210">
        <w:rPr>
          <w:rFonts w:ascii="Times New Roman" w:hAnsi="Times New Roman" w:cs="Times New Roman"/>
          <w:sz w:val="28"/>
          <w:szCs w:val="28"/>
        </w:rPr>
        <w:t xml:space="preserve"> </w:t>
      </w:r>
      <w:r w:rsidRPr="00A730D6">
        <w:rPr>
          <w:rFonts w:ascii="Times New Roman" w:hAnsi="Times New Roman" w:cs="Times New Roman"/>
          <w:sz w:val="28"/>
          <w:szCs w:val="28"/>
          <w:lang w:val="en-US"/>
        </w:rPr>
        <w:t>N</w:t>
      </w:r>
      <w:r w:rsidRPr="00A730D6">
        <w:rPr>
          <w:rFonts w:ascii="Times New Roman" w:hAnsi="Times New Roman" w:cs="Times New Roman"/>
          <w:sz w:val="28"/>
          <w:szCs w:val="28"/>
        </w:rPr>
        <w:t xml:space="preserve"> 171 – ФЗ от 22.11.1995</w:t>
      </w:r>
      <w:r>
        <w:rPr>
          <w:rFonts w:ascii="Times New Roman" w:hAnsi="Times New Roman" w:cs="Times New Roman"/>
          <w:sz w:val="28"/>
          <w:szCs w:val="28"/>
        </w:rPr>
        <w:t xml:space="preserve"> (ред. от</w:t>
      </w:r>
      <w:r w:rsidR="00470E48">
        <w:rPr>
          <w:rFonts w:ascii="Times New Roman" w:hAnsi="Times New Roman" w:cs="Times New Roman"/>
          <w:sz w:val="28"/>
          <w:szCs w:val="28"/>
        </w:rPr>
        <w:t xml:space="preserve"> 28.12.2017</w:t>
      </w:r>
      <w:r>
        <w:rPr>
          <w:rFonts w:ascii="Times New Roman" w:hAnsi="Times New Roman" w:cs="Times New Roman"/>
          <w:sz w:val="28"/>
          <w:szCs w:val="28"/>
        </w:rPr>
        <w:t>) // СЗ РФ</w:t>
      </w:r>
      <w:r w:rsidR="00470E48">
        <w:rPr>
          <w:rFonts w:ascii="Times New Roman" w:hAnsi="Times New Roman" w:cs="Times New Roman"/>
          <w:sz w:val="28"/>
          <w:szCs w:val="28"/>
        </w:rPr>
        <w:t xml:space="preserve"> 1995. № 48. Ст. 4553.</w:t>
      </w:r>
    </w:p>
    <w:p w:rsidR="00A730D6" w:rsidRPr="00A730D6" w:rsidRDefault="00A730D6" w:rsidP="008A100D">
      <w:pPr>
        <w:pStyle w:val="a3"/>
        <w:numPr>
          <w:ilvl w:val="0"/>
          <w:numId w:val="11"/>
        </w:numPr>
        <w:spacing w:after="0" w:line="360" w:lineRule="auto"/>
        <w:ind w:left="-142" w:firstLine="851"/>
        <w:jc w:val="both"/>
        <w:rPr>
          <w:rFonts w:ascii="Times New Roman" w:eastAsiaTheme="minorHAnsi" w:hAnsi="Times New Roman" w:cs="Times New Roman"/>
          <w:sz w:val="28"/>
          <w:szCs w:val="28"/>
        </w:rPr>
      </w:pPr>
      <w:r w:rsidRPr="00A730D6">
        <w:rPr>
          <w:rFonts w:ascii="Times New Roman" w:hAnsi="Times New Roman" w:cs="Times New Roman"/>
          <w:bCs/>
          <w:color w:val="000000"/>
          <w:sz w:val="28"/>
          <w:szCs w:val="28"/>
          <w:shd w:val="clear" w:color="auto" w:fill="FFFFFF"/>
        </w:rPr>
        <w:t>Постановление</w:t>
      </w:r>
      <w:r w:rsidR="00B160BF">
        <w:rPr>
          <w:rFonts w:ascii="Times New Roman" w:hAnsi="Times New Roman" w:cs="Times New Roman"/>
          <w:bCs/>
          <w:color w:val="000000"/>
          <w:sz w:val="28"/>
          <w:szCs w:val="28"/>
          <w:shd w:val="clear" w:color="auto" w:fill="FFFFFF"/>
        </w:rPr>
        <w:t xml:space="preserve"> Правительства РФ от 31.12.</w:t>
      </w:r>
      <w:r w:rsidRPr="00A730D6">
        <w:rPr>
          <w:rFonts w:ascii="Times New Roman" w:hAnsi="Times New Roman" w:cs="Times New Roman"/>
          <w:bCs/>
          <w:color w:val="000000"/>
          <w:sz w:val="28"/>
          <w:szCs w:val="28"/>
          <w:shd w:val="clear" w:color="auto" w:fill="FFFFFF"/>
        </w:rPr>
        <w:t>2005 г. N 866 "О маркировке алкогольной продукции акцизными марками"</w:t>
      </w:r>
      <w:r w:rsidR="00470E48">
        <w:rPr>
          <w:rFonts w:ascii="Times New Roman" w:hAnsi="Times New Roman" w:cs="Times New Roman"/>
          <w:bCs/>
          <w:color w:val="000000"/>
          <w:sz w:val="28"/>
          <w:szCs w:val="28"/>
          <w:shd w:val="clear" w:color="auto" w:fill="FFFFFF"/>
        </w:rPr>
        <w:t xml:space="preserve"> (ред. от 29.04.2014) // СЗ РФ 2006. № 3. Ст. 300.</w:t>
      </w:r>
    </w:p>
    <w:p w:rsidR="00A730D6" w:rsidRPr="00A66490" w:rsidRDefault="00A730D6" w:rsidP="008A100D">
      <w:pPr>
        <w:pStyle w:val="a3"/>
        <w:numPr>
          <w:ilvl w:val="0"/>
          <w:numId w:val="11"/>
        </w:numPr>
        <w:spacing w:after="0" w:line="360" w:lineRule="auto"/>
        <w:ind w:left="-142" w:firstLine="851"/>
        <w:jc w:val="both"/>
        <w:rPr>
          <w:rFonts w:ascii="Times New Roman" w:eastAsiaTheme="minorHAnsi" w:hAnsi="Times New Roman" w:cs="Times New Roman"/>
          <w:sz w:val="28"/>
          <w:szCs w:val="28"/>
        </w:rPr>
      </w:pPr>
      <w:r w:rsidRPr="00A66490">
        <w:rPr>
          <w:rFonts w:ascii="Times New Roman" w:hAnsi="Times New Roman" w:cs="Times New Roman"/>
          <w:bCs/>
          <w:color w:val="000000"/>
          <w:sz w:val="28"/>
          <w:szCs w:val="28"/>
          <w:shd w:val="clear" w:color="auto" w:fill="FFFFFF"/>
        </w:rPr>
        <w:t>Постановле</w:t>
      </w:r>
      <w:r w:rsidR="00B160BF">
        <w:rPr>
          <w:rFonts w:ascii="Times New Roman" w:hAnsi="Times New Roman" w:cs="Times New Roman"/>
          <w:bCs/>
          <w:color w:val="000000"/>
          <w:sz w:val="28"/>
          <w:szCs w:val="28"/>
          <w:shd w:val="clear" w:color="auto" w:fill="FFFFFF"/>
        </w:rPr>
        <w:t>ние Правительства РФ от 27.07.</w:t>
      </w:r>
      <w:r w:rsidRPr="00A66490">
        <w:rPr>
          <w:rFonts w:ascii="Times New Roman" w:hAnsi="Times New Roman" w:cs="Times New Roman"/>
          <w:bCs/>
          <w:color w:val="000000"/>
          <w:sz w:val="28"/>
          <w:szCs w:val="28"/>
          <w:shd w:val="clear" w:color="auto" w:fill="FFFFFF"/>
        </w:rPr>
        <w:t>2012 г. N 775 "Об акцизных марках для маркировки алкогольной продукции"</w:t>
      </w:r>
      <w:r w:rsidR="00470E48">
        <w:rPr>
          <w:rFonts w:ascii="Times New Roman" w:hAnsi="Times New Roman" w:cs="Times New Roman"/>
          <w:bCs/>
          <w:color w:val="000000"/>
          <w:sz w:val="28"/>
          <w:szCs w:val="28"/>
          <w:shd w:val="clear" w:color="auto" w:fill="FFFFFF"/>
        </w:rPr>
        <w:t xml:space="preserve"> (ред. от 29.08.2016) // СЗ РФ 2012. № 32. Ст. 4562.</w:t>
      </w:r>
    </w:p>
    <w:p w:rsidR="00A66490" w:rsidRPr="00A66490" w:rsidRDefault="00A66490" w:rsidP="008A100D">
      <w:pPr>
        <w:pStyle w:val="a3"/>
        <w:numPr>
          <w:ilvl w:val="0"/>
          <w:numId w:val="11"/>
        </w:numPr>
        <w:spacing w:after="0" w:line="360" w:lineRule="auto"/>
        <w:ind w:left="-142" w:firstLine="851"/>
        <w:jc w:val="both"/>
        <w:rPr>
          <w:rFonts w:ascii="Times New Roman" w:eastAsiaTheme="minorHAnsi" w:hAnsi="Times New Roman" w:cs="Times New Roman"/>
          <w:sz w:val="28"/>
          <w:szCs w:val="28"/>
        </w:rPr>
      </w:pPr>
      <w:r w:rsidRPr="00A66490">
        <w:rPr>
          <w:rFonts w:ascii="Times New Roman" w:eastAsia="Times New Roman" w:hAnsi="Times New Roman" w:cs="Times New Roman"/>
          <w:color w:val="000000"/>
          <w:sz w:val="28"/>
          <w:szCs w:val="28"/>
        </w:rPr>
        <w:t>Постановление Правительства РФ от 20.02.2010 № 76 "Об акцизных марках для маркировки, ввозимой на таможенную территорию Российской Федерации табачной продукции"</w:t>
      </w:r>
      <w:r w:rsidR="00470E48">
        <w:rPr>
          <w:rFonts w:ascii="Times New Roman" w:eastAsia="Times New Roman" w:hAnsi="Times New Roman" w:cs="Times New Roman"/>
          <w:color w:val="000000"/>
          <w:sz w:val="28"/>
          <w:szCs w:val="28"/>
        </w:rPr>
        <w:t xml:space="preserve"> (ред. от </w:t>
      </w:r>
      <w:r w:rsidR="00B160BF">
        <w:rPr>
          <w:rFonts w:ascii="Times New Roman" w:eastAsia="Times New Roman" w:hAnsi="Times New Roman" w:cs="Times New Roman"/>
          <w:color w:val="000000"/>
          <w:sz w:val="28"/>
          <w:szCs w:val="28"/>
        </w:rPr>
        <w:t>01.12.2016</w:t>
      </w:r>
      <w:r w:rsidR="00470E48">
        <w:rPr>
          <w:rFonts w:ascii="Times New Roman" w:eastAsia="Times New Roman" w:hAnsi="Times New Roman" w:cs="Times New Roman"/>
          <w:color w:val="000000"/>
          <w:sz w:val="28"/>
          <w:szCs w:val="28"/>
        </w:rPr>
        <w:t xml:space="preserve">) // СЗ РФ </w:t>
      </w:r>
      <w:r w:rsidR="00B160BF">
        <w:rPr>
          <w:rFonts w:ascii="Times New Roman" w:eastAsia="Times New Roman" w:hAnsi="Times New Roman" w:cs="Times New Roman"/>
          <w:color w:val="000000"/>
          <w:sz w:val="28"/>
          <w:szCs w:val="28"/>
        </w:rPr>
        <w:t>2010</w:t>
      </w:r>
      <w:r w:rsidR="00470E48">
        <w:rPr>
          <w:rFonts w:ascii="Times New Roman" w:eastAsia="Times New Roman" w:hAnsi="Times New Roman" w:cs="Times New Roman"/>
          <w:color w:val="000000"/>
          <w:sz w:val="28"/>
          <w:szCs w:val="28"/>
        </w:rPr>
        <w:t xml:space="preserve">. № </w:t>
      </w:r>
      <w:r w:rsidR="00B160BF">
        <w:rPr>
          <w:rFonts w:ascii="Times New Roman" w:eastAsia="Times New Roman" w:hAnsi="Times New Roman" w:cs="Times New Roman"/>
          <w:color w:val="000000"/>
          <w:sz w:val="28"/>
          <w:szCs w:val="28"/>
        </w:rPr>
        <w:t>9</w:t>
      </w:r>
      <w:r w:rsidR="00470E48">
        <w:rPr>
          <w:rFonts w:ascii="Times New Roman" w:eastAsia="Times New Roman" w:hAnsi="Times New Roman" w:cs="Times New Roman"/>
          <w:color w:val="000000"/>
          <w:sz w:val="28"/>
          <w:szCs w:val="28"/>
        </w:rPr>
        <w:t xml:space="preserve">. Ст. </w:t>
      </w:r>
      <w:r w:rsidR="00B160BF">
        <w:rPr>
          <w:rFonts w:ascii="Times New Roman" w:eastAsia="Times New Roman" w:hAnsi="Times New Roman" w:cs="Times New Roman"/>
          <w:color w:val="000000"/>
          <w:sz w:val="28"/>
          <w:szCs w:val="28"/>
        </w:rPr>
        <w:t>968</w:t>
      </w:r>
      <w:r w:rsidR="00470E48">
        <w:rPr>
          <w:rFonts w:ascii="Times New Roman" w:eastAsia="Times New Roman" w:hAnsi="Times New Roman" w:cs="Times New Roman"/>
          <w:color w:val="000000"/>
          <w:sz w:val="28"/>
          <w:szCs w:val="28"/>
        </w:rPr>
        <w:t>.</w:t>
      </w:r>
    </w:p>
    <w:p w:rsidR="00A66490" w:rsidRPr="00A66490" w:rsidRDefault="00A66490" w:rsidP="008A100D">
      <w:pPr>
        <w:pStyle w:val="a3"/>
        <w:numPr>
          <w:ilvl w:val="0"/>
          <w:numId w:val="11"/>
        </w:numPr>
        <w:spacing w:after="0" w:line="360" w:lineRule="auto"/>
        <w:ind w:left="-142" w:firstLine="851"/>
        <w:jc w:val="both"/>
        <w:rPr>
          <w:rFonts w:ascii="Times New Roman" w:eastAsiaTheme="minorHAnsi" w:hAnsi="Times New Roman" w:cs="Times New Roman"/>
          <w:sz w:val="28"/>
          <w:szCs w:val="28"/>
        </w:rPr>
      </w:pPr>
      <w:r w:rsidRPr="00A66490">
        <w:rPr>
          <w:rFonts w:ascii="Times New Roman" w:hAnsi="Times New Roman" w:cs="Times New Roman"/>
          <w:bCs/>
          <w:color w:val="000000"/>
          <w:sz w:val="28"/>
          <w:szCs w:val="28"/>
          <w:shd w:val="clear" w:color="auto" w:fill="FFFFFF"/>
        </w:rPr>
        <w:t>Приказ Федеральной таможенной службы от 7</w:t>
      </w:r>
      <w:r w:rsidR="00B160BF">
        <w:rPr>
          <w:rFonts w:ascii="Times New Roman" w:hAnsi="Times New Roman" w:cs="Times New Roman"/>
          <w:bCs/>
          <w:color w:val="000000"/>
          <w:sz w:val="28"/>
          <w:szCs w:val="28"/>
          <w:shd w:val="clear" w:color="auto" w:fill="FFFFFF"/>
        </w:rPr>
        <w:t>.10.</w:t>
      </w:r>
      <w:r w:rsidRPr="00A66490">
        <w:rPr>
          <w:rFonts w:ascii="Times New Roman" w:hAnsi="Times New Roman" w:cs="Times New Roman"/>
          <w:bCs/>
          <w:color w:val="000000"/>
          <w:sz w:val="28"/>
          <w:szCs w:val="28"/>
          <w:shd w:val="clear" w:color="auto" w:fill="FFFFFF"/>
        </w:rPr>
        <w:t>2010 г. N 1849 "Об утверждении Правил приобретения акцизных марок для маркировки алкогольной продукции и контроля за их использованием"</w:t>
      </w:r>
      <w:r w:rsidR="00B160BF">
        <w:rPr>
          <w:rFonts w:ascii="Times New Roman" w:hAnsi="Times New Roman" w:cs="Times New Roman"/>
          <w:bCs/>
          <w:color w:val="000000"/>
          <w:sz w:val="28"/>
          <w:szCs w:val="28"/>
          <w:shd w:val="clear" w:color="auto" w:fill="FFFFFF"/>
        </w:rPr>
        <w:t xml:space="preserve"> // СЗ РФ 2011. № 2.</w:t>
      </w:r>
    </w:p>
    <w:p w:rsidR="00A66490" w:rsidRPr="00A66490" w:rsidRDefault="00A66490" w:rsidP="008A100D">
      <w:pPr>
        <w:pStyle w:val="a3"/>
        <w:numPr>
          <w:ilvl w:val="0"/>
          <w:numId w:val="11"/>
        </w:numPr>
        <w:spacing w:line="360" w:lineRule="auto"/>
        <w:ind w:left="-142" w:firstLine="851"/>
        <w:jc w:val="both"/>
        <w:rPr>
          <w:rFonts w:ascii="Times New Roman" w:hAnsi="Times New Roman" w:cs="Times New Roman"/>
          <w:sz w:val="28"/>
          <w:szCs w:val="28"/>
        </w:rPr>
      </w:pPr>
      <w:r w:rsidRPr="00A66490">
        <w:rPr>
          <w:rFonts w:ascii="Times New Roman" w:hAnsi="Times New Roman" w:cs="Times New Roman"/>
          <w:bCs/>
          <w:iCs/>
          <w:color w:val="333333"/>
          <w:sz w:val="28"/>
          <w:szCs w:val="28"/>
        </w:rPr>
        <w:t>Приказ ФТС РФ от 21</w:t>
      </w:r>
      <w:r w:rsidR="00EF53D1">
        <w:rPr>
          <w:rFonts w:ascii="Times New Roman" w:hAnsi="Times New Roman" w:cs="Times New Roman"/>
          <w:bCs/>
          <w:iCs/>
          <w:color w:val="333333"/>
          <w:sz w:val="28"/>
          <w:szCs w:val="28"/>
        </w:rPr>
        <w:t>.02.</w:t>
      </w:r>
      <w:r w:rsidRPr="00A66490">
        <w:rPr>
          <w:rFonts w:ascii="Times New Roman" w:hAnsi="Times New Roman" w:cs="Times New Roman"/>
          <w:bCs/>
          <w:iCs/>
          <w:color w:val="333333"/>
          <w:sz w:val="28"/>
          <w:szCs w:val="28"/>
        </w:rPr>
        <w:t>2012 года N 302 «</w:t>
      </w:r>
      <w:r w:rsidRPr="00A66490">
        <w:rPr>
          <w:rFonts w:ascii="Times New Roman" w:hAnsi="Times New Roman" w:cs="Times New Roman"/>
          <w:color w:val="333333"/>
          <w:sz w:val="28"/>
          <w:szCs w:val="28"/>
        </w:rPr>
        <w:t xml:space="preserve">Об установлении фиксированных сумм обеспечения уплаты таможенных пошлин, налогов в </w:t>
      </w:r>
      <w:r w:rsidRPr="00A66490">
        <w:rPr>
          <w:rFonts w:ascii="Times New Roman" w:hAnsi="Times New Roman" w:cs="Times New Roman"/>
          <w:color w:val="333333"/>
          <w:sz w:val="28"/>
          <w:szCs w:val="28"/>
        </w:rPr>
        <w:lastRenderedPageBreak/>
        <w:t>отношении подакцизных товаров»</w:t>
      </w:r>
      <w:r w:rsidR="00EF53D1">
        <w:rPr>
          <w:rFonts w:ascii="Times New Roman" w:hAnsi="Times New Roman" w:cs="Times New Roman"/>
          <w:color w:val="333333"/>
          <w:sz w:val="28"/>
          <w:szCs w:val="28"/>
        </w:rPr>
        <w:t xml:space="preserve"> (Зарегистрировано в Минюсте РФ 28.03.2012 № 23625)</w:t>
      </w:r>
    </w:p>
    <w:p w:rsidR="00A66490" w:rsidRPr="008A100D" w:rsidRDefault="00A66490" w:rsidP="008A100D">
      <w:pPr>
        <w:pStyle w:val="a3"/>
        <w:numPr>
          <w:ilvl w:val="0"/>
          <w:numId w:val="11"/>
        </w:numPr>
        <w:spacing w:after="0" w:line="360" w:lineRule="auto"/>
        <w:ind w:left="-142" w:firstLine="851"/>
        <w:jc w:val="both"/>
        <w:rPr>
          <w:rFonts w:ascii="Times New Roman" w:eastAsiaTheme="minorHAnsi" w:hAnsi="Times New Roman" w:cs="Times New Roman"/>
          <w:sz w:val="28"/>
          <w:szCs w:val="28"/>
        </w:rPr>
      </w:pPr>
      <w:r w:rsidRPr="00A66490">
        <w:rPr>
          <w:rFonts w:ascii="Times New Roman" w:hAnsi="Times New Roman" w:cs="Times New Roman"/>
          <w:sz w:val="28"/>
          <w:szCs w:val="28"/>
        </w:rPr>
        <w:t xml:space="preserve">Приказ ФТС РФ от 9.02.2015 </w:t>
      </w:r>
      <w:r w:rsidRPr="00A66490">
        <w:rPr>
          <w:rFonts w:ascii="Times New Roman" w:hAnsi="Times New Roman" w:cs="Times New Roman"/>
          <w:sz w:val="28"/>
          <w:szCs w:val="28"/>
          <w:lang w:val="en-US"/>
        </w:rPr>
        <w:t>N</w:t>
      </w:r>
      <w:r w:rsidRPr="00A66490">
        <w:rPr>
          <w:rFonts w:ascii="Times New Roman" w:hAnsi="Times New Roman" w:cs="Times New Roman"/>
          <w:sz w:val="28"/>
          <w:szCs w:val="28"/>
        </w:rPr>
        <w:t xml:space="preserve"> 205 «О компетенции таможенных органов по совершению таможенных операций в отношении подакцизных и других определенных видов товара»</w:t>
      </w:r>
      <w:r w:rsidR="00AD69B8">
        <w:rPr>
          <w:rFonts w:ascii="Times New Roman" w:hAnsi="Times New Roman" w:cs="Times New Roman"/>
          <w:sz w:val="28"/>
          <w:szCs w:val="28"/>
        </w:rPr>
        <w:t xml:space="preserve"> (в ред. Приказа ФТС РФ от 02.11.2015 № 2202)</w:t>
      </w:r>
    </w:p>
    <w:p w:rsidR="008A100D" w:rsidRPr="008A100D" w:rsidRDefault="008A100D" w:rsidP="008A100D">
      <w:pPr>
        <w:pStyle w:val="a3"/>
        <w:spacing w:after="0" w:line="360" w:lineRule="auto"/>
        <w:ind w:left="-142" w:firstLine="851"/>
        <w:jc w:val="center"/>
        <w:rPr>
          <w:rFonts w:ascii="Times New Roman" w:eastAsiaTheme="minorHAnsi" w:hAnsi="Times New Roman" w:cs="Times New Roman"/>
          <w:b/>
          <w:sz w:val="28"/>
          <w:szCs w:val="28"/>
        </w:rPr>
      </w:pPr>
      <w:r w:rsidRPr="008A100D">
        <w:rPr>
          <w:rFonts w:ascii="Times New Roman" w:hAnsi="Times New Roman" w:cs="Times New Roman"/>
          <w:b/>
          <w:sz w:val="28"/>
          <w:szCs w:val="28"/>
        </w:rPr>
        <w:t>Специальная литература</w:t>
      </w:r>
    </w:p>
    <w:p w:rsidR="00A66490" w:rsidRPr="00A66490" w:rsidRDefault="00A66490" w:rsidP="008A100D">
      <w:pPr>
        <w:pStyle w:val="a4"/>
        <w:numPr>
          <w:ilvl w:val="0"/>
          <w:numId w:val="11"/>
        </w:numPr>
        <w:spacing w:line="360" w:lineRule="auto"/>
        <w:ind w:left="-142" w:firstLine="851"/>
        <w:jc w:val="both"/>
        <w:rPr>
          <w:rFonts w:ascii="Times New Roman" w:hAnsi="Times New Roman" w:cs="Times New Roman"/>
          <w:sz w:val="28"/>
          <w:szCs w:val="28"/>
        </w:rPr>
      </w:pPr>
      <w:proofErr w:type="spellStart"/>
      <w:r w:rsidRPr="00A66490">
        <w:rPr>
          <w:rFonts w:ascii="Times New Roman" w:hAnsi="Times New Roman" w:cs="Times New Roman"/>
          <w:sz w:val="28"/>
          <w:szCs w:val="28"/>
        </w:rPr>
        <w:t>Бугера</w:t>
      </w:r>
      <w:proofErr w:type="spellEnd"/>
      <w:r w:rsidRPr="00A66490">
        <w:rPr>
          <w:rFonts w:ascii="Times New Roman" w:hAnsi="Times New Roman" w:cs="Times New Roman"/>
          <w:sz w:val="28"/>
          <w:szCs w:val="28"/>
        </w:rPr>
        <w:t xml:space="preserve"> Н.Н., Штаб О.Н., Некоторые вопросы квалификации ч. 4 ст. 327.1 УК РФ // Вестник Волгоградской академии МВД Р</w:t>
      </w:r>
      <w:r w:rsidR="007F0D0A">
        <w:rPr>
          <w:rFonts w:ascii="Times New Roman" w:hAnsi="Times New Roman" w:cs="Times New Roman"/>
          <w:sz w:val="28"/>
          <w:szCs w:val="28"/>
        </w:rPr>
        <w:t>оссии. 2017. № 2 (41). С. 42.</w:t>
      </w:r>
    </w:p>
    <w:p w:rsidR="00A66490" w:rsidRPr="00A66490" w:rsidRDefault="00A66490" w:rsidP="008A100D">
      <w:pPr>
        <w:pStyle w:val="a4"/>
        <w:numPr>
          <w:ilvl w:val="0"/>
          <w:numId w:val="11"/>
        </w:numPr>
        <w:spacing w:line="360" w:lineRule="auto"/>
        <w:ind w:left="-142" w:firstLine="851"/>
        <w:jc w:val="both"/>
        <w:rPr>
          <w:rFonts w:ascii="Times New Roman" w:hAnsi="Times New Roman" w:cs="Times New Roman"/>
          <w:color w:val="000000" w:themeColor="text1"/>
          <w:sz w:val="28"/>
          <w:szCs w:val="28"/>
        </w:rPr>
      </w:pPr>
      <w:r w:rsidRPr="00A66490">
        <w:rPr>
          <w:rFonts w:ascii="Times New Roman" w:hAnsi="Times New Roman" w:cs="Times New Roman"/>
          <w:color w:val="000000" w:themeColor="text1"/>
          <w:sz w:val="28"/>
          <w:szCs w:val="28"/>
        </w:rPr>
        <w:t>Воронов В., Кононов А., Особенности взимания акцизов при перемещении подакцизных товаров через таможенную границу // В сборнике: Актуальные вопросы права, экономики и управления сборник статей VIII Международной научно-практической конфе</w:t>
      </w:r>
      <w:r w:rsidR="007F0D0A">
        <w:rPr>
          <w:rFonts w:ascii="Times New Roman" w:hAnsi="Times New Roman" w:cs="Times New Roman"/>
          <w:color w:val="000000" w:themeColor="text1"/>
          <w:sz w:val="28"/>
          <w:szCs w:val="28"/>
        </w:rPr>
        <w:t>ренции: в 3 ч..2017. С. 168.</w:t>
      </w:r>
    </w:p>
    <w:p w:rsidR="00A66490" w:rsidRPr="00A66490" w:rsidRDefault="00A66490" w:rsidP="008A100D">
      <w:pPr>
        <w:pStyle w:val="a4"/>
        <w:numPr>
          <w:ilvl w:val="0"/>
          <w:numId w:val="11"/>
        </w:numPr>
        <w:spacing w:line="360" w:lineRule="auto"/>
        <w:ind w:left="-142" w:firstLine="851"/>
        <w:jc w:val="both"/>
        <w:rPr>
          <w:rFonts w:ascii="Times New Roman" w:hAnsi="Times New Roman" w:cs="Times New Roman"/>
          <w:sz w:val="28"/>
          <w:szCs w:val="28"/>
        </w:rPr>
      </w:pPr>
      <w:proofErr w:type="spellStart"/>
      <w:r w:rsidRPr="00A66490">
        <w:rPr>
          <w:rFonts w:ascii="Times New Roman" w:hAnsi="Times New Roman" w:cs="Times New Roman"/>
          <w:sz w:val="28"/>
          <w:szCs w:val="28"/>
        </w:rPr>
        <w:t>Кандратьева</w:t>
      </w:r>
      <w:proofErr w:type="spellEnd"/>
      <w:r w:rsidRPr="00A66490">
        <w:rPr>
          <w:rFonts w:ascii="Times New Roman" w:hAnsi="Times New Roman" w:cs="Times New Roman"/>
          <w:sz w:val="28"/>
          <w:szCs w:val="28"/>
        </w:rPr>
        <w:t xml:space="preserve"> И.М., Таможенный контроль товаров и транспортных средств в современных условиях // Управление инвестициями и </w:t>
      </w:r>
      <w:r w:rsidR="007F0D0A">
        <w:rPr>
          <w:rFonts w:ascii="Times New Roman" w:hAnsi="Times New Roman" w:cs="Times New Roman"/>
          <w:sz w:val="28"/>
          <w:szCs w:val="28"/>
        </w:rPr>
        <w:t>инновациями. 2016. № 3. С. 42</w:t>
      </w:r>
      <w:r w:rsidRPr="00A66490">
        <w:rPr>
          <w:rFonts w:ascii="Times New Roman" w:hAnsi="Times New Roman" w:cs="Times New Roman"/>
          <w:sz w:val="28"/>
          <w:szCs w:val="28"/>
        </w:rPr>
        <w:t>.</w:t>
      </w:r>
    </w:p>
    <w:p w:rsidR="00A66490" w:rsidRPr="00A66490" w:rsidRDefault="00A66490" w:rsidP="008A100D">
      <w:pPr>
        <w:pStyle w:val="a4"/>
        <w:numPr>
          <w:ilvl w:val="0"/>
          <w:numId w:val="11"/>
        </w:numPr>
        <w:spacing w:line="360" w:lineRule="auto"/>
        <w:ind w:left="-142" w:firstLine="851"/>
        <w:jc w:val="both"/>
        <w:rPr>
          <w:rFonts w:ascii="Times New Roman" w:hAnsi="Times New Roman" w:cs="Times New Roman"/>
          <w:color w:val="000000" w:themeColor="text1"/>
          <w:sz w:val="28"/>
          <w:szCs w:val="28"/>
        </w:rPr>
      </w:pPr>
      <w:r w:rsidRPr="00A66490">
        <w:rPr>
          <w:rFonts w:ascii="Times New Roman" w:hAnsi="Times New Roman" w:cs="Times New Roman"/>
          <w:sz w:val="28"/>
          <w:szCs w:val="28"/>
        </w:rPr>
        <w:t>Климова Я.Н., Государственное регулирование алкогольной и спиртосодержащей продукции в РФ // Вестник магистратуры. 2017. № 11-1 (74). С. 61</w:t>
      </w:r>
      <w:r w:rsidR="007F0D0A">
        <w:rPr>
          <w:rFonts w:ascii="Times New Roman" w:hAnsi="Times New Roman" w:cs="Times New Roman"/>
          <w:sz w:val="28"/>
          <w:szCs w:val="28"/>
        </w:rPr>
        <w:t>.</w:t>
      </w:r>
    </w:p>
    <w:p w:rsidR="00A66490" w:rsidRPr="00A66490" w:rsidRDefault="00A66490" w:rsidP="008A100D">
      <w:pPr>
        <w:pStyle w:val="a4"/>
        <w:numPr>
          <w:ilvl w:val="0"/>
          <w:numId w:val="11"/>
        </w:numPr>
        <w:spacing w:line="360" w:lineRule="auto"/>
        <w:ind w:left="-142" w:firstLine="851"/>
        <w:jc w:val="both"/>
        <w:rPr>
          <w:rFonts w:ascii="Times New Roman" w:hAnsi="Times New Roman" w:cs="Times New Roman"/>
          <w:color w:val="000000" w:themeColor="text1"/>
          <w:sz w:val="28"/>
          <w:szCs w:val="28"/>
        </w:rPr>
      </w:pPr>
      <w:r w:rsidRPr="00A66490">
        <w:rPr>
          <w:rFonts w:ascii="Times New Roman" w:hAnsi="Times New Roman" w:cs="Times New Roman"/>
          <w:color w:val="000000" w:themeColor="text1"/>
          <w:sz w:val="28"/>
          <w:szCs w:val="28"/>
        </w:rPr>
        <w:t>Романова Д.С., О направлениях развития системы управления рисками в Евразийском экономическом союзе // Проблемы современной на</w:t>
      </w:r>
      <w:r w:rsidR="007F0D0A">
        <w:rPr>
          <w:rFonts w:ascii="Times New Roman" w:hAnsi="Times New Roman" w:cs="Times New Roman"/>
          <w:color w:val="000000" w:themeColor="text1"/>
          <w:sz w:val="28"/>
          <w:szCs w:val="28"/>
        </w:rPr>
        <w:t>уки. 2017. Т. 2. № 27. С. 88.</w:t>
      </w:r>
    </w:p>
    <w:p w:rsidR="00A66490" w:rsidRPr="00A66490" w:rsidRDefault="00A66490" w:rsidP="008A100D">
      <w:pPr>
        <w:pStyle w:val="a4"/>
        <w:numPr>
          <w:ilvl w:val="0"/>
          <w:numId w:val="11"/>
        </w:numPr>
        <w:spacing w:line="360" w:lineRule="auto"/>
        <w:ind w:left="-142" w:firstLine="851"/>
        <w:jc w:val="both"/>
        <w:rPr>
          <w:rFonts w:ascii="Times New Roman" w:hAnsi="Times New Roman" w:cs="Times New Roman"/>
          <w:color w:val="000000" w:themeColor="text1"/>
          <w:sz w:val="28"/>
          <w:szCs w:val="28"/>
        </w:rPr>
      </w:pPr>
      <w:r w:rsidRPr="00A66490">
        <w:rPr>
          <w:rFonts w:ascii="Times New Roman" w:hAnsi="Times New Roman" w:cs="Times New Roman"/>
          <w:sz w:val="28"/>
          <w:szCs w:val="28"/>
        </w:rPr>
        <w:t>Руднева З.С., Формы, средства и способы таможенного контроля // Таможенное дело и внешнеэкономическая деятельность компаний. 2017. № 1 (2). С. 3</w:t>
      </w:r>
      <w:r w:rsidR="007F0D0A">
        <w:rPr>
          <w:rFonts w:ascii="Times New Roman" w:hAnsi="Times New Roman" w:cs="Times New Roman"/>
          <w:sz w:val="28"/>
          <w:szCs w:val="28"/>
        </w:rPr>
        <w:t>22.</w:t>
      </w:r>
    </w:p>
    <w:p w:rsidR="00A66490" w:rsidRPr="00A66490" w:rsidRDefault="00A66490" w:rsidP="008A100D">
      <w:pPr>
        <w:pStyle w:val="a4"/>
        <w:numPr>
          <w:ilvl w:val="0"/>
          <w:numId w:val="11"/>
        </w:numPr>
        <w:spacing w:line="360" w:lineRule="auto"/>
        <w:ind w:left="-142" w:firstLine="851"/>
        <w:jc w:val="both"/>
        <w:rPr>
          <w:rFonts w:ascii="Times New Roman" w:hAnsi="Times New Roman" w:cs="Times New Roman"/>
          <w:color w:val="000000" w:themeColor="text1"/>
          <w:sz w:val="28"/>
          <w:szCs w:val="28"/>
        </w:rPr>
      </w:pPr>
      <w:proofErr w:type="spellStart"/>
      <w:r w:rsidRPr="00A66490">
        <w:rPr>
          <w:rFonts w:ascii="Times New Roman" w:hAnsi="Times New Roman" w:cs="Times New Roman"/>
          <w:color w:val="000000" w:themeColor="text1"/>
          <w:sz w:val="28"/>
          <w:szCs w:val="28"/>
        </w:rPr>
        <w:t>Самарова</w:t>
      </w:r>
      <w:proofErr w:type="spellEnd"/>
      <w:r w:rsidRPr="00A66490">
        <w:rPr>
          <w:rFonts w:ascii="Times New Roman" w:hAnsi="Times New Roman" w:cs="Times New Roman"/>
          <w:color w:val="000000" w:themeColor="text1"/>
          <w:sz w:val="28"/>
          <w:szCs w:val="28"/>
        </w:rPr>
        <w:t xml:space="preserve"> Е.А., </w:t>
      </w:r>
      <w:proofErr w:type="spellStart"/>
      <w:r w:rsidRPr="00A66490">
        <w:rPr>
          <w:rFonts w:ascii="Times New Roman" w:hAnsi="Times New Roman" w:cs="Times New Roman"/>
          <w:color w:val="000000" w:themeColor="text1"/>
          <w:sz w:val="28"/>
          <w:szCs w:val="28"/>
        </w:rPr>
        <w:t>Данилкин</w:t>
      </w:r>
      <w:proofErr w:type="spellEnd"/>
      <w:r w:rsidRPr="00A66490">
        <w:rPr>
          <w:rFonts w:ascii="Times New Roman" w:hAnsi="Times New Roman" w:cs="Times New Roman"/>
          <w:color w:val="000000" w:themeColor="text1"/>
          <w:sz w:val="28"/>
          <w:szCs w:val="28"/>
        </w:rPr>
        <w:t xml:space="preserve"> И.А., Общая характеристика преступлений и иных правонарушений, связанные с фальсификацией и </w:t>
      </w:r>
      <w:r w:rsidRPr="00A66490">
        <w:rPr>
          <w:rFonts w:ascii="Times New Roman" w:hAnsi="Times New Roman" w:cs="Times New Roman"/>
          <w:color w:val="000000" w:themeColor="text1"/>
          <w:sz w:val="28"/>
          <w:szCs w:val="28"/>
        </w:rPr>
        <w:lastRenderedPageBreak/>
        <w:t>иными противоправными деяниями в отношении спиртосодержащей продукции // Успехи в химии и химической технологии. 2017. Т. 31. № 7 (188). С. 76</w:t>
      </w:r>
      <w:r w:rsidR="007F0D0A">
        <w:rPr>
          <w:rFonts w:ascii="Times New Roman" w:hAnsi="Times New Roman" w:cs="Times New Roman"/>
          <w:color w:val="000000" w:themeColor="text1"/>
          <w:sz w:val="28"/>
          <w:szCs w:val="28"/>
        </w:rPr>
        <w:t>.</w:t>
      </w:r>
    </w:p>
    <w:p w:rsidR="00A66490" w:rsidRPr="00A66490" w:rsidRDefault="00A66490" w:rsidP="008A100D">
      <w:pPr>
        <w:pStyle w:val="a4"/>
        <w:numPr>
          <w:ilvl w:val="0"/>
          <w:numId w:val="11"/>
        </w:numPr>
        <w:spacing w:line="360" w:lineRule="auto"/>
        <w:ind w:left="-142" w:firstLine="851"/>
        <w:jc w:val="both"/>
        <w:rPr>
          <w:rFonts w:ascii="Times New Roman" w:hAnsi="Times New Roman" w:cs="Times New Roman"/>
          <w:color w:val="000000" w:themeColor="text1"/>
          <w:sz w:val="28"/>
          <w:szCs w:val="28"/>
        </w:rPr>
      </w:pPr>
      <w:r w:rsidRPr="00A66490">
        <w:rPr>
          <w:rFonts w:ascii="Times New Roman" w:hAnsi="Times New Roman" w:cs="Times New Roman"/>
          <w:sz w:val="28"/>
          <w:szCs w:val="28"/>
        </w:rPr>
        <w:t>Сапунова М.А., Роль акцизного налогообложения в экономическом развитии России, // Современные тенденции в науке и образовании, Материалы Международной (заочной) научно-практической конференции: электронный ресурс. 2017. С. 246</w:t>
      </w:r>
      <w:r w:rsidR="007F0D0A">
        <w:rPr>
          <w:rFonts w:ascii="Times New Roman" w:hAnsi="Times New Roman" w:cs="Times New Roman"/>
          <w:sz w:val="28"/>
          <w:szCs w:val="28"/>
        </w:rPr>
        <w:t>.</w:t>
      </w:r>
    </w:p>
    <w:p w:rsidR="00A66490" w:rsidRPr="00A66490" w:rsidRDefault="00A66490" w:rsidP="008A100D">
      <w:pPr>
        <w:pStyle w:val="a4"/>
        <w:numPr>
          <w:ilvl w:val="0"/>
          <w:numId w:val="11"/>
        </w:numPr>
        <w:spacing w:line="360" w:lineRule="auto"/>
        <w:ind w:left="-142" w:firstLine="851"/>
        <w:jc w:val="both"/>
        <w:rPr>
          <w:rFonts w:ascii="Times New Roman" w:hAnsi="Times New Roman" w:cs="Times New Roman"/>
          <w:color w:val="000000" w:themeColor="text1"/>
          <w:sz w:val="28"/>
          <w:szCs w:val="28"/>
        </w:rPr>
      </w:pPr>
      <w:r w:rsidRPr="00A66490">
        <w:rPr>
          <w:rFonts w:ascii="Times New Roman" w:hAnsi="Times New Roman" w:cs="Times New Roman"/>
          <w:sz w:val="28"/>
          <w:szCs w:val="28"/>
        </w:rPr>
        <w:t xml:space="preserve">Стрельников А.А., </w:t>
      </w:r>
      <w:proofErr w:type="spellStart"/>
      <w:r w:rsidRPr="00A66490">
        <w:rPr>
          <w:rFonts w:ascii="Times New Roman" w:hAnsi="Times New Roman" w:cs="Times New Roman"/>
          <w:sz w:val="28"/>
          <w:szCs w:val="28"/>
        </w:rPr>
        <w:t>Постаушкина</w:t>
      </w:r>
      <w:proofErr w:type="spellEnd"/>
      <w:r w:rsidRPr="00A66490">
        <w:rPr>
          <w:rFonts w:ascii="Times New Roman" w:hAnsi="Times New Roman" w:cs="Times New Roman"/>
          <w:sz w:val="28"/>
          <w:szCs w:val="28"/>
        </w:rPr>
        <w:t xml:space="preserve"> К.Ю., </w:t>
      </w:r>
      <w:r w:rsidR="00777904">
        <w:rPr>
          <w:rFonts w:ascii="Times New Roman" w:hAnsi="Times New Roman" w:cs="Times New Roman"/>
          <w:sz w:val="28"/>
          <w:szCs w:val="28"/>
        </w:rPr>
        <w:t>Акцизные аспекты работы таможни //</w:t>
      </w:r>
      <w:r w:rsidRPr="00A66490">
        <w:rPr>
          <w:rFonts w:ascii="Times New Roman" w:hAnsi="Times New Roman" w:cs="Times New Roman"/>
          <w:sz w:val="28"/>
          <w:szCs w:val="28"/>
        </w:rPr>
        <w:t xml:space="preserve"> Таможенное дело и внешнеэкономическая деятельность компаний. 2017. № 2 (3). С. 32</w:t>
      </w:r>
      <w:r w:rsidR="007F0D0A">
        <w:rPr>
          <w:rFonts w:ascii="Times New Roman" w:hAnsi="Times New Roman" w:cs="Times New Roman"/>
          <w:sz w:val="28"/>
          <w:szCs w:val="28"/>
        </w:rPr>
        <w:t>.</w:t>
      </w:r>
    </w:p>
    <w:p w:rsidR="006C6B06" w:rsidRPr="006C6B06" w:rsidRDefault="00A66490" w:rsidP="00A66490">
      <w:pPr>
        <w:pStyle w:val="a4"/>
        <w:numPr>
          <w:ilvl w:val="0"/>
          <w:numId w:val="11"/>
        </w:numPr>
        <w:spacing w:line="360" w:lineRule="auto"/>
        <w:ind w:left="-142" w:firstLine="851"/>
        <w:jc w:val="both"/>
        <w:rPr>
          <w:rFonts w:ascii="Times New Roman" w:hAnsi="Times New Roman" w:cs="Times New Roman"/>
          <w:color w:val="000000" w:themeColor="text1"/>
          <w:sz w:val="28"/>
          <w:szCs w:val="28"/>
        </w:rPr>
      </w:pPr>
      <w:proofErr w:type="spellStart"/>
      <w:r w:rsidRPr="00A66490">
        <w:rPr>
          <w:rFonts w:ascii="Times New Roman" w:hAnsi="Times New Roman" w:cs="Times New Roman"/>
          <w:sz w:val="28"/>
          <w:szCs w:val="28"/>
        </w:rPr>
        <w:t>Худжатов</w:t>
      </w:r>
      <w:proofErr w:type="spellEnd"/>
      <w:r w:rsidRPr="00A66490">
        <w:rPr>
          <w:rFonts w:ascii="Times New Roman" w:hAnsi="Times New Roman" w:cs="Times New Roman"/>
          <w:sz w:val="28"/>
          <w:szCs w:val="28"/>
        </w:rPr>
        <w:t xml:space="preserve"> М.Б., Совершенствование таможенных операций и таможенного контроля при ввозе табачной продукции на территорию РФ // Маркетинг и логистика. 2017. № 5 (13). С. 91</w:t>
      </w:r>
      <w:r w:rsidR="007F0D0A">
        <w:rPr>
          <w:rFonts w:ascii="Times New Roman" w:hAnsi="Times New Roman" w:cs="Times New Roman"/>
          <w:sz w:val="28"/>
          <w:szCs w:val="28"/>
        </w:rPr>
        <w:t>.</w:t>
      </w:r>
    </w:p>
    <w:sectPr w:rsidR="006C6B06" w:rsidRPr="006C6B06" w:rsidSect="009435F4">
      <w:footerReference w:type="default" r:id="rId8"/>
      <w:pgSz w:w="11906" w:h="16838"/>
      <w:pgMar w:top="1418" w:right="851" w:bottom="567" w:left="1985"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7BC9" w:rsidRDefault="00C97BC9" w:rsidP="0097356C">
      <w:pPr>
        <w:spacing w:after="0" w:line="240" w:lineRule="auto"/>
      </w:pPr>
      <w:r>
        <w:separator/>
      </w:r>
    </w:p>
  </w:endnote>
  <w:endnote w:type="continuationSeparator" w:id="0">
    <w:p w:rsidR="00C97BC9" w:rsidRDefault="00C97BC9" w:rsidP="00973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8623774"/>
      <w:docPartObj>
        <w:docPartGallery w:val="Page Numbers (Bottom of Page)"/>
        <w:docPartUnique/>
      </w:docPartObj>
    </w:sdtPr>
    <w:sdtEndPr/>
    <w:sdtContent>
      <w:p w:rsidR="002A48A9" w:rsidRDefault="002A48A9">
        <w:pPr>
          <w:pStyle w:val="ad"/>
          <w:jc w:val="right"/>
        </w:pPr>
        <w:r>
          <w:fldChar w:fldCharType="begin"/>
        </w:r>
        <w:r>
          <w:instrText>PAGE   \* MERGEFORMAT</w:instrText>
        </w:r>
        <w:r>
          <w:fldChar w:fldCharType="separate"/>
        </w:r>
        <w:r w:rsidR="00455051">
          <w:rPr>
            <w:noProof/>
          </w:rPr>
          <w:t>11</w:t>
        </w:r>
        <w:r>
          <w:fldChar w:fldCharType="end"/>
        </w:r>
      </w:p>
    </w:sdtContent>
  </w:sdt>
  <w:p w:rsidR="002A48A9" w:rsidRDefault="002A48A9">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7BC9" w:rsidRDefault="00C97BC9" w:rsidP="0097356C">
      <w:pPr>
        <w:spacing w:after="0" w:line="240" w:lineRule="auto"/>
      </w:pPr>
      <w:r>
        <w:separator/>
      </w:r>
    </w:p>
  </w:footnote>
  <w:footnote w:type="continuationSeparator" w:id="0">
    <w:p w:rsidR="00C97BC9" w:rsidRDefault="00C97BC9" w:rsidP="0097356C">
      <w:pPr>
        <w:spacing w:after="0" w:line="240" w:lineRule="auto"/>
      </w:pPr>
      <w:r>
        <w:continuationSeparator/>
      </w:r>
    </w:p>
  </w:footnote>
  <w:footnote w:id="1">
    <w:p w:rsidR="00750229" w:rsidRPr="00282A43" w:rsidRDefault="00750229" w:rsidP="00EA7864">
      <w:pPr>
        <w:pStyle w:val="a4"/>
        <w:jc w:val="both"/>
        <w:rPr>
          <w:rFonts w:ascii="Times New Roman" w:hAnsi="Times New Roman" w:cs="Times New Roman"/>
          <w:color w:val="000000" w:themeColor="text1"/>
        </w:rPr>
      </w:pPr>
      <w:r w:rsidRPr="00282A43">
        <w:rPr>
          <w:rStyle w:val="a6"/>
          <w:rFonts w:ascii="Times New Roman" w:hAnsi="Times New Roman" w:cs="Times New Roman"/>
        </w:rPr>
        <w:footnoteRef/>
      </w:r>
      <w:r w:rsidRPr="00282A43">
        <w:rPr>
          <w:rFonts w:ascii="Times New Roman" w:hAnsi="Times New Roman" w:cs="Times New Roman"/>
        </w:rPr>
        <w:t xml:space="preserve"> </w:t>
      </w:r>
      <w:r w:rsidR="00EA7864" w:rsidRPr="00282A43">
        <w:rPr>
          <w:rFonts w:ascii="Times New Roman" w:hAnsi="Times New Roman" w:cs="Times New Roman"/>
        </w:rPr>
        <w:t>Сапунова М.А., Роль акцизного налогообложения в экономическом развитии России, // Современные тенденции в науке и образовании, Материалы Международной (заочной) научно-практической конференции: элек</w:t>
      </w:r>
      <w:r w:rsidR="009435F4">
        <w:rPr>
          <w:rFonts w:ascii="Times New Roman" w:hAnsi="Times New Roman" w:cs="Times New Roman"/>
        </w:rPr>
        <w:t>тронный ресурс. 2017. С. 246</w:t>
      </w:r>
      <w:r w:rsidR="00EA7864" w:rsidRPr="00282A43">
        <w:rPr>
          <w:rFonts w:ascii="Times New Roman" w:hAnsi="Times New Roman" w:cs="Times New Roman"/>
        </w:rPr>
        <w:t>.</w:t>
      </w:r>
    </w:p>
  </w:footnote>
  <w:footnote w:id="2">
    <w:p w:rsidR="001950A7" w:rsidRPr="00282A43" w:rsidRDefault="001950A7" w:rsidP="007E4DE7">
      <w:pPr>
        <w:pStyle w:val="a4"/>
        <w:jc w:val="both"/>
        <w:rPr>
          <w:rFonts w:ascii="Times New Roman" w:hAnsi="Times New Roman" w:cs="Times New Roman"/>
        </w:rPr>
      </w:pPr>
      <w:r w:rsidRPr="00282A43">
        <w:rPr>
          <w:rStyle w:val="a6"/>
          <w:rFonts w:ascii="Times New Roman" w:hAnsi="Times New Roman" w:cs="Times New Roman"/>
        </w:rPr>
        <w:footnoteRef/>
      </w:r>
      <w:r w:rsidR="007E4DE7">
        <w:rPr>
          <w:rFonts w:ascii="Times New Roman" w:hAnsi="Times New Roman" w:cs="Times New Roman"/>
        </w:rPr>
        <w:t xml:space="preserve"> </w:t>
      </w:r>
      <w:r w:rsidR="007E4DE7" w:rsidRPr="00284070">
        <w:rPr>
          <w:rFonts w:ascii="Times New Roman" w:hAnsi="Times New Roman" w:cs="Times New Roman"/>
        </w:rPr>
        <w:t>Налоговый кодекс Российской Федерации (часть вторая) от 05.08.2000 N 117-ФЗ (ред. от 03.04.2017) // СЗ РФ 2000. № 32. Ст. 3340.</w:t>
      </w:r>
    </w:p>
  </w:footnote>
  <w:footnote w:id="3">
    <w:p w:rsidR="003C1B25" w:rsidRPr="00C74027" w:rsidRDefault="005B5C1D" w:rsidP="00C74027">
      <w:pPr>
        <w:spacing w:after="0" w:line="240" w:lineRule="auto"/>
        <w:jc w:val="both"/>
        <w:rPr>
          <w:rFonts w:ascii="Times New Roman" w:hAnsi="Times New Roman" w:cs="Times New Roman"/>
          <w:sz w:val="20"/>
          <w:szCs w:val="20"/>
        </w:rPr>
      </w:pPr>
      <w:r w:rsidRPr="00282A43">
        <w:rPr>
          <w:rStyle w:val="a6"/>
          <w:rFonts w:ascii="Times New Roman" w:hAnsi="Times New Roman" w:cs="Times New Roman"/>
        </w:rPr>
        <w:footnoteRef/>
      </w:r>
      <w:r w:rsidR="003C1B25" w:rsidRPr="00C74027">
        <w:rPr>
          <w:rFonts w:ascii="Times New Roman" w:hAnsi="Times New Roman" w:cs="Times New Roman"/>
        </w:rPr>
        <w:t xml:space="preserve"> </w:t>
      </w:r>
      <w:r w:rsidR="003C1B25" w:rsidRPr="00C74027">
        <w:rPr>
          <w:rFonts w:ascii="Times New Roman" w:hAnsi="Times New Roman" w:cs="Times New Roman"/>
          <w:sz w:val="20"/>
          <w:szCs w:val="20"/>
        </w:rPr>
        <w:t xml:space="preserve">Федеральный закон РФ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r w:rsidR="003C1B25" w:rsidRPr="00C74027">
        <w:rPr>
          <w:rFonts w:ascii="Times New Roman" w:hAnsi="Times New Roman" w:cs="Times New Roman"/>
          <w:sz w:val="20"/>
          <w:szCs w:val="20"/>
          <w:lang w:val="en-US"/>
        </w:rPr>
        <w:t>N</w:t>
      </w:r>
      <w:r w:rsidR="003C1B25" w:rsidRPr="00C74027">
        <w:rPr>
          <w:rFonts w:ascii="Times New Roman" w:hAnsi="Times New Roman" w:cs="Times New Roman"/>
          <w:sz w:val="20"/>
          <w:szCs w:val="20"/>
        </w:rPr>
        <w:t xml:space="preserve"> 171 – ФЗ от 22.11.1995 (ред. от 28.12.2017) // СЗ РФ 1995. № 48. Ст. 4553.</w:t>
      </w:r>
    </w:p>
    <w:p w:rsidR="005B5C1D" w:rsidRPr="00E702BC" w:rsidRDefault="005B5C1D" w:rsidP="00282A43">
      <w:pPr>
        <w:pStyle w:val="a4"/>
        <w:jc w:val="both"/>
        <w:rPr>
          <w:rFonts w:ascii="Times New Roman" w:hAnsi="Times New Roman" w:cs="Times New Roman"/>
        </w:rPr>
      </w:pPr>
      <w:r w:rsidRPr="00E702BC">
        <w:rPr>
          <w:rFonts w:ascii="Times New Roman" w:hAnsi="Times New Roman" w:cs="Times New Roman"/>
        </w:rPr>
        <w:t xml:space="preserve"> </w:t>
      </w:r>
    </w:p>
  </w:footnote>
  <w:footnote w:id="4">
    <w:p w:rsidR="001950A7" w:rsidRPr="007E4DE7" w:rsidRDefault="001950A7" w:rsidP="007E4DE7">
      <w:pPr>
        <w:spacing w:after="0" w:line="240" w:lineRule="auto"/>
        <w:jc w:val="both"/>
        <w:rPr>
          <w:rFonts w:ascii="Times New Roman" w:hAnsi="Times New Roman" w:cs="Times New Roman"/>
          <w:sz w:val="20"/>
          <w:szCs w:val="20"/>
        </w:rPr>
      </w:pPr>
      <w:r w:rsidRPr="00282A43">
        <w:rPr>
          <w:rStyle w:val="a6"/>
          <w:rFonts w:ascii="Times New Roman" w:hAnsi="Times New Roman" w:cs="Times New Roman"/>
        </w:rPr>
        <w:footnoteRef/>
      </w:r>
      <w:r w:rsidRPr="007E4DE7">
        <w:rPr>
          <w:rFonts w:ascii="Times New Roman" w:hAnsi="Times New Roman" w:cs="Times New Roman"/>
        </w:rPr>
        <w:t xml:space="preserve"> </w:t>
      </w:r>
      <w:r w:rsidRPr="0062276D">
        <w:rPr>
          <w:rFonts w:ascii="Times New Roman" w:hAnsi="Times New Roman" w:cs="Times New Roman"/>
          <w:bCs/>
          <w:color w:val="000000"/>
          <w:sz w:val="20"/>
          <w:szCs w:val="20"/>
          <w:highlight w:val="yellow"/>
          <w:shd w:val="clear" w:color="auto" w:fill="FFFFFF"/>
        </w:rPr>
        <w:t>Постановление Правительства РФ от 31 декабря 2005 г. N 866 "О маркировке алкогольной продукции акцизными марками"</w:t>
      </w:r>
      <w:r w:rsidR="007E4DE7" w:rsidRPr="0062276D">
        <w:rPr>
          <w:rFonts w:ascii="Times New Roman" w:hAnsi="Times New Roman" w:cs="Times New Roman"/>
          <w:bCs/>
          <w:color w:val="000000"/>
          <w:sz w:val="20"/>
          <w:szCs w:val="20"/>
          <w:highlight w:val="yellow"/>
          <w:shd w:val="clear" w:color="auto" w:fill="FFFFFF"/>
        </w:rPr>
        <w:t xml:space="preserve"> (ред. от 29.04.2014) // СЗ РФ 2006. № 3. Ст. 300.</w:t>
      </w:r>
    </w:p>
  </w:footnote>
  <w:footnote w:id="5">
    <w:p w:rsidR="009973E8" w:rsidRPr="007E4DE7" w:rsidRDefault="009973E8" w:rsidP="007E4DE7">
      <w:pPr>
        <w:spacing w:after="0" w:line="240" w:lineRule="auto"/>
        <w:jc w:val="both"/>
        <w:rPr>
          <w:rFonts w:ascii="Times New Roman" w:hAnsi="Times New Roman" w:cs="Times New Roman"/>
          <w:sz w:val="20"/>
          <w:szCs w:val="20"/>
        </w:rPr>
      </w:pPr>
      <w:r w:rsidRPr="007E4DE7">
        <w:rPr>
          <w:rStyle w:val="a6"/>
          <w:rFonts w:ascii="Times New Roman" w:hAnsi="Times New Roman" w:cs="Times New Roman"/>
          <w:sz w:val="20"/>
          <w:szCs w:val="20"/>
        </w:rPr>
        <w:footnoteRef/>
      </w:r>
      <w:r w:rsidRPr="007E4DE7">
        <w:rPr>
          <w:rFonts w:ascii="Times New Roman" w:hAnsi="Times New Roman" w:cs="Times New Roman"/>
          <w:sz w:val="20"/>
          <w:szCs w:val="20"/>
        </w:rPr>
        <w:t xml:space="preserve"> </w:t>
      </w:r>
      <w:r w:rsidRPr="0062276D">
        <w:rPr>
          <w:rFonts w:ascii="Times New Roman" w:hAnsi="Times New Roman" w:cs="Times New Roman"/>
          <w:bCs/>
          <w:color w:val="000000"/>
          <w:sz w:val="20"/>
          <w:szCs w:val="20"/>
          <w:highlight w:val="yellow"/>
          <w:shd w:val="clear" w:color="auto" w:fill="FFFFFF"/>
        </w:rPr>
        <w:t>Постановление Правительства РФ от 27 июля 2012 г. N 775 "Об акцизных марках для маркировки алкогольной продукции"</w:t>
      </w:r>
      <w:r w:rsidR="007E4DE7" w:rsidRPr="0062276D">
        <w:rPr>
          <w:rFonts w:ascii="Times New Roman" w:hAnsi="Times New Roman" w:cs="Times New Roman"/>
          <w:bCs/>
          <w:color w:val="000000"/>
          <w:sz w:val="20"/>
          <w:szCs w:val="20"/>
          <w:highlight w:val="yellow"/>
          <w:shd w:val="clear" w:color="auto" w:fill="FFFFFF"/>
        </w:rPr>
        <w:t xml:space="preserve"> (ред. от 29.08.2016) // СЗ РФ 2012. № 32. Ст. 4562.</w:t>
      </w:r>
    </w:p>
  </w:footnote>
  <w:footnote w:id="6">
    <w:p w:rsidR="009973E8" w:rsidRPr="00282A43" w:rsidRDefault="009973E8" w:rsidP="00282A43">
      <w:pPr>
        <w:pStyle w:val="a4"/>
        <w:jc w:val="both"/>
        <w:rPr>
          <w:rFonts w:ascii="Times New Roman" w:hAnsi="Times New Roman" w:cs="Times New Roman"/>
        </w:rPr>
      </w:pPr>
      <w:r w:rsidRPr="00282A43">
        <w:rPr>
          <w:rStyle w:val="a6"/>
          <w:rFonts w:ascii="Times New Roman" w:hAnsi="Times New Roman" w:cs="Times New Roman"/>
        </w:rPr>
        <w:footnoteRef/>
      </w:r>
      <w:r w:rsidRPr="00282A43">
        <w:rPr>
          <w:rFonts w:ascii="Times New Roman" w:hAnsi="Times New Roman" w:cs="Times New Roman"/>
        </w:rPr>
        <w:t xml:space="preserve"> </w:t>
      </w:r>
      <w:r w:rsidRPr="0062276D">
        <w:rPr>
          <w:rFonts w:ascii="Times New Roman" w:eastAsia="Times New Roman" w:hAnsi="Times New Roman" w:cs="Times New Roman"/>
          <w:color w:val="000000"/>
          <w:highlight w:val="yellow"/>
        </w:rPr>
        <w:t>Постановление Правительства РФ от 20.02.2010 № 76 "Об акцизных марках для маркировки, ввозимой на таможенную территорию Российской Федерации табачной продукции"</w:t>
      </w:r>
      <w:r w:rsidR="007E4DE7" w:rsidRPr="0062276D">
        <w:rPr>
          <w:rFonts w:ascii="Times New Roman" w:eastAsia="Times New Roman" w:hAnsi="Times New Roman" w:cs="Times New Roman"/>
          <w:color w:val="000000"/>
          <w:highlight w:val="yellow"/>
        </w:rPr>
        <w:t xml:space="preserve"> (ред. от 01.12.2016) // СЗ РФ 2010. № 9. Ст. 968.</w:t>
      </w:r>
    </w:p>
  </w:footnote>
  <w:footnote w:id="7">
    <w:p w:rsidR="001950A7" w:rsidRDefault="001950A7" w:rsidP="00282A43">
      <w:pPr>
        <w:pStyle w:val="a4"/>
        <w:jc w:val="both"/>
      </w:pPr>
      <w:r w:rsidRPr="00282A43">
        <w:rPr>
          <w:rStyle w:val="a6"/>
          <w:rFonts w:ascii="Times New Roman" w:hAnsi="Times New Roman" w:cs="Times New Roman"/>
        </w:rPr>
        <w:footnoteRef/>
      </w:r>
      <w:r w:rsidRPr="00282A43">
        <w:rPr>
          <w:rFonts w:ascii="Times New Roman" w:hAnsi="Times New Roman" w:cs="Times New Roman"/>
        </w:rPr>
        <w:t xml:space="preserve"> </w:t>
      </w:r>
      <w:r w:rsidRPr="0062276D">
        <w:rPr>
          <w:rFonts w:ascii="Times New Roman" w:hAnsi="Times New Roman" w:cs="Times New Roman"/>
          <w:bCs/>
          <w:color w:val="000000"/>
          <w:highlight w:val="yellow"/>
          <w:shd w:val="clear" w:color="auto" w:fill="FFFFFF"/>
        </w:rPr>
        <w:t>Приказ Федеральной таможенной службы от 7 октября 2010 г. N 1849 "Об утверждении Правил приобретения акцизных марок для маркировки алкогольной продукции и контроля за их использованием"</w:t>
      </w:r>
      <w:r w:rsidR="007E4DE7" w:rsidRPr="0062276D">
        <w:rPr>
          <w:rFonts w:ascii="Times New Roman" w:hAnsi="Times New Roman" w:cs="Times New Roman"/>
          <w:bCs/>
          <w:color w:val="000000"/>
          <w:highlight w:val="yellow"/>
          <w:shd w:val="clear" w:color="auto" w:fill="FFFFFF"/>
        </w:rPr>
        <w:t xml:space="preserve"> // СЗ РФ 2011. № 2.</w:t>
      </w:r>
    </w:p>
  </w:footnote>
  <w:footnote w:id="8">
    <w:p w:rsidR="0084561D" w:rsidRPr="00EA7864" w:rsidRDefault="0084561D" w:rsidP="00EA7864">
      <w:pPr>
        <w:pStyle w:val="a4"/>
        <w:jc w:val="both"/>
        <w:rPr>
          <w:rFonts w:ascii="Times New Roman" w:hAnsi="Times New Roman" w:cs="Times New Roman"/>
        </w:rPr>
      </w:pPr>
      <w:r w:rsidRPr="00EA7864">
        <w:rPr>
          <w:rStyle w:val="a6"/>
          <w:rFonts w:ascii="Times New Roman" w:hAnsi="Times New Roman" w:cs="Times New Roman"/>
        </w:rPr>
        <w:footnoteRef/>
      </w:r>
      <w:r w:rsidRPr="00EA7864">
        <w:rPr>
          <w:rFonts w:ascii="Times New Roman" w:hAnsi="Times New Roman" w:cs="Times New Roman"/>
        </w:rPr>
        <w:t xml:space="preserve"> </w:t>
      </w:r>
      <w:r w:rsidR="00EA7864" w:rsidRPr="00EA7864">
        <w:rPr>
          <w:rFonts w:ascii="Times New Roman" w:hAnsi="Times New Roman" w:cs="Times New Roman"/>
        </w:rPr>
        <w:t>Климова Я.Н., Государственное регулирование алкогольной и спиртосодержащей продукции в РФ // Вестник магистрат</w:t>
      </w:r>
      <w:r w:rsidR="009435F4">
        <w:rPr>
          <w:rFonts w:ascii="Times New Roman" w:hAnsi="Times New Roman" w:cs="Times New Roman"/>
        </w:rPr>
        <w:t>уры. 2017. № 11-1 (74). С. 61.</w:t>
      </w:r>
    </w:p>
  </w:footnote>
  <w:footnote w:id="9">
    <w:p w:rsidR="00EA7864" w:rsidRPr="00EA7864" w:rsidRDefault="00F96288" w:rsidP="00EA7864">
      <w:pPr>
        <w:spacing w:after="0"/>
        <w:jc w:val="both"/>
        <w:rPr>
          <w:rFonts w:ascii="Times New Roman" w:hAnsi="Times New Roman" w:cs="Times New Roman"/>
          <w:sz w:val="20"/>
          <w:szCs w:val="20"/>
        </w:rPr>
      </w:pPr>
      <w:r w:rsidRPr="00EA7864">
        <w:rPr>
          <w:rStyle w:val="a6"/>
          <w:rFonts w:ascii="Times New Roman" w:hAnsi="Times New Roman" w:cs="Times New Roman"/>
          <w:sz w:val="20"/>
          <w:szCs w:val="20"/>
        </w:rPr>
        <w:footnoteRef/>
      </w:r>
      <w:r w:rsidRPr="00EA7864">
        <w:rPr>
          <w:rFonts w:ascii="Times New Roman" w:hAnsi="Times New Roman" w:cs="Times New Roman"/>
          <w:sz w:val="20"/>
          <w:szCs w:val="20"/>
        </w:rPr>
        <w:t xml:space="preserve"> </w:t>
      </w:r>
      <w:proofErr w:type="spellStart"/>
      <w:r w:rsidR="00EA7864" w:rsidRPr="0062276D">
        <w:rPr>
          <w:rFonts w:ascii="Times New Roman" w:hAnsi="Times New Roman" w:cs="Times New Roman"/>
          <w:sz w:val="20"/>
          <w:szCs w:val="20"/>
          <w:highlight w:val="yellow"/>
        </w:rPr>
        <w:t>Худжатов</w:t>
      </w:r>
      <w:proofErr w:type="spellEnd"/>
      <w:r w:rsidR="00EA7864" w:rsidRPr="0062276D">
        <w:rPr>
          <w:rFonts w:ascii="Times New Roman" w:hAnsi="Times New Roman" w:cs="Times New Roman"/>
          <w:sz w:val="20"/>
          <w:szCs w:val="20"/>
          <w:highlight w:val="yellow"/>
        </w:rPr>
        <w:t xml:space="preserve"> М.Б., Совершенствование таможенных операций и таможенного контроля при ввозе табачной продукции на территорию РФ // Маркетинг и логи</w:t>
      </w:r>
      <w:r w:rsidR="009435F4" w:rsidRPr="0062276D">
        <w:rPr>
          <w:rFonts w:ascii="Times New Roman" w:hAnsi="Times New Roman" w:cs="Times New Roman"/>
          <w:sz w:val="20"/>
          <w:szCs w:val="20"/>
          <w:highlight w:val="yellow"/>
        </w:rPr>
        <w:t>стика. 2017. № 5 (13). С. 91</w:t>
      </w:r>
      <w:r w:rsidR="00EA7864" w:rsidRPr="0062276D">
        <w:rPr>
          <w:rFonts w:ascii="Times New Roman" w:hAnsi="Times New Roman" w:cs="Times New Roman"/>
          <w:sz w:val="20"/>
          <w:szCs w:val="20"/>
          <w:highlight w:val="yellow"/>
        </w:rPr>
        <w:t>.</w:t>
      </w:r>
    </w:p>
  </w:footnote>
  <w:footnote w:id="10">
    <w:p w:rsidR="00FA1F85" w:rsidRDefault="00FA1F85" w:rsidP="00EA7864">
      <w:pPr>
        <w:pStyle w:val="a4"/>
        <w:jc w:val="both"/>
      </w:pPr>
      <w:r w:rsidRPr="00EA7864">
        <w:rPr>
          <w:rStyle w:val="a6"/>
          <w:rFonts w:ascii="Times New Roman" w:hAnsi="Times New Roman" w:cs="Times New Roman"/>
          <w:color w:val="000000" w:themeColor="text1"/>
        </w:rPr>
        <w:footnoteRef/>
      </w:r>
      <w:proofErr w:type="spellStart"/>
      <w:r w:rsidR="00EA7864" w:rsidRPr="00EA7864">
        <w:rPr>
          <w:rFonts w:ascii="Times New Roman" w:hAnsi="Times New Roman" w:cs="Times New Roman"/>
          <w:color w:val="000000" w:themeColor="text1"/>
        </w:rPr>
        <w:t>Самарова</w:t>
      </w:r>
      <w:proofErr w:type="spellEnd"/>
      <w:r w:rsidR="00EA7864" w:rsidRPr="00EA7864">
        <w:rPr>
          <w:rFonts w:ascii="Times New Roman" w:hAnsi="Times New Roman" w:cs="Times New Roman"/>
          <w:color w:val="000000" w:themeColor="text1"/>
        </w:rPr>
        <w:t xml:space="preserve"> Е.А., </w:t>
      </w:r>
      <w:proofErr w:type="spellStart"/>
      <w:r w:rsidR="00EA7864" w:rsidRPr="00EA7864">
        <w:rPr>
          <w:rFonts w:ascii="Times New Roman" w:hAnsi="Times New Roman" w:cs="Times New Roman"/>
          <w:color w:val="000000" w:themeColor="text1"/>
        </w:rPr>
        <w:t>Данилкин</w:t>
      </w:r>
      <w:proofErr w:type="spellEnd"/>
      <w:r w:rsidR="00EA7864" w:rsidRPr="00EA7864">
        <w:rPr>
          <w:rFonts w:ascii="Times New Roman" w:hAnsi="Times New Roman" w:cs="Times New Roman"/>
          <w:color w:val="000000" w:themeColor="text1"/>
        </w:rPr>
        <w:t xml:space="preserve"> И.А., Общая характеристика преступлений и иных правонарушений, связанные с фальсификацией и иными противоправными деяниями в отношении спиртосодержащей продукции // Успехи в химии и химической технологии. </w:t>
      </w:r>
      <w:r w:rsidR="009435F4">
        <w:rPr>
          <w:rFonts w:ascii="Times New Roman" w:hAnsi="Times New Roman" w:cs="Times New Roman"/>
          <w:color w:val="000000" w:themeColor="text1"/>
        </w:rPr>
        <w:t>2017. Т. 31. № 7 (188). С. 76</w:t>
      </w:r>
      <w:r w:rsidR="00EA7864" w:rsidRPr="00EA7864">
        <w:rPr>
          <w:rFonts w:ascii="Times New Roman" w:hAnsi="Times New Roman" w:cs="Times New Roman"/>
          <w:color w:val="000000" w:themeColor="text1"/>
        </w:rPr>
        <w:t>.</w:t>
      </w:r>
    </w:p>
  </w:footnote>
  <w:footnote w:id="11">
    <w:p w:rsidR="009973E8" w:rsidRPr="00282A43" w:rsidRDefault="009973E8" w:rsidP="009973E8">
      <w:pPr>
        <w:pStyle w:val="a4"/>
        <w:jc w:val="both"/>
        <w:rPr>
          <w:rFonts w:ascii="Times New Roman" w:hAnsi="Times New Roman" w:cs="Times New Roman"/>
        </w:rPr>
      </w:pPr>
      <w:r w:rsidRPr="00282A43">
        <w:rPr>
          <w:rStyle w:val="a6"/>
          <w:rFonts w:ascii="Times New Roman" w:hAnsi="Times New Roman" w:cs="Times New Roman"/>
        </w:rPr>
        <w:footnoteRef/>
      </w:r>
      <w:r w:rsidRPr="00282A43">
        <w:rPr>
          <w:rFonts w:ascii="Times New Roman" w:hAnsi="Times New Roman" w:cs="Times New Roman"/>
        </w:rPr>
        <w:t xml:space="preserve"> </w:t>
      </w:r>
      <w:r w:rsidRPr="0062276D">
        <w:rPr>
          <w:rFonts w:ascii="Times New Roman" w:hAnsi="Times New Roman" w:cs="Times New Roman"/>
          <w:highlight w:val="yellow"/>
        </w:rPr>
        <w:t>Таможенный кодекс Евразийского экономического союза</w:t>
      </w:r>
      <w:r w:rsidR="00CD6E4C" w:rsidRPr="0062276D">
        <w:rPr>
          <w:rFonts w:ascii="Times New Roman" w:hAnsi="Times New Roman" w:cs="Times New Roman"/>
          <w:highlight w:val="yellow"/>
        </w:rPr>
        <w:t xml:space="preserve"> (ред. от 01.01.2018)</w:t>
      </w:r>
      <w:r w:rsidR="0018094B" w:rsidRPr="0062276D">
        <w:rPr>
          <w:rFonts w:ascii="Times New Roman" w:hAnsi="Times New Roman" w:cs="Times New Roman"/>
          <w:highlight w:val="yellow"/>
        </w:rPr>
        <w:t xml:space="preserve"> // СЗ РФ 2017. № 47. Ст. 6843.</w:t>
      </w:r>
      <w:bookmarkStart w:id="0" w:name="_GoBack"/>
      <w:bookmarkEnd w:id="0"/>
    </w:p>
  </w:footnote>
  <w:footnote w:id="12">
    <w:p w:rsidR="007C293B" w:rsidRPr="00F024F1" w:rsidRDefault="007C293B" w:rsidP="007C293B">
      <w:pPr>
        <w:shd w:val="clear" w:color="auto" w:fill="FFFFFF"/>
        <w:jc w:val="both"/>
        <w:rPr>
          <w:rFonts w:ascii="Times New Roman" w:hAnsi="Times New Roman" w:cs="Times New Roman"/>
          <w:sz w:val="20"/>
          <w:szCs w:val="20"/>
        </w:rPr>
      </w:pPr>
      <w:r w:rsidRPr="00282A43">
        <w:rPr>
          <w:rStyle w:val="a6"/>
          <w:rFonts w:ascii="Times New Roman" w:hAnsi="Times New Roman" w:cs="Times New Roman"/>
          <w:sz w:val="20"/>
          <w:szCs w:val="20"/>
        </w:rPr>
        <w:footnoteRef/>
      </w:r>
      <w:r w:rsidRPr="00282A43">
        <w:rPr>
          <w:rFonts w:ascii="Times New Roman" w:hAnsi="Times New Roman" w:cs="Times New Roman"/>
          <w:sz w:val="20"/>
          <w:szCs w:val="20"/>
        </w:rPr>
        <w:t xml:space="preserve"> </w:t>
      </w:r>
      <w:r w:rsidR="005B5C1D" w:rsidRPr="00282A43">
        <w:rPr>
          <w:rFonts w:ascii="Times New Roman" w:hAnsi="Times New Roman" w:cs="Times New Roman"/>
          <w:bCs/>
          <w:iCs/>
          <w:color w:val="333333"/>
          <w:sz w:val="20"/>
          <w:szCs w:val="20"/>
        </w:rPr>
        <w:t>Приказ ФТС РФ от 21 февраля 2012 года N 302 «</w:t>
      </w:r>
      <w:r w:rsidR="005B5C1D" w:rsidRPr="00282A43">
        <w:rPr>
          <w:rFonts w:ascii="Times New Roman" w:hAnsi="Times New Roman" w:cs="Times New Roman"/>
          <w:color w:val="333333"/>
          <w:sz w:val="20"/>
          <w:szCs w:val="20"/>
        </w:rPr>
        <w:t>Об установлении фиксированных сумм обеспечения уплаты таможенных пошлин, налогов в отношении подакцизных товаров»</w:t>
      </w:r>
      <w:r w:rsidR="009A6078" w:rsidRPr="00284070">
        <w:rPr>
          <w:rFonts w:ascii="Times New Roman" w:hAnsi="Times New Roman" w:cs="Times New Roman"/>
          <w:color w:val="333333"/>
          <w:sz w:val="20"/>
          <w:szCs w:val="20"/>
        </w:rPr>
        <w:t xml:space="preserve"> (Зарегистрировано в Минюсте РФ 28.03.2012 № 23625)</w:t>
      </w:r>
      <w:r w:rsidR="0062276D">
        <w:rPr>
          <w:rFonts w:ascii="Times New Roman" w:hAnsi="Times New Roman" w:cs="Times New Roman"/>
          <w:color w:val="333333"/>
          <w:sz w:val="20"/>
          <w:szCs w:val="20"/>
        </w:rPr>
        <w:t xml:space="preserve"> </w:t>
      </w:r>
      <w:r w:rsidR="00971600">
        <w:rPr>
          <w:rFonts w:ascii="Times New Roman" w:hAnsi="Times New Roman" w:cs="Times New Roman"/>
          <w:color w:val="333333"/>
          <w:sz w:val="20"/>
          <w:szCs w:val="20"/>
        </w:rPr>
        <w:t>// Российская газета № 79 от 11 апреля 2012 г.</w:t>
      </w:r>
    </w:p>
  </w:footnote>
  <w:footnote w:id="13">
    <w:p w:rsidR="0084561D" w:rsidRPr="00971600" w:rsidRDefault="0084561D" w:rsidP="00282A43">
      <w:pPr>
        <w:pStyle w:val="a4"/>
        <w:jc w:val="both"/>
        <w:rPr>
          <w:rFonts w:ascii="Times New Roman" w:hAnsi="Times New Roman" w:cs="Times New Roman"/>
          <w:color w:val="000000" w:themeColor="text1"/>
        </w:rPr>
      </w:pPr>
      <w:r w:rsidRPr="00971600">
        <w:rPr>
          <w:rStyle w:val="a6"/>
          <w:rFonts w:ascii="Times New Roman" w:hAnsi="Times New Roman" w:cs="Times New Roman"/>
        </w:rPr>
        <w:footnoteRef/>
      </w:r>
      <w:r w:rsidRPr="00971600">
        <w:rPr>
          <w:rFonts w:ascii="Times New Roman" w:hAnsi="Times New Roman" w:cs="Times New Roman"/>
        </w:rPr>
        <w:t xml:space="preserve"> </w:t>
      </w:r>
      <w:r w:rsidR="00EA7864" w:rsidRPr="00971600">
        <w:rPr>
          <w:rFonts w:ascii="Times New Roman" w:hAnsi="Times New Roman" w:cs="Times New Roman"/>
        </w:rPr>
        <w:t xml:space="preserve">Стрельников А.А., </w:t>
      </w:r>
      <w:proofErr w:type="spellStart"/>
      <w:r w:rsidR="00EA7864" w:rsidRPr="00971600">
        <w:rPr>
          <w:rFonts w:ascii="Times New Roman" w:hAnsi="Times New Roman" w:cs="Times New Roman"/>
        </w:rPr>
        <w:t>Постаушкина</w:t>
      </w:r>
      <w:proofErr w:type="spellEnd"/>
      <w:r w:rsidR="00EA7864" w:rsidRPr="00971600">
        <w:rPr>
          <w:rFonts w:ascii="Times New Roman" w:hAnsi="Times New Roman" w:cs="Times New Roman"/>
        </w:rPr>
        <w:t xml:space="preserve"> К.Ю., Акцизные аспекты работы таможни, Таможенное дело и внешнеэкономическая деятельность к</w:t>
      </w:r>
      <w:r w:rsidR="009435F4" w:rsidRPr="00971600">
        <w:rPr>
          <w:rFonts w:ascii="Times New Roman" w:hAnsi="Times New Roman" w:cs="Times New Roman"/>
        </w:rPr>
        <w:t>омпаний. 2017. № 2 (3). С. 32.</w:t>
      </w:r>
    </w:p>
  </w:footnote>
  <w:footnote w:id="14">
    <w:p w:rsidR="001D302F" w:rsidRPr="0084561D" w:rsidRDefault="001D302F" w:rsidP="00282A43">
      <w:pPr>
        <w:pStyle w:val="a4"/>
        <w:jc w:val="both"/>
        <w:rPr>
          <w:rFonts w:ascii="Times New Roman" w:hAnsi="Times New Roman" w:cs="Times New Roman"/>
          <w:color w:val="000000" w:themeColor="text1"/>
        </w:rPr>
      </w:pPr>
      <w:r w:rsidRPr="00971600">
        <w:rPr>
          <w:rStyle w:val="a6"/>
          <w:rFonts w:ascii="Times New Roman" w:hAnsi="Times New Roman" w:cs="Times New Roman"/>
          <w:color w:val="000000" w:themeColor="text1"/>
        </w:rPr>
        <w:footnoteRef/>
      </w:r>
      <w:r w:rsidRPr="00971600">
        <w:rPr>
          <w:rFonts w:ascii="Times New Roman" w:hAnsi="Times New Roman" w:cs="Times New Roman"/>
          <w:color w:val="000000" w:themeColor="text1"/>
        </w:rPr>
        <w:t xml:space="preserve"> </w:t>
      </w:r>
      <w:r w:rsidR="00EA7864" w:rsidRPr="00971600">
        <w:rPr>
          <w:rFonts w:ascii="Times New Roman" w:hAnsi="Times New Roman" w:cs="Times New Roman"/>
          <w:color w:val="000000" w:themeColor="text1"/>
        </w:rPr>
        <w:t>Воронов В., Кононов А., Особенности взимания акцизов при перемещении подакцизных товаров через таможенную границу // В сборнике: Актуальные вопросы права, экономики и управления сборник статей VIII Международной научно-практической конф</w:t>
      </w:r>
      <w:r w:rsidR="009435F4" w:rsidRPr="00971600">
        <w:rPr>
          <w:rFonts w:ascii="Times New Roman" w:hAnsi="Times New Roman" w:cs="Times New Roman"/>
          <w:color w:val="000000" w:themeColor="text1"/>
        </w:rPr>
        <w:t>еренции: в 3 ч..2017. С. 168</w:t>
      </w:r>
      <w:r w:rsidR="00EA7864" w:rsidRPr="00971600">
        <w:rPr>
          <w:rFonts w:ascii="Times New Roman" w:hAnsi="Times New Roman" w:cs="Times New Roman"/>
          <w:color w:val="000000" w:themeColor="text1"/>
        </w:rPr>
        <w:t>.</w:t>
      </w:r>
    </w:p>
  </w:footnote>
  <w:footnote w:id="15">
    <w:p w:rsidR="005B5C1D" w:rsidRPr="00282A43" w:rsidRDefault="005B5C1D" w:rsidP="00282A43">
      <w:pPr>
        <w:pStyle w:val="a4"/>
        <w:jc w:val="both"/>
        <w:rPr>
          <w:rFonts w:ascii="Times New Roman" w:hAnsi="Times New Roman" w:cs="Times New Roman"/>
        </w:rPr>
      </w:pPr>
      <w:r w:rsidRPr="00282A43">
        <w:rPr>
          <w:rStyle w:val="a6"/>
          <w:rFonts w:ascii="Times New Roman" w:hAnsi="Times New Roman" w:cs="Times New Roman"/>
        </w:rPr>
        <w:footnoteRef/>
      </w:r>
      <w:r w:rsidRPr="00282A43">
        <w:rPr>
          <w:rFonts w:ascii="Times New Roman" w:hAnsi="Times New Roman" w:cs="Times New Roman"/>
        </w:rPr>
        <w:t xml:space="preserve"> Приказ ФТС РФ от 9.02.2015 </w:t>
      </w:r>
      <w:r w:rsidRPr="00282A43">
        <w:rPr>
          <w:rFonts w:ascii="Times New Roman" w:hAnsi="Times New Roman" w:cs="Times New Roman"/>
          <w:lang w:val="en-US"/>
        </w:rPr>
        <w:t>N</w:t>
      </w:r>
      <w:r w:rsidRPr="00282A43">
        <w:rPr>
          <w:rFonts w:ascii="Times New Roman" w:hAnsi="Times New Roman" w:cs="Times New Roman"/>
        </w:rPr>
        <w:t xml:space="preserve"> 205 «О компетенции таможенных органов по совершению таможенных операций в отношении подакцизных и других определенных видов товара»</w:t>
      </w:r>
      <w:r w:rsidR="009A6078">
        <w:rPr>
          <w:rFonts w:ascii="Times New Roman" w:hAnsi="Times New Roman" w:cs="Times New Roman"/>
        </w:rPr>
        <w:t xml:space="preserve"> </w:t>
      </w:r>
      <w:r w:rsidR="009A6078" w:rsidRPr="00284070">
        <w:rPr>
          <w:rFonts w:ascii="Times New Roman" w:hAnsi="Times New Roman" w:cs="Times New Roman"/>
        </w:rPr>
        <w:t>(в ред. Приказа ФТС РФ от 02.11.2015 № 2202)</w:t>
      </w:r>
    </w:p>
  </w:footnote>
  <w:footnote w:id="16">
    <w:p w:rsidR="000E7B62" w:rsidRPr="00282A43" w:rsidRDefault="000E7B62" w:rsidP="00282A43">
      <w:pPr>
        <w:pStyle w:val="a4"/>
        <w:jc w:val="both"/>
        <w:rPr>
          <w:rFonts w:ascii="Times New Roman" w:hAnsi="Times New Roman" w:cs="Times New Roman"/>
          <w:color w:val="000000" w:themeColor="text1"/>
        </w:rPr>
      </w:pPr>
      <w:r w:rsidRPr="00282A43">
        <w:rPr>
          <w:rStyle w:val="a6"/>
          <w:rFonts w:ascii="Times New Roman" w:hAnsi="Times New Roman" w:cs="Times New Roman"/>
          <w:color w:val="000000" w:themeColor="text1"/>
        </w:rPr>
        <w:footnoteRef/>
      </w:r>
      <w:r w:rsidRPr="00282A43">
        <w:rPr>
          <w:rFonts w:ascii="Times New Roman" w:hAnsi="Times New Roman" w:cs="Times New Roman"/>
          <w:color w:val="000000" w:themeColor="text1"/>
        </w:rPr>
        <w:t xml:space="preserve"> </w:t>
      </w:r>
      <w:r w:rsidR="00EA7864" w:rsidRPr="00282A43">
        <w:rPr>
          <w:rFonts w:ascii="Times New Roman" w:hAnsi="Times New Roman" w:cs="Times New Roman"/>
          <w:color w:val="000000" w:themeColor="text1"/>
        </w:rPr>
        <w:t>Романова Д.С., О направлениях развития системы управления рисками в Евразийском экономическом союзе // Проблемы современной н</w:t>
      </w:r>
      <w:r w:rsidR="009435F4">
        <w:rPr>
          <w:rFonts w:ascii="Times New Roman" w:hAnsi="Times New Roman" w:cs="Times New Roman"/>
          <w:color w:val="000000" w:themeColor="text1"/>
        </w:rPr>
        <w:t>ауки. 2017. Т. 2. № 27. С. 88</w:t>
      </w:r>
      <w:r w:rsidR="00EA7864" w:rsidRPr="00282A43">
        <w:rPr>
          <w:rFonts w:ascii="Times New Roman" w:hAnsi="Times New Roman" w:cs="Times New Roman"/>
          <w:color w:val="000000" w:themeColor="text1"/>
        </w:rPr>
        <w:t>.</w:t>
      </w:r>
    </w:p>
  </w:footnote>
  <w:footnote w:id="17">
    <w:p w:rsidR="00127F32" w:rsidRPr="00EA7864" w:rsidRDefault="00127F32" w:rsidP="00282A43">
      <w:pPr>
        <w:pStyle w:val="a4"/>
        <w:jc w:val="both"/>
        <w:rPr>
          <w:color w:val="000000" w:themeColor="text1"/>
        </w:rPr>
      </w:pPr>
      <w:r w:rsidRPr="00282A43">
        <w:rPr>
          <w:rStyle w:val="a6"/>
          <w:rFonts w:ascii="Times New Roman" w:hAnsi="Times New Roman" w:cs="Times New Roman"/>
        </w:rPr>
        <w:footnoteRef/>
      </w:r>
      <w:r w:rsidR="009A6078">
        <w:rPr>
          <w:rFonts w:ascii="Times New Roman" w:hAnsi="Times New Roman" w:cs="Times New Roman"/>
        </w:rPr>
        <w:t xml:space="preserve"> </w:t>
      </w:r>
      <w:r w:rsidR="00EA7864" w:rsidRPr="00282A43">
        <w:rPr>
          <w:rFonts w:ascii="Times New Roman" w:hAnsi="Times New Roman" w:cs="Times New Roman"/>
        </w:rPr>
        <w:t>Руднева З.С., Формы, средства и способы таможенного контроля // Таможенное дело и внешнеэкономическая деятельность ком</w:t>
      </w:r>
      <w:r w:rsidR="009435F4">
        <w:rPr>
          <w:rFonts w:ascii="Times New Roman" w:hAnsi="Times New Roman" w:cs="Times New Roman"/>
        </w:rPr>
        <w:t>паний. 2017. № 1 (2). С. 322</w:t>
      </w:r>
      <w:r w:rsidR="00EA7864" w:rsidRPr="00282A43">
        <w:rPr>
          <w:rFonts w:ascii="Times New Roman" w:hAnsi="Times New Roman" w:cs="Times New Roman"/>
        </w:rPr>
        <w:t>.</w:t>
      </w:r>
    </w:p>
  </w:footnote>
  <w:footnote w:id="18">
    <w:p w:rsidR="00127F32" w:rsidRPr="00282A43" w:rsidRDefault="00127F32" w:rsidP="00282A43">
      <w:pPr>
        <w:pStyle w:val="a4"/>
        <w:jc w:val="both"/>
        <w:rPr>
          <w:rFonts w:ascii="Times New Roman" w:hAnsi="Times New Roman" w:cs="Times New Roman"/>
        </w:rPr>
      </w:pPr>
      <w:r w:rsidRPr="00282A43">
        <w:rPr>
          <w:rStyle w:val="a6"/>
          <w:rFonts w:ascii="Times New Roman" w:hAnsi="Times New Roman" w:cs="Times New Roman"/>
        </w:rPr>
        <w:footnoteRef/>
      </w:r>
      <w:r w:rsidRPr="00282A43">
        <w:rPr>
          <w:rFonts w:ascii="Times New Roman" w:hAnsi="Times New Roman" w:cs="Times New Roman"/>
        </w:rPr>
        <w:t xml:space="preserve"> </w:t>
      </w:r>
      <w:proofErr w:type="spellStart"/>
      <w:r w:rsidR="00EA7864" w:rsidRPr="00282A43">
        <w:rPr>
          <w:rFonts w:ascii="Times New Roman" w:hAnsi="Times New Roman" w:cs="Times New Roman"/>
        </w:rPr>
        <w:t>Кандратьева</w:t>
      </w:r>
      <w:proofErr w:type="spellEnd"/>
      <w:r w:rsidR="00EA7864" w:rsidRPr="00282A43">
        <w:rPr>
          <w:rFonts w:ascii="Times New Roman" w:hAnsi="Times New Roman" w:cs="Times New Roman"/>
        </w:rPr>
        <w:t xml:space="preserve"> И.М., Таможенный контроль товаров и транспортных средств в современных условиях // Управление инвестициями и </w:t>
      </w:r>
      <w:r w:rsidR="009435F4">
        <w:rPr>
          <w:rFonts w:ascii="Times New Roman" w:hAnsi="Times New Roman" w:cs="Times New Roman"/>
        </w:rPr>
        <w:t>инновациями. 2016. № 3. С. 42</w:t>
      </w:r>
      <w:r w:rsidR="00EA7864" w:rsidRPr="00282A43">
        <w:rPr>
          <w:rFonts w:ascii="Times New Roman" w:hAnsi="Times New Roman" w:cs="Times New Roman"/>
        </w:rPr>
        <w:t>.</w:t>
      </w:r>
    </w:p>
  </w:footnote>
  <w:footnote w:id="19">
    <w:p w:rsidR="00A80B0D" w:rsidRPr="00282A43" w:rsidRDefault="00A80B0D" w:rsidP="00282A43">
      <w:pPr>
        <w:pStyle w:val="a4"/>
        <w:jc w:val="both"/>
        <w:rPr>
          <w:rFonts w:ascii="Times New Roman" w:hAnsi="Times New Roman" w:cs="Times New Roman"/>
        </w:rPr>
      </w:pPr>
      <w:r w:rsidRPr="00282A43">
        <w:rPr>
          <w:rStyle w:val="a6"/>
          <w:rFonts w:ascii="Times New Roman" w:hAnsi="Times New Roman" w:cs="Times New Roman"/>
        </w:rPr>
        <w:footnoteRef/>
      </w:r>
      <w:r w:rsidR="00EA7864" w:rsidRPr="00282A43">
        <w:rPr>
          <w:rFonts w:ascii="Times New Roman" w:hAnsi="Times New Roman" w:cs="Times New Roman"/>
        </w:rPr>
        <w:t xml:space="preserve"> </w:t>
      </w:r>
      <w:proofErr w:type="spellStart"/>
      <w:r w:rsidR="00EA7864" w:rsidRPr="00282A43">
        <w:rPr>
          <w:rFonts w:ascii="Times New Roman" w:hAnsi="Times New Roman" w:cs="Times New Roman"/>
        </w:rPr>
        <w:t>Бугера</w:t>
      </w:r>
      <w:proofErr w:type="spellEnd"/>
      <w:r w:rsidR="00EA7864" w:rsidRPr="00282A43">
        <w:rPr>
          <w:rFonts w:ascii="Times New Roman" w:hAnsi="Times New Roman" w:cs="Times New Roman"/>
        </w:rPr>
        <w:t xml:space="preserve"> Н.Н., Штаб О.Н., Некоторые вопросы квалификации ч. 4 ст. 327.1 УК РФ // Вестник Волгоградской академии МВД </w:t>
      </w:r>
      <w:r w:rsidR="009435F4">
        <w:rPr>
          <w:rFonts w:ascii="Times New Roman" w:hAnsi="Times New Roman" w:cs="Times New Roman"/>
        </w:rPr>
        <w:t>России. 2017. № 2 (41). С. 42</w:t>
      </w:r>
      <w:r w:rsidR="00EA7864" w:rsidRPr="00282A43">
        <w:rPr>
          <w:rFonts w:ascii="Times New Roman" w:hAnsi="Times New Roman" w:cs="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12391"/>
    <w:multiLevelType w:val="hybridMultilevel"/>
    <w:tmpl w:val="455A04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33288C"/>
    <w:multiLevelType w:val="hybridMultilevel"/>
    <w:tmpl w:val="9F6A22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28D5B18"/>
    <w:multiLevelType w:val="hybridMultilevel"/>
    <w:tmpl w:val="F1D04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5244870"/>
    <w:multiLevelType w:val="hybridMultilevel"/>
    <w:tmpl w:val="ABAC60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293550"/>
    <w:multiLevelType w:val="hybridMultilevel"/>
    <w:tmpl w:val="B6685C44"/>
    <w:lvl w:ilvl="0" w:tplc="241811C0">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4E52A58"/>
    <w:multiLevelType w:val="hybridMultilevel"/>
    <w:tmpl w:val="7B247C1E"/>
    <w:lvl w:ilvl="0" w:tplc="F39ADD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03F28A0"/>
    <w:multiLevelType w:val="hybridMultilevel"/>
    <w:tmpl w:val="87C408A2"/>
    <w:lvl w:ilvl="0" w:tplc="5212130E">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37EC2A5B"/>
    <w:multiLevelType w:val="multilevel"/>
    <w:tmpl w:val="6DD6248C"/>
    <w:lvl w:ilvl="0">
      <w:start w:val="1"/>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nsid w:val="5A814FC7"/>
    <w:multiLevelType w:val="hybridMultilevel"/>
    <w:tmpl w:val="F61647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02762F6"/>
    <w:multiLevelType w:val="hybridMultilevel"/>
    <w:tmpl w:val="1102CA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6CC3B3B"/>
    <w:multiLevelType w:val="hybridMultilevel"/>
    <w:tmpl w:val="F61647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DCB2191"/>
    <w:multiLevelType w:val="multilevel"/>
    <w:tmpl w:val="70C6E8C0"/>
    <w:lvl w:ilvl="0">
      <w:start w:val="1"/>
      <w:numFmt w:val="decimal"/>
      <w:lvlText w:val="%1."/>
      <w:lvlJc w:val="left"/>
      <w:pPr>
        <w:ind w:left="720" w:hanging="360"/>
      </w:pPr>
    </w:lvl>
    <w:lvl w:ilvl="1">
      <w:start w:val="2"/>
      <w:numFmt w:val="decimal"/>
      <w:isLgl/>
      <w:lvlText w:val="%1.%2"/>
      <w:lvlJc w:val="left"/>
      <w:pPr>
        <w:ind w:left="990" w:hanging="6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3"/>
  </w:num>
  <w:num w:numId="2">
    <w:abstractNumId w:val="2"/>
  </w:num>
  <w:num w:numId="3">
    <w:abstractNumId w:val="7"/>
  </w:num>
  <w:num w:numId="4">
    <w:abstractNumId w:val="5"/>
  </w:num>
  <w:num w:numId="5">
    <w:abstractNumId w:val="0"/>
  </w:num>
  <w:num w:numId="6">
    <w:abstractNumId w:val="11"/>
  </w:num>
  <w:num w:numId="7">
    <w:abstractNumId w:val="9"/>
  </w:num>
  <w:num w:numId="8">
    <w:abstractNumId w:val="1"/>
  </w:num>
  <w:num w:numId="9">
    <w:abstractNumId w:val="4"/>
  </w:num>
  <w:num w:numId="10">
    <w:abstractNumId w:val="6"/>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006"/>
    <w:rsid w:val="00023432"/>
    <w:rsid w:val="00023B22"/>
    <w:rsid w:val="000328BF"/>
    <w:rsid w:val="0004458B"/>
    <w:rsid w:val="00061277"/>
    <w:rsid w:val="00084ADB"/>
    <w:rsid w:val="000B3F79"/>
    <w:rsid w:val="000E2092"/>
    <w:rsid w:val="000E4A87"/>
    <w:rsid w:val="000E7B62"/>
    <w:rsid w:val="00127F32"/>
    <w:rsid w:val="0018094B"/>
    <w:rsid w:val="001950A7"/>
    <w:rsid w:val="001B793E"/>
    <w:rsid w:val="001D302F"/>
    <w:rsid w:val="001D5855"/>
    <w:rsid w:val="00237828"/>
    <w:rsid w:val="0025490B"/>
    <w:rsid w:val="00262235"/>
    <w:rsid w:val="002718E1"/>
    <w:rsid w:val="0027405B"/>
    <w:rsid w:val="00282A43"/>
    <w:rsid w:val="00296CC3"/>
    <w:rsid w:val="00296D8E"/>
    <w:rsid w:val="002A48A9"/>
    <w:rsid w:val="002B07CA"/>
    <w:rsid w:val="002B7210"/>
    <w:rsid w:val="002C02E9"/>
    <w:rsid w:val="002C3004"/>
    <w:rsid w:val="00324394"/>
    <w:rsid w:val="00374006"/>
    <w:rsid w:val="003752C5"/>
    <w:rsid w:val="003C1B25"/>
    <w:rsid w:val="0042524B"/>
    <w:rsid w:val="00446D56"/>
    <w:rsid w:val="00455051"/>
    <w:rsid w:val="00470E48"/>
    <w:rsid w:val="00496545"/>
    <w:rsid w:val="004D051E"/>
    <w:rsid w:val="004E1583"/>
    <w:rsid w:val="0050024D"/>
    <w:rsid w:val="00561007"/>
    <w:rsid w:val="005B5C1D"/>
    <w:rsid w:val="005B6997"/>
    <w:rsid w:val="0062276D"/>
    <w:rsid w:val="00630396"/>
    <w:rsid w:val="006C6481"/>
    <w:rsid w:val="006C6B06"/>
    <w:rsid w:val="006E610D"/>
    <w:rsid w:val="00750229"/>
    <w:rsid w:val="00777904"/>
    <w:rsid w:val="007C293B"/>
    <w:rsid w:val="007D08EB"/>
    <w:rsid w:val="007E4DE7"/>
    <w:rsid w:val="007F0D0A"/>
    <w:rsid w:val="00812EAE"/>
    <w:rsid w:val="0084561D"/>
    <w:rsid w:val="008744B4"/>
    <w:rsid w:val="00880612"/>
    <w:rsid w:val="008A100D"/>
    <w:rsid w:val="00925EB1"/>
    <w:rsid w:val="009435F4"/>
    <w:rsid w:val="00953D6D"/>
    <w:rsid w:val="00971600"/>
    <w:rsid w:val="0097356C"/>
    <w:rsid w:val="009973E8"/>
    <w:rsid w:val="009A6078"/>
    <w:rsid w:val="009F6B14"/>
    <w:rsid w:val="00A30FBE"/>
    <w:rsid w:val="00A66490"/>
    <w:rsid w:val="00A730D6"/>
    <w:rsid w:val="00A80B0D"/>
    <w:rsid w:val="00AB5BE0"/>
    <w:rsid w:val="00AD69B8"/>
    <w:rsid w:val="00B160BF"/>
    <w:rsid w:val="00B452AA"/>
    <w:rsid w:val="00B552A5"/>
    <w:rsid w:val="00B91C7C"/>
    <w:rsid w:val="00C23A55"/>
    <w:rsid w:val="00C74027"/>
    <w:rsid w:val="00C97BC9"/>
    <w:rsid w:val="00CD6E4C"/>
    <w:rsid w:val="00CF332A"/>
    <w:rsid w:val="00D35FD0"/>
    <w:rsid w:val="00D72953"/>
    <w:rsid w:val="00E702BC"/>
    <w:rsid w:val="00E74EC7"/>
    <w:rsid w:val="00E775FE"/>
    <w:rsid w:val="00EA7864"/>
    <w:rsid w:val="00EF53D1"/>
    <w:rsid w:val="00F65105"/>
    <w:rsid w:val="00F96288"/>
    <w:rsid w:val="00FA1F85"/>
    <w:rsid w:val="00FD2A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80E848-74AD-4A25-AD18-34D7205ED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7C293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356C"/>
    <w:pPr>
      <w:spacing w:after="200" w:line="276" w:lineRule="auto"/>
      <w:ind w:left="720"/>
      <w:contextualSpacing/>
    </w:pPr>
    <w:rPr>
      <w:rFonts w:eastAsiaTheme="minorEastAsia"/>
      <w:lang w:eastAsia="ru-RU"/>
    </w:rPr>
  </w:style>
  <w:style w:type="paragraph" w:styleId="a4">
    <w:name w:val="footnote text"/>
    <w:basedOn w:val="a"/>
    <w:link w:val="a5"/>
    <w:uiPriority w:val="99"/>
    <w:unhideWhenUsed/>
    <w:rsid w:val="0097356C"/>
    <w:pPr>
      <w:spacing w:after="0" w:line="240" w:lineRule="auto"/>
    </w:pPr>
    <w:rPr>
      <w:rFonts w:eastAsiaTheme="minorEastAsia"/>
      <w:sz w:val="20"/>
      <w:szCs w:val="20"/>
      <w:lang w:eastAsia="ru-RU"/>
    </w:rPr>
  </w:style>
  <w:style w:type="character" w:customStyle="1" w:styleId="a5">
    <w:name w:val="Текст сноски Знак"/>
    <w:basedOn w:val="a0"/>
    <w:link w:val="a4"/>
    <w:uiPriority w:val="99"/>
    <w:rsid w:val="0097356C"/>
    <w:rPr>
      <w:rFonts w:eastAsiaTheme="minorEastAsia"/>
      <w:sz w:val="20"/>
      <w:szCs w:val="20"/>
      <w:lang w:eastAsia="ru-RU"/>
    </w:rPr>
  </w:style>
  <w:style w:type="character" w:styleId="a6">
    <w:name w:val="footnote reference"/>
    <w:basedOn w:val="a0"/>
    <w:uiPriority w:val="99"/>
    <w:semiHidden/>
    <w:unhideWhenUsed/>
    <w:rsid w:val="0097356C"/>
    <w:rPr>
      <w:vertAlign w:val="superscript"/>
    </w:rPr>
  </w:style>
  <w:style w:type="paragraph" w:customStyle="1" w:styleId="ConsPlusNormal">
    <w:name w:val="ConsPlusNormal"/>
    <w:rsid w:val="0097356C"/>
    <w:pPr>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rsid w:val="0097356C"/>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uiPriority w:val="9"/>
    <w:rsid w:val="007C293B"/>
    <w:rPr>
      <w:rFonts w:ascii="Times New Roman" w:eastAsia="Times New Roman" w:hAnsi="Times New Roman" w:cs="Times New Roman"/>
      <w:b/>
      <w:bCs/>
      <w:kern w:val="36"/>
      <w:sz w:val="48"/>
      <w:szCs w:val="48"/>
      <w:lang w:eastAsia="ru-RU"/>
    </w:rPr>
  </w:style>
  <w:style w:type="paragraph" w:styleId="a7">
    <w:name w:val="Normal (Web)"/>
    <w:basedOn w:val="a"/>
    <w:uiPriority w:val="99"/>
    <w:unhideWhenUsed/>
    <w:rsid w:val="002549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25490B"/>
    <w:rPr>
      <w:b/>
      <w:bCs/>
    </w:rPr>
  </w:style>
  <w:style w:type="table" w:styleId="a9">
    <w:name w:val="Table Grid"/>
    <w:basedOn w:val="a1"/>
    <w:uiPriority w:val="39"/>
    <w:rsid w:val="002549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296CC3"/>
  </w:style>
  <w:style w:type="character" w:styleId="aa">
    <w:name w:val="Hyperlink"/>
    <w:basedOn w:val="a0"/>
    <w:uiPriority w:val="99"/>
    <w:semiHidden/>
    <w:unhideWhenUsed/>
    <w:rsid w:val="001D302F"/>
    <w:rPr>
      <w:color w:val="0000FF"/>
      <w:u w:val="single"/>
    </w:rPr>
  </w:style>
  <w:style w:type="paragraph" w:styleId="ab">
    <w:name w:val="header"/>
    <w:basedOn w:val="a"/>
    <w:link w:val="ac"/>
    <w:uiPriority w:val="99"/>
    <w:unhideWhenUsed/>
    <w:rsid w:val="002A48A9"/>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2A48A9"/>
  </w:style>
  <w:style w:type="paragraph" w:styleId="ad">
    <w:name w:val="footer"/>
    <w:basedOn w:val="a"/>
    <w:link w:val="ae"/>
    <w:uiPriority w:val="99"/>
    <w:unhideWhenUsed/>
    <w:rsid w:val="002A48A9"/>
    <w:pPr>
      <w:tabs>
        <w:tab w:val="center" w:pos="4677"/>
        <w:tab w:val="right" w:pos="9355"/>
      </w:tabs>
      <w:spacing w:after="0" w:line="240" w:lineRule="auto"/>
    </w:pPr>
  </w:style>
  <w:style w:type="character" w:customStyle="1" w:styleId="ae">
    <w:name w:val="Нижний колонтитул Знак"/>
    <w:basedOn w:val="a0"/>
    <w:link w:val="ad"/>
    <w:uiPriority w:val="99"/>
    <w:rsid w:val="002A48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701723">
      <w:bodyDiv w:val="1"/>
      <w:marLeft w:val="0"/>
      <w:marRight w:val="0"/>
      <w:marTop w:val="0"/>
      <w:marBottom w:val="0"/>
      <w:divBdr>
        <w:top w:val="none" w:sz="0" w:space="0" w:color="auto"/>
        <w:left w:val="none" w:sz="0" w:space="0" w:color="auto"/>
        <w:bottom w:val="none" w:sz="0" w:space="0" w:color="auto"/>
        <w:right w:val="none" w:sz="0" w:space="0" w:color="auto"/>
      </w:divBdr>
      <w:divsChild>
        <w:div w:id="1893350069">
          <w:marLeft w:val="0"/>
          <w:marRight w:val="0"/>
          <w:marTop w:val="0"/>
          <w:marBottom w:val="0"/>
          <w:divBdr>
            <w:top w:val="none" w:sz="0" w:space="0" w:color="auto"/>
            <w:left w:val="none" w:sz="0" w:space="0" w:color="auto"/>
            <w:bottom w:val="none" w:sz="0" w:space="0" w:color="auto"/>
            <w:right w:val="none" w:sz="0" w:space="0" w:color="auto"/>
          </w:divBdr>
        </w:div>
      </w:divsChild>
    </w:div>
    <w:div w:id="1263148946">
      <w:bodyDiv w:val="1"/>
      <w:marLeft w:val="0"/>
      <w:marRight w:val="0"/>
      <w:marTop w:val="0"/>
      <w:marBottom w:val="0"/>
      <w:divBdr>
        <w:top w:val="none" w:sz="0" w:space="0" w:color="auto"/>
        <w:left w:val="none" w:sz="0" w:space="0" w:color="auto"/>
        <w:bottom w:val="none" w:sz="0" w:space="0" w:color="auto"/>
        <w:right w:val="none" w:sz="0" w:space="0" w:color="auto"/>
      </w:divBdr>
    </w:div>
    <w:div w:id="1729382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C703A3-0633-4C23-8EAE-92C380D3D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16</Pages>
  <Words>3200</Words>
  <Characters>18244</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56</cp:revision>
  <dcterms:created xsi:type="dcterms:W3CDTF">2018-02-10T08:32:00Z</dcterms:created>
  <dcterms:modified xsi:type="dcterms:W3CDTF">2018-04-24T18:13:00Z</dcterms:modified>
</cp:coreProperties>
</file>