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DB53" w14:textId="77777777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bookmarkStart w:id="0" w:name="_GoBack"/>
      <w:bookmarkEnd w:id="0"/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МИНИСТЕРСТВО НАУКИ И ВЫСШЕГО ОБРАЗОВАНИЯ  РФ</w:t>
      </w:r>
    </w:p>
    <w:p w14:paraId="3F7DD0AD" w14:textId="651B0047" w:rsidR="00513149" w:rsidRPr="004F3D31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Федеральное государственное бюджетное</w:t>
      </w:r>
    </w:p>
    <w:p w14:paraId="58BB484D" w14:textId="6FD06B6E" w:rsidR="00513149" w:rsidRPr="004F3D31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образовательное учреждение</w:t>
      </w:r>
    </w:p>
    <w:p w14:paraId="23D18871" w14:textId="0845676A" w:rsidR="00513149" w:rsidRPr="004F3D31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высшего образования</w:t>
      </w:r>
    </w:p>
    <w:p w14:paraId="386C220E" w14:textId="77777777" w:rsidR="00513149" w:rsidRPr="004F3D31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«Тверской государственный университет»</w:t>
      </w:r>
    </w:p>
    <w:p w14:paraId="2763461C" w14:textId="77777777" w:rsidR="00513149" w:rsidRPr="004F3D31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Юридический факультет</w:t>
      </w:r>
    </w:p>
    <w:p w14:paraId="656247E7" w14:textId="1A545C25" w:rsidR="00513149" w:rsidRPr="004F3D31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кафедрой экологического права и правового обеспечения профессиональной деятельности</w:t>
      </w:r>
    </w:p>
    <w:p w14:paraId="315FA8AC" w14:textId="77777777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066D61C8" w14:textId="77777777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Направление подготовки</w:t>
      </w:r>
    </w:p>
    <w:p w14:paraId="2D4CE89C" w14:textId="77777777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40.03.01 ЮРИСПРУДЕНЦИЯ</w:t>
      </w:r>
    </w:p>
    <w:p w14:paraId="7A846FED" w14:textId="77777777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Профиль «</w:t>
      </w:r>
      <w:proofErr w:type="spellStart"/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Правопользование</w:t>
      </w:r>
      <w:proofErr w:type="spellEnd"/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 xml:space="preserve"> и правоприменение»</w:t>
      </w:r>
    </w:p>
    <w:p w14:paraId="45C6CD56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4CB2D9D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1A1C111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ab/>
      </w:r>
    </w:p>
    <w:p w14:paraId="75788BA1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2C919341" w14:textId="3DD68EEC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КУРСОВАЯ РАБОТА</w:t>
      </w:r>
    </w:p>
    <w:p w14:paraId="67CAF083" w14:textId="393EF858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По дисциплине Экологическое право.</w:t>
      </w:r>
    </w:p>
    <w:p w14:paraId="6F79D1DD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2F750A4A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6CD971F" w14:textId="1EDCBBDB" w:rsidR="004F3D31" w:rsidRPr="00513149" w:rsidRDefault="004F3D31" w:rsidP="004F3D31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r w:rsidRPr="004F3D31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  <w:t>Государственный экологический надзор</w:t>
      </w:r>
    </w:p>
    <w:p w14:paraId="21151CA4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1F883B0" w14:textId="77777777" w:rsidR="00513149" w:rsidRPr="00513149" w:rsidRDefault="00513149" w:rsidP="00513149">
      <w:pP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75E0D50B" w14:textId="77777777" w:rsidR="00513149" w:rsidRPr="00513149" w:rsidRDefault="00513149" w:rsidP="00513149">
      <w:pP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D5A0C98" w14:textId="77777777" w:rsidR="00513149" w:rsidRPr="00513149" w:rsidRDefault="00513149" w:rsidP="00513149">
      <w:pP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12A1F7F7" w14:textId="0CD9BAC6" w:rsidR="00513149" w:rsidRPr="00513149" w:rsidRDefault="00513149" w:rsidP="0051314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Выполнил: студент 3 курса 3</w:t>
      </w:r>
      <w:r w:rsidRPr="00513149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4 гр. </w:t>
      </w:r>
    </w:p>
    <w:p w14:paraId="6AB282EA" w14:textId="6FFF034D" w:rsidR="00513149" w:rsidRPr="00513149" w:rsidRDefault="00513149" w:rsidP="0051314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Морозов Антон Вадимович</w:t>
      </w:r>
    </w:p>
    <w:p w14:paraId="5D553016" w14:textId="77777777" w:rsidR="00513149" w:rsidRPr="00513149" w:rsidRDefault="00513149" w:rsidP="0051314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</w:p>
    <w:p w14:paraId="2822971B" w14:textId="77777777" w:rsidR="00513149" w:rsidRPr="00513149" w:rsidRDefault="00513149" w:rsidP="0051314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</w:p>
    <w:p w14:paraId="520BBBDA" w14:textId="77777777" w:rsidR="00513149" w:rsidRPr="00513149" w:rsidRDefault="00513149" w:rsidP="0051314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513149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Научный руководитель: </w:t>
      </w:r>
      <w:proofErr w:type="spellStart"/>
      <w:r w:rsidRPr="00513149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к.ю.н</w:t>
      </w:r>
      <w:proofErr w:type="spellEnd"/>
      <w:r w:rsidRPr="00513149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, доцент</w:t>
      </w:r>
    </w:p>
    <w:p w14:paraId="27327A41" w14:textId="20EFE676" w:rsidR="00513149" w:rsidRPr="00513149" w:rsidRDefault="00513149" w:rsidP="0051314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Васильчук</w:t>
      </w:r>
      <w:proofErr w:type="spellEnd"/>
      <w:r w:rsidRPr="00513149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Юлия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Владимировна</w:t>
      </w:r>
    </w:p>
    <w:p w14:paraId="25F9889C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7FB2BF69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07661277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71DF0152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1342996F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7D04E780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03211D6" w14:textId="77777777" w:rsid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5BE30DCA" w14:textId="77777777" w:rsidR="00513149" w:rsidRPr="00513149" w:rsidRDefault="00513149" w:rsidP="00513149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70FA7CAB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548DAE92" w14:textId="77777777" w:rsidR="00513149" w:rsidRPr="00513149" w:rsidRDefault="00513149" w:rsidP="0051314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757DA829" w14:textId="77777777" w:rsidR="006F4073" w:rsidRDefault="00513149" w:rsidP="006F4073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Тверь, 2020</w:t>
      </w:r>
    </w:p>
    <w:sdt>
      <w:sdtPr>
        <w:id w:val="5885012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F177D3" w14:textId="1983EF3D" w:rsidR="00936659" w:rsidRPr="007D78B7" w:rsidRDefault="00936659" w:rsidP="006F4073">
          <w:pPr>
            <w:spacing w:after="0" w:line="240" w:lineRule="auto"/>
            <w:ind w:firstLine="0"/>
            <w:jc w:val="center"/>
            <w:rPr>
              <w:rFonts w:ascii="Times New Roman" w:hAnsi="Times New Roman" w:cs="Times New Roman"/>
              <w:color w:val="000000" w:themeColor="text1"/>
              <w:sz w:val="28"/>
            </w:rPr>
          </w:pPr>
          <w:r w:rsidRPr="007D78B7">
            <w:rPr>
              <w:rFonts w:ascii="Times New Roman" w:hAnsi="Times New Roman" w:cs="Times New Roman"/>
              <w:color w:val="000000" w:themeColor="text1"/>
              <w:sz w:val="28"/>
            </w:rPr>
            <w:t>СОДЕРЖАНИЕ</w:t>
          </w:r>
        </w:p>
        <w:p w14:paraId="71C5A3E3" w14:textId="2D36E552" w:rsidR="00936659" w:rsidRPr="00936659" w:rsidRDefault="00C320EC" w:rsidP="00C320EC">
          <w:pPr>
            <w:tabs>
              <w:tab w:val="left" w:pos="2475"/>
            </w:tabs>
            <w:ind w:firstLine="0"/>
            <w:rPr>
              <w:rFonts w:ascii="Times New Roman" w:hAnsi="Times New Roman" w:cs="Times New Roman"/>
              <w:b/>
              <w:color w:val="000000" w:themeColor="text1"/>
              <w:sz w:val="3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36"/>
            </w:rPr>
            <w:tab/>
          </w:r>
        </w:p>
        <w:p w14:paraId="27CF9634" w14:textId="6C72330E" w:rsidR="00936659" w:rsidRPr="00936659" w:rsidRDefault="00936659" w:rsidP="00936659">
          <w:pPr>
            <w:pStyle w:val="21"/>
            <w:tabs>
              <w:tab w:val="right" w:leader="dot" w:pos="9627"/>
            </w:tabs>
            <w:spacing w:after="0"/>
            <w:ind w:left="0" w:firstLine="0"/>
            <w:rPr>
              <w:rFonts w:ascii="Times New Roman" w:hAnsi="Times New Roman" w:cs="Times New Roman"/>
              <w:noProof/>
              <w:sz w:val="28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7872863" w:history="1">
            <w:r w:rsidRP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Введение</w:t>
            </w:r>
            <w:r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_Toc37872863 \h </w:instrText>
            </w:r>
            <w:r w:rsidRPr="0093665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049A7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1C20415" w14:textId="2C14713D" w:rsidR="00936659" w:rsidRPr="00936659" w:rsidRDefault="00C933A0" w:rsidP="00936659">
          <w:pPr>
            <w:pStyle w:val="21"/>
            <w:tabs>
              <w:tab w:val="right" w:leader="dot" w:pos="9627"/>
            </w:tabs>
            <w:spacing w:after="0"/>
            <w:ind w:left="0" w:firstLine="0"/>
            <w:rPr>
              <w:rFonts w:ascii="Times New Roman" w:hAnsi="Times New Roman" w:cs="Times New Roman"/>
              <w:noProof/>
              <w:sz w:val="28"/>
            </w:rPr>
          </w:pPr>
          <w:hyperlink w:anchor="_Toc37872864" w:history="1">
            <w:r w:rsid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г</w:t>
            </w:r>
            <w:r w:rsidR="00936659" w:rsidRP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лава 1. Понятие, виды и правовое регулирование государственного экологического надзора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_Toc37872864 \h </w:instrTex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049A7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B23867F" w14:textId="37A81724" w:rsidR="00936659" w:rsidRPr="00936659" w:rsidRDefault="00C933A0" w:rsidP="00936659">
          <w:pPr>
            <w:pStyle w:val="21"/>
            <w:tabs>
              <w:tab w:val="right" w:leader="dot" w:pos="9627"/>
            </w:tabs>
            <w:spacing w:after="0"/>
            <w:ind w:left="0" w:firstLine="0"/>
            <w:rPr>
              <w:rFonts w:ascii="Times New Roman" w:hAnsi="Times New Roman" w:cs="Times New Roman"/>
              <w:noProof/>
              <w:sz w:val="28"/>
            </w:rPr>
          </w:pPr>
          <w:hyperlink w:anchor="_Toc37872865" w:history="1">
            <w:r w:rsid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Г</w:t>
            </w:r>
            <w:r w:rsidR="00936659" w:rsidRP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лава 2. Ответственность за правонарушения, выявленные при государственном экологическом надзоре и анализ судебной практики по данному вопросу.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_Toc37872865 \h </w:instrTex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049A7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CEBB36B" w14:textId="174AC877" w:rsidR="00936659" w:rsidRPr="00936659" w:rsidRDefault="00C933A0" w:rsidP="00936659">
          <w:pPr>
            <w:pStyle w:val="21"/>
            <w:tabs>
              <w:tab w:val="right" w:leader="dot" w:pos="9627"/>
            </w:tabs>
            <w:spacing w:after="0"/>
            <w:ind w:left="0" w:firstLine="0"/>
            <w:rPr>
              <w:rFonts w:ascii="Times New Roman" w:hAnsi="Times New Roman" w:cs="Times New Roman"/>
              <w:noProof/>
              <w:sz w:val="28"/>
            </w:rPr>
          </w:pPr>
          <w:hyperlink w:anchor="_Toc37872866" w:history="1">
            <w:r w:rsid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З</w:t>
            </w:r>
            <w:r w:rsidR="00936659" w:rsidRP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>аключение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_Toc37872866 \h </w:instrTex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049A7">
              <w:rPr>
                <w:rFonts w:ascii="Times New Roman" w:hAnsi="Times New Roman" w:cs="Times New Roman"/>
                <w:noProof/>
                <w:webHidden/>
                <w:sz w:val="28"/>
              </w:rPr>
              <w:t>26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94EDE53" w14:textId="361612AF" w:rsidR="00936659" w:rsidRPr="00936659" w:rsidRDefault="00C933A0" w:rsidP="00936659">
          <w:pPr>
            <w:pStyle w:val="21"/>
            <w:tabs>
              <w:tab w:val="right" w:leader="dot" w:pos="9627"/>
            </w:tabs>
            <w:spacing w:after="0"/>
            <w:ind w:left="0" w:firstLine="0"/>
            <w:rPr>
              <w:rFonts w:ascii="Times New Roman" w:hAnsi="Times New Roman" w:cs="Times New Roman"/>
              <w:noProof/>
              <w:sz w:val="28"/>
            </w:rPr>
          </w:pPr>
          <w:hyperlink w:anchor="_Toc37872867" w:history="1">
            <w:r w:rsidR="00936659" w:rsidRP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  <w:u w:val="none"/>
              </w:rPr>
              <w:t>Библиографический</w:t>
            </w:r>
            <w:r w:rsidR="00936659" w:rsidRPr="00936659">
              <w:rPr>
                <w:rStyle w:val="ab"/>
                <w:rFonts w:ascii="Times New Roman" w:eastAsia="Times New Roman" w:hAnsi="Times New Roman" w:cs="Times New Roman"/>
                <w:noProof/>
                <w:sz w:val="28"/>
              </w:rPr>
              <w:t xml:space="preserve"> список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_Toc37872867 \h </w:instrTex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049A7"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  <w:r w:rsidR="00936659" w:rsidRPr="0093665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3F8EDD74" w14:textId="77C0972F" w:rsidR="00936659" w:rsidRDefault="00936659">
          <w:r>
            <w:rPr>
              <w:b/>
              <w:bCs/>
            </w:rPr>
            <w:fldChar w:fldCharType="end"/>
          </w:r>
        </w:p>
      </w:sdtContent>
    </w:sdt>
    <w:p w14:paraId="045BE944" w14:textId="19FD2A16" w:rsidR="00936659" w:rsidRDefault="0093665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</w:p>
    <w:p w14:paraId="4DF628C7" w14:textId="77777777" w:rsidR="00936659" w:rsidRDefault="0093665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bookmarkStart w:id="1" w:name="_Toc37872863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br w:type="page"/>
      </w:r>
    </w:p>
    <w:p w14:paraId="6A1BCE6E" w14:textId="0300BA42" w:rsidR="5455BC3E" w:rsidRPr="007D78B7" w:rsidRDefault="5455BC3E" w:rsidP="0093665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7D78B7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ВВЕДЕНИ</w:t>
      </w:r>
      <w:r w:rsidR="15853261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Е</w:t>
      </w:r>
      <w:bookmarkEnd w:id="1"/>
    </w:p>
    <w:p w14:paraId="17875DAA" w14:textId="77777777" w:rsidR="00936659" w:rsidRPr="00936659" w:rsidRDefault="00936659" w:rsidP="00936659"/>
    <w:p w14:paraId="09C185C6" w14:textId="77777777" w:rsidR="5455BC3E" w:rsidRDefault="5455BC3E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t>В настоящее время на территории Российской Федерации с каждым годом появляется и начинает функционировать довольно большое количество промышленных предприятий,</w:t>
      </w:r>
      <w:r w:rsidR="539248A4" w:rsidRPr="100BD70C">
        <w:rPr>
          <w:rFonts w:ascii="Times New Roman" w:eastAsia="Times New Roman" w:hAnsi="Times New Roman" w:cs="Times New Roman"/>
          <w:sz w:val="28"/>
          <w:szCs w:val="28"/>
        </w:rPr>
        <w:t xml:space="preserve"> на автомобильных дорогах становитс</w:t>
      </w:r>
      <w:r w:rsidR="4AD73C5D" w:rsidRPr="100BD70C">
        <w:rPr>
          <w:rFonts w:ascii="Times New Roman" w:eastAsia="Times New Roman" w:hAnsi="Times New Roman" w:cs="Times New Roman"/>
          <w:sz w:val="28"/>
          <w:szCs w:val="28"/>
        </w:rPr>
        <w:t xml:space="preserve">я больше и больше транспортных средств, а также, несмотря на </w:t>
      </w:r>
      <w:r w:rsidR="0D45CB52" w:rsidRPr="100BD70C">
        <w:rPr>
          <w:rFonts w:ascii="Times New Roman" w:eastAsia="Times New Roman" w:hAnsi="Times New Roman" w:cs="Times New Roman"/>
          <w:sz w:val="28"/>
          <w:szCs w:val="28"/>
        </w:rPr>
        <w:t>большое внимание со стороны государства в отношении повышения уровня правовой культуры в об</w:t>
      </w:r>
      <w:r w:rsidR="0F0358CC" w:rsidRPr="100BD70C">
        <w:rPr>
          <w:rFonts w:ascii="Times New Roman" w:eastAsia="Times New Roman" w:hAnsi="Times New Roman" w:cs="Times New Roman"/>
          <w:sz w:val="28"/>
          <w:szCs w:val="28"/>
        </w:rPr>
        <w:t>ществе, далеко не все граждане и вообще люди, находящиеся в Российской Федерации, обладают достаточным</w:t>
      </w:r>
      <w:r w:rsidR="07AE9E55" w:rsidRPr="100BD70C">
        <w:rPr>
          <w:rFonts w:ascii="Times New Roman" w:eastAsia="Times New Roman" w:hAnsi="Times New Roman" w:cs="Times New Roman"/>
          <w:sz w:val="28"/>
          <w:szCs w:val="28"/>
        </w:rPr>
        <w:t xml:space="preserve"> правосознанием</w:t>
      </w:r>
      <w:r w:rsidR="0F0358CC" w:rsidRPr="100BD70C">
        <w:rPr>
          <w:rFonts w:ascii="Times New Roman" w:eastAsia="Times New Roman" w:hAnsi="Times New Roman" w:cs="Times New Roman"/>
          <w:sz w:val="28"/>
          <w:szCs w:val="28"/>
        </w:rPr>
        <w:t xml:space="preserve"> для правомерного использования компонентов окружающей среды</w:t>
      </w:r>
      <w:r w:rsidR="3A8B8CBB" w:rsidRPr="100BD70C">
        <w:rPr>
          <w:rFonts w:ascii="Times New Roman" w:eastAsia="Times New Roman" w:hAnsi="Times New Roman" w:cs="Times New Roman"/>
          <w:sz w:val="28"/>
          <w:szCs w:val="28"/>
        </w:rPr>
        <w:t>. Именно подобные факторы</w:t>
      </w:r>
      <w:r w:rsidR="6D89A350" w:rsidRPr="100BD7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100BD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10DF103" w:rsidRPr="100BD70C">
        <w:rPr>
          <w:rFonts w:ascii="Times New Roman" w:eastAsia="Times New Roman" w:hAnsi="Times New Roman" w:cs="Times New Roman"/>
          <w:sz w:val="28"/>
          <w:szCs w:val="28"/>
        </w:rPr>
        <w:t>несомненно,</w:t>
      </w:r>
      <w:r w:rsidR="27E9048B" w:rsidRPr="100BD70C">
        <w:rPr>
          <w:rFonts w:ascii="Times New Roman" w:eastAsia="Times New Roman" w:hAnsi="Times New Roman" w:cs="Times New Roman"/>
          <w:sz w:val="28"/>
          <w:szCs w:val="28"/>
        </w:rPr>
        <w:t xml:space="preserve"> оказывают большое влияние на экологическую ситуацию в</w:t>
      </w:r>
      <w:r w:rsidR="08CCC391" w:rsidRPr="100BD70C">
        <w:rPr>
          <w:rFonts w:ascii="Times New Roman" w:eastAsia="Times New Roman" w:hAnsi="Times New Roman" w:cs="Times New Roman"/>
          <w:sz w:val="28"/>
          <w:szCs w:val="28"/>
        </w:rPr>
        <w:t xml:space="preserve"> российском</w:t>
      </w:r>
      <w:r w:rsidR="27E9048B" w:rsidRPr="100BD70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</w:t>
      </w:r>
      <w:r w:rsidR="4198AFCA" w:rsidRPr="100BD70C">
        <w:rPr>
          <w:rFonts w:ascii="Times New Roman" w:eastAsia="Times New Roman" w:hAnsi="Times New Roman" w:cs="Times New Roman"/>
          <w:sz w:val="28"/>
          <w:szCs w:val="28"/>
        </w:rPr>
        <w:t xml:space="preserve">. В связи с этим важно выделить значимость государственного экологического надзора. Актуальность данной </w:t>
      </w:r>
      <w:r w:rsidR="30861B88" w:rsidRPr="100BD70C">
        <w:rPr>
          <w:rFonts w:ascii="Times New Roman" w:eastAsia="Times New Roman" w:hAnsi="Times New Roman" w:cs="Times New Roman"/>
          <w:sz w:val="28"/>
          <w:szCs w:val="28"/>
        </w:rPr>
        <w:t>проблематики</w:t>
      </w:r>
      <w:r w:rsidR="4198AFCA" w:rsidRPr="100BD70C">
        <w:rPr>
          <w:rFonts w:ascii="Times New Roman" w:eastAsia="Times New Roman" w:hAnsi="Times New Roman" w:cs="Times New Roman"/>
          <w:sz w:val="28"/>
          <w:szCs w:val="28"/>
        </w:rPr>
        <w:t xml:space="preserve"> возрастает с развитием общества</w:t>
      </w:r>
      <w:r w:rsidR="21C706F8" w:rsidRPr="100BD70C">
        <w:rPr>
          <w:rFonts w:ascii="Times New Roman" w:eastAsia="Times New Roman" w:hAnsi="Times New Roman" w:cs="Times New Roman"/>
          <w:sz w:val="28"/>
          <w:szCs w:val="28"/>
        </w:rPr>
        <w:t>, то есть с каждым днём. Государственный экологический надзор вне сомнения является одн</w:t>
      </w:r>
      <w:r w:rsidR="146355FB" w:rsidRPr="100BD70C">
        <w:rPr>
          <w:rFonts w:ascii="Times New Roman" w:eastAsia="Times New Roman" w:hAnsi="Times New Roman" w:cs="Times New Roman"/>
          <w:sz w:val="28"/>
          <w:szCs w:val="28"/>
        </w:rPr>
        <w:t>им</w:t>
      </w:r>
      <w:r w:rsidR="21C706F8" w:rsidRPr="100BD70C">
        <w:rPr>
          <w:rFonts w:ascii="Times New Roman" w:eastAsia="Times New Roman" w:hAnsi="Times New Roman" w:cs="Times New Roman"/>
          <w:sz w:val="28"/>
          <w:szCs w:val="28"/>
        </w:rPr>
        <w:t xml:space="preserve"> из наиболее актуальных</w:t>
      </w:r>
      <w:r w:rsidR="1306164B" w:rsidRPr="100BD70C">
        <w:rPr>
          <w:rFonts w:ascii="Times New Roman" w:eastAsia="Times New Roman" w:hAnsi="Times New Roman" w:cs="Times New Roman"/>
          <w:sz w:val="28"/>
          <w:szCs w:val="28"/>
        </w:rPr>
        <w:t xml:space="preserve"> вопросов, стоящим перед Российской Федерацией, гражданами этой страны, а такж</w:t>
      </w:r>
      <w:r w:rsidR="00D20E2B">
        <w:rPr>
          <w:rFonts w:ascii="Times New Roman" w:eastAsia="Times New Roman" w:hAnsi="Times New Roman" w:cs="Times New Roman"/>
          <w:sz w:val="28"/>
          <w:szCs w:val="28"/>
        </w:rPr>
        <w:t>е научным сообществом в силу того, что именно данная функция государства выступает если не самой главной в сфере защиты окружающей среды от вредного воздействия антропогенных факторов, то одной из наиболее значимых в данном вопросе.</w:t>
      </w:r>
    </w:p>
    <w:p w14:paraId="2DA897B9" w14:textId="36592437" w:rsidR="7324583A" w:rsidRDefault="7324583A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t xml:space="preserve">Исходя из изучения литературы, нормативных правовых актов в области </w:t>
      </w:r>
      <w:r w:rsidR="234C91DC" w:rsidRPr="100BD70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экологического </w:t>
      </w:r>
      <w:r w:rsidR="62B11F5A" w:rsidRPr="100BD70C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Pr="100BD70C">
        <w:rPr>
          <w:rFonts w:ascii="Times New Roman" w:eastAsia="Times New Roman" w:hAnsi="Times New Roman" w:cs="Times New Roman"/>
          <w:sz w:val="28"/>
          <w:szCs w:val="28"/>
        </w:rPr>
        <w:t xml:space="preserve"> и практику их применения,</w:t>
      </w:r>
      <w:r w:rsidR="4AA02B1C" w:rsidRPr="100BD70C">
        <w:rPr>
          <w:rFonts w:ascii="Times New Roman" w:eastAsia="Times New Roman" w:hAnsi="Times New Roman" w:cs="Times New Roman"/>
          <w:sz w:val="28"/>
          <w:szCs w:val="28"/>
        </w:rPr>
        <w:t xml:space="preserve"> была сформирована следующая цель написания данной работы, а именно целью в данном случае выступает анализ</w:t>
      </w:r>
      <w:r w:rsidR="0644D282" w:rsidRPr="100BD70C">
        <w:rPr>
          <w:rFonts w:ascii="Times New Roman" w:eastAsia="Times New Roman" w:hAnsi="Times New Roman" w:cs="Times New Roman"/>
          <w:sz w:val="28"/>
          <w:szCs w:val="28"/>
        </w:rPr>
        <w:t xml:space="preserve"> правовых норм, регулирующих госуд</w:t>
      </w:r>
      <w:r w:rsidR="65A23561" w:rsidRPr="100BD70C">
        <w:rPr>
          <w:rFonts w:ascii="Times New Roman" w:eastAsia="Times New Roman" w:hAnsi="Times New Roman" w:cs="Times New Roman"/>
          <w:sz w:val="28"/>
          <w:szCs w:val="28"/>
        </w:rPr>
        <w:t>арстве</w:t>
      </w:r>
      <w:r w:rsidR="000857BD">
        <w:rPr>
          <w:rFonts w:ascii="Times New Roman" w:eastAsia="Times New Roman" w:hAnsi="Times New Roman" w:cs="Times New Roman"/>
          <w:sz w:val="28"/>
          <w:szCs w:val="28"/>
        </w:rPr>
        <w:t>н</w:t>
      </w:r>
      <w:r w:rsidR="65A23561" w:rsidRPr="100BD70C">
        <w:rPr>
          <w:rFonts w:ascii="Times New Roman" w:eastAsia="Times New Roman" w:hAnsi="Times New Roman" w:cs="Times New Roman"/>
          <w:sz w:val="28"/>
          <w:szCs w:val="28"/>
        </w:rPr>
        <w:t>ный экологический надзор.</w:t>
      </w:r>
    </w:p>
    <w:p w14:paraId="04490DE7" w14:textId="3274F28F" w:rsidR="0FBF8887" w:rsidRDefault="0FBF8887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t>Для достижения вышеуказанной цели сформулированы такие задачи, как</w:t>
      </w:r>
      <w:r w:rsidR="0089303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D8D0FC" w14:textId="77777777" w:rsidR="0FBF8887" w:rsidRDefault="0FBF8887" w:rsidP="00E8730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t>Раскрытие содержания государственного экологического надзора</w:t>
      </w:r>
    </w:p>
    <w:p w14:paraId="01E618A8" w14:textId="77777777" w:rsidR="0FBF8887" w:rsidRDefault="0FBF8887" w:rsidP="00E8730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t>Рассмотрение структуры органов, осуществляющих государственный экологический надзор</w:t>
      </w:r>
    </w:p>
    <w:p w14:paraId="7F0ACE35" w14:textId="77777777" w:rsidR="0FBF8887" w:rsidRDefault="0FBF8887" w:rsidP="00E8730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Анализирование правоприменительной и судебной практики по вопросам осуществления государственного экологического надзора</w:t>
      </w:r>
    </w:p>
    <w:p w14:paraId="1ED24272" w14:textId="3BCBAE3A" w:rsidR="100BD70C" w:rsidRDefault="07919BBD" w:rsidP="00E87305">
      <w:pPr>
        <w:rPr>
          <w:rFonts w:ascii="Times New Roman" w:eastAsia="Times New Roman" w:hAnsi="Times New Roman" w:cs="Times New Roman"/>
          <w:sz w:val="28"/>
          <w:szCs w:val="28"/>
        </w:rPr>
      </w:pPr>
      <w:r w:rsidRPr="100BD70C">
        <w:rPr>
          <w:rFonts w:ascii="Times New Roman" w:eastAsia="Times New Roman" w:hAnsi="Times New Roman" w:cs="Times New Roman"/>
          <w:sz w:val="28"/>
          <w:szCs w:val="28"/>
        </w:rPr>
        <w:t>Данная проблема была изучена многими представителя научного</w:t>
      </w:r>
      <w:r w:rsidR="1856D869" w:rsidRPr="100BD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00BD70C">
        <w:rPr>
          <w:rFonts w:ascii="Times New Roman" w:eastAsia="Times New Roman" w:hAnsi="Times New Roman" w:cs="Times New Roman"/>
          <w:sz w:val="28"/>
          <w:szCs w:val="28"/>
        </w:rPr>
        <w:t>сообщества,  к которым стоит отнести Демичев</w:t>
      </w:r>
      <w:r w:rsidR="05111943" w:rsidRPr="100BD7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100BD70C">
        <w:rPr>
          <w:rFonts w:ascii="Times New Roman" w:eastAsia="Times New Roman" w:hAnsi="Times New Roman" w:cs="Times New Roman"/>
          <w:sz w:val="28"/>
          <w:szCs w:val="28"/>
        </w:rPr>
        <w:t xml:space="preserve"> А. А. , Грачев</w:t>
      </w:r>
      <w:r w:rsidR="007A1DC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100BD70C">
        <w:rPr>
          <w:rFonts w:ascii="Times New Roman" w:eastAsia="Times New Roman" w:hAnsi="Times New Roman" w:cs="Times New Roman"/>
          <w:sz w:val="28"/>
          <w:szCs w:val="28"/>
        </w:rPr>
        <w:t xml:space="preserve"> О.  С</w:t>
      </w:r>
      <w:r w:rsidR="3326F29B" w:rsidRPr="100BD70C">
        <w:rPr>
          <w:rFonts w:ascii="Times New Roman" w:eastAsia="Times New Roman" w:hAnsi="Times New Roman" w:cs="Times New Roman"/>
          <w:sz w:val="28"/>
          <w:szCs w:val="28"/>
        </w:rPr>
        <w:t>., Казанцев</w:t>
      </w:r>
      <w:r w:rsidR="007A1DC2">
        <w:rPr>
          <w:rFonts w:ascii="Times New Roman" w:eastAsia="Times New Roman" w:hAnsi="Times New Roman" w:cs="Times New Roman"/>
          <w:sz w:val="28"/>
          <w:szCs w:val="28"/>
        </w:rPr>
        <w:t>у</w:t>
      </w:r>
      <w:r w:rsidR="3326F29B" w:rsidRPr="100BD70C">
        <w:rPr>
          <w:rFonts w:ascii="Times New Roman" w:eastAsia="Times New Roman" w:hAnsi="Times New Roman" w:cs="Times New Roman"/>
          <w:sz w:val="28"/>
          <w:szCs w:val="28"/>
        </w:rPr>
        <w:t xml:space="preserve"> Л. А. , Саркисов</w:t>
      </w:r>
      <w:r w:rsidR="0CB047EE" w:rsidRPr="100BD70C">
        <w:rPr>
          <w:rFonts w:ascii="Times New Roman" w:eastAsia="Times New Roman" w:hAnsi="Times New Roman" w:cs="Times New Roman"/>
          <w:sz w:val="28"/>
          <w:szCs w:val="28"/>
        </w:rPr>
        <w:t>а</w:t>
      </w:r>
      <w:r w:rsidR="3326F29B" w:rsidRPr="100BD70C">
        <w:rPr>
          <w:rFonts w:ascii="Times New Roman" w:eastAsia="Times New Roman" w:hAnsi="Times New Roman" w:cs="Times New Roman"/>
          <w:sz w:val="28"/>
          <w:szCs w:val="28"/>
        </w:rPr>
        <w:t xml:space="preserve"> О. Р. , Любарск</w:t>
      </w:r>
      <w:r w:rsidR="484BD5C7" w:rsidRPr="100BD70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3326F29B" w:rsidRPr="100BD70C">
        <w:rPr>
          <w:rFonts w:ascii="Times New Roman" w:eastAsia="Times New Roman" w:hAnsi="Times New Roman" w:cs="Times New Roman"/>
          <w:sz w:val="28"/>
          <w:szCs w:val="28"/>
        </w:rPr>
        <w:t xml:space="preserve"> Е. Л.</w:t>
      </w:r>
      <w:r w:rsidR="2F383BA5" w:rsidRPr="100BD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2A6659" w14:textId="77777777" w:rsidR="00D20E2B" w:rsidRDefault="00D20E2B" w:rsidP="00E873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782638" w14:textId="77777777" w:rsidR="004F3D31" w:rsidRDefault="004F3D31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bookmarkStart w:id="2" w:name="_Toc37872864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br w:type="page"/>
      </w:r>
    </w:p>
    <w:p w14:paraId="0BD92759" w14:textId="70AC990B" w:rsidR="00E222AD" w:rsidRPr="007D78B7" w:rsidRDefault="00936659" w:rsidP="0093665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7D78B7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ГЛАВА 1. </w:t>
      </w:r>
      <w:r w:rsidR="005D430D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ПОНЯТИЕ, ВИДЫ И ПРАВОВОЕ РЕГУЛИРОВАНИЕ ГОСУДАРСТВЕННОГО ЭКОЛОГИЧЕСКОГО НАДЗОРА</w:t>
      </w:r>
      <w:bookmarkEnd w:id="2"/>
    </w:p>
    <w:p w14:paraId="46D5EA61" w14:textId="77777777" w:rsidR="00936659" w:rsidRPr="00936659" w:rsidRDefault="00936659" w:rsidP="00936659"/>
    <w:p w14:paraId="2F1BB86E" w14:textId="4B12631F" w:rsidR="000367DB" w:rsidRDefault="0037086A" w:rsidP="00B92A2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настоящее время довольно остро стоит вопрос охраны окружающей среды, в силу увеличения воздействия человека, то есть антропогенных факторов, на окружающую среду. В связи с подобным влиянием, который включает в себя большое количество разных направлений в деятельности человека, экологическая ситуация сильно обостряется. Для </w:t>
      </w:r>
      <w:r w:rsidR="000367D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наиболее рационального и менее причиняющего ущерб со стороны человечества окружающей среде, существует </w:t>
      </w:r>
      <w:r w:rsidR="000367DB" w:rsidRPr="000367DB">
        <w:rPr>
          <w:rFonts w:ascii="Times New Roman" w:eastAsia="Times New Roman" w:hAnsi="Times New Roman" w:cs="Times New Roman"/>
          <w:bCs/>
          <w:sz w:val="28"/>
          <w:szCs w:val="28"/>
        </w:rPr>
        <w:t>контроль в области охраны окружающей среды</w:t>
      </w:r>
      <w:r w:rsidR="000367DB">
        <w:rPr>
          <w:rFonts w:ascii="Times New Roman" w:eastAsia="Times New Roman" w:hAnsi="Times New Roman" w:cs="Times New Roman"/>
          <w:bCs/>
          <w:sz w:val="28"/>
          <w:szCs w:val="28"/>
        </w:rPr>
        <w:t>, то есть, иными словами это экологический контроль</w:t>
      </w:r>
      <w:r w:rsidR="00EF18C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надзор.</w:t>
      </w:r>
    </w:p>
    <w:p w14:paraId="6AFD650A" w14:textId="7FC89FD7" w:rsidR="000367DB" w:rsidRDefault="00DB669D" w:rsidP="00B92A2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DB669D">
        <w:rPr>
          <w:rFonts w:ascii="Times New Roman" w:eastAsia="Times New Roman" w:hAnsi="Times New Roman" w:cs="Times New Roman"/>
          <w:bCs/>
          <w:sz w:val="28"/>
          <w:szCs w:val="28"/>
        </w:rPr>
        <w:t>онтроль в области охраны окружающей среды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67D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0367DB" w:rsidRPr="000367DB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 мер, направленная на предотвращение, выявление и пресечение нарушения законодательства в области охраны окружающей среды, обеспечение соблюдения юридическими лицами и индивидуальными предпринимателями требований, в том числе нормативов и нормативных документов, федеральных норм и правил, в </w:t>
      </w:r>
      <w:r w:rsidR="000367DB">
        <w:rPr>
          <w:rFonts w:ascii="Times New Roman" w:eastAsia="Times New Roman" w:hAnsi="Times New Roman" w:cs="Times New Roman"/>
          <w:bCs/>
          <w:sz w:val="28"/>
          <w:szCs w:val="28"/>
        </w:rPr>
        <w:t>области охраны окружающей среды</w:t>
      </w:r>
      <w:r w:rsidR="000367DB">
        <w:rPr>
          <w:rStyle w:val="a6"/>
          <w:rFonts w:ascii="Times New Roman" w:eastAsia="Times New Roman" w:hAnsi="Times New Roman" w:cs="Times New Roman"/>
          <w:bCs/>
          <w:sz w:val="28"/>
          <w:szCs w:val="28"/>
        </w:rPr>
        <w:footnoteReference w:id="2"/>
      </w:r>
      <w:r w:rsidR="000367D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9603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67DB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Однако, </w:t>
      </w:r>
      <w:r w:rsid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экологический контроль включает в себя разные виды контроля за отношением физических лиц, юридических лиц и иных субъектов, а именно не только  </w:t>
      </w:r>
      <w:r w:rsidR="000857B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B0A1C" w:rsidRPr="007B0A1C">
        <w:rPr>
          <w:rFonts w:ascii="Times New Roman" w:eastAsia="Times New Roman" w:hAnsi="Times New Roman" w:cs="Times New Roman"/>
          <w:bCs/>
          <w:sz w:val="28"/>
          <w:szCs w:val="28"/>
        </w:rPr>
        <w:t>роизводственный контроль в области охраны окружающей среды (производственный экологический контроль)</w:t>
      </w:r>
      <w:r w:rsid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F407A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B0A1C" w:rsidRPr="007B0A1C">
        <w:rPr>
          <w:rFonts w:ascii="Times New Roman" w:eastAsia="Times New Roman" w:hAnsi="Times New Roman" w:cs="Times New Roman"/>
          <w:bCs/>
          <w:sz w:val="28"/>
          <w:szCs w:val="28"/>
        </w:rPr>
        <w:t>бщественный контроль в области охраны окружающей среды (общественный экологический контроль)</w:t>
      </w:r>
      <w:r w:rsidR="003C2BB6">
        <w:rPr>
          <w:rFonts w:ascii="Times New Roman" w:eastAsia="Times New Roman" w:hAnsi="Times New Roman" w:cs="Times New Roman"/>
          <w:bCs/>
          <w:sz w:val="28"/>
          <w:szCs w:val="28"/>
        </w:rPr>
        <w:t xml:space="preserve">.Однако, </w:t>
      </w:r>
      <w:r w:rsidR="007B0A1C">
        <w:rPr>
          <w:rFonts w:ascii="Times New Roman" w:eastAsia="Times New Roman" w:hAnsi="Times New Roman" w:cs="Times New Roman"/>
          <w:bCs/>
          <w:sz w:val="28"/>
          <w:szCs w:val="28"/>
        </w:rPr>
        <w:t>по мнению большинства представителей научного сообщества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самый императивный и основной вид </w:t>
      </w:r>
      <w:r w:rsidR="0013075F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 </w:t>
      </w:r>
      <w:r w:rsidR="003C2BB6" w:rsidRPr="003C2BB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области охраны окружающей среды </w:t>
      </w:r>
      <w:r w:rsidR="00244017">
        <w:rPr>
          <w:rFonts w:ascii="Times New Roman" w:eastAsia="Times New Roman" w:hAnsi="Times New Roman" w:cs="Times New Roman"/>
          <w:bCs/>
          <w:sz w:val="28"/>
          <w:szCs w:val="28"/>
        </w:rPr>
        <w:t>выполняется на уровне</w:t>
      </w:r>
      <w:r w:rsidR="00707F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0A1C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7B0A1C" w:rsidRPr="007B0A1C">
        <w:rPr>
          <w:rFonts w:ascii="Times New Roman" w:eastAsia="Times New Roman" w:hAnsi="Times New Roman" w:cs="Times New Roman"/>
          <w:bCs/>
          <w:sz w:val="28"/>
          <w:szCs w:val="28"/>
        </w:rPr>
        <w:t>осударственн</w:t>
      </w:r>
      <w:r w:rsidR="00244017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7B0A1C" w:rsidRP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экологическ</w:t>
      </w:r>
      <w:r w:rsidR="00244017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7B0A1C" w:rsidRP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надзор</w:t>
      </w:r>
      <w:r w:rsidR="0024401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7B0A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0223C5" w14:textId="7BBC185F" w:rsidR="00DB669D" w:rsidRDefault="00DB669D" w:rsidP="003718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43F822B8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гос</w:t>
      </w:r>
      <w:r w:rsidR="2124CFE2" w:rsidRPr="43F822B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43F822B8">
        <w:rPr>
          <w:rFonts w:ascii="Times New Roman" w:eastAsia="Times New Roman" w:hAnsi="Times New Roman" w:cs="Times New Roman"/>
          <w:sz w:val="28"/>
          <w:szCs w:val="28"/>
        </w:rPr>
        <w:t>дарственного экологического надзора осуществляется наблюдение за происходя</w:t>
      </w:r>
      <w:r w:rsidR="0099205E" w:rsidRPr="43F822B8">
        <w:rPr>
          <w:rFonts w:ascii="Times New Roman" w:eastAsia="Times New Roman" w:hAnsi="Times New Roman" w:cs="Times New Roman"/>
          <w:sz w:val="28"/>
          <w:szCs w:val="28"/>
        </w:rPr>
        <w:t>щ</w:t>
      </w:r>
      <w:r w:rsidRPr="43F822B8">
        <w:rPr>
          <w:rFonts w:ascii="Times New Roman" w:eastAsia="Times New Roman" w:hAnsi="Times New Roman" w:cs="Times New Roman"/>
          <w:sz w:val="28"/>
          <w:szCs w:val="28"/>
        </w:rPr>
        <w:t>ими в окружаю</w:t>
      </w:r>
      <w:r w:rsidR="5A61914B" w:rsidRPr="43F822B8">
        <w:rPr>
          <w:rFonts w:ascii="Times New Roman" w:eastAsia="Times New Roman" w:hAnsi="Times New Roman" w:cs="Times New Roman"/>
          <w:sz w:val="28"/>
          <w:szCs w:val="28"/>
        </w:rPr>
        <w:t>щ</w:t>
      </w:r>
      <w:r w:rsidRPr="43F822B8">
        <w:rPr>
          <w:rFonts w:ascii="Times New Roman" w:eastAsia="Times New Roman" w:hAnsi="Times New Roman" w:cs="Times New Roman"/>
          <w:sz w:val="28"/>
          <w:szCs w:val="28"/>
        </w:rPr>
        <w:t>ей среде физическими, химическими и биологическими процессами, за уровнем загрязнения атмосферного воздуха, почв, водных объектов, последствиями этого влияния на растительный и животный мир.</w:t>
      </w:r>
      <w:r w:rsidR="0099205E" w:rsidRPr="43F822B8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3"/>
      </w:r>
    </w:p>
    <w:p w14:paraId="3A7535DD" w14:textId="2C6D5AF5" w:rsidR="007B0A1C" w:rsidRPr="0037086A" w:rsidRDefault="007B0A1C" w:rsidP="003718A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Так, в соответствии с ч.1 ст.65 Федерального </w:t>
      </w:r>
      <w:r w:rsidRPr="007B0A1C">
        <w:rPr>
          <w:rFonts w:ascii="Times New Roman" w:eastAsia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10.01.2002 N 7-ФЗ (ред. от 27.12.2019) "Об охране окружающей среды"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8484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B0A1C">
        <w:rPr>
          <w:rFonts w:ascii="Times New Roman" w:eastAsia="Times New Roman" w:hAnsi="Times New Roman" w:cs="Times New Roman"/>
          <w:bCs/>
          <w:sz w:val="28"/>
          <w:szCs w:val="28"/>
        </w:rPr>
        <w:t xml:space="preserve">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требований, установленных в соответствии с международными договорами Российской Федерации,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охраны окружающей среды (далее - обязательные требования),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 выявленных нарушений, и деятельность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соблюдения обязательных требований </w:t>
      </w:r>
      <w:r w:rsidRPr="007B0A1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14:paraId="6803587F" w14:textId="77777777" w:rsidR="100BD70C" w:rsidRDefault="007B0A1C" w:rsidP="003718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данное определение является достаточно сл</w:t>
      </w:r>
      <w:r w:rsidR="00F91BCB">
        <w:rPr>
          <w:rFonts w:ascii="Times New Roman" w:eastAsia="Times New Roman" w:hAnsi="Times New Roman" w:cs="Times New Roman"/>
          <w:sz w:val="28"/>
          <w:szCs w:val="28"/>
        </w:rPr>
        <w:t>ожным для восприятия человека,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возможно применение менее конкретного, однако имеющего основные черты</w:t>
      </w:r>
      <w:r w:rsidR="00960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3B4">
        <w:rPr>
          <w:rFonts w:ascii="Times New Roman" w:eastAsia="Times New Roman" w:hAnsi="Times New Roman" w:cs="Times New Roman"/>
          <w:sz w:val="28"/>
          <w:szCs w:val="28"/>
        </w:rPr>
        <w:t>данного термина, определения.</w:t>
      </w:r>
    </w:p>
    <w:p w14:paraId="70995768" w14:textId="57C460A3" w:rsidR="00264956" w:rsidRDefault="00264956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Саптарова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Л.Ф. в своей научной статье даёт более короткое определение государс</w:t>
      </w:r>
      <w:r w:rsidR="00C4259C">
        <w:rPr>
          <w:rFonts w:ascii="Times New Roman" w:eastAsia="Times New Roman" w:hAnsi="Times New Roman" w:cs="Times New Roman"/>
          <w:sz w:val="28"/>
          <w:szCs w:val="28"/>
        </w:rPr>
        <w:t xml:space="preserve">твенного экологического надзора, которое выглядит следующим образом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4259C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26495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данной нормой,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Федерации, направленная на предупреждение, выявление и пресечение нарушений органами государственной власти, органами местного самоуправления.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4"/>
      </w:r>
    </w:p>
    <w:p w14:paraId="23BC202A" w14:textId="719702EE" w:rsidR="00E07E16" w:rsidRDefault="00F426A5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</w:t>
      </w:r>
      <w:proofErr w:type="spellStart"/>
      <w:r w:rsidRPr="00F426A5">
        <w:rPr>
          <w:rFonts w:ascii="Times New Roman" w:eastAsia="Times New Roman" w:hAnsi="Times New Roman" w:cs="Times New Roman"/>
          <w:sz w:val="28"/>
          <w:szCs w:val="28"/>
        </w:rPr>
        <w:t>Чхутиашвили</w:t>
      </w:r>
      <w:proofErr w:type="spellEnd"/>
      <w:r w:rsidRPr="00F426A5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426A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480A">
        <w:rPr>
          <w:rFonts w:ascii="Times New Roman" w:eastAsia="Times New Roman" w:hAnsi="Times New Roman" w:cs="Times New Roman"/>
          <w:sz w:val="28"/>
          <w:szCs w:val="28"/>
        </w:rPr>
        <w:t>выделяет</w:t>
      </w:r>
      <w:r w:rsidR="008826AD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E07E16" w:rsidRPr="00E07E16">
        <w:rPr>
          <w:rFonts w:ascii="Times New Roman" w:eastAsia="Times New Roman" w:hAnsi="Times New Roman" w:cs="Times New Roman"/>
          <w:sz w:val="28"/>
          <w:szCs w:val="28"/>
        </w:rPr>
        <w:t>Как функция управления экологический надзор представляет собой систему действий государства по сбору информации о подконтрольных объектах, ее обработке, оценке и передаче для принятия управленческих решений в заранее определенных целях</w:t>
      </w:r>
      <w:r w:rsidR="00E07E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26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26AD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5"/>
      </w:r>
    </w:p>
    <w:p w14:paraId="401C6F74" w14:textId="77777777" w:rsidR="009603B4" w:rsidRDefault="009603B4" w:rsidP="00E873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легального определения государственного экологического надзора, можно выделить следующие основополагающие моменты в деятельности государственного экологического надзора :</w:t>
      </w:r>
    </w:p>
    <w:p w14:paraId="627A0E11" w14:textId="77777777" w:rsidR="009603B4" w:rsidRDefault="009603B4" w:rsidP="00E8730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Данная деятельность производится лишь уполномоченными государственными органами, а именно федеральными органами исполнительной власти и органами исполнительной власти субъектов РФ</w:t>
      </w:r>
    </w:p>
    <w:p w14:paraId="3A09CA9D" w14:textId="77777777" w:rsidR="000857BD" w:rsidRDefault="009603B4" w:rsidP="00E8730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данных органов - </w:t>
      </w:r>
      <w:r w:rsidRPr="009603B4">
        <w:rPr>
          <w:rFonts w:ascii="Times New Roman" w:eastAsia="Times New Roman" w:hAnsi="Times New Roman" w:cs="Times New Roman"/>
          <w:sz w:val="28"/>
          <w:szCs w:val="28"/>
        </w:rPr>
        <w:t>предупреждение, выявление и пресечение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</w:t>
      </w:r>
      <w:r w:rsidRPr="009603B4">
        <w:rPr>
          <w:rFonts w:ascii="Times New Roman" w:eastAsia="Times New Roman" w:hAnsi="Times New Roman" w:cs="Times New Roman"/>
          <w:sz w:val="28"/>
          <w:szCs w:val="28"/>
        </w:rPr>
        <w:t>охраны окружающей среды</w:t>
      </w:r>
      <w:r w:rsidR="00085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EDF3CF" w14:textId="77777777" w:rsidR="00D52A81" w:rsidRDefault="000857BD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уже было выделено</w:t>
      </w:r>
      <w:r w:rsidR="00F91BCB">
        <w:rPr>
          <w:rFonts w:ascii="Times New Roman" w:eastAsia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данная деятельность проводится не только государственными органами </w:t>
      </w:r>
      <w:r w:rsidR="00D52A81">
        <w:rPr>
          <w:rFonts w:ascii="Times New Roman" w:eastAsia="Times New Roman" w:hAnsi="Times New Roman" w:cs="Times New Roman"/>
          <w:sz w:val="28"/>
          <w:szCs w:val="28"/>
        </w:rPr>
        <w:t xml:space="preserve">на федеральном уровне, но также и на уровне региональном. Исходя из этого, стоит сделать обоснованный вывод о том, что государственный экологический надзор бывает двух видов в </w:t>
      </w:r>
      <w:r w:rsidR="00F91BCB">
        <w:rPr>
          <w:rFonts w:ascii="Times New Roman" w:eastAsia="Times New Roman" w:hAnsi="Times New Roman" w:cs="Times New Roman"/>
          <w:sz w:val="28"/>
          <w:szCs w:val="28"/>
        </w:rPr>
        <w:t xml:space="preserve">той </w:t>
      </w:r>
      <w:r w:rsidR="00D52A81">
        <w:rPr>
          <w:rFonts w:ascii="Times New Roman" w:eastAsia="Times New Roman" w:hAnsi="Times New Roman" w:cs="Times New Roman"/>
          <w:sz w:val="28"/>
          <w:szCs w:val="28"/>
        </w:rPr>
        <w:t>классификации, если проводить</w:t>
      </w:r>
      <w:r w:rsidR="00F91BCB">
        <w:rPr>
          <w:rFonts w:ascii="Times New Roman" w:eastAsia="Times New Roman" w:hAnsi="Times New Roman" w:cs="Times New Roman"/>
          <w:sz w:val="28"/>
          <w:szCs w:val="28"/>
        </w:rPr>
        <w:t xml:space="preserve"> деление в</w:t>
      </w:r>
      <w:r w:rsidR="00D52A81">
        <w:rPr>
          <w:rFonts w:ascii="Times New Roman" w:eastAsia="Times New Roman" w:hAnsi="Times New Roman" w:cs="Times New Roman"/>
          <w:sz w:val="28"/>
          <w:szCs w:val="28"/>
        </w:rPr>
        <w:t xml:space="preserve"> зависимос</w:t>
      </w:r>
      <w:r w:rsidR="00F91BCB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D52A81">
        <w:rPr>
          <w:rFonts w:ascii="Times New Roman" w:eastAsia="Times New Roman" w:hAnsi="Times New Roman" w:cs="Times New Roman"/>
          <w:sz w:val="28"/>
          <w:szCs w:val="28"/>
        </w:rPr>
        <w:t xml:space="preserve"> от субъекта проведения данного надзора : общий и специальный. </w:t>
      </w:r>
    </w:p>
    <w:p w14:paraId="636FBB38" w14:textId="479F9ECA" w:rsidR="003415EC" w:rsidRDefault="00D52A81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экологический надзор в Российской Федерации осуществляется такими высшими органами и должностными лицами, как Президент Российской Федерации, Правительство Ро</w:t>
      </w:r>
      <w:r w:rsidR="00C4259C">
        <w:rPr>
          <w:rFonts w:ascii="Times New Roman" w:eastAsia="Times New Roman" w:hAnsi="Times New Roman" w:cs="Times New Roman"/>
          <w:sz w:val="28"/>
          <w:szCs w:val="28"/>
        </w:rPr>
        <w:t>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рации, а также иными органами, которые в силу положений законодательства наделены общими полномочиями по осуществлению государственного экологического надзора. В данном случае в качестве примера можно привести следующее положение : «И</w:t>
      </w:r>
      <w:r w:rsidRPr="00D52A81">
        <w:rPr>
          <w:rFonts w:ascii="Times New Roman" w:eastAsia="Times New Roman" w:hAnsi="Times New Roman" w:cs="Times New Roman"/>
          <w:sz w:val="28"/>
          <w:szCs w:val="28"/>
        </w:rPr>
        <w:t>ные субъекты, наделенные общей компетенцией либо компетенцией особого рода, например, в области экспортного контроля за ввозом и вывозом возбудителей инфекционных заболеваний человека, животных и растений, технологий, которые могут быть использованы для разработки оружия массового поражения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6"/>
      </w:r>
      <w:r w:rsidR="003415EC">
        <w:rPr>
          <w:rFonts w:ascii="Times New Roman" w:eastAsia="Times New Roman" w:hAnsi="Times New Roman" w:cs="Times New Roman"/>
          <w:sz w:val="28"/>
          <w:szCs w:val="28"/>
        </w:rPr>
        <w:t>. В качестве примера осуществления общего экологического надзора возможно привести нормативно-правовой акт основного органа исполнительной власти Российской Федерации – Правительства РФ, описывающий основные положения проведения государственного экологического надзора на федеральном уровне</w:t>
      </w:r>
      <w:r w:rsidR="00B92A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5EC">
        <w:rPr>
          <w:rFonts w:ascii="Times New Roman" w:eastAsia="Times New Roman" w:hAnsi="Times New Roman" w:cs="Times New Roman"/>
          <w:sz w:val="28"/>
          <w:szCs w:val="28"/>
        </w:rPr>
        <w:t xml:space="preserve"> а именно</w:t>
      </w:r>
      <w:r w:rsidR="009E06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E06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основании </w:t>
      </w:r>
      <w:r w:rsidR="003415E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415EC" w:rsidRPr="003415EC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B92A2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415EC" w:rsidRPr="003415EC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8 мая 2014 г. N 426 "О федеральном государственном экологическом надзоре"</w:t>
      </w:r>
      <w:r w:rsidR="003415EC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7"/>
      </w:r>
    </w:p>
    <w:p w14:paraId="3ED9C3DA" w14:textId="1CCE3C3E" w:rsidR="003415EC" w:rsidRDefault="003415EC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15EC">
        <w:rPr>
          <w:rFonts w:ascii="Times New Roman" w:eastAsia="Times New Roman" w:hAnsi="Times New Roman" w:cs="Times New Roman"/>
          <w:sz w:val="28"/>
          <w:szCs w:val="28"/>
        </w:rPr>
        <w:t xml:space="preserve">Исходя из анализа данного постановления, можно заметить, что уже в п.3 данного нормативно-правового акта указываются субъекты, осуществляющие государственный экологический надзор на федеральном уровне. К числу таковых указанным </w:t>
      </w:r>
      <w:r w:rsidR="0028771C">
        <w:rPr>
          <w:rFonts w:ascii="Times New Roman" w:eastAsia="Times New Roman" w:hAnsi="Times New Roman" w:cs="Times New Roman"/>
          <w:sz w:val="28"/>
          <w:szCs w:val="28"/>
        </w:rPr>
        <w:t xml:space="preserve">выше </w:t>
      </w:r>
      <w:r w:rsidRPr="003415E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были отнесены </w:t>
      </w:r>
      <w:r w:rsidR="00CD25EC">
        <w:rPr>
          <w:rFonts w:ascii="Times New Roman" w:eastAsia="Times New Roman" w:hAnsi="Times New Roman" w:cs="Times New Roman"/>
          <w:sz w:val="28"/>
          <w:szCs w:val="28"/>
        </w:rPr>
        <w:t>следую</w:t>
      </w:r>
      <w:r w:rsidR="00F2425D">
        <w:rPr>
          <w:rFonts w:ascii="Times New Roman" w:eastAsia="Times New Roman" w:hAnsi="Times New Roman" w:cs="Times New Roman"/>
          <w:sz w:val="28"/>
          <w:szCs w:val="28"/>
        </w:rPr>
        <w:t>щ</w:t>
      </w:r>
      <w:r w:rsidR="00CD25EC">
        <w:rPr>
          <w:rFonts w:ascii="Times New Roman" w:eastAsia="Times New Roman" w:hAnsi="Times New Roman" w:cs="Times New Roman"/>
          <w:sz w:val="28"/>
          <w:szCs w:val="28"/>
        </w:rPr>
        <w:t>ие государственные органы</w:t>
      </w:r>
      <w:r w:rsidR="0028771C">
        <w:rPr>
          <w:rFonts w:ascii="Times New Roman" w:eastAsia="Times New Roman" w:hAnsi="Times New Roman" w:cs="Times New Roman"/>
          <w:sz w:val="28"/>
          <w:szCs w:val="28"/>
        </w:rPr>
        <w:t xml:space="preserve"> разных уровней власти</w:t>
      </w:r>
      <w:r w:rsidR="00CD25EC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14:paraId="2522A655" w14:textId="77777777" w:rsidR="003415EC" w:rsidRDefault="003415EC" w:rsidP="00E87305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служба</w:t>
      </w:r>
      <w:r w:rsidRPr="003415EC">
        <w:rPr>
          <w:rFonts w:ascii="Times New Roman" w:eastAsia="Times New Roman" w:hAnsi="Times New Roman" w:cs="Times New Roman"/>
          <w:sz w:val="28"/>
          <w:szCs w:val="28"/>
        </w:rPr>
        <w:t xml:space="preserve"> по надз</w:t>
      </w:r>
      <w:r>
        <w:rPr>
          <w:rFonts w:ascii="Times New Roman" w:eastAsia="Times New Roman" w:hAnsi="Times New Roman" w:cs="Times New Roman"/>
          <w:sz w:val="28"/>
          <w:szCs w:val="28"/>
        </w:rPr>
        <w:t>ору в сфере природопользования</w:t>
      </w:r>
    </w:p>
    <w:p w14:paraId="2E51FE2B" w14:textId="3B3A7050" w:rsidR="003415EC" w:rsidRDefault="003415EC" w:rsidP="00E87305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3415EC">
        <w:rPr>
          <w:rFonts w:ascii="Times New Roman" w:eastAsia="Times New Roman" w:hAnsi="Times New Roman" w:cs="Times New Roman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sz w:val="28"/>
          <w:szCs w:val="28"/>
        </w:rPr>
        <w:t>иальные органы федеральной службы по надзору в сфере природопользования</w:t>
      </w:r>
      <w:r w:rsidRPr="003415EC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</w:t>
      </w:r>
    </w:p>
    <w:p w14:paraId="0CFBF4B6" w14:textId="369A06E5" w:rsidR="00566707" w:rsidRPr="00086C5D" w:rsidRDefault="00086C5D" w:rsidP="001E6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Касател</w:t>
      </w:r>
      <w:r w:rsidR="009A3840">
        <w:rPr>
          <w:rFonts w:ascii="Times New Roman" w:eastAsia="Times New Roman" w:hAnsi="Times New Roman" w:cs="Times New Roman"/>
          <w:sz w:val="28"/>
          <w:szCs w:val="28"/>
        </w:rPr>
        <w:t>ьно осуще</w:t>
      </w:r>
      <w:r w:rsidR="00EB5CCE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E87EF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B5CCE">
        <w:rPr>
          <w:rFonts w:ascii="Times New Roman" w:eastAsia="Times New Roman" w:hAnsi="Times New Roman" w:cs="Times New Roman"/>
          <w:sz w:val="28"/>
          <w:szCs w:val="28"/>
        </w:rPr>
        <w:t>ения регионального</w:t>
      </w:r>
      <w:r w:rsidR="009A3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A74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экологического надзора, возможно привести в пример </w:t>
      </w:r>
      <w:r w:rsidR="00EB5CCE">
        <w:rPr>
          <w:rFonts w:ascii="Times New Roman" w:eastAsia="Times New Roman" w:hAnsi="Times New Roman" w:cs="Times New Roman"/>
          <w:sz w:val="28"/>
          <w:szCs w:val="28"/>
        </w:rPr>
        <w:t xml:space="preserve">Тверскую область, </w:t>
      </w:r>
      <w:r w:rsidR="00445B2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EB5CC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45B2F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нормативно-правовой ак</w:t>
      </w:r>
      <w:r w:rsidR="00EB5CCE">
        <w:rPr>
          <w:rFonts w:ascii="Times New Roman" w:eastAsia="Times New Roman" w:hAnsi="Times New Roman" w:cs="Times New Roman"/>
          <w:sz w:val="28"/>
          <w:szCs w:val="28"/>
        </w:rPr>
        <w:t>том по</w:t>
      </w:r>
      <w:r w:rsidR="00445B2F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EB5CCE">
        <w:rPr>
          <w:rFonts w:ascii="Times New Roman" w:eastAsia="Times New Roman" w:hAnsi="Times New Roman" w:cs="Times New Roman"/>
          <w:sz w:val="28"/>
          <w:szCs w:val="28"/>
        </w:rPr>
        <w:t xml:space="preserve">ации </w:t>
      </w:r>
      <w:r w:rsidR="00342872">
        <w:rPr>
          <w:rFonts w:ascii="Times New Roman" w:eastAsia="Times New Roman" w:hAnsi="Times New Roman" w:cs="Times New Roman"/>
          <w:sz w:val="28"/>
          <w:szCs w:val="28"/>
        </w:rPr>
        <w:t xml:space="preserve">по осуществлению данной деятельности является </w:t>
      </w:r>
      <w:bookmarkStart w:id="3" w:name="_Hlk37274229"/>
      <w:r w:rsidR="00C25021" w:rsidRPr="00C2502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</w:t>
      </w:r>
      <w:r w:rsidR="00D83E11">
        <w:rPr>
          <w:rFonts w:ascii="Times New Roman" w:eastAsia="Times New Roman" w:hAnsi="Times New Roman" w:cs="Times New Roman"/>
          <w:sz w:val="28"/>
          <w:szCs w:val="28"/>
        </w:rPr>
        <w:tab/>
        <w:t xml:space="preserve">Тверской области </w:t>
      </w:r>
      <w:r w:rsidR="00C25021" w:rsidRPr="00C2502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</w:rPr>
        <w:t>4 декабря 2012 года N 737-пп</w:t>
      </w:r>
      <w:r w:rsidR="00C25021" w:rsidRPr="00C2502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5C2F9B" w:rsidRPr="005C2F9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осуществления регионального государственного экологического надзора на территории Тверской области</w:t>
      </w:r>
      <w:r w:rsidR="00C25021" w:rsidRPr="00C25021">
        <w:rPr>
          <w:rFonts w:ascii="Times New Roman" w:eastAsia="Times New Roman" w:hAnsi="Times New Roman" w:cs="Times New Roman"/>
          <w:sz w:val="28"/>
          <w:szCs w:val="28"/>
        </w:rPr>
        <w:t>"</w:t>
      </w:r>
      <w:bookmarkEnd w:id="3"/>
      <w:r w:rsidR="00FB7D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6707">
        <w:rPr>
          <w:rFonts w:ascii="Times New Roman" w:eastAsia="Times New Roman" w:hAnsi="Times New Roman" w:cs="Times New Roman"/>
          <w:sz w:val="28"/>
          <w:szCs w:val="28"/>
        </w:rPr>
        <w:t xml:space="preserve">Данное постановление закрепляет за </w:t>
      </w:r>
      <w:r w:rsidR="00A43B46" w:rsidRPr="00A43B46">
        <w:rPr>
          <w:rFonts w:ascii="Times New Roman" w:eastAsia="Times New Roman" w:hAnsi="Times New Roman" w:cs="Times New Roman"/>
          <w:sz w:val="28"/>
          <w:szCs w:val="28"/>
        </w:rPr>
        <w:t>Министерством природных ресурсов и экологии Тверской области</w:t>
      </w:r>
      <w:r w:rsidR="00A43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B29">
        <w:rPr>
          <w:rFonts w:ascii="Times New Roman" w:eastAsia="Times New Roman" w:hAnsi="Times New Roman" w:cs="Times New Roman"/>
          <w:sz w:val="28"/>
          <w:szCs w:val="28"/>
        </w:rPr>
        <w:t>осуществлени</w:t>
      </w:r>
      <w:r w:rsidR="00FB7D5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4B2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экологического надзора, исходя из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B29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F0298C">
        <w:rPr>
          <w:rFonts w:ascii="Times New Roman" w:eastAsia="Times New Roman" w:hAnsi="Times New Roman" w:cs="Times New Roman"/>
          <w:sz w:val="28"/>
          <w:szCs w:val="28"/>
        </w:rPr>
        <w:t>:</w:t>
      </w:r>
      <w:r w:rsidR="00FB7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9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33141" w:rsidRPr="00433141">
        <w:rPr>
          <w:rFonts w:ascii="Times New Roman" w:eastAsia="Times New Roman" w:hAnsi="Times New Roman" w:cs="Times New Roman"/>
          <w:sz w:val="28"/>
          <w:szCs w:val="28"/>
        </w:rPr>
        <w:t>Государственный экологический надзор осуществляется Министерством природных ресурсов и экологии Тверской области</w:t>
      </w:r>
      <w:r w:rsidR="004331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3141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8"/>
      </w:r>
    </w:p>
    <w:p w14:paraId="2181E6F5" w14:textId="5B02EDD1" w:rsidR="009E06E1" w:rsidRDefault="00D036AD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специальный экологический контроль проводится в государстве определёнными органами, которые имеют </w:t>
      </w:r>
      <w:r w:rsidR="00670E83">
        <w:rPr>
          <w:rFonts w:ascii="Times New Roman" w:eastAsia="Times New Roman" w:hAnsi="Times New Roman" w:cs="Times New Roman"/>
          <w:sz w:val="28"/>
          <w:szCs w:val="28"/>
        </w:rPr>
        <w:t>определённую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надведомственную компетенцию</w:t>
      </w:r>
      <w:r w:rsidR="00670E83">
        <w:rPr>
          <w:rFonts w:ascii="Times New Roman" w:eastAsia="Times New Roman" w:hAnsi="Times New Roman" w:cs="Times New Roman"/>
          <w:sz w:val="28"/>
          <w:szCs w:val="28"/>
        </w:rPr>
        <w:t xml:space="preserve">, а точнее органами, уполномоченными в области охраны окружающей среды. </w:t>
      </w:r>
    </w:p>
    <w:p w14:paraId="5D9407FE" w14:textId="5C361715" w:rsidR="00343B0E" w:rsidRPr="00343B0E" w:rsidRDefault="00343B0E" w:rsidP="00B80B2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3B0E"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Современная практика свидетельствует о том, что деятельность органов государственного экологического контроля (надзора) должна идти по двум взаимообусловленным направлениям:</w:t>
      </w:r>
    </w:p>
    <w:p w14:paraId="0AEC5A74" w14:textId="16DF3495" w:rsidR="00343B0E" w:rsidRPr="00343B0E" w:rsidRDefault="00343B0E" w:rsidP="00343B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3B0E">
        <w:rPr>
          <w:rFonts w:ascii="Times New Roman" w:eastAsia="Times New Roman" w:hAnsi="Times New Roman" w:cs="Times New Roman"/>
          <w:sz w:val="28"/>
          <w:szCs w:val="28"/>
        </w:rPr>
        <w:t>— либерализация контрольной политики государства по отношению к экономическим субъектам, предоставление им большей самостоятельности и инициативы;</w:t>
      </w:r>
    </w:p>
    <w:p w14:paraId="1A6A5939" w14:textId="0BF10250" w:rsidR="00343B0E" w:rsidRPr="009E06E1" w:rsidRDefault="00343B0E" w:rsidP="00343B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43B0E">
        <w:rPr>
          <w:rFonts w:ascii="Times New Roman" w:eastAsia="Times New Roman" w:hAnsi="Times New Roman" w:cs="Times New Roman"/>
          <w:sz w:val="28"/>
          <w:szCs w:val="28"/>
        </w:rPr>
        <w:t>— повышение эффективности контроля в основных социально значимых сферах общественной жизни путем последовательного совершенствования форм и методов контрольной деятельности государственных органов.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9"/>
      </w:r>
    </w:p>
    <w:p w14:paraId="2EF464DF" w14:textId="04A7992C" w:rsidR="00D52A81" w:rsidRPr="000857BD" w:rsidRDefault="00D52A81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заметить, что в том случае, есл</w:t>
      </w:r>
      <w:r w:rsidRPr="009E06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власти было принято решение о изменении полномочий </w:t>
      </w:r>
      <w:r w:rsidR="00C4162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сфере государственного экологического надзора  между определёнными органами, а также в случае перехода компетенций одного из уже существующих органов в полномочия другого, вновь созданного органа, </w:t>
      </w:r>
      <w:r w:rsidR="00264956">
        <w:rPr>
          <w:rFonts w:ascii="Times New Roman" w:eastAsia="Times New Roman" w:hAnsi="Times New Roman" w:cs="Times New Roman"/>
          <w:sz w:val="28"/>
          <w:szCs w:val="28"/>
        </w:rPr>
        <w:t>высший орган исполнительной власти государства должен описать все изменения в соответствующем нормативно-правовом акте.</w:t>
      </w:r>
    </w:p>
    <w:p w14:paraId="186E876E" w14:textId="642ECD1B" w:rsidR="00DD544D" w:rsidRDefault="00A05153" w:rsidP="00E873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 Б.В. Ерофеева, г</w:t>
      </w:r>
      <w:r w:rsidR="00E87305">
        <w:rPr>
          <w:rFonts w:ascii="Times New Roman" w:eastAsia="Times New Roman" w:hAnsi="Times New Roman" w:cs="Times New Roman"/>
          <w:sz w:val="28"/>
          <w:szCs w:val="28"/>
        </w:rPr>
        <w:t>осударственный экологический надзор за использова</w:t>
      </w:r>
      <w:r w:rsidR="4E5DAB1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87305">
        <w:rPr>
          <w:rFonts w:ascii="Times New Roman" w:eastAsia="Times New Roman" w:hAnsi="Times New Roman" w:cs="Times New Roman"/>
          <w:sz w:val="28"/>
          <w:szCs w:val="28"/>
        </w:rPr>
        <w:t>ием и охраной отдельных видов природных ресурсов осу</w:t>
      </w:r>
      <w:r w:rsidR="4F4B2230">
        <w:rPr>
          <w:rFonts w:ascii="Times New Roman" w:eastAsia="Times New Roman" w:hAnsi="Times New Roman" w:cs="Times New Roman"/>
          <w:sz w:val="28"/>
          <w:szCs w:val="28"/>
        </w:rPr>
        <w:t>щ</w:t>
      </w:r>
      <w:r w:rsidR="00E87305">
        <w:rPr>
          <w:rFonts w:ascii="Times New Roman" w:eastAsia="Times New Roman" w:hAnsi="Times New Roman" w:cs="Times New Roman"/>
          <w:sz w:val="28"/>
          <w:szCs w:val="28"/>
        </w:rPr>
        <w:t>ествляется с целью проверки соблюдения хозяйству</w:t>
      </w:r>
      <w:r w:rsidR="638B3DF1">
        <w:rPr>
          <w:rFonts w:ascii="Times New Roman" w:eastAsia="Times New Roman" w:hAnsi="Times New Roman" w:cs="Times New Roman"/>
          <w:sz w:val="28"/>
          <w:szCs w:val="28"/>
        </w:rPr>
        <w:t>ю</w:t>
      </w:r>
      <w:r w:rsidR="435CFE7B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E87305">
        <w:rPr>
          <w:rFonts w:ascii="Times New Roman" w:eastAsia="Times New Roman" w:hAnsi="Times New Roman" w:cs="Times New Roman"/>
          <w:sz w:val="28"/>
          <w:szCs w:val="28"/>
        </w:rPr>
        <w:t>м субъектом нормативов  испо</w:t>
      </w:r>
      <w:r w:rsidR="0B961CB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87305">
        <w:rPr>
          <w:rFonts w:ascii="Times New Roman" w:eastAsia="Times New Roman" w:hAnsi="Times New Roman" w:cs="Times New Roman"/>
          <w:sz w:val="28"/>
          <w:szCs w:val="28"/>
        </w:rPr>
        <w:t>ьзования отдельных видов природных ресурсов и природных объектов, а также выполнения мероприятий по воспроизводству и охране природных ресурсов.</w:t>
      </w:r>
      <w:r w:rsidR="00E87305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0"/>
      </w:r>
    </w:p>
    <w:p w14:paraId="6262CBB5" w14:textId="7D594505" w:rsidR="00485491" w:rsidRDefault="00F0760E" w:rsidP="002A08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43F822B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экологический надзор осуществляется на всей территории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43F822B8">
        <w:rPr>
          <w:rFonts w:ascii="Times New Roman" w:eastAsia="Times New Roman" w:hAnsi="Times New Roman" w:cs="Times New Roman"/>
          <w:sz w:val="28"/>
          <w:szCs w:val="28"/>
        </w:rPr>
        <w:t xml:space="preserve"> и включает в себя исчерпывающий перечень сфер, за объектами </w:t>
      </w:r>
      <w:r w:rsidRPr="43F822B8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которых осуществляется данный надзор.</w:t>
      </w:r>
      <w:r w:rsidR="00564247" w:rsidRPr="43F822B8">
        <w:rPr>
          <w:rFonts w:ascii="Times New Roman" w:eastAsia="Times New Roman" w:hAnsi="Times New Roman" w:cs="Times New Roman"/>
          <w:sz w:val="28"/>
          <w:szCs w:val="28"/>
        </w:rPr>
        <w:t xml:space="preserve"> Исходя из анализа </w:t>
      </w:r>
      <w:r w:rsidR="00485491" w:rsidRPr="43F822B8">
        <w:rPr>
          <w:rFonts w:ascii="Times New Roman" w:eastAsia="Times New Roman" w:hAnsi="Times New Roman" w:cs="Times New Roman"/>
          <w:sz w:val="28"/>
          <w:szCs w:val="28"/>
        </w:rPr>
        <w:t xml:space="preserve">учебной литературы и </w:t>
      </w:r>
      <w:r w:rsidR="00564247" w:rsidRPr="43F822B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85491" w:rsidRPr="43F822B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64247" w:rsidRPr="43F822B8">
        <w:rPr>
          <w:rFonts w:ascii="Times New Roman" w:eastAsia="Times New Roman" w:hAnsi="Times New Roman" w:cs="Times New Roman"/>
          <w:sz w:val="28"/>
          <w:szCs w:val="28"/>
        </w:rPr>
        <w:t xml:space="preserve">онодательства, </w:t>
      </w:r>
      <w:r w:rsidR="00485491" w:rsidRPr="43F822B8">
        <w:rPr>
          <w:rFonts w:ascii="Times New Roman" w:eastAsia="Times New Roman" w:hAnsi="Times New Roman" w:cs="Times New Roman"/>
          <w:sz w:val="28"/>
          <w:szCs w:val="28"/>
        </w:rPr>
        <w:t>были выявлены следующие виды государст</w:t>
      </w:r>
      <w:r w:rsidR="00637B15" w:rsidRPr="43F822B8">
        <w:rPr>
          <w:rFonts w:ascii="Times New Roman" w:eastAsia="Times New Roman" w:hAnsi="Times New Roman" w:cs="Times New Roman"/>
          <w:sz w:val="28"/>
          <w:szCs w:val="28"/>
        </w:rPr>
        <w:t>венного экологического надз</w:t>
      </w:r>
      <w:r w:rsidR="1D5D4D83" w:rsidRPr="43F822B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7B15" w:rsidRPr="43F822B8">
        <w:rPr>
          <w:rFonts w:ascii="Times New Roman" w:eastAsia="Times New Roman" w:hAnsi="Times New Roman" w:cs="Times New Roman"/>
          <w:sz w:val="28"/>
          <w:szCs w:val="28"/>
        </w:rPr>
        <w:t>ра,</w:t>
      </w:r>
      <w:r w:rsidR="00485491" w:rsidRPr="43F822B8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нормативно-правовые акты, регул</w:t>
      </w:r>
      <w:r w:rsidR="00637B15" w:rsidRPr="43F822B8">
        <w:rPr>
          <w:rFonts w:ascii="Times New Roman" w:eastAsia="Times New Roman" w:hAnsi="Times New Roman" w:cs="Times New Roman"/>
          <w:sz w:val="28"/>
          <w:szCs w:val="28"/>
        </w:rPr>
        <w:t>ирую</w:t>
      </w:r>
      <w:r w:rsidR="4390C8A0" w:rsidRPr="43F822B8">
        <w:rPr>
          <w:rFonts w:ascii="Times New Roman" w:eastAsia="Times New Roman" w:hAnsi="Times New Roman" w:cs="Times New Roman"/>
          <w:sz w:val="28"/>
          <w:szCs w:val="28"/>
        </w:rPr>
        <w:t>щ</w:t>
      </w:r>
      <w:r w:rsidR="00637B15" w:rsidRPr="43F822B8">
        <w:rPr>
          <w:rFonts w:ascii="Times New Roman" w:eastAsia="Times New Roman" w:hAnsi="Times New Roman" w:cs="Times New Roman"/>
          <w:sz w:val="28"/>
          <w:szCs w:val="28"/>
        </w:rPr>
        <w:t>ие отношения в этой области, а также особенности</w:t>
      </w:r>
      <w:r w:rsidR="00C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62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37B15" w:rsidRPr="43F822B8">
        <w:rPr>
          <w:rFonts w:ascii="Times New Roman" w:eastAsia="Times New Roman" w:hAnsi="Times New Roman" w:cs="Times New Roman"/>
          <w:sz w:val="28"/>
          <w:szCs w:val="28"/>
        </w:rPr>
        <w:t>надзор</w:t>
      </w:r>
      <w:r w:rsidR="00BE462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C87E81">
        <w:rPr>
          <w:rFonts w:ascii="Times New Roman" w:eastAsia="Times New Roman" w:hAnsi="Times New Roman" w:cs="Times New Roman"/>
          <w:sz w:val="28"/>
          <w:szCs w:val="28"/>
        </w:rPr>
        <w:t>основных отраслей</w:t>
      </w:r>
      <w:r w:rsidR="00637B15" w:rsidRPr="43F82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19EC99" w14:textId="56AE8EE1" w:rsidR="00564247" w:rsidRDefault="00564247" w:rsidP="002A08A3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надзор за геологическим изучением, рациональным использованием и охраной недр</w:t>
      </w:r>
    </w:p>
    <w:p w14:paraId="7DFCAFB9" w14:textId="002C24B7" w:rsidR="00564247" w:rsidRPr="00971CAE" w:rsidRDefault="0072086B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Вопрос использования недр является особо важным для государства. Данная особенность вызвана тем, что основная доходная доля бюджета РФ формируется за счёт поступ</w:t>
      </w:r>
      <w:r w:rsidR="38D4F162" w:rsidRPr="00971CA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ения средств от экспорта определ</w:t>
      </w:r>
      <w:r w:rsidR="643BBD81" w:rsidRPr="00971C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нных сырьевых продуктов, добытых из недр(нефтяное сырьё). </w:t>
      </w:r>
      <w:r w:rsidR="00564247" w:rsidRPr="00971CAE">
        <w:rPr>
          <w:rFonts w:ascii="Times New Roman" w:eastAsia="Times New Roman" w:hAnsi="Times New Roman" w:cs="Times New Roman"/>
          <w:sz w:val="28"/>
          <w:szCs w:val="28"/>
        </w:rPr>
        <w:t>В данном случае правовое регулирование этой части государственного надзора осу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564247" w:rsidRPr="00971CAE">
        <w:rPr>
          <w:rFonts w:ascii="Times New Roman" w:eastAsia="Times New Roman" w:hAnsi="Times New Roman" w:cs="Times New Roman"/>
          <w:sz w:val="28"/>
          <w:szCs w:val="28"/>
        </w:rPr>
        <w:t>ествляется в соответствии со следую</w:t>
      </w:r>
      <w:r w:rsidR="1C6AAF6C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564247" w:rsidRPr="00971CAE">
        <w:rPr>
          <w:rFonts w:ascii="Times New Roman" w:eastAsia="Times New Roman" w:hAnsi="Times New Roman" w:cs="Times New Roman"/>
          <w:sz w:val="28"/>
          <w:szCs w:val="28"/>
        </w:rPr>
        <w:t>им нормативно-правовым актом Постановление Правительства РФ от 12.05.2005 N 293 (ред. от 27.07.2017) "Об утверждении Положения о государственном надзоре за геологическим изучением, рациональным использованием и охраной недр"</w:t>
      </w:r>
      <w:r w:rsidR="006F4073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1"/>
      </w:r>
      <w:r w:rsidR="00564247" w:rsidRPr="00971CAE">
        <w:rPr>
          <w:rFonts w:ascii="Times New Roman" w:eastAsia="Times New Roman" w:hAnsi="Times New Roman" w:cs="Times New Roman"/>
          <w:sz w:val="28"/>
          <w:szCs w:val="28"/>
        </w:rPr>
        <w:t xml:space="preserve">. Исходя из анализа вышеуказанного постановления, следует сделать вывод о том, что основной задачей данного вида надзора выступает обеспечение  соблюдения  всеми пользователями недр установленного законодательством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 w:rsidR="00564247" w:rsidRPr="00971CAE">
        <w:rPr>
          <w:rFonts w:ascii="Times New Roman" w:eastAsia="Times New Roman" w:hAnsi="Times New Roman" w:cs="Times New Roman"/>
          <w:sz w:val="28"/>
          <w:szCs w:val="28"/>
        </w:rPr>
        <w:t>порядка пользования недрами, а основным органом, осуществляющим данный надзор, является федеральная служба по надзору в сфере природопользования</w:t>
      </w:r>
    </w:p>
    <w:p w14:paraId="7B7D5A6E" w14:textId="175FF108" w:rsidR="00F0760E" w:rsidRDefault="00485491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земельный надзор</w:t>
      </w:r>
    </w:p>
    <w:p w14:paraId="0AC9CB8C" w14:textId="7D6BBBDF" w:rsidR="00485491" w:rsidRPr="00971CAE" w:rsidRDefault="00485491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Основным нормативным актом выступает Земельный кодекс РФ</w:t>
      </w:r>
      <w:r w:rsidR="00FC15C4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2"/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,  а конкретно ст.71 Государственный земельный надзор. </w:t>
      </w:r>
    </w:p>
    <w:p w14:paraId="6B928929" w14:textId="09B59D4B" w:rsidR="00F0760E" w:rsidRDefault="00485491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надзор в области обращения с отходами</w:t>
      </w:r>
    </w:p>
    <w:p w14:paraId="06F9F9B4" w14:textId="6F9FA02D" w:rsidR="00485491" w:rsidRPr="00971CAE" w:rsidRDefault="00485491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lastRenderedPageBreak/>
        <w:t>На сегодняшний день вопрос обращения с отходами являе</w:t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 xml:space="preserve">тся одним и наиболее значимых в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>, в связи с чем этой части законодателем был разработан специально Федеральный закон от 24.06.1998 N 89-ФЗ (ред. от 27.12.2019) "Об отходах производства и потребления"</w:t>
      </w:r>
      <w:r w:rsidR="00FF6CA0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3"/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>, а вопросу государственного экологического надзора в области обра</w:t>
      </w:r>
      <w:r w:rsidR="03C0A90A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>ения с отходами посвящена ст.</w:t>
      </w:r>
      <w:r w:rsidR="0072086B">
        <w:t xml:space="preserve"> </w:t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>25. с одноимённым названием «Государственный надзор в области обращения с отходами»</w:t>
      </w:r>
    </w:p>
    <w:p w14:paraId="53267589" w14:textId="332ABD86" w:rsidR="00F0760E" w:rsidRDefault="0072086B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надзор в области охраны атмосферного воздуха</w:t>
      </w:r>
    </w:p>
    <w:p w14:paraId="48183037" w14:textId="0892B99E" w:rsidR="0072086B" w:rsidRPr="00971CAE" w:rsidRDefault="00F723FE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Регулируется Федеральным</w:t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2086B" w:rsidRPr="00971CAE">
        <w:rPr>
          <w:rFonts w:ascii="Times New Roman" w:eastAsia="Times New Roman" w:hAnsi="Times New Roman" w:cs="Times New Roman"/>
          <w:sz w:val="28"/>
          <w:szCs w:val="28"/>
        </w:rPr>
        <w:t xml:space="preserve"> от 4 мая 1999 г. N 96-ФЗ "Об охране атмосферного воздуха"</w:t>
      </w:r>
      <w:r w:rsidR="00FF6CA0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4"/>
      </w:r>
    </w:p>
    <w:p w14:paraId="3750154A" w14:textId="4871071D" w:rsidR="00F723FE" w:rsidRDefault="00F723FE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72086B">
        <w:rPr>
          <w:rFonts w:ascii="Times New Roman" w:eastAsia="Times New Roman" w:hAnsi="Times New Roman" w:cs="Times New Roman"/>
          <w:sz w:val="28"/>
          <w:szCs w:val="28"/>
        </w:rPr>
        <w:t>осударственный надзор в области использования и охраны водных объектов</w:t>
      </w:r>
    </w:p>
    <w:p w14:paraId="105DC1A3" w14:textId="06A77F17" w:rsidR="00F723FE" w:rsidRPr="00971CAE" w:rsidRDefault="00F723FE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о данном надзоре закреплены в Водном кодексе Российской Федерации </w:t>
      </w:r>
      <w:r w:rsidR="00086775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5"/>
      </w:r>
    </w:p>
    <w:p w14:paraId="19B2423F" w14:textId="27AA399D" w:rsidR="00F0760E" w:rsidRDefault="00F723FE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экологический надзор на континентальном шельфе Российской Федерации</w:t>
      </w:r>
    </w:p>
    <w:p w14:paraId="75A6FAE8" w14:textId="267541B1" w:rsidR="00F723FE" w:rsidRPr="00971CAE" w:rsidRDefault="00F723FE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Данный вид надзора является особым в связи с тем, что представляет собой не мероприятия по охране окружаю</w:t>
      </w:r>
      <w:r w:rsidR="737ED59B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ей среды, касательно лишь</w:t>
      </w:r>
      <w:r w:rsidR="169CB5CC" w:rsidRPr="00971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объектов окружающей среды, а </w:t>
      </w:r>
      <w:r w:rsidR="00B421E2" w:rsidRPr="00971CAE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систему мероприятий по предупреждению, выявлению и пресечению нарушений международных договоров Р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и законодательства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 в области охраны окружающей среды.</w:t>
      </w:r>
      <w:r w:rsidR="00B421E2" w:rsidRPr="00971C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6"/>
      </w:r>
    </w:p>
    <w:p w14:paraId="62E95854" w14:textId="673F6FC5" w:rsidR="00107B3B" w:rsidRDefault="00F723FE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осударственный экологический надзор во внутренних морских водах и в территориальном море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</w:p>
    <w:p w14:paraId="146490C7" w14:textId="47385753" w:rsidR="00107B3B" w:rsidRPr="00971CAE" w:rsidRDefault="00107B3B" w:rsidP="00971CA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CAE">
        <w:rPr>
          <w:rFonts w:ascii="Times New Roman" w:hAnsi="Times New Roman" w:cs="Times New Roman"/>
          <w:color w:val="000000" w:themeColor="text1"/>
          <w:sz w:val="28"/>
          <w:szCs w:val="27"/>
        </w:rPr>
        <w:lastRenderedPageBreak/>
        <w:t>Федеральный закон "О внутренних морских водах, территориальном море и прилежащей зоне Российской Федерации" от 31.07.1998 N 155-ФЗ</w:t>
      </w:r>
      <w:r w:rsidR="00FF6CA0">
        <w:rPr>
          <w:rStyle w:val="a6"/>
          <w:rFonts w:ascii="Times New Roman" w:hAnsi="Times New Roman" w:cs="Times New Roman"/>
          <w:color w:val="000000" w:themeColor="text1"/>
          <w:sz w:val="28"/>
          <w:szCs w:val="27"/>
        </w:rPr>
        <w:footnoteReference w:id="17"/>
      </w:r>
    </w:p>
    <w:p w14:paraId="288C650E" w14:textId="4C800FDE" w:rsidR="00F0760E" w:rsidRDefault="00107B3B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осударственный экологический надзор в исключительной экономической зоне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</w:p>
    <w:p w14:paraId="55E0800A" w14:textId="5C1348D7" w:rsidR="00107B3B" w:rsidRPr="00971CAE" w:rsidRDefault="00107B3B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Федеральный закон от 17.12.1998 N 191-ФЗ (ред. от 27.06.2018) "Об исключительной экономической зоне Российской Федерации" (с изм. и доп., вступ. в силу с 01.01.2019)</w:t>
      </w:r>
      <w:r w:rsidR="00AF74C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8"/>
      </w:r>
    </w:p>
    <w:p w14:paraId="325635F7" w14:textId="1F19ABEF" w:rsidR="00F0760E" w:rsidRDefault="00107B3B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экологический надзор в области охраны озера Байкал</w:t>
      </w:r>
    </w:p>
    <w:p w14:paraId="7D154921" w14:textId="488424C8" w:rsidR="00DC3327" w:rsidRPr="00971CAE" w:rsidRDefault="00107B3B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Данный надзор осу</w:t>
      </w:r>
      <w:r w:rsidR="2B1ACF17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еств</w:t>
      </w:r>
      <w:r w:rsidR="25141EF8" w:rsidRPr="00971CA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яется как уполномоченным федеральным органом исполнительной власти, но и органами исполнительной власти определённых в законодательстве субъектов : Республика Бурятия, Забайкальский край и Иркутская область</w:t>
      </w:r>
      <w:r w:rsidR="00DC3327" w:rsidRPr="00971CAE">
        <w:rPr>
          <w:rFonts w:ascii="Times New Roman" w:eastAsia="Times New Roman" w:hAnsi="Times New Roman" w:cs="Times New Roman"/>
          <w:sz w:val="28"/>
          <w:szCs w:val="28"/>
        </w:rPr>
        <w:t>, что закр</w:t>
      </w:r>
      <w:r w:rsidR="55C05675" w:rsidRPr="00971CA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C3327" w:rsidRPr="00971CAE">
        <w:rPr>
          <w:rFonts w:ascii="Times New Roman" w:eastAsia="Times New Roman" w:hAnsi="Times New Roman" w:cs="Times New Roman"/>
          <w:sz w:val="28"/>
          <w:szCs w:val="28"/>
        </w:rPr>
        <w:t>плено в Федеральном законе от 1 мая 1999 г. N 94-ФЗ "Об охране озера Байкал"</w:t>
      </w:r>
      <w:r w:rsidR="00AF74C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9"/>
      </w:r>
    </w:p>
    <w:p w14:paraId="7D7BA554" w14:textId="77777777" w:rsidR="00F0760E" w:rsidRDefault="00DC3327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едеральный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 лесной надзор (лесную охрану)</w:t>
      </w:r>
    </w:p>
    <w:p w14:paraId="18C3C660" w14:textId="4979F359" w:rsidR="00DC3327" w:rsidRPr="00971CAE" w:rsidRDefault="00DC3327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Важность лесов для экологии, а также для общества в целом определяется, как крайне высокая, так как леса являются основным источником образования кислорода в воздухе,</w:t>
      </w:r>
      <w:r w:rsidR="24C22DCD" w:rsidRPr="00971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а также своего рода фильтром, отвечаю</w:t>
      </w:r>
      <w:r w:rsidR="7D0F1F3A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им за очищение атмосферы от </w:t>
      </w:r>
      <w:r w:rsidR="00084842" w:rsidRPr="00971CAE">
        <w:rPr>
          <w:rFonts w:ascii="Times New Roman" w:eastAsia="Times New Roman" w:hAnsi="Times New Roman" w:cs="Times New Roman"/>
          <w:sz w:val="28"/>
          <w:szCs w:val="28"/>
        </w:rPr>
        <w:t xml:space="preserve">некоторых вредных веществ. Данная функция государства закреплена в ст.96  "Лесного кодекса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084842" w:rsidRPr="00971CAE">
        <w:rPr>
          <w:rFonts w:ascii="Times New Roman" w:eastAsia="Times New Roman" w:hAnsi="Times New Roman" w:cs="Times New Roman"/>
          <w:sz w:val="28"/>
          <w:szCs w:val="28"/>
        </w:rPr>
        <w:t>" от 04.12.2006 N 200-ФЗ</w:t>
      </w:r>
    </w:p>
    <w:p w14:paraId="2452667C" w14:textId="58EC7EA9" w:rsidR="00F0760E" w:rsidRDefault="00084842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едеральный государственный надзор в области охраны, воспроизводства и использования объектов животного мира и среды их обитания</w:t>
      </w:r>
      <w:r w:rsidR="00FF6C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32827C" w14:textId="58DC1814" w:rsidR="00FD636C" w:rsidRPr="00971CAE" w:rsidRDefault="00FD636C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Отношения в этой области регулируются ст.16 Федерального закона от 24.04.1995 N 52-ФЗ (ред. от 18.02.2020) "О животном мире"</w:t>
      </w:r>
      <w:r w:rsidR="00AF74C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0"/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, а также положением о федеральном государственном надзоре в области охраны, воспроизводства и использования объектов животного, находящемся в  Постановлении Правительства РФ от 05.06.2013 N 476 (ред. от 26.10.2019) "О вопросах государственного контроля (надзора) и признании утратившими силу некоторых актов Правительства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1E5C1AC5" w14:textId="4C99D6A5" w:rsidR="00F0760E" w:rsidRDefault="00FD636C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едеральный государственный контроль (надзор) в области рыболовства и сохранения водных биоресурсов</w:t>
      </w:r>
    </w:p>
    <w:p w14:paraId="3B3FD50F" w14:textId="7FDDC8C0" w:rsidR="00FD636C" w:rsidRPr="00971CAE" w:rsidRDefault="00FD636C" w:rsidP="00971C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Нередко в </w:t>
      </w:r>
      <w:r w:rsidR="00B80B2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 можно заметить лиц, осу</w:t>
      </w:r>
      <w:r w:rsidR="25CAA141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ес</w:t>
      </w:r>
      <w:r w:rsidR="134B6056" w:rsidRPr="00971CA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вляющих рыболовство в определённые периоды осенью и весной, когда законодательно данная деятельность запре</w:t>
      </w:r>
      <w:r w:rsidR="3FCF8EE7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ена. В связи с этим в РФ действует Федеральный закон от 20.12.2004 N 166-ФЗ (ред. от 26.07.2019) "О рыболовстве и сохранении водных биологических ресурсов"</w:t>
      </w:r>
      <w:r w:rsidR="00AF74C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1"/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, который закрепляет в </w:t>
      </w:r>
      <w:r w:rsidR="00480C8F" w:rsidRPr="00971CAE">
        <w:rPr>
          <w:rFonts w:ascii="Times New Roman" w:eastAsia="Times New Roman" w:hAnsi="Times New Roman" w:cs="Times New Roman"/>
          <w:sz w:val="28"/>
          <w:szCs w:val="28"/>
        </w:rPr>
        <w:t xml:space="preserve">Главе 5.1.  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480C8F" w:rsidRPr="00971CA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государственного контроля (надзора) в области рыболовства и сохранения водных биоресурсов</w:t>
      </w:r>
      <w:r w:rsidR="00480C8F" w:rsidRPr="00971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BAB43" w14:textId="5B34918F" w:rsidR="00F0760E" w:rsidRDefault="00480C8F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едеральный государственный охотничий надзор</w:t>
      </w:r>
    </w:p>
    <w:p w14:paraId="5D2FF81A" w14:textId="17E8B463" w:rsidR="00480C8F" w:rsidRPr="00971CAE" w:rsidRDefault="00480C8F" w:rsidP="00DA6B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t>Федеральный закон от 24.07.2009 N 209-ФЗ (ред. от 18.02.2020) "Об охоте и о сохранении охотничьих ресурсов и о внесении изменений в отдельные законодательные акты Российской Федерации"</w:t>
      </w:r>
      <w:r w:rsidR="00AF74C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2"/>
      </w:r>
      <w:r w:rsidRPr="00971CAE">
        <w:rPr>
          <w:rFonts w:ascii="Times New Roman" w:eastAsia="Times New Roman" w:hAnsi="Times New Roman" w:cs="Times New Roman"/>
          <w:sz w:val="28"/>
          <w:szCs w:val="28"/>
        </w:rPr>
        <w:t xml:space="preserve"> в ст.40 устанавливает положение, касающееся федерального государственного охотничьего надзора.</w:t>
      </w:r>
    </w:p>
    <w:p w14:paraId="1E33E5CC" w14:textId="18F58C72" w:rsidR="00F0760E" w:rsidRDefault="00AA413A" w:rsidP="00E87305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осударственный надзор в области охраны и использования особо охраняемых природных территорий</w:t>
      </w:r>
    </w:p>
    <w:p w14:paraId="1BD86B2E" w14:textId="1A8A0BA6" w:rsidR="00AA413A" w:rsidRPr="00971CAE" w:rsidRDefault="00784EF1" w:rsidP="00DA6B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CAE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Действует Федеральный закон от 14 марта 1995 г. N 33-ФЗ "Об особо охраняемых природных территориях"</w:t>
      </w:r>
      <w:r w:rsidR="003D480A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3"/>
      </w:r>
      <w:r w:rsidR="00755E7F" w:rsidRPr="00971CAE">
        <w:rPr>
          <w:rFonts w:ascii="Times New Roman" w:eastAsia="Times New Roman" w:hAnsi="Times New Roman" w:cs="Times New Roman"/>
          <w:sz w:val="28"/>
          <w:szCs w:val="28"/>
        </w:rPr>
        <w:t>, закр</w:t>
      </w:r>
      <w:r w:rsidR="007D6285" w:rsidRPr="00971CAE">
        <w:rPr>
          <w:rFonts w:ascii="Times New Roman" w:eastAsia="Times New Roman" w:hAnsi="Times New Roman" w:cs="Times New Roman"/>
          <w:sz w:val="28"/>
          <w:szCs w:val="28"/>
        </w:rPr>
        <w:t>епляю</w:t>
      </w:r>
      <w:r w:rsidR="3644DFBA" w:rsidRPr="00971CA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7D6285" w:rsidRPr="00971CAE">
        <w:rPr>
          <w:rFonts w:ascii="Times New Roman" w:eastAsia="Times New Roman" w:hAnsi="Times New Roman" w:cs="Times New Roman"/>
          <w:sz w:val="28"/>
          <w:szCs w:val="28"/>
        </w:rPr>
        <w:t>ий в ст.33 особенности надзора в данной отрасли</w:t>
      </w:r>
    </w:p>
    <w:p w14:paraId="43838A4C" w14:textId="77777777" w:rsidR="00DA6B5F" w:rsidRDefault="00BE40F1" w:rsidP="00DA6B5F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осударственный надзор за соблюдением требований к обращению </w:t>
      </w:r>
      <w:proofErr w:type="spellStart"/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озон</w:t>
      </w:r>
      <w:r w:rsidR="669B6E32" w:rsidRPr="00F0760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>разрушающих</w:t>
      </w:r>
      <w:proofErr w:type="spellEnd"/>
      <w:r w:rsidR="00F0760E" w:rsidRPr="00F0760E">
        <w:rPr>
          <w:rFonts w:ascii="Times New Roman" w:eastAsia="Times New Roman" w:hAnsi="Times New Roman" w:cs="Times New Roman"/>
          <w:sz w:val="28"/>
          <w:szCs w:val="28"/>
        </w:rPr>
        <w:t xml:space="preserve"> веществ</w:t>
      </w:r>
      <w:r w:rsidR="00F0760E" w:rsidRPr="00BE40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2A81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4"/>
      </w:r>
    </w:p>
    <w:p w14:paraId="768743FF" w14:textId="05A91B28" w:rsidR="00BE40F1" w:rsidRPr="00DA6B5F" w:rsidRDefault="002A2E23" w:rsidP="00DA6B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6B5F">
        <w:rPr>
          <w:rFonts w:ascii="Times New Roman" w:eastAsia="Times New Roman" w:hAnsi="Times New Roman" w:cs="Times New Roman"/>
          <w:sz w:val="28"/>
          <w:szCs w:val="28"/>
        </w:rPr>
        <w:t xml:space="preserve">В части государственного надзора </w:t>
      </w:r>
      <w:r w:rsidR="00780998" w:rsidRPr="00DA6B5F">
        <w:rPr>
          <w:rFonts w:ascii="Times New Roman" w:eastAsia="Times New Roman" w:hAnsi="Times New Roman" w:cs="Times New Roman"/>
          <w:sz w:val="28"/>
          <w:szCs w:val="28"/>
        </w:rPr>
        <w:t>за соблюдением требований к</w:t>
      </w:r>
      <w:r w:rsidR="00971CAE" w:rsidRPr="00DA6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998" w:rsidRPr="00DA6B5F">
        <w:rPr>
          <w:rFonts w:ascii="Times New Roman" w:eastAsia="Times New Roman" w:hAnsi="Times New Roman" w:cs="Times New Roman"/>
          <w:sz w:val="28"/>
          <w:szCs w:val="28"/>
        </w:rPr>
        <w:t xml:space="preserve">обращению </w:t>
      </w:r>
      <w:proofErr w:type="spellStart"/>
      <w:r w:rsidR="00780998" w:rsidRPr="00DA6B5F">
        <w:rPr>
          <w:rFonts w:ascii="Times New Roman" w:eastAsia="Times New Roman" w:hAnsi="Times New Roman" w:cs="Times New Roman"/>
          <w:sz w:val="28"/>
          <w:szCs w:val="28"/>
        </w:rPr>
        <w:t>озоноразрушающих</w:t>
      </w:r>
      <w:proofErr w:type="spellEnd"/>
      <w:r w:rsidR="00780998" w:rsidRPr="00DA6B5F">
        <w:rPr>
          <w:rFonts w:ascii="Times New Roman" w:eastAsia="Times New Roman" w:hAnsi="Times New Roman" w:cs="Times New Roman"/>
          <w:sz w:val="28"/>
          <w:szCs w:val="28"/>
        </w:rPr>
        <w:t xml:space="preserve"> веществ существует Федеральный закон от 04.05.1999 № 96-ФЗ "Об охране атмосферного воздуха»</w:t>
      </w:r>
      <w:r w:rsidR="003535F4" w:rsidRPr="00DA6B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31A3C7" w14:textId="6341DCA9" w:rsidR="100BD70C" w:rsidRPr="00BE40F1" w:rsidRDefault="00BE4629" w:rsidP="00DD54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приведённы</w:t>
      </w:r>
      <w:r w:rsidR="009F61AF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 </w:t>
      </w:r>
      <w:r w:rsidR="00F25A00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287D24">
        <w:rPr>
          <w:rFonts w:ascii="Times New Roman" w:eastAsia="Times New Roman" w:hAnsi="Times New Roman" w:cs="Times New Roman"/>
          <w:sz w:val="28"/>
          <w:szCs w:val="28"/>
        </w:rPr>
        <w:t>нормативно-правовых актов в сфере государственного экологического надзора</w:t>
      </w:r>
      <w:r w:rsidR="000F48EA">
        <w:rPr>
          <w:rFonts w:ascii="Times New Roman" w:eastAsia="Times New Roman" w:hAnsi="Times New Roman" w:cs="Times New Roman"/>
          <w:sz w:val="28"/>
          <w:szCs w:val="28"/>
        </w:rPr>
        <w:t xml:space="preserve">, на основе анализа российского законодательства, стоит выделить, что </w:t>
      </w:r>
      <w:r w:rsidR="002F1629">
        <w:rPr>
          <w:rFonts w:ascii="Times New Roman" w:eastAsia="Times New Roman" w:hAnsi="Times New Roman" w:cs="Times New Roman"/>
          <w:sz w:val="28"/>
          <w:szCs w:val="28"/>
        </w:rPr>
        <w:t>наиболее общими и о</w:t>
      </w:r>
      <w:r w:rsidR="00107B3B" w:rsidRPr="43F822B8">
        <w:rPr>
          <w:rFonts w:ascii="Times New Roman" w:eastAsia="Times New Roman" w:hAnsi="Times New Roman" w:cs="Times New Roman"/>
          <w:sz w:val="28"/>
          <w:szCs w:val="28"/>
        </w:rPr>
        <w:t>сновными нормативно-правовыми актами выступают Федеральный закон "Об охране окружающей среды" от 10.01.2002 N 7-ФЗ</w:t>
      </w:r>
      <w:r w:rsidR="00DC3327" w:rsidRPr="43F822B8">
        <w:rPr>
          <w:rFonts w:ascii="Times New Roman" w:eastAsia="Times New Roman" w:hAnsi="Times New Roman" w:cs="Times New Roman"/>
          <w:sz w:val="28"/>
          <w:szCs w:val="28"/>
        </w:rPr>
        <w:t>, устанавливаю</w:t>
      </w:r>
      <w:r w:rsidR="2500C54F" w:rsidRPr="43F822B8">
        <w:rPr>
          <w:rFonts w:ascii="Times New Roman" w:eastAsia="Times New Roman" w:hAnsi="Times New Roman" w:cs="Times New Roman"/>
          <w:sz w:val="28"/>
          <w:szCs w:val="28"/>
        </w:rPr>
        <w:t>щ</w:t>
      </w:r>
      <w:r w:rsidR="00DC3327" w:rsidRPr="43F822B8">
        <w:rPr>
          <w:rFonts w:ascii="Times New Roman" w:eastAsia="Times New Roman" w:hAnsi="Times New Roman" w:cs="Times New Roman"/>
          <w:sz w:val="28"/>
          <w:szCs w:val="28"/>
        </w:rPr>
        <w:t>ий основные положения о государственном экологическом надзоре, а также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устанавливаю</w:t>
      </w:r>
      <w:r w:rsidR="43C083F1" w:rsidRPr="43F822B8">
        <w:rPr>
          <w:rFonts w:ascii="Times New Roman" w:eastAsia="Times New Roman" w:hAnsi="Times New Roman" w:cs="Times New Roman"/>
          <w:sz w:val="28"/>
          <w:szCs w:val="28"/>
        </w:rPr>
        <w:t>щ</w:t>
      </w:r>
      <w:r w:rsidR="00DC3327" w:rsidRPr="43F822B8">
        <w:rPr>
          <w:rFonts w:ascii="Times New Roman" w:eastAsia="Times New Roman" w:hAnsi="Times New Roman" w:cs="Times New Roman"/>
          <w:sz w:val="28"/>
          <w:szCs w:val="28"/>
        </w:rPr>
        <w:t>ий положения об осуществлении определённых видов надзора в отношении органов государственной власти, органов местного самоуправления, юридических лиц, индивидуальных предпринимателей, граждан.</w:t>
      </w:r>
    </w:p>
    <w:p w14:paraId="15380F52" w14:textId="4D91D4F6" w:rsidR="000D50DE" w:rsidRDefault="002312D9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экологический надзор </w:t>
      </w:r>
      <w:r w:rsidR="00E26E78"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BE05C7">
        <w:rPr>
          <w:rFonts w:ascii="Times New Roman" w:eastAsia="Times New Roman" w:hAnsi="Times New Roman" w:cs="Times New Roman"/>
          <w:sz w:val="28"/>
          <w:szCs w:val="28"/>
        </w:rPr>
        <w:t>щ</w:t>
      </w:r>
      <w:r w:rsidR="00E26E78">
        <w:rPr>
          <w:rFonts w:ascii="Times New Roman" w:eastAsia="Times New Roman" w:hAnsi="Times New Roman" w:cs="Times New Roman"/>
          <w:sz w:val="28"/>
          <w:szCs w:val="28"/>
        </w:rPr>
        <w:t>ествует не только разных видов, но и может осу</w:t>
      </w:r>
      <w:r w:rsidR="00EC211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E26E78">
        <w:rPr>
          <w:rFonts w:ascii="Times New Roman" w:eastAsia="Times New Roman" w:hAnsi="Times New Roman" w:cs="Times New Roman"/>
          <w:sz w:val="28"/>
          <w:szCs w:val="28"/>
        </w:rPr>
        <w:t>ествляться разными способами. Исходя из анализа литературы</w:t>
      </w:r>
      <w:r w:rsidR="00EC211E">
        <w:rPr>
          <w:rFonts w:ascii="Times New Roman" w:eastAsia="Times New Roman" w:hAnsi="Times New Roman" w:cs="Times New Roman"/>
          <w:sz w:val="28"/>
          <w:szCs w:val="28"/>
        </w:rPr>
        <w:t xml:space="preserve"> и нормативно правовых актов</w:t>
      </w:r>
      <w:r w:rsidR="00E26E78">
        <w:rPr>
          <w:rFonts w:ascii="Times New Roman" w:eastAsia="Times New Roman" w:hAnsi="Times New Roman" w:cs="Times New Roman"/>
          <w:sz w:val="28"/>
          <w:szCs w:val="28"/>
        </w:rPr>
        <w:t xml:space="preserve">, было выявлено, что основным </w:t>
      </w:r>
      <w:r w:rsidR="00EC211E">
        <w:rPr>
          <w:rFonts w:ascii="Times New Roman" w:eastAsia="Times New Roman" w:hAnsi="Times New Roman" w:cs="Times New Roman"/>
          <w:sz w:val="28"/>
          <w:szCs w:val="28"/>
        </w:rPr>
        <w:t>способом осуществления государственного экологического надзора является организация проведение проверок</w:t>
      </w:r>
      <w:r w:rsidR="00B84A25">
        <w:rPr>
          <w:rFonts w:ascii="Times New Roman" w:eastAsia="Times New Roman" w:hAnsi="Times New Roman" w:cs="Times New Roman"/>
          <w:sz w:val="28"/>
          <w:szCs w:val="28"/>
        </w:rPr>
        <w:t xml:space="preserve">, однако </w:t>
      </w:r>
      <w:r w:rsidR="00B84A25" w:rsidRPr="00B84A25">
        <w:rPr>
          <w:rFonts w:ascii="Times New Roman" w:eastAsia="Times New Roman" w:hAnsi="Times New Roman" w:cs="Times New Roman"/>
          <w:sz w:val="28"/>
          <w:szCs w:val="28"/>
        </w:rPr>
        <w:t>Лисина Н. Л.</w:t>
      </w:r>
      <w:r w:rsidR="00B84A25">
        <w:rPr>
          <w:rFonts w:ascii="Times New Roman" w:eastAsia="Times New Roman" w:hAnsi="Times New Roman" w:cs="Times New Roman"/>
          <w:sz w:val="28"/>
          <w:szCs w:val="28"/>
        </w:rPr>
        <w:t xml:space="preserve"> В своем труде </w:t>
      </w:r>
      <w:r w:rsidR="00902CDD">
        <w:rPr>
          <w:rFonts w:ascii="Times New Roman" w:eastAsia="Times New Roman" w:hAnsi="Times New Roman" w:cs="Times New Roman"/>
          <w:sz w:val="28"/>
          <w:szCs w:val="28"/>
        </w:rPr>
        <w:t>выделила следую</w:t>
      </w:r>
      <w:r w:rsidR="007F4F63">
        <w:rPr>
          <w:rFonts w:ascii="Times New Roman" w:eastAsia="Times New Roman" w:hAnsi="Times New Roman" w:cs="Times New Roman"/>
          <w:sz w:val="28"/>
          <w:szCs w:val="28"/>
        </w:rPr>
        <w:t>щ</w:t>
      </w:r>
      <w:r w:rsidR="00902CDD">
        <w:rPr>
          <w:rFonts w:ascii="Times New Roman" w:eastAsia="Times New Roman" w:hAnsi="Times New Roman" w:cs="Times New Roman"/>
          <w:sz w:val="28"/>
          <w:szCs w:val="28"/>
        </w:rPr>
        <w:t xml:space="preserve">ие способы проведения государственного экологического </w:t>
      </w:r>
      <w:r w:rsidR="00902C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надзора : </w:t>
      </w:r>
      <w:r w:rsidR="000D50DE">
        <w:rPr>
          <w:rFonts w:ascii="Times New Roman" w:eastAsia="Times New Roman" w:hAnsi="Times New Roman" w:cs="Times New Roman"/>
          <w:sz w:val="28"/>
          <w:szCs w:val="28"/>
        </w:rPr>
        <w:t>«Т</w:t>
      </w:r>
      <w:r w:rsidR="000D50DE" w:rsidRPr="000D50DE">
        <w:rPr>
          <w:rFonts w:ascii="Times New Roman" w:eastAsia="Times New Roman" w:hAnsi="Times New Roman" w:cs="Times New Roman"/>
          <w:sz w:val="28"/>
          <w:szCs w:val="28"/>
        </w:rPr>
        <w:t>акая деятельность осуществляется определенными способами (формы осуществления):</w:t>
      </w:r>
    </w:p>
    <w:p w14:paraId="69F74286" w14:textId="77777777" w:rsidR="000D50DE" w:rsidRDefault="000D50DE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50DE">
        <w:rPr>
          <w:rFonts w:ascii="Times New Roman" w:eastAsia="Times New Roman" w:hAnsi="Times New Roman" w:cs="Times New Roman"/>
          <w:sz w:val="28"/>
          <w:szCs w:val="28"/>
        </w:rPr>
        <w:t xml:space="preserve"> – организация и проведение проверок (эта форма наиболее распространена); </w:t>
      </w:r>
    </w:p>
    <w:p w14:paraId="57AC77F3" w14:textId="77777777" w:rsidR="000D50DE" w:rsidRDefault="000D50DE" w:rsidP="00E8730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50DE">
        <w:rPr>
          <w:rFonts w:ascii="Times New Roman" w:eastAsia="Times New Roman" w:hAnsi="Times New Roman" w:cs="Times New Roman"/>
          <w:sz w:val="28"/>
          <w:szCs w:val="28"/>
        </w:rPr>
        <w:t>– принятие предусмотренных законодательством Российской Федерации мер по пресечению и (или) устранению последствий выявленных нарушений;</w:t>
      </w:r>
    </w:p>
    <w:p w14:paraId="3AB26DCE" w14:textId="51A275FE" w:rsidR="000B6658" w:rsidRDefault="000D50DE" w:rsidP="00777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50DE">
        <w:rPr>
          <w:rFonts w:ascii="Times New Roman" w:eastAsia="Times New Roman" w:hAnsi="Times New Roman" w:cs="Times New Roman"/>
          <w:sz w:val="28"/>
          <w:szCs w:val="28"/>
        </w:rPr>
        <w:t xml:space="preserve"> – деятельность по систематическому наблюдению за исполнением обязательных требований, анализу и прогнозированию состояния соблюдения обязательных требований при осуществлении участниками экологических отношений своей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5"/>
      </w:r>
    </w:p>
    <w:p w14:paraId="609566EA" w14:textId="58F0ED14" w:rsidR="00C60FF1" w:rsidRDefault="00C60FF1" w:rsidP="00777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Подобной позиции придерживается </w:t>
      </w:r>
      <w:r w:rsidR="005530DB" w:rsidRPr="005530DB">
        <w:rPr>
          <w:rFonts w:ascii="Times New Roman" w:eastAsia="Times New Roman" w:hAnsi="Times New Roman" w:cs="Times New Roman"/>
          <w:sz w:val="28"/>
          <w:szCs w:val="28"/>
        </w:rPr>
        <w:t>Лернер А.П.</w:t>
      </w:r>
      <w:r w:rsidR="005530DB">
        <w:rPr>
          <w:rFonts w:ascii="Times New Roman" w:eastAsia="Times New Roman" w:hAnsi="Times New Roman" w:cs="Times New Roman"/>
          <w:sz w:val="28"/>
          <w:szCs w:val="28"/>
        </w:rPr>
        <w:t xml:space="preserve"> : «</w:t>
      </w:r>
      <w:r w:rsidRPr="00C60FF1">
        <w:rPr>
          <w:rFonts w:ascii="Times New Roman" w:eastAsia="Times New Roman" w:hAnsi="Times New Roman" w:cs="Times New Roman"/>
          <w:sz w:val="28"/>
          <w:szCs w:val="28"/>
        </w:rPr>
        <w:t>Основной формой надзорной деятельности является организация и проведение проверок соблюдения экологических требований при осуществлении хозяйственной и иной деятельности в сфе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60FF1">
        <w:rPr>
          <w:rFonts w:ascii="Times New Roman" w:eastAsia="Times New Roman" w:hAnsi="Times New Roman" w:cs="Times New Roman"/>
          <w:sz w:val="28"/>
          <w:szCs w:val="28"/>
        </w:rPr>
        <w:t>е природопользования и охраны окружающей среды.</w:t>
      </w:r>
      <w:r w:rsidR="005530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30DB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6"/>
      </w:r>
    </w:p>
    <w:p w14:paraId="2725A4EC" w14:textId="1B449F5B" w:rsidR="00C342E8" w:rsidRPr="006A5B9F" w:rsidRDefault="00777D06" w:rsidP="006A5B9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2752AF2B">
        <w:rPr>
          <w:rFonts w:ascii="Times New Roman" w:eastAsia="Times New Roman" w:hAnsi="Times New Roman" w:cs="Times New Roman"/>
          <w:sz w:val="28"/>
          <w:szCs w:val="28"/>
        </w:rPr>
        <w:t>Рассматри</w:t>
      </w:r>
      <w:r w:rsidR="00302F01" w:rsidRPr="2752AF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2752AF2B">
        <w:rPr>
          <w:rFonts w:ascii="Times New Roman" w:eastAsia="Times New Roman" w:hAnsi="Times New Roman" w:cs="Times New Roman"/>
          <w:sz w:val="28"/>
          <w:szCs w:val="28"/>
        </w:rPr>
        <w:t>ая основную форму осу</w:t>
      </w:r>
      <w:r w:rsidR="53188BBF" w:rsidRPr="2752AF2B">
        <w:rPr>
          <w:rFonts w:ascii="Times New Roman" w:eastAsia="Times New Roman" w:hAnsi="Times New Roman" w:cs="Times New Roman"/>
          <w:sz w:val="28"/>
          <w:szCs w:val="28"/>
        </w:rPr>
        <w:t>щ</w:t>
      </w:r>
      <w:r w:rsidRPr="2752AF2B">
        <w:rPr>
          <w:rFonts w:ascii="Times New Roman" w:eastAsia="Times New Roman" w:hAnsi="Times New Roman" w:cs="Times New Roman"/>
          <w:sz w:val="28"/>
          <w:szCs w:val="28"/>
        </w:rPr>
        <w:t>ествления государственного экологического надзора</w:t>
      </w:r>
      <w:r w:rsidR="00302F01" w:rsidRPr="2752AF2B">
        <w:rPr>
          <w:rFonts w:ascii="Times New Roman" w:eastAsia="Times New Roman" w:hAnsi="Times New Roman" w:cs="Times New Roman"/>
          <w:sz w:val="28"/>
          <w:szCs w:val="28"/>
        </w:rPr>
        <w:t xml:space="preserve">, следует заметить, что </w:t>
      </w:r>
      <w:r w:rsidR="00507CD0" w:rsidRPr="2752AF2B">
        <w:rPr>
          <w:rFonts w:ascii="Times New Roman" w:eastAsia="Times New Roman" w:hAnsi="Times New Roman" w:cs="Times New Roman"/>
          <w:sz w:val="28"/>
          <w:szCs w:val="28"/>
        </w:rPr>
        <w:t>возможны проведение разных проверок, то есть</w:t>
      </w:r>
      <w:r w:rsidR="000B45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5396">
        <w:rPr>
          <w:rFonts w:ascii="Times New Roman" w:eastAsia="Times New Roman" w:hAnsi="Times New Roman" w:cs="Times New Roman"/>
          <w:sz w:val="28"/>
          <w:szCs w:val="28"/>
        </w:rPr>
        <w:t xml:space="preserve">законодателем определён исчерпывающий перечень видов проверок которые возможны при </w:t>
      </w:r>
      <w:r w:rsidR="0056090A">
        <w:rPr>
          <w:rFonts w:ascii="Times New Roman" w:eastAsia="Times New Roman" w:hAnsi="Times New Roman" w:cs="Times New Roman"/>
          <w:sz w:val="28"/>
          <w:szCs w:val="28"/>
        </w:rPr>
        <w:t>проведении государственной экологической экспертизы.</w:t>
      </w:r>
      <w:r w:rsidR="00B00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9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45B6">
        <w:rPr>
          <w:rFonts w:ascii="Times New Roman" w:eastAsia="Times New Roman" w:hAnsi="Times New Roman" w:cs="Times New Roman"/>
          <w:sz w:val="28"/>
          <w:szCs w:val="28"/>
        </w:rPr>
        <w:t>настоящее время</w:t>
      </w:r>
      <w:r w:rsidR="00560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647">
        <w:rPr>
          <w:rFonts w:ascii="Times New Roman" w:eastAsia="Times New Roman" w:hAnsi="Times New Roman" w:cs="Times New Roman"/>
          <w:sz w:val="28"/>
          <w:szCs w:val="28"/>
        </w:rPr>
        <w:t>при государственном экологическом надзоре возможно проведение сле</w:t>
      </w:r>
      <w:r w:rsidR="006D3B6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2764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3B6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27647">
        <w:rPr>
          <w:rFonts w:ascii="Times New Roman" w:eastAsia="Times New Roman" w:hAnsi="Times New Roman" w:cs="Times New Roman"/>
          <w:sz w:val="28"/>
          <w:szCs w:val="28"/>
        </w:rPr>
        <w:t>щих видов</w:t>
      </w:r>
      <w:r w:rsidR="006D3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B62" w:rsidRPr="006D3B62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677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B62">
        <w:rPr>
          <w:rFonts w:ascii="Times New Roman" w:eastAsia="Times New Roman" w:hAnsi="Times New Roman" w:cs="Times New Roman"/>
          <w:sz w:val="28"/>
          <w:szCs w:val="28"/>
        </w:rPr>
        <w:t>юридических лиц, а также индивидуальным предпринимателей :</w:t>
      </w:r>
      <w:r w:rsidR="006A5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DE1" w:rsidRPr="006A5B9F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6A5B9F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5F6DE1" w:rsidRPr="006A5B9F">
        <w:rPr>
          <w:rFonts w:ascii="Times New Roman" w:eastAsia="Times New Roman" w:hAnsi="Times New Roman" w:cs="Times New Roman"/>
          <w:sz w:val="28"/>
          <w:szCs w:val="28"/>
        </w:rPr>
        <w:t>неплановы</w:t>
      </w:r>
      <w:r w:rsidR="006A5B9F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proofErr w:type="spellStart"/>
      <w:r w:rsidR="006A5B9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342E8" w:rsidRPr="006A5B9F">
        <w:rPr>
          <w:rFonts w:ascii="Times New Roman" w:eastAsia="Times New Roman" w:hAnsi="Times New Roman" w:cs="Times New Roman"/>
          <w:sz w:val="28"/>
          <w:szCs w:val="28"/>
        </w:rPr>
        <w:t>окументарные</w:t>
      </w:r>
      <w:r w:rsidR="006A5B9F">
        <w:rPr>
          <w:rFonts w:ascii="Times New Roman" w:eastAsia="Times New Roman" w:hAnsi="Times New Roman" w:cs="Times New Roman"/>
          <w:sz w:val="28"/>
          <w:szCs w:val="28"/>
        </w:rPr>
        <w:t>,в</w:t>
      </w:r>
      <w:r w:rsidR="00C342E8" w:rsidRPr="006A5B9F">
        <w:rPr>
          <w:rFonts w:ascii="Times New Roman" w:eastAsia="Times New Roman" w:hAnsi="Times New Roman" w:cs="Times New Roman"/>
          <w:sz w:val="28"/>
          <w:szCs w:val="28"/>
        </w:rPr>
        <w:t>ыездные</w:t>
      </w:r>
      <w:proofErr w:type="spellEnd"/>
    </w:p>
    <w:p w14:paraId="0C58EFCB" w14:textId="581A60E2" w:rsidR="00CA441C" w:rsidRDefault="00A01236" w:rsidP="002D101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Интересно заметить позицию </w:t>
      </w:r>
      <w:proofErr w:type="spellStart"/>
      <w:r w:rsidR="00A76689">
        <w:rPr>
          <w:rFonts w:ascii="Times New Roman" w:eastAsia="Times New Roman" w:hAnsi="Times New Roman" w:cs="Times New Roman"/>
          <w:sz w:val="28"/>
          <w:szCs w:val="28"/>
        </w:rPr>
        <w:t>Н.В.Даниловой</w:t>
      </w:r>
      <w:proofErr w:type="spellEnd"/>
      <w:r w:rsidR="00A76689">
        <w:rPr>
          <w:rFonts w:ascii="Times New Roman" w:eastAsia="Times New Roman" w:hAnsi="Times New Roman" w:cs="Times New Roman"/>
          <w:sz w:val="28"/>
          <w:szCs w:val="28"/>
        </w:rPr>
        <w:t>, которая указывает : «П</w:t>
      </w:r>
      <w:r w:rsidR="00A76689" w:rsidRPr="00A76689">
        <w:rPr>
          <w:rFonts w:ascii="Times New Roman" w:eastAsia="Times New Roman" w:hAnsi="Times New Roman" w:cs="Times New Roman"/>
          <w:sz w:val="28"/>
          <w:szCs w:val="28"/>
        </w:rPr>
        <w:t>роверки назначаются не в отношении объектов, а в отношении субъектов хозяйственной и иной деятельности</w:t>
      </w:r>
      <w:r w:rsidR="00A766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6689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7"/>
      </w:r>
    </w:p>
    <w:p w14:paraId="1761E300" w14:textId="5BC969E9" w:rsidR="00CF61A4" w:rsidRDefault="00CF61A4" w:rsidP="002D101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проведенных исследований,</w:t>
      </w:r>
      <w:r w:rsidR="00951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732">
        <w:rPr>
          <w:rFonts w:ascii="Times New Roman" w:eastAsia="Times New Roman" w:hAnsi="Times New Roman" w:cs="Times New Roman"/>
          <w:sz w:val="28"/>
          <w:szCs w:val="28"/>
        </w:rPr>
        <w:t>можно сделать выводы о том, что сфера охраны окружаю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>щ</w:t>
      </w:r>
      <w:r w:rsidR="002B1732">
        <w:rPr>
          <w:rFonts w:ascii="Times New Roman" w:eastAsia="Times New Roman" w:hAnsi="Times New Roman" w:cs="Times New Roman"/>
          <w:sz w:val="28"/>
          <w:szCs w:val="28"/>
        </w:rPr>
        <w:t xml:space="preserve">ей среды путем проведения государственного экологического надзора, является важной </w:t>
      </w:r>
      <w:r w:rsidR="00D17FCE">
        <w:rPr>
          <w:rFonts w:ascii="Times New Roman" w:eastAsia="Times New Roman" w:hAnsi="Times New Roman" w:cs="Times New Roman"/>
          <w:sz w:val="28"/>
          <w:szCs w:val="28"/>
        </w:rPr>
        <w:t xml:space="preserve">по мнению законодателя, в связи с чем </w:t>
      </w:r>
      <w:r w:rsidR="004C7469">
        <w:rPr>
          <w:rFonts w:ascii="Times New Roman" w:eastAsia="Times New Roman" w:hAnsi="Times New Roman" w:cs="Times New Roman"/>
          <w:sz w:val="28"/>
          <w:szCs w:val="28"/>
        </w:rPr>
        <w:t xml:space="preserve">данная деятельность </w:t>
      </w:r>
      <w:r w:rsidR="001839A0">
        <w:rPr>
          <w:rFonts w:ascii="Times New Roman" w:eastAsia="Times New Roman" w:hAnsi="Times New Roman" w:cs="Times New Roman"/>
          <w:sz w:val="28"/>
          <w:szCs w:val="28"/>
        </w:rPr>
        <w:t>имеет обширное</w:t>
      </w:r>
      <w:r w:rsidR="00340D9D">
        <w:rPr>
          <w:rFonts w:ascii="Times New Roman" w:eastAsia="Times New Roman" w:hAnsi="Times New Roman" w:cs="Times New Roman"/>
          <w:sz w:val="28"/>
          <w:szCs w:val="28"/>
        </w:rPr>
        <w:t xml:space="preserve"> правовое </w:t>
      </w:r>
      <w:proofErr w:type="spellStart"/>
      <w:r w:rsidR="00340D9D">
        <w:rPr>
          <w:rFonts w:ascii="Times New Roman" w:eastAsia="Times New Roman" w:hAnsi="Times New Roman" w:cs="Times New Roman"/>
          <w:sz w:val="28"/>
          <w:szCs w:val="28"/>
        </w:rPr>
        <w:t>регулирование.</w:t>
      </w:r>
      <w:r w:rsidR="00397B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397B56">
        <w:rPr>
          <w:rFonts w:ascii="Times New Roman" w:eastAsia="Times New Roman" w:hAnsi="Times New Roman" w:cs="Times New Roman"/>
          <w:sz w:val="28"/>
          <w:szCs w:val="28"/>
        </w:rPr>
        <w:t xml:space="preserve"> силу значимости экологической ситуации в государстве,</w:t>
      </w:r>
      <w:r w:rsidR="0034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B5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40D9D">
        <w:rPr>
          <w:rFonts w:ascii="Times New Roman" w:eastAsia="Times New Roman" w:hAnsi="Times New Roman" w:cs="Times New Roman"/>
          <w:sz w:val="28"/>
          <w:szCs w:val="28"/>
        </w:rPr>
        <w:t xml:space="preserve">анному вопросу был уделен </w:t>
      </w:r>
      <w:r w:rsidR="00BB4B0A">
        <w:rPr>
          <w:rFonts w:ascii="Times New Roman" w:eastAsia="Times New Roman" w:hAnsi="Times New Roman" w:cs="Times New Roman"/>
          <w:sz w:val="28"/>
          <w:szCs w:val="28"/>
        </w:rPr>
        <w:t>серьёз</w:t>
      </w:r>
      <w:r w:rsidR="00456F11">
        <w:rPr>
          <w:rFonts w:ascii="Times New Roman" w:eastAsia="Times New Roman" w:hAnsi="Times New Roman" w:cs="Times New Roman"/>
          <w:sz w:val="28"/>
          <w:szCs w:val="28"/>
        </w:rPr>
        <w:t xml:space="preserve">ный и </w:t>
      </w:r>
      <w:r w:rsidR="004D4AC1">
        <w:rPr>
          <w:rFonts w:ascii="Times New Roman" w:eastAsia="Times New Roman" w:hAnsi="Times New Roman" w:cs="Times New Roman"/>
          <w:sz w:val="28"/>
          <w:szCs w:val="28"/>
        </w:rPr>
        <w:t>разносторонний подход</w:t>
      </w:r>
      <w:r w:rsidR="004F555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607E5A">
        <w:rPr>
          <w:rFonts w:ascii="Times New Roman" w:eastAsia="Times New Roman" w:hAnsi="Times New Roman" w:cs="Times New Roman"/>
          <w:sz w:val="28"/>
          <w:szCs w:val="28"/>
        </w:rPr>
        <w:t>надзора со стороны государства</w:t>
      </w:r>
      <w:r w:rsidR="004B4B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7181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Проанализировав </w:t>
      </w:r>
      <w:r w:rsidR="00F031E6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нормативно-правовые акты в сфере государственного экологического надзора, </w:t>
      </w:r>
      <w:r w:rsidR="00062A4B">
        <w:rPr>
          <w:rFonts w:ascii="Times New Roman" w:eastAsia="Times New Roman" w:hAnsi="Times New Roman" w:cs="Times New Roman"/>
          <w:sz w:val="28"/>
          <w:szCs w:val="28"/>
        </w:rPr>
        <w:t xml:space="preserve">было выявлено, что </w:t>
      </w:r>
      <w:r w:rsidR="001B4E1E">
        <w:rPr>
          <w:rFonts w:ascii="Times New Roman" w:eastAsia="Times New Roman" w:hAnsi="Times New Roman" w:cs="Times New Roman"/>
          <w:sz w:val="28"/>
          <w:szCs w:val="28"/>
        </w:rPr>
        <w:t>данный надзор имеет множество видов в зависимости от объекта надзора.</w:t>
      </w:r>
    </w:p>
    <w:p w14:paraId="1983CF18" w14:textId="77777777" w:rsidR="004F3D31" w:rsidRDefault="004F3D31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bookmarkStart w:id="4" w:name="_Toc37872865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br w:type="page"/>
      </w:r>
    </w:p>
    <w:p w14:paraId="593693D1" w14:textId="10187C39" w:rsidR="00D07A39" w:rsidRPr="007D78B7" w:rsidRDefault="00936659" w:rsidP="0093665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7D78B7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ГЛАВА 2. </w:t>
      </w:r>
      <w:r w:rsidR="008A2910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 w:rsidR="004B6B63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ТВЕТС</w:t>
      </w:r>
      <w:r w:rsidR="001451F2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Т</w:t>
      </w:r>
      <w:r w:rsidR="004B6B63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ВЕННОСТЬ ЗА </w:t>
      </w:r>
      <w:r w:rsidR="0083026F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ПРАВО</w:t>
      </w:r>
      <w:r w:rsidR="004B6B63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НАРУШЕНИЯ, ВЫЯВЛЕННЫЕ ПРИ ГОСУДАРСТВЕННОМ ЭКОЛОГИЧЕСКОМ НАДЗОРЕ И АНАЛИЗ СУДЕБНОЙ ПРАК</w:t>
      </w:r>
      <w:r w:rsidR="00AA4500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Т</w:t>
      </w:r>
      <w:r w:rsidR="004B6B63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ИКИ ПО ДАННОМУ ВОПРОСУ</w:t>
      </w:r>
      <w:bookmarkEnd w:id="4"/>
    </w:p>
    <w:p w14:paraId="48FAF182" w14:textId="34EDA5F9" w:rsidR="004B6B63" w:rsidRDefault="004B6B63" w:rsidP="00777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8B6F8B5" w14:textId="43602DCA" w:rsidR="00EF4DF7" w:rsidRDefault="00C30F4A" w:rsidP="00EF4D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141183">
        <w:rPr>
          <w:rFonts w:ascii="Times New Roman" w:eastAsia="Times New Roman" w:hAnsi="Times New Roman" w:cs="Times New Roman"/>
          <w:sz w:val="28"/>
          <w:szCs w:val="28"/>
        </w:rPr>
        <w:t xml:space="preserve"> из форм влияния государства на обеспечение охраны </w:t>
      </w:r>
      <w:r w:rsidR="00C570D7">
        <w:rPr>
          <w:rFonts w:ascii="Times New Roman" w:eastAsia="Times New Roman" w:hAnsi="Times New Roman" w:cs="Times New Roman"/>
          <w:sz w:val="28"/>
          <w:szCs w:val="28"/>
        </w:rPr>
        <w:t xml:space="preserve">окружающей </w:t>
      </w:r>
      <w:r w:rsidR="00141183">
        <w:rPr>
          <w:rFonts w:ascii="Times New Roman" w:eastAsia="Times New Roman" w:hAnsi="Times New Roman" w:cs="Times New Roman"/>
          <w:sz w:val="28"/>
          <w:szCs w:val="28"/>
        </w:rPr>
        <w:t xml:space="preserve">среды </w:t>
      </w:r>
      <w:proofErr w:type="spellStart"/>
      <w:r w:rsidR="00C570D7"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spellEnd"/>
      <w:r w:rsidR="00E638D3">
        <w:rPr>
          <w:rFonts w:ascii="Times New Roman" w:eastAsia="Times New Roman" w:hAnsi="Times New Roman" w:cs="Times New Roman"/>
          <w:sz w:val="28"/>
          <w:szCs w:val="28"/>
        </w:rPr>
        <w:t>, а также достижения максимально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8D3">
        <w:rPr>
          <w:rFonts w:ascii="Times New Roman" w:eastAsia="Times New Roman" w:hAnsi="Times New Roman" w:cs="Times New Roman"/>
          <w:sz w:val="28"/>
          <w:szCs w:val="28"/>
        </w:rPr>
        <w:t xml:space="preserve">рационального использования обществом природных ресурсов, </w:t>
      </w:r>
      <w:r w:rsidR="00D54A37">
        <w:rPr>
          <w:rFonts w:ascii="Times New Roman" w:eastAsia="Times New Roman" w:hAnsi="Times New Roman" w:cs="Times New Roman"/>
          <w:sz w:val="28"/>
          <w:szCs w:val="28"/>
        </w:rPr>
        <w:t xml:space="preserve">выступает </w:t>
      </w:r>
      <w:r w:rsidR="00590816">
        <w:rPr>
          <w:rFonts w:ascii="Times New Roman" w:eastAsia="Times New Roman" w:hAnsi="Times New Roman" w:cs="Times New Roman"/>
          <w:sz w:val="28"/>
          <w:szCs w:val="28"/>
        </w:rPr>
        <w:t>юридическая ответственность, применяемая к гражданам, юридическим лицам и инд</w:t>
      </w:r>
      <w:r w:rsidR="00CC65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0816">
        <w:rPr>
          <w:rFonts w:ascii="Times New Roman" w:eastAsia="Times New Roman" w:hAnsi="Times New Roman" w:cs="Times New Roman"/>
          <w:sz w:val="28"/>
          <w:szCs w:val="28"/>
        </w:rPr>
        <w:t>видуальны</w:t>
      </w:r>
      <w:r w:rsidR="007F581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0816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предпринимателям в случае нарушения данными субъектами общества </w:t>
      </w:r>
      <w:r w:rsidR="00CB0D9F">
        <w:rPr>
          <w:rFonts w:ascii="Times New Roman" w:eastAsia="Times New Roman" w:hAnsi="Times New Roman" w:cs="Times New Roman"/>
          <w:sz w:val="28"/>
          <w:szCs w:val="28"/>
        </w:rPr>
        <w:t xml:space="preserve">норм российского законодательства в сфере экологической </w:t>
      </w:r>
      <w:r w:rsidR="00B24E92">
        <w:rPr>
          <w:rFonts w:ascii="Times New Roman" w:eastAsia="Times New Roman" w:hAnsi="Times New Roman" w:cs="Times New Roman"/>
          <w:sz w:val="28"/>
          <w:szCs w:val="28"/>
        </w:rPr>
        <w:t>безопасност</w:t>
      </w:r>
      <w:r w:rsidR="006014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4D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2734">
        <w:rPr>
          <w:rFonts w:ascii="Times New Roman" w:eastAsia="Times New Roman" w:hAnsi="Times New Roman" w:cs="Times New Roman"/>
          <w:sz w:val="28"/>
          <w:szCs w:val="28"/>
        </w:rPr>
        <w:t>На сегодняшний день</w:t>
      </w:r>
      <w:r w:rsidR="00080003">
        <w:rPr>
          <w:rFonts w:ascii="Times New Roman" w:eastAsia="Times New Roman" w:hAnsi="Times New Roman" w:cs="Times New Roman"/>
          <w:sz w:val="28"/>
          <w:szCs w:val="28"/>
        </w:rPr>
        <w:t xml:space="preserve">, несмотря на то, что количество </w:t>
      </w:r>
      <w:r w:rsidR="00E473D2">
        <w:rPr>
          <w:rFonts w:ascii="Times New Roman" w:eastAsia="Times New Roman" w:hAnsi="Times New Roman" w:cs="Times New Roman"/>
          <w:sz w:val="28"/>
          <w:szCs w:val="28"/>
        </w:rPr>
        <w:t>экологических преступлений не превышает и 5%</w:t>
      </w:r>
      <w:r w:rsidR="00AE6AA1">
        <w:rPr>
          <w:rFonts w:ascii="Times New Roman" w:eastAsia="Times New Roman" w:hAnsi="Times New Roman" w:cs="Times New Roman"/>
          <w:sz w:val="28"/>
          <w:szCs w:val="28"/>
        </w:rPr>
        <w:t xml:space="preserve"> из общего числа совершаемых преступлени</w:t>
      </w:r>
      <w:r w:rsidR="007751A8">
        <w:rPr>
          <w:rFonts w:ascii="Times New Roman" w:eastAsia="Times New Roman" w:hAnsi="Times New Roman" w:cs="Times New Roman"/>
          <w:sz w:val="28"/>
          <w:szCs w:val="28"/>
        </w:rPr>
        <w:t xml:space="preserve">й, важно </w:t>
      </w:r>
      <w:r w:rsidR="00A23F99">
        <w:rPr>
          <w:rFonts w:ascii="Times New Roman" w:eastAsia="Times New Roman" w:hAnsi="Times New Roman" w:cs="Times New Roman"/>
          <w:sz w:val="28"/>
          <w:szCs w:val="28"/>
        </w:rPr>
        <w:t xml:space="preserve">эффективно реагировать </w:t>
      </w:r>
      <w:r w:rsidR="00696154">
        <w:rPr>
          <w:rFonts w:ascii="Times New Roman" w:eastAsia="Times New Roman" w:hAnsi="Times New Roman" w:cs="Times New Roman"/>
          <w:sz w:val="28"/>
          <w:szCs w:val="28"/>
        </w:rPr>
        <w:t xml:space="preserve">и уделять внимание </w:t>
      </w:r>
      <w:r w:rsidR="00B66FE0">
        <w:rPr>
          <w:rFonts w:ascii="Times New Roman" w:eastAsia="Times New Roman" w:hAnsi="Times New Roman" w:cs="Times New Roman"/>
          <w:sz w:val="28"/>
          <w:szCs w:val="28"/>
        </w:rPr>
        <w:t xml:space="preserve">нарушениям </w:t>
      </w:r>
      <w:r w:rsidR="00FC5D90">
        <w:rPr>
          <w:rFonts w:ascii="Times New Roman" w:eastAsia="Times New Roman" w:hAnsi="Times New Roman" w:cs="Times New Roman"/>
          <w:sz w:val="28"/>
          <w:szCs w:val="28"/>
        </w:rPr>
        <w:t>в области охраны окружающей среды</w:t>
      </w:r>
      <w:r w:rsidR="00E47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C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CA82C1" w14:textId="1FEEA3CC" w:rsidR="00941DF1" w:rsidRDefault="00644B01" w:rsidP="004709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Законодательно в настоящее время закреплен исчерпывающий перечень </w:t>
      </w:r>
      <w:r w:rsidR="008F01A4">
        <w:rPr>
          <w:rFonts w:ascii="Times New Roman" w:eastAsia="Times New Roman" w:hAnsi="Times New Roman" w:cs="Times New Roman"/>
          <w:sz w:val="28"/>
          <w:szCs w:val="28"/>
        </w:rPr>
        <w:t>видов ответственности за совершения экологических</w:t>
      </w:r>
      <w:r w:rsidR="00470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1A4">
        <w:rPr>
          <w:rFonts w:ascii="Times New Roman" w:eastAsia="Times New Roman" w:hAnsi="Times New Roman" w:cs="Times New Roman"/>
          <w:sz w:val="28"/>
          <w:szCs w:val="28"/>
        </w:rPr>
        <w:t xml:space="preserve">преступлений(правонарушений), которые могут быть </w:t>
      </w:r>
      <w:r w:rsidR="00F16684">
        <w:rPr>
          <w:rFonts w:ascii="Times New Roman" w:eastAsia="Times New Roman" w:hAnsi="Times New Roman" w:cs="Times New Roman"/>
          <w:sz w:val="28"/>
          <w:szCs w:val="28"/>
        </w:rPr>
        <w:t>выявлены при государственном экологическом надзоре</w:t>
      </w:r>
      <w:r w:rsidR="00D105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6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DCB">
        <w:rPr>
          <w:rFonts w:ascii="Times New Roman" w:eastAsia="Times New Roman" w:hAnsi="Times New Roman" w:cs="Times New Roman"/>
          <w:sz w:val="28"/>
          <w:szCs w:val="28"/>
        </w:rPr>
        <w:t>Казанцев</w:t>
      </w:r>
      <w:r w:rsidR="0042499C">
        <w:rPr>
          <w:rFonts w:ascii="Times New Roman" w:eastAsia="Times New Roman" w:hAnsi="Times New Roman" w:cs="Times New Roman"/>
          <w:sz w:val="28"/>
          <w:szCs w:val="28"/>
        </w:rPr>
        <w:t>а Л.А. пишет : «</w:t>
      </w:r>
      <w:r w:rsidR="00C9280B" w:rsidRPr="00C9280B">
        <w:rPr>
          <w:rFonts w:ascii="Times New Roman" w:eastAsia="Times New Roman" w:hAnsi="Times New Roman" w:cs="Times New Roman"/>
          <w:sz w:val="28"/>
          <w:szCs w:val="28"/>
        </w:rPr>
        <w:t>По степени общественной опасности их можно разделить на следующие группы:</w:t>
      </w:r>
    </w:p>
    <w:p w14:paraId="6645DFF4" w14:textId="69C1CFA7" w:rsidR="00941DF1" w:rsidRDefault="00C9280B" w:rsidP="00EF4D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9280B">
        <w:rPr>
          <w:rFonts w:ascii="Times New Roman" w:eastAsia="Times New Roman" w:hAnsi="Times New Roman" w:cs="Times New Roman"/>
          <w:sz w:val="28"/>
          <w:szCs w:val="28"/>
        </w:rPr>
        <w:t xml:space="preserve"> –гражданские правонарушения; </w:t>
      </w:r>
    </w:p>
    <w:p w14:paraId="2A1FA4E2" w14:textId="77777777" w:rsidR="00941DF1" w:rsidRDefault="00941DF1" w:rsidP="00EF4D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80B" w:rsidRPr="00C9280B">
        <w:rPr>
          <w:rFonts w:ascii="Times New Roman" w:eastAsia="Times New Roman" w:hAnsi="Times New Roman" w:cs="Times New Roman"/>
          <w:sz w:val="28"/>
          <w:szCs w:val="28"/>
        </w:rPr>
        <w:t xml:space="preserve">–дисциплинарные упущения; </w:t>
      </w:r>
    </w:p>
    <w:p w14:paraId="29ECF3B3" w14:textId="77777777" w:rsidR="00941DF1" w:rsidRDefault="00941DF1" w:rsidP="00EF4D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80B" w:rsidRPr="00C9280B">
        <w:rPr>
          <w:rFonts w:ascii="Times New Roman" w:eastAsia="Times New Roman" w:hAnsi="Times New Roman" w:cs="Times New Roman"/>
          <w:sz w:val="28"/>
          <w:szCs w:val="28"/>
        </w:rPr>
        <w:t xml:space="preserve">–административные проступки; </w:t>
      </w:r>
    </w:p>
    <w:p w14:paraId="5734EABA" w14:textId="58E6BEFD" w:rsidR="00644B01" w:rsidRDefault="00941DF1" w:rsidP="00EF4D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80A">
        <w:rPr>
          <w:rFonts w:ascii="Times New Roman" w:eastAsia="Times New Roman" w:hAnsi="Times New Roman" w:cs="Times New Roman"/>
          <w:sz w:val="28"/>
          <w:szCs w:val="28"/>
        </w:rPr>
        <w:t>–уголовные преступления</w:t>
      </w:r>
      <w:r w:rsidR="004249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155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FFEACE" w14:textId="05102E94" w:rsidR="00F155AE" w:rsidRDefault="00F155AE" w:rsidP="00EF4D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6EA">
        <w:rPr>
          <w:rFonts w:ascii="Times New Roman" w:eastAsia="Times New Roman" w:hAnsi="Times New Roman" w:cs="Times New Roman"/>
          <w:sz w:val="28"/>
          <w:szCs w:val="28"/>
        </w:rPr>
        <w:t xml:space="preserve">Исследовав </w:t>
      </w:r>
      <w:r w:rsidR="001C52DF">
        <w:rPr>
          <w:rFonts w:ascii="Times New Roman" w:eastAsia="Times New Roman" w:hAnsi="Times New Roman" w:cs="Times New Roman"/>
          <w:sz w:val="28"/>
          <w:szCs w:val="28"/>
        </w:rPr>
        <w:t xml:space="preserve">судебную практику за последние годы, была выявлена тенденция на </w:t>
      </w:r>
      <w:r w:rsidR="00ED5079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 w:rsidR="00DB4B42">
        <w:rPr>
          <w:rFonts w:ascii="Times New Roman" w:eastAsia="Times New Roman" w:hAnsi="Times New Roman" w:cs="Times New Roman"/>
          <w:sz w:val="28"/>
          <w:szCs w:val="28"/>
        </w:rPr>
        <w:t xml:space="preserve">таких действий физических и юридических лиц, </w:t>
      </w:r>
      <w:r w:rsidR="001718E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которые </w:t>
      </w:r>
      <w:r w:rsidR="001D506C">
        <w:rPr>
          <w:rFonts w:ascii="Times New Roman" w:eastAsia="Times New Roman" w:hAnsi="Times New Roman" w:cs="Times New Roman"/>
          <w:sz w:val="28"/>
          <w:szCs w:val="28"/>
        </w:rPr>
        <w:t>впоследствии наступает по нормам</w:t>
      </w:r>
      <w:r w:rsidR="00991F5B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в области </w:t>
      </w:r>
      <w:r w:rsidR="001D506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="00991F5B">
        <w:rPr>
          <w:rFonts w:ascii="Times New Roman" w:eastAsia="Times New Roman" w:hAnsi="Times New Roman" w:cs="Times New Roman"/>
          <w:sz w:val="28"/>
          <w:szCs w:val="28"/>
        </w:rPr>
        <w:t>права. Данны</w:t>
      </w:r>
      <w:r w:rsidR="007343BA">
        <w:rPr>
          <w:rFonts w:ascii="Times New Roman" w:eastAsia="Times New Roman" w:hAnsi="Times New Roman" w:cs="Times New Roman"/>
          <w:sz w:val="28"/>
          <w:szCs w:val="28"/>
        </w:rPr>
        <w:t>й вид юридической ответственности является наиболее часто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343BA">
        <w:rPr>
          <w:rFonts w:ascii="Times New Roman" w:eastAsia="Times New Roman" w:hAnsi="Times New Roman" w:cs="Times New Roman"/>
          <w:sz w:val="28"/>
          <w:szCs w:val="28"/>
        </w:rPr>
        <w:t>ыявляем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B71AD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государственного экологического надзора.</w:t>
      </w:r>
    </w:p>
    <w:p w14:paraId="02F94F80" w14:textId="58D7A840" w:rsidR="007D0030" w:rsidRDefault="0091690F" w:rsidP="007D00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Административная ответственность за экологические правонарушения установлена в КоАП в разных главах и, как следствие, </w:t>
      </w:r>
      <w:r w:rsidR="006A768F">
        <w:rPr>
          <w:rFonts w:ascii="Times New Roman" w:eastAsia="Times New Roman" w:hAnsi="Times New Roman" w:cs="Times New Roman"/>
          <w:sz w:val="28"/>
          <w:szCs w:val="28"/>
        </w:rPr>
        <w:t xml:space="preserve">данные правонарушения </w:t>
      </w:r>
      <w:r w:rsidR="003513C1">
        <w:rPr>
          <w:rFonts w:ascii="Times New Roman" w:eastAsia="Times New Roman" w:hAnsi="Times New Roman" w:cs="Times New Roman"/>
          <w:sz w:val="28"/>
          <w:szCs w:val="28"/>
        </w:rPr>
        <w:t xml:space="preserve">разделены на определённые подгруппы в зависимости от </w:t>
      </w:r>
      <w:r w:rsidR="00B70E15">
        <w:rPr>
          <w:rFonts w:ascii="Times New Roman" w:eastAsia="Times New Roman" w:hAnsi="Times New Roman" w:cs="Times New Roman"/>
          <w:sz w:val="28"/>
          <w:szCs w:val="28"/>
        </w:rPr>
        <w:t xml:space="preserve">объекта посягательства. </w:t>
      </w:r>
      <w:r w:rsidR="000F6DD5">
        <w:rPr>
          <w:rFonts w:ascii="Times New Roman" w:eastAsia="Times New Roman" w:hAnsi="Times New Roman" w:cs="Times New Roman"/>
          <w:sz w:val="28"/>
          <w:szCs w:val="28"/>
        </w:rPr>
        <w:t>Нередко, суды рассматривают иски от правонаруш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F6DD5">
        <w:rPr>
          <w:rFonts w:ascii="Times New Roman" w:eastAsia="Times New Roman" w:hAnsi="Times New Roman" w:cs="Times New Roman"/>
          <w:sz w:val="28"/>
          <w:szCs w:val="28"/>
        </w:rPr>
        <w:t>телей которые ссылаются на</w:t>
      </w:r>
      <w:r w:rsidR="00B235AB">
        <w:rPr>
          <w:rFonts w:ascii="Times New Roman" w:eastAsia="Times New Roman" w:hAnsi="Times New Roman" w:cs="Times New Roman"/>
          <w:sz w:val="28"/>
          <w:szCs w:val="28"/>
        </w:rPr>
        <w:t xml:space="preserve"> отмену судебного решения уже в суде второй инстанции в связи с </w:t>
      </w:r>
      <w:r w:rsidR="00B235AB" w:rsidRPr="00B235AB">
        <w:rPr>
          <w:rFonts w:ascii="Times New Roman" w:eastAsia="Times New Roman" w:hAnsi="Times New Roman" w:cs="Times New Roman"/>
          <w:sz w:val="28"/>
          <w:szCs w:val="28"/>
        </w:rPr>
        <w:t>вынесени</w:t>
      </w:r>
      <w:r w:rsidR="00B235AB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B235AB" w:rsidRPr="00B235A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не</w:t>
      </w:r>
      <w:r w:rsidR="00D93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5AB" w:rsidRPr="00B235AB">
        <w:rPr>
          <w:rFonts w:ascii="Times New Roman" w:eastAsia="Times New Roman" w:hAnsi="Times New Roman" w:cs="Times New Roman"/>
          <w:sz w:val="28"/>
          <w:szCs w:val="28"/>
        </w:rPr>
        <w:t>уполномоченным должностным лицом</w:t>
      </w:r>
      <w:r w:rsidR="00595A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5AE0">
        <w:rPr>
          <w:rFonts w:ascii="Times New Roman" w:eastAsia="Times New Roman" w:hAnsi="Times New Roman" w:cs="Times New Roman"/>
          <w:sz w:val="28"/>
          <w:szCs w:val="28"/>
        </w:rPr>
        <w:br/>
      </w:r>
      <w:r w:rsidR="007D0030">
        <w:rPr>
          <w:rFonts w:ascii="Times New Roman" w:eastAsia="Times New Roman" w:hAnsi="Times New Roman" w:cs="Times New Roman"/>
          <w:sz w:val="28"/>
          <w:szCs w:val="28"/>
        </w:rPr>
        <w:t xml:space="preserve">Однако, в связи с широким распространений несанкционированных свалок, возрастает количество административных исков </w:t>
      </w:r>
      <w:r w:rsidR="007D0030" w:rsidRPr="007D0030">
        <w:rPr>
          <w:rFonts w:ascii="Times New Roman" w:eastAsia="Times New Roman" w:hAnsi="Times New Roman" w:cs="Times New Roman"/>
          <w:sz w:val="28"/>
          <w:szCs w:val="28"/>
        </w:rPr>
        <w:t>о возложении обязанности обеспечить проведение мероприятий по ликвидации несанкционированной свалки отходов производства и потребления</w:t>
      </w:r>
      <w:r w:rsidR="007D0030">
        <w:rPr>
          <w:rFonts w:ascii="Times New Roman" w:eastAsia="Times New Roman" w:hAnsi="Times New Roman" w:cs="Times New Roman"/>
          <w:sz w:val="28"/>
          <w:szCs w:val="28"/>
        </w:rPr>
        <w:t xml:space="preserve">. Именно с таким требованием в исковом заявлении </w:t>
      </w:r>
      <w:r w:rsidR="007D0030" w:rsidRPr="007D0030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7D0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D0030" w:rsidRPr="007D0030">
        <w:rPr>
          <w:rFonts w:ascii="Times New Roman" w:eastAsia="Times New Roman" w:hAnsi="Times New Roman" w:cs="Times New Roman"/>
          <w:sz w:val="28"/>
          <w:szCs w:val="28"/>
        </w:rPr>
        <w:t xml:space="preserve"> Росприроднадзора по Сахалинской области</w:t>
      </w:r>
      <w:r w:rsidR="007D0030">
        <w:rPr>
          <w:rFonts w:ascii="Times New Roman" w:eastAsia="Times New Roman" w:hAnsi="Times New Roman" w:cs="Times New Roman"/>
          <w:sz w:val="28"/>
          <w:szCs w:val="28"/>
        </w:rPr>
        <w:t xml:space="preserve"> обратилось в суд </w:t>
      </w:r>
      <w:r w:rsidR="007D0030" w:rsidRPr="007D0030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Невельского городского округа</w:t>
      </w:r>
      <w:r w:rsidR="007D0030">
        <w:rPr>
          <w:rFonts w:ascii="Times New Roman" w:eastAsia="Times New Roman" w:hAnsi="Times New Roman" w:cs="Times New Roman"/>
          <w:sz w:val="28"/>
          <w:szCs w:val="28"/>
        </w:rPr>
        <w:t xml:space="preserve">, о чём может свидетельствовать </w:t>
      </w:r>
      <w:r w:rsidR="00934A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D0030" w:rsidRPr="007D0030">
        <w:rPr>
          <w:rFonts w:ascii="Times New Roman" w:eastAsia="Times New Roman" w:hAnsi="Times New Roman" w:cs="Times New Roman"/>
          <w:sz w:val="28"/>
          <w:szCs w:val="28"/>
        </w:rPr>
        <w:t>ешение № 2А-682/2018 2А-682/2018~М-616/2018 М-616/2018 от 29 ноября 2018 г. по делу № 2А-682/2018</w:t>
      </w:r>
      <w:r w:rsidR="007D00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AB5" w:rsidRPr="00934AB5">
        <w:rPr>
          <w:rFonts w:ascii="Times New Roman" w:eastAsia="Times New Roman" w:hAnsi="Times New Roman" w:cs="Times New Roman"/>
          <w:sz w:val="28"/>
          <w:szCs w:val="28"/>
        </w:rPr>
        <w:t>В ходе рассмотрения обращени</w:t>
      </w:r>
      <w:r w:rsidR="00934AB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34AB5" w:rsidRPr="00934AB5">
        <w:rPr>
          <w:rFonts w:ascii="Times New Roman" w:eastAsia="Times New Roman" w:hAnsi="Times New Roman" w:cs="Times New Roman"/>
          <w:sz w:val="28"/>
          <w:szCs w:val="28"/>
        </w:rPr>
        <w:t xml:space="preserve"> ФИО1 по факту несанкционированного размещения отходов производства и потребления</w:t>
      </w:r>
      <w:r w:rsidR="00CE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AB5" w:rsidRPr="00934AB5">
        <w:rPr>
          <w:rFonts w:ascii="Times New Roman" w:eastAsia="Times New Roman" w:hAnsi="Times New Roman" w:cs="Times New Roman"/>
          <w:sz w:val="28"/>
          <w:szCs w:val="28"/>
        </w:rPr>
        <w:t>административным истцом</w:t>
      </w:r>
      <w:r w:rsidR="00934AB5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934AB5" w:rsidRPr="00934AB5">
        <w:rPr>
          <w:rFonts w:ascii="Times New Roman" w:eastAsia="Times New Roman" w:hAnsi="Times New Roman" w:cs="Times New Roman"/>
          <w:sz w:val="28"/>
          <w:szCs w:val="28"/>
        </w:rPr>
        <w:t xml:space="preserve"> осуществлен осмотр земельного участка в указанном районе, однако установить лиц, причастных к размещению данных отходов, - установить не представилось возможным.</w:t>
      </w:r>
      <w:r w:rsidR="00934AB5">
        <w:rPr>
          <w:rFonts w:ascii="Times New Roman" w:eastAsia="Times New Roman" w:hAnsi="Times New Roman" w:cs="Times New Roman"/>
          <w:sz w:val="28"/>
          <w:szCs w:val="28"/>
        </w:rPr>
        <w:t xml:space="preserve"> Стоит заметить, что представитель ответчика </w:t>
      </w:r>
      <w:r w:rsidR="00934AB5" w:rsidRPr="00934AB5">
        <w:rPr>
          <w:rFonts w:ascii="Times New Roman" w:eastAsia="Times New Roman" w:hAnsi="Times New Roman" w:cs="Times New Roman"/>
          <w:sz w:val="28"/>
          <w:szCs w:val="28"/>
        </w:rPr>
        <w:t>требования не признала по тем основаниям, что к полномочиям администрации Невельского городского округа отнесено лишь участие в организации сбора отходов</w:t>
      </w:r>
      <w:r w:rsidR="00934AB5">
        <w:rPr>
          <w:rFonts w:ascii="Times New Roman" w:eastAsia="Times New Roman" w:hAnsi="Times New Roman" w:cs="Times New Roman"/>
          <w:sz w:val="28"/>
          <w:szCs w:val="28"/>
        </w:rPr>
        <w:t xml:space="preserve">. Однако, наиболее важной проблемой современного обращения с отходами является </w:t>
      </w:r>
      <w:r w:rsidR="00934AB5" w:rsidRPr="00934AB5">
        <w:rPr>
          <w:rFonts w:ascii="Times New Roman" w:eastAsia="Times New Roman" w:hAnsi="Times New Roman" w:cs="Times New Roman"/>
          <w:sz w:val="28"/>
          <w:szCs w:val="28"/>
        </w:rPr>
        <w:t>отсутствие полигонов ТБО, отвечающим установленным требованиям.</w:t>
      </w:r>
    </w:p>
    <w:p w14:paraId="0458FBA5" w14:textId="645E79D6" w:rsidR="006E5E9D" w:rsidRDefault="00934AB5" w:rsidP="00934AB5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Нельзя не обратить внимание на распространённую проблему при обращении с отходами. В этой ситуации лица, причастные 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расмеению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отходов установлены не были, в связи с чем ответственность лежала на собственниках данного земельного участка. Из этого можно сделать вывод о том, что  несмотря на то, что с</w:t>
      </w:r>
      <w:r w:rsidRP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обственник отходов, - юридическое лицо, индивидуальный предприниматель, производящие отходы, в собственности которых они находятся, которые намерены осуществлять заготовку, переработку отходов и </w:t>
      </w:r>
      <w:r w:rsidRP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другие работы по обращению с отходами, включая их отчуждение.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это лицо не установлено, собственником отходов являются органы местного самоуправления, юридические лица или индивидуальные предприниматели, ответственные за территории, на которых эти отходы находятся.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Обращая на это внимание, суд решил </w:t>
      </w:r>
      <w:r w:rsidRP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исковые требования Управления Росприроднадзора по Сахалинской области, предъявленные в интересах Российской Федерации, неопределенного круга лиц, к администрации Невельского городского округа, о возложении обязанности обеспечить проведение мероприятий по ликвидации несанкционированной свалки отходов производства и потребления, – удовлетворить.</w:t>
      </w:r>
      <w:r w:rsidR="00770DAE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28"/>
      </w:r>
    </w:p>
    <w:p w14:paraId="1774F7BD" w14:textId="01A06728" w:rsidR="00CE3166" w:rsidRDefault="00245292" w:rsidP="00CE316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Нередко исковые требования направлены на защиту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неопределенного круга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№ 2-239/2018 2-239/2018~М-212/2018 М-212/2018 от 14 сентября 2018 г. по делу № 2-239/2018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иллюстрирует распространённую ситуацию, когда 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природных ресурсов и экологии Тверской области обратилось в суд с иском в защиту прав и законных интересов неопределенного круга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требованием об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освобождении береговой полосы общего пользования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данному факту, ответчица даже была привлечена 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административной ответственности по ст.18.12.1 КоАП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1A21931" w14:textId="46F232C3" w:rsidR="00245292" w:rsidRDefault="00245292" w:rsidP="00245292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Необходимо отметить роль Министерства природных ресурсов и экологии Тверской области в проведении государственного экологического надзора.  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п.1, 16, 21 Положения о Министерстве природных ресурсов и экологии Тверской области, утвержденного постановлением Правительства Тверской области от 18.10.2011 года №90-пп закреплено, что Министерство является уполномоченным областным исполнительным органом государственной власти Тверской области в сфере осуществления государственного экологического надзора за исполнением законодательства в сфере природопользования и отношений, связанных с охраной окружающей среды. Министерство в установленном порядке и в пределах своей компетенции имеет право </w:t>
      </w:r>
      <w:r w:rsidRPr="002452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предъявлять иски о предотвращении вреда окружающей среде, объектам животного мира, природным ресурсам , причиненного в результате нарушения законодательства Российской Федерации.</w:t>
      </w:r>
      <w:r w:rsidR="008C438A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29"/>
      </w:r>
    </w:p>
    <w:p w14:paraId="6D0EC4FF" w14:textId="10DB189F" w:rsidR="00274ABA" w:rsidRDefault="00274ABA" w:rsidP="001D6DC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Выделяя уголовную ответс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венность при совершении экологических преступлений,</w:t>
      </w:r>
      <w:r w:rsidR="00814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стоит заметить особенности</w:t>
      </w:r>
      <w:r w:rsidR="005A1F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заключаются в</w:t>
      </w:r>
      <w:r w:rsidR="000B7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том, что </w:t>
      </w:r>
      <w:r w:rsidR="003946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совершение экологических преступлений</w:t>
      </w:r>
      <w:r w:rsidR="00AA3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уголовная ответственность наступает лишь в том случае, если это деяние </w:t>
      </w:r>
      <w:r w:rsidR="002034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имело наивысшую об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2034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ественную опасность</w:t>
      </w:r>
      <w:r w:rsidR="00A01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соответствии с этим, можно выделить и значимость санкций, которые несомненно отличаются своей </w:t>
      </w:r>
      <w:r w:rsidR="00EF3B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серьёзностью, в сравнении с иными отраслями российского права</w:t>
      </w:r>
      <w:r w:rsidR="00234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EDC6DBC" w14:textId="4724287F" w:rsidR="00686775" w:rsidRDefault="00234990" w:rsidP="000F749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на основании </w:t>
      </w:r>
      <w:r w:rsidR="00307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3070B2" w:rsidRPr="00307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риговор</w:t>
      </w:r>
      <w:r w:rsidR="00307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070B2" w:rsidRPr="00307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1-108/2017 от 7 декабря 2017 г. по делу № 1-108/2017</w:t>
      </w:r>
      <w:r w:rsidR="00307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вынесенного </w:t>
      </w:r>
      <w:proofErr w:type="spellStart"/>
      <w:r w:rsidR="00A90BF9" w:rsidRP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Ишимски</w:t>
      </w:r>
      <w:r w:rsid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A90BF9" w:rsidRP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районны</w:t>
      </w:r>
      <w:r w:rsid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90BF9" w:rsidRP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в</w:t>
      </w:r>
      <w:r w:rsidR="00A90BF9" w:rsidRP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Тюменская область</w:t>
      </w:r>
      <w:r w:rsidR="00A90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данной ситуации, </w:t>
      </w:r>
      <w:r w:rsidR="009C53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 из проведённого анализа указанного выше решения, можно выделить </w:t>
      </w:r>
      <w:r w:rsidR="00034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</w:t>
      </w:r>
      <w:r w:rsidR="0068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за нарушение законодательства в области охраны окр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68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жающей среды. </w:t>
      </w:r>
      <w:r w:rsidR="000F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этом случае, обвиняемый </w:t>
      </w:r>
      <w:r w:rsidR="008A50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 преступление</w:t>
      </w:r>
      <w:r w:rsidR="00014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14AFB" w:rsidRPr="00014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</w:t>
      </w:r>
      <w:r w:rsidR="00014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14AFB" w:rsidRPr="00014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 «В,Г» ч.2 ст.260 УК РФ</w:t>
      </w:r>
      <w:r w:rsidR="00014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Указанное преступление </w:t>
      </w:r>
      <w:r w:rsidR="00D61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было выражено в </w:t>
      </w:r>
      <w:r w:rsidR="00D61995" w:rsidRPr="00D61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незаконно</w:t>
      </w:r>
      <w:r w:rsidR="00D61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D61995" w:rsidRPr="00D61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рубк</w:t>
      </w:r>
      <w:r w:rsidR="00D61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61995" w:rsidRPr="00D619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спила до полного отделения ствола от корня шести деревьев породы береза относящихся к эксплуатационным лесам</w:t>
      </w:r>
      <w:r w:rsidR="00FD3E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помощью бензиновой пилы, в следствии чего </w:t>
      </w:r>
      <w:r w:rsidR="00F73086" w:rsidRP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погрузил в тракторную телегу и на тракторе перевез и реализовал </w:t>
      </w:r>
      <w:r w:rsid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одному из жителей, </w:t>
      </w:r>
      <w:r w:rsidR="00F73086" w:rsidRP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 самым достиг</w:t>
      </w:r>
      <w:r w:rsid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нув</w:t>
      </w:r>
      <w:r w:rsidR="00F73086" w:rsidRP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своей преступной цели</w:t>
      </w:r>
      <w:r w:rsid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причинив</w:t>
      </w:r>
      <w:r w:rsidR="00F73086" w:rsidRPr="00F730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Департаменту лесного комплекса Тюменской области материальный ущерб в крупном размере на сумму 61479 рублей</w:t>
      </w:r>
      <w:r w:rsidR="001372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01A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34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этом, </w:t>
      </w:r>
      <w:r w:rsidR="006A6A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обвиняемым </w:t>
      </w:r>
      <w:r w:rsidR="006A6AC7" w:rsidRPr="006A6A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были нарушены законные интересы государства по владению, пользованию и распоряжению лесным фондом</w:t>
      </w:r>
      <w:r w:rsidR="006A6A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связи с тем, что </w:t>
      </w:r>
      <w:r w:rsidR="00400A15" w:rsidRPr="00400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земельные участки, на которых была осуществлена незаконная порубка деревьев, относятся к землям лесного фонда, следовательно, являются собственностью Российской</w:t>
      </w:r>
      <w:r w:rsidR="00400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A15" w:rsidRPr="00400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</w:t>
      </w:r>
      <w:r w:rsidR="00400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значит </w:t>
      </w:r>
      <w:r w:rsidR="00850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данное об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850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ественно опасное деяние</w:t>
      </w:r>
      <w:r w:rsidR="0070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носит высокий </w:t>
      </w:r>
      <w:r w:rsidR="0070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уровень общественной опасности</w:t>
      </w:r>
      <w:r w:rsidR="00850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Л</w:t>
      </w:r>
      <w:r w:rsidR="001372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ицу</w:t>
      </w:r>
      <w:r w:rsidR="00B01A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совершившему данное преступления,</w:t>
      </w:r>
      <w:r w:rsidR="001372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назначено наказание </w:t>
      </w:r>
      <w:r w:rsidR="001372F7" w:rsidRPr="001372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виде лишения свободы на срок 1 (один) год.</w:t>
      </w:r>
      <w:r w:rsidR="001372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Исходя из этих </w:t>
      </w:r>
      <w:r w:rsidR="00817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данных, прослеживаются особенности уголовной ответственности</w:t>
      </w:r>
      <w:r w:rsidR="00083B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были описаны ранее</w:t>
      </w:r>
      <w:r w:rsidR="0070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Важно</w:t>
      </w:r>
      <w:r w:rsidR="00083B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заметить</w:t>
      </w:r>
      <w:r w:rsidR="00D846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санкцию, </w:t>
      </w:r>
      <w:r w:rsidR="00B97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являю</w:t>
      </w:r>
      <w:r w:rsidR="00E475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щу</w:t>
      </w:r>
      <w:r w:rsidR="00B97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юся самой жесткой</w:t>
      </w:r>
      <w:r w:rsidR="0070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лишение свободы, которая не применяется в иных отраслях права за </w:t>
      </w:r>
      <w:r w:rsidR="000C72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экологических норм.</w:t>
      </w:r>
      <w:r w:rsidR="00850013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30"/>
      </w:r>
    </w:p>
    <w:p w14:paraId="7CF1A799" w14:textId="7A7BFCD9" w:rsidR="00543557" w:rsidRDefault="00491F11" w:rsidP="0054355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Говоря о возникно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ении гражданско-правовой ответственности, </w:t>
      </w:r>
      <w:r w:rsidR="00982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стоит  указать, что</w:t>
      </w:r>
      <w:r w:rsidR="00D51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13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причинении вреда, если такие последствия охватываются гражданской ответственностью,</w:t>
      </w:r>
      <w:r w:rsidR="008919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большое количество </w:t>
      </w:r>
      <w:r w:rsidR="003544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специфических черт </w:t>
      </w:r>
      <w:r w:rsidR="00E75D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выделить не будет являться возможным.</w:t>
      </w:r>
      <w:r w:rsidR="00523A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9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Однако, </w:t>
      </w:r>
      <w:r w:rsidR="003907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нельзя не заметить о </w:t>
      </w:r>
      <w:r w:rsidR="00523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специфике возме</w:t>
      </w:r>
      <w:r w:rsidR="00EA6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523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 вреда окружающей среде</w:t>
      </w:r>
      <w:r w:rsidR="00EA6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который </w:t>
      </w:r>
      <w:r w:rsidR="00836F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рассчитывается в соответствии с утверждёнными </w:t>
      </w:r>
      <w:r w:rsidR="002803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таксами и методиками </w:t>
      </w:r>
      <w:r w:rsidR="001F68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исчи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1F68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ления размера вреда окружающей среде, а в случае отсутствия </w:t>
      </w:r>
      <w:r w:rsidR="00771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F68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 из фактических затрат </w:t>
      </w:r>
      <w:r w:rsidR="000D1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восстановление нарушенного </w:t>
      </w:r>
      <w:r w:rsidR="00FC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состояния окружаю</w:t>
      </w:r>
      <w:r w:rsidR="00792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FC0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 среды.</w:t>
      </w:r>
    </w:p>
    <w:p w14:paraId="6DEFAA98" w14:textId="5457A0E8" w:rsidR="00696967" w:rsidRPr="00696967" w:rsidRDefault="006E5E9D" w:rsidP="0069696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6E5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льзя не рассмотреть судебные споры, связанные с проведением государственного экологического надзора и, соответственного, выявленными в ходе данной деятельности правонарушений(преступлений) в части экологической безопасности государства</w:t>
      </w:r>
      <w:r w:rsidR="00EB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E5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органом, </w:t>
      </w:r>
      <w:proofErr w:type="spellStart"/>
      <w:r w:rsidRPr="006E5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действую</w:t>
      </w:r>
      <w:r w:rsidR="009F4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</w:t>
      </w:r>
      <w:proofErr w:type="spellEnd"/>
      <w:r w:rsidRPr="006E5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Тверской области Российской Федерации</w:t>
      </w:r>
      <w:r w:rsidR="00EB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B4715" w:rsidRPr="00EB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</w:t>
      </w:r>
      <w:r w:rsid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EB4715" w:rsidRPr="00EB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ством природных ресурсов и экологии Тверской области</w:t>
      </w:r>
      <w:r w:rsidR="00EB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B4715" w:rsidRPr="00EB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Ярким примером результатов проведения </w:t>
      </w:r>
      <w:r w:rsidR="00220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мероприятий в рамках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государственного экологического надзора Министе</w:t>
      </w:r>
      <w:r w:rsid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ством </w:t>
      </w:r>
      <w:r w:rsidRPr="006E5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природных ресурсов и экологии Тверской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р</w:t>
      </w:r>
      <w:r w:rsidRPr="006E5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ешение 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2-10/2019 2-959/2018 от 29 января 2019 г. по делу № 2-120/2018~М-38/2018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вынесенное </w:t>
      </w:r>
      <w:proofErr w:type="spellStart"/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Торжокски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(Тверская область)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Исходя из проведенного анализа судебного решения, можно заметить, что истцом выступает 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природных ресурсов и экологии Тверской области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ответчиком -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обществ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ограниченной 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ответственностью «Сельхоз - Инвест»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данной ситуации сутью иска является распространенная на сегодняшний день проблема – нарушение законодательства в области 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добыч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полезных ископаемых. 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нарушение действующего законодательства ООО «Сельхоз - Инвест» в период с 25.12.2015 г. по 02.12.2016 г. осуществляло добычу песчано-гравийного материала на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земельных участках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относящихся к категории «земли сельскохозяйственного назначения», а также осуществляло работы по добыче полезных ископаемых без согласованных с территориальными органами Ростехнадзора годовых планов развития горных работ на 2015 - 2016 годы, в том числе, за границами горного отвода.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Важно заметить</w:t>
      </w:r>
      <w:r w:rsid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распространённый способ выявления экологических правонарушений 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ведь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конкретно это нарушение</w:t>
      </w:r>
      <w:r w:rsid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выявлено в ходе проведения государственного экологического надзора </w:t>
      </w:r>
      <w:r w:rsid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F1563" w:rsidRPr="005F15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рамках реализации возложенных на Министерство полномочий в ходе проведения внеплановой выездной проверки соблюдения ООО «Сельхоз - Инвест» условий пользования недрами, предусмотренных лицензией на пользование недрами</w:t>
      </w:r>
      <w:r w:rsid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И</w:t>
      </w:r>
      <w:r w:rsidR="00696967"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сковое заявление подано Министерством природных ресурсов и экологии Тверской области в защиту гарантированных Конституцией Российской Федерации прав, свобод и законных интересов неопределённого круга лиц, заявлено Министерством в рамках полномочий, предоставленных ему Федеральным законом 10.01.2002 № 7-ФЗ «Об охране окружающей среды».</w:t>
      </w:r>
      <w:r w:rsid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Судом было замечено, что данное правонарушение посягает на конституционные права и свободы граждан, на чём заостряется внимание  : «</w:t>
      </w:r>
    </w:p>
    <w:p w14:paraId="5AC86ED9" w14:textId="599973F7" w:rsidR="00696967" w:rsidRPr="00696967" w:rsidRDefault="00696967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Статьей 42 Конституции Российской Федерации каждому гарантируется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14:paraId="164E58A9" w14:textId="0F21918E" w:rsidR="006E5E9D" w:rsidRDefault="00696967" w:rsidP="00EC570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соответствии со ст. 58 Конституции Российской Федерации каждый обязан сохранять природу и окружающую среду, бережно относиться к природным богатствам.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Проведя анализ всех обстоятельств дела, суд решил </w:t>
      </w:r>
      <w:r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исковые требования Министерства природных ресурсов и экологии Тверской </w:t>
      </w:r>
      <w:r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области удовлетворить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</w:t>
      </w:r>
      <w:r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зыскать с общества с ограниченной ответственностью «Сельхоз - Инвест»</w:t>
      </w:r>
      <w:r w:rsidRPr="00696967">
        <w:t xml:space="preserve"> </w:t>
      </w:r>
      <w:r w:rsidRPr="00696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364 130 457 (Триста шестьдесят четыре миллиона сто тридцать тысяч четыреста пятьдесят семь)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C570A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31"/>
      </w:r>
    </w:p>
    <w:p w14:paraId="11DC1851" w14:textId="6F02AB63" w:rsidR="00F46B38" w:rsidRDefault="00CB4C4F" w:rsidP="00654E9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Нельзя не заметить и </w:t>
      </w:r>
      <w:r w:rsidR="00AC1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возме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AC1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ения вреда, который </w:t>
      </w:r>
      <w:r w:rsidR="00F61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F61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анализа законодательства </w:t>
      </w:r>
      <w:r w:rsidR="00AC1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существует двух видов : добровольный и </w:t>
      </w:r>
      <w:r w:rsidR="002B1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принудительный по решению судебных органов</w:t>
      </w:r>
      <w:r w:rsidR="00F61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данном случае</w:t>
      </w:r>
      <w:r w:rsidR="00926C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как и часто происходит,</w:t>
      </w:r>
      <w:r w:rsidR="00F61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порядок </w:t>
      </w:r>
      <w:r w:rsidR="00F838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F61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принудительны</w:t>
      </w:r>
      <w:r w:rsidR="00F838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F61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решения суда</w:t>
      </w:r>
      <w:r w:rsidR="00654E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CED5BF" w14:textId="162AABBB" w:rsidR="00DA1911" w:rsidRDefault="00C56F02" w:rsidP="00654E9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Подобным образом разрешил</w:t>
      </w:r>
      <w:r w:rsidR="003E0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ось </w:t>
      </w:r>
      <w:r w:rsidR="0023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принудительном порядке было </w:t>
      </w:r>
      <w:r w:rsidR="00E86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разрешено </w:t>
      </w:r>
      <w:r w:rsidR="00813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813D40" w:rsidRPr="00813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ешение № 2-175/2017 2-175/2017~М-159/2017 М-159/2017 от 14 июня 2017 г. по делу № 2-175/2017</w:t>
      </w:r>
      <w:r w:rsidR="00813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вынесенное </w:t>
      </w:r>
      <w:r w:rsidR="00F86CEE" w:rsidRP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Кашински</w:t>
      </w:r>
      <w:r w:rsid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F86CEE" w:rsidRP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="00F86CEE" w:rsidRP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F86CEE" w:rsidRP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86CEE" w:rsidRP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Тверская област</w:t>
      </w:r>
      <w:r w:rsidR="00F86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</w:t>
      </w:r>
      <w:r w:rsidR="009E2E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Исходя из условий дела, можно установить, что </w:t>
      </w:r>
      <w:r w:rsidR="008A4A90" w:rsidRPr="008A4A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рейдовых мероприятий</w:t>
      </w:r>
      <w:r w:rsidR="00220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09C2" w:rsidRPr="00220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Министерства природных ресурсов и экологии Тверской области</w:t>
      </w:r>
      <w:r w:rsidR="008A4A90" w:rsidRPr="008A4A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контролю за соблюдением требований водного законодательства при использовании водного объекта - реки Медведица установлено, что в границах береговой полосы, граничащей с земельным участком, принадлежащим ответчику, последним незаконно возведено ограждение с капитальным строением на бетонном фундаменте, имеющим выход в сторону реки Медведица. Указанные постройки расположенные на береговой полосе ограничивают право неопределенного круга лиц на беспрепятственный доступ к водному объекту общего пользования - реки Медведица</w:t>
      </w:r>
      <w:r w:rsidR="000629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Важно вновь заметить, что действия</w:t>
      </w:r>
      <w:r w:rsidR="008539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осуществляемые в рамках государственного экологического надзора, </w:t>
      </w:r>
      <w:r w:rsidR="00786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</w:t>
      </w:r>
      <w:r w:rsidR="00DA1A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авлены на за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DA1A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иту прав </w:t>
      </w:r>
      <w:r w:rsidR="006D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неопределённого круга лиц(т.е. представителей общества)</w:t>
      </w:r>
      <w:r w:rsidR="00E360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21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и большинстве случаев</w:t>
      </w:r>
      <w:r w:rsidR="00CE3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истцом в данном деле выступает ми</w:t>
      </w:r>
      <w:r w:rsidR="00CE32A4" w:rsidRPr="00CE3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нистерство природных ресурсов и экологии</w:t>
      </w:r>
      <w:r w:rsidR="007F1D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обра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7F1D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ается с иском не только в защиту интересов государства</w:t>
      </w:r>
      <w:r w:rsidR="00423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нарушении нормативно-правовых актов, но и в защиту неопределённого круга лиц.</w:t>
      </w:r>
      <w:r w:rsidR="00290BFA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32"/>
      </w:r>
    </w:p>
    <w:p w14:paraId="74E99576" w14:textId="3FA70A91" w:rsidR="004F3D31" w:rsidRDefault="005852C7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Проведя </w:t>
      </w:r>
      <w:r w:rsidR="00633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глубокий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 судебной практики по делам</w:t>
      </w:r>
      <w:r w:rsidR="00040E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связанным с нарушением законодательства в области охраны окружающей среды,</w:t>
      </w:r>
      <w:r w:rsidR="00D44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которые были выявлены в </w:t>
      </w:r>
      <w:r w:rsidR="009C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рамках государственного экологического надзора,</w:t>
      </w:r>
      <w:r w:rsidR="00040E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выявлен</w:t>
      </w:r>
      <w:r w:rsidR="00D62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D44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особенность</w:t>
      </w:r>
      <w:r w:rsidR="00D62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связанная с </w:t>
      </w:r>
      <w:r w:rsidR="00B074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количеством дел, предусматривающих административную 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гражда</w:t>
      </w:r>
      <w:r w:rsid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скую </w:t>
      </w:r>
      <w:r w:rsidR="00B074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за об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B074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ественно опасные деяния в этой сфере. </w:t>
      </w:r>
      <w:r w:rsidR="000036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Однако, также важно заметить, что возможно наступление не только административной ответс</w:t>
      </w:r>
      <w:r w:rsidR="00633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0036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венности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6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33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гражданско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633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 также</w:t>
      </w:r>
      <w:r w:rsidR="00633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уголовной</w:t>
      </w:r>
      <w:r w:rsidR="00934A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33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дисциплинарной.</w:t>
      </w:r>
      <w:bookmarkStart w:id="5" w:name="_Toc37872866"/>
    </w:p>
    <w:p w14:paraId="667CBC5A" w14:textId="37F0F480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E0B050" w14:textId="24B62C0C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C4995B" w14:textId="403C1F76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D8FBED1" w14:textId="6E9846AB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DBF9CB" w14:textId="2C0ABB56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C19CDF" w14:textId="48ABED8E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C53290" w14:textId="563166D9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4376F0" w14:textId="7736A26F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0286F2" w14:textId="29FFA6E4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B23C6A" w14:textId="03C48235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C3DA9C" w14:textId="08A664B9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72BCB5" w14:textId="36BE721A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2C1D25" w14:textId="0E66FC25" w:rsidR="00770DAE" w:rsidRDefault="00770DAE" w:rsidP="00934AB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BB046C" w14:textId="489004D6" w:rsidR="008C438A" w:rsidRDefault="008C438A" w:rsidP="008C438A">
      <w:pPr>
        <w:pStyle w:val="2"/>
        <w:ind w:firstLine="0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165192" w14:textId="6B4420FB" w:rsidR="008C438A" w:rsidRDefault="008C438A" w:rsidP="008C438A"/>
    <w:p w14:paraId="2FB2404F" w14:textId="6459EBBE" w:rsidR="008C438A" w:rsidRDefault="008C438A" w:rsidP="008C438A"/>
    <w:p w14:paraId="68B5B814" w14:textId="1E63D23A" w:rsidR="008C438A" w:rsidRDefault="008C438A" w:rsidP="008C438A"/>
    <w:p w14:paraId="7684B151" w14:textId="5B935DBF" w:rsidR="008C438A" w:rsidRDefault="008C438A" w:rsidP="008C438A"/>
    <w:p w14:paraId="59F6960C" w14:textId="36907BB5" w:rsidR="008C438A" w:rsidRDefault="008C438A" w:rsidP="0093665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FE6AD89" w14:textId="77777777" w:rsidR="008C438A" w:rsidRPr="008C438A" w:rsidRDefault="008C438A" w:rsidP="008C438A"/>
    <w:p w14:paraId="1E3E9446" w14:textId="58A5568F" w:rsidR="00290BFA" w:rsidRPr="007D78B7" w:rsidRDefault="00C87F95" w:rsidP="0093665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7D78B7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З</w:t>
      </w:r>
      <w:r w:rsidR="006265E9" w:rsidRPr="007D78B7">
        <w:rPr>
          <w:rFonts w:ascii="Times New Roman" w:eastAsia="Times New Roman" w:hAnsi="Times New Roman" w:cs="Times New Roman"/>
          <w:color w:val="000000" w:themeColor="text1"/>
          <w:sz w:val="28"/>
        </w:rPr>
        <w:t>АКЛЮЧЕНИЕ</w:t>
      </w:r>
      <w:bookmarkEnd w:id="5"/>
    </w:p>
    <w:p w14:paraId="69B73301" w14:textId="77777777" w:rsidR="00DE7C02" w:rsidRDefault="00DE7C02" w:rsidP="006265E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DCF156F" w14:textId="093006B2" w:rsidR="00AB5481" w:rsidRDefault="00F1127C" w:rsidP="008C438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1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Подводя итоги исследовательской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области государственного экологического надзора, </w:t>
      </w:r>
      <w:r w:rsidR="006A12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уверенностью можно </w:t>
      </w:r>
      <w:r w:rsidR="002A1D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указать на </w:t>
      </w:r>
      <w:r w:rsidR="00342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важность этой с</w:t>
      </w:r>
      <w:r w:rsidR="000A7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342D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еры деятельности </w:t>
      </w:r>
      <w:r w:rsidR="000A7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стороны государства.</w:t>
      </w:r>
      <w:r w:rsidR="00170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E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анализе </w:t>
      </w:r>
      <w:r w:rsidR="00D47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нормативно-правовой основы деятельности государственного экологического надзора, было </w:t>
      </w:r>
      <w:r w:rsidR="00FD7A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определено, </w:t>
      </w:r>
      <w:r w:rsidR="00631D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данный надзор осуще</w:t>
      </w:r>
      <w:r w:rsidR="00FB5F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ствляется на двух уровнях власти : на федеральном и на региональном. В соответствии с этим </w:t>
      </w:r>
      <w:r w:rsidR="009F51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важно </w:t>
      </w:r>
      <w:r w:rsidR="00C73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указать </w:t>
      </w:r>
      <w:r w:rsidR="00713D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</w:t>
      </w:r>
      <w:r w:rsidR="00AE64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C52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D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ровед</w:t>
      </w:r>
      <w:r w:rsidR="00C52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</w:t>
      </w:r>
      <w:r w:rsidR="00AE64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6D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</w:t>
      </w:r>
      <w:r w:rsidR="00C52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6D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судебной практики по </w:t>
      </w:r>
      <w:r w:rsidR="00445C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нарушениям законодательства, выявленным при проведении государственного экологического надзора,</w:t>
      </w:r>
      <w:r w:rsidR="008C4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4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заметна </w:t>
      </w:r>
      <w:r w:rsidR="00170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значимость</w:t>
      </w:r>
      <w:r w:rsidR="007049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вызванная</w:t>
      </w:r>
      <w:r w:rsidR="00170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первую очередь </w:t>
      </w:r>
      <w:r w:rsidR="006D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вызвана большим количеством правонарушений и преступ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6D01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ений</w:t>
      </w:r>
      <w:r w:rsidR="008C4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экологической</w:t>
      </w:r>
      <w:r w:rsidR="00FD71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сфере</w:t>
      </w:r>
      <w:r w:rsidR="007049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</w:t>
      </w:r>
      <w:r w:rsidR="00871B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состояние экологической ситуации в государстве</w:t>
      </w:r>
      <w:r w:rsidR="00FD71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C4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0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</w:t>
      </w:r>
      <w:r w:rsidR="00E00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множества </w:t>
      </w:r>
      <w:r w:rsidR="00FD71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 w:rsidR="00E56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природной среды</w:t>
      </w:r>
      <w:r w:rsidR="00E00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которых осуществляется государственный экологический надзор, данна</w:t>
      </w:r>
      <w:r w:rsidR="00520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функция государства имеет широкое правовое регулирование. </w:t>
      </w:r>
      <w:r w:rsidR="00477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Однако, при изучении </w:t>
      </w:r>
      <w:r w:rsidR="008B6C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правового регулирования государственного экологического надзора, а также </w:t>
      </w:r>
      <w:r w:rsidR="00E05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совершаемых в экологической сфере нарушений законодательства, был</w:t>
      </w:r>
      <w:r w:rsidR="00F319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84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05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</w:t>
      </w:r>
      <w:r w:rsidR="00B84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особые </w:t>
      </w:r>
      <w:r w:rsidR="00BA3B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перспективные </w:t>
      </w:r>
      <w:r w:rsidR="00B84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594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A3B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будуще</w:t>
      </w:r>
      <w:r w:rsidR="003A18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594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B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4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 органов, осуществляющих этот надзор.</w:t>
      </w:r>
      <w:r w:rsidR="00694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данным </w:t>
      </w:r>
      <w:r w:rsidR="00D0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направлениям был</w:t>
      </w:r>
      <w:r w:rsidR="00B87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D0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отнесен</w:t>
      </w:r>
      <w:r w:rsidR="00B87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следующие </w:t>
      </w:r>
      <w:r w:rsidR="00B94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</w:t>
      </w:r>
      <w:r w:rsidR="005058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8270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этих органов :</w:t>
      </w:r>
      <w:r w:rsidR="00D06A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6E2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экономически</w:t>
      </w:r>
      <w:r w:rsidR="00744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6E22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субъектам</w:t>
      </w:r>
      <w:r w:rsidR="00DC54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большей самостоятельности и инициативы</w:t>
      </w:r>
      <w:r w:rsidR="00A85F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есть иными словами </w:t>
      </w:r>
      <w:r w:rsidR="004D6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либера</w:t>
      </w:r>
      <w:r w:rsidR="008C6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4D6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изации,</w:t>
      </w:r>
      <w:r w:rsidR="00B87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1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644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совершенствование </w:t>
      </w:r>
      <w:r w:rsidR="0027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методов </w:t>
      </w:r>
      <w:r w:rsidR="00567D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контрольной деятельности </w:t>
      </w:r>
      <w:r w:rsidR="0027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этой области. </w:t>
      </w:r>
      <w:r w:rsidR="00FE70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Говоря о соверш</w:t>
      </w:r>
      <w:r w:rsidR="00F337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FE70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нствовании </w:t>
      </w:r>
      <w:r w:rsidR="002C05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данной деятельности государс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2C05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венных органов</w:t>
      </w:r>
      <w:r w:rsidR="00F337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B63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можно заметить следующие </w:t>
      </w:r>
      <w:r w:rsid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предложения : п</w:t>
      </w:r>
      <w:r w:rsidR="009F0FCA" w:rsidRP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</w:t>
      </w:r>
      <w:r w:rsid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шение</w:t>
      </w:r>
      <w:r w:rsidR="009F0FCA" w:rsidRP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качеств</w:t>
      </w:r>
      <w:r w:rsid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F0FCA" w:rsidRP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уровень материально-технического и финансового обеспечения функционирования контролирующих органов</w:t>
      </w:r>
      <w:r w:rsidR="009F0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D5E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r w:rsidR="00267B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определённой структуры</w:t>
      </w:r>
      <w:r w:rsidR="00057C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формирования высококвалифицированных кадров в органы государственного </w:t>
      </w:r>
      <w:r w:rsidR="00395C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экологического надзора.</w:t>
      </w:r>
    </w:p>
    <w:p w14:paraId="08B541D7" w14:textId="67D0A7FB" w:rsidR="006265E9" w:rsidRPr="00F1127C" w:rsidRDefault="00395CE2" w:rsidP="00AB548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B5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Несмотря на несовершенство в нас</w:t>
      </w:r>
      <w:r w:rsidR="00D93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AB54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оящее время государственного экологического надзора, стоит указать главн</w:t>
      </w:r>
      <w:r w:rsidR="00693D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 черту</w:t>
      </w:r>
      <w:r w:rsidR="00786F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точнее </w:t>
      </w:r>
      <w:r w:rsidR="00A068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выполняемую </w:t>
      </w:r>
      <w:r w:rsidR="001125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задачу</w:t>
      </w:r>
      <w:r w:rsidR="00693D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проведении данной деятельности государством, которая заключается в активно</w:t>
      </w:r>
      <w:r w:rsidR="00F42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защите прав и свобод граждан</w:t>
      </w:r>
      <w:r w:rsidR="00D72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A43F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выявляемых нарушениях законодательства в области</w:t>
      </w:r>
      <w:r w:rsidR="00786F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охраны окружающей среды.</w:t>
      </w:r>
    </w:p>
    <w:p w14:paraId="109DECB7" w14:textId="77777777" w:rsidR="004F3D31" w:rsidRDefault="004F3D31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</w:rPr>
      </w:pPr>
      <w:bookmarkStart w:id="6" w:name="_Toc37872867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br w:type="page"/>
      </w:r>
    </w:p>
    <w:p w14:paraId="4E41EB45" w14:textId="6CFBBD66" w:rsidR="00D27326" w:rsidRPr="007D78B7" w:rsidRDefault="00936659" w:rsidP="0093665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7D78B7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БИБЛИОГРАФИЧЕСКИЙ СПИСОК</w:t>
      </w:r>
      <w:bookmarkEnd w:id="6"/>
    </w:p>
    <w:p w14:paraId="69FD1017" w14:textId="77777777" w:rsidR="00936659" w:rsidRPr="00936659" w:rsidRDefault="00936659" w:rsidP="00936659"/>
    <w:p w14:paraId="158EE94C" w14:textId="4C589B54" w:rsidR="004F3D31" w:rsidRDefault="004F3D31" w:rsidP="004C3E3B">
      <w:pPr>
        <w:suppressAutoHyphens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Нормативно-правовые акты</w:t>
      </w:r>
      <w:r w:rsidR="002004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A4F537E" w14:textId="38AE90BD" w:rsidR="008F399F" w:rsidRPr="0020046C" w:rsidRDefault="00D27326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4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99F" w:rsidRPr="002004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"Водный кодекс Российской Федерации" от 03.06.2006 N 74-ФЗ (ред. от 02.08.2019)</w:t>
      </w:r>
      <w:r w:rsidR="002004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05.06.2006, N 23, ст. 2381.</w:t>
      </w:r>
    </w:p>
    <w:p w14:paraId="51EB98E5" w14:textId="5F6119C1" w:rsidR="00D27326" w:rsidRPr="00086775" w:rsidRDefault="00D27326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7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08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Федерации" от 25.10.2001 N 136-ФЗ</w:t>
      </w:r>
      <w:r w:rsid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(ред. от 18.03.2020) // СЗ 29.10.2001, N 44, ст. 4147.</w:t>
      </w:r>
    </w:p>
    <w:p w14:paraId="5655796F" w14:textId="479A1B9E" w:rsidR="00D27326" w:rsidRDefault="00D27326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Федеральный закон от 30.11.1995 N 187-ФЗ (ред. от 28.11.2018) "О континентальном шельфе Российской Федерации"</w:t>
      </w:r>
      <w:r w:rsid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04.12.1995, N 49, ст. 4694.</w:t>
      </w:r>
    </w:p>
    <w:p w14:paraId="37E8532B" w14:textId="37ECF0E9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Федеральный закон от 10.01.2002 N 7-ФЗ (ред. от 27.12.2019) "Об охране окружающей среды"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</w:t>
      </w:r>
      <w:r w:rsidR="00FF6CA0" w:rsidRP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14.01.2002, N 2, ст. 133.</w:t>
      </w:r>
    </w:p>
    <w:p w14:paraId="50297F38" w14:textId="0FDF1DBF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24.06.1998 N 89-ФЗ (ред. от 27.12.2019) "Об отходах производства и потребления"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</w:t>
      </w:r>
      <w:r w:rsidR="00FF6CA0" w:rsidRP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26, 29.06.1998, ст. 3009.</w:t>
      </w:r>
    </w:p>
    <w:p w14:paraId="772AEBCB" w14:textId="1F532A96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 от 4 мая 1999 г. N 96-ФЗ (ред. 26.07.2019) 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"Об охране атмосферного воздуха"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 03.05.1999, N 18, ст. 2222</w:t>
      </w:r>
    </w:p>
    <w:p w14:paraId="27692C33" w14:textId="3E8F2729" w:rsid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r w:rsidR="00FF6CA0"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31.07.1998 N 155-ФЗ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(ред. от 02.08.</w:t>
      </w:r>
      <w:r w:rsid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"О внутренних морских водах, территориальном море и прилежащей зоне Российской Федерации" </w:t>
      </w:r>
      <w:r w:rsidR="00FF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// СЗ 03.08.1998, N 31, ст. 3833.</w:t>
      </w:r>
    </w:p>
    <w:p w14:paraId="36B60F00" w14:textId="4F56BFB9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закон от 24.04.1995 N 52-ФЗ (ред.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18.02.2020) "О животном мире»</w:t>
      </w:r>
      <w:r w:rsid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24.04.1995, N 17, ст. 1462.</w:t>
      </w:r>
    </w:p>
    <w:p w14:paraId="7AE952DB" w14:textId="792C4317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закон от 1 мая 1999 г. N 94-ФЗ </w:t>
      </w:r>
      <w:r w:rsid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(18.07.2019) 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"Об охране озера Байкал"</w:t>
      </w:r>
      <w:r w:rsid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03.05.1999, N 18, ст. 2220.</w:t>
      </w:r>
    </w:p>
    <w:p w14:paraId="2441F1F7" w14:textId="46BBDD12" w:rsid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17.12.1998 N 191-ФЗ (ред. от 27.06.2018) "Об исключительной экономической зоне Российской Федерации"</w:t>
      </w:r>
      <w:r w:rsid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 21.12.1998, N 51, ст. 6273.</w:t>
      </w:r>
    </w:p>
    <w:p w14:paraId="592D07C2" w14:textId="50CE6FDE" w:rsid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20.12.2004 N 166-ФЗ (ред. от 26.07.2019) "О рыболовстве и сохранении водных биологических ресурсов"</w:t>
      </w:r>
      <w:r w:rsid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</w:t>
      </w:r>
      <w:r w:rsidR="00AF74C2" w:rsidRP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27.12.2004, N 52 (часть 1), ст. 5270.</w:t>
      </w:r>
    </w:p>
    <w:p w14:paraId="151C849A" w14:textId="1E7C049C" w:rsidR="00FC15C4" w:rsidRPr="00FC15C4" w:rsidRDefault="00AF74C2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7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Федеральный закон от 24.07.2009 N 209-ФЗ (ред. от 18.02.2020) "Об охоте и о сохранении охотничьих ресурсов и о внесении изменений в отдельные законодательные акты Российской Федерации" // СЗ 27.07.2009, N 30, ст. 3735.</w:t>
      </w:r>
    </w:p>
    <w:p w14:paraId="5F8CCED9" w14:textId="6630BC16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14 марта 1995 г. N 33-ФЗ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(ред. </w:t>
      </w:r>
      <w:r w:rsidR="003D4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26.07.2019)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"Об особо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храняемых природных территориях»</w:t>
      </w:r>
      <w:r w:rsidR="003D4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20.03.1995, N 12, ст. 1024.</w:t>
      </w:r>
    </w:p>
    <w:p w14:paraId="0031E378" w14:textId="56ED8506" w:rsidR="00D27326" w:rsidRPr="00FC15C4" w:rsidRDefault="00D27326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 Правительства РФ от 8 мая 2014 г. N 426 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(ред. 21.03.2019) 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 федеральном госуда</w:t>
      </w:r>
      <w:r w:rsid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рственном экологическом надзоре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 </w:t>
      </w:r>
      <w:r w:rsidR="006F4073" w:rsidRP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19.05.2014, N 20, ст. 2535.</w:t>
      </w:r>
    </w:p>
    <w:p w14:paraId="59BDEB8F" w14:textId="4ADBDC6B" w:rsidR="00D27326" w:rsidRPr="00FC15C4" w:rsidRDefault="00D27326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12.05.2005 N 293 (ред. от 27.07.2017) "Об утверждении Положения о государственном надзоре за геологическим изучением, рациональным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использованием и охраной недр" // СЗ </w:t>
      </w:r>
      <w:r w:rsidR="006F4073" w:rsidRP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16.05.2005, N 20, ст. 1885.</w:t>
      </w:r>
    </w:p>
    <w:p w14:paraId="7F3873B6" w14:textId="358FF820" w:rsidR="00D27326" w:rsidRPr="00FC15C4" w:rsidRDefault="006F4073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D27326"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Правительства РФ от 05.06.2013 N 476 (ред. от 26.10.2019) "О вопросах государственного контроля (надзора) и признании утратившими силу некоторых актов Правительства РФ"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СЗ</w:t>
      </w:r>
      <w:r w:rsidRP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17.06.2013, N 24, ст. 2999.</w:t>
      </w:r>
    </w:p>
    <w:p w14:paraId="2F407211" w14:textId="6CC2F27E" w:rsidR="00FC15C4" w:rsidRPr="00FC15C4" w:rsidRDefault="00FC15C4" w:rsidP="004C3E3B">
      <w:pPr>
        <w:pStyle w:val="a3"/>
        <w:numPr>
          <w:ilvl w:val="0"/>
          <w:numId w:val="8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Тверской области от 4 декабря 2012 года N 737-пп 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(ред. 5.06.2019) </w:t>
      </w:r>
      <w:r w:rsidRPr="00FC1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"Об утверждении Порядка осуществления регионального государственного экологического надзора на территории Тверской области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// "Тверская жизнь"</w:t>
      </w:r>
      <w:r w:rsidR="00967F63" w:rsidRPr="00967F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07.12.2012</w:t>
      </w:r>
      <w:r w:rsidR="00967F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F63" w:rsidRP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967F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225</w:t>
      </w:r>
      <w:r w:rsidR="006F4073" w:rsidRPr="006F40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35BF29" w14:textId="77777777" w:rsidR="00FC15C4" w:rsidRDefault="00FC15C4" w:rsidP="004C3E3B">
      <w:pPr>
        <w:suppressAutoHyphens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ACAE84" w14:textId="348141A3" w:rsidR="008F399F" w:rsidRDefault="00967F63" w:rsidP="004C3E3B">
      <w:pPr>
        <w:suppressAutoHyphens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Специальная литература: </w:t>
      </w:r>
    </w:p>
    <w:p w14:paraId="6187BEBB" w14:textId="2423CCEB" w:rsidR="00967F63" w:rsidRPr="0099574C" w:rsidRDefault="00967F63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Данилова Н.В. Экологический надзор и реформа экологического законодательства //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Lex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Russica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 2016. №10 с.88-96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 </w:t>
      </w:r>
      <w:hyperlink r:id="rId11" w:history="1"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https://lexrussica.msal.ru/jour/article/view/198</w:t>
        </w:r>
      </w:hyperlink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[дата обращения 19.03.2020]</w:t>
      </w:r>
    </w:p>
    <w:p w14:paraId="18EA1F9C" w14:textId="48C36969" w:rsidR="00967F63" w:rsidRPr="0099574C" w:rsidRDefault="00967F63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Лернер А.П. Государственный экологический надзор. Проблемы и пути их решения // Электронный вестник Ростовского социально-экономического института. 2015 . №3-4 с.773-778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https://cyberleninka.ru/article/n/gosudarstvennyy-ekologicheskiy-nadzor-problemy-i-puti-ih-resheniya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обращения 29.03.2020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5A62896F" w14:textId="4F2672C5" w:rsidR="00967F63" w:rsidRPr="0099574C" w:rsidRDefault="00967F63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Саптарова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Л.Ф.  Правовое регулирование государственного экологического надзора // Международный журнал гуманитарных и естественных наук. </w:t>
      </w:r>
      <w:r w:rsidRPr="007D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2019. 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7D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.135-137</w:t>
      </w:r>
      <w:r w:rsidR="0099574C" w:rsidRPr="007D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cyberleninka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article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pravovoe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regulirovanie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gosudarstvennogo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ekologicheskogo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nadzora</w:t>
      </w:r>
      <w:proofErr w:type="spellEnd"/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[дата обращения 22.03.2020]</w:t>
      </w:r>
    </w:p>
    <w:p w14:paraId="09931DC1" w14:textId="0BADBBE4" w:rsidR="00967F63" w:rsidRPr="0099574C" w:rsidRDefault="00967F63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Чхутиашвили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Л.В. Совершенствования государственного экологического контроля (надзора) //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Lex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Russica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2016 . №9  с. 155-162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99574C" w:rsidRPr="0099574C">
        <w:rPr>
          <w:color w:val="000000" w:themeColor="text1"/>
        </w:rPr>
        <w:t xml:space="preserve">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https://cyberleninka.ru/article/n/sovershenstvovaniya-gosudarstvennogo-ekologicheskogo-kontrolya-nadzora [дата обращения 30.03.2020]</w:t>
      </w:r>
    </w:p>
    <w:p w14:paraId="544E3A4F" w14:textId="6086703D" w:rsidR="00967F63" w:rsidRPr="0099574C" w:rsidRDefault="00967F63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Чхутиашвили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 В.  Экологический аудит в системе государственного экологического надзора // Уч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ет. Анализ. Аудит. 2015. с.58-63.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https://cyberleninka.ru/article/n/ekologicheskiy-audit-v-sisteme-gosudarstvennogo-ekologicheskogo-nadzora [дата обращения 27.03.2020]</w:t>
      </w:r>
    </w:p>
    <w:p w14:paraId="13A3EF8E" w14:textId="1829C086" w:rsidR="00967F63" w:rsidRPr="0099574C" w:rsidRDefault="00B326EE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Экологическое право России : 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учеб.пособие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студентов ву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зов ; под ред. Н.В. Румянцева. 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4.Е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изд.перераб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 доп. М.: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ЮНИТИ-ДАНА,  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 и право, 2017. </w:t>
      </w:r>
      <w:r w:rsidR="00FE38CB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431 с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elib</w:t>
        </w:r>
        <w:proofErr w:type="spellEnd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fa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ebook</w:t>
        </w:r>
        <w:proofErr w:type="spellEnd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Rumyantsev</w:t>
        </w:r>
        <w:proofErr w:type="spellEnd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environmental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law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pdf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info</w:t>
        </w:r>
      </w:hyperlink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[дата обращения 27.03.2020]</w:t>
      </w:r>
    </w:p>
    <w:p w14:paraId="6703F46F" w14:textId="7CD726B9" w:rsidR="00967F63" w:rsidRPr="0099574C" w:rsidRDefault="00B326EE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Экологическое право : учебник / Б.В. Ерофеев. 5-е изд., </w:t>
      </w:r>
      <w:proofErr w:type="spellStart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 Москва : ИД «ФОРУМ» : ИНФРА-М, 2017. </w:t>
      </w:r>
      <w:r w:rsidR="00573B8A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399 с.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znanium</w:t>
        </w:r>
        <w:proofErr w:type="spellEnd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spec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catalog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author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/?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id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=059813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ff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f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076-11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e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3-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92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a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-00237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dd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</w:t>
        </w:r>
        <w:proofErr w:type="spellStart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fde</w:t>
        </w:r>
        <w:proofErr w:type="spellEnd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[дата обращения 19.03.2020]</w:t>
      </w:r>
    </w:p>
    <w:p w14:paraId="57FBD411" w14:textId="6A1AD76A" w:rsidR="00967F63" w:rsidRPr="0099574C" w:rsidRDefault="00B326EE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Экологическое право: учебник. 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Демичев А.А. 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М.: Прометей, 2017. </w:t>
      </w:r>
      <w:r w:rsidR="00C91C0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348 с.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hyperlink r:id="rId14" w:history="1"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consultant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cons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cgi</w:t>
        </w:r>
        <w:proofErr w:type="spellEnd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online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cgi</w:t>
        </w:r>
        <w:proofErr w:type="spellEnd"/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?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req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=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doc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&amp;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base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=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CMB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&amp;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n</w:t>
        </w:r>
        <w:r w:rsidR="00967F63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=18477</w:t>
        </w:r>
      </w:hyperlink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[дата обращения 21.03.2020] </w:t>
      </w:r>
    </w:p>
    <w:p w14:paraId="4517C147" w14:textId="571937A4" w:rsidR="00967F63" w:rsidRPr="0099574C" w:rsidRDefault="00B326EE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Экологическое право: учебное пособие / Н. Л. Лисина; Кемеровский государственный университет. Кемерово, 2015. </w:t>
      </w:r>
      <w:r w:rsidR="00967F63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266 с.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99574C" w:rsidRPr="0099574C">
        <w:rPr>
          <w:color w:val="000000" w:themeColor="text1"/>
        </w:rPr>
        <w:t xml:space="preserve"> 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https://e.lanbook.com/book/80055</w:t>
      </w:r>
      <w:r w:rsidR="0099574C" w:rsidRPr="007D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99574C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обращения 02.04.2020</w:t>
      </w:r>
      <w:r w:rsidR="0099574C" w:rsidRPr="007D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58BF327D" w14:textId="670A2664" w:rsidR="00967F63" w:rsidRPr="0099574C" w:rsidRDefault="00967F63" w:rsidP="004C3E3B">
      <w:pPr>
        <w:pStyle w:val="a3"/>
        <w:numPr>
          <w:ilvl w:val="0"/>
          <w:numId w:val="10"/>
        </w:numPr>
        <w:suppressAutoHyphens/>
        <w:spacing w:after="0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Экологическое право : учебное пособие / Л. А. Казанцева, О. Р. Саркисов, Е. Л. Любарский.  6-е изд., стер. М. ; Берлин : Директ-Медиа,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2017.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485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hyperlink r:id="rId15" w:history="1"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biblioclub</w:t>
        </w:r>
        <w:proofErr w:type="spellEnd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index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php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?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page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=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book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_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red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&amp;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id</w:t>
        </w:r>
        <w:r w:rsidR="002F31D4" w:rsidRPr="0099574C"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=469114</w:t>
        </w:r>
      </w:hyperlink>
      <w:r w:rsidR="002F31D4" w:rsidRPr="009957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[дата обращения 22.03.2020]</w:t>
      </w:r>
    </w:p>
    <w:p w14:paraId="0B084EAE" w14:textId="77777777" w:rsidR="00967F63" w:rsidRPr="002F31D4" w:rsidRDefault="00967F63" w:rsidP="004C3E3B">
      <w:pPr>
        <w:suppressAutoHyphens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F4193E" w14:textId="11A687A9" w:rsidR="008F399F" w:rsidRPr="0020046C" w:rsidRDefault="0020046C" w:rsidP="004C3E3B">
      <w:pPr>
        <w:suppressAutoHyphens/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Судебная практика:</w:t>
      </w:r>
    </w:p>
    <w:p w14:paraId="39075323" w14:textId="1A217FB0" w:rsidR="009A03CA" w:rsidRDefault="00550B86" w:rsidP="0005231E">
      <w:pPr>
        <w:pStyle w:val="a3"/>
        <w:numPr>
          <w:ilvl w:val="0"/>
          <w:numId w:val="9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https://sudact.ru/regular/doc/1plw0B09EylO/[дата обращения: 05.04.2020]</w:t>
      </w:r>
    </w:p>
    <w:p w14:paraId="122C40D5" w14:textId="14168FDE" w:rsidR="00550B86" w:rsidRDefault="00550B86" w:rsidP="0005231E">
      <w:pPr>
        <w:pStyle w:val="a3"/>
        <w:numPr>
          <w:ilvl w:val="0"/>
          <w:numId w:val="9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https://sudact.ru/regular/doc/goVu4zGKEmWB/[дата обращения: 05.04.2020]</w:t>
      </w:r>
    </w:p>
    <w:p w14:paraId="4099F949" w14:textId="2009438A" w:rsidR="00550B86" w:rsidRDefault="00550B86" w:rsidP="0005231E">
      <w:pPr>
        <w:pStyle w:val="a3"/>
        <w:numPr>
          <w:ilvl w:val="0"/>
          <w:numId w:val="9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https://sudact.ru/regular/doc/4eUwnGegSZVP/ [дата обращения: 05.04.2020]</w:t>
      </w:r>
    </w:p>
    <w:p w14:paraId="1E70B7B6" w14:textId="63588722" w:rsidR="00550B86" w:rsidRDefault="00550B86" w:rsidP="0005231E">
      <w:pPr>
        <w:pStyle w:val="a3"/>
        <w:numPr>
          <w:ilvl w:val="0"/>
          <w:numId w:val="9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https://sudact.ru/regular/doc/8riwMB4U63U5/[дата обращения: 05.04.2020]</w:t>
      </w:r>
    </w:p>
    <w:p w14:paraId="5645074E" w14:textId="331586F3" w:rsidR="00550B86" w:rsidRPr="00550B86" w:rsidRDefault="00550B86" w:rsidP="0005231E">
      <w:pPr>
        <w:pStyle w:val="a3"/>
        <w:numPr>
          <w:ilvl w:val="0"/>
          <w:numId w:val="9"/>
        </w:numPr>
        <w:suppressAutoHyphens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0B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https://sudact.ru/regular/doc/An1nxal4iJmO/ [дата обращения: 05.04.2020]</w:t>
      </w:r>
    </w:p>
    <w:p w14:paraId="39C5395B" w14:textId="5E3637F7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0DEBC0" w14:textId="6E1A099A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EF4583" w14:textId="314ABA70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DF1A4E" w14:textId="7C00DDFA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50B023" w14:textId="5A821358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2CEEA2" w14:textId="15CBAAA0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5D7392" w14:textId="392791C3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0FCAFE" w14:textId="7EEB545A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0FF7FC" w14:textId="70A9389D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EDD679" w14:textId="0D49A81E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DC3374D" w14:textId="252D6BDA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8F4CBB" w14:textId="467F8729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7118F2" w14:textId="7ED6C8B6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DEF54B" w14:textId="5474E56F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92AD17" w14:textId="4D07160F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E61AF6" w14:textId="4DA51D38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5EBC9E" w14:textId="1776D9FC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5955131" w14:textId="0C58AAEE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A2360A" w14:textId="2A0005B6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DE7D60E" w14:textId="220BC71B" w:rsidR="009A03CA" w:rsidRDefault="009A03CA" w:rsidP="005A39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E21F7D" w14:textId="1347292D" w:rsidR="009A03CA" w:rsidRDefault="009A03CA" w:rsidP="009A03CA">
      <w:pPr>
        <w:spacing w:after="0"/>
        <w:ind w:left="-1531" w:right="-1134"/>
        <w:rPr>
          <w:noProof/>
        </w:rPr>
      </w:pPr>
    </w:p>
    <w:p w14:paraId="2C036B81" w14:textId="50423DAF" w:rsidR="00550B86" w:rsidRDefault="00550B86" w:rsidP="009A03CA">
      <w:pPr>
        <w:spacing w:after="0"/>
        <w:ind w:left="-1531" w:right="-1134"/>
        <w:rPr>
          <w:noProof/>
        </w:rPr>
      </w:pPr>
    </w:p>
    <w:p w14:paraId="20B01D7C" w14:textId="1F67D87E" w:rsidR="00550B86" w:rsidRDefault="00550B86" w:rsidP="003509DD">
      <w:pPr>
        <w:spacing w:after="0"/>
        <w:ind w:right="-1134" w:firstLine="0"/>
        <w:rPr>
          <w:noProof/>
        </w:rPr>
      </w:pPr>
    </w:p>
    <w:p w14:paraId="6DE92752" w14:textId="76FCD926" w:rsidR="00550B86" w:rsidRDefault="003509DD" w:rsidP="009A03CA">
      <w:pPr>
        <w:spacing w:after="0"/>
        <w:ind w:left="-1531" w:right="-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5D236D88" wp14:editId="428CF3C3">
            <wp:extent cx="7138572" cy="28382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rej5sWm8i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97" cy="285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406F" w14:textId="333B25AA" w:rsidR="009A03CA" w:rsidRPr="005A3928" w:rsidRDefault="009A03CA" w:rsidP="009F43B9">
      <w:pPr>
        <w:spacing w:after="0"/>
        <w:ind w:right="-1134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9A03CA" w:rsidRPr="005A3928" w:rsidSect="00513149">
      <w:headerReference w:type="default" r:id="rId17"/>
      <w:footerReference w:type="default" r:id="rId18"/>
      <w:footnotePr>
        <w:numRestart w:val="eachPage"/>
      </w:footnotePr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73F8" w14:textId="77777777" w:rsidR="00C933A0" w:rsidRDefault="00C933A0" w:rsidP="000367DB">
      <w:pPr>
        <w:spacing w:after="0" w:line="240" w:lineRule="auto"/>
      </w:pPr>
      <w:r>
        <w:separator/>
      </w:r>
    </w:p>
  </w:endnote>
  <w:endnote w:type="continuationSeparator" w:id="0">
    <w:p w14:paraId="46617130" w14:textId="77777777" w:rsidR="00C933A0" w:rsidRDefault="00C933A0" w:rsidP="000367DB">
      <w:pPr>
        <w:spacing w:after="0" w:line="240" w:lineRule="auto"/>
      </w:pPr>
      <w:r>
        <w:continuationSeparator/>
      </w:r>
    </w:p>
  </w:endnote>
  <w:endnote w:type="continuationNotice" w:id="1">
    <w:p w14:paraId="6B272D7D" w14:textId="77777777" w:rsidR="00C933A0" w:rsidRDefault="00C93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71456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3C88B665" w14:textId="5CECB39E" w:rsidR="002F31D4" w:rsidRPr="00513149" w:rsidRDefault="002F31D4">
        <w:pPr>
          <w:pStyle w:val="a9"/>
          <w:jc w:val="center"/>
          <w:rPr>
            <w:color w:val="000000" w:themeColor="text1"/>
          </w:rPr>
        </w:pPr>
        <w:r w:rsidRPr="00513149">
          <w:rPr>
            <w:color w:val="000000" w:themeColor="text1"/>
          </w:rPr>
          <w:fldChar w:fldCharType="begin"/>
        </w:r>
        <w:r w:rsidRPr="00513149">
          <w:rPr>
            <w:color w:val="000000" w:themeColor="text1"/>
          </w:rPr>
          <w:instrText>PAGE   \* MERGEFORMAT</w:instrText>
        </w:r>
        <w:r w:rsidRPr="00513149">
          <w:rPr>
            <w:color w:val="000000" w:themeColor="text1"/>
          </w:rPr>
          <w:fldChar w:fldCharType="separate"/>
        </w:r>
        <w:r w:rsidR="007D78B7">
          <w:rPr>
            <w:noProof/>
            <w:color w:val="000000" w:themeColor="text1"/>
          </w:rPr>
          <w:t>27</w:t>
        </w:r>
        <w:r w:rsidRPr="00513149">
          <w:rPr>
            <w:color w:val="000000" w:themeColor="text1"/>
          </w:rPr>
          <w:fldChar w:fldCharType="end"/>
        </w:r>
      </w:p>
    </w:sdtContent>
  </w:sdt>
  <w:p w14:paraId="49CED493" w14:textId="77777777" w:rsidR="002F31D4" w:rsidRDefault="002F31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CE9BB" w14:textId="77777777" w:rsidR="00C933A0" w:rsidRDefault="00C933A0" w:rsidP="000367DB">
      <w:pPr>
        <w:spacing w:after="0" w:line="240" w:lineRule="auto"/>
      </w:pPr>
      <w:r>
        <w:separator/>
      </w:r>
    </w:p>
  </w:footnote>
  <w:footnote w:type="continuationSeparator" w:id="0">
    <w:p w14:paraId="64F15281" w14:textId="77777777" w:rsidR="00C933A0" w:rsidRDefault="00C933A0" w:rsidP="000367DB">
      <w:pPr>
        <w:spacing w:after="0" w:line="240" w:lineRule="auto"/>
      </w:pPr>
      <w:r>
        <w:continuationSeparator/>
      </w:r>
    </w:p>
  </w:footnote>
  <w:footnote w:type="continuationNotice" w:id="1">
    <w:p w14:paraId="59F1520C" w14:textId="77777777" w:rsidR="00C933A0" w:rsidRDefault="00C933A0">
      <w:pPr>
        <w:spacing w:after="0" w:line="240" w:lineRule="auto"/>
      </w:pPr>
    </w:p>
  </w:footnote>
  <w:footnote w:id="2">
    <w:p w14:paraId="1CD1A94A" w14:textId="4390FE02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659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3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10.01.2002 N 7-ФЗ (ред. от 27.12.2019) "Об охране окружающей среды" // СЗ 14.01.2002, N 2, ст. 133.</w:t>
      </w:r>
    </w:p>
  </w:footnote>
  <w:footnote w:id="3">
    <w:p w14:paraId="3D31C036" w14:textId="6B3DBE06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Экологическое право России : 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учеб.пособие для студентов вузов ; под ред. Н.В. Румянцева. 4.Е изд.перераб. и доп. М.: ЮНИТИ-ДАНА,  Закон и право, 2017. С. 223 URL: http://elib.fa.ru/ebook/Rumyantsev-environmental-law.pdf/info [дата обращения 27.03.2020]</w:t>
      </w:r>
    </w:p>
  </w:footnote>
  <w:footnote w:id="4">
    <w:p w14:paraId="183C4840" w14:textId="33F9FF1D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Саптарова Л.Ф.  Правовое регулирование государственного экологического надзора // Международный журнал гуманитарных и естественных наук. 2019. 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.13</w:t>
      </w:r>
      <w:r w:rsidR="00EC21B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URL: https://cyberleninka.ru/article/n/pravovoe-regulirovanie-gosudarstvennogo-ekologicheskogo-nadzora [дата обращения 22.03.2020]</w:t>
      </w:r>
    </w:p>
  </w:footnote>
  <w:footnote w:id="5">
    <w:p w14:paraId="6C6B6DCC" w14:textId="7D585FAE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Чхутиашвили Л. В.  Экологический аудит в системе государственного экологического надзора // Учет. Анализ. Аудит. 2015. </w:t>
      </w:r>
      <w:r w:rsidR="00BA25D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.58. URL: https://cyberleninka.ru/article/n/ekologicheskiy-audit-v-sisteme-gosudarstvennogo-ekologicheskogo-nadzora [дата обращения 27.03.2020]</w:t>
      </w:r>
    </w:p>
  </w:footnote>
  <w:footnote w:id="6">
    <w:p w14:paraId="16EA93F1" w14:textId="20FAAEC2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Экологическое право : учебное пособие / Л. А. Казанцева, О. Р. Саркисов, Е. Л. Любарский.  6-е изд., стер. М. ; Берлин : Директ-Медиа, 2017. С. 169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URL: https://b.biblioclub.ru/index.php?page=book_red&amp;id=469114  [дата обращения 22.03.2020]</w:t>
      </w:r>
    </w:p>
  </w:footnote>
  <w:footnote w:id="7">
    <w:p w14:paraId="741289F3" w14:textId="36965825" w:rsidR="002F31D4" w:rsidRPr="004C3E3B" w:rsidRDefault="002F31D4" w:rsidP="004C3E3B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8 мая 2014 г. N 426 (ред. 21.03.2019) "О федеральном государственном экологическом надзоре" // СЗ  19.05.2014, N 20, ст. 2535.</w:t>
      </w:r>
    </w:p>
  </w:footnote>
  <w:footnote w:id="8">
    <w:p w14:paraId="29ACCDA8" w14:textId="419FA2CB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Правительства </w:t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Тверской области от 4 декабря 2012 года N 737-пп "Об утверждении Порядка осуществления регионального государственного экологического надзора на территории Тверской области" // "Тверская жизнь" 07.12.2012 N 225.</w:t>
      </w:r>
    </w:p>
  </w:footnote>
  <w:footnote w:id="9">
    <w:p w14:paraId="19997CC1" w14:textId="17A7F1F9" w:rsidR="00E8253C" w:rsidRDefault="002F31D4" w:rsidP="00E8253C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Чхутиашвили Л.В. Совершенствования государственного экологического контроля (надзора)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Lex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Russica. 2016.№9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.15</w:t>
      </w:r>
      <w:r w:rsidR="00EC21B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37F263CC" w14:textId="3BD94785" w:rsidR="002F31D4" w:rsidRPr="004C3E3B" w:rsidRDefault="004C3E3B" w:rsidP="00E8253C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URL: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https://cyberleninka.ru/article/n/sovershenstvovaniya-gosudarstvennogo-ekologicheskogo-kontrolya-nadzora [дата обращения 30.03.2020]</w:t>
      </w:r>
    </w:p>
  </w:footnote>
  <w:footnote w:id="10">
    <w:p w14:paraId="6A2CEAB1" w14:textId="625DEB86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Экологическое право : учебник / Б.В. Ерофеев. 5-е изд.,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перераб. и доп. М. : ИНФРА-М, 2017. С. 123 URL: https://znanium.com/spec/catalog/author/?id=059813ff-f076-11e3-b92a-00237dd2fde2 [дата обращения 19.03.2020]</w:t>
      </w:r>
    </w:p>
  </w:footnote>
  <w:footnote w:id="11">
    <w:p w14:paraId="38893C0D" w14:textId="75098C81" w:rsidR="002F31D4" w:rsidRPr="004C3E3B" w:rsidRDefault="002F31D4" w:rsidP="004C3E3B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12.05.2005 N 293 (ред. от 27.07.2017) "Об утверждении Положения о государственном надзоре за геологическим изучением, рациональным использованием и охраной недр" // СЗ 16.05.2005, N 20, ст. 1885.</w:t>
      </w:r>
    </w:p>
  </w:footnote>
  <w:footnote w:id="12">
    <w:p w14:paraId="29135B1D" w14:textId="052EABE0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«Земельный кодекс Российской Федерации» от 25.10.2001 N 136-ФЗ (ред. от 18.03.2020) // СЗ 29.10.2001, N 44, ст. 4147.</w:t>
      </w:r>
    </w:p>
  </w:footnote>
  <w:footnote w:id="13">
    <w:p w14:paraId="59D0C85F" w14:textId="5C6424A3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24.06.1998 N 89-ФЗ (ред. от 27.12.2019) "Об отходах производства и потребления" // СЗ N 26, 29.06.1998, ст. 3009.</w:t>
      </w:r>
    </w:p>
  </w:footnote>
  <w:footnote w:id="14">
    <w:p w14:paraId="7FE78FA7" w14:textId="407C6646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4 мая 1999 г. N 96-ФЗ (ред. 26.07.2019) "Об охране атмосферного воздуха" // СЗ  03.05.1999, N 18, ст. 2222</w:t>
      </w:r>
    </w:p>
  </w:footnote>
  <w:footnote w:id="15">
    <w:p w14:paraId="62C34F0C" w14:textId="76F3D7FF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"Водный кодекс Российской Федерации" от 03.06.2006 N 74-ФЗ (ред. от 02.08.2019) // СЗ 05.06.2006, N 23, ст. 2381.</w:t>
      </w:r>
    </w:p>
  </w:footnote>
  <w:footnote w:id="16">
    <w:p w14:paraId="209E4EF6" w14:textId="3D68B311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30.11.1995 N 187-ФЗ (ред. от 28.11.2018) "О континентальном шельфе Российской Федерации" // СЗ 04.12.1995, N 49, ст. 4694.</w:t>
      </w:r>
    </w:p>
  </w:footnote>
  <w:footnote w:id="17">
    <w:p w14:paraId="577AE6DD" w14:textId="126DA478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31.07.1998 N 155-ФЗ (ред. от 02.08.2019) "О внутренних морских водах, территориальном море и прилежащей зоне Российской Федерации" // СЗ 03.08.1998, N 31, ст. 3833.</w:t>
      </w:r>
    </w:p>
  </w:footnote>
  <w:footnote w:id="18">
    <w:p w14:paraId="6ADE55F7" w14:textId="729B62C1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17.12.1998 N 191-ФЗ (ред. от 27.06.2018) "Об исключительной экономической зоне Российской Федерации" // СЗ  21.12.1998, N 51, ст. 6273.</w:t>
      </w:r>
    </w:p>
  </w:footnote>
  <w:footnote w:id="19">
    <w:p w14:paraId="1083E41A" w14:textId="26AF2F14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1 мая 1999 г. N 94-ФЗ (18.07.2019) "Об охране озера Байкал" // СЗ 03.05.1999, N 18, ст. 2220.</w:t>
      </w:r>
    </w:p>
  </w:footnote>
  <w:footnote w:id="20">
    <w:p w14:paraId="0E9495E7" w14:textId="44B42407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24.04.1995 N 52-ФЗ (ред. от 18.02.2020) "О животном мире» // СЗ 24.04.1995, N 17, ст. 1462.</w:t>
      </w:r>
    </w:p>
  </w:footnote>
  <w:footnote w:id="21">
    <w:p w14:paraId="7A6B5E5D" w14:textId="3DFBB17B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20.12.2004 N 166-ФЗ (ред. от 26.07.2019) "О рыболовстве и сохранении водных биологических ресурсов" // СЗ 27.12.2004, N 52 (часть 1), ст. 5270.</w:t>
      </w:r>
    </w:p>
  </w:footnote>
  <w:footnote w:id="22">
    <w:p w14:paraId="555CF6E1" w14:textId="06C4FA94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24.07.2009 N 209-ФЗ (ред. от 18.02.2020) "Об охоте и о сохранении охотничьих ресурсов и о внесении изменений в отдельные законодательные акты Российской Федерации" // СЗ 27.07.2009, N 30, ст. 3735.</w:t>
      </w:r>
    </w:p>
  </w:footnote>
  <w:footnote w:id="23">
    <w:p w14:paraId="3CEDAB48" w14:textId="2551FB1D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14 марта 1995 г. N 33-ФЗ (ред. тот 26.07.2019) "Об особо охраняемых природных территориях» // СЗ 20.03.1995, N 12, ст. 1024.</w:t>
      </w:r>
    </w:p>
  </w:footnote>
  <w:footnote w:id="24">
    <w:p w14:paraId="58E8FE39" w14:textId="4307A406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Экологическое право: учебник. Демичев А.А. М.: Прометей, 2017. С. 107. URL: http://www.consultant.ru/cons/cgi/online.cgi?req=doc&amp;base=CMB&amp;n=18477 [дата обращения 21.03.2020]</w:t>
      </w:r>
    </w:p>
  </w:footnote>
  <w:footnote w:id="25">
    <w:p w14:paraId="7FD6AB13" w14:textId="3D0E5B94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Экологическое право: учебное пособие / Н. Л. Лисина; Кемеровский государственный университет. Кемерово, 2015. С</w:t>
      </w:r>
      <w:r w:rsidR="00A133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3E3B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142. URL: https://e.lanbook.com/book/80055 [дата обращения 02.04.2020]</w:t>
      </w:r>
    </w:p>
  </w:footnote>
  <w:footnote w:id="26">
    <w:p w14:paraId="37F3DDFF" w14:textId="28376AC6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Лернер А.П. Государственный экологический надзор. Проблемы и пути их решения // Электронный вестник Ростовского социально-экономического института. 2015 . №3-4 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.773</w:t>
      </w:r>
      <w:r w:rsidR="00E82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3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URL: https://cyberleninka.ru/article/n/gosudarstvennyy-ekologicheskiy-nadzor-problemy-i-puti-ih-resheniya [дата обращения 29.03.2020]</w:t>
      </w:r>
    </w:p>
  </w:footnote>
  <w:footnote w:id="27">
    <w:p w14:paraId="1F4D9290" w14:textId="5EE0E63B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3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Данилова Н.В. Экологический надзор и реформа экологического законодательства // 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Lex Russica . 2016. №10 </w:t>
      </w:r>
      <w:r w:rsidR="00EC21B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91. </w:t>
      </w:r>
      <w:r w:rsidR="0099574C" w:rsidRPr="004C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URL:  https://lexrussica.msal.ru/jour/article/view/198 [дата обращения 19.03.2020]</w:t>
      </w:r>
    </w:p>
  </w:footnote>
  <w:footnote w:id="28">
    <w:p w14:paraId="12090D67" w14:textId="4EA55BC1" w:rsidR="00770DAE" w:rsidRPr="00770DAE" w:rsidRDefault="00770D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70DAE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70DAE">
        <w:rPr>
          <w:rFonts w:ascii="Times New Roman" w:hAnsi="Times New Roman" w:cs="Times New Roman"/>
          <w:sz w:val="24"/>
          <w:szCs w:val="24"/>
        </w:rPr>
        <w:t xml:space="preserve"> https://sudact.ru/regular/doc/1plw0B09EylO/[дата обращения: 05.04.2020]</w:t>
      </w:r>
    </w:p>
  </w:footnote>
  <w:footnote w:id="29">
    <w:p w14:paraId="5492381B" w14:textId="155B0588" w:rsidR="008C438A" w:rsidRPr="009F43B9" w:rsidRDefault="008C438A" w:rsidP="008C438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9F43B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F43B9">
        <w:rPr>
          <w:rFonts w:ascii="Times New Roman" w:hAnsi="Times New Roman" w:cs="Times New Roman"/>
          <w:sz w:val="24"/>
          <w:szCs w:val="24"/>
        </w:rPr>
        <w:t xml:space="preserve"> https://sudact.ru/regular/doc/goVu4zGKEmWB/[дата обращения: 05.04.2020]</w:t>
      </w:r>
    </w:p>
  </w:footnote>
  <w:footnote w:id="30">
    <w:p w14:paraId="443E5412" w14:textId="2FA454F2" w:rsidR="002F31D4" w:rsidRPr="009F43B9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3B9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F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" w:history="1"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https://sudact.ru/regular/doc/4eUwnGegSZVP/</w:t>
        </w:r>
      </w:hyperlink>
      <w:r w:rsidRPr="009F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[дата обращения: 05.04.2020]</w:t>
      </w:r>
    </w:p>
  </w:footnote>
  <w:footnote w:id="31">
    <w:p w14:paraId="231DC2EB" w14:textId="65076207" w:rsidR="00EC570A" w:rsidRPr="009F43B9" w:rsidRDefault="00EC570A" w:rsidP="008C438A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9F43B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F43B9">
        <w:rPr>
          <w:rFonts w:ascii="Times New Roman" w:hAnsi="Times New Roman" w:cs="Times New Roman"/>
          <w:sz w:val="24"/>
          <w:szCs w:val="24"/>
        </w:rPr>
        <w:t xml:space="preserve"> https://sudact.ru/regular/doc/8riwMB4U63U5/[дата обращения: 0</w:t>
      </w:r>
      <w:r w:rsidR="008C438A" w:rsidRPr="009F43B9">
        <w:rPr>
          <w:rFonts w:ascii="Times New Roman" w:hAnsi="Times New Roman" w:cs="Times New Roman"/>
          <w:sz w:val="24"/>
          <w:szCs w:val="24"/>
        </w:rPr>
        <w:t>5.04</w:t>
      </w:r>
      <w:r w:rsidRPr="009F43B9">
        <w:rPr>
          <w:rFonts w:ascii="Times New Roman" w:hAnsi="Times New Roman" w:cs="Times New Roman"/>
          <w:sz w:val="24"/>
          <w:szCs w:val="24"/>
        </w:rPr>
        <w:t>.2020]</w:t>
      </w:r>
    </w:p>
  </w:footnote>
  <w:footnote w:id="32">
    <w:p w14:paraId="67F2B2D1" w14:textId="67906122" w:rsidR="002F31D4" w:rsidRPr="004C3E3B" w:rsidRDefault="002F31D4" w:rsidP="004C3E3B">
      <w:pPr>
        <w:pStyle w:val="a4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3B9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F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" w:history="1"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sudact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regular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doc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An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nxal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iJmO</w:t>
        </w:r>
        <w:r w:rsidRPr="009F43B9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</w:hyperlink>
      <w:r w:rsidRPr="009F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[дата обращения: </w:t>
      </w:r>
      <w:r w:rsidR="00550B86" w:rsidRPr="009F43B9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9F43B9">
        <w:rPr>
          <w:rFonts w:ascii="Times New Roman" w:hAnsi="Times New Roman" w:cs="Times New Roman"/>
          <w:color w:val="000000" w:themeColor="text1"/>
          <w:sz w:val="24"/>
          <w:szCs w:val="24"/>
        </w:rPr>
        <w:t>.04.2020]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2F4B" w14:textId="7D8922A9" w:rsidR="009A03CA" w:rsidRDefault="009A03CA" w:rsidP="009A03CA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1EDA"/>
    <w:multiLevelType w:val="hybridMultilevel"/>
    <w:tmpl w:val="55BC915E"/>
    <w:lvl w:ilvl="0" w:tplc="3BE09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42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24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2F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4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A2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0F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22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1E53"/>
    <w:multiLevelType w:val="hybridMultilevel"/>
    <w:tmpl w:val="19C4E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3BCB"/>
    <w:multiLevelType w:val="hybridMultilevel"/>
    <w:tmpl w:val="10C25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83E6D"/>
    <w:multiLevelType w:val="hybridMultilevel"/>
    <w:tmpl w:val="33D00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172A5"/>
    <w:multiLevelType w:val="hybridMultilevel"/>
    <w:tmpl w:val="F884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780F"/>
    <w:multiLevelType w:val="hybridMultilevel"/>
    <w:tmpl w:val="5134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BBB"/>
    <w:multiLevelType w:val="hybridMultilevel"/>
    <w:tmpl w:val="8DCAE9B6"/>
    <w:lvl w:ilvl="0" w:tplc="010C6D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4E10E0"/>
    <w:multiLevelType w:val="hybridMultilevel"/>
    <w:tmpl w:val="83C80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A4D"/>
    <w:multiLevelType w:val="hybridMultilevel"/>
    <w:tmpl w:val="80AE32CC"/>
    <w:lvl w:ilvl="0" w:tplc="96EA02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361892"/>
    <w:multiLevelType w:val="hybridMultilevel"/>
    <w:tmpl w:val="B626847E"/>
    <w:lvl w:ilvl="0" w:tplc="12EE7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/>
  <w:defaultTabStop w:val="708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A6C7937"/>
    <w:rsid w:val="000009FB"/>
    <w:rsid w:val="0000363E"/>
    <w:rsid w:val="00013180"/>
    <w:rsid w:val="00014AFB"/>
    <w:rsid w:val="00034479"/>
    <w:rsid w:val="000367DB"/>
    <w:rsid w:val="00040E9C"/>
    <w:rsid w:val="00045F42"/>
    <w:rsid w:val="00047929"/>
    <w:rsid w:val="00053AA5"/>
    <w:rsid w:val="00057C9E"/>
    <w:rsid w:val="000629AE"/>
    <w:rsid w:val="00062A4B"/>
    <w:rsid w:val="00065917"/>
    <w:rsid w:val="00071277"/>
    <w:rsid w:val="000712DE"/>
    <w:rsid w:val="00080003"/>
    <w:rsid w:val="00083B7A"/>
    <w:rsid w:val="00084842"/>
    <w:rsid w:val="000857BD"/>
    <w:rsid w:val="00086775"/>
    <w:rsid w:val="00086C5D"/>
    <w:rsid w:val="00095A73"/>
    <w:rsid w:val="000A788A"/>
    <w:rsid w:val="000B2866"/>
    <w:rsid w:val="000B3800"/>
    <w:rsid w:val="000B45B6"/>
    <w:rsid w:val="000B6658"/>
    <w:rsid w:val="000B7361"/>
    <w:rsid w:val="000C0C52"/>
    <w:rsid w:val="000C7200"/>
    <w:rsid w:val="000D1FB7"/>
    <w:rsid w:val="000D50DE"/>
    <w:rsid w:val="000F48EA"/>
    <w:rsid w:val="000F6DD5"/>
    <w:rsid w:val="000F749D"/>
    <w:rsid w:val="001018C5"/>
    <w:rsid w:val="00105592"/>
    <w:rsid w:val="00107B3B"/>
    <w:rsid w:val="001125B6"/>
    <w:rsid w:val="00116195"/>
    <w:rsid w:val="001177FD"/>
    <w:rsid w:val="0013075F"/>
    <w:rsid w:val="00131170"/>
    <w:rsid w:val="001372F7"/>
    <w:rsid w:val="00141183"/>
    <w:rsid w:val="001451F2"/>
    <w:rsid w:val="00151C7F"/>
    <w:rsid w:val="00164E2F"/>
    <w:rsid w:val="00164FD3"/>
    <w:rsid w:val="00170ECF"/>
    <w:rsid w:val="001718EB"/>
    <w:rsid w:val="001719E8"/>
    <w:rsid w:val="001839A0"/>
    <w:rsid w:val="00190783"/>
    <w:rsid w:val="00191DD7"/>
    <w:rsid w:val="001A07EE"/>
    <w:rsid w:val="001A481A"/>
    <w:rsid w:val="001B2CE5"/>
    <w:rsid w:val="001B4E1E"/>
    <w:rsid w:val="001C1FEC"/>
    <w:rsid w:val="001C27A4"/>
    <w:rsid w:val="001C52DF"/>
    <w:rsid w:val="001D506C"/>
    <w:rsid w:val="001D6DCB"/>
    <w:rsid w:val="001E546F"/>
    <w:rsid w:val="001E66B0"/>
    <w:rsid w:val="001E7B7E"/>
    <w:rsid w:val="001F0B0F"/>
    <w:rsid w:val="001F682F"/>
    <w:rsid w:val="0020046C"/>
    <w:rsid w:val="0020349B"/>
    <w:rsid w:val="00203C95"/>
    <w:rsid w:val="00204C82"/>
    <w:rsid w:val="00210FBD"/>
    <w:rsid w:val="002209C2"/>
    <w:rsid w:val="002312D9"/>
    <w:rsid w:val="002312F5"/>
    <w:rsid w:val="00234990"/>
    <w:rsid w:val="00236DF7"/>
    <w:rsid w:val="00244017"/>
    <w:rsid w:val="00245292"/>
    <w:rsid w:val="0024561F"/>
    <w:rsid w:val="0025345D"/>
    <w:rsid w:val="00254D74"/>
    <w:rsid w:val="0026136D"/>
    <w:rsid w:val="00264956"/>
    <w:rsid w:val="00267B67"/>
    <w:rsid w:val="00274ABA"/>
    <w:rsid w:val="002768E5"/>
    <w:rsid w:val="002803C7"/>
    <w:rsid w:val="00280715"/>
    <w:rsid w:val="0028771C"/>
    <w:rsid w:val="002877DD"/>
    <w:rsid w:val="00287D24"/>
    <w:rsid w:val="00290BFA"/>
    <w:rsid w:val="002A08A3"/>
    <w:rsid w:val="002A1D2D"/>
    <w:rsid w:val="002A2E23"/>
    <w:rsid w:val="002B1732"/>
    <w:rsid w:val="002B1B9E"/>
    <w:rsid w:val="002C0581"/>
    <w:rsid w:val="002D101B"/>
    <w:rsid w:val="002D1CED"/>
    <w:rsid w:val="002D358B"/>
    <w:rsid w:val="002D7A13"/>
    <w:rsid w:val="002F1629"/>
    <w:rsid w:val="002F31D4"/>
    <w:rsid w:val="002F6DB7"/>
    <w:rsid w:val="00301455"/>
    <w:rsid w:val="00301AC3"/>
    <w:rsid w:val="00302F01"/>
    <w:rsid w:val="003049A7"/>
    <w:rsid w:val="003070B2"/>
    <w:rsid w:val="00313D80"/>
    <w:rsid w:val="00324AD6"/>
    <w:rsid w:val="0032550E"/>
    <w:rsid w:val="003403E8"/>
    <w:rsid w:val="00340D9D"/>
    <w:rsid w:val="003415EC"/>
    <w:rsid w:val="0034280C"/>
    <w:rsid w:val="00342872"/>
    <w:rsid w:val="00342DE0"/>
    <w:rsid w:val="00343B0E"/>
    <w:rsid w:val="003509DD"/>
    <w:rsid w:val="003513C1"/>
    <w:rsid w:val="003535F4"/>
    <w:rsid w:val="0035445D"/>
    <w:rsid w:val="0037086A"/>
    <w:rsid w:val="003718A9"/>
    <w:rsid w:val="00384904"/>
    <w:rsid w:val="00385396"/>
    <w:rsid w:val="0039077A"/>
    <w:rsid w:val="00394663"/>
    <w:rsid w:val="00395CE2"/>
    <w:rsid w:val="00395D66"/>
    <w:rsid w:val="003969B6"/>
    <w:rsid w:val="00397B56"/>
    <w:rsid w:val="003A1826"/>
    <w:rsid w:val="003C2BB6"/>
    <w:rsid w:val="003D480A"/>
    <w:rsid w:val="003E00CE"/>
    <w:rsid w:val="003E17FA"/>
    <w:rsid w:val="003E42C1"/>
    <w:rsid w:val="003E6527"/>
    <w:rsid w:val="003E697E"/>
    <w:rsid w:val="003F0C45"/>
    <w:rsid w:val="003F4322"/>
    <w:rsid w:val="003F5FD6"/>
    <w:rsid w:val="00400A15"/>
    <w:rsid w:val="00401BB6"/>
    <w:rsid w:val="00407B2B"/>
    <w:rsid w:val="00416554"/>
    <w:rsid w:val="00423FA8"/>
    <w:rsid w:val="0042499C"/>
    <w:rsid w:val="00433141"/>
    <w:rsid w:val="00444FC2"/>
    <w:rsid w:val="00445B2F"/>
    <w:rsid w:val="00445CD2"/>
    <w:rsid w:val="00456F11"/>
    <w:rsid w:val="004709BB"/>
    <w:rsid w:val="00473756"/>
    <w:rsid w:val="00474EDE"/>
    <w:rsid w:val="00477A42"/>
    <w:rsid w:val="00480C8F"/>
    <w:rsid w:val="00485491"/>
    <w:rsid w:val="00491F11"/>
    <w:rsid w:val="004A2FBD"/>
    <w:rsid w:val="004B4BF4"/>
    <w:rsid w:val="004B6B63"/>
    <w:rsid w:val="004C1E43"/>
    <w:rsid w:val="004C3E3B"/>
    <w:rsid w:val="004C4C6C"/>
    <w:rsid w:val="004C7469"/>
    <w:rsid w:val="004D28A8"/>
    <w:rsid w:val="004D4AC1"/>
    <w:rsid w:val="004D5220"/>
    <w:rsid w:val="004D5FB4"/>
    <w:rsid w:val="004D656B"/>
    <w:rsid w:val="004F3D31"/>
    <w:rsid w:val="004F555B"/>
    <w:rsid w:val="005007A4"/>
    <w:rsid w:val="0050190E"/>
    <w:rsid w:val="0050250A"/>
    <w:rsid w:val="0050543F"/>
    <w:rsid w:val="0050589F"/>
    <w:rsid w:val="00507CD0"/>
    <w:rsid w:val="00512E3F"/>
    <w:rsid w:val="00513149"/>
    <w:rsid w:val="005134F4"/>
    <w:rsid w:val="00520058"/>
    <w:rsid w:val="0052324A"/>
    <w:rsid w:val="00523A10"/>
    <w:rsid w:val="00543557"/>
    <w:rsid w:val="005447F2"/>
    <w:rsid w:val="00550B86"/>
    <w:rsid w:val="00551233"/>
    <w:rsid w:val="005530DB"/>
    <w:rsid w:val="0056090A"/>
    <w:rsid w:val="00562A92"/>
    <w:rsid w:val="00564247"/>
    <w:rsid w:val="00565B6C"/>
    <w:rsid w:val="00566707"/>
    <w:rsid w:val="00567DAE"/>
    <w:rsid w:val="00573B8A"/>
    <w:rsid w:val="0057678B"/>
    <w:rsid w:val="00577C1B"/>
    <w:rsid w:val="005852C7"/>
    <w:rsid w:val="00585996"/>
    <w:rsid w:val="00590816"/>
    <w:rsid w:val="00594CF3"/>
    <w:rsid w:val="00595AE0"/>
    <w:rsid w:val="0059707B"/>
    <w:rsid w:val="005A1FA2"/>
    <w:rsid w:val="005A3928"/>
    <w:rsid w:val="005A516D"/>
    <w:rsid w:val="005B63A0"/>
    <w:rsid w:val="005B71AD"/>
    <w:rsid w:val="005C1E88"/>
    <w:rsid w:val="005C2F9B"/>
    <w:rsid w:val="005D2AC8"/>
    <w:rsid w:val="005D430D"/>
    <w:rsid w:val="005D469F"/>
    <w:rsid w:val="005F1563"/>
    <w:rsid w:val="005F6DE1"/>
    <w:rsid w:val="005F7254"/>
    <w:rsid w:val="006014EA"/>
    <w:rsid w:val="00601E12"/>
    <w:rsid w:val="00602AEB"/>
    <w:rsid w:val="00602E31"/>
    <w:rsid w:val="00607E5A"/>
    <w:rsid w:val="006249A3"/>
    <w:rsid w:val="006265E9"/>
    <w:rsid w:val="00627647"/>
    <w:rsid w:val="00631DE8"/>
    <w:rsid w:val="00633E6A"/>
    <w:rsid w:val="00637B15"/>
    <w:rsid w:val="006440FA"/>
    <w:rsid w:val="0064454A"/>
    <w:rsid w:val="00644B01"/>
    <w:rsid w:val="00647335"/>
    <w:rsid w:val="00652E7E"/>
    <w:rsid w:val="00654E9D"/>
    <w:rsid w:val="0065672A"/>
    <w:rsid w:val="00670E83"/>
    <w:rsid w:val="00675C64"/>
    <w:rsid w:val="00677ABD"/>
    <w:rsid w:val="00685631"/>
    <w:rsid w:val="00686775"/>
    <w:rsid w:val="00690A47"/>
    <w:rsid w:val="00691A74"/>
    <w:rsid w:val="00692E04"/>
    <w:rsid w:val="00693DA5"/>
    <w:rsid w:val="00694A6B"/>
    <w:rsid w:val="00694B08"/>
    <w:rsid w:val="00696154"/>
    <w:rsid w:val="00696967"/>
    <w:rsid w:val="006A1216"/>
    <w:rsid w:val="006A391F"/>
    <w:rsid w:val="006A5B9F"/>
    <w:rsid w:val="006A6AC7"/>
    <w:rsid w:val="006A768F"/>
    <w:rsid w:val="006B5177"/>
    <w:rsid w:val="006B6761"/>
    <w:rsid w:val="006B7087"/>
    <w:rsid w:val="006C19CF"/>
    <w:rsid w:val="006C20B9"/>
    <w:rsid w:val="006D012F"/>
    <w:rsid w:val="006D1B9C"/>
    <w:rsid w:val="006D3AFE"/>
    <w:rsid w:val="006D3B62"/>
    <w:rsid w:val="006D5FCF"/>
    <w:rsid w:val="006E2229"/>
    <w:rsid w:val="006E5706"/>
    <w:rsid w:val="006E5E9D"/>
    <w:rsid w:val="006F0ACC"/>
    <w:rsid w:val="006F4073"/>
    <w:rsid w:val="006F7ED6"/>
    <w:rsid w:val="00702DCB"/>
    <w:rsid w:val="00704982"/>
    <w:rsid w:val="00707C23"/>
    <w:rsid w:val="00707F9C"/>
    <w:rsid w:val="007127A1"/>
    <w:rsid w:val="00713D21"/>
    <w:rsid w:val="00717B5F"/>
    <w:rsid w:val="0072086B"/>
    <w:rsid w:val="0073211D"/>
    <w:rsid w:val="007343BA"/>
    <w:rsid w:val="007346BA"/>
    <w:rsid w:val="00734FAE"/>
    <w:rsid w:val="007417D9"/>
    <w:rsid w:val="00743B2B"/>
    <w:rsid w:val="00743FED"/>
    <w:rsid w:val="007441B0"/>
    <w:rsid w:val="00755E7F"/>
    <w:rsid w:val="00770DAE"/>
    <w:rsid w:val="0077112E"/>
    <w:rsid w:val="0077330C"/>
    <w:rsid w:val="007751A8"/>
    <w:rsid w:val="00777D06"/>
    <w:rsid w:val="00780998"/>
    <w:rsid w:val="00784EF1"/>
    <w:rsid w:val="00786900"/>
    <w:rsid w:val="00786FFA"/>
    <w:rsid w:val="00787C1E"/>
    <w:rsid w:val="00787D14"/>
    <w:rsid w:val="00791699"/>
    <w:rsid w:val="0079240D"/>
    <w:rsid w:val="007A0DFF"/>
    <w:rsid w:val="007A1DC2"/>
    <w:rsid w:val="007B0A1C"/>
    <w:rsid w:val="007B3DFC"/>
    <w:rsid w:val="007B44AA"/>
    <w:rsid w:val="007D0030"/>
    <w:rsid w:val="007D2B08"/>
    <w:rsid w:val="007D6285"/>
    <w:rsid w:val="007D746A"/>
    <w:rsid w:val="007D78B7"/>
    <w:rsid w:val="007E365B"/>
    <w:rsid w:val="007E4071"/>
    <w:rsid w:val="007F1D78"/>
    <w:rsid w:val="007F4F63"/>
    <w:rsid w:val="007F5814"/>
    <w:rsid w:val="007F7181"/>
    <w:rsid w:val="00800E71"/>
    <w:rsid w:val="008125C1"/>
    <w:rsid w:val="00813D40"/>
    <w:rsid w:val="00814346"/>
    <w:rsid w:val="00815E1D"/>
    <w:rsid w:val="00816EDD"/>
    <w:rsid w:val="00817784"/>
    <w:rsid w:val="00827097"/>
    <w:rsid w:val="0083026F"/>
    <w:rsid w:val="00836F8E"/>
    <w:rsid w:val="00838E65"/>
    <w:rsid w:val="00850013"/>
    <w:rsid w:val="00851EBA"/>
    <w:rsid w:val="008539D4"/>
    <w:rsid w:val="008562CE"/>
    <w:rsid w:val="00871BA9"/>
    <w:rsid w:val="0087487A"/>
    <w:rsid w:val="008826AD"/>
    <w:rsid w:val="0089191A"/>
    <w:rsid w:val="00893037"/>
    <w:rsid w:val="008A2910"/>
    <w:rsid w:val="008A3900"/>
    <w:rsid w:val="008A4A90"/>
    <w:rsid w:val="008A501D"/>
    <w:rsid w:val="008B3762"/>
    <w:rsid w:val="008B6C7E"/>
    <w:rsid w:val="008C438A"/>
    <w:rsid w:val="008C4797"/>
    <w:rsid w:val="008C63FF"/>
    <w:rsid w:val="008E47EE"/>
    <w:rsid w:val="008F01A4"/>
    <w:rsid w:val="008F3060"/>
    <w:rsid w:val="008F3413"/>
    <w:rsid w:val="008F399F"/>
    <w:rsid w:val="008F3CB5"/>
    <w:rsid w:val="008F5B99"/>
    <w:rsid w:val="00902CDD"/>
    <w:rsid w:val="009061A3"/>
    <w:rsid w:val="00910270"/>
    <w:rsid w:val="0091690F"/>
    <w:rsid w:val="00921C8D"/>
    <w:rsid w:val="00926CD5"/>
    <w:rsid w:val="00934AB5"/>
    <w:rsid w:val="00936659"/>
    <w:rsid w:val="00941084"/>
    <w:rsid w:val="00941DF1"/>
    <w:rsid w:val="00951FCD"/>
    <w:rsid w:val="009603B4"/>
    <w:rsid w:val="00961F21"/>
    <w:rsid w:val="00965379"/>
    <w:rsid w:val="00966CAF"/>
    <w:rsid w:val="00967F63"/>
    <w:rsid w:val="00971CAE"/>
    <w:rsid w:val="009828A7"/>
    <w:rsid w:val="00982B10"/>
    <w:rsid w:val="00991F5B"/>
    <w:rsid w:val="0099205E"/>
    <w:rsid w:val="009945E8"/>
    <w:rsid w:val="00994DAF"/>
    <w:rsid w:val="0099574C"/>
    <w:rsid w:val="009A03CA"/>
    <w:rsid w:val="009A3840"/>
    <w:rsid w:val="009C53D1"/>
    <w:rsid w:val="009C798D"/>
    <w:rsid w:val="009C7E58"/>
    <w:rsid w:val="009D36EA"/>
    <w:rsid w:val="009D4564"/>
    <w:rsid w:val="009E06E1"/>
    <w:rsid w:val="009E2702"/>
    <w:rsid w:val="009E2E00"/>
    <w:rsid w:val="009F0FCA"/>
    <w:rsid w:val="009F20D6"/>
    <w:rsid w:val="009F43B9"/>
    <w:rsid w:val="009F45C9"/>
    <w:rsid w:val="009F5171"/>
    <w:rsid w:val="009F61AF"/>
    <w:rsid w:val="009F644D"/>
    <w:rsid w:val="009F6B5D"/>
    <w:rsid w:val="00A01236"/>
    <w:rsid w:val="00A017CC"/>
    <w:rsid w:val="00A03EB9"/>
    <w:rsid w:val="00A05153"/>
    <w:rsid w:val="00A06402"/>
    <w:rsid w:val="00A0684C"/>
    <w:rsid w:val="00A133D1"/>
    <w:rsid w:val="00A2060A"/>
    <w:rsid w:val="00A23F99"/>
    <w:rsid w:val="00A35A76"/>
    <w:rsid w:val="00A37272"/>
    <w:rsid w:val="00A43B46"/>
    <w:rsid w:val="00A43F94"/>
    <w:rsid w:val="00A44D61"/>
    <w:rsid w:val="00A46C05"/>
    <w:rsid w:val="00A632DF"/>
    <w:rsid w:val="00A76689"/>
    <w:rsid w:val="00A81DB9"/>
    <w:rsid w:val="00A8429B"/>
    <w:rsid w:val="00A857D7"/>
    <w:rsid w:val="00A85FF4"/>
    <w:rsid w:val="00A8713E"/>
    <w:rsid w:val="00A90BF9"/>
    <w:rsid w:val="00AA22BF"/>
    <w:rsid w:val="00AA3170"/>
    <w:rsid w:val="00AA413A"/>
    <w:rsid w:val="00AA4500"/>
    <w:rsid w:val="00AB3BFE"/>
    <w:rsid w:val="00AB5481"/>
    <w:rsid w:val="00AB6E50"/>
    <w:rsid w:val="00AC1252"/>
    <w:rsid w:val="00AC1AA8"/>
    <w:rsid w:val="00AC3D77"/>
    <w:rsid w:val="00AD407B"/>
    <w:rsid w:val="00AE648B"/>
    <w:rsid w:val="00AE6AA1"/>
    <w:rsid w:val="00AF1D8B"/>
    <w:rsid w:val="00AF2CB0"/>
    <w:rsid w:val="00AF74C2"/>
    <w:rsid w:val="00B005EC"/>
    <w:rsid w:val="00B01A87"/>
    <w:rsid w:val="00B07404"/>
    <w:rsid w:val="00B235AB"/>
    <w:rsid w:val="00B2405F"/>
    <w:rsid w:val="00B24E92"/>
    <w:rsid w:val="00B326EE"/>
    <w:rsid w:val="00B421E2"/>
    <w:rsid w:val="00B47DF1"/>
    <w:rsid w:val="00B53554"/>
    <w:rsid w:val="00B6351E"/>
    <w:rsid w:val="00B66FE0"/>
    <w:rsid w:val="00B70E15"/>
    <w:rsid w:val="00B80B28"/>
    <w:rsid w:val="00B84584"/>
    <w:rsid w:val="00B84A25"/>
    <w:rsid w:val="00B85595"/>
    <w:rsid w:val="00B87B24"/>
    <w:rsid w:val="00B92A28"/>
    <w:rsid w:val="00B94057"/>
    <w:rsid w:val="00B979BA"/>
    <w:rsid w:val="00BA25DE"/>
    <w:rsid w:val="00BA3B0A"/>
    <w:rsid w:val="00BB4B0A"/>
    <w:rsid w:val="00BD6AD2"/>
    <w:rsid w:val="00BD6B65"/>
    <w:rsid w:val="00BD75FB"/>
    <w:rsid w:val="00BE05C7"/>
    <w:rsid w:val="00BE40F1"/>
    <w:rsid w:val="00BE4629"/>
    <w:rsid w:val="00BE47DC"/>
    <w:rsid w:val="00BF0F15"/>
    <w:rsid w:val="00C04B29"/>
    <w:rsid w:val="00C123BF"/>
    <w:rsid w:val="00C12E99"/>
    <w:rsid w:val="00C21798"/>
    <w:rsid w:val="00C24B9D"/>
    <w:rsid w:val="00C25021"/>
    <w:rsid w:val="00C3096C"/>
    <w:rsid w:val="00C30F4A"/>
    <w:rsid w:val="00C320EC"/>
    <w:rsid w:val="00C3240F"/>
    <w:rsid w:val="00C342E8"/>
    <w:rsid w:val="00C36641"/>
    <w:rsid w:val="00C41624"/>
    <w:rsid w:val="00C4259C"/>
    <w:rsid w:val="00C4604C"/>
    <w:rsid w:val="00C52093"/>
    <w:rsid w:val="00C56F02"/>
    <w:rsid w:val="00C570D7"/>
    <w:rsid w:val="00C60FF1"/>
    <w:rsid w:val="00C655ED"/>
    <w:rsid w:val="00C73958"/>
    <w:rsid w:val="00C821D8"/>
    <w:rsid w:val="00C87E81"/>
    <w:rsid w:val="00C87F95"/>
    <w:rsid w:val="00C91C0C"/>
    <w:rsid w:val="00C9280B"/>
    <w:rsid w:val="00C933A0"/>
    <w:rsid w:val="00C964E3"/>
    <w:rsid w:val="00C97480"/>
    <w:rsid w:val="00CA441C"/>
    <w:rsid w:val="00CB0D9F"/>
    <w:rsid w:val="00CB4C4F"/>
    <w:rsid w:val="00CC655A"/>
    <w:rsid w:val="00CD2508"/>
    <w:rsid w:val="00CD25EC"/>
    <w:rsid w:val="00CD6DFD"/>
    <w:rsid w:val="00CE3166"/>
    <w:rsid w:val="00CE32A4"/>
    <w:rsid w:val="00CF4F78"/>
    <w:rsid w:val="00CF61A4"/>
    <w:rsid w:val="00D036AD"/>
    <w:rsid w:val="00D06AE2"/>
    <w:rsid w:val="00D07A39"/>
    <w:rsid w:val="00D10583"/>
    <w:rsid w:val="00D13847"/>
    <w:rsid w:val="00D163DF"/>
    <w:rsid w:val="00D17FCE"/>
    <w:rsid w:val="00D20169"/>
    <w:rsid w:val="00D20E2B"/>
    <w:rsid w:val="00D21B57"/>
    <w:rsid w:val="00D27326"/>
    <w:rsid w:val="00D32A29"/>
    <w:rsid w:val="00D336EA"/>
    <w:rsid w:val="00D36EB3"/>
    <w:rsid w:val="00D40CD2"/>
    <w:rsid w:val="00D4404E"/>
    <w:rsid w:val="00D47AFD"/>
    <w:rsid w:val="00D50C61"/>
    <w:rsid w:val="00D510FA"/>
    <w:rsid w:val="00D521D7"/>
    <w:rsid w:val="00D52A81"/>
    <w:rsid w:val="00D54A37"/>
    <w:rsid w:val="00D60F74"/>
    <w:rsid w:val="00D61995"/>
    <w:rsid w:val="00D62304"/>
    <w:rsid w:val="00D629DE"/>
    <w:rsid w:val="00D656FC"/>
    <w:rsid w:val="00D65C25"/>
    <w:rsid w:val="00D72BC0"/>
    <w:rsid w:val="00D77AF1"/>
    <w:rsid w:val="00D8218B"/>
    <w:rsid w:val="00D83E11"/>
    <w:rsid w:val="00D84604"/>
    <w:rsid w:val="00D90D50"/>
    <w:rsid w:val="00D9227D"/>
    <w:rsid w:val="00D93056"/>
    <w:rsid w:val="00D96756"/>
    <w:rsid w:val="00DA1911"/>
    <w:rsid w:val="00DA1A1B"/>
    <w:rsid w:val="00DA6B5F"/>
    <w:rsid w:val="00DB4B42"/>
    <w:rsid w:val="00DB5C49"/>
    <w:rsid w:val="00DB669D"/>
    <w:rsid w:val="00DC3327"/>
    <w:rsid w:val="00DC54A5"/>
    <w:rsid w:val="00DD03B8"/>
    <w:rsid w:val="00DD4842"/>
    <w:rsid w:val="00DD544D"/>
    <w:rsid w:val="00DD5609"/>
    <w:rsid w:val="00DD5EAA"/>
    <w:rsid w:val="00DE5A90"/>
    <w:rsid w:val="00DE7C02"/>
    <w:rsid w:val="00DF0D01"/>
    <w:rsid w:val="00DF6CCB"/>
    <w:rsid w:val="00E00FC9"/>
    <w:rsid w:val="00E05F75"/>
    <w:rsid w:val="00E068B9"/>
    <w:rsid w:val="00E07E16"/>
    <w:rsid w:val="00E12A29"/>
    <w:rsid w:val="00E222AD"/>
    <w:rsid w:val="00E23BDE"/>
    <w:rsid w:val="00E26E78"/>
    <w:rsid w:val="00E26EE2"/>
    <w:rsid w:val="00E36019"/>
    <w:rsid w:val="00E4139A"/>
    <w:rsid w:val="00E43BD3"/>
    <w:rsid w:val="00E473D2"/>
    <w:rsid w:val="00E475B1"/>
    <w:rsid w:val="00E56F3A"/>
    <w:rsid w:val="00E638D3"/>
    <w:rsid w:val="00E734BD"/>
    <w:rsid w:val="00E75D57"/>
    <w:rsid w:val="00E7746A"/>
    <w:rsid w:val="00E8217B"/>
    <w:rsid w:val="00E8253C"/>
    <w:rsid w:val="00E86513"/>
    <w:rsid w:val="00E87305"/>
    <w:rsid w:val="00E87EF6"/>
    <w:rsid w:val="00E92734"/>
    <w:rsid w:val="00E95E0D"/>
    <w:rsid w:val="00E97976"/>
    <w:rsid w:val="00EA664E"/>
    <w:rsid w:val="00EB4715"/>
    <w:rsid w:val="00EB5CCE"/>
    <w:rsid w:val="00EB6351"/>
    <w:rsid w:val="00EC211E"/>
    <w:rsid w:val="00EC21BC"/>
    <w:rsid w:val="00EC570A"/>
    <w:rsid w:val="00EC6BF4"/>
    <w:rsid w:val="00ED186B"/>
    <w:rsid w:val="00ED5079"/>
    <w:rsid w:val="00ED552A"/>
    <w:rsid w:val="00EE0712"/>
    <w:rsid w:val="00EF18C9"/>
    <w:rsid w:val="00EF3BB7"/>
    <w:rsid w:val="00EF4AA6"/>
    <w:rsid w:val="00EF4DF7"/>
    <w:rsid w:val="00F0298C"/>
    <w:rsid w:val="00F031E6"/>
    <w:rsid w:val="00F0760E"/>
    <w:rsid w:val="00F1127C"/>
    <w:rsid w:val="00F14130"/>
    <w:rsid w:val="00F155AE"/>
    <w:rsid w:val="00F16684"/>
    <w:rsid w:val="00F209F3"/>
    <w:rsid w:val="00F2425D"/>
    <w:rsid w:val="00F25A00"/>
    <w:rsid w:val="00F319F3"/>
    <w:rsid w:val="00F33730"/>
    <w:rsid w:val="00F407A8"/>
    <w:rsid w:val="00F40F79"/>
    <w:rsid w:val="00F426A5"/>
    <w:rsid w:val="00F42D43"/>
    <w:rsid w:val="00F46B38"/>
    <w:rsid w:val="00F53CAD"/>
    <w:rsid w:val="00F56321"/>
    <w:rsid w:val="00F610FE"/>
    <w:rsid w:val="00F723FE"/>
    <w:rsid w:val="00F73086"/>
    <w:rsid w:val="00F83813"/>
    <w:rsid w:val="00F84DA8"/>
    <w:rsid w:val="00F86CEE"/>
    <w:rsid w:val="00F91BCB"/>
    <w:rsid w:val="00FA0232"/>
    <w:rsid w:val="00FA79E9"/>
    <w:rsid w:val="00FB5F54"/>
    <w:rsid w:val="00FB7D55"/>
    <w:rsid w:val="00FC03CB"/>
    <w:rsid w:val="00FC15C4"/>
    <w:rsid w:val="00FC4C44"/>
    <w:rsid w:val="00FC53C4"/>
    <w:rsid w:val="00FC5B35"/>
    <w:rsid w:val="00FC5D90"/>
    <w:rsid w:val="00FD3E61"/>
    <w:rsid w:val="00FD58F6"/>
    <w:rsid w:val="00FD636C"/>
    <w:rsid w:val="00FD7162"/>
    <w:rsid w:val="00FD7A6E"/>
    <w:rsid w:val="00FE38CB"/>
    <w:rsid w:val="00FE70EF"/>
    <w:rsid w:val="00FF6CA0"/>
    <w:rsid w:val="01E41E68"/>
    <w:rsid w:val="02AF6A04"/>
    <w:rsid w:val="02B7EF02"/>
    <w:rsid w:val="03C0A90A"/>
    <w:rsid w:val="048F3D07"/>
    <w:rsid w:val="05111943"/>
    <w:rsid w:val="05632804"/>
    <w:rsid w:val="0572869F"/>
    <w:rsid w:val="05CE13D7"/>
    <w:rsid w:val="0644D282"/>
    <w:rsid w:val="06F9B1C0"/>
    <w:rsid w:val="07919BBD"/>
    <w:rsid w:val="07AE9E55"/>
    <w:rsid w:val="07EA0D15"/>
    <w:rsid w:val="08CCC391"/>
    <w:rsid w:val="0A4B2F74"/>
    <w:rsid w:val="0B961CB1"/>
    <w:rsid w:val="0C12FB5C"/>
    <w:rsid w:val="0CB047EE"/>
    <w:rsid w:val="0D0CD53C"/>
    <w:rsid w:val="0D45CB52"/>
    <w:rsid w:val="0E6DBB36"/>
    <w:rsid w:val="0ED6C244"/>
    <w:rsid w:val="0F0358CC"/>
    <w:rsid w:val="0FB898E3"/>
    <w:rsid w:val="0FBF8887"/>
    <w:rsid w:val="100BD70C"/>
    <w:rsid w:val="10963581"/>
    <w:rsid w:val="1306164B"/>
    <w:rsid w:val="134B6056"/>
    <w:rsid w:val="134B65B1"/>
    <w:rsid w:val="146355FB"/>
    <w:rsid w:val="15853261"/>
    <w:rsid w:val="169CB5CC"/>
    <w:rsid w:val="18382A8C"/>
    <w:rsid w:val="1856D869"/>
    <w:rsid w:val="19179574"/>
    <w:rsid w:val="19F17952"/>
    <w:rsid w:val="1AD8B477"/>
    <w:rsid w:val="1AE37756"/>
    <w:rsid w:val="1BE6835D"/>
    <w:rsid w:val="1C6AAF6C"/>
    <w:rsid w:val="1CB57FB8"/>
    <w:rsid w:val="1D5D4D83"/>
    <w:rsid w:val="1D92B0DB"/>
    <w:rsid w:val="1DBE06BA"/>
    <w:rsid w:val="1E48AF70"/>
    <w:rsid w:val="206E17BE"/>
    <w:rsid w:val="21014437"/>
    <w:rsid w:val="2124CFE2"/>
    <w:rsid w:val="21C706F8"/>
    <w:rsid w:val="234C91DC"/>
    <w:rsid w:val="23B95758"/>
    <w:rsid w:val="2479F985"/>
    <w:rsid w:val="24C22DCD"/>
    <w:rsid w:val="2500C54F"/>
    <w:rsid w:val="25141EF8"/>
    <w:rsid w:val="25AE3FF4"/>
    <w:rsid w:val="25CAA141"/>
    <w:rsid w:val="2752AF2B"/>
    <w:rsid w:val="27E9048B"/>
    <w:rsid w:val="29CD6F41"/>
    <w:rsid w:val="2B1ACF17"/>
    <w:rsid w:val="2C458A75"/>
    <w:rsid w:val="2C77E26E"/>
    <w:rsid w:val="2DFCC114"/>
    <w:rsid w:val="2F383BA5"/>
    <w:rsid w:val="30861B88"/>
    <w:rsid w:val="3151628A"/>
    <w:rsid w:val="31710BBD"/>
    <w:rsid w:val="3326F29B"/>
    <w:rsid w:val="34C5B9AE"/>
    <w:rsid w:val="36315CC0"/>
    <w:rsid w:val="3644DFBA"/>
    <w:rsid w:val="376F0B45"/>
    <w:rsid w:val="38D4F162"/>
    <w:rsid w:val="396BD862"/>
    <w:rsid w:val="3A28ABFC"/>
    <w:rsid w:val="3A6C7937"/>
    <w:rsid w:val="3A8B8CBB"/>
    <w:rsid w:val="3FCF8EE7"/>
    <w:rsid w:val="4198AFCA"/>
    <w:rsid w:val="41CA8E43"/>
    <w:rsid w:val="435CFE7B"/>
    <w:rsid w:val="4390C8A0"/>
    <w:rsid w:val="43C083F1"/>
    <w:rsid w:val="43F822B8"/>
    <w:rsid w:val="45EBC10A"/>
    <w:rsid w:val="47E4E293"/>
    <w:rsid w:val="4848694C"/>
    <w:rsid w:val="484BD5C7"/>
    <w:rsid w:val="492A863A"/>
    <w:rsid w:val="4AA02B1C"/>
    <w:rsid w:val="4AD73C5D"/>
    <w:rsid w:val="4DE5822F"/>
    <w:rsid w:val="4E5DAB13"/>
    <w:rsid w:val="4F483C01"/>
    <w:rsid w:val="4F4B2230"/>
    <w:rsid w:val="50609936"/>
    <w:rsid w:val="5274D471"/>
    <w:rsid w:val="53188BBF"/>
    <w:rsid w:val="535D0394"/>
    <w:rsid w:val="539248A4"/>
    <w:rsid w:val="53B63BEF"/>
    <w:rsid w:val="53D756E2"/>
    <w:rsid w:val="5455BC3E"/>
    <w:rsid w:val="55273D2E"/>
    <w:rsid w:val="55C05675"/>
    <w:rsid w:val="5846357D"/>
    <w:rsid w:val="59E2C62C"/>
    <w:rsid w:val="5A404336"/>
    <w:rsid w:val="5A61914B"/>
    <w:rsid w:val="5BC5A1F1"/>
    <w:rsid w:val="5C4FD942"/>
    <w:rsid w:val="5CDA9BC4"/>
    <w:rsid w:val="5D60750A"/>
    <w:rsid w:val="610DF103"/>
    <w:rsid w:val="62B11F5A"/>
    <w:rsid w:val="638B3DF1"/>
    <w:rsid w:val="643BBD81"/>
    <w:rsid w:val="65A23561"/>
    <w:rsid w:val="669B6E32"/>
    <w:rsid w:val="66D981A8"/>
    <w:rsid w:val="677847D7"/>
    <w:rsid w:val="6D89A350"/>
    <w:rsid w:val="70F32A93"/>
    <w:rsid w:val="71E6D930"/>
    <w:rsid w:val="7324583A"/>
    <w:rsid w:val="737ED59B"/>
    <w:rsid w:val="744B0360"/>
    <w:rsid w:val="770DBB51"/>
    <w:rsid w:val="78C829E0"/>
    <w:rsid w:val="7A195D0E"/>
    <w:rsid w:val="7CD762D3"/>
    <w:rsid w:val="7D0F1F3A"/>
    <w:rsid w:val="7EABF1B6"/>
    <w:rsid w:val="7EF9A5F4"/>
    <w:rsid w:val="7F0FF0B3"/>
    <w:rsid w:val="7FB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A083"/>
  <w15:docId w15:val="{399DDAF6-4B79-42EA-84CE-7032A45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AD6"/>
  </w:style>
  <w:style w:type="paragraph" w:styleId="1">
    <w:name w:val="heading 1"/>
    <w:basedOn w:val="a"/>
    <w:link w:val="10"/>
    <w:uiPriority w:val="9"/>
    <w:qFormat/>
    <w:rsid w:val="00107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66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1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1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1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D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367D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67D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367D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07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40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7B2B"/>
  </w:style>
  <w:style w:type="paragraph" w:styleId="a9">
    <w:name w:val="footer"/>
    <w:basedOn w:val="a"/>
    <w:link w:val="aa"/>
    <w:uiPriority w:val="99"/>
    <w:unhideWhenUsed/>
    <w:rsid w:val="0040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7B2B"/>
  </w:style>
  <w:style w:type="character" w:styleId="ab">
    <w:name w:val="Hyperlink"/>
    <w:basedOn w:val="a0"/>
    <w:uiPriority w:val="99"/>
    <w:unhideWhenUsed/>
    <w:rsid w:val="005A392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392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5A39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A39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A39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39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A392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A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A392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366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936659"/>
    <w:pPr>
      <w:keepNext/>
      <w:keepLines/>
      <w:spacing w:before="240" w:beforeAutospacing="0" w:after="0" w:afterAutospacing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36659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5131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31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14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4">
    <w:name w:val="Unresolved Mention"/>
    <w:basedOn w:val="a0"/>
    <w:uiPriority w:val="99"/>
    <w:semiHidden/>
    <w:unhideWhenUsed/>
    <w:rsid w:val="0077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nanium.com/spec/catalog/author/?id=059813ff-f076-11e3-b92a-00237dd2fde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.fa.ru/ebook/Rumyantsev-environmental-law.pdf/inf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xrussica.msal.ru/jour/article/view/19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.biblioclub.ru/index.php?page=book_red&amp;id=46911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sultant.ru/cons/cgi/online.cgi?req=doc&amp;base=CMB&amp;n=18477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udact.ru/regular/doc/An1nxal4iJmO/" TargetMode="External"/><Relationship Id="rId1" Type="http://schemas.openxmlformats.org/officeDocument/2006/relationships/hyperlink" Target="https://sudact.ru/regular/doc/4eUwnGegSZV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580634075A12499AC188F4C2456986" ma:contentTypeVersion="10" ma:contentTypeDescription="Создание документа." ma:contentTypeScope="" ma:versionID="1b6359b25ea1ed76b17c94305d386ab1">
  <xsd:schema xmlns:xsd="http://www.w3.org/2001/XMLSchema" xmlns:xs="http://www.w3.org/2001/XMLSchema" xmlns:p="http://schemas.microsoft.com/office/2006/metadata/properties" xmlns:ns3="c8b20669-7cf1-4d6b-9b89-47f457119d18" targetNamespace="http://schemas.microsoft.com/office/2006/metadata/properties" ma:root="true" ma:fieldsID="65c9485333fd2a213ef8ce7e88c7d965" ns3:_="">
    <xsd:import namespace="c8b20669-7cf1-4d6b-9b89-47f457119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0669-7cf1-4d6b-9b89-47f457119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ECB1-2987-464D-910E-2CBF764BD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A044C-6228-4B58-86E5-427729D9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20669-7cf1-4d6b-9b89-47f457119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ACA9B-7B50-4E6B-9739-61DF96A78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F8FB34-9C0D-4FB8-931D-2B31FB6A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6525</Words>
  <Characters>37197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Морозов Антон Вадимович</cp:lastModifiedBy>
  <cp:revision>2</cp:revision>
  <dcterms:created xsi:type="dcterms:W3CDTF">2020-05-11T14:13:00Z</dcterms:created>
  <dcterms:modified xsi:type="dcterms:W3CDTF">2020-05-11T14:13:00Z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-1116840232</vt:i4>
  </property>
  <property fmtid="{D5CDD505-2E9C-101B-9397-08002B2CF9AE}" pid="3" name="ContentTypeId">
    <vt:lpwstr>0x010100FA580634075A12499AC188F4C2456986</vt:lpwstr>
  </property>
</Properties>
</file>