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РЕЦЕНЗИЯ 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 курсовую работу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студентки  47 группы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Мартиросян А.С.  </w:t>
      </w:r>
    </w:p>
    <w:p w:rsidR="00000000" w:rsidDel="00000000" w:rsidP="00000000" w:rsidRDefault="00000000" w:rsidRPr="00000000" w14:paraId="00000005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выполненную по дисциплине «Международные конвенции и соглашения по торговле»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на тему:</w:t>
      </w:r>
      <w:r w:rsidDel="00000000" w:rsidR="00000000" w:rsidRPr="00000000">
        <w:rPr>
          <w:sz w:val="24"/>
          <w:szCs w:val="24"/>
          <w:rtl w:val="0"/>
        </w:rPr>
        <w:t xml:space="preserve"> Международный валютный фонд: значение и роль в мировой экономике и торговле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Актуальность темы:</w:t>
      </w:r>
      <w:r w:rsidDel="00000000" w:rsidR="00000000" w:rsidRPr="00000000">
        <w:rPr>
          <w:sz w:val="24"/>
          <w:szCs w:val="24"/>
          <w:rtl w:val="0"/>
        </w:rPr>
        <w:t xml:space="preserve"> представленная тема курсового исследования актуальна и востребована как в теоретическом, так и практическом плане.</w:t>
      </w:r>
    </w:p>
    <w:p w:rsidR="00000000" w:rsidDel="00000000" w:rsidP="00000000" w:rsidRDefault="00000000" w:rsidRPr="00000000" w14:paraId="0000000B">
      <w:pPr>
        <w:ind w:right="28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283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Соответствие содержания курсовой работы заданию</w:t>
      </w:r>
      <w:r w:rsidDel="00000000" w:rsidR="00000000" w:rsidRPr="00000000">
        <w:rPr>
          <w:sz w:val="24"/>
          <w:szCs w:val="24"/>
          <w:rtl w:val="0"/>
        </w:rPr>
        <w:t xml:space="preserve">: работа в полной мере соответствует заданию</w:t>
      </w:r>
    </w:p>
    <w:p w:rsidR="00000000" w:rsidDel="00000000" w:rsidP="00000000" w:rsidRDefault="00000000" w:rsidRPr="00000000" w14:paraId="0000000D">
      <w:pPr>
        <w:ind w:right="28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right="283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Уровень сформированности компетенций:</w:t>
      </w:r>
    </w:p>
    <w:p w:rsidR="00000000" w:rsidDel="00000000" w:rsidP="00000000" w:rsidRDefault="00000000" w:rsidRPr="00000000" w14:paraId="0000000F">
      <w:pPr>
        <w:ind w:right="28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28.0" w:type="dxa"/>
        <w:jc w:val="left"/>
        <w:tblInd w:w="-10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48"/>
        <w:gridCol w:w="8280"/>
        <w:tblGridChange w:id="0">
          <w:tblGrid>
            <w:gridCol w:w="2448"/>
            <w:gridCol w:w="828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ОК – 8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способность использовать общеправовые знания в различных сферах деятельности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Высокий: работа отражает способность использовать общеправовые знания  в профессиональной деятельности, понимание их значимости и практики применения, иллюстрирует влияние международных актов в сфере торговли на национальное законодательство и экономику;</w:t>
            </w:r>
          </w:p>
          <w:p w:rsidR="00000000" w:rsidDel="00000000" w:rsidP="00000000" w:rsidRDefault="00000000" w:rsidRPr="00000000" w14:paraId="00000014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Средний: работа отражает способность использовать общеправовые знания  в профессиональной деятельности, но есть некоторые погрешности, недостаточно проиллюстрировано влияние международных актов в сфере торговли на национальное законодательство и экономику;</w:t>
            </w:r>
          </w:p>
          <w:p w:rsidR="00000000" w:rsidDel="00000000" w:rsidP="00000000" w:rsidRDefault="00000000" w:rsidRPr="00000000" w14:paraId="00000015">
            <w:pPr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Низкий: в работе содержится решение только некоторых необходимых вопросов и не прослеживается оценка теоретической значимости и практики применения общеправовых знаний, а также международных актов в сфере торговли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20" w:hRule="atLeast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ПК-17 умение выявлять и анализировать угрозы экономической безопасности страны при осуществлении профессиональной деятельности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Высокий: работа содержит глубокое понимание угроз экономической безопасности РФ, умение анализировать их практическое воплощение  и обосновывать свою точку зрения.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Средний: работа свидетельствует о понимании сущности исследуемых вопросов, их взаимосвязь с экономической безопасностью России, но содержит некоторые погрешности.   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Низкий: в работе дан поверхностный анализ угрозы экономической безопасности РФ в свете исследуемой тематики.</w:t>
            </w:r>
          </w:p>
        </w:tc>
      </w:tr>
    </w:tbl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Степень самостоятельности исследования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средняя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Дополнительные комментарии: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работе анализируется роль и значение МВФ в мировой экономике и торговле, исследуются основные цели и направления деятельности, изучается организационная структура МВФ, приводится критика деятельности МВФ на современном этапе развития экономики. Стоит отметить использование автором последних статистических данных, что придает работе практическую направленность. Вместе с тем, в работе отсутствуют четко сформулированные выводы, что умаляет ее аналитическую составляющую. Кроме того, наличествуют замечания к оформлению сносок и списка использованной литературы.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Оценка за курсовую работу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хорошо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Научный руководитель                                            </w:t>
      </w:r>
      <w:r w:rsidDel="00000000" w:rsidR="00000000" w:rsidRPr="00000000">
        <w:rPr/>
        <w:drawing>
          <wp:inline distB="0" distT="0" distL="114300" distR="114300">
            <wp:extent cx="784860" cy="60198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4860" cy="6019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                        С.А. Алешукина</w:t>
      </w:r>
    </w:p>
    <w:p w:rsidR="00000000" w:rsidDel="00000000" w:rsidP="00000000" w:rsidRDefault="00000000" w:rsidRPr="00000000" w14:paraId="0000002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  мая  2020  г.</w:t>
      </w:r>
    </w:p>
    <w:sectPr>
      <w:footerReference r:id="rId7" w:type="default"/>
      <w:pgSz w:h="16838" w:w="11906"/>
      <w:pgMar w:bottom="540" w:top="284" w:left="720" w:right="566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