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4F" w:rsidRPr="00A74E5A" w:rsidRDefault="00136F32" w:rsidP="007C454F">
      <w:pPr>
        <w:tabs>
          <w:tab w:val="left" w:pos="15105"/>
          <w:tab w:val="right" w:pos="16838"/>
        </w:tabs>
        <w:spacing w:line="360" w:lineRule="auto"/>
        <w:ind w:right="-2" w:firstLine="709"/>
        <w:contextualSpacing/>
        <w:jc w:val="center"/>
        <w:rPr>
          <w:b/>
          <w:sz w:val="28"/>
          <w:szCs w:val="28"/>
        </w:rPr>
      </w:pPr>
      <w:r w:rsidRPr="00A74E5A">
        <w:rPr>
          <w:b/>
          <w:sz w:val="28"/>
          <w:szCs w:val="28"/>
        </w:rPr>
        <w:t>В</w:t>
      </w:r>
      <w:r w:rsidR="0075522D">
        <w:rPr>
          <w:b/>
          <w:sz w:val="28"/>
          <w:szCs w:val="28"/>
        </w:rPr>
        <w:t>веде</w:t>
      </w:r>
      <w:r w:rsidR="006D65B0">
        <w:rPr>
          <w:b/>
          <w:sz w:val="28"/>
          <w:szCs w:val="28"/>
        </w:rPr>
        <w:t>ние</w:t>
      </w:r>
    </w:p>
    <w:p w:rsidR="007C454F" w:rsidRDefault="00A618A0" w:rsidP="007C454F">
      <w:pPr>
        <w:tabs>
          <w:tab w:val="left" w:pos="15105"/>
          <w:tab w:val="right" w:pos="16838"/>
        </w:tabs>
        <w:spacing w:line="360" w:lineRule="auto"/>
        <w:ind w:right="-2" w:firstLine="709"/>
        <w:contextualSpacing/>
        <w:jc w:val="both"/>
        <w:rPr>
          <w:sz w:val="28"/>
          <w:szCs w:val="28"/>
        </w:rPr>
      </w:pPr>
      <w:r w:rsidRPr="00136F32">
        <w:rPr>
          <w:sz w:val="28"/>
          <w:szCs w:val="28"/>
        </w:rPr>
        <w:t>Данная тема</w:t>
      </w:r>
      <w:r w:rsidR="00B5620E">
        <w:rPr>
          <w:sz w:val="28"/>
          <w:szCs w:val="28"/>
        </w:rPr>
        <w:t xml:space="preserve"> заслуживает внимания,</w:t>
      </w:r>
      <w:r w:rsidRPr="00136F32">
        <w:rPr>
          <w:sz w:val="28"/>
          <w:szCs w:val="28"/>
        </w:rPr>
        <w:t xml:space="preserve"> поскольку на современном этапе внешняя торговля составляет важную роль в экономическом развитии любого государства.</w:t>
      </w:r>
    </w:p>
    <w:p w:rsidR="00A618A0" w:rsidRPr="00136F32" w:rsidRDefault="00A618A0" w:rsidP="007C454F">
      <w:pPr>
        <w:tabs>
          <w:tab w:val="left" w:pos="15105"/>
          <w:tab w:val="right" w:pos="16838"/>
        </w:tabs>
        <w:spacing w:line="360" w:lineRule="auto"/>
        <w:ind w:right="-2" w:firstLine="709"/>
        <w:contextualSpacing/>
        <w:jc w:val="both"/>
        <w:rPr>
          <w:sz w:val="28"/>
          <w:szCs w:val="28"/>
        </w:rPr>
      </w:pPr>
      <w:r w:rsidRPr="00136F32">
        <w:rPr>
          <w:sz w:val="28"/>
          <w:szCs w:val="28"/>
        </w:rPr>
        <w:t>В связи с нелегкой экономической ситуацией в мире, Россия в основном ведет торговые отношения в рамках ЕАЭС. </w:t>
      </w:r>
      <w:r w:rsidR="00D65187" w:rsidRPr="00136F32">
        <w:rPr>
          <w:sz w:val="28"/>
          <w:szCs w:val="28"/>
        </w:rPr>
        <w:t xml:space="preserve"> </w:t>
      </w:r>
      <w:r w:rsidRPr="00136F32">
        <w:rPr>
          <w:sz w:val="28"/>
          <w:szCs w:val="28"/>
        </w:rPr>
        <w:t>К 2025 году результаты экономического развития ЕАЭС должны показать мировую конкурентоспособность данного интеграционного объединения.</w:t>
      </w:r>
      <w:r w:rsidR="00136F32">
        <w:rPr>
          <w:sz w:val="28"/>
          <w:szCs w:val="28"/>
        </w:rPr>
        <w:t xml:space="preserve"> </w:t>
      </w:r>
    </w:p>
    <w:p w:rsidR="00A618A0" w:rsidRPr="00136F32" w:rsidRDefault="00A618A0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6F32">
        <w:rPr>
          <w:sz w:val="28"/>
          <w:szCs w:val="28"/>
        </w:rPr>
        <w:t>Стоит отметить, что внешнеторговая деятельность представляет собой очень динамичный процесс, который требует постоянного регулирования со стороны всех государств-членов ЕАЭС.</w:t>
      </w:r>
      <w:r w:rsidR="00136F32">
        <w:rPr>
          <w:sz w:val="28"/>
          <w:szCs w:val="28"/>
        </w:rPr>
        <w:t xml:space="preserve"> </w:t>
      </w:r>
      <w:r w:rsidRPr="00136F32">
        <w:rPr>
          <w:sz w:val="28"/>
          <w:szCs w:val="28"/>
        </w:rPr>
        <w:t>Регулирование внешней торговли в странах ЕАЭС состоит в создании наиболее благоприятных условий для развития национальной экономики, продвижения отечественных производителей на мировой рынок.</w:t>
      </w:r>
    </w:p>
    <w:p w:rsidR="00D65187" w:rsidRDefault="00A618A0" w:rsidP="00D65187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6F32">
        <w:rPr>
          <w:sz w:val="28"/>
          <w:szCs w:val="28"/>
        </w:rPr>
        <w:t>Актуальность данной темы состоит в том, что в настоящее время осуществление внешнеторговой деятельности в рамках ЕАЭС является основной целью для всех стран-союзников этого объединения.</w:t>
      </w:r>
    </w:p>
    <w:p w:rsidR="00A618A0" w:rsidRPr="00136F32" w:rsidRDefault="00A618A0" w:rsidP="00D65187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6F32">
        <w:rPr>
          <w:sz w:val="28"/>
          <w:szCs w:val="28"/>
        </w:rPr>
        <w:t>В данной курсовой работе раскрыты такие понятия как:</w:t>
      </w:r>
      <w:r w:rsidR="00136F32">
        <w:rPr>
          <w:sz w:val="28"/>
          <w:szCs w:val="28"/>
        </w:rPr>
        <w:t xml:space="preserve"> внешнеторговая деятельность;</w:t>
      </w:r>
      <w:r w:rsidR="00136F32" w:rsidRPr="00136F32">
        <w:rPr>
          <w:sz w:val="28"/>
          <w:szCs w:val="28"/>
        </w:rPr>
        <w:t xml:space="preserve"> </w:t>
      </w:r>
      <w:r w:rsidRPr="00136F32">
        <w:rPr>
          <w:sz w:val="28"/>
          <w:szCs w:val="28"/>
        </w:rPr>
        <w:t xml:space="preserve">тарифное регулирование внешней </w:t>
      </w:r>
      <w:r w:rsidR="00136F32">
        <w:rPr>
          <w:sz w:val="28"/>
          <w:szCs w:val="28"/>
        </w:rPr>
        <w:t>торговли;</w:t>
      </w:r>
      <w:r w:rsidRPr="00136F32">
        <w:rPr>
          <w:sz w:val="28"/>
          <w:szCs w:val="28"/>
        </w:rPr>
        <w:t xml:space="preserve"> нетарифное регулирование внешн</w:t>
      </w:r>
      <w:r w:rsidR="00136F32">
        <w:rPr>
          <w:sz w:val="28"/>
          <w:szCs w:val="28"/>
        </w:rPr>
        <w:t>ей торговли;</w:t>
      </w:r>
      <w:r w:rsidRPr="00136F32">
        <w:rPr>
          <w:sz w:val="28"/>
          <w:szCs w:val="28"/>
        </w:rPr>
        <w:t xml:space="preserve"> таможенная </w:t>
      </w:r>
      <w:r w:rsidR="00136F32">
        <w:rPr>
          <w:sz w:val="28"/>
          <w:szCs w:val="28"/>
        </w:rPr>
        <w:t>пошлина;</w:t>
      </w:r>
      <w:r w:rsidR="00136F32" w:rsidRPr="00136F32">
        <w:rPr>
          <w:sz w:val="28"/>
          <w:szCs w:val="28"/>
        </w:rPr>
        <w:t xml:space="preserve"> </w:t>
      </w:r>
      <w:r w:rsidRPr="00136F32">
        <w:rPr>
          <w:sz w:val="28"/>
          <w:szCs w:val="28"/>
        </w:rPr>
        <w:t>Единый таможенный тариф ЕАЭС.</w:t>
      </w:r>
    </w:p>
    <w:p w:rsidR="00A618A0" w:rsidRPr="00136F32" w:rsidRDefault="00A618A0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6F32">
        <w:rPr>
          <w:sz w:val="28"/>
          <w:szCs w:val="28"/>
        </w:rPr>
        <w:t xml:space="preserve">Целью данной курсовой является </w:t>
      </w:r>
      <w:r w:rsidR="00A77F22">
        <w:rPr>
          <w:sz w:val="28"/>
          <w:szCs w:val="28"/>
        </w:rPr>
        <w:t>показать особенности осуществления внешнеторговой деятельности</w:t>
      </w:r>
      <w:r w:rsidRPr="00136F32">
        <w:rPr>
          <w:sz w:val="28"/>
          <w:szCs w:val="28"/>
        </w:rPr>
        <w:t xml:space="preserve"> такого интеграционного объединения, как ЕАЭС.</w:t>
      </w:r>
    </w:p>
    <w:p w:rsidR="00D65187" w:rsidRDefault="00045BDA" w:rsidP="00D65187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0162">
        <w:rPr>
          <w:sz w:val="28"/>
          <w:szCs w:val="28"/>
        </w:rPr>
        <w:t xml:space="preserve">Достижению </w:t>
      </w:r>
      <w:r w:rsidR="00136F32">
        <w:rPr>
          <w:sz w:val="28"/>
          <w:szCs w:val="28"/>
        </w:rPr>
        <w:t>поставленной цели</w:t>
      </w:r>
      <w:r w:rsidR="005B0162">
        <w:rPr>
          <w:sz w:val="28"/>
          <w:szCs w:val="28"/>
        </w:rPr>
        <w:t xml:space="preserve"> служит решение</w:t>
      </w:r>
      <w:r w:rsidR="00136F32">
        <w:rPr>
          <w:sz w:val="28"/>
          <w:szCs w:val="28"/>
        </w:rPr>
        <w:t xml:space="preserve"> следующих задач</w:t>
      </w:r>
      <w:r w:rsidR="00A618A0" w:rsidRPr="00136F32">
        <w:rPr>
          <w:sz w:val="28"/>
          <w:szCs w:val="28"/>
        </w:rPr>
        <w:t>:</w:t>
      </w:r>
      <w:r w:rsidR="007F585D">
        <w:rPr>
          <w:sz w:val="28"/>
          <w:szCs w:val="28"/>
        </w:rPr>
        <w:t xml:space="preserve">       </w:t>
      </w:r>
    </w:p>
    <w:p w:rsidR="00D65187" w:rsidRDefault="00136F32" w:rsidP="00D65187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B0162">
        <w:rPr>
          <w:sz w:val="28"/>
          <w:szCs w:val="28"/>
        </w:rPr>
        <w:t>) Изучить</w:t>
      </w:r>
      <w:r>
        <w:rPr>
          <w:sz w:val="28"/>
          <w:szCs w:val="28"/>
        </w:rPr>
        <w:t xml:space="preserve"> </w:t>
      </w:r>
      <w:r w:rsidR="005B0162">
        <w:rPr>
          <w:sz w:val="28"/>
          <w:szCs w:val="28"/>
        </w:rPr>
        <w:t>методы</w:t>
      </w:r>
      <w:r w:rsidR="0041029F">
        <w:rPr>
          <w:sz w:val="28"/>
          <w:szCs w:val="28"/>
        </w:rPr>
        <w:t xml:space="preserve"> осуществления</w:t>
      </w:r>
      <w:r>
        <w:rPr>
          <w:sz w:val="28"/>
          <w:szCs w:val="28"/>
        </w:rPr>
        <w:t xml:space="preserve"> внешнеторговой деятельности в рамках </w:t>
      </w:r>
      <w:r w:rsidR="003272B0">
        <w:rPr>
          <w:sz w:val="28"/>
          <w:szCs w:val="28"/>
        </w:rPr>
        <w:t>ЕАЭС</w:t>
      </w:r>
      <w:r w:rsidR="00A77F22">
        <w:rPr>
          <w:sz w:val="28"/>
          <w:szCs w:val="28"/>
        </w:rPr>
        <w:t>,</w:t>
      </w:r>
    </w:p>
    <w:p w:rsidR="00136F32" w:rsidRDefault="00D65187" w:rsidP="00D65187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</w:t>
      </w:r>
      <w:r w:rsidR="005B0162">
        <w:rPr>
          <w:sz w:val="28"/>
          <w:szCs w:val="28"/>
        </w:rPr>
        <w:t>Рассмотреть государственное регулирование</w:t>
      </w:r>
      <w:r w:rsidR="0041029F">
        <w:rPr>
          <w:sz w:val="28"/>
          <w:szCs w:val="28"/>
        </w:rPr>
        <w:t xml:space="preserve"> внешнеторговой деятельности в рамках ЕАЭС,</w:t>
      </w:r>
    </w:p>
    <w:p w:rsidR="0041029F" w:rsidRDefault="0041029F" w:rsidP="00D65187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B0162">
        <w:rPr>
          <w:sz w:val="28"/>
          <w:szCs w:val="28"/>
        </w:rPr>
        <w:t xml:space="preserve"> Ознакомиться </w:t>
      </w:r>
      <w:r>
        <w:rPr>
          <w:sz w:val="28"/>
          <w:szCs w:val="28"/>
        </w:rPr>
        <w:t>с особенностями осуществления взаимной внешнеторговой деятельности стран-участниц ЕАЭС,</w:t>
      </w:r>
    </w:p>
    <w:p w:rsidR="0041029F" w:rsidRPr="00136F32" w:rsidRDefault="0041029F" w:rsidP="00D65187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Ра</w:t>
      </w:r>
      <w:r w:rsidR="005B0162">
        <w:rPr>
          <w:sz w:val="28"/>
          <w:szCs w:val="28"/>
        </w:rPr>
        <w:t>скрыть</w:t>
      </w:r>
      <w:r>
        <w:rPr>
          <w:sz w:val="28"/>
          <w:szCs w:val="28"/>
        </w:rPr>
        <w:t xml:space="preserve"> проблем</w:t>
      </w:r>
      <w:r w:rsidR="005B0162">
        <w:rPr>
          <w:sz w:val="28"/>
          <w:szCs w:val="28"/>
        </w:rPr>
        <w:t>ы и пути</w:t>
      </w:r>
      <w:r>
        <w:rPr>
          <w:sz w:val="28"/>
          <w:szCs w:val="28"/>
        </w:rPr>
        <w:t xml:space="preserve"> совершенствования внешнеторговой деятельности в рамках ЕАЭС. </w:t>
      </w:r>
    </w:p>
    <w:p w:rsidR="00A618A0" w:rsidRDefault="005B0162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Объектом </w:t>
      </w:r>
      <w:r w:rsidR="00421E8C">
        <w:rPr>
          <w:sz w:val="28"/>
          <w:szCs w:val="28"/>
        </w:rPr>
        <w:t xml:space="preserve">исследования </w:t>
      </w:r>
      <w:r>
        <w:rPr>
          <w:sz w:val="28"/>
          <w:szCs w:val="28"/>
        </w:rPr>
        <w:t xml:space="preserve">данной курсовой работы являются общественные отношения, складывающиеся в процессе осуществления внешнеторговой деятельности </w:t>
      </w:r>
      <w:r w:rsidR="00421E8C">
        <w:rPr>
          <w:sz w:val="28"/>
          <w:szCs w:val="28"/>
        </w:rPr>
        <w:t>в рамках ЕАЭС.</w:t>
      </w:r>
    </w:p>
    <w:p w:rsidR="00421E8C" w:rsidRPr="00136F32" w:rsidRDefault="00421E8C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Предметом исследования выступает совокупность правовых норм, которые регламентируют осуществление внешнеторговой деятельности в рамках ЕАЭС.</w:t>
      </w:r>
    </w:p>
    <w:p w:rsidR="00A618A0" w:rsidRPr="00136F32" w:rsidRDefault="00A618A0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F585D" w:rsidRDefault="007F585D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F585D" w:rsidRDefault="007F585D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F585D" w:rsidRDefault="007F585D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F585D" w:rsidRDefault="007F585D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F585D" w:rsidRDefault="007F585D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C454F" w:rsidRDefault="007C454F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C454F" w:rsidRDefault="007C454F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F585D" w:rsidRDefault="007F585D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F585D" w:rsidRDefault="007F585D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F585D" w:rsidRDefault="007F585D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D65187" w:rsidRDefault="00D65187" w:rsidP="00421E8C">
      <w:pPr>
        <w:tabs>
          <w:tab w:val="left" w:pos="15105"/>
          <w:tab w:val="right" w:pos="16838"/>
        </w:tabs>
        <w:spacing w:line="360" w:lineRule="auto"/>
        <w:contextualSpacing/>
        <w:rPr>
          <w:sz w:val="28"/>
          <w:szCs w:val="28"/>
        </w:rPr>
      </w:pPr>
    </w:p>
    <w:p w:rsidR="00D65187" w:rsidRDefault="00D65187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D65187" w:rsidRDefault="00D65187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BE02FF" w:rsidRDefault="00BE02FF" w:rsidP="00A27768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BE02FF" w:rsidRDefault="00BE02FF" w:rsidP="00A27768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A618A0" w:rsidRPr="00A74E5A" w:rsidRDefault="007F585D" w:rsidP="00A27768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A74E5A">
        <w:rPr>
          <w:b/>
          <w:sz w:val="28"/>
          <w:szCs w:val="28"/>
        </w:rPr>
        <w:lastRenderedPageBreak/>
        <w:t xml:space="preserve">Глава </w:t>
      </w:r>
      <w:r w:rsidRPr="00A74E5A">
        <w:rPr>
          <w:b/>
          <w:sz w:val="28"/>
          <w:szCs w:val="28"/>
          <w:lang w:val="en-US"/>
        </w:rPr>
        <w:t>I</w:t>
      </w:r>
      <w:r w:rsidRPr="00A74E5A">
        <w:rPr>
          <w:b/>
          <w:sz w:val="28"/>
          <w:szCs w:val="28"/>
        </w:rPr>
        <w:t xml:space="preserve">. </w:t>
      </w:r>
      <w:r w:rsidR="00A618A0" w:rsidRPr="00A74E5A">
        <w:rPr>
          <w:b/>
          <w:sz w:val="28"/>
          <w:szCs w:val="28"/>
        </w:rPr>
        <w:t xml:space="preserve"> Характеристика осуществления внешнеторговой деятельности в рамках ЕАЭС.</w:t>
      </w:r>
    </w:p>
    <w:p w:rsidR="00A618A0" w:rsidRPr="00A74E5A" w:rsidRDefault="00A618A0" w:rsidP="00A27768">
      <w:pPr>
        <w:pStyle w:val="af"/>
        <w:tabs>
          <w:tab w:val="left" w:pos="15105"/>
          <w:tab w:val="right" w:pos="16838"/>
        </w:tabs>
        <w:spacing w:line="360" w:lineRule="auto"/>
        <w:ind w:left="0"/>
        <w:jc w:val="both"/>
        <w:rPr>
          <w:b/>
          <w:sz w:val="28"/>
          <w:szCs w:val="28"/>
        </w:rPr>
      </w:pPr>
      <w:r w:rsidRPr="00A74E5A">
        <w:rPr>
          <w:b/>
          <w:sz w:val="28"/>
          <w:szCs w:val="28"/>
        </w:rPr>
        <w:t>1.1 Методы осуществления внешнеторговой деятельности в рамках ЕАЭС.</w:t>
      </w:r>
    </w:p>
    <w:p w:rsidR="00A618A0" w:rsidRPr="00136F32" w:rsidRDefault="00A618A0" w:rsidP="00A27768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6F32">
        <w:rPr>
          <w:sz w:val="28"/>
          <w:szCs w:val="28"/>
        </w:rPr>
        <w:t>В любом государстве мира регулирование внешней торговли осуществляется посредством административных и экономических методов. Принято выделять два направления государственного регулирования внешней торговли тарифное и нетарифное.</w:t>
      </w:r>
    </w:p>
    <w:p w:rsidR="00A618A0" w:rsidRPr="00FD5B10" w:rsidRDefault="00A618A0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6F32">
        <w:rPr>
          <w:sz w:val="28"/>
          <w:szCs w:val="28"/>
        </w:rPr>
        <w:t>Тарифное</w:t>
      </w:r>
      <w:r w:rsidR="007F585D">
        <w:rPr>
          <w:sz w:val="28"/>
          <w:szCs w:val="28"/>
        </w:rPr>
        <w:t xml:space="preserve"> регулирование внешней торговли</w:t>
      </w:r>
    </w:p>
    <w:p w:rsidR="00A618A0" w:rsidRPr="00136F32" w:rsidRDefault="00A618A0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6F32">
        <w:rPr>
          <w:sz w:val="28"/>
          <w:szCs w:val="28"/>
        </w:rPr>
        <w:t>Наиболее распространенными методами регулирования внешней торговли служат таможенно-тарифные инструменты. Их суть состоит во взимании таможенных пошлин, которые сведены в таможенный тариф страны.</w:t>
      </w:r>
    </w:p>
    <w:p w:rsidR="00BF0410" w:rsidRPr="00136F32" w:rsidRDefault="00A618A0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6F32">
        <w:rPr>
          <w:sz w:val="28"/>
          <w:szCs w:val="28"/>
        </w:rPr>
        <w:t>Таможенная пошлина представляет собой обязательный платеж в федеральный бюджет, взимаемый таможенными органами в связи с перемещением товаров через таможенную границу Таможенного союза и в иных случаях, определенных в соответствии с международными договорами государств-членов Таможенного союза и (или) законодательством Российской Федерации.</w:t>
      </w:r>
      <w:r w:rsidR="00BF0410" w:rsidRPr="00136F32">
        <w:rPr>
          <w:rStyle w:val="af2"/>
          <w:sz w:val="28"/>
          <w:szCs w:val="28"/>
        </w:rPr>
        <w:footnoteReference w:id="1"/>
      </w:r>
    </w:p>
    <w:p w:rsidR="00A618A0" w:rsidRPr="00136F32" w:rsidRDefault="00A618A0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6F32">
        <w:rPr>
          <w:sz w:val="28"/>
          <w:szCs w:val="28"/>
        </w:rPr>
        <w:t>Тарифное регулирование является важным инструментом внешней торговли, но сейчас все больше применяются нетарифные методы регулирования внешнеторговой деятельности.</w:t>
      </w:r>
      <w:r w:rsidR="007F585D" w:rsidRPr="00136F32">
        <w:rPr>
          <w:sz w:val="28"/>
          <w:szCs w:val="28"/>
        </w:rPr>
        <w:t xml:space="preserve"> </w:t>
      </w:r>
      <w:r w:rsidRPr="00136F32">
        <w:rPr>
          <w:sz w:val="28"/>
          <w:szCs w:val="28"/>
        </w:rPr>
        <w:t xml:space="preserve">Меры нетарифного регулирования - это комплекс мер регулирования внешней торговли товарами, которые осуществляются с помощью введения количественных и </w:t>
      </w:r>
      <w:r w:rsidRPr="00136F32">
        <w:rPr>
          <w:sz w:val="28"/>
          <w:szCs w:val="28"/>
        </w:rPr>
        <w:lastRenderedPageBreak/>
        <w:t>иных запретов и ограничений экономического характера.</w:t>
      </w:r>
      <w:r w:rsidR="00BF0410" w:rsidRPr="00136F32">
        <w:rPr>
          <w:rStyle w:val="af2"/>
          <w:sz w:val="28"/>
          <w:szCs w:val="28"/>
        </w:rPr>
        <w:footnoteReference w:id="2"/>
      </w:r>
      <w:r w:rsidR="007F585D" w:rsidRPr="00136F32">
        <w:rPr>
          <w:sz w:val="28"/>
          <w:szCs w:val="28"/>
        </w:rPr>
        <w:t xml:space="preserve"> </w:t>
      </w:r>
      <w:r w:rsidRPr="00136F32">
        <w:rPr>
          <w:sz w:val="28"/>
          <w:szCs w:val="28"/>
        </w:rPr>
        <w:t>Стоит отметить, что экономический характер таможенной пошлины состоит в том, что он создает стоимостной барьер, который повышает цену импортного товара.</w:t>
      </w:r>
      <w:r w:rsidR="007F585D" w:rsidRPr="00136F32">
        <w:rPr>
          <w:sz w:val="28"/>
          <w:szCs w:val="28"/>
        </w:rPr>
        <w:t xml:space="preserve"> </w:t>
      </w:r>
      <w:r w:rsidRPr="00136F32">
        <w:rPr>
          <w:sz w:val="28"/>
          <w:szCs w:val="28"/>
        </w:rPr>
        <w:t>Пошлина является основным фактором, увеличивающим цену товара при его передвижении на внутренний рынок страны. Применяя пошлины, государство способно стимулировать развитие конкретных отраслей экономики.</w:t>
      </w:r>
      <w:r w:rsidR="007F585D" w:rsidRPr="00136F32">
        <w:rPr>
          <w:sz w:val="28"/>
          <w:szCs w:val="28"/>
        </w:rPr>
        <w:t xml:space="preserve"> </w:t>
      </w:r>
      <w:r w:rsidRPr="00136F32">
        <w:rPr>
          <w:sz w:val="28"/>
          <w:szCs w:val="28"/>
        </w:rPr>
        <w:t>Торгово-политический характер таможенной пошлины состоит в том, что он защищает определенные отрасли экономики от иностранных конкурентных товаров и используется в качестве воздействия на конкурентов, для того чтобы принудить их пойти на определенные уступки.</w:t>
      </w:r>
    </w:p>
    <w:p w:rsidR="00A618A0" w:rsidRPr="00136F32" w:rsidRDefault="00A618A0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6F32">
        <w:rPr>
          <w:sz w:val="28"/>
          <w:szCs w:val="28"/>
        </w:rPr>
        <w:t>Можно отметить, что в современной торгово-политической практике применяют два основных вида количественных ограничений: контингентирование и лицензионный порядок.</w:t>
      </w:r>
    </w:p>
    <w:p w:rsidR="00BF0410" w:rsidRPr="00136F32" w:rsidRDefault="00A618A0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6F32">
        <w:rPr>
          <w:sz w:val="28"/>
          <w:szCs w:val="28"/>
        </w:rPr>
        <w:t>Контингентирование представляет собой количественные или стоимостные ограничения экспорта или импорта, вводимые на определенный срок по отдельным товарам и услугам, странам и группам стран.</w:t>
      </w:r>
    </w:p>
    <w:p w:rsidR="00BF0410" w:rsidRPr="00136F32" w:rsidRDefault="00A618A0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6F32">
        <w:rPr>
          <w:sz w:val="28"/>
          <w:szCs w:val="28"/>
        </w:rPr>
        <w:t xml:space="preserve">Лицензионный порядок </w:t>
      </w:r>
      <w:r w:rsidR="00BA2391">
        <w:rPr>
          <w:sz w:val="28"/>
          <w:szCs w:val="28"/>
        </w:rPr>
        <w:t xml:space="preserve">- </w:t>
      </w:r>
      <w:r w:rsidRPr="00136F32">
        <w:rPr>
          <w:sz w:val="28"/>
          <w:szCs w:val="28"/>
        </w:rPr>
        <w:t>это запрещение свободного вывоза или ввоза товаров. Импорт (экспорт) может производит</w:t>
      </w:r>
      <w:r w:rsidR="00354DDD">
        <w:rPr>
          <w:sz w:val="28"/>
          <w:szCs w:val="28"/>
        </w:rPr>
        <w:t>ь</w:t>
      </w:r>
      <w:r w:rsidRPr="00136F32">
        <w:rPr>
          <w:sz w:val="28"/>
          <w:szCs w:val="28"/>
        </w:rPr>
        <w:t>ся только на основе специального разрешения лицензии.</w:t>
      </w:r>
    </w:p>
    <w:p w:rsidR="00BF0410" w:rsidRPr="00136F32" w:rsidRDefault="00A618A0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6F32">
        <w:rPr>
          <w:sz w:val="28"/>
          <w:szCs w:val="28"/>
        </w:rPr>
        <w:t>Антидемпинговые процедуры представляют собой судебные и административные разбирательства претензий, которые предъявляются национальными предпринимателями против иностранных поставщиков, обвиняя их в продаже товаров по заниженным ценам.</w:t>
      </w:r>
      <w:r w:rsidR="007F585D" w:rsidRPr="00136F32">
        <w:rPr>
          <w:sz w:val="28"/>
          <w:szCs w:val="28"/>
        </w:rPr>
        <w:t xml:space="preserve"> </w:t>
      </w:r>
      <w:r w:rsidRPr="00136F32">
        <w:rPr>
          <w:sz w:val="28"/>
          <w:szCs w:val="28"/>
        </w:rPr>
        <w:t>Лицензирование применяется на конкретные периоды времени по отдельным товарам, включенным в перечень продукции общегосударственного назначения.</w:t>
      </w:r>
    </w:p>
    <w:p w:rsidR="00BF0410" w:rsidRPr="00136F32" w:rsidRDefault="00A618A0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6F32">
        <w:rPr>
          <w:sz w:val="28"/>
          <w:szCs w:val="28"/>
        </w:rPr>
        <w:lastRenderedPageBreak/>
        <w:t>Хотелось бы отметить, что по всей территории ЕАЭС применяется Единый таможенный тариф Евразийского Экономического Союза (ЕТТ ЕА</w:t>
      </w:r>
      <w:r w:rsidR="00BF0410" w:rsidRPr="00136F32">
        <w:rPr>
          <w:sz w:val="28"/>
          <w:szCs w:val="28"/>
        </w:rPr>
        <w:t xml:space="preserve">ЭС), </w:t>
      </w:r>
      <w:r w:rsidRPr="00136F32">
        <w:rPr>
          <w:sz w:val="28"/>
          <w:szCs w:val="28"/>
        </w:rPr>
        <w:t>который представляет собой - свод ставок ввозных таможенных пошлин, применяемых к товарам, ввозимым (ввезенным) на там</w:t>
      </w:r>
      <w:r w:rsidR="00BF0410" w:rsidRPr="00136F32">
        <w:rPr>
          <w:sz w:val="28"/>
          <w:szCs w:val="28"/>
        </w:rPr>
        <w:t xml:space="preserve">оженную территорию Евразийского </w:t>
      </w:r>
      <w:r w:rsidRPr="00136F32">
        <w:rPr>
          <w:sz w:val="28"/>
          <w:szCs w:val="28"/>
        </w:rPr>
        <w:t>экономического союза из третьих стран, систематизированный в соответствии с единой Товарной номенклатурой внешнеэкономической деятельности Евразийского экономического союза.</w:t>
      </w:r>
      <w:r w:rsidR="00BF0410" w:rsidRPr="00136F32">
        <w:rPr>
          <w:rStyle w:val="af2"/>
          <w:sz w:val="28"/>
          <w:szCs w:val="28"/>
        </w:rPr>
        <w:footnoteReference w:id="3"/>
      </w:r>
    </w:p>
    <w:p w:rsidR="00E60DFC" w:rsidRPr="007F585D" w:rsidRDefault="00A618A0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6F32">
        <w:rPr>
          <w:sz w:val="28"/>
          <w:szCs w:val="28"/>
        </w:rPr>
        <w:t>В Едином таможенном тарифе Евразийского экономического союза применяются следующие виды ставок ввозных таможенных пошлин:</w:t>
      </w:r>
      <w:r w:rsidR="007F585D" w:rsidRPr="007F585D">
        <w:rPr>
          <w:sz w:val="28"/>
          <w:szCs w:val="28"/>
        </w:rPr>
        <w:t xml:space="preserve"> </w:t>
      </w:r>
    </w:p>
    <w:p w:rsidR="00E60DFC" w:rsidRPr="00136F32" w:rsidRDefault="00A618A0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6F32">
        <w:rPr>
          <w:sz w:val="28"/>
          <w:szCs w:val="28"/>
        </w:rPr>
        <w:t>специфические пошлины начисляются в твердо установленных денежных единицах (например,0,2 евро за 1 кг),</w:t>
      </w:r>
    </w:p>
    <w:p w:rsidR="00E60DFC" w:rsidRPr="00136F32" w:rsidRDefault="00A618A0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6F32">
        <w:rPr>
          <w:sz w:val="28"/>
          <w:szCs w:val="28"/>
        </w:rPr>
        <w:t>адвалорные пошлины начисляются в процентах таможенной стоимости (например, 20% от таможенной стоимости),</w:t>
      </w:r>
      <w:r w:rsidR="007F585D" w:rsidRPr="00136F32">
        <w:rPr>
          <w:sz w:val="28"/>
          <w:szCs w:val="28"/>
        </w:rPr>
        <w:t xml:space="preserve"> </w:t>
      </w:r>
    </w:p>
    <w:p w:rsidR="00E60DFC" w:rsidRPr="00136F32" w:rsidRDefault="00A618A0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6F32">
        <w:rPr>
          <w:sz w:val="28"/>
          <w:szCs w:val="28"/>
        </w:rPr>
        <w:t>комбинированные сочетают адвалорную и специфическую по принципу поглощения (например, 10%, но не менее 0,2 евро за 1 кг).</w:t>
      </w:r>
    </w:p>
    <w:p w:rsidR="00E60DFC" w:rsidRPr="00136F32" w:rsidRDefault="00A618A0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6F32">
        <w:rPr>
          <w:sz w:val="28"/>
          <w:szCs w:val="28"/>
        </w:rPr>
        <w:t>Хотелось бы подчеркнуть, что в условиях колебания цен эти пошлины ведут себя совершенно по-разному, к примеру, при увеличении цены на товар, уплачивается адвалорная пошлина, которая пропорциональна росту стоимости товара, в то время как специфическая остается на прежнем уровне</w:t>
      </w:r>
      <w:r w:rsidR="007F585D" w:rsidRPr="007F585D">
        <w:rPr>
          <w:sz w:val="28"/>
          <w:szCs w:val="28"/>
        </w:rPr>
        <w:t>.</w:t>
      </w:r>
      <w:r w:rsidR="007F585D" w:rsidRPr="00136F32">
        <w:rPr>
          <w:sz w:val="28"/>
          <w:szCs w:val="28"/>
        </w:rPr>
        <w:t xml:space="preserve"> </w:t>
      </w:r>
    </w:p>
    <w:p w:rsidR="00BA2391" w:rsidRDefault="00A618A0" w:rsidP="00BA2391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6F32">
        <w:rPr>
          <w:sz w:val="28"/>
          <w:szCs w:val="28"/>
        </w:rPr>
        <w:t>Поэтому при падении цен специ</w:t>
      </w:r>
      <w:r w:rsidR="00E60DFC" w:rsidRPr="00136F32">
        <w:rPr>
          <w:sz w:val="28"/>
          <w:szCs w:val="28"/>
        </w:rPr>
        <w:t xml:space="preserve">фическая пошлина эффективнее, а </w:t>
      </w:r>
      <w:r w:rsidRPr="00136F32">
        <w:rPr>
          <w:sz w:val="28"/>
          <w:szCs w:val="28"/>
        </w:rPr>
        <w:t>при повышении адвалорная.</w:t>
      </w:r>
      <w:r w:rsidR="007F585D" w:rsidRPr="007F585D">
        <w:rPr>
          <w:sz w:val="28"/>
          <w:szCs w:val="28"/>
        </w:rPr>
        <w:t xml:space="preserve"> </w:t>
      </w:r>
    </w:p>
    <w:p w:rsidR="007F585D" w:rsidRPr="00FD5B10" w:rsidRDefault="00A618A0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6F32">
        <w:rPr>
          <w:sz w:val="28"/>
          <w:szCs w:val="28"/>
        </w:rPr>
        <w:t>Большое распространение имеют комбинированные таможенные пошлины, которые представляют собой комбинацию специфических и адвалорных ставок. Они позволяют немного уравнять недостатки двух этих пошлин с точки зрения их реакции на изменение цены. </w:t>
      </w:r>
      <w:r w:rsidR="00E17A0D" w:rsidRPr="00136F32">
        <w:rPr>
          <w:sz w:val="28"/>
          <w:szCs w:val="28"/>
        </w:rPr>
        <w:t xml:space="preserve"> </w:t>
      </w:r>
      <w:r w:rsidRPr="00136F32">
        <w:rPr>
          <w:sz w:val="28"/>
          <w:szCs w:val="28"/>
        </w:rPr>
        <w:t xml:space="preserve">Хотелось бы отметить, что в ЕАЭС существуют такие таможенные льготы, с помощью </w:t>
      </w:r>
      <w:r w:rsidRPr="00136F32">
        <w:rPr>
          <w:sz w:val="28"/>
          <w:szCs w:val="28"/>
        </w:rPr>
        <w:lastRenderedPageBreak/>
        <w:t>которых разрешено ввозить товары с учетом сниженной ставки или при полном освобождении от ввозной пошлины. В их перечень входят:</w:t>
      </w:r>
      <w:r w:rsidR="007F585D" w:rsidRPr="00136F32">
        <w:rPr>
          <w:sz w:val="28"/>
          <w:szCs w:val="28"/>
        </w:rPr>
        <w:t xml:space="preserve"> </w:t>
      </w:r>
    </w:p>
    <w:p w:rsidR="00E60DFC" w:rsidRPr="00136F32" w:rsidRDefault="00A618A0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6F32">
        <w:rPr>
          <w:sz w:val="28"/>
          <w:szCs w:val="28"/>
        </w:rPr>
        <w:t>ценные бумаги стран Союза,</w:t>
      </w:r>
      <w:r w:rsidR="007F585D" w:rsidRPr="00136F32">
        <w:rPr>
          <w:sz w:val="28"/>
          <w:szCs w:val="28"/>
        </w:rPr>
        <w:t xml:space="preserve"> </w:t>
      </w:r>
    </w:p>
    <w:p w:rsidR="00E60DFC" w:rsidRPr="00136F32" w:rsidRDefault="00A618A0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6F32">
        <w:rPr>
          <w:sz w:val="28"/>
          <w:szCs w:val="28"/>
        </w:rPr>
        <w:t>гуманитарная помощь,</w:t>
      </w:r>
      <w:r w:rsidR="007F585D" w:rsidRPr="00136F32">
        <w:rPr>
          <w:sz w:val="28"/>
          <w:szCs w:val="28"/>
        </w:rPr>
        <w:t xml:space="preserve"> </w:t>
      </w:r>
    </w:p>
    <w:p w:rsidR="00E60DFC" w:rsidRPr="00136F32" w:rsidRDefault="00A618A0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6F32">
        <w:rPr>
          <w:sz w:val="28"/>
          <w:szCs w:val="28"/>
        </w:rPr>
        <w:t>продукция морского промысла государств ЕАЭС,</w:t>
      </w:r>
      <w:r w:rsidR="007F585D" w:rsidRPr="00136F32">
        <w:rPr>
          <w:sz w:val="28"/>
          <w:szCs w:val="28"/>
        </w:rPr>
        <w:t xml:space="preserve"> </w:t>
      </w:r>
    </w:p>
    <w:p w:rsidR="00E60DFC" w:rsidRPr="00136F32" w:rsidRDefault="00A618A0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6F32">
        <w:rPr>
          <w:sz w:val="28"/>
          <w:szCs w:val="28"/>
        </w:rPr>
        <w:t>валюта государств-участниц ЕАЭС,</w:t>
      </w:r>
      <w:r w:rsidR="007F585D" w:rsidRPr="00136F32">
        <w:rPr>
          <w:sz w:val="28"/>
          <w:szCs w:val="28"/>
        </w:rPr>
        <w:t xml:space="preserve"> </w:t>
      </w:r>
    </w:p>
    <w:p w:rsidR="00E17A0D" w:rsidRDefault="00A618A0" w:rsidP="00E17A0D">
      <w:pPr>
        <w:tabs>
          <w:tab w:val="left" w:pos="15105"/>
          <w:tab w:val="right" w:pos="16838"/>
        </w:tabs>
        <w:spacing w:line="360" w:lineRule="auto"/>
        <w:ind w:firstLine="709"/>
        <w:contextualSpacing/>
        <w:rPr>
          <w:sz w:val="28"/>
          <w:szCs w:val="28"/>
        </w:rPr>
      </w:pPr>
      <w:r w:rsidRPr="00136F32">
        <w:rPr>
          <w:sz w:val="28"/>
          <w:szCs w:val="28"/>
        </w:rPr>
        <w:t>благотворительная помощь, оказываемая международными фондами.</w:t>
      </w:r>
    </w:p>
    <w:p w:rsidR="00E60DFC" w:rsidRPr="00717E3D" w:rsidRDefault="00E17A0D" w:rsidP="00E17A0D">
      <w:pPr>
        <w:tabs>
          <w:tab w:val="left" w:pos="15105"/>
          <w:tab w:val="right" w:pos="16838"/>
        </w:tabs>
        <w:spacing w:line="360" w:lineRule="auto"/>
        <w:ind w:firstLine="709"/>
        <w:contextualSpacing/>
        <w:rPr>
          <w:b/>
          <w:sz w:val="28"/>
          <w:szCs w:val="28"/>
        </w:rPr>
      </w:pPr>
      <w:r w:rsidRPr="00717E3D">
        <w:rPr>
          <w:b/>
          <w:sz w:val="28"/>
          <w:szCs w:val="28"/>
        </w:rPr>
        <w:t xml:space="preserve"> </w:t>
      </w:r>
      <w:r w:rsidR="00A618A0" w:rsidRPr="00717E3D">
        <w:rPr>
          <w:b/>
          <w:sz w:val="28"/>
          <w:szCs w:val="28"/>
        </w:rPr>
        <w:t>1.2 Государственное регулирование внешнеторговой деятельности в рамках ЕАЭС.</w:t>
      </w:r>
    </w:p>
    <w:p w:rsidR="00E60DFC" w:rsidRPr="00136F32" w:rsidRDefault="00A618A0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6F32">
        <w:rPr>
          <w:sz w:val="28"/>
          <w:szCs w:val="28"/>
        </w:rPr>
        <w:t>Государственное регулирование внешнеторговой деятельности осуществляется в целях обеспечения благоприятных условий для этого вида деятельности, а также для защиты экономических и политических интересов стран-союзников ЕАЭС.</w:t>
      </w:r>
    </w:p>
    <w:p w:rsidR="00A618A0" w:rsidRPr="00136F32" w:rsidRDefault="00A618A0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6F32">
        <w:rPr>
          <w:sz w:val="28"/>
          <w:szCs w:val="28"/>
        </w:rPr>
        <w:t>У каждой страны, входящей в состав ЕАЭС есть свой нормати</w:t>
      </w:r>
      <w:r w:rsidR="009C5EE2">
        <w:rPr>
          <w:sz w:val="28"/>
          <w:szCs w:val="28"/>
        </w:rPr>
        <w:t>вный документ, который регулирует внешнеторговую деятельность</w:t>
      </w:r>
      <w:r w:rsidRPr="00136F32">
        <w:rPr>
          <w:sz w:val="28"/>
          <w:szCs w:val="28"/>
        </w:rPr>
        <w:t>.</w:t>
      </w:r>
    </w:p>
    <w:p w:rsidR="00E60DFC" w:rsidRPr="00136F32" w:rsidRDefault="00A618A0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6F32">
        <w:rPr>
          <w:sz w:val="28"/>
          <w:szCs w:val="28"/>
        </w:rPr>
        <w:t>Так, основным нормативным документом, определяющим основы государственного регулирования внешнеторговой деятельности в Рос</w:t>
      </w:r>
      <w:r w:rsidR="00E60DFC" w:rsidRPr="00136F32">
        <w:rPr>
          <w:sz w:val="28"/>
          <w:szCs w:val="28"/>
        </w:rPr>
        <w:t>с</w:t>
      </w:r>
      <w:r w:rsidRPr="00136F32">
        <w:rPr>
          <w:sz w:val="28"/>
          <w:szCs w:val="28"/>
        </w:rPr>
        <w:t>ии - является Федеральный закон от 8 декабря 2003 г. N 164-ФЗ (ред. От 13 декабря 2015) "Об основах государственного регулирова</w:t>
      </w:r>
      <w:r w:rsidR="00861057">
        <w:rPr>
          <w:sz w:val="28"/>
          <w:szCs w:val="28"/>
        </w:rPr>
        <w:t>ния внешнеторговой деятельности</w:t>
      </w:r>
      <w:r w:rsidRPr="00136F32">
        <w:rPr>
          <w:sz w:val="28"/>
          <w:szCs w:val="28"/>
        </w:rPr>
        <w:t>".</w:t>
      </w:r>
      <w:r w:rsidR="00E60DFC" w:rsidRPr="00136F32">
        <w:rPr>
          <w:rStyle w:val="af2"/>
          <w:sz w:val="28"/>
          <w:szCs w:val="28"/>
        </w:rPr>
        <w:footnoteReference w:id="4"/>
      </w:r>
      <w:r w:rsidR="00861057">
        <w:rPr>
          <w:sz w:val="28"/>
          <w:szCs w:val="28"/>
        </w:rPr>
        <w:t xml:space="preserve"> В основу </w:t>
      </w:r>
      <w:r w:rsidRPr="00136F32">
        <w:rPr>
          <w:sz w:val="28"/>
          <w:szCs w:val="28"/>
        </w:rPr>
        <w:t>этого закона вошли следующие принципы:</w:t>
      </w:r>
      <w:r w:rsidR="002235C7" w:rsidRPr="002235C7">
        <w:rPr>
          <w:sz w:val="28"/>
          <w:szCs w:val="28"/>
        </w:rPr>
        <w:t xml:space="preserve"> </w:t>
      </w:r>
      <w:r w:rsidRPr="00136F32">
        <w:rPr>
          <w:sz w:val="28"/>
          <w:szCs w:val="28"/>
        </w:rPr>
        <w:t>обеспечение проведения в Российской Федерации единой торговой политики и осуществление мер по ее реализации,</w:t>
      </w:r>
      <w:r w:rsidR="002235C7" w:rsidRPr="002235C7">
        <w:rPr>
          <w:sz w:val="28"/>
          <w:szCs w:val="28"/>
        </w:rPr>
        <w:t xml:space="preserve"> </w:t>
      </w:r>
      <w:r w:rsidRPr="00136F32">
        <w:rPr>
          <w:sz w:val="28"/>
          <w:szCs w:val="28"/>
        </w:rPr>
        <w:t>принятие соответствующих реше</w:t>
      </w:r>
      <w:r w:rsidR="002235C7">
        <w:rPr>
          <w:sz w:val="28"/>
          <w:szCs w:val="28"/>
        </w:rPr>
        <w:t xml:space="preserve">ний и обеспечение их выполнения, </w:t>
      </w:r>
      <w:r w:rsidRPr="00136F32">
        <w:rPr>
          <w:sz w:val="28"/>
          <w:szCs w:val="28"/>
        </w:rPr>
        <w:t>применение защитных, антидемпинговых и компенсационных мер при осуществлении внешней торговли товарами, а также иных мер по защите экономических интересов Российской Федерации,</w:t>
      </w:r>
      <w:r w:rsidR="002235C7">
        <w:rPr>
          <w:sz w:val="28"/>
          <w:szCs w:val="28"/>
        </w:rPr>
        <w:t xml:space="preserve"> </w:t>
      </w:r>
      <w:r w:rsidRPr="00136F32">
        <w:rPr>
          <w:sz w:val="28"/>
          <w:szCs w:val="28"/>
        </w:rPr>
        <w:t>установление ставки</w:t>
      </w:r>
      <w:r w:rsidR="00E60DFC" w:rsidRPr="00136F32">
        <w:rPr>
          <w:sz w:val="28"/>
          <w:szCs w:val="28"/>
        </w:rPr>
        <w:t xml:space="preserve"> таможенного тарифа в пределах, </w:t>
      </w:r>
      <w:r w:rsidRPr="00136F32">
        <w:rPr>
          <w:sz w:val="28"/>
          <w:szCs w:val="28"/>
        </w:rPr>
        <w:t xml:space="preserve">определяемых </w:t>
      </w:r>
      <w:r w:rsidRPr="00136F32">
        <w:rPr>
          <w:sz w:val="28"/>
          <w:szCs w:val="28"/>
        </w:rPr>
        <w:lastRenderedPageBreak/>
        <w:t>федеральным законом,</w:t>
      </w:r>
      <w:r w:rsidR="002235C7">
        <w:rPr>
          <w:sz w:val="28"/>
          <w:szCs w:val="28"/>
        </w:rPr>
        <w:t xml:space="preserve"> </w:t>
      </w:r>
      <w:r w:rsidRPr="00136F32">
        <w:rPr>
          <w:sz w:val="28"/>
          <w:szCs w:val="28"/>
        </w:rPr>
        <w:t>введение количественных ограничений экспорта и импорта товаров и определение порядка их применения.</w:t>
      </w:r>
    </w:p>
    <w:p w:rsidR="00E60DFC" w:rsidRPr="00136F32" w:rsidRDefault="00A618A0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6F32">
        <w:rPr>
          <w:sz w:val="28"/>
          <w:szCs w:val="28"/>
        </w:rPr>
        <w:t>Государственное регулирование внешнеторговой деятельности в Республике Беларусь осуществляется с учетом следующих основных принципов, которые закреплены в Законе Республики Беларусь от 25.11.2004 №347-З "О государственном регулировании внешнеторговой деятельности"</w:t>
      </w:r>
      <w:r w:rsidR="00E60DFC" w:rsidRPr="00136F32">
        <w:rPr>
          <w:rStyle w:val="af2"/>
          <w:sz w:val="28"/>
          <w:szCs w:val="28"/>
        </w:rPr>
        <w:footnoteReference w:id="5"/>
      </w:r>
      <w:r w:rsidR="00E60DFC" w:rsidRPr="00136F32">
        <w:rPr>
          <w:sz w:val="28"/>
          <w:szCs w:val="28"/>
        </w:rPr>
        <w:t>:</w:t>
      </w:r>
      <w:r w:rsidR="002235C7">
        <w:rPr>
          <w:sz w:val="28"/>
          <w:szCs w:val="28"/>
        </w:rPr>
        <w:t xml:space="preserve"> </w:t>
      </w:r>
      <w:r w:rsidRPr="00136F32">
        <w:rPr>
          <w:sz w:val="28"/>
          <w:szCs w:val="28"/>
        </w:rPr>
        <w:t>реализация внешнеторговой политики как составной части единой внешней политики Республики Беларусь,</w:t>
      </w:r>
      <w:r w:rsidR="002235C7" w:rsidRPr="00136F32">
        <w:rPr>
          <w:sz w:val="28"/>
          <w:szCs w:val="28"/>
        </w:rPr>
        <w:t xml:space="preserve"> </w:t>
      </w:r>
      <w:r w:rsidRPr="00136F32">
        <w:rPr>
          <w:sz w:val="28"/>
          <w:szCs w:val="28"/>
        </w:rPr>
        <w:t>обеспечение национальной безопасности Республики Беларусь, в том числе в экономической сфере,</w:t>
      </w:r>
      <w:r w:rsidR="002235C7" w:rsidRPr="00136F32">
        <w:rPr>
          <w:sz w:val="28"/>
          <w:szCs w:val="28"/>
        </w:rPr>
        <w:t xml:space="preserve"> </w:t>
      </w:r>
      <w:r w:rsidRPr="00136F32">
        <w:rPr>
          <w:sz w:val="28"/>
          <w:szCs w:val="28"/>
        </w:rPr>
        <w:t>единство таможенной территории Республики Беларусь,</w:t>
      </w:r>
      <w:r w:rsidR="002235C7">
        <w:rPr>
          <w:sz w:val="28"/>
          <w:szCs w:val="28"/>
        </w:rPr>
        <w:t xml:space="preserve"> </w:t>
      </w:r>
      <w:r w:rsidRPr="00136F32">
        <w:rPr>
          <w:sz w:val="28"/>
          <w:szCs w:val="28"/>
        </w:rPr>
        <w:t>приоритет экономических мер государственного регулирования внешнеторговой деятельности</w:t>
      </w:r>
      <w:r w:rsidR="00413F1E">
        <w:rPr>
          <w:sz w:val="28"/>
          <w:szCs w:val="28"/>
        </w:rPr>
        <w:t xml:space="preserve">. </w:t>
      </w:r>
    </w:p>
    <w:p w:rsidR="00A618A0" w:rsidRPr="00136F32" w:rsidRDefault="00A618A0" w:rsidP="00861057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6F32">
        <w:rPr>
          <w:sz w:val="28"/>
          <w:szCs w:val="28"/>
        </w:rPr>
        <w:t>Государственное регулирование внешнеторговой деятельности в республике Казахстан осуществляется в соответствии с Законом Республики Казахстан "О регулировании торговой деятельности" от 12.04.04 №544,</w:t>
      </w:r>
      <w:r w:rsidR="00E60DFC" w:rsidRPr="00136F32">
        <w:rPr>
          <w:rStyle w:val="af2"/>
          <w:sz w:val="28"/>
          <w:szCs w:val="28"/>
        </w:rPr>
        <w:footnoteReference w:id="6"/>
      </w:r>
      <w:r w:rsidR="00E35EA4">
        <w:rPr>
          <w:sz w:val="28"/>
          <w:szCs w:val="28"/>
        </w:rPr>
        <w:t xml:space="preserve"> </w:t>
      </w:r>
      <w:r w:rsidR="005F2F07">
        <w:rPr>
          <w:sz w:val="28"/>
          <w:szCs w:val="28"/>
        </w:rPr>
        <w:t>в котором закреплены</w:t>
      </w:r>
      <w:r w:rsidR="00E60DFC" w:rsidRPr="00136F32">
        <w:rPr>
          <w:sz w:val="28"/>
          <w:szCs w:val="28"/>
        </w:rPr>
        <w:t xml:space="preserve"> </w:t>
      </w:r>
      <w:r w:rsidRPr="00136F32">
        <w:rPr>
          <w:sz w:val="28"/>
          <w:szCs w:val="28"/>
        </w:rPr>
        <w:t>следующие цели и методы:</w:t>
      </w:r>
      <w:r w:rsidR="00861057">
        <w:rPr>
          <w:sz w:val="28"/>
          <w:szCs w:val="28"/>
        </w:rPr>
        <w:t xml:space="preserve"> </w:t>
      </w:r>
      <w:r w:rsidRPr="00136F32">
        <w:rPr>
          <w:sz w:val="28"/>
          <w:szCs w:val="28"/>
        </w:rPr>
        <w:t>содействие развитию и совершенствованию торговой деятельности в Республике Казахстан,</w:t>
      </w:r>
      <w:r w:rsidR="002235C7" w:rsidRPr="00136F32">
        <w:rPr>
          <w:sz w:val="28"/>
          <w:szCs w:val="28"/>
        </w:rPr>
        <w:t xml:space="preserve"> </w:t>
      </w:r>
      <w:r w:rsidRPr="00136F32">
        <w:rPr>
          <w:sz w:val="28"/>
          <w:szCs w:val="28"/>
        </w:rPr>
        <w:t>определение порядка осуществления торговой деятельности, определение условий перемещения товаров через таможенную границу Республики Казахстан,</w:t>
      </w:r>
      <w:r w:rsidR="00861057">
        <w:rPr>
          <w:sz w:val="28"/>
          <w:szCs w:val="28"/>
        </w:rPr>
        <w:t xml:space="preserve"> </w:t>
      </w:r>
      <w:r w:rsidRPr="00136F32">
        <w:rPr>
          <w:sz w:val="28"/>
          <w:szCs w:val="28"/>
        </w:rPr>
        <w:t>таможенно-тарифное регулирование внешнеторговой деятельности,</w:t>
      </w:r>
      <w:r w:rsidR="002235C7">
        <w:rPr>
          <w:sz w:val="28"/>
          <w:szCs w:val="28"/>
        </w:rPr>
        <w:t xml:space="preserve"> </w:t>
      </w:r>
      <w:r w:rsidRPr="00136F32">
        <w:rPr>
          <w:sz w:val="28"/>
          <w:szCs w:val="28"/>
        </w:rPr>
        <w:t>нетарифное регулирование внешнеторговой деятельности,</w:t>
      </w:r>
      <w:r w:rsidR="002235C7">
        <w:rPr>
          <w:sz w:val="28"/>
          <w:szCs w:val="28"/>
        </w:rPr>
        <w:t xml:space="preserve"> </w:t>
      </w:r>
      <w:r w:rsidRPr="00136F32">
        <w:rPr>
          <w:sz w:val="28"/>
          <w:szCs w:val="28"/>
        </w:rPr>
        <w:t>защита отечественных товаропроизводителей.</w:t>
      </w:r>
    </w:p>
    <w:p w:rsidR="00E60DFC" w:rsidRPr="00136F32" w:rsidRDefault="00A618A0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6F32">
        <w:rPr>
          <w:sz w:val="28"/>
          <w:szCs w:val="28"/>
        </w:rPr>
        <w:t>Государственное регулирование в Республике Киргизия</w:t>
      </w:r>
      <w:r w:rsidRPr="00136F32">
        <w:rPr>
          <w:sz w:val="28"/>
          <w:szCs w:val="28"/>
        </w:rPr>
        <w:br/>
        <w:t xml:space="preserve">осуществляется с учетом следующих принципов, закрепленных в Законе республики Киргизия “О государственном регулировании внешнеторговой </w:t>
      </w:r>
      <w:r w:rsidRPr="00136F32">
        <w:rPr>
          <w:sz w:val="28"/>
          <w:szCs w:val="28"/>
        </w:rPr>
        <w:lastRenderedPageBreak/>
        <w:t>деятельности в Кыргызской Республике” от 2 июля 1997 года № 41</w:t>
      </w:r>
      <w:r w:rsidR="00E60DFC" w:rsidRPr="00136F32">
        <w:rPr>
          <w:rStyle w:val="af2"/>
          <w:sz w:val="28"/>
          <w:szCs w:val="28"/>
        </w:rPr>
        <w:footnoteReference w:id="7"/>
      </w:r>
      <w:r w:rsidRPr="00136F32">
        <w:rPr>
          <w:sz w:val="28"/>
          <w:szCs w:val="28"/>
        </w:rPr>
        <w:t>: </w:t>
      </w:r>
      <w:r w:rsidRPr="00136F32">
        <w:rPr>
          <w:sz w:val="28"/>
          <w:szCs w:val="28"/>
        </w:rPr>
        <w:br/>
        <w:t>защита экономического суверенитета,</w:t>
      </w:r>
      <w:r w:rsidR="002235C7" w:rsidRPr="00136F32">
        <w:rPr>
          <w:sz w:val="28"/>
          <w:szCs w:val="28"/>
        </w:rPr>
        <w:t xml:space="preserve"> </w:t>
      </w:r>
      <w:r w:rsidRPr="00136F32">
        <w:rPr>
          <w:sz w:val="28"/>
          <w:szCs w:val="28"/>
        </w:rPr>
        <w:t>обеспечение экономической безопасности Республики Киргизия,</w:t>
      </w:r>
      <w:r w:rsidR="002235C7">
        <w:rPr>
          <w:sz w:val="28"/>
          <w:szCs w:val="28"/>
        </w:rPr>
        <w:t xml:space="preserve"> </w:t>
      </w:r>
      <w:r w:rsidRPr="00136F32">
        <w:rPr>
          <w:sz w:val="28"/>
          <w:szCs w:val="28"/>
        </w:rPr>
        <w:t>стимулирование развития внешнеторговой деятельности и обеспечение условий эффективной интеграции экономики Республики Киргизия.</w:t>
      </w:r>
    </w:p>
    <w:p w:rsidR="00A618A0" w:rsidRPr="00136F32" w:rsidRDefault="00A618A0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6F32">
        <w:rPr>
          <w:sz w:val="28"/>
          <w:szCs w:val="28"/>
        </w:rPr>
        <w:t>Государственному регулированию в Республике Армения способствует Закон Республики Армения “О таможенном регулировании” от 30 декабря 2014 года №ЗР-241, в котором закреплены следующие цели</w:t>
      </w:r>
      <w:r w:rsidR="00E60DFC" w:rsidRPr="00136F32">
        <w:rPr>
          <w:rStyle w:val="af2"/>
          <w:sz w:val="28"/>
          <w:szCs w:val="28"/>
        </w:rPr>
        <w:footnoteReference w:id="8"/>
      </w:r>
      <w:r w:rsidRPr="00136F32">
        <w:rPr>
          <w:sz w:val="28"/>
          <w:szCs w:val="28"/>
        </w:rPr>
        <w:t>:</w:t>
      </w:r>
      <w:r w:rsidR="002235C7">
        <w:rPr>
          <w:sz w:val="28"/>
          <w:szCs w:val="28"/>
        </w:rPr>
        <w:t xml:space="preserve"> </w:t>
      </w:r>
      <w:r w:rsidRPr="00136F32">
        <w:rPr>
          <w:sz w:val="28"/>
          <w:szCs w:val="28"/>
        </w:rPr>
        <w:t>обеспечение выполнения Республикой Армения международных договоров и решений, составляющих договорно-правовую базу ЕАЭС в сфере таможенного регулирования,</w:t>
      </w:r>
      <w:r w:rsidR="002235C7">
        <w:rPr>
          <w:sz w:val="28"/>
          <w:szCs w:val="28"/>
        </w:rPr>
        <w:t xml:space="preserve"> </w:t>
      </w:r>
      <w:r w:rsidRPr="00136F32">
        <w:rPr>
          <w:sz w:val="28"/>
          <w:szCs w:val="28"/>
        </w:rPr>
        <w:t>обеспечение экономической безопасности Республики Армения,</w:t>
      </w:r>
      <w:r w:rsidR="00E22A6C">
        <w:rPr>
          <w:sz w:val="28"/>
          <w:szCs w:val="28"/>
        </w:rPr>
        <w:t xml:space="preserve"> </w:t>
      </w:r>
      <w:r w:rsidRPr="00136F32">
        <w:rPr>
          <w:sz w:val="28"/>
          <w:szCs w:val="28"/>
        </w:rPr>
        <w:t>регул</w:t>
      </w:r>
      <w:r w:rsidR="00A117DC">
        <w:rPr>
          <w:sz w:val="28"/>
          <w:szCs w:val="28"/>
        </w:rPr>
        <w:t xml:space="preserve">ирование отношений, связанных с </w:t>
      </w:r>
      <w:r w:rsidRPr="00136F32">
        <w:rPr>
          <w:sz w:val="28"/>
          <w:szCs w:val="28"/>
        </w:rPr>
        <w:t>таможенными процедурами, таможенным контролем, уплатой таможенных платежей при перемещении товаров через государственную границу Республики Армения,</w:t>
      </w:r>
      <w:r w:rsidR="002235C7">
        <w:rPr>
          <w:sz w:val="28"/>
          <w:szCs w:val="28"/>
        </w:rPr>
        <w:t xml:space="preserve"> </w:t>
      </w:r>
      <w:r w:rsidRPr="00136F32">
        <w:rPr>
          <w:sz w:val="28"/>
          <w:szCs w:val="28"/>
        </w:rPr>
        <w:t>обеспечение защиты прав и законных интересов лиц, осуществляющих внешнеэкономическую деятельность через государственную границу Республики Армения.</w:t>
      </w:r>
    </w:p>
    <w:p w:rsidR="00A618A0" w:rsidRDefault="00A618A0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6F32">
        <w:rPr>
          <w:sz w:val="28"/>
          <w:szCs w:val="28"/>
        </w:rPr>
        <w:t>Рассмотрев нормативные документы всех стран-участниц ЕАЭС, хотелось бы отметить, что согласно ТК ТС общей целью всех государств-членов для осуществления внешнеторговой деятельности является наличие единой таможенной территории, которая способствует свободному перемещению товаров</w:t>
      </w:r>
      <w:r w:rsidR="00AF33A0">
        <w:rPr>
          <w:sz w:val="28"/>
          <w:szCs w:val="28"/>
        </w:rPr>
        <w:t>, услуг, капитала и рабочей силы</w:t>
      </w:r>
      <w:r w:rsidRPr="00136F32">
        <w:rPr>
          <w:sz w:val="28"/>
          <w:szCs w:val="28"/>
        </w:rPr>
        <w:t xml:space="preserve"> по таможенной территории Евразийского Экономического Союза.</w:t>
      </w:r>
    </w:p>
    <w:p w:rsidR="00413F1E" w:rsidRDefault="00413F1E" w:rsidP="00413F1E">
      <w:pPr>
        <w:tabs>
          <w:tab w:val="left" w:pos="15105"/>
          <w:tab w:val="right" w:pos="16838"/>
        </w:tabs>
        <w:spacing w:line="360" w:lineRule="auto"/>
        <w:contextualSpacing/>
        <w:rPr>
          <w:sz w:val="28"/>
          <w:szCs w:val="28"/>
        </w:rPr>
      </w:pPr>
    </w:p>
    <w:p w:rsidR="00A618A0" w:rsidRPr="00413F1E" w:rsidRDefault="00413F1E" w:rsidP="00413F1E">
      <w:pPr>
        <w:tabs>
          <w:tab w:val="left" w:pos="15105"/>
          <w:tab w:val="right" w:pos="16838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235C7" w:rsidRPr="00B41C65">
        <w:rPr>
          <w:b/>
          <w:sz w:val="28"/>
          <w:szCs w:val="28"/>
        </w:rPr>
        <w:t xml:space="preserve">Глава </w:t>
      </w:r>
      <w:r w:rsidR="002235C7" w:rsidRPr="00B41C65">
        <w:rPr>
          <w:b/>
          <w:sz w:val="28"/>
          <w:szCs w:val="28"/>
          <w:lang w:val="en-US"/>
        </w:rPr>
        <w:t>II</w:t>
      </w:r>
      <w:r w:rsidR="00A618A0" w:rsidRPr="00B41C65">
        <w:rPr>
          <w:b/>
          <w:sz w:val="28"/>
          <w:szCs w:val="28"/>
        </w:rPr>
        <w:t xml:space="preserve"> Особенности и проблемы осуществления внешнеторговой </w:t>
      </w:r>
      <w:r w:rsidR="003272B0" w:rsidRPr="00B41C65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A618A0" w:rsidRPr="00B41C65">
        <w:rPr>
          <w:b/>
          <w:sz w:val="28"/>
          <w:szCs w:val="28"/>
        </w:rPr>
        <w:t>деятельности в рамках ЕАЭС.</w:t>
      </w:r>
    </w:p>
    <w:p w:rsidR="00A618A0" w:rsidRPr="00B41C65" w:rsidRDefault="00A618A0" w:rsidP="00B41C65">
      <w:pPr>
        <w:tabs>
          <w:tab w:val="left" w:pos="15105"/>
          <w:tab w:val="right" w:pos="16838"/>
        </w:tabs>
        <w:spacing w:line="360" w:lineRule="auto"/>
        <w:contextualSpacing/>
        <w:jc w:val="both"/>
        <w:rPr>
          <w:b/>
          <w:sz w:val="28"/>
          <w:szCs w:val="28"/>
        </w:rPr>
      </w:pPr>
      <w:r w:rsidRPr="00B41C65">
        <w:rPr>
          <w:b/>
          <w:sz w:val="28"/>
          <w:szCs w:val="28"/>
        </w:rPr>
        <w:t>2.1 Особенности осуществления взаимной внешнеторговой деятельности стран-участниц ЕАЭС.</w:t>
      </w:r>
    </w:p>
    <w:p w:rsidR="00A618A0" w:rsidRPr="00136F32" w:rsidRDefault="00A618A0" w:rsidP="00B41C65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6F32">
        <w:rPr>
          <w:sz w:val="28"/>
          <w:szCs w:val="28"/>
        </w:rPr>
        <w:t>Начиная с 2013 года, взаимна</w:t>
      </w:r>
      <w:r w:rsidR="00496701" w:rsidRPr="00136F32">
        <w:rPr>
          <w:sz w:val="28"/>
          <w:szCs w:val="28"/>
        </w:rPr>
        <w:t>я торговля между государствами-с</w:t>
      </w:r>
      <w:r w:rsidRPr="00136F32">
        <w:rPr>
          <w:sz w:val="28"/>
          <w:szCs w:val="28"/>
        </w:rPr>
        <w:t>оюзниками ЕАЭС показывает отрицательную динамику.</w:t>
      </w:r>
    </w:p>
    <w:p w:rsidR="00496701" w:rsidRPr="00136F32" w:rsidRDefault="00A618A0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6F32">
        <w:rPr>
          <w:sz w:val="28"/>
          <w:szCs w:val="28"/>
        </w:rPr>
        <w:t xml:space="preserve">Наиболее сложная ситуация отмечена по итогам 2015 года. Объем взаимной торговли в стоимостном выражении по сравнению с 2014 годом сократился на 25,5%. </w:t>
      </w:r>
      <w:r w:rsidR="002235C7">
        <w:rPr>
          <w:sz w:val="28"/>
          <w:szCs w:val="28"/>
        </w:rPr>
        <w:t xml:space="preserve"> </w:t>
      </w:r>
      <w:r w:rsidRPr="00136F32">
        <w:rPr>
          <w:sz w:val="28"/>
          <w:szCs w:val="28"/>
        </w:rPr>
        <w:t>В 2016 году снижение объемов взаимных поставок существенно замедлилось и по итогам 2016 года сокращение составило 6,7%.</w:t>
      </w:r>
      <w:r w:rsidR="002235C7">
        <w:rPr>
          <w:sz w:val="28"/>
          <w:szCs w:val="28"/>
        </w:rPr>
        <w:t xml:space="preserve"> </w:t>
      </w:r>
      <w:r w:rsidRPr="00136F32">
        <w:rPr>
          <w:sz w:val="28"/>
          <w:szCs w:val="28"/>
        </w:rPr>
        <w:t>Стоимостные объемы и показатели динамики взаимной торговли между странами - участницами ЕАЭС по месяцам 2015 - 2016 годов представлены на графике, который показывает увеличение взаимной торговли на протяжении 2016 года и начиная с сентября прев</w:t>
      </w:r>
      <w:r w:rsidR="00496701" w:rsidRPr="00136F32">
        <w:rPr>
          <w:sz w:val="28"/>
          <w:szCs w:val="28"/>
        </w:rPr>
        <w:t xml:space="preserve">ышение значения соответствующих </w:t>
      </w:r>
      <w:r w:rsidRPr="00136F32">
        <w:rPr>
          <w:sz w:val="28"/>
          <w:szCs w:val="28"/>
        </w:rPr>
        <w:t>месяцев 2015 года. (Приложение № 1).</w:t>
      </w:r>
    </w:p>
    <w:p w:rsidR="00496701" w:rsidRPr="00136F32" w:rsidRDefault="00A618A0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6F32">
        <w:rPr>
          <w:sz w:val="28"/>
          <w:szCs w:val="28"/>
        </w:rPr>
        <w:t>Стоит отметить, что падение мировых цен на нефть и другие сырьевые товары в значительной степени сыграло роль в определении динамики цен на товары, обращающиеся на рынке ЕАЭС, и, общее сокращение объема взаимной торговли стран - союзников в 2015 - 2016 годах.</w:t>
      </w:r>
      <w:r w:rsidR="002235C7">
        <w:rPr>
          <w:sz w:val="28"/>
          <w:szCs w:val="28"/>
        </w:rPr>
        <w:t xml:space="preserve"> </w:t>
      </w:r>
      <w:r w:rsidRPr="00136F32">
        <w:rPr>
          <w:sz w:val="28"/>
          <w:szCs w:val="28"/>
        </w:rPr>
        <w:t xml:space="preserve">Как видно из графика, динамика взаимной торговли варьируется в связи с изменением мировых цен на нефть, а весомый удельный вес энергетических товаров в структуре взаимной торговли (29,9% – в 2015 году, 22,8% – в 2016 году) создает эту зависимость определяющей. </w:t>
      </w:r>
    </w:p>
    <w:p w:rsidR="00A618A0" w:rsidRPr="00136F32" w:rsidRDefault="00A618A0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6F32">
        <w:rPr>
          <w:sz w:val="28"/>
          <w:szCs w:val="28"/>
        </w:rPr>
        <w:t>Учитывая, изменения на мировом рынке, средняя цена на нефть, поставляемая на рынок ЕАЭС, в 2016 году снизилась до 29 долларов США за баррель, а в 2015 - году 34 доллара, в 2014 году – 46 долларов.</w:t>
      </w:r>
    </w:p>
    <w:p w:rsidR="00496701" w:rsidRPr="00136F32" w:rsidRDefault="00A618A0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6F32">
        <w:rPr>
          <w:sz w:val="28"/>
          <w:szCs w:val="28"/>
        </w:rPr>
        <w:t>Несмотря на то</w:t>
      </w:r>
      <w:r w:rsidR="00023192">
        <w:rPr>
          <w:sz w:val="28"/>
          <w:szCs w:val="28"/>
        </w:rPr>
        <w:t>,</w:t>
      </w:r>
      <w:r w:rsidRPr="00136F32">
        <w:rPr>
          <w:sz w:val="28"/>
          <w:szCs w:val="28"/>
        </w:rPr>
        <w:t xml:space="preserve"> что результаты взаимной торговли между странами - участницами ЕАЭС имеют отрицательную динамику они оказались лучше </w:t>
      </w:r>
      <w:r w:rsidRPr="00136F32">
        <w:rPr>
          <w:sz w:val="28"/>
          <w:szCs w:val="28"/>
        </w:rPr>
        <w:lastRenderedPageBreak/>
        <w:t>итогов внешней торговли с третьими странами. </w:t>
      </w:r>
      <w:r w:rsidR="002235C7">
        <w:rPr>
          <w:sz w:val="28"/>
          <w:szCs w:val="28"/>
        </w:rPr>
        <w:t xml:space="preserve"> </w:t>
      </w:r>
      <w:r w:rsidRPr="00136F32">
        <w:rPr>
          <w:sz w:val="28"/>
          <w:szCs w:val="28"/>
        </w:rPr>
        <w:t>Объем внешней торговли со странами вне ЕАЭС снизился в 2015 году на 33,6%, в том числе экспорт – на 32,7%, в 2016 году – на 12% и 17,5% соответственно.</w:t>
      </w:r>
      <w:r w:rsidR="002235C7">
        <w:rPr>
          <w:sz w:val="28"/>
          <w:szCs w:val="28"/>
        </w:rPr>
        <w:t xml:space="preserve"> </w:t>
      </w:r>
      <w:r w:rsidRPr="00136F32">
        <w:rPr>
          <w:sz w:val="28"/>
          <w:szCs w:val="28"/>
        </w:rPr>
        <w:t>Стоит отметить, что ценовой фактор оказывал сильное влияние на снижение внешнеторгового оборота ЕАЭС в связи с преобладающей долей энергетических товаров в структуре экспорта за пределы ЕАЭС (64,6% - в 2015 году,58,9% – в 2016 году). (Приложение № 2).</w:t>
      </w:r>
    </w:p>
    <w:p w:rsidR="00496701" w:rsidRPr="00136F32" w:rsidRDefault="00A618A0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6F32">
        <w:rPr>
          <w:sz w:val="28"/>
          <w:szCs w:val="28"/>
        </w:rPr>
        <w:t>В 2016 году наметилась тенденция улучшения ценовых условий осуществления внешнеторговой деятельности как с третьими странами, так и между странами - союзниками ЕАЭС, а также итоговых стоимостных характеристик.</w:t>
      </w:r>
      <w:r w:rsidR="002235C7">
        <w:rPr>
          <w:sz w:val="28"/>
          <w:szCs w:val="28"/>
        </w:rPr>
        <w:t xml:space="preserve"> </w:t>
      </w:r>
      <w:r w:rsidRPr="00136F32">
        <w:rPr>
          <w:sz w:val="28"/>
          <w:szCs w:val="28"/>
        </w:rPr>
        <w:t>Кроме</w:t>
      </w:r>
      <w:r w:rsidR="00496701" w:rsidRPr="00136F32">
        <w:rPr>
          <w:sz w:val="28"/>
          <w:szCs w:val="28"/>
        </w:rPr>
        <w:t xml:space="preserve"> низких цен на энергетические и </w:t>
      </w:r>
      <w:r w:rsidRPr="00136F32">
        <w:rPr>
          <w:sz w:val="28"/>
          <w:szCs w:val="28"/>
        </w:rPr>
        <w:t>сырьевые товары на снижение товарооборота стран ЕАЭС в последние годы влияет слабый рост мировой экономики и торговли.</w:t>
      </w:r>
      <w:r w:rsidR="002235C7">
        <w:rPr>
          <w:sz w:val="28"/>
          <w:szCs w:val="28"/>
        </w:rPr>
        <w:t xml:space="preserve"> </w:t>
      </w:r>
      <w:r w:rsidRPr="00136F32">
        <w:rPr>
          <w:sz w:val="28"/>
          <w:szCs w:val="28"/>
        </w:rPr>
        <w:t xml:space="preserve">По оценке Департамента по социальным и экономическим вопросам Организации Объединенных Наций </w:t>
      </w:r>
      <w:r w:rsidR="00496701" w:rsidRPr="00136F32">
        <w:rPr>
          <w:rStyle w:val="af2"/>
          <w:sz w:val="28"/>
          <w:szCs w:val="28"/>
        </w:rPr>
        <w:footnoteReference w:id="9"/>
      </w:r>
      <w:r w:rsidR="00496701" w:rsidRPr="00136F32">
        <w:rPr>
          <w:sz w:val="28"/>
          <w:szCs w:val="28"/>
        </w:rPr>
        <w:t xml:space="preserve"> </w:t>
      </w:r>
      <w:r w:rsidRPr="00136F32">
        <w:rPr>
          <w:sz w:val="28"/>
          <w:szCs w:val="28"/>
        </w:rPr>
        <w:t xml:space="preserve">в 2016 году объем мировой экономики вырос всего лишь на 2,2%, это является самым низким показателем со времен рецессии 2009 года. </w:t>
      </w:r>
    </w:p>
    <w:p w:rsidR="00496701" w:rsidRPr="00136F32" w:rsidRDefault="00A618A0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6F32">
        <w:rPr>
          <w:sz w:val="28"/>
          <w:szCs w:val="28"/>
        </w:rPr>
        <w:t>Объем мировой торговли увеличился по сравнению с 2015 годом всего на 1,2%.</w:t>
      </w:r>
    </w:p>
    <w:p w:rsidR="000D4802" w:rsidRDefault="00A618A0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6F32">
        <w:rPr>
          <w:sz w:val="28"/>
          <w:szCs w:val="28"/>
        </w:rPr>
        <w:t xml:space="preserve">Можно отметить, что важную роль во взаимной торговле Республики Армения со странами - союзниками ЕАЭС играют торговые отношения с Российской Федерацией (95,6% общего показателя), объем взаимной торговли с которой снизился в 2015 году на 13,6%, в том числе экспорт – на 20,4%, импорт – на 11,7%. </w:t>
      </w:r>
    </w:p>
    <w:p w:rsidR="00A618A0" w:rsidRPr="00136F32" w:rsidRDefault="00A618A0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6F32">
        <w:rPr>
          <w:sz w:val="28"/>
          <w:szCs w:val="28"/>
        </w:rPr>
        <w:t>Но в то же время зарегистрирован значительный рост поставок товаров в Армению из Казахстана и Киргизии. (Приложение №3).</w:t>
      </w:r>
      <w:r w:rsidR="002235C7">
        <w:rPr>
          <w:sz w:val="28"/>
          <w:szCs w:val="28"/>
        </w:rPr>
        <w:t xml:space="preserve"> </w:t>
      </w:r>
      <w:r w:rsidRPr="00136F32">
        <w:rPr>
          <w:sz w:val="28"/>
          <w:szCs w:val="28"/>
        </w:rPr>
        <w:t xml:space="preserve">Результатом интеграционного эффекта от вступления Республики Армения в состав </w:t>
      </w:r>
      <w:r w:rsidRPr="00136F32">
        <w:rPr>
          <w:sz w:val="28"/>
          <w:szCs w:val="28"/>
        </w:rPr>
        <w:lastRenderedPageBreak/>
        <w:t>ЕАЭС совместно с реализацией мер стимулирования внутреннего спроса явились высокие показатели экономического развития и то</w:t>
      </w:r>
      <w:r w:rsidR="00496701" w:rsidRPr="00136F32">
        <w:rPr>
          <w:sz w:val="28"/>
          <w:szCs w:val="28"/>
        </w:rPr>
        <w:t>рговли в отли</w:t>
      </w:r>
      <w:r w:rsidR="00DD422D">
        <w:rPr>
          <w:sz w:val="28"/>
          <w:szCs w:val="28"/>
        </w:rPr>
        <w:t>ч</w:t>
      </w:r>
      <w:r w:rsidR="00496701" w:rsidRPr="00136F32">
        <w:rPr>
          <w:sz w:val="28"/>
          <w:szCs w:val="28"/>
        </w:rPr>
        <w:t xml:space="preserve">ии от партнеров по </w:t>
      </w:r>
      <w:r w:rsidRPr="00136F32">
        <w:rPr>
          <w:sz w:val="28"/>
          <w:szCs w:val="28"/>
        </w:rPr>
        <w:t>Союзу.</w:t>
      </w:r>
    </w:p>
    <w:p w:rsidR="00861C74" w:rsidRPr="00136F32" w:rsidRDefault="00A618A0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6F32">
        <w:rPr>
          <w:sz w:val="28"/>
          <w:szCs w:val="28"/>
        </w:rPr>
        <w:t>В Республике Беларусь главную роль во в</w:t>
      </w:r>
      <w:r w:rsidR="00C0205A">
        <w:rPr>
          <w:sz w:val="28"/>
          <w:szCs w:val="28"/>
        </w:rPr>
        <w:t>заимной торговле </w:t>
      </w:r>
      <w:r w:rsidR="00C0205A">
        <w:rPr>
          <w:sz w:val="28"/>
          <w:szCs w:val="28"/>
        </w:rPr>
        <w:br/>
        <w:t xml:space="preserve">со странами - </w:t>
      </w:r>
      <w:r w:rsidRPr="00136F32">
        <w:rPr>
          <w:sz w:val="28"/>
          <w:szCs w:val="28"/>
        </w:rPr>
        <w:t>участницами ЕАЭС также играют торговые отношения с Российской Федерацией (94,5% экспорта Беларуси на общий рынок и 99,6% импорта во взаимной торговле). По данным Республики Беларусь объем взаимной торговли с Россией упал на 26,3%, в том числе экспорт – на 31,5%, импорт – на 22,7%. (Приложение №4).</w:t>
      </w:r>
      <w:r w:rsidR="002235C7">
        <w:rPr>
          <w:sz w:val="28"/>
          <w:szCs w:val="28"/>
        </w:rPr>
        <w:t xml:space="preserve"> </w:t>
      </w:r>
      <w:r w:rsidRPr="00136F32">
        <w:rPr>
          <w:sz w:val="28"/>
          <w:szCs w:val="28"/>
        </w:rPr>
        <w:t>Хотелось бы отметить, что в силу высокой открытости экономика Республики Беларус</w:t>
      </w:r>
      <w:r w:rsidR="00861C74" w:rsidRPr="00136F32">
        <w:rPr>
          <w:sz w:val="28"/>
          <w:szCs w:val="28"/>
        </w:rPr>
        <w:t xml:space="preserve">ь испытывает негативное влияние </w:t>
      </w:r>
      <w:r w:rsidRPr="00136F32">
        <w:rPr>
          <w:sz w:val="28"/>
          <w:szCs w:val="28"/>
        </w:rPr>
        <w:t>неблагоприятных тенденций развития экономи</w:t>
      </w:r>
      <w:r w:rsidR="00861C74" w:rsidRPr="00136F32">
        <w:rPr>
          <w:sz w:val="28"/>
          <w:szCs w:val="28"/>
        </w:rPr>
        <w:t xml:space="preserve">к стран – союзников </w:t>
      </w:r>
      <w:r w:rsidRPr="00136F32">
        <w:rPr>
          <w:sz w:val="28"/>
          <w:szCs w:val="28"/>
        </w:rPr>
        <w:t>ЕАЭС, в том числе взаимной торговли.</w:t>
      </w:r>
      <w:r w:rsidR="002235C7">
        <w:rPr>
          <w:sz w:val="28"/>
          <w:szCs w:val="28"/>
        </w:rPr>
        <w:t xml:space="preserve"> </w:t>
      </w:r>
      <w:r w:rsidRPr="00136F32">
        <w:rPr>
          <w:sz w:val="28"/>
          <w:szCs w:val="28"/>
        </w:rPr>
        <w:t>Основную роль во взаимной торговле Республики Казахстан с партнерами по Союзу осуществляет Российская Федерация (88,8% экспорта Казахстана на общий рынок и 93,9% импорта во взаимной торговле). По данным Республики Казахстан объем взаимной торговли с Россией снизился на 26,4%, в том числе экспорт</w:t>
      </w:r>
      <w:r w:rsidR="00861C74" w:rsidRPr="00136F32">
        <w:rPr>
          <w:sz w:val="28"/>
          <w:szCs w:val="28"/>
        </w:rPr>
        <w:t xml:space="preserve"> – на 28,8%, импорт – на 23,7%.</w:t>
      </w:r>
    </w:p>
    <w:p w:rsidR="00A618A0" w:rsidRPr="00136F32" w:rsidRDefault="00A618A0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6F32">
        <w:rPr>
          <w:sz w:val="28"/>
          <w:szCs w:val="28"/>
        </w:rPr>
        <w:t>Показатели динамики экспорта в остальные страны-партнеры лучше, чем в торговле с Россией, а продажи товаров в Республику Армения увеличились в 1,8 раза. (Приложение №5).</w:t>
      </w:r>
    </w:p>
    <w:p w:rsidR="00861C74" w:rsidRPr="00136F32" w:rsidRDefault="00A618A0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6F32">
        <w:rPr>
          <w:sz w:val="28"/>
          <w:szCs w:val="28"/>
        </w:rPr>
        <w:t>Стоит уделить внимание на то, что стимулирование внутреннего спроса играет важную роль в устранении последствий внешних шоков для Республики Казахстан.</w:t>
      </w:r>
    </w:p>
    <w:p w:rsidR="00A618A0" w:rsidRPr="00136F32" w:rsidRDefault="00A618A0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6F32">
        <w:rPr>
          <w:sz w:val="28"/>
          <w:szCs w:val="28"/>
        </w:rPr>
        <w:t>Так</w:t>
      </w:r>
      <w:r w:rsidR="00E35EA4">
        <w:rPr>
          <w:sz w:val="28"/>
          <w:szCs w:val="28"/>
        </w:rPr>
        <w:t xml:space="preserve"> </w:t>
      </w:r>
      <w:r w:rsidR="00DD422D">
        <w:rPr>
          <w:sz w:val="28"/>
          <w:szCs w:val="28"/>
        </w:rPr>
        <w:t>же</w:t>
      </w:r>
      <w:r w:rsidR="00861057">
        <w:rPr>
          <w:sz w:val="28"/>
          <w:szCs w:val="28"/>
        </w:rPr>
        <w:t xml:space="preserve"> как и у предыдущих </w:t>
      </w:r>
      <w:proofErr w:type="gramStart"/>
      <w:r w:rsidR="00861057">
        <w:rPr>
          <w:sz w:val="28"/>
          <w:szCs w:val="28"/>
        </w:rPr>
        <w:t>союзников</w:t>
      </w:r>
      <w:proofErr w:type="gramEnd"/>
      <w:r w:rsidRPr="00136F32">
        <w:rPr>
          <w:sz w:val="28"/>
          <w:szCs w:val="28"/>
        </w:rPr>
        <w:t xml:space="preserve"> основную роль во взаимной торговле Кыргызской Республики играют торговые отношения с Российской Федерацией (53,7%) а также еще и с Республикой Казахстан (44,2% общего показателя). Поставки Кыргызстана в Российскую Федерацию сократились на 12,9%, в Казахстан – увеличились на 17,4%. (Приложение №6).</w:t>
      </w:r>
      <w:r w:rsidR="002235C7">
        <w:rPr>
          <w:sz w:val="28"/>
          <w:szCs w:val="28"/>
        </w:rPr>
        <w:t xml:space="preserve"> </w:t>
      </w:r>
      <w:r w:rsidRPr="00136F32">
        <w:rPr>
          <w:sz w:val="28"/>
          <w:szCs w:val="28"/>
        </w:rPr>
        <w:t xml:space="preserve">Можно </w:t>
      </w:r>
      <w:r w:rsidRPr="00136F32">
        <w:rPr>
          <w:sz w:val="28"/>
          <w:szCs w:val="28"/>
        </w:rPr>
        <w:lastRenderedPageBreak/>
        <w:t>отметить, что по итогам 2016 года вхождение Кыргызской Республики в состав ЕАЭС дало положительные результаты, связанные с первичным интеграционным эффектом.</w:t>
      </w:r>
      <w:r w:rsidR="002235C7">
        <w:rPr>
          <w:sz w:val="28"/>
          <w:szCs w:val="28"/>
        </w:rPr>
        <w:t xml:space="preserve"> </w:t>
      </w:r>
      <w:r w:rsidRPr="00136F32">
        <w:rPr>
          <w:sz w:val="28"/>
          <w:szCs w:val="28"/>
        </w:rPr>
        <w:t>Основными партнерами во взаимной торговле Российской Федерации являются Республика Беларусь (54,1% экспорта России на рынок Союза и 63,5% импорта во взаимной торговле) и Республика Казахстан (37,7% экспорта и 34,5% импорта). Объем взаимной торговли с Республикой Беларусь снизился на 23,7%, с Республикой Казахстан – на 26,7%.</w:t>
      </w:r>
    </w:p>
    <w:p w:rsidR="00C6036B" w:rsidRDefault="00A618A0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6F32">
        <w:rPr>
          <w:sz w:val="28"/>
          <w:szCs w:val="28"/>
        </w:rPr>
        <w:t>Таким образом, можно сказать, что довольно-таки непростая экономическая ситуация в Российской Федерации явилась одним из основных факторов, который определил тенденции развития взаимной торговли товарами ЕАЭС в 2015-2016 годах.</w:t>
      </w:r>
      <w:r w:rsidR="002235C7">
        <w:rPr>
          <w:sz w:val="28"/>
          <w:szCs w:val="28"/>
        </w:rPr>
        <w:t xml:space="preserve"> </w:t>
      </w:r>
    </w:p>
    <w:p w:rsidR="00861C74" w:rsidRDefault="00C6036B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Хотелось бы отметить, что п</w:t>
      </w:r>
      <w:r w:rsidR="00A618A0" w:rsidRPr="00136F32">
        <w:rPr>
          <w:sz w:val="28"/>
          <w:szCs w:val="28"/>
        </w:rPr>
        <w:t>рогнозируемый на 2017 год рост экономики России (Международным валютным фондом и Министерством экономического развития Российской Федерации</w:t>
      </w:r>
      <w:r w:rsidR="00363656">
        <w:rPr>
          <w:rStyle w:val="af2"/>
          <w:sz w:val="28"/>
          <w:szCs w:val="28"/>
        </w:rPr>
        <w:footnoteReference w:id="10"/>
      </w:r>
      <w:r w:rsidR="00A618A0" w:rsidRPr="00136F32">
        <w:rPr>
          <w:sz w:val="28"/>
          <w:szCs w:val="28"/>
        </w:rPr>
        <w:t xml:space="preserve"> – на 1,1%) будет способствовать увеличению внутреннего спроса и стабилизации </w:t>
      </w:r>
      <w:r>
        <w:rPr>
          <w:sz w:val="28"/>
          <w:szCs w:val="28"/>
        </w:rPr>
        <w:t xml:space="preserve">торгового партнерства </w:t>
      </w:r>
      <w:r w:rsidR="00A618A0" w:rsidRPr="00136F32">
        <w:rPr>
          <w:sz w:val="28"/>
          <w:szCs w:val="28"/>
        </w:rPr>
        <w:t>товарооборота ЕАЭС.</w:t>
      </w:r>
    </w:p>
    <w:p w:rsidR="00861C74" w:rsidRPr="005E4D33" w:rsidRDefault="00A618A0" w:rsidP="005E4D33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5E4D33">
        <w:rPr>
          <w:b/>
          <w:sz w:val="28"/>
          <w:szCs w:val="28"/>
        </w:rPr>
        <w:t>2.2 Проблемы и пути совершенствования осуществления внешнеторговой деятельности в рамках ЕАЭС.</w:t>
      </w:r>
    </w:p>
    <w:p w:rsidR="00A618A0" w:rsidRPr="00136F32" w:rsidRDefault="00A618A0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6F32">
        <w:rPr>
          <w:sz w:val="28"/>
          <w:szCs w:val="28"/>
        </w:rPr>
        <w:t xml:space="preserve">Участие всех </w:t>
      </w:r>
      <w:r w:rsidR="004458E1">
        <w:rPr>
          <w:sz w:val="28"/>
          <w:szCs w:val="28"/>
        </w:rPr>
        <w:t xml:space="preserve">стран </w:t>
      </w:r>
      <w:r w:rsidR="006C022B">
        <w:rPr>
          <w:sz w:val="28"/>
          <w:szCs w:val="28"/>
        </w:rPr>
        <w:t>- союзников в Евразийском экономическом</w:t>
      </w:r>
      <w:r w:rsidRPr="00136F32">
        <w:rPr>
          <w:sz w:val="28"/>
          <w:szCs w:val="28"/>
        </w:rPr>
        <w:t xml:space="preserve"> союз</w:t>
      </w:r>
      <w:r w:rsidR="006C022B">
        <w:rPr>
          <w:sz w:val="28"/>
          <w:szCs w:val="28"/>
        </w:rPr>
        <w:t>е</w:t>
      </w:r>
      <w:r w:rsidRPr="00136F32">
        <w:rPr>
          <w:sz w:val="28"/>
          <w:szCs w:val="28"/>
        </w:rPr>
        <w:t xml:space="preserve"> является одним из направлений достижения устойчивого экономического развития этих стран.</w:t>
      </w:r>
      <w:r w:rsidR="002235C7">
        <w:rPr>
          <w:sz w:val="28"/>
          <w:szCs w:val="28"/>
        </w:rPr>
        <w:t xml:space="preserve"> </w:t>
      </w:r>
      <w:r w:rsidRPr="00136F32">
        <w:rPr>
          <w:sz w:val="28"/>
          <w:szCs w:val="28"/>
        </w:rPr>
        <w:t>Так как принятые основополагающие документы по созданию и функционированию ЕАЭС направлены на поддержание макроэкономической стабильности и повышение конкурентоспособности экономик государств-членов этого объединения.</w:t>
      </w:r>
      <w:r w:rsidR="002235C7">
        <w:rPr>
          <w:sz w:val="28"/>
          <w:szCs w:val="28"/>
        </w:rPr>
        <w:t xml:space="preserve"> </w:t>
      </w:r>
      <w:r w:rsidRPr="00136F32">
        <w:rPr>
          <w:sz w:val="28"/>
          <w:szCs w:val="28"/>
        </w:rPr>
        <w:t xml:space="preserve">Целью дальнейшего экономического развития можно считать достижение и поддержание </w:t>
      </w:r>
      <w:r w:rsidRPr="00136F32">
        <w:rPr>
          <w:sz w:val="28"/>
          <w:szCs w:val="28"/>
        </w:rPr>
        <w:lastRenderedPageBreak/>
        <w:t>качественного и устойчивого экономического роста государств-членов и ЕАЭС в целом за счет реализации их конкурентных преимуществ.</w:t>
      </w:r>
      <w:r w:rsidR="002235C7">
        <w:rPr>
          <w:sz w:val="28"/>
          <w:szCs w:val="28"/>
        </w:rPr>
        <w:t xml:space="preserve"> </w:t>
      </w:r>
      <w:r w:rsidRPr="00136F32">
        <w:rPr>
          <w:sz w:val="28"/>
          <w:szCs w:val="28"/>
        </w:rPr>
        <w:t>Состояние внешнеторговых связей является одним из важнейших показателей развития интеграционных процессов на территории Евразийского Экономического Союза.</w:t>
      </w:r>
      <w:r w:rsidR="002235C7">
        <w:rPr>
          <w:sz w:val="28"/>
          <w:szCs w:val="28"/>
        </w:rPr>
        <w:t xml:space="preserve"> </w:t>
      </w:r>
      <w:r w:rsidRPr="00136F32">
        <w:rPr>
          <w:sz w:val="28"/>
          <w:szCs w:val="28"/>
        </w:rPr>
        <w:t>Масштабы и структура свободного обмена товарами, производимыми его участниками, свидетельствуют об интенсивности взаимного экономического общения, успехах и неудачах строительства единого экономического пространства.</w:t>
      </w:r>
    </w:p>
    <w:p w:rsidR="002235C7" w:rsidRDefault="00A618A0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6F32">
        <w:rPr>
          <w:sz w:val="28"/>
          <w:szCs w:val="28"/>
        </w:rPr>
        <w:t>Стоит отметить те действия, которые направлены на улучшение условий торговли между государствами-членами ЕАЭС. В первую очередь, это связано с упрощением таможенных процедур и развитием так называемого механизма «единого окна».</w:t>
      </w:r>
      <w:r w:rsidR="002235C7">
        <w:rPr>
          <w:sz w:val="28"/>
          <w:szCs w:val="28"/>
        </w:rPr>
        <w:t xml:space="preserve"> </w:t>
      </w:r>
    </w:p>
    <w:p w:rsidR="00861C74" w:rsidRPr="00136F32" w:rsidRDefault="00A618A0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6F32">
        <w:rPr>
          <w:sz w:val="28"/>
          <w:szCs w:val="28"/>
        </w:rPr>
        <w:t>Под «единым окном» подразумевается способ взаимодействия между государственными регулирующими органами и участниками внешнеэкономической деятельности, который позволяет последним однократно представлять документы в стандартизованном виде через единый пропускной канал для дальнейшего использования заинтересованными лицами в соответствии с их компетенцией при проведении контроля за осуществлением внешнеэкономической деятельности.</w:t>
      </w:r>
      <w:r w:rsidR="00861C74" w:rsidRPr="00136F32">
        <w:rPr>
          <w:rStyle w:val="af2"/>
          <w:sz w:val="28"/>
          <w:szCs w:val="28"/>
        </w:rPr>
        <w:footnoteReference w:id="11"/>
      </w:r>
    </w:p>
    <w:p w:rsidR="00861C74" w:rsidRPr="00136F32" w:rsidRDefault="00A618A0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6F32">
        <w:rPr>
          <w:sz w:val="28"/>
          <w:szCs w:val="28"/>
        </w:rPr>
        <w:t>Можно выдел</w:t>
      </w:r>
      <w:r w:rsidR="00DD422D">
        <w:rPr>
          <w:sz w:val="28"/>
          <w:szCs w:val="28"/>
        </w:rPr>
        <w:t>ить такой минус, который отметил Попов В.В., что</w:t>
      </w:r>
      <w:r w:rsidRPr="00136F32">
        <w:rPr>
          <w:sz w:val="28"/>
          <w:szCs w:val="28"/>
        </w:rPr>
        <w:t>:</w:t>
      </w:r>
      <w:r w:rsidR="00861C74" w:rsidRPr="00136F32">
        <w:rPr>
          <w:sz w:val="28"/>
          <w:szCs w:val="28"/>
        </w:rPr>
        <w:t xml:space="preserve"> </w:t>
      </w:r>
      <w:r w:rsidRPr="00136F32">
        <w:rPr>
          <w:sz w:val="28"/>
          <w:szCs w:val="28"/>
        </w:rPr>
        <w:t>"Транзитные товары, которые временно допущены на территорию страны-союзника ЕАЭС или же временно вывезенные с его территории, не пополняют и не сокращают запасы материальных ресурсов участников и по этой причине не подлежат включению в таможенную статистику внешней торговли и в статистику взаимной торговли."</w:t>
      </w:r>
      <w:r w:rsidR="00861C74" w:rsidRPr="00136F32">
        <w:rPr>
          <w:rStyle w:val="af2"/>
          <w:sz w:val="28"/>
          <w:szCs w:val="28"/>
        </w:rPr>
        <w:footnoteReference w:id="12"/>
      </w:r>
    </w:p>
    <w:p w:rsidR="00861C74" w:rsidRPr="00136F32" w:rsidRDefault="00A618A0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6F32">
        <w:rPr>
          <w:sz w:val="28"/>
          <w:szCs w:val="28"/>
        </w:rPr>
        <w:lastRenderedPageBreak/>
        <w:t>Но стоит упомянуть и проделанную работу по устранению изъятий и ограничений на внутреннем рынке ЕАЭС. Главы стран-союзников ЕАЭС не раз подчеркивали необходимость максимальной оптимизации условий экономической деятельности, полной отмены изъятий и ограничений в движении товаров в рамках Союза.</w:t>
      </w:r>
      <w:r w:rsidR="002235C7">
        <w:rPr>
          <w:sz w:val="28"/>
          <w:szCs w:val="28"/>
        </w:rPr>
        <w:t xml:space="preserve"> </w:t>
      </w:r>
      <w:r w:rsidR="00A660FC">
        <w:rPr>
          <w:sz w:val="28"/>
          <w:szCs w:val="28"/>
        </w:rPr>
        <w:t xml:space="preserve"> </w:t>
      </w:r>
      <w:r w:rsidRPr="00136F32">
        <w:rPr>
          <w:sz w:val="28"/>
          <w:szCs w:val="28"/>
        </w:rPr>
        <w:t>ЕЭК совместно с государствами-членами Союза провела последовательную работу в этом направлении, в ходе которой стороны провели полный обзор имеющихся нормативных актов, которые направлены н</w:t>
      </w:r>
      <w:r w:rsidR="0021787E">
        <w:rPr>
          <w:sz w:val="28"/>
          <w:szCs w:val="28"/>
        </w:rPr>
        <w:t>а созд</w:t>
      </w:r>
      <w:r w:rsidRPr="00136F32">
        <w:rPr>
          <w:sz w:val="28"/>
          <w:szCs w:val="28"/>
        </w:rPr>
        <w:t>ание условий для перехода на электронное взаимодействие участников ВЭД и государственных органов.</w:t>
      </w:r>
    </w:p>
    <w:p w:rsidR="00A660FC" w:rsidRDefault="00A618A0" w:rsidP="00A660FC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6F32">
        <w:rPr>
          <w:sz w:val="28"/>
          <w:szCs w:val="28"/>
        </w:rPr>
        <w:t>Рассмотрению также были подвергнуты ключевые бизнес-процессы в сфере ВЭД, связанные с импортом, экспортом и транзитом товаров, также не остались без внимания информационно-технические системы и программы, которые используются в настоящее время государственными органами.</w:t>
      </w:r>
    </w:p>
    <w:p w:rsidR="00676B12" w:rsidRPr="00676B12" w:rsidRDefault="004D2406" w:rsidP="00A660FC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Хотелось бы </w:t>
      </w:r>
      <w:r w:rsidR="00A660FC">
        <w:rPr>
          <w:sz w:val="28"/>
          <w:szCs w:val="28"/>
        </w:rPr>
        <w:t xml:space="preserve">также упомянуть, что </w:t>
      </w:r>
      <w:r w:rsidR="00676B12" w:rsidRPr="00676B12">
        <w:rPr>
          <w:sz w:val="28"/>
          <w:szCs w:val="28"/>
        </w:rPr>
        <w:t>Президент России В.</w:t>
      </w:r>
      <w:r w:rsidR="00A660FC">
        <w:rPr>
          <w:sz w:val="28"/>
          <w:szCs w:val="28"/>
        </w:rPr>
        <w:t xml:space="preserve">В. </w:t>
      </w:r>
      <w:r>
        <w:rPr>
          <w:sz w:val="28"/>
          <w:szCs w:val="28"/>
        </w:rPr>
        <w:t>Путин заяв</w:t>
      </w:r>
      <w:r w:rsidR="00676B12" w:rsidRPr="00676B12">
        <w:rPr>
          <w:sz w:val="28"/>
          <w:szCs w:val="28"/>
        </w:rPr>
        <w:t>л</w:t>
      </w:r>
      <w:r>
        <w:rPr>
          <w:sz w:val="28"/>
          <w:szCs w:val="28"/>
        </w:rPr>
        <w:t>ял</w:t>
      </w:r>
      <w:r w:rsidR="00676B12" w:rsidRPr="00676B12">
        <w:rPr>
          <w:sz w:val="28"/>
          <w:szCs w:val="28"/>
        </w:rPr>
        <w:t xml:space="preserve"> о необходимости начала консультаций по линии ЕАЭС о "формировании возможного экономического партнерства" со странами ШОС и АСЕАН.</w:t>
      </w:r>
    </w:p>
    <w:p w:rsidR="00BE408D" w:rsidRDefault="006C022B" w:rsidP="00BE408D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96AC8">
        <w:rPr>
          <w:sz w:val="28"/>
          <w:szCs w:val="28"/>
        </w:rPr>
        <w:t>ожно сказать, что</w:t>
      </w:r>
      <w:r w:rsidR="00676B12" w:rsidRPr="00676B12">
        <w:rPr>
          <w:sz w:val="28"/>
          <w:szCs w:val="28"/>
        </w:rPr>
        <w:t xml:space="preserve"> стратеги</w:t>
      </w:r>
      <w:r w:rsidR="00A660FC">
        <w:rPr>
          <w:sz w:val="28"/>
          <w:szCs w:val="28"/>
        </w:rPr>
        <w:t xml:space="preserve">я уже начинает приносить свои </w:t>
      </w:r>
      <w:r w:rsidR="00676B12" w:rsidRPr="00676B12">
        <w:rPr>
          <w:sz w:val="28"/>
          <w:szCs w:val="28"/>
        </w:rPr>
        <w:t xml:space="preserve">результаты. ЕАЭС заключил соглашение о свободной торговле с Вьетнамом. </w:t>
      </w:r>
      <w:r w:rsidR="00A660FC">
        <w:rPr>
          <w:sz w:val="28"/>
          <w:szCs w:val="28"/>
        </w:rPr>
        <w:t xml:space="preserve">Интерес к созданию такого же режима проявляют </w:t>
      </w:r>
      <w:r w:rsidR="00676B12" w:rsidRPr="00676B12">
        <w:rPr>
          <w:sz w:val="28"/>
          <w:szCs w:val="28"/>
        </w:rPr>
        <w:t xml:space="preserve">Сингапур, </w:t>
      </w:r>
      <w:r w:rsidR="00A660FC">
        <w:rPr>
          <w:sz w:val="28"/>
          <w:szCs w:val="28"/>
        </w:rPr>
        <w:t xml:space="preserve">Таиланд, </w:t>
      </w:r>
      <w:r w:rsidR="00676B12" w:rsidRPr="00676B12">
        <w:rPr>
          <w:sz w:val="28"/>
          <w:szCs w:val="28"/>
        </w:rPr>
        <w:t xml:space="preserve">Пакистан, </w:t>
      </w:r>
      <w:r w:rsidR="00A660FC">
        <w:rPr>
          <w:sz w:val="28"/>
          <w:szCs w:val="28"/>
        </w:rPr>
        <w:t xml:space="preserve">Индия, </w:t>
      </w:r>
      <w:r w:rsidR="00676B12" w:rsidRPr="00676B12">
        <w:rPr>
          <w:sz w:val="28"/>
          <w:szCs w:val="28"/>
        </w:rPr>
        <w:t>Израиль, Иран.</w:t>
      </w:r>
    </w:p>
    <w:p w:rsidR="00676B12" w:rsidRDefault="00BE408D" w:rsidP="003D3E82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Стоит отметить, что л</w:t>
      </w:r>
      <w:r w:rsidR="00676B12" w:rsidRPr="00676B12">
        <w:rPr>
          <w:sz w:val="28"/>
          <w:szCs w:val="28"/>
        </w:rPr>
        <w:t>идеры России и Китая подписали заявление о сотрудничестве по сопряжению проектов "Экономическо</w:t>
      </w:r>
      <w:r w:rsidR="001D3451">
        <w:rPr>
          <w:sz w:val="28"/>
          <w:szCs w:val="28"/>
        </w:rPr>
        <w:t xml:space="preserve">го пояса </w:t>
      </w:r>
      <w:r>
        <w:rPr>
          <w:sz w:val="28"/>
          <w:szCs w:val="28"/>
        </w:rPr>
        <w:t>Шелкового пути"</w:t>
      </w:r>
      <w:r w:rsidR="00FC18B8">
        <w:rPr>
          <w:rStyle w:val="af2"/>
          <w:sz w:val="28"/>
          <w:szCs w:val="28"/>
        </w:rPr>
        <w:footnoteReference w:id="13"/>
      </w:r>
      <w:r w:rsidR="00FC18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ЕАЭС, </w:t>
      </w:r>
      <w:r w:rsidRPr="00C6036B">
        <w:rPr>
          <w:sz w:val="28"/>
          <w:szCs w:val="28"/>
        </w:rPr>
        <w:t>цель</w:t>
      </w:r>
      <w:r>
        <w:rPr>
          <w:sz w:val="28"/>
          <w:szCs w:val="28"/>
        </w:rPr>
        <w:t>ю</w:t>
      </w:r>
      <w:r w:rsidRPr="00C6036B">
        <w:rPr>
          <w:sz w:val="28"/>
          <w:szCs w:val="28"/>
        </w:rPr>
        <w:t xml:space="preserve"> которого </w:t>
      </w:r>
      <w:r>
        <w:rPr>
          <w:sz w:val="28"/>
          <w:szCs w:val="28"/>
        </w:rPr>
        <w:t>является повышение эффективности</w:t>
      </w:r>
      <w:r w:rsidRPr="00C6036B">
        <w:rPr>
          <w:sz w:val="28"/>
          <w:szCs w:val="28"/>
        </w:rPr>
        <w:t xml:space="preserve"> функционирования торговых путей</w:t>
      </w:r>
      <w:r>
        <w:rPr>
          <w:sz w:val="28"/>
          <w:szCs w:val="28"/>
        </w:rPr>
        <w:t xml:space="preserve"> и цепочек поставок, в совокуп</w:t>
      </w:r>
      <w:r w:rsidRPr="00C6036B">
        <w:rPr>
          <w:sz w:val="28"/>
          <w:szCs w:val="28"/>
        </w:rPr>
        <w:t>ности с использованием</w:t>
      </w:r>
      <w:r w:rsidR="003D3E82">
        <w:rPr>
          <w:sz w:val="28"/>
          <w:szCs w:val="28"/>
        </w:rPr>
        <w:t xml:space="preserve"> потенциала единого рынка ЕАЭС. </w:t>
      </w:r>
    </w:p>
    <w:p w:rsidR="00363656" w:rsidRDefault="006C022B" w:rsidP="003D3E82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Хотелось бы подчеркнуть, что в </w:t>
      </w:r>
      <w:r w:rsidRPr="006C022B">
        <w:rPr>
          <w:sz w:val="28"/>
          <w:szCs w:val="28"/>
        </w:rPr>
        <w:t>товарной структуре экспорта государств – членов ЕАЭС в третьи страны преобладают минеральные продукты (62,1% общего объема экспорта государств – членов ЕАЭС в третьи страны), металлы и изделия из них (10,4%), продукция химической промышленности (6,9%). Более 75% этих товаров продает на внешнем рынке Российская Федерация.</w:t>
      </w:r>
    </w:p>
    <w:p w:rsidR="006C022B" w:rsidRPr="00676B12" w:rsidRDefault="006C022B" w:rsidP="003D3E82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C022B">
        <w:rPr>
          <w:sz w:val="28"/>
          <w:szCs w:val="28"/>
        </w:rPr>
        <w:t xml:space="preserve"> Наибольшую долю в импорте занимают машины, оборудование и транспортные средства (41,1% совокупного импорта), продукция химической промышленности (18,4%), продовольственные товары и сельскохозяйственное сырье (15,5%). Более 80% объема закупок этих товаров за пределами ЕАЭС осуществляет </w:t>
      </w:r>
      <w:r>
        <w:rPr>
          <w:sz w:val="28"/>
          <w:szCs w:val="28"/>
        </w:rPr>
        <w:t>Росси</w:t>
      </w:r>
      <w:r w:rsidR="00333E54">
        <w:rPr>
          <w:sz w:val="28"/>
          <w:szCs w:val="28"/>
        </w:rPr>
        <w:t>я.</w:t>
      </w:r>
      <w:r w:rsidR="00333E54">
        <w:rPr>
          <w:rStyle w:val="af2"/>
          <w:sz w:val="28"/>
          <w:szCs w:val="28"/>
        </w:rPr>
        <w:footnoteReference w:id="14"/>
      </w:r>
    </w:p>
    <w:p w:rsidR="00BE408D" w:rsidRDefault="00A660FC" w:rsidP="00BE408D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408D" w:rsidRDefault="00BE408D" w:rsidP="003D3E82">
      <w:pPr>
        <w:tabs>
          <w:tab w:val="left" w:pos="15105"/>
          <w:tab w:val="right" w:pos="16838"/>
        </w:tabs>
        <w:spacing w:line="360" w:lineRule="auto"/>
        <w:contextualSpacing/>
        <w:jc w:val="both"/>
        <w:rPr>
          <w:sz w:val="28"/>
          <w:szCs w:val="28"/>
        </w:rPr>
      </w:pPr>
    </w:p>
    <w:p w:rsidR="006C022B" w:rsidRDefault="00BE408D" w:rsidP="00BE408D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D3E8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</w:t>
      </w:r>
    </w:p>
    <w:p w:rsidR="006C022B" w:rsidRDefault="006C022B" w:rsidP="00BE408D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6C022B" w:rsidRDefault="006C022B" w:rsidP="00BE408D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6C022B" w:rsidRDefault="006C022B" w:rsidP="00BE408D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6C022B" w:rsidRDefault="006C022B" w:rsidP="00BE408D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6C022B" w:rsidRDefault="006C022B" w:rsidP="00BE408D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6C022B" w:rsidRDefault="006C022B" w:rsidP="00BE408D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6C022B" w:rsidRDefault="006C022B" w:rsidP="00BE408D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6C022B" w:rsidRDefault="006C022B" w:rsidP="00BE408D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6C022B" w:rsidRDefault="006C022B" w:rsidP="00BE408D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6C022B" w:rsidRDefault="006C022B" w:rsidP="00BE408D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6C022B" w:rsidRDefault="006C022B" w:rsidP="00BE408D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6C022B" w:rsidRDefault="006C022B" w:rsidP="00333E54">
      <w:pPr>
        <w:tabs>
          <w:tab w:val="left" w:pos="15105"/>
          <w:tab w:val="right" w:pos="16838"/>
        </w:tabs>
        <w:spacing w:line="360" w:lineRule="auto"/>
        <w:contextualSpacing/>
        <w:jc w:val="both"/>
        <w:rPr>
          <w:sz w:val="28"/>
          <w:szCs w:val="28"/>
        </w:rPr>
      </w:pPr>
    </w:p>
    <w:p w:rsidR="00861C74" w:rsidRPr="00363656" w:rsidRDefault="006C022B" w:rsidP="00363656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  <w:r w:rsidR="00F2597B">
        <w:rPr>
          <w:b/>
          <w:sz w:val="28"/>
          <w:szCs w:val="28"/>
        </w:rPr>
        <w:t xml:space="preserve"> </w:t>
      </w:r>
      <w:r w:rsidR="002525D7">
        <w:rPr>
          <w:b/>
          <w:sz w:val="28"/>
          <w:szCs w:val="28"/>
        </w:rPr>
        <w:t xml:space="preserve">  </w:t>
      </w:r>
      <w:r w:rsidR="009E5B96">
        <w:rPr>
          <w:b/>
          <w:sz w:val="28"/>
          <w:szCs w:val="28"/>
        </w:rPr>
        <w:t xml:space="preserve"> </w:t>
      </w:r>
      <w:r w:rsidR="002235C7" w:rsidRPr="00A74E5A">
        <w:rPr>
          <w:b/>
          <w:sz w:val="28"/>
          <w:szCs w:val="28"/>
        </w:rPr>
        <w:t>З</w:t>
      </w:r>
      <w:r w:rsidR="002B30A6">
        <w:rPr>
          <w:b/>
          <w:sz w:val="28"/>
          <w:szCs w:val="28"/>
        </w:rPr>
        <w:t>аключение</w:t>
      </w:r>
    </w:p>
    <w:p w:rsidR="00A618A0" w:rsidRPr="00136F32" w:rsidRDefault="00A618A0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6F32">
        <w:rPr>
          <w:sz w:val="28"/>
          <w:szCs w:val="28"/>
        </w:rPr>
        <w:t>Исходя из проведенных исследований можно сделать вывод, что состояние внешнеторговой деятельности является важнейшим показателем развития интеграционных процессов на территори</w:t>
      </w:r>
      <w:r w:rsidR="00BF4B0F">
        <w:rPr>
          <w:sz w:val="28"/>
          <w:szCs w:val="28"/>
        </w:rPr>
        <w:t>и Евразийского экономического со</w:t>
      </w:r>
      <w:r w:rsidRPr="00136F32">
        <w:rPr>
          <w:sz w:val="28"/>
          <w:szCs w:val="28"/>
        </w:rPr>
        <w:t>юза.</w:t>
      </w:r>
    </w:p>
    <w:p w:rsidR="005360CA" w:rsidRDefault="00A618A0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6F32">
        <w:rPr>
          <w:sz w:val="28"/>
          <w:szCs w:val="28"/>
        </w:rPr>
        <w:t>Основополагающим фактором в отношениях государств-членов ЕАЭС являются их собственные интересы, а также интересы стран-партнеров этого Союза.</w:t>
      </w:r>
      <w:r w:rsidR="002235C7">
        <w:rPr>
          <w:sz w:val="28"/>
          <w:szCs w:val="28"/>
        </w:rPr>
        <w:t xml:space="preserve"> </w:t>
      </w:r>
      <w:r w:rsidRPr="00136F32">
        <w:rPr>
          <w:sz w:val="28"/>
          <w:szCs w:val="28"/>
        </w:rPr>
        <w:t>Именно поэтому регулирование их отношений в любых сферах, в том числе и в сфере экономики, и в частности в области внешней торговли, является важнейшей функцией этих государств.</w:t>
      </w:r>
    </w:p>
    <w:p w:rsidR="00B606C5" w:rsidRDefault="002235C7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18A0" w:rsidRPr="00136F32">
        <w:rPr>
          <w:sz w:val="28"/>
          <w:szCs w:val="28"/>
        </w:rPr>
        <w:t>Хотелось бы отметить, что все участники Союза очень отличаются по экономическому потенциалу, структуре национальных экономик и механизму, принципам организации экономики.</w:t>
      </w:r>
      <w:r>
        <w:rPr>
          <w:sz w:val="28"/>
          <w:szCs w:val="28"/>
        </w:rPr>
        <w:t xml:space="preserve"> </w:t>
      </w:r>
    </w:p>
    <w:p w:rsidR="00E57073" w:rsidRDefault="00A618A0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36F32">
        <w:rPr>
          <w:sz w:val="28"/>
          <w:szCs w:val="28"/>
        </w:rPr>
        <w:t>Для отдельных государств, например</w:t>
      </w:r>
      <w:r w:rsidR="00E35EA4">
        <w:rPr>
          <w:sz w:val="28"/>
          <w:szCs w:val="28"/>
        </w:rPr>
        <w:t>,</w:t>
      </w:r>
      <w:r w:rsidRPr="00136F32">
        <w:rPr>
          <w:sz w:val="28"/>
          <w:szCs w:val="28"/>
        </w:rPr>
        <w:t xml:space="preserve"> Армении, один из основных способов экономическ</w:t>
      </w:r>
      <w:r w:rsidR="00861C74" w:rsidRPr="00136F32">
        <w:rPr>
          <w:sz w:val="28"/>
          <w:szCs w:val="28"/>
        </w:rPr>
        <w:t>ого развития - это внешнеторго</w:t>
      </w:r>
      <w:r w:rsidRPr="00136F32">
        <w:rPr>
          <w:sz w:val="28"/>
          <w:szCs w:val="28"/>
        </w:rPr>
        <w:t>вая деятельность в составе ЕАЭС.</w:t>
      </w:r>
    </w:p>
    <w:p w:rsidR="00A618A0" w:rsidRPr="00136F32" w:rsidRDefault="002235C7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18A0" w:rsidRPr="00136F32">
        <w:rPr>
          <w:sz w:val="28"/>
          <w:szCs w:val="28"/>
        </w:rPr>
        <w:t>Государства-участники стали более защищены от внешних воздействий, растет как взаимная торговля между самими участниками Союза, так и экспорт в третьи страны.</w:t>
      </w:r>
    </w:p>
    <w:p w:rsidR="0059361E" w:rsidRDefault="0059361E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FD5B10" w:rsidRDefault="00FD5B10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FD5B10" w:rsidRDefault="00FD5B10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FD5B10" w:rsidRDefault="00FD5B10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FD5B10" w:rsidRDefault="00FD5B10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FD5B10" w:rsidRDefault="00FD5B10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FD5B10" w:rsidRDefault="00FD5B10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FD5B10" w:rsidRDefault="00FD5B10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E04DEA" w:rsidRDefault="00E04DEA" w:rsidP="00E04DEA">
      <w:pPr>
        <w:tabs>
          <w:tab w:val="left" w:pos="15105"/>
          <w:tab w:val="right" w:pos="16838"/>
        </w:tabs>
        <w:spacing w:line="360" w:lineRule="auto"/>
        <w:contextualSpacing/>
        <w:jc w:val="both"/>
        <w:rPr>
          <w:sz w:val="28"/>
          <w:szCs w:val="28"/>
        </w:rPr>
      </w:pPr>
    </w:p>
    <w:p w:rsidR="00FD5B10" w:rsidRPr="00D113FF" w:rsidRDefault="00C77C89" w:rsidP="00C77C89">
      <w:pPr>
        <w:tabs>
          <w:tab w:val="left" w:pos="15105"/>
          <w:tab w:val="right" w:pos="16838"/>
        </w:tabs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</w:t>
      </w:r>
      <w:r w:rsidR="00FD5B10" w:rsidRPr="00D113FF">
        <w:rPr>
          <w:b/>
          <w:sz w:val="28"/>
          <w:szCs w:val="28"/>
        </w:rPr>
        <w:t>БИБЛИОГРАФИЯ</w:t>
      </w:r>
    </w:p>
    <w:p w:rsidR="00FD5B10" w:rsidRPr="00D113FF" w:rsidRDefault="00FF6D05" w:rsidP="00FF6D05">
      <w:pPr>
        <w:tabs>
          <w:tab w:val="left" w:pos="15105"/>
          <w:tab w:val="right" w:pos="16838"/>
        </w:tabs>
        <w:spacing w:line="360" w:lineRule="auto"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FD5B10" w:rsidRPr="00D113FF">
        <w:rPr>
          <w:b/>
          <w:sz w:val="28"/>
          <w:szCs w:val="28"/>
        </w:rPr>
        <w:t>Нормативно-правовые акты:</w:t>
      </w:r>
    </w:p>
    <w:p w:rsidR="00161F63" w:rsidRDefault="00FD5B10" w:rsidP="00E04DEA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D5B10">
        <w:rPr>
          <w:color w:val="000000" w:themeColor="text1"/>
          <w:sz w:val="28"/>
          <w:szCs w:val="28"/>
          <w:shd w:val="clear" w:color="auto" w:fill="FFFFFF"/>
        </w:rPr>
        <w:t>1. "Таможенный кодекс Таможенного союза"</w:t>
      </w:r>
      <w:r w:rsidR="005220A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5B10">
        <w:rPr>
          <w:color w:val="000000" w:themeColor="text1"/>
          <w:sz w:val="28"/>
          <w:szCs w:val="28"/>
          <w:shd w:val="clear" w:color="auto" w:fill="FFFFFF"/>
        </w:rPr>
        <w:t xml:space="preserve">(приложение к Договору о Таможенном кодексе Таможенного союза, принятому Решением Межгосударственного Совета </w:t>
      </w:r>
      <w:proofErr w:type="spellStart"/>
      <w:r w:rsidRPr="00FD5B10">
        <w:rPr>
          <w:color w:val="000000" w:themeColor="text1"/>
          <w:sz w:val="28"/>
          <w:szCs w:val="28"/>
          <w:shd w:val="clear" w:color="auto" w:fill="FFFFFF"/>
        </w:rPr>
        <w:t>ЕврАзЭС</w:t>
      </w:r>
      <w:proofErr w:type="spellEnd"/>
      <w:r w:rsidRPr="00FD5B10">
        <w:rPr>
          <w:color w:val="000000" w:themeColor="text1"/>
          <w:sz w:val="28"/>
          <w:szCs w:val="28"/>
          <w:shd w:val="clear" w:color="auto" w:fill="FFFFFF"/>
        </w:rPr>
        <w:t xml:space="preserve"> на уровне глав государств от 27.11.2009 N 17)</w:t>
      </w:r>
      <w:r w:rsidR="00FC384E" w:rsidRPr="00FC384E">
        <w:t xml:space="preserve"> </w:t>
      </w:r>
      <w:r w:rsidR="00FC384E" w:rsidRPr="00FC384E">
        <w:rPr>
          <w:color w:val="000000" w:themeColor="text1"/>
          <w:sz w:val="28"/>
          <w:szCs w:val="28"/>
          <w:shd w:val="clear" w:color="auto" w:fill="FFFFFF"/>
        </w:rPr>
        <w:t>(ред. от 08.05.2015)</w:t>
      </w:r>
      <w:r w:rsidRPr="00FD5B1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5220A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// СПС Консультант Плюс </w:t>
      </w:r>
    </w:p>
    <w:p w:rsidR="007C454F" w:rsidRDefault="00FD5B10" w:rsidP="00E04DEA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D5B10">
        <w:rPr>
          <w:color w:val="000000" w:themeColor="text1"/>
          <w:sz w:val="28"/>
          <w:szCs w:val="28"/>
          <w:shd w:val="clear" w:color="auto" w:fill="FFFFFF"/>
        </w:rPr>
        <w:t>2. Федеральный закон Российской Федерации от 08.12.200</w:t>
      </w:r>
      <w:r w:rsidR="00FC384E">
        <w:rPr>
          <w:color w:val="000000" w:themeColor="text1"/>
          <w:sz w:val="28"/>
          <w:szCs w:val="28"/>
          <w:shd w:val="clear" w:color="auto" w:fill="FFFFFF"/>
        </w:rPr>
        <w:t xml:space="preserve">3 N 164-ФЗ (ред. от 13.07.2015) </w:t>
      </w:r>
      <w:r w:rsidRPr="00FD5B10">
        <w:rPr>
          <w:color w:val="000000" w:themeColor="text1"/>
          <w:sz w:val="28"/>
          <w:szCs w:val="28"/>
          <w:shd w:val="clear" w:color="auto" w:fill="FFFFFF"/>
        </w:rPr>
        <w:t>"Об основах государственного регулирования внешнеторговой деятельности"</w:t>
      </w:r>
      <w:r w:rsidR="005220A4">
        <w:rPr>
          <w:color w:val="000000" w:themeColor="text1"/>
          <w:sz w:val="28"/>
          <w:szCs w:val="28"/>
          <w:shd w:val="clear" w:color="auto" w:fill="FFFFFF"/>
        </w:rPr>
        <w:t xml:space="preserve"> // СПС Консультант Плюс </w:t>
      </w:r>
    </w:p>
    <w:p w:rsidR="00161F63" w:rsidRPr="005220A4" w:rsidRDefault="00FF6D05" w:rsidP="005220A4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3. </w:t>
      </w:r>
      <w:r w:rsidR="00FD5B10" w:rsidRPr="00FD5B10">
        <w:rPr>
          <w:color w:val="000000" w:themeColor="text1"/>
          <w:sz w:val="28"/>
          <w:szCs w:val="28"/>
          <w:shd w:val="clear" w:color="auto" w:fill="FFFFFF"/>
        </w:rPr>
        <w:t>Закон Республики Беларусь от 25.11.2004 №347-З "О государственном регулировании внешнеторговой деятельности"</w:t>
      </w:r>
      <w:r w:rsidR="005220A4">
        <w:t xml:space="preserve">// </w:t>
      </w:r>
      <w:r w:rsidR="005220A4">
        <w:rPr>
          <w:sz w:val="28"/>
          <w:szCs w:val="28"/>
        </w:rPr>
        <w:t>Национальный прав</w:t>
      </w:r>
      <w:r w:rsidR="005220A4" w:rsidRPr="005220A4">
        <w:rPr>
          <w:color w:val="000000" w:themeColor="text1"/>
          <w:sz w:val="28"/>
          <w:szCs w:val="28"/>
          <w:shd w:val="clear" w:color="auto" w:fill="FFFFFF"/>
        </w:rPr>
        <w:t>овой Интернет-портал Республики Беларусь</w:t>
      </w:r>
    </w:p>
    <w:p w:rsidR="00161F63" w:rsidRDefault="00FD5B10" w:rsidP="00E04DEA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FD5B10">
        <w:rPr>
          <w:color w:val="000000" w:themeColor="text1"/>
          <w:sz w:val="28"/>
          <w:szCs w:val="28"/>
          <w:shd w:val="clear" w:color="auto" w:fill="FFFFFF"/>
        </w:rPr>
        <w:t>4. Закон Республики Казахстан от 12 апреля 2004 года №544 "О регулировании торговой деятельности"</w:t>
      </w:r>
      <w:r w:rsidRPr="00FD5B1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5220A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// Информационная система Параграф</w:t>
      </w:r>
    </w:p>
    <w:p w:rsidR="00161F63" w:rsidRDefault="00FD5B10" w:rsidP="00E04DEA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D5B10">
        <w:rPr>
          <w:color w:val="000000" w:themeColor="text1"/>
          <w:sz w:val="28"/>
          <w:szCs w:val="28"/>
          <w:shd w:val="clear" w:color="auto" w:fill="FFFFFF"/>
        </w:rPr>
        <w:t>5. Закон Кыргызской Республики от 2 июля 1997 года № 41 "О государственном регулировании внешнетор</w:t>
      </w:r>
      <w:r w:rsidR="00161F63">
        <w:rPr>
          <w:color w:val="000000" w:themeColor="text1"/>
          <w:sz w:val="28"/>
          <w:szCs w:val="28"/>
          <w:shd w:val="clear" w:color="auto" w:fill="FFFFFF"/>
        </w:rPr>
        <w:t>говой деятельности в Кыргызской </w:t>
      </w:r>
      <w:r w:rsidRPr="00FD5B10">
        <w:rPr>
          <w:color w:val="000000" w:themeColor="text1"/>
          <w:sz w:val="28"/>
          <w:szCs w:val="28"/>
          <w:shd w:val="clear" w:color="auto" w:fill="FFFFFF"/>
        </w:rPr>
        <w:t>Республике"</w:t>
      </w:r>
      <w:r w:rsidR="002502AD">
        <w:rPr>
          <w:color w:val="000000" w:themeColor="text1"/>
          <w:sz w:val="28"/>
          <w:szCs w:val="28"/>
          <w:shd w:val="clear" w:color="auto" w:fill="FFFFFF"/>
        </w:rPr>
        <w:t xml:space="preserve"> // Централизованный банк данных правовой информации Кыргызской Республики</w:t>
      </w:r>
    </w:p>
    <w:p w:rsidR="00161F63" w:rsidRDefault="002502AD" w:rsidP="00E04DEA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6. </w:t>
      </w:r>
      <w:r w:rsidR="00FD5B10" w:rsidRPr="00FD5B10">
        <w:rPr>
          <w:color w:val="000000" w:themeColor="text1"/>
          <w:sz w:val="28"/>
          <w:szCs w:val="28"/>
          <w:shd w:val="clear" w:color="auto" w:fill="FFFFFF"/>
        </w:rPr>
        <w:t xml:space="preserve">Закон Республики Армения </w:t>
      </w:r>
      <w:r>
        <w:rPr>
          <w:color w:val="000000" w:themeColor="text1"/>
          <w:sz w:val="28"/>
          <w:szCs w:val="28"/>
          <w:shd w:val="clear" w:color="auto" w:fill="FFFFFF"/>
        </w:rPr>
        <w:t>от 30 декабря 2014 года №ЗР-241</w:t>
      </w:r>
      <w:r w:rsidR="00FD5B10" w:rsidRPr="00FD5B10">
        <w:rPr>
          <w:color w:val="000000" w:themeColor="text1"/>
          <w:sz w:val="28"/>
          <w:szCs w:val="28"/>
          <w:shd w:val="clear" w:color="auto" w:fill="FFFFFF"/>
        </w:rPr>
        <w:t>"О</w:t>
      </w:r>
      <w:r w:rsidR="00161F63">
        <w:rPr>
          <w:color w:val="000000" w:themeColor="text1"/>
          <w:sz w:val="28"/>
          <w:szCs w:val="28"/>
          <w:shd w:val="clear" w:color="auto" w:fill="FFFFFF"/>
        </w:rPr>
        <w:t xml:space="preserve"> таможенном </w:t>
      </w:r>
      <w:r w:rsidR="00FD5B10" w:rsidRPr="00FD5B10">
        <w:rPr>
          <w:color w:val="000000" w:themeColor="text1"/>
          <w:sz w:val="28"/>
          <w:szCs w:val="28"/>
          <w:shd w:val="clear" w:color="auto" w:fill="FFFFFF"/>
        </w:rPr>
        <w:t>регулировании"</w:t>
      </w:r>
      <w:r w:rsidR="00FD5B10" w:rsidRPr="00FD5B1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// Информационная система Законодательство </w:t>
      </w:r>
      <w:r w:rsidR="00C9326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стран</w:t>
      </w:r>
      <w:r w:rsidR="0036365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26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СНГ</w:t>
      </w:r>
      <w:r w:rsidR="00FD5B10" w:rsidRPr="00FD5B10">
        <w:rPr>
          <w:color w:val="000000" w:themeColor="text1"/>
          <w:sz w:val="28"/>
          <w:szCs w:val="28"/>
        </w:rPr>
        <w:br/>
      </w:r>
    </w:p>
    <w:p w:rsidR="004D12F9" w:rsidRPr="00D113FF" w:rsidRDefault="00FD5B10" w:rsidP="004D12F9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center"/>
        <w:rPr>
          <w:rStyle w:val="apple-converted-space"/>
          <w:b/>
          <w:color w:val="000000" w:themeColor="text1"/>
          <w:sz w:val="28"/>
          <w:szCs w:val="28"/>
          <w:shd w:val="clear" w:color="auto" w:fill="FFFFFF"/>
        </w:rPr>
      </w:pPr>
      <w:r w:rsidRPr="00D113FF">
        <w:rPr>
          <w:rStyle w:val="apple-converted-space"/>
          <w:b/>
          <w:color w:val="000000" w:themeColor="text1"/>
          <w:sz w:val="28"/>
          <w:szCs w:val="28"/>
          <w:shd w:val="clear" w:color="auto" w:fill="FFFFFF"/>
        </w:rPr>
        <w:t>Специальная литература</w:t>
      </w:r>
    </w:p>
    <w:p w:rsidR="00FD5B10" w:rsidRDefault="00FD5B10" w:rsidP="004D12F9">
      <w:pPr>
        <w:tabs>
          <w:tab w:val="left" w:pos="15105"/>
          <w:tab w:val="right" w:pos="16838"/>
        </w:tabs>
        <w:spacing w:line="360" w:lineRule="auto"/>
        <w:ind w:firstLine="709"/>
        <w:contextualSpacing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1. </w:t>
      </w:r>
      <w:r w:rsidR="00C93262">
        <w:rPr>
          <w:color w:val="000000" w:themeColor="text1"/>
          <w:sz w:val="28"/>
          <w:szCs w:val="28"/>
          <w:shd w:val="clear" w:color="auto" w:fill="FFFFFF"/>
        </w:rPr>
        <w:t xml:space="preserve">Попов В. </w:t>
      </w:r>
      <w:r w:rsidRPr="00FD5B10">
        <w:rPr>
          <w:color w:val="000000" w:themeColor="text1"/>
          <w:sz w:val="28"/>
          <w:szCs w:val="28"/>
          <w:shd w:val="clear" w:color="auto" w:fill="FFFFFF"/>
        </w:rPr>
        <w:t xml:space="preserve">В., </w:t>
      </w:r>
      <w:proofErr w:type="spellStart"/>
      <w:r w:rsidRPr="00FD5B10">
        <w:rPr>
          <w:color w:val="000000" w:themeColor="text1"/>
          <w:sz w:val="28"/>
          <w:szCs w:val="28"/>
          <w:shd w:val="clear" w:color="auto" w:fill="FFFFFF"/>
        </w:rPr>
        <w:t>Нефёдова</w:t>
      </w:r>
      <w:proofErr w:type="spellEnd"/>
      <w:r w:rsidRPr="00FD5B10">
        <w:rPr>
          <w:color w:val="000000" w:themeColor="text1"/>
          <w:sz w:val="28"/>
          <w:szCs w:val="28"/>
          <w:shd w:val="clear" w:color="auto" w:fill="FFFFFF"/>
        </w:rPr>
        <w:t xml:space="preserve"> Я. М. Экономико-статистический анализ внешнеторгового оборота государств-членов ЕАЭС // Молодой ученый. — 2017. — №5. — С. 226-231.</w:t>
      </w:r>
      <w:r w:rsidRPr="00FD5B1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785750" w:rsidRDefault="00161F63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="00785750">
        <w:rPr>
          <w:color w:val="000000"/>
          <w:sz w:val="28"/>
          <w:szCs w:val="28"/>
          <w:shd w:val="clear" w:color="auto" w:fill="FFFFFF"/>
        </w:rPr>
        <w:t xml:space="preserve">                               </w:t>
      </w:r>
    </w:p>
    <w:p w:rsidR="00990D43" w:rsidRPr="00D113FF" w:rsidRDefault="00785750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                           </w:t>
      </w:r>
      <w:bookmarkStart w:id="0" w:name="_GoBack"/>
      <w:bookmarkEnd w:id="0"/>
      <w:r w:rsidR="00161F63">
        <w:rPr>
          <w:color w:val="000000"/>
          <w:sz w:val="28"/>
          <w:szCs w:val="28"/>
          <w:shd w:val="clear" w:color="auto" w:fill="FFFFFF"/>
        </w:rPr>
        <w:t xml:space="preserve">  </w:t>
      </w:r>
      <w:r w:rsidR="00FD5B10" w:rsidRPr="00D113FF">
        <w:rPr>
          <w:b/>
          <w:color w:val="000000"/>
          <w:sz w:val="28"/>
          <w:szCs w:val="28"/>
          <w:shd w:val="clear" w:color="auto" w:fill="FFFFFF"/>
        </w:rPr>
        <w:t>Интернет-ресурсы</w:t>
      </w:r>
      <w:r w:rsidR="00FD5B10" w:rsidRPr="00D113FF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</w:p>
    <w:p w:rsidR="0037746C" w:rsidRDefault="00785750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1D3451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D5B10" w:rsidRPr="00FD5B10">
        <w:rPr>
          <w:color w:val="000000"/>
          <w:sz w:val="28"/>
          <w:szCs w:val="28"/>
          <w:shd w:val="clear" w:color="auto" w:fill="FFFFFF"/>
        </w:rPr>
        <w:t>С</w:t>
      </w:r>
      <w:r w:rsidR="00B862A0">
        <w:rPr>
          <w:color w:val="000000"/>
          <w:sz w:val="28"/>
          <w:szCs w:val="28"/>
          <w:shd w:val="clear" w:color="auto" w:fill="FFFFFF"/>
        </w:rPr>
        <w:t>татистика внешней и взаимной торговли стран-участниц ЕАЭС</w:t>
      </w:r>
      <w:r>
        <w:rPr>
          <w:color w:val="000000"/>
          <w:sz w:val="28"/>
          <w:szCs w:val="28"/>
          <w:shd w:val="clear" w:color="auto" w:fill="FFFFFF"/>
        </w:rPr>
        <w:t xml:space="preserve"> //Официальный сайт ЕЭК </w:t>
      </w:r>
      <w:r w:rsidR="00FD5B10" w:rsidRPr="00FD5B10">
        <w:rPr>
          <w:color w:val="000000"/>
          <w:sz w:val="28"/>
          <w:szCs w:val="28"/>
          <w:shd w:val="clear" w:color="auto" w:fill="FFFFFF"/>
        </w:rPr>
        <w:t>URL:</w:t>
      </w:r>
      <w:r w:rsidR="00FD5B10" w:rsidRPr="00FD5B1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="00B862A0" w:rsidRPr="00AD0937">
          <w:rPr>
            <w:rStyle w:val="a9"/>
            <w:sz w:val="28"/>
            <w:szCs w:val="28"/>
            <w:shd w:val="clear" w:color="auto" w:fill="FFFFFF"/>
          </w:rPr>
          <w:t>http://www.eurasiancommission.org/ru/act/integr_i_makroec/dep_stat/tradestat/tables/intra/Pages/2016/12.aspx</w:t>
        </w:r>
      </w:hyperlink>
      <w:r w:rsidR="00B862A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(дата обращения 16.04.2017)</w:t>
      </w:r>
    </w:p>
    <w:p w:rsidR="00333E54" w:rsidRDefault="00785750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2</w:t>
      </w:r>
      <w:r w:rsidR="0037746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. </w:t>
      </w:r>
      <w:r w:rsidR="001D3451" w:rsidRPr="001D3451">
        <w:rPr>
          <w:color w:val="000000"/>
          <w:sz w:val="28"/>
          <w:szCs w:val="28"/>
          <w:shd w:val="clear" w:color="auto" w:fill="FFFFFF"/>
        </w:rPr>
        <w:t>Шелковый путь нашего времени: как Россия и Кита</w:t>
      </w:r>
      <w:r w:rsidR="001D3451">
        <w:rPr>
          <w:color w:val="000000"/>
          <w:sz w:val="28"/>
          <w:szCs w:val="28"/>
          <w:shd w:val="clear" w:color="auto" w:fill="FFFFFF"/>
        </w:rPr>
        <w:t xml:space="preserve">й создают евразийскую экономику // Информационное агентство России </w:t>
      </w:r>
      <w:r w:rsidR="001D3451">
        <w:rPr>
          <w:color w:val="000000"/>
          <w:sz w:val="28"/>
          <w:szCs w:val="28"/>
          <w:shd w:val="clear" w:color="auto" w:fill="FFFFFF"/>
          <w:lang w:val="en-US"/>
        </w:rPr>
        <w:t>URL</w:t>
      </w:r>
      <w:r w:rsidR="001D3451">
        <w:rPr>
          <w:color w:val="000000"/>
          <w:sz w:val="28"/>
          <w:szCs w:val="28"/>
          <w:shd w:val="clear" w:color="auto" w:fill="FFFFFF"/>
        </w:rPr>
        <w:t xml:space="preserve">: </w:t>
      </w:r>
      <w:hyperlink r:id="rId10" w:history="1">
        <w:r w:rsidR="001D3451" w:rsidRPr="00AD0937">
          <w:rPr>
            <w:rStyle w:val="a9"/>
            <w:sz w:val="28"/>
            <w:szCs w:val="28"/>
            <w:shd w:val="clear" w:color="auto" w:fill="FFFFFF"/>
          </w:rPr>
          <w:t>http://tass.ru/politika/1956892</w:t>
        </w:r>
      </w:hyperlink>
      <w:r w:rsidR="001D3451">
        <w:rPr>
          <w:color w:val="000000"/>
          <w:sz w:val="28"/>
          <w:szCs w:val="28"/>
          <w:shd w:val="clear" w:color="auto" w:fill="FFFFFF"/>
        </w:rPr>
        <w:t xml:space="preserve"> (дата обращения 16.04.2017) </w:t>
      </w:r>
    </w:p>
    <w:p w:rsidR="00E460B4" w:rsidRDefault="00785750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333E54">
        <w:rPr>
          <w:color w:val="000000"/>
          <w:sz w:val="28"/>
          <w:szCs w:val="28"/>
          <w:shd w:val="clear" w:color="auto" w:fill="FFFFFF"/>
        </w:rPr>
        <w:t xml:space="preserve">. </w:t>
      </w:r>
      <w:r w:rsidR="00333E54" w:rsidRPr="00333E54">
        <w:rPr>
          <w:color w:val="000000"/>
          <w:sz w:val="28"/>
          <w:szCs w:val="28"/>
          <w:shd w:val="clear" w:color="auto" w:fill="FFFFFF"/>
        </w:rPr>
        <w:t>Об итогах внешней торговли товарами Евразийского экономического союза</w:t>
      </w:r>
      <w:r>
        <w:rPr>
          <w:color w:val="000000"/>
          <w:sz w:val="28"/>
          <w:szCs w:val="28"/>
          <w:shd w:val="clear" w:color="auto" w:fill="FFFFFF"/>
        </w:rPr>
        <w:t xml:space="preserve">  Аналитический обзор //Официальный сайт ЕЭК</w:t>
      </w:r>
      <w:r w:rsidR="00333E54">
        <w:rPr>
          <w:color w:val="000000"/>
          <w:sz w:val="28"/>
          <w:szCs w:val="28"/>
          <w:shd w:val="clear" w:color="auto" w:fill="FFFFFF"/>
        </w:rPr>
        <w:t xml:space="preserve"> </w:t>
      </w:r>
      <w:r w:rsidR="00333E54">
        <w:rPr>
          <w:color w:val="000000"/>
          <w:sz w:val="28"/>
          <w:szCs w:val="28"/>
          <w:shd w:val="clear" w:color="auto" w:fill="FFFFFF"/>
          <w:lang w:val="en-US"/>
        </w:rPr>
        <w:t>URL</w:t>
      </w:r>
      <w:r w:rsidR="00333E54">
        <w:rPr>
          <w:color w:val="000000"/>
          <w:sz w:val="28"/>
          <w:szCs w:val="28"/>
          <w:shd w:val="clear" w:color="auto" w:fill="FFFFFF"/>
        </w:rPr>
        <w:t xml:space="preserve">: </w:t>
      </w:r>
      <w:hyperlink r:id="rId11" w:history="1">
        <w:r w:rsidR="00333E54" w:rsidRPr="00AD0937">
          <w:rPr>
            <w:rStyle w:val="a9"/>
            <w:sz w:val="28"/>
            <w:szCs w:val="28"/>
            <w:shd w:val="clear" w:color="auto" w:fill="FFFFFF"/>
          </w:rPr>
          <w:t>http://www.eurasiancommission.org/ru/act/integr_i_makroec/dep_stat/tradestat/analytics/Documents/Analytics_E_201602.pdf</w:t>
        </w:r>
      </w:hyperlink>
      <w:r w:rsidR="00333E54">
        <w:rPr>
          <w:color w:val="000000"/>
          <w:sz w:val="28"/>
          <w:szCs w:val="28"/>
          <w:shd w:val="clear" w:color="auto" w:fill="FFFFFF"/>
        </w:rPr>
        <w:t xml:space="preserve"> (дата обращения 16.04.2017)</w:t>
      </w:r>
    </w:p>
    <w:p w:rsidR="002525D7" w:rsidRDefault="00785750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="00E460B4">
        <w:rPr>
          <w:color w:val="000000"/>
          <w:sz w:val="28"/>
          <w:szCs w:val="28"/>
          <w:shd w:val="clear" w:color="auto" w:fill="FFFFFF"/>
        </w:rPr>
        <w:t xml:space="preserve">. </w:t>
      </w:r>
      <w:r w:rsidR="00E460B4" w:rsidRPr="00E460B4">
        <w:rPr>
          <w:color w:val="000000"/>
          <w:sz w:val="28"/>
          <w:szCs w:val="28"/>
          <w:shd w:val="clear" w:color="auto" w:fill="FFFFFF"/>
        </w:rPr>
        <w:t xml:space="preserve">Официальный сайт Департамента по социальным и экономическим вопросам Организации Объединенных Наций </w:t>
      </w:r>
      <w:r w:rsidR="00E460B4" w:rsidRPr="00E460B4">
        <w:rPr>
          <w:color w:val="000000"/>
          <w:sz w:val="28"/>
          <w:szCs w:val="28"/>
          <w:shd w:val="clear" w:color="auto" w:fill="FFFFFF"/>
          <w:lang w:val="en-US"/>
        </w:rPr>
        <w:t>URL</w:t>
      </w:r>
      <w:r w:rsidR="00E460B4" w:rsidRPr="00E460B4">
        <w:rPr>
          <w:color w:val="000000"/>
          <w:sz w:val="28"/>
          <w:szCs w:val="28"/>
          <w:shd w:val="clear" w:color="auto" w:fill="FFFFFF"/>
        </w:rPr>
        <w:t xml:space="preserve">: </w:t>
      </w:r>
      <w:hyperlink r:id="rId12" w:history="1">
        <w:r w:rsidR="00E460B4" w:rsidRPr="00E460B4">
          <w:rPr>
            <w:rStyle w:val="a9"/>
            <w:sz w:val="28"/>
            <w:szCs w:val="28"/>
            <w:shd w:val="clear" w:color="auto" w:fill="FFFFFF"/>
          </w:rPr>
          <w:t>https://www.un.org/development/desa/ru/</w:t>
        </w:r>
      </w:hyperlink>
      <w:r w:rsidR="00E460B4" w:rsidRPr="00E460B4">
        <w:rPr>
          <w:color w:val="000000"/>
          <w:sz w:val="28"/>
          <w:szCs w:val="28"/>
          <w:shd w:val="clear" w:color="auto" w:fill="FFFFFF"/>
        </w:rPr>
        <w:t xml:space="preserve"> (дата обращен</w:t>
      </w:r>
      <w:r w:rsidR="00CF05DD">
        <w:rPr>
          <w:color w:val="000000"/>
          <w:sz w:val="28"/>
          <w:szCs w:val="28"/>
          <w:shd w:val="clear" w:color="auto" w:fill="FFFFFF"/>
        </w:rPr>
        <w:t>ия 1</w:t>
      </w:r>
      <w:r w:rsidR="002525D7">
        <w:rPr>
          <w:color w:val="000000"/>
          <w:sz w:val="28"/>
          <w:szCs w:val="28"/>
          <w:shd w:val="clear" w:color="auto" w:fill="FFFFFF"/>
        </w:rPr>
        <w:t>6</w:t>
      </w:r>
      <w:r w:rsidR="00E460B4" w:rsidRPr="00E460B4">
        <w:rPr>
          <w:color w:val="000000"/>
          <w:sz w:val="28"/>
          <w:szCs w:val="28"/>
          <w:shd w:val="clear" w:color="auto" w:fill="FFFFFF"/>
        </w:rPr>
        <w:t>.04.2017)</w:t>
      </w:r>
    </w:p>
    <w:p w:rsidR="00363656" w:rsidRDefault="00785750" w:rsidP="00E51FEF">
      <w:pPr>
        <w:tabs>
          <w:tab w:val="left" w:pos="15105"/>
          <w:tab w:val="right" w:pos="16838"/>
        </w:tabs>
        <w:spacing w:line="360" w:lineRule="auto"/>
        <w:ind w:firstLine="709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="002525D7">
        <w:rPr>
          <w:color w:val="000000"/>
          <w:sz w:val="28"/>
          <w:szCs w:val="28"/>
          <w:shd w:val="clear" w:color="auto" w:fill="FFFFFF"/>
        </w:rPr>
        <w:t xml:space="preserve">. </w:t>
      </w:r>
      <w:r w:rsidR="002525D7" w:rsidRPr="002525D7">
        <w:rPr>
          <w:color w:val="000000"/>
          <w:sz w:val="28"/>
          <w:szCs w:val="28"/>
          <w:shd w:val="clear" w:color="auto" w:fill="FFFFFF"/>
        </w:rPr>
        <w:t xml:space="preserve">Основные направления развития «Единого окна» в системе регулирования внешнеэкономической деятельности //Официальный сайт ЕЭК  </w:t>
      </w:r>
      <w:r w:rsidR="002525D7" w:rsidRPr="002525D7">
        <w:rPr>
          <w:color w:val="000000"/>
          <w:sz w:val="28"/>
          <w:szCs w:val="28"/>
          <w:shd w:val="clear" w:color="auto" w:fill="FFFFFF"/>
          <w:lang w:val="en-US"/>
        </w:rPr>
        <w:t>URL</w:t>
      </w:r>
      <w:r w:rsidR="002525D7" w:rsidRPr="002525D7">
        <w:rPr>
          <w:color w:val="000000"/>
          <w:sz w:val="28"/>
          <w:szCs w:val="28"/>
          <w:shd w:val="clear" w:color="auto" w:fill="FFFFFF"/>
        </w:rPr>
        <w:t xml:space="preserve">: </w:t>
      </w:r>
      <w:hyperlink r:id="rId13" w:history="1">
        <w:r w:rsidR="002525D7" w:rsidRPr="002525D7">
          <w:rPr>
            <w:rStyle w:val="a9"/>
            <w:sz w:val="28"/>
            <w:szCs w:val="28"/>
            <w:shd w:val="clear" w:color="auto" w:fill="FFFFFF"/>
          </w:rPr>
          <w:t>http://www.eurasiancommission.org/ru/act/tam_sotr/Pages/mdsw.aspx</w:t>
        </w:r>
      </w:hyperlink>
      <w:r w:rsidR="002525D7" w:rsidRPr="002525D7">
        <w:rPr>
          <w:color w:val="000000"/>
          <w:sz w:val="28"/>
          <w:szCs w:val="28"/>
          <w:shd w:val="clear" w:color="auto" w:fill="FFFFFF"/>
        </w:rPr>
        <w:t xml:space="preserve"> (дата обращения 16.04.2017)</w:t>
      </w:r>
    </w:p>
    <w:p w:rsidR="007E325E" w:rsidRDefault="00785750" w:rsidP="00E51FEF">
      <w:pPr>
        <w:tabs>
          <w:tab w:val="left" w:pos="15105"/>
          <w:tab w:val="right" w:pos="16838"/>
        </w:tabs>
        <w:spacing w:line="360" w:lineRule="auto"/>
        <w:ind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="00363656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Официальный сайт Министерства</w:t>
      </w:r>
      <w:r w:rsidR="00363656">
        <w:rPr>
          <w:color w:val="000000"/>
          <w:sz w:val="28"/>
          <w:szCs w:val="28"/>
          <w:shd w:val="clear" w:color="auto" w:fill="FFFFFF"/>
        </w:rPr>
        <w:t xml:space="preserve"> экономического развития РФ </w:t>
      </w:r>
      <w:r w:rsidR="00363656">
        <w:rPr>
          <w:color w:val="000000"/>
          <w:sz w:val="28"/>
          <w:szCs w:val="28"/>
          <w:shd w:val="clear" w:color="auto" w:fill="FFFFFF"/>
          <w:lang w:val="en-US"/>
        </w:rPr>
        <w:t>URL</w:t>
      </w:r>
      <w:r w:rsidR="00363656">
        <w:rPr>
          <w:color w:val="000000"/>
          <w:sz w:val="28"/>
          <w:szCs w:val="28"/>
          <w:shd w:val="clear" w:color="auto" w:fill="FFFFFF"/>
        </w:rPr>
        <w:t xml:space="preserve">: </w:t>
      </w:r>
      <w:hyperlink r:id="rId14" w:history="1">
        <w:r w:rsidR="00363656" w:rsidRPr="007A3E43">
          <w:rPr>
            <w:rStyle w:val="a9"/>
            <w:sz w:val="28"/>
            <w:szCs w:val="28"/>
            <w:shd w:val="clear" w:color="auto" w:fill="FFFFFF"/>
          </w:rPr>
          <w:t>http://economy.gov.ru/minec/main</w:t>
        </w:r>
      </w:hyperlink>
      <w:r w:rsidR="00363656">
        <w:rPr>
          <w:color w:val="000000"/>
          <w:sz w:val="28"/>
          <w:szCs w:val="28"/>
          <w:shd w:val="clear" w:color="auto" w:fill="FFFFFF"/>
        </w:rPr>
        <w:t xml:space="preserve"> (дата обращения 16.04.2017) </w:t>
      </w:r>
      <w:r w:rsidR="00FC0D9A">
        <w:rPr>
          <w:sz w:val="28"/>
          <w:szCs w:val="28"/>
        </w:rPr>
        <w:br/>
      </w:r>
      <w:r w:rsidR="00FC0D9A">
        <w:rPr>
          <w:sz w:val="28"/>
          <w:szCs w:val="28"/>
        </w:rPr>
        <w:br/>
      </w:r>
      <w:r w:rsidR="00FC0D9A">
        <w:rPr>
          <w:sz w:val="28"/>
          <w:szCs w:val="28"/>
        </w:rPr>
        <w:br/>
      </w:r>
      <w:r w:rsidR="00FC0D9A">
        <w:rPr>
          <w:sz w:val="28"/>
          <w:szCs w:val="28"/>
        </w:rPr>
        <w:br/>
      </w:r>
      <w:r w:rsidR="00FC0D9A">
        <w:rPr>
          <w:sz w:val="28"/>
          <w:szCs w:val="28"/>
        </w:rPr>
        <w:br/>
      </w:r>
      <w:r w:rsidR="00FC0D9A">
        <w:rPr>
          <w:sz w:val="28"/>
          <w:szCs w:val="28"/>
        </w:rPr>
        <w:br/>
      </w:r>
      <w:r w:rsidR="00FC0D9A">
        <w:rPr>
          <w:sz w:val="28"/>
          <w:szCs w:val="28"/>
        </w:rPr>
        <w:br/>
      </w:r>
    </w:p>
    <w:p w:rsidR="00FC0D9A" w:rsidRDefault="007E5F3A" w:rsidP="007E5F3A">
      <w:pPr>
        <w:tabs>
          <w:tab w:val="left" w:pos="15105"/>
          <w:tab w:val="right" w:pos="16838"/>
        </w:tabs>
        <w:spacing w:line="360" w:lineRule="auto"/>
        <w:contextualSpacing/>
        <w:rPr>
          <w:noProof/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D113FF">
        <w:rPr>
          <w:noProof/>
          <w:color w:val="000000" w:themeColor="text1"/>
          <w:sz w:val="28"/>
          <w:szCs w:val="28"/>
        </w:rPr>
        <w:t xml:space="preserve">Приложение №1 </w:t>
      </w:r>
      <w:r w:rsidR="00D113FF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939790" cy="23653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36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D9A" w:rsidRDefault="00C572AA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Приложение №2</w:t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516757" cy="245189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757" cy="245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D9A" w:rsidRDefault="00FC0D9A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rPr>
          <w:color w:val="000000" w:themeColor="text1"/>
          <w:sz w:val="28"/>
          <w:szCs w:val="28"/>
        </w:rPr>
      </w:pPr>
    </w:p>
    <w:p w:rsidR="00FC0D9A" w:rsidRDefault="00C572AA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№3</w:t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331892" cy="305513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3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1892" cy="305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D9A" w:rsidRDefault="00C572AA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 №4</w:t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575135" cy="266594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4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135" cy="2665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D9A" w:rsidRDefault="00C572AA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 №5</w:t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156757" cy="1401081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55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757" cy="1401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D9A" w:rsidRDefault="00C572AA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№6</w:t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361081" cy="1371892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66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081" cy="137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D9A" w:rsidRDefault="00FC0D9A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rPr>
          <w:color w:val="000000" w:themeColor="text1"/>
          <w:sz w:val="28"/>
          <w:szCs w:val="28"/>
        </w:rPr>
      </w:pPr>
    </w:p>
    <w:p w:rsidR="00FC0D9A" w:rsidRDefault="00FC0D9A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rPr>
          <w:color w:val="000000" w:themeColor="text1"/>
          <w:sz w:val="28"/>
          <w:szCs w:val="28"/>
        </w:rPr>
      </w:pPr>
    </w:p>
    <w:p w:rsidR="00FC0D9A" w:rsidRDefault="00FC0D9A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rPr>
          <w:color w:val="000000" w:themeColor="text1"/>
          <w:sz w:val="28"/>
          <w:szCs w:val="28"/>
        </w:rPr>
      </w:pPr>
    </w:p>
    <w:p w:rsidR="00FC0D9A" w:rsidRDefault="00FC0D9A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rPr>
          <w:color w:val="000000" w:themeColor="text1"/>
          <w:sz w:val="28"/>
          <w:szCs w:val="28"/>
        </w:rPr>
      </w:pPr>
    </w:p>
    <w:p w:rsidR="00FC0D9A" w:rsidRPr="00FD5B10" w:rsidRDefault="00FC0D9A" w:rsidP="007C454F">
      <w:pPr>
        <w:tabs>
          <w:tab w:val="left" w:pos="15105"/>
          <w:tab w:val="right" w:pos="16838"/>
        </w:tabs>
        <w:spacing w:line="360" w:lineRule="auto"/>
        <w:ind w:firstLine="709"/>
        <w:contextualSpacing/>
        <w:rPr>
          <w:color w:val="000000" w:themeColor="text1"/>
          <w:sz w:val="28"/>
          <w:szCs w:val="28"/>
        </w:rPr>
      </w:pPr>
    </w:p>
    <w:sectPr w:rsidR="00FC0D9A" w:rsidRPr="00FD5B10" w:rsidSect="00FD5B10">
      <w:headerReference w:type="default" r:id="rId21"/>
      <w:footerReference w:type="even" r:id="rId22"/>
      <w:footerReference w:type="default" r:id="rId23"/>
      <w:footnotePr>
        <w:numRestart w:val="eachPage"/>
      </w:footnotePr>
      <w:pgSz w:w="11906" w:h="16838"/>
      <w:pgMar w:top="1134" w:right="851" w:bottom="1134" w:left="1701" w:header="1134" w:footer="1134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EC3" w:rsidRDefault="00743EC3">
      <w:r>
        <w:separator/>
      </w:r>
    </w:p>
  </w:endnote>
  <w:endnote w:type="continuationSeparator" w:id="0">
    <w:p w:rsidR="00743EC3" w:rsidRDefault="0074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BEE" w:rsidRDefault="006F114C" w:rsidP="008C63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A1BE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A1BEE" w:rsidRDefault="008A1BEE" w:rsidP="0032172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076094"/>
      <w:docPartObj>
        <w:docPartGallery w:val="Page Numbers (Bottom of Page)"/>
        <w:docPartUnique/>
      </w:docPartObj>
    </w:sdtPr>
    <w:sdtEndPr/>
    <w:sdtContent>
      <w:p w:rsidR="00FD5B10" w:rsidRDefault="004F0FD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75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A1BEE" w:rsidRPr="007F585D" w:rsidRDefault="008A1BEE" w:rsidP="007F58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EC3" w:rsidRDefault="00743EC3">
      <w:r>
        <w:separator/>
      </w:r>
    </w:p>
  </w:footnote>
  <w:footnote w:type="continuationSeparator" w:id="0">
    <w:p w:rsidR="00743EC3" w:rsidRDefault="00743EC3">
      <w:r>
        <w:continuationSeparator/>
      </w:r>
    </w:p>
  </w:footnote>
  <w:footnote w:id="1">
    <w:p w:rsidR="00BF0410" w:rsidRPr="00C40453" w:rsidRDefault="00BF0410" w:rsidP="00A27768">
      <w:pPr>
        <w:pStyle w:val="af0"/>
      </w:pPr>
      <w:r>
        <w:rPr>
          <w:rStyle w:val="af2"/>
        </w:rPr>
        <w:footnoteRef/>
      </w:r>
      <w:r>
        <w:t xml:space="preserve">  См.</w:t>
      </w:r>
      <w:r w:rsidR="00C40453" w:rsidRPr="00C4045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40453" w:rsidRPr="00C40453">
        <w:t xml:space="preserve">"Таможенный кодекс Таможенного союза" (приложение к Договору о Таможенном кодексе Таможенного союза, принятому Решением Межгосударственного Совета </w:t>
      </w:r>
      <w:proofErr w:type="spellStart"/>
      <w:r w:rsidR="00C40453" w:rsidRPr="00C40453">
        <w:t>ЕврАзЭС</w:t>
      </w:r>
      <w:proofErr w:type="spellEnd"/>
      <w:r w:rsidR="00C40453" w:rsidRPr="00C40453">
        <w:t xml:space="preserve"> на уровне глав государств от 27.11.2009 N 17) (ред. от 08.05.2015) // СПС Консультант Плюс </w:t>
      </w:r>
    </w:p>
  </w:footnote>
  <w:footnote w:id="2">
    <w:p w:rsidR="00BF0410" w:rsidRPr="00C40453" w:rsidRDefault="00BF0410" w:rsidP="00A27768">
      <w:pPr>
        <w:pStyle w:val="af0"/>
      </w:pPr>
      <w:r>
        <w:rPr>
          <w:rStyle w:val="af2"/>
        </w:rPr>
        <w:footnoteRef/>
      </w:r>
      <w:r>
        <w:t xml:space="preserve"> </w:t>
      </w:r>
      <w:r w:rsidR="00C40453">
        <w:t xml:space="preserve">См </w:t>
      </w:r>
      <w:r w:rsidR="00C40453" w:rsidRPr="00C40453">
        <w:t xml:space="preserve">"Таможенный кодекс Таможенного союза" (приложение к Договору о Таможенном кодексе Таможенного союза, принятому Решением Межгосударственного Совета </w:t>
      </w:r>
      <w:proofErr w:type="spellStart"/>
      <w:r w:rsidR="00C40453" w:rsidRPr="00C40453">
        <w:t>ЕврАзЭС</w:t>
      </w:r>
      <w:proofErr w:type="spellEnd"/>
      <w:r w:rsidR="00C40453" w:rsidRPr="00C40453">
        <w:t xml:space="preserve"> на уровне глав государств от 27.11.2009 N 17) (ред. от 08.05.2015) // СПС Консультант Плюс </w:t>
      </w:r>
    </w:p>
  </w:footnote>
  <w:footnote w:id="3">
    <w:p w:rsidR="00BF0410" w:rsidRPr="00E60DFC" w:rsidRDefault="00BF0410">
      <w:pPr>
        <w:pStyle w:val="af0"/>
      </w:pPr>
      <w:r>
        <w:rPr>
          <w:rStyle w:val="af2"/>
        </w:rPr>
        <w:footnoteRef/>
      </w:r>
      <w:r w:rsidRPr="00E60DFC">
        <w:t xml:space="preserve"> </w:t>
      </w:r>
      <w:r w:rsidR="00C40453">
        <w:t xml:space="preserve">См: </w:t>
      </w:r>
      <w:r w:rsidR="00C40453" w:rsidRPr="00C40453">
        <w:t xml:space="preserve">"Таможенный кодекс Таможенного союза" (приложение к Договору о Таможенном кодексе Таможенного союза, принятому Решением Межгосударственного Совета </w:t>
      </w:r>
      <w:proofErr w:type="spellStart"/>
      <w:r w:rsidR="00C40453" w:rsidRPr="00C40453">
        <w:t>ЕврАзЭС</w:t>
      </w:r>
      <w:proofErr w:type="spellEnd"/>
      <w:r w:rsidR="00C40453" w:rsidRPr="00C40453">
        <w:t xml:space="preserve"> на уровне глав государств от 27.11.2009 N 17) (ред. от 08.05.2015) // СПС Консультант Плюс </w:t>
      </w:r>
    </w:p>
  </w:footnote>
  <w:footnote w:id="4">
    <w:p w:rsidR="00C40453" w:rsidRPr="00E60DFC" w:rsidRDefault="00E60DFC" w:rsidP="00C40453">
      <w:pPr>
        <w:pStyle w:val="af0"/>
      </w:pPr>
      <w:r>
        <w:rPr>
          <w:rStyle w:val="af2"/>
        </w:rPr>
        <w:footnoteRef/>
      </w:r>
      <w:r>
        <w:t xml:space="preserve"> </w:t>
      </w:r>
      <w:r w:rsidR="00C40453" w:rsidRPr="00C40453">
        <w:t>Федеральный закон Российской Федерации от 08.12.2003 N 164-ФЗ (ред. от 13.07.2015) "Об основах государственного регулирования внешнеторговой деятельности" // СПС Консультант Плюс</w:t>
      </w:r>
    </w:p>
    <w:p w:rsidR="00E60DFC" w:rsidRPr="00E60DFC" w:rsidRDefault="00E60DFC" w:rsidP="00E60DFC">
      <w:pPr>
        <w:pStyle w:val="af0"/>
      </w:pPr>
    </w:p>
  </w:footnote>
  <w:footnote w:id="5">
    <w:p w:rsidR="00E60DFC" w:rsidRPr="00E60DFC" w:rsidRDefault="00E60DFC">
      <w:pPr>
        <w:pStyle w:val="af0"/>
      </w:pPr>
      <w:r>
        <w:rPr>
          <w:rStyle w:val="af2"/>
        </w:rPr>
        <w:footnoteRef/>
      </w:r>
      <w:r>
        <w:t xml:space="preserve"> </w:t>
      </w:r>
      <w:r w:rsidR="00C40453" w:rsidRPr="00C40453">
        <w:t>Закон Республики Беларусь от 25.11.2004 №347-З "О государственном регулировании внешнеторговой деятельности"// Национальный правовой Интернет-портал Республики Беларусь </w:t>
      </w:r>
    </w:p>
  </w:footnote>
  <w:footnote w:id="6">
    <w:p w:rsidR="00E60DFC" w:rsidRDefault="00E60DFC">
      <w:pPr>
        <w:pStyle w:val="af0"/>
      </w:pPr>
      <w:r>
        <w:rPr>
          <w:rStyle w:val="af2"/>
        </w:rPr>
        <w:footnoteRef/>
      </w:r>
      <w:r>
        <w:t xml:space="preserve"> </w:t>
      </w:r>
      <w:r w:rsidR="00C40453" w:rsidRPr="00C40453">
        <w:t>Закон Республики Казахстан от 12 апреля 2004 года №544 "О регулировании торговой деятельности" // Информационная система Параграф</w:t>
      </w:r>
    </w:p>
  </w:footnote>
  <w:footnote w:id="7">
    <w:p w:rsidR="00E60DFC" w:rsidRPr="00A117DC" w:rsidRDefault="00E60DFC" w:rsidP="00E60DFC">
      <w:pPr>
        <w:pStyle w:val="af0"/>
      </w:pPr>
      <w:r>
        <w:rPr>
          <w:rStyle w:val="af2"/>
        </w:rPr>
        <w:footnoteRef/>
      </w:r>
      <w:r>
        <w:t xml:space="preserve"> </w:t>
      </w:r>
      <w:r w:rsidR="00A117DC" w:rsidRPr="00A117DC">
        <w:t>Закон Кыргызской Республики от 2 июля 1997 года № 41 "О государственном регулировании внешнеторговой деятельности в Кыргызской Республике" // Централизованный банк данных правовой информации Кыргызской Республики</w:t>
      </w:r>
    </w:p>
  </w:footnote>
  <w:footnote w:id="8">
    <w:p w:rsidR="00E60DFC" w:rsidRPr="00496701" w:rsidRDefault="00E60DFC" w:rsidP="00E60DFC">
      <w:pPr>
        <w:pStyle w:val="af0"/>
      </w:pPr>
      <w:r>
        <w:rPr>
          <w:rStyle w:val="af2"/>
        </w:rPr>
        <w:footnoteRef/>
      </w:r>
      <w:r>
        <w:t xml:space="preserve"> </w:t>
      </w:r>
      <w:r w:rsidR="00A117DC" w:rsidRPr="00A117DC">
        <w:t xml:space="preserve">Закон Республики Армения от 30 декабря 2014 года №ЗР-241"О таможенном регулировании" // Информационная система Законодательство </w:t>
      </w:r>
      <w:r w:rsidR="00C40453">
        <w:t xml:space="preserve"> </w:t>
      </w:r>
      <w:r w:rsidR="00A117DC" w:rsidRPr="00A117DC">
        <w:t>стран</w:t>
      </w:r>
      <w:r w:rsidR="00C40453">
        <w:t xml:space="preserve"> СНГ</w:t>
      </w:r>
      <w:r w:rsidR="00A117DC">
        <w:t xml:space="preserve"> </w:t>
      </w:r>
    </w:p>
  </w:footnote>
  <w:footnote w:id="9">
    <w:p w:rsidR="00496701" w:rsidRPr="004541DF" w:rsidRDefault="00496701">
      <w:pPr>
        <w:pStyle w:val="af0"/>
        <w:rPr>
          <w:sz w:val="28"/>
          <w:szCs w:val="28"/>
        </w:rPr>
      </w:pPr>
      <w:r>
        <w:rPr>
          <w:rStyle w:val="af2"/>
        </w:rPr>
        <w:footnoteRef/>
      </w:r>
      <w:r>
        <w:t xml:space="preserve"> </w:t>
      </w:r>
      <w:r w:rsidR="00E460B4">
        <w:t xml:space="preserve">Официальный сайт </w:t>
      </w:r>
      <w:r w:rsidRPr="00496701">
        <w:t>Департамента по социальным и экономическим вопросам Организации Объединенных Наций</w:t>
      </w:r>
      <w:r>
        <w:t xml:space="preserve"> </w:t>
      </w:r>
      <w:r>
        <w:rPr>
          <w:lang w:val="en-US"/>
        </w:rPr>
        <w:t>URL</w:t>
      </w:r>
      <w:r>
        <w:t xml:space="preserve">: </w:t>
      </w:r>
      <w:hyperlink r:id="rId1" w:history="1">
        <w:r w:rsidR="00E460B4" w:rsidRPr="00AD0937">
          <w:rPr>
            <w:rStyle w:val="a9"/>
          </w:rPr>
          <w:t>https://www.un.org/development/desa/ru/</w:t>
        </w:r>
      </w:hyperlink>
      <w:r w:rsidR="00E460B4">
        <w:t xml:space="preserve"> (дата обращен</w:t>
      </w:r>
      <w:r w:rsidR="009E5B96">
        <w:t>ия 16</w:t>
      </w:r>
      <w:r w:rsidR="00E460B4">
        <w:t>.04.2017)</w:t>
      </w:r>
    </w:p>
  </w:footnote>
  <w:footnote w:id="10">
    <w:p w:rsidR="00363656" w:rsidRPr="00363656" w:rsidRDefault="00363656">
      <w:pPr>
        <w:pStyle w:val="af0"/>
      </w:pPr>
      <w:r>
        <w:rPr>
          <w:rStyle w:val="af2"/>
        </w:rPr>
        <w:footnoteRef/>
      </w:r>
      <w:r>
        <w:t xml:space="preserve"> Официальный сайт Министерства экономического развития РФ </w:t>
      </w:r>
      <w:r>
        <w:rPr>
          <w:lang w:val="en-US"/>
        </w:rPr>
        <w:t>URL</w:t>
      </w:r>
      <w:r>
        <w:t xml:space="preserve">: </w:t>
      </w:r>
      <w:hyperlink r:id="rId2" w:history="1">
        <w:r w:rsidRPr="007A3E43">
          <w:rPr>
            <w:rStyle w:val="a9"/>
          </w:rPr>
          <w:t>http://economy.gov.ru/minec/main</w:t>
        </w:r>
      </w:hyperlink>
      <w:r>
        <w:t xml:space="preserve"> (дата обращения 16.04.2017)</w:t>
      </w:r>
    </w:p>
  </w:footnote>
  <w:footnote w:id="11">
    <w:p w:rsidR="00861C74" w:rsidRDefault="00861C74">
      <w:pPr>
        <w:pStyle w:val="af0"/>
      </w:pPr>
      <w:r>
        <w:rPr>
          <w:rStyle w:val="af2"/>
        </w:rPr>
        <w:footnoteRef/>
      </w:r>
      <w:r>
        <w:t xml:space="preserve"> </w:t>
      </w:r>
      <w:r w:rsidRPr="00861C74">
        <w:t>Основные направления развития «Единого окна» в системе регулирования внешнеэкономической деятельности</w:t>
      </w:r>
      <w:r w:rsidR="00CF05DD">
        <w:t xml:space="preserve"> //</w:t>
      </w:r>
      <w:r w:rsidR="002525D7">
        <w:t xml:space="preserve">Официальный сайт ЕЭК </w:t>
      </w:r>
      <w:r>
        <w:t xml:space="preserve"> </w:t>
      </w:r>
      <w:r>
        <w:rPr>
          <w:lang w:val="en-US"/>
        </w:rPr>
        <w:t>URL</w:t>
      </w:r>
      <w:r w:rsidR="009E5B96">
        <w:t xml:space="preserve">: </w:t>
      </w:r>
      <w:hyperlink r:id="rId3" w:history="1">
        <w:r w:rsidR="002525D7" w:rsidRPr="00AD0937">
          <w:rPr>
            <w:rStyle w:val="a9"/>
          </w:rPr>
          <w:t>http://www.eurasiancommission.org/ru/act/tam_sotr/Pages/mdsw.aspx</w:t>
        </w:r>
      </w:hyperlink>
      <w:r w:rsidR="002525D7">
        <w:t xml:space="preserve"> (дата обращения 16.04.2017)</w:t>
      </w:r>
    </w:p>
  </w:footnote>
  <w:footnote w:id="12">
    <w:p w:rsidR="00861C74" w:rsidRDefault="00861C74">
      <w:pPr>
        <w:pStyle w:val="af0"/>
      </w:pPr>
      <w:r>
        <w:rPr>
          <w:rStyle w:val="af2"/>
        </w:rPr>
        <w:footnoteRef/>
      </w:r>
      <w:r>
        <w:t xml:space="preserve"> </w:t>
      </w:r>
      <w:r w:rsidRPr="00861C74">
        <w:t xml:space="preserve">Попов В. В., </w:t>
      </w:r>
      <w:proofErr w:type="spellStart"/>
      <w:r w:rsidRPr="00861C74">
        <w:t>Нефёдова</w:t>
      </w:r>
      <w:proofErr w:type="spellEnd"/>
      <w:r w:rsidRPr="00861C74">
        <w:t xml:space="preserve"> Я. М. Экономико-статистический анализ внешнеторгового оборота государств-членов ЕАЭС // Молодой ученый. — 2017. — №5. — С. 226-231.</w:t>
      </w:r>
      <w:r>
        <w:t xml:space="preserve"> </w:t>
      </w:r>
    </w:p>
  </w:footnote>
  <w:footnote w:id="13">
    <w:p w:rsidR="00FC18B8" w:rsidRDefault="00FC18B8">
      <w:pPr>
        <w:pStyle w:val="af0"/>
      </w:pPr>
      <w:r>
        <w:rPr>
          <w:rStyle w:val="af2"/>
        </w:rPr>
        <w:footnoteRef/>
      </w:r>
      <w:r>
        <w:t xml:space="preserve"> </w:t>
      </w:r>
      <w:r w:rsidRPr="00FC18B8">
        <w:t xml:space="preserve">Шелковый путь нашего времени: как Россия и Китай создают евразийскую экономику // Информационное агентство России </w:t>
      </w:r>
      <w:r w:rsidRPr="00FC18B8">
        <w:rPr>
          <w:lang w:val="en-US"/>
        </w:rPr>
        <w:t>URL</w:t>
      </w:r>
      <w:r w:rsidRPr="00FC18B8">
        <w:t xml:space="preserve">: </w:t>
      </w:r>
      <w:hyperlink r:id="rId4" w:history="1">
        <w:r w:rsidRPr="00FC18B8">
          <w:rPr>
            <w:rStyle w:val="a9"/>
          </w:rPr>
          <w:t>http://tass.ru/politika/1956892</w:t>
        </w:r>
      </w:hyperlink>
      <w:r w:rsidRPr="00FC18B8">
        <w:t xml:space="preserve"> (дата обращения 16.04.2017)</w:t>
      </w:r>
    </w:p>
  </w:footnote>
  <w:footnote w:id="14">
    <w:p w:rsidR="00333E54" w:rsidRDefault="00333E54">
      <w:pPr>
        <w:pStyle w:val="af0"/>
      </w:pPr>
      <w:r>
        <w:rPr>
          <w:rStyle w:val="af2"/>
        </w:rPr>
        <w:footnoteRef/>
      </w:r>
      <w:r>
        <w:t xml:space="preserve"> </w:t>
      </w:r>
      <w:r w:rsidRPr="00333E54">
        <w:t>Об итогах внешней торговли товарами Евразийского экономического союза</w:t>
      </w:r>
      <w:r w:rsidR="002525D7">
        <w:t xml:space="preserve"> //Аналитический обзор ЕЭК URL:</w:t>
      </w:r>
      <w:r w:rsidRPr="00333E54">
        <w:t>http://www.eurasiancommission.org/ru/act/integr_i_makroec/dep_stat/tradestat/analytics/Documents/Analytics_E_201602.pdf (дата обращения 16.04.2017)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0DF" w:rsidRDefault="00D370DF">
    <w:pPr>
      <w:pStyle w:val="ab"/>
    </w:pPr>
  </w:p>
  <w:p w:rsidR="00C16AFF" w:rsidRDefault="00C16AFF" w:rsidP="002E790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1380"/>
    <w:multiLevelType w:val="hybridMultilevel"/>
    <w:tmpl w:val="619AD9C2"/>
    <w:lvl w:ilvl="0" w:tplc="54E652A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A0065"/>
    <w:multiLevelType w:val="hybridMultilevel"/>
    <w:tmpl w:val="1D327A7A"/>
    <w:lvl w:ilvl="0" w:tplc="D9FACDD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2DD5CDD"/>
    <w:multiLevelType w:val="multilevel"/>
    <w:tmpl w:val="C54A1F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D004FB5"/>
    <w:multiLevelType w:val="hybridMultilevel"/>
    <w:tmpl w:val="1AD47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5408E"/>
    <w:multiLevelType w:val="hybridMultilevel"/>
    <w:tmpl w:val="BAF85270"/>
    <w:lvl w:ilvl="0" w:tplc="418E32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EB969CA"/>
    <w:multiLevelType w:val="multilevel"/>
    <w:tmpl w:val="8D1AA2F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1FE1285A"/>
    <w:multiLevelType w:val="hybridMultilevel"/>
    <w:tmpl w:val="566E2814"/>
    <w:lvl w:ilvl="0" w:tplc="CF5A2E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A3054DC">
      <w:start w:val="1"/>
      <w:numFmt w:val="decimal"/>
      <w:isLgl/>
      <w:lvlText w:val="%2.%2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 w:tplc="0B0E778C">
      <w:numFmt w:val="none"/>
      <w:lvlText w:val=""/>
      <w:lvlJc w:val="left"/>
      <w:pPr>
        <w:tabs>
          <w:tab w:val="num" w:pos="360"/>
        </w:tabs>
      </w:pPr>
    </w:lvl>
    <w:lvl w:ilvl="3" w:tplc="C17AFCD6">
      <w:numFmt w:val="none"/>
      <w:lvlText w:val=""/>
      <w:lvlJc w:val="left"/>
      <w:pPr>
        <w:tabs>
          <w:tab w:val="num" w:pos="360"/>
        </w:tabs>
      </w:pPr>
    </w:lvl>
    <w:lvl w:ilvl="4" w:tplc="37B45EB8">
      <w:numFmt w:val="none"/>
      <w:lvlText w:val=""/>
      <w:lvlJc w:val="left"/>
      <w:pPr>
        <w:tabs>
          <w:tab w:val="num" w:pos="360"/>
        </w:tabs>
      </w:pPr>
    </w:lvl>
    <w:lvl w:ilvl="5" w:tplc="4676955C">
      <w:numFmt w:val="none"/>
      <w:lvlText w:val=""/>
      <w:lvlJc w:val="left"/>
      <w:pPr>
        <w:tabs>
          <w:tab w:val="num" w:pos="360"/>
        </w:tabs>
      </w:pPr>
    </w:lvl>
    <w:lvl w:ilvl="6" w:tplc="51FCC5EC">
      <w:numFmt w:val="none"/>
      <w:lvlText w:val=""/>
      <w:lvlJc w:val="left"/>
      <w:pPr>
        <w:tabs>
          <w:tab w:val="num" w:pos="360"/>
        </w:tabs>
      </w:pPr>
    </w:lvl>
    <w:lvl w:ilvl="7" w:tplc="76C86D26">
      <w:numFmt w:val="none"/>
      <w:lvlText w:val=""/>
      <w:lvlJc w:val="left"/>
      <w:pPr>
        <w:tabs>
          <w:tab w:val="num" w:pos="360"/>
        </w:tabs>
      </w:pPr>
    </w:lvl>
    <w:lvl w:ilvl="8" w:tplc="D5A4811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32B62FC"/>
    <w:multiLevelType w:val="hybridMultilevel"/>
    <w:tmpl w:val="16FC40CE"/>
    <w:lvl w:ilvl="0" w:tplc="0B447ABC">
      <w:start w:val="5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4AE6108"/>
    <w:multiLevelType w:val="hybridMultilevel"/>
    <w:tmpl w:val="7DBC338E"/>
    <w:lvl w:ilvl="0" w:tplc="E58CC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531138"/>
    <w:multiLevelType w:val="hybridMultilevel"/>
    <w:tmpl w:val="AE5EF0EA"/>
    <w:lvl w:ilvl="0" w:tplc="D9FACDD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5A0BDF"/>
    <w:multiLevelType w:val="hybridMultilevel"/>
    <w:tmpl w:val="192607F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A5E770C"/>
    <w:multiLevelType w:val="hybridMultilevel"/>
    <w:tmpl w:val="DAFE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5F4A1E"/>
    <w:multiLevelType w:val="hybridMultilevel"/>
    <w:tmpl w:val="99D62118"/>
    <w:lvl w:ilvl="0" w:tplc="860E69F6">
      <w:start w:val="14"/>
      <w:numFmt w:val="decimal"/>
      <w:lvlText w:val="%1."/>
      <w:lvlJc w:val="left"/>
      <w:pPr>
        <w:ind w:left="3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13">
    <w:nsid w:val="456D2A0A"/>
    <w:multiLevelType w:val="hybridMultilevel"/>
    <w:tmpl w:val="60EA8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722B8"/>
    <w:multiLevelType w:val="hybridMultilevel"/>
    <w:tmpl w:val="7DBC338E"/>
    <w:lvl w:ilvl="0" w:tplc="E58CC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15772C"/>
    <w:multiLevelType w:val="hybridMultilevel"/>
    <w:tmpl w:val="42B6C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D3247"/>
    <w:multiLevelType w:val="hybridMultilevel"/>
    <w:tmpl w:val="C290C9A2"/>
    <w:lvl w:ilvl="0" w:tplc="D1403D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E986DBD"/>
    <w:multiLevelType w:val="hybridMultilevel"/>
    <w:tmpl w:val="B4B0680E"/>
    <w:lvl w:ilvl="0" w:tplc="2E665F48">
      <w:start w:val="7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9"/>
  </w:num>
  <w:num w:numId="7">
    <w:abstractNumId w:val="16"/>
  </w:num>
  <w:num w:numId="8">
    <w:abstractNumId w:val="14"/>
  </w:num>
  <w:num w:numId="9">
    <w:abstractNumId w:val="8"/>
  </w:num>
  <w:num w:numId="10">
    <w:abstractNumId w:val="13"/>
  </w:num>
  <w:num w:numId="11">
    <w:abstractNumId w:val="15"/>
  </w:num>
  <w:num w:numId="12">
    <w:abstractNumId w:val="3"/>
  </w:num>
  <w:num w:numId="13">
    <w:abstractNumId w:val="0"/>
  </w:num>
  <w:num w:numId="14">
    <w:abstractNumId w:val="7"/>
  </w:num>
  <w:num w:numId="15">
    <w:abstractNumId w:val="17"/>
  </w:num>
  <w:num w:numId="16">
    <w:abstractNumId w:val="12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641"/>
    <w:rsid w:val="000020D4"/>
    <w:rsid w:val="00003DA0"/>
    <w:rsid w:val="000217EC"/>
    <w:rsid w:val="00023192"/>
    <w:rsid w:val="0002388D"/>
    <w:rsid w:val="00024126"/>
    <w:rsid w:val="000345C7"/>
    <w:rsid w:val="00045BDA"/>
    <w:rsid w:val="00055863"/>
    <w:rsid w:val="000737A8"/>
    <w:rsid w:val="00074F07"/>
    <w:rsid w:val="00090246"/>
    <w:rsid w:val="00092849"/>
    <w:rsid w:val="000A4CB0"/>
    <w:rsid w:val="000C6958"/>
    <w:rsid w:val="000D1AB8"/>
    <w:rsid w:val="000D4802"/>
    <w:rsid w:val="000D6A26"/>
    <w:rsid w:val="000E0AA0"/>
    <w:rsid w:val="000E372A"/>
    <w:rsid w:val="00101B54"/>
    <w:rsid w:val="00117452"/>
    <w:rsid w:val="00124C3E"/>
    <w:rsid w:val="00132E47"/>
    <w:rsid w:val="00136F32"/>
    <w:rsid w:val="001402D3"/>
    <w:rsid w:val="00144BFD"/>
    <w:rsid w:val="00151BA2"/>
    <w:rsid w:val="00151FC9"/>
    <w:rsid w:val="001554F0"/>
    <w:rsid w:val="00156D25"/>
    <w:rsid w:val="001572E6"/>
    <w:rsid w:val="00161F63"/>
    <w:rsid w:val="001633F5"/>
    <w:rsid w:val="00165796"/>
    <w:rsid w:val="001671BE"/>
    <w:rsid w:val="00171B3A"/>
    <w:rsid w:val="00174982"/>
    <w:rsid w:val="00190AD4"/>
    <w:rsid w:val="001B452F"/>
    <w:rsid w:val="001D0888"/>
    <w:rsid w:val="001D3451"/>
    <w:rsid w:val="001E2A71"/>
    <w:rsid w:val="001E37F1"/>
    <w:rsid w:val="001F5D22"/>
    <w:rsid w:val="001F77C0"/>
    <w:rsid w:val="00210B95"/>
    <w:rsid w:val="0021787E"/>
    <w:rsid w:val="0022288D"/>
    <w:rsid w:val="002235C7"/>
    <w:rsid w:val="002276D4"/>
    <w:rsid w:val="00243BC0"/>
    <w:rsid w:val="00243E56"/>
    <w:rsid w:val="002466A4"/>
    <w:rsid w:val="002502AD"/>
    <w:rsid w:val="002525D7"/>
    <w:rsid w:val="002557A0"/>
    <w:rsid w:val="00261587"/>
    <w:rsid w:val="00286457"/>
    <w:rsid w:val="00292EFC"/>
    <w:rsid w:val="002B30A6"/>
    <w:rsid w:val="002B7F5D"/>
    <w:rsid w:val="002C2286"/>
    <w:rsid w:val="002D1641"/>
    <w:rsid w:val="002D3F6C"/>
    <w:rsid w:val="002E7905"/>
    <w:rsid w:val="002F7CEF"/>
    <w:rsid w:val="0030012F"/>
    <w:rsid w:val="0030357E"/>
    <w:rsid w:val="0032172E"/>
    <w:rsid w:val="00322314"/>
    <w:rsid w:val="003272B0"/>
    <w:rsid w:val="00333E54"/>
    <w:rsid w:val="00336A11"/>
    <w:rsid w:val="00343DA0"/>
    <w:rsid w:val="00346D83"/>
    <w:rsid w:val="00354DDD"/>
    <w:rsid w:val="00356AF0"/>
    <w:rsid w:val="00363656"/>
    <w:rsid w:val="00363CEF"/>
    <w:rsid w:val="00371EC6"/>
    <w:rsid w:val="0037746C"/>
    <w:rsid w:val="00392F4B"/>
    <w:rsid w:val="003D3E82"/>
    <w:rsid w:val="0041029F"/>
    <w:rsid w:val="00413F1E"/>
    <w:rsid w:val="00421E8C"/>
    <w:rsid w:val="00422DD1"/>
    <w:rsid w:val="00426AE0"/>
    <w:rsid w:val="004419F8"/>
    <w:rsid w:val="004458E1"/>
    <w:rsid w:val="00451118"/>
    <w:rsid w:val="004541DF"/>
    <w:rsid w:val="0048220A"/>
    <w:rsid w:val="00493C17"/>
    <w:rsid w:val="00496701"/>
    <w:rsid w:val="00497574"/>
    <w:rsid w:val="004A13AC"/>
    <w:rsid w:val="004A33F0"/>
    <w:rsid w:val="004A60E2"/>
    <w:rsid w:val="004B3D8A"/>
    <w:rsid w:val="004D049B"/>
    <w:rsid w:val="004D12F9"/>
    <w:rsid w:val="004D2406"/>
    <w:rsid w:val="004D2BF4"/>
    <w:rsid w:val="004D462E"/>
    <w:rsid w:val="004F0FD0"/>
    <w:rsid w:val="004F36B1"/>
    <w:rsid w:val="00512916"/>
    <w:rsid w:val="005220A4"/>
    <w:rsid w:val="00527B40"/>
    <w:rsid w:val="005360CA"/>
    <w:rsid w:val="005437F8"/>
    <w:rsid w:val="00544A10"/>
    <w:rsid w:val="00570EBC"/>
    <w:rsid w:val="0059361E"/>
    <w:rsid w:val="005964C5"/>
    <w:rsid w:val="005A1EE6"/>
    <w:rsid w:val="005A44B0"/>
    <w:rsid w:val="005A69C6"/>
    <w:rsid w:val="005B0162"/>
    <w:rsid w:val="005B35D1"/>
    <w:rsid w:val="005D21BC"/>
    <w:rsid w:val="005D3543"/>
    <w:rsid w:val="005D3F85"/>
    <w:rsid w:val="005D61E6"/>
    <w:rsid w:val="005E4D33"/>
    <w:rsid w:val="005F1F22"/>
    <w:rsid w:val="005F2F07"/>
    <w:rsid w:val="00624392"/>
    <w:rsid w:val="00626F81"/>
    <w:rsid w:val="00626FBD"/>
    <w:rsid w:val="00655752"/>
    <w:rsid w:val="0066055B"/>
    <w:rsid w:val="006612AA"/>
    <w:rsid w:val="00662F60"/>
    <w:rsid w:val="0067118F"/>
    <w:rsid w:val="00676B12"/>
    <w:rsid w:val="00690EFA"/>
    <w:rsid w:val="006A76BA"/>
    <w:rsid w:val="006B1C6D"/>
    <w:rsid w:val="006C022B"/>
    <w:rsid w:val="006C04EF"/>
    <w:rsid w:val="006C0A3C"/>
    <w:rsid w:val="006C2878"/>
    <w:rsid w:val="006C5C4E"/>
    <w:rsid w:val="006C7B1D"/>
    <w:rsid w:val="006D127C"/>
    <w:rsid w:val="006D65B0"/>
    <w:rsid w:val="006E2275"/>
    <w:rsid w:val="006F114C"/>
    <w:rsid w:val="006F5D2C"/>
    <w:rsid w:val="007103FC"/>
    <w:rsid w:val="00711297"/>
    <w:rsid w:val="00711FFA"/>
    <w:rsid w:val="00712054"/>
    <w:rsid w:val="00717E3D"/>
    <w:rsid w:val="00723CF4"/>
    <w:rsid w:val="00735EE0"/>
    <w:rsid w:val="00743EC3"/>
    <w:rsid w:val="00753AF2"/>
    <w:rsid w:val="0075522D"/>
    <w:rsid w:val="0076678C"/>
    <w:rsid w:val="00783F53"/>
    <w:rsid w:val="00785750"/>
    <w:rsid w:val="007957D8"/>
    <w:rsid w:val="007A37D4"/>
    <w:rsid w:val="007B2754"/>
    <w:rsid w:val="007C454F"/>
    <w:rsid w:val="007E305F"/>
    <w:rsid w:val="007E325E"/>
    <w:rsid w:val="007E5F3A"/>
    <w:rsid w:val="007E7ABB"/>
    <w:rsid w:val="007F585D"/>
    <w:rsid w:val="0080050D"/>
    <w:rsid w:val="008104B3"/>
    <w:rsid w:val="00822862"/>
    <w:rsid w:val="00837B49"/>
    <w:rsid w:val="00840E4D"/>
    <w:rsid w:val="008505DA"/>
    <w:rsid w:val="00856693"/>
    <w:rsid w:val="00861057"/>
    <w:rsid w:val="00861C74"/>
    <w:rsid w:val="00862E89"/>
    <w:rsid w:val="008640E6"/>
    <w:rsid w:val="008A1BEE"/>
    <w:rsid w:val="008C6211"/>
    <w:rsid w:val="008C637E"/>
    <w:rsid w:val="008D08FB"/>
    <w:rsid w:val="008D78BB"/>
    <w:rsid w:val="008F15DE"/>
    <w:rsid w:val="00901BFA"/>
    <w:rsid w:val="00916B2C"/>
    <w:rsid w:val="00924548"/>
    <w:rsid w:val="00944ED1"/>
    <w:rsid w:val="009457DC"/>
    <w:rsid w:val="00960017"/>
    <w:rsid w:val="00971113"/>
    <w:rsid w:val="009750AA"/>
    <w:rsid w:val="00990D43"/>
    <w:rsid w:val="00993825"/>
    <w:rsid w:val="009950A9"/>
    <w:rsid w:val="00996AC8"/>
    <w:rsid w:val="009C5EE2"/>
    <w:rsid w:val="009C7C19"/>
    <w:rsid w:val="009E5B96"/>
    <w:rsid w:val="009F60BA"/>
    <w:rsid w:val="00A004EE"/>
    <w:rsid w:val="00A02E27"/>
    <w:rsid w:val="00A06B23"/>
    <w:rsid w:val="00A117DC"/>
    <w:rsid w:val="00A27768"/>
    <w:rsid w:val="00A4023A"/>
    <w:rsid w:val="00A43C20"/>
    <w:rsid w:val="00A45493"/>
    <w:rsid w:val="00A526B0"/>
    <w:rsid w:val="00A53D2A"/>
    <w:rsid w:val="00A578B8"/>
    <w:rsid w:val="00A618A0"/>
    <w:rsid w:val="00A64321"/>
    <w:rsid w:val="00A660FC"/>
    <w:rsid w:val="00A72165"/>
    <w:rsid w:val="00A74E5A"/>
    <w:rsid w:val="00A77F22"/>
    <w:rsid w:val="00A80E74"/>
    <w:rsid w:val="00A86A82"/>
    <w:rsid w:val="00A920E9"/>
    <w:rsid w:val="00A965F6"/>
    <w:rsid w:val="00A9661B"/>
    <w:rsid w:val="00AA273B"/>
    <w:rsid w:val="00AA719F"/>
    <w:rsid w:val="00AB011C"/>
    <w:rsid w:val="00AC4756"/>
    <w:rsid w:val="00AF1C7C"/>
    <w:rsid w:val="00AF33A0"/>
    <w:rsid w:val="00AF54C7"/>
    <w:rsid w:val="00AF62F2"/>
    <w:rsid w:val="00AF727D"/>
    <w:rsid w:val="00B03221"/>
    <w:rsid w:val="00B237DF"/>
    <w:rsid w:val="00B41C65"/>
    <w:rsid w:val="00B46CE0"/>
    <w:rsid w:val="00B5620E"/>
    <w:rsid w:val="00B606C5"/>
    <w:rsid w:val="00B70560"/>
    <w:rsid w:val="00B76591"/>
    <w:rsid w:val="00B862A0"/>
    <w:rsid w:val="00B92379"/>
    <w:rsid w:val="00BA2391"/>
    <w:rsid w:val="00BB20C6"/>
    <w:rsid w:val="00BC6C68"/>
    <w:rsid w:val="00BD7919"/>
    <w:rsid w:val="00BE02FF"/>
    <w:rsid w:val="00BE408D"/>
    <w:rsid w:val="00BF0410"/>
    <w:rsid w:val="00BF4B0F"/>
    <w:rsid w:val="00C0205A"/>
    <w:rsid w:val="00C16AFF"/>
    <w:rsid w:val="00C22988"/>
    <w:rsid w:val="00C32D4D"/>
    <w:rsid w:val="00C377C6"/>
    <w:rsid w:val="00C40453"/>
    <w:rsid w:val="00C45A41"/>
    <w:rsid w:val="00C525DF"/>
    <w:rsid w:val="00C53344"/>
    <w:rsid w:val="00C55387"/>
    <w:rsid w:val="00C572AA"/>
    <w:rsid w:val="00C6036B"/>
    <w:rsid w:val="00C7264C"/>
    <w:rsid w:val="00C7543C"/>
    <w:rsid w:val="00C77C89"/>
    <w:rsid w:val="00C92F3F"/>
    <w:rsid w:val="00C93262"/>
    <w:rsid w:val="00C9360F"/>
    <w:rsid w:val="00CC0C1C"/>
    <w:rsid w:val="00CC7B22"/>
    <w:rsid w:val="00CD13E1"/>
    <w:rsid w:val="00CD5425"/>
    <w:rsid w:val="00CD5DA9"/>
    <w:rsid w:val="00CF05DD"/>
    <w:rsid w:val="00CF06D5"/>
    <w:rsid w:val="00D113FF"/>
    <w:rsid w:val="00D12E73"/>
    <w:rsid w:val="00D132A9"/>
    <w:rsid w:val="00D1405D"/>
    <w:rsid w:val="00D370DF"/>
    <w:rsid w:val="00D570E7"/>
    <w:rsid w:val="00D5734F"/>
    <w:rsid w:val="00D65187"/>
    <w:rsid w:val="00D71039"/>
    <w:rsid w:val="00D76014"/>
    <w:rsid w:val="00D9081A"/>
    <w:rsid w:val="00DA35A4"/>
    <w:rsid w:val="00DA5B2D"/>
    <w:rsid w:val="00DB6744"/>
    <w:rsid w:val="00DD11ED"/>
    <w:rsid w:val="00DD422D"/>
    <w:rsid w:val="00DD62C3"/>
    <w:rsid w:val="00DD6637"/>
    <w:rsid w:val="00DD7D76"/>
    <w:rsid w:val="00E04DEA"/>
    <w:rsid w:val="00E17A0D"/>
    <w:rsid w:val="00E22A6C"/>
    <w:rsid w:val="00E35EA4"/>
    <w:rsid w:val="00E460B4"/>
    <w:rsid w:val="00E46F2C"/>
    <w:rsid w:val="00E51FEF"/>
    <w:rsid w:val="00E57073"/>
    <w:rsid w:val="00E60DFC"/>
    <w:rsid w:val="00E6368F"/>
    <w:rsid w:val="00E81A60"/>
    <w:rsid w:val="00E9756E"/>
    <w:rsid w:val="00EC708B"/>
    <w:rsid w:val="00ED0605"/>
    <w:rsid w:val="00EE31AC"/>
    <w:rsid w:val="00F0011A"/>
    <w:rsid w:val="00F045A2"/>
    <w:rsid w:val="00F11B4F"/>
    <w:rsid w:val="00F22858"/>
    <w:rsid w:val="00F2597B"/>
    <w:rsid w:val="00F513C0"/>
    <w:rsid w:val="00F532FF"/>
    <w:rsid w:val="00F63AB7"/>
    <w:rsid w:val="00F64CD3"/>
    <w:rsid w:val="00F65D60"/>
    <w:rsid w:val="00FB1447"/>
    <w:rsid w:val="00FC0D9A"/>
    <w:rsid w:val="00FC18B8"/>
    <w:rsid w:val="00FC384E"/>
    <w:rsid w:val="00FC775F"/>
    <w:rsid w:val="00FD097E"/>
    <w:rsid w:val="00FD5B10"/>
    <w:rsid w:val="00FE04FD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41"/>
    <w:rPr>
      <w:sz w:val="24"/>
      <w:szCs w:val="24"/>
    </w:rPr>
  </w:style>
  <w:style w:type="paragraph" w:styleId="1">
    <w:name w:val="heading 1"/>
    <w:basedOn w:val="a"/>
    <w:next w:val="a"/>
    <w:qFormat/>
    <w:rsid w:val="002D164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D164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a4">
    <w:name w:val="Таблицы (моноширинный)"/>
    <w:basedOn w:val="a"/>
    <w:next w:val="a"/>
    <w:rsid w:val="002D1641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table" w:styleId="a5">
    <w:name w:val="Table Grid"/>
    <w:basedOn w:val="a1"/>
    <w:uiPriority w:val="59"/>
    <w:rsid w:val="002D1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D1641"/>
    <w:pPr>
      <w:tabs>
        <w:tab w:val="center" w:pos="4153"/>
        <w:tab w:val="right" w:pos="8306"/>
      </w:tabs>
    </w:pPr>
    <w:rPr>
      <w:sz w:val="22"/>
      <w:szCs w:val="20"/>
    </w:rPr>
  </w:style>
  <w:style w:type="character" w:styleId="a8">
    <w:name w:val="page number"/>
    <w:basedOn w:val="a0"/>
    <w:rsid w:val="0032172E"/>
  </w:style>
  <w:style w:type="character" w:styleId="a9">
    <w:name w:val="Hyperlink"/>
    <w:basedOn w:val="a0"/>
    <w:rsid w:val="00856693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2C2286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styleId="ab">
    <w:name w:val="header"/>
    <w:basedOn w:val="a"/>
    <w:link w:val="ac"/>
    <w:uiPriority w:val="99"/>
    <w:rsid w:val="00C16A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16AFF"/>
    <w:rPr>
      <w:sz w:val="24"/>
      <w:szCs w:val="24"/>
    </w:rPr>
  </w:style>
  <w:style w:type="paragraph" w:styleId="ad">
    <w:name w:val="Balloon Text"/>
    <w:basedOn w:val="a"/>
    <w:link w:val="ae"/>
    <w:rsid w:val="00D370D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370DF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633F5"/>
    <w:pPr>
      <w:ind w:left="720"/>
      <w:contextualSpacing/>
    </w:pPr>
  </w:style>
  <w:style w:type="paragraph" w:styleId="af0">
    <w:name w:val="footnote text"/>
    <w:basedOn w:val="a"/>
    <w:link w:val="af1"/>
    <w:unhideWhenUsed/>
    <w:rsid w:val="000D1AB8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0D1AB8"/>
  </w:style>
  <w:style w:type="character" w:styleId="af2">
    <w:name w:val="footnote reference"/>
    <w:basedOn w:val="a0"/>
    <w:semiHidden/>
    <w:unhideWhenUsed/>
    <w:rsid w:val="000D1AB8"/>
    <w:rPr>
      <w:vertAlign w:val="superscript"/>
    </w:rPr>
  </w:style>
  <w:style w:type="character" w:customStyle="1" w:styleId="a7">
    <w:name w:val="Нижний колонтитул Знак"/>
    <w:basedOn w:val="a0"/>
    <w:link w:val="a6"/>
    <w:uiPriority w:val="99"/>
    <w:rsid w:val="00136F32"/>
    <w:rPr>
      <w:sz w:val="22"/>
    </w:rPr>
  </w:style>
  <w:style w:type="character" w:customStyle="1" w:styleId="apple-converted-space">
    <w:name w:val="apple-converted-space"/>
    <w:basedOn w:val="a0"/>
    <w:rsid w:val="00FD5B10"/>
  </w:style>
  <w:style w:type="character" w:styleId="af3">
    <w:name w:val="Emphasis"/>
    <w:basedOn w:val="a0"/>
    <w:qFormat/>
    <w:rsid w:val="00D651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urasiancommission.org/ru/act/tam_sotr/Pages/mdsw.aspx" TargetMode="External"/><Relationship Id="rId18" Type="http://schemas.openxmlformats.org/officeDocument/2006/relationships/image" Target="media/image4.jp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www.un.org/development/desa/ru/" TargetMode="External"/><Relationship Id="rId17" Type="http://schemas.openxmlformats.org/officeDocument/2006/relationships/image" Target="media/image3.jp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20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urasiancommission.org/ru/act/integr_i_makroec/dep_stat/tradestat/analytics/Documents/Analytics_E_201602.pdf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1.jpg"/><Relationship Id="rId23" Type="http://schemas.openxmlformats.org/officeDocument/2006/relationships/footer" Target="footer2.xml"/><Relationship Id="rId10" Type="http://schemas.openxmlformats.org/officeDocument/2006/relationships/hyperlink" Target="http://tass.ru/politika/1956892" TargetMode="External"/><Relationship Id="rId19" Type="http://schemas.openxmlformats.org/officeDocument/2006/relationships/image" Target="media/image5.jpg"/><Relationship Id="rId4" Type="http://schemas.microsoft.com/office/2007/relationships/stylesWithEffects" Target="stylesWithEffects.xml"/><Relationship Id="rId9" Type="http://schemas.openxmlformats.org/officeDocument/2006/relationships/hyperlink" Target="http://www.eurasiancommission.org/ru/act/integr_i_makroec/dep_stat/tradestat/tables/intra/Pages/2016/12.aspx" TargetMode="External"/><Relationship Id="rId14" Type="http://schemas.openxmlformats.org/officeDocument/2006/relationships/hyperlink" Target="http://economy.gov.ru/minec/main" TargetMode="External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rasiancommission.org/ru/act/tam_sotr/Pages/mdsw.aspx" TargetMode="External"/><Relationship Id="rId2" Type="http://schemas.openxmlformats.org/officeDocument/2006/relationships/hyperlink" Target="http://economy.gov.ru/minec/main" TargetMode="External"/><Relationship Id="rId1" Type="http://schemas.openxmlformats.org/officeDocument/2006/relationships/hyperlink" Target="https://www.un.org/development/desa/ru/" TargetMode="External"/><Relationship Id="rId4" Type="http://schemas.openxmlformats.org/officeDocument/2006/relationships/hyperlink" Target="http://tass.ru/politika/1956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5B649-D831-4A3C-ADCB-4DD2DD329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21</Pages>
  <Words>3007</Words>
  <Characters>22775</Characters>
  <Application>Microsoft Office Word</Application>
  <DocSecurity>0</DocSecurity>
  <Lines>189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№____/10/П</vt:lpstr>
    </vt:vector>
  </TitlesOfParts>
  <Company>Microsoft</Company>
  <LinksUpToDate>false</LinksUpToDate>
  <CharactersWithSpaces>25731</CharactersWithSpaces>
  <SharedDoc>false</SharedDoc>
  <HLinks>
    <vt:vector size="6" baseType="variant">
      <vt:variant>
        <vt:i4>2031669</vt:i4>
      </vt:variant>
      <vt:variant>
        <vt:i4>0</vt:i4>
      </vt:variant>
      <vt:variant>
        <vt:i4>0</vt:i4>
      </vt:variant>
      <vt:variant>
        <vt:i4>5</vt:i4>
      </vt:variant>
      <vt:variant>
        <vt:lpwstr>mailto:k9263349953@yandex.ru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№____/10/П</dc:title>
  <dc:creator>123</dc:creator>
  <cp:lastModifiedBy>Артур</cp:lastModifiedBy>
  <cp:revision>86</cp:revision>
  <cp:lastPrinted>2017-05-14T10:13:00Z</cp:lastPrinted>
  <dcterms:created xsi:type="dcterms:W3CDTF">2017-04-18T16:24:00Z</dcterms:created>
  <dcterms:modified xsi:type="dcterms:W3CDTF">2017-05-14T10:13:00Z</dcterms:modified>
</cp:coreProperties>
</file>