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CA9" w:rsidRPr="00D35EC4" w:rsidRDefault="00253CA9" w:rsidP="003D3C78">
      <w:pPr>
        <w:shd w:val="clear" w:color="auto" w:fill="FFFFFF"/>
        <w:spacing w:line="240" w:lineRule="auto"/>
        <w:jc w:val="center"/>
        <w:rPr>
          <w:bCs/>
          <w:spacing w:val="-7"/>
        </w:rPr>
      </w:pPr>
      <w:r w:rsidRPr="00D35EC4">
        <w:rPr>
          <w:bCs/>
          <w:spacing w:val="-7"/>
        </w:rPr>
        <w:t>Министерство образования и науки РФ</w:t>
      </w:r>
    </w:p>
    <w:p w:rsidR="00253CA9" w:rsidRPr="00D35EC4" w:rsidRDefault="00253CA9" w:rsidP="003D3C78">
      <w:pPr>
        <w:shd w:val="clear" w:color="auto" w:fill="FFFFFF"/>
        <w:spacing w:line="240" w:lineRule="auto"/>
        <w:jc w:val="center"/>
        <w:rPr>
          <w:bCs/>
          <w:spacing w:val="-7"/>
        </w:rPr>
      </w:pPr>
      <w:r w:rsidRPr="00D35EC4">
        <w:rPr>
          <w:bCs/>
          <w:spacing w:val="-7"/>
        </w:rPr>
        <w:t>Федеральное государственное бюджетное</w:t>
      </w:r>
    </w:p>
    <w:p w:rsidR="00253CA9" w:rsidRPr="00D35EC4" w:rsidRDefault="00253CA9" w:rsidP="003D3C78">
      <w:pPr>
        <w:shd w:val="clear" w:color="auto" w:fill="FFFFFF"/>
        <w:spacing w:line="240" w:lineRule="auto"/>
        <w:jc w:val="center"/>
        <w:rPr>
          <w:bCs/>
          <w:spacing w:val="-7"/>
        </w:rPr>
      </w:pPr>
      <w:r w:rsidRPr="00D35EC4">
        <w:rPr>
          <w:bCs/>
          <w:spacing w:val="-7"/>
        </w:rPr>
        <w:t>образовательное учреждение</w:t>
      </w:r>
    </w:p>
    <w:p w:rsidR="00253CA9" w:rsidRPr="00D35EC4" w:rsidRDefault="00253CA9" w:rsidP="003D3C78">
      <w:pPr>
        <w:shd w:val="clear" w:color="auto" w:fill="FFFFFF"/>
        <w:spacing w:line="240" w:lineRule="auto"/>
        <w:jc w:val="center"/>
        <w:rPr>
          <w:bCs/>
          <w:spacing w:val="-7"/>
        </w:rPr>
      </w:pPr>
      <w:r w:rsidRPr="00D35EC4">
        <w:rPr>
          <w:bCs/>
          <w:spacing w:val="-7"/>
        </w:rPr>
        <w:t>высшего образования</w:t>
      </w:r>
    </w:p>
    <w:p w:rsidR="00253CA9" w:rsidRPr="00D35EC4" w:rsidRDefault="00253CA9" w:rsidP="003D3C78">
      <w:pPr>
        <w:shd w:val="clear" w:color="auto" w:fill="FFFFFF"/>
        <w:spacing w:line="240" w:lineRule="auto"/>
        <w:jc w:val="center"/>
        <w:rPr>
          <w:bCs/>
          <w:spacing w:val="-7"/>
        </w:rPr>
      </w:pPr>
      <w:r w:rsidRPr="00D35EC4">
        <w:rPr>
          <w:bCs/>
          <w:spacing w:val="-7"/>
        </w:rPr>
        <w:t>«Тверской государственный университет»</w:t>
      </w:r>
    </w:p>
    <w:p w:rsidR="00253CA9" w:rsidRPr="00D35EC4" w:rsidRDefault="00253CA9" w:rsidP="003D3C78">
      <w:pPr>
        <w:shd w:val="clear" w:color="auto" w:fill="FFFFFF"/>
        <w:spacing w:line="240" w:lineRule="auto"/>
        <w:jc w:val="center"/>
        <w:rPr>
          <w:bCs/>
          <w:spacing w:val="-7"/>
        </w:rPr>
      </w:pPr>
      <w:r w:rsidRPr="00D35EC4">
        <w:rPr>
          <w:bCs/>
          <w:spacing w:val="-7"/>
        </w:rPr>
        <w:t>Юридический факультет</w:t>
      </w: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hd w:val="clear" w:color="auto" w:fill="FFFFFF"/>
        <w:spacing w:line="240" w:lineRule="auto"/>
        <w:jc w:val="center"/>
        <w:rPr>
          <w:bCs/>
          <w:spacing w:val="-7"/>
        </w:rPr>
      </w:pPr>
      <w:r w:rsidRPr="00D35EC4">
        <w:rPr>
          <w:bCs/>
          <w:spacing w:val="-7"/>
        </w:rPr>
        <w:t xml:space="preserve">КАФЕДРА </w:t>
      </w:r>
      <w:r>
        <w:rPr>
          <w:bCs/>
          <w:spacing w:val="-7"/>
        </w:rPr>
        <w:t>КОНСТИТУЦИОННОГО, АДМИНИСТРАТИВНОГО И ТАМОЖЕННОГО ПРАВА</w:t>
      </w: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hd w:val="clear" w:color="auto" w:fill="FFFFFF"/>
        <w:spacing w:line="240" w:lineRule="auto"/>
        <w:jc w:val="center"/>
        <w:rPr>
          <w:bCs/>
          <w:spacing w:val="-7"/>
        </w:rPr>
      </w:pPr>
      <w:r w:rsidRPr="00D35EC4">
        <w:rPr>
          <w:bCs/>
          <w:spacing w:val="-7"/>
        </w:rPr>
        <w:t>СПЕЦИАЛЬНОСТЬ 38.05.02 – ТАМОЖЕННОЕ ДЕЛО</w:t>
      </w: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hd w:val="clear" w:color="auto" w:fill="FFFFFF"/>
        <w:spacing w:line="240" w:lineRule="auto"/>
        <w:jc w:val="center"/>
        <w:rPr>
          <w:bCs/>
          <w:spacing w:val="-7"/>
        </w:rPr>
      </w:pPr>
    </w:p>
    <w:p w:rsidR="00253CA9" w:rsidRPr="00F432F3" w:rsidRDefault="00253CA9" w:rsidP="003D3C78">
      <w:pPr>
        <w:shd w:val="clear" w:color="auto" w:fill="FFFFFF"/>
        <w:spacing w:line="240" w:lineRule="auto"/>
        <w:jc w:val="center"/>
        <w:rPr>
          <w:b/>
          <w:bCs/>
          <w:spacing w:val="-7"/>
        </w:rPr>
      </w:pPr>
      <w:r w:rsidRPr="00F432F3">
        <w:rPr>
          <w:b/>
          <w:bCs/>
          <w:spacing w:val="-7"/>
        </w:rPr>
        <w:t>КУРСОВАЯ РАБОТА</w:t>
      </w:r>
    </w:p>
    <w:p w:rsidR="00253CA9" w:rsidRPr="00D35EC4" w:rsidRDefault="00253CA9" w:rsidP="003D3C78">
      <w:pPr>
        <w:shd w:val="clear" w:color="auto" w:fill="FFFFFF"/>
        <w:spacing w:line="240" w:lineRule="auto"/>
        <w:jc w:val="center"/>
        <w:rPr>
          <w:bCs/>
          <w:spacing w:val="-7"/>
        </w:rPr>
      </w:pPr>
      <w:r w:rsidRPr="00D35EC4">
        <w:rPr>
          <w:bCs/>
          <w:spacing w:val="-7"/>
        </w:rPr>
        <w:t>по предмету</w:t>
      </w:r>
    </w:p>
    <w:p w:rsidR="00253CA9" w:rsidRPr="00D35EC4" w:rsidRDefault="00253CA9" w:rsidP="003D3C78">
      <w:pPr>
        <w:shd w:val="clear" w:color="auto" w:fill="FFFFFF"/>
        <w:spacing w:line="240" w:lineRule="auto"/>
        <w:jc w:val="center"/>
        <w:rPr>
          <w:bCs/>
          <w:spacing w:val="-7"/>
        </w:rPr>
      </w:pPr>
      <w:r w:rsidRPr="00D35EC4">
        <w:t>«Выявление и основы расследования административных правонарушений, отнесенных к компетенции таможенных органов»</w:t>
      </w:r>
      <w:r w:rsidRPr="00D35EC4">
        <w:rPr>
          <w:bCs/>
          <w:spacing w:val="-7"/>
        </w:rPr>
        <w:br/>
      </w: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hd w:val="clear" w:color="auto" w:fill="FFFFFF"/>
        <w:spacing w:line="240" w:lineRule="auto"/>
        <w:jc w:val="center"/>
        <w:rPr>
          <w:bCs/>
          <w:spacing w:val="-7"/>
        </w:rPr>
      </w:pPr>
    </w:p>
    <w:p w:rsidR="00253CA9" w:rsidRPr="00D35EC4" w:rsidRDefault="00253CA9" w:rsidP="003D3C78">
      <w:pPr>
        <w:spacing w:before="100" w:beforeAutospacing="1" w:after="100" w:afterAutospacing="1" w:line="240" w:lineRule="auto"/>
        <w:jc w:val="center"/>
      </w:pPr>
      <w:r w:rsidRPr="00D35EC4">
        <w:t>По теме:</w:t>
      </w:r>
    </w:p>
    <w:p w:rsidR="00253CA9" w:rsidRPr="00EB1927" w:rsidRDefault="00253CA9" w:rsidP="003D3C78">
      <w:pPr>
        <w:suppressAutoHyphens/>
        <w:spacing w:line="240" w:lineRule="auto"/>
        <w:jc w:val="center"/>
        <w:rPr>
          <w:b/>
        </w:rPr>
      </w:pPr>
      <w:r w:rsidRPr="00D35EC4">
        <w:rPr>
          <w:b/>
        </w:rPr>
        <w:t>«</w:t>
      </w:r>
      <w:r>
        <w:rPr>
          <w:b/>
        </w:rPr>
        <w:t>Назначение и производство экспертиз при расследовании административных правонарушений в сфере таможенного дела</w:t>
      </w:r>
      <w:r w:rsidRPr="00D35EC4">
        <w:rPr>
          <w:b/>
        </w:rPr>
        <w:t>»</w:t>
      </w:r>
    </w:p>
    <w:p w:rsidR="00253CA9" w:rsidRDefault="00253CA9" w:rsidP="003D3C78">
      <w:pPr>
        <w:shd w:val="clear" w:color="auto" w:fill="FFFFFF"/>
        <w:spacing w:line="100" w:lineRule="atLeast"/>
        <w:rPr>
          <w:bCs/>
          <w:spacing w:val="-7"/>
          <w:sz w:val="24"/>
          <w:szCs w:val="24"/>
        </w:rPr>
      </w:pPr>
    </w:p>
    <w:p w:rsidR="00253CA9" w:rsidRDefault="00253CA9" w:rsidP="003D3C78">
      <w:pPr>
        <w:shd w:val="clear" w:color="auto" w:fill="FFFFFF"/>
        <w:spacing w:line="100" w:lineRule="atLeast"/>
        <w:ind w:firstLine="0"/>
        <w:rPr>
          <w:bCs/>
          <w:spacing w:val="-7"/>
          <w:sz w:val="24"/>
          <w:szCs w:val="24"/>
        </w:rPr>
      </w:pPr>
    </w:p>
    <w:p w:rsidR="00253CA9" w:rsidRDefault="00253CA9" w:rsidP="003D3C78">
      <w:pPr>
        <w:shd w:val="clear" w:color="auto" w:fill="FFFFFF"/>
        <w:spacing w:line="100" w:lineRule="atLeast"/>
        <w:jc w:val="right"/>
      </w:pPr>
    </w:p>
    <w:p w:rsidR="00253CA9" w:rsidRDefault="00253CA9" w:rsidP="003D3C78">
      <w:pPr>
        <w:shd w:val="clear" w:color="auto" w:fill="FFFFFF"/>
        <w:spacing w:line="100" w:lineRule="atLeast"/>
      </w:pPr>
    </w:p>
    <w:p w:rsidR="00253CA9" w:rsidRDefault="00253CA9" w:rsidP="003D3C78">
      <w:pPr>
        <w:shd w:val="clear" w:color="auto" w:fill="FFFFFF"/>
        <w:spacing w:line="100" w:lineRule="atLeast"/>
        <w:jc w:val="right"/>
      </w:pPr>
    </w:p>
    <w:p w:rsidR="00253CA9" w:rsidRPr="00D35EC4" w:rsidRDefault="00253CA9" w:rsidP="003D3C78">
      <w:pPr>
        <w:shd w:val="clear" w:color="auto" w:fill="FFFFFF"/>
        <w:spacing w:line="240" w:lineRule="auto"/>
        <w:jc w:val="right"/>
        <w:rPr>
          <w:bCs/>
          <w:spacing w:val="-7"/>
        </w:rPr>
      </w:pPr>
      <w:r>
        <w:rPr>
          <w:bCs/>
          <w:spacing w:val="-7"/>
        </w:rPr>
        <w:t>Выполнил: студент</w:t>
      </w:r>
      <w:r w:rsidRPr="00D35EC4">
        <w:rPr>
          <w:bCs/>
          <w:spacing w:val="-7"/>
        </w:rPr>
        <w:t xml:space="preserve"> 2 курса ДО</w:t>
      </w:r>
    </w:p>
    <w:p w:rsidR="00253CA9" w:rsidRPr="00D35EC4" w:rsidRDefault="00253CA9" w:rsidP="003D3C78">
      <w:pPr>
        <w:shd w:val="clear" w:color="auto" w:fill="FFFFFF"/>
        <w:spacing w:line="240" w:lineRule="auto"/>
        <w:jc w:val="right"/>
        <w:rPr>
          <w:bCs/>
          <w:spacing w:val="-7"/>
        </w:rPr>
      </w:pPr>
      <w:r>
        <w:rPr>
          <w:bCs/>
          <w:spacing w:val="-7"/>
        </w:rPr>
        <w:t>Говор Юрий Дмитриевич</w:t>
      </w:r>
    </w:p>
    <w:p w:rsidR="00253CA9" w:rsidRPr="00D35EC4" w:rsidRDefault="00253CA9" w:rsidP="003D3C78">
      <w:pPr>
        <w:shd w:val="clear" w:color="auto" w:fill="FFFFFF"/>
        <w:spacing w:line="240" w:lineRule="auto"/>
        <w:jc w:val="right"/>
        <w:rPr>
          <w:bCs/>
          <w:spacing w:val="-7"/>
        </w:rPr>
      </w:pPr>
    </w:p>
    <w:p w:rsidR="00253CA9" w:rsidRPr="00D35EC4" w:rsidRDefault="00253CA9" w:rsidP="003D3C78">
      <w:pPr>
        <w:shd w:val="clear" w:color="auto" w:fill="FFFFFF"/>
        <w:spacing w:line="240" w:lineRule="auto"/>
        <w:jc w:val="right"/>
        <w:rPr>
          <w:bCs/>
          <w:spacing w:val="-7"/>
        </w:rPr>
      </w:pPr>
      <w:r w:rsidRPr="00D35EC4">
        <w:rPr>
          <w:bCs/>
          <w:spacing w:val="-7"/>
        </w:rPr>
        <w:t>Научный руководитель:</w:t>
      </w:r>
    </w:p>
    <w:p w:rsidR="00253CA9" w:rsidRPr="00D35EC4" w:rsidRDefault="00253CA9" w:rsidP="003D3C78">
      <w:pPr>
        <w:spacing w:line="240" w:lineRule="auto"/>
        <w:jc w:val="right"/>
      </w:pPr>
      <w:r w:rsidRPr="00D35EC4">
        <w:t xml:space="preserve">Старший преподаватель кафедры </w:t>
      </w:r>
    </w:p>
    <w:p w:rsidR="00253CA9" w:rsidRPr="00D35EC4" w:rsidRDefault="00253CA9" w:rsidP="003D3C78">
      <w:pPr>
        <w:spacing w:line="240" w:lineRule="auto"/>
        <w:jc w:val="right"/>
      </w:pPr>
      <w:r w:rsidRPr="00D35EC4">
        <w:t>уголовного права и процесса</w:t>
      </w:r>
    </w:p>
    <w:p w:rsidR="00253CA9" w:rsidRPr="00D35EC4" w:rsidRDefault="00253CA9" w:rsidP="003D3C78">
      <w:pPr>
        <w:spacing w:line="240" w:lineRule="auto"/>
        <w:jc w:val="right"/>
      </w:pPr>
      <w:r w:rsidRPr="00D35EC4">
        <w:t>Либозаев Д.П.</w:t>
      </w:r>
    </w:p>
    <w:p w:rsidR="00253CA9" w:rsidRDefault="00253CA9" w:rsidP="003D3C78">
      <w:pPr>
        <w:shd w:val="clear" w:color="auto" w:fill="FFFFFF"/>
        <w:spacing w:line="100" w:lineRule="atLeast"/>
        <w:ind w:firstLine="709"/>
        <w:jc w:val="right"/>
      </w:pPr>
    </w:p>
    <w:p w:rsidR="00253CA9" w:rsidRDefault="00253CA9" w:rsidP="003D3C78">
      <w:pPr>
        <w:shd w:val="clear" w:color="auto" w:fill="FFFFFF"/>
        <w:spacing w:line="100" w:lineRule="atLeast"/>
        <w:ind w:firstLine="709"/>
        <w:jc w:val="right"/>
      </w:pPr>
    </w:p>
    <w:p w:rsidR="00253CA9" w:rsidRDefault="00253CA9" w:rsidP="003D3C78">
      <w:pPr>
        <w:shd w:val="clear" w:color="auto" w:fill="FFFFFF"/>
        <w:spacing w:line="100" w:lineRule="atLeast"/>
        <w:jc w:val="center"/>
      </w:pPr>
    </w:p>
    <w:p w:rsidR="00253CA9" w:rsidRDefault="00253CA9" w:rsidP="003D3C78">
      <w:pPr>
        <w:shd w:val="clear" w:color="auto" w:fill="FFFFFF"/>
        <w:spacing w:line="100" w:lineRule="atLeast"/>
      </w:pPr>
    </w:p>
    <w:p w:rsidR="00253CA9" w:rsidRDefault="00253CA9" w:rsidP="003D3C78">
      <w:pPr>
        <w:shd w:val="clear" w:color="auto" w:fill="FFFFFF"/>
        <w:spacing w:line="100" w:lineRule="atLeast"/>
        <w:jc w:val="center"/>
      </w:pPr>
      <w:r>
        <w:t>Тверь 2017</w:t>
      </w:r>
    </w:p>
    <w:p w:rsidR="00253CA9" w:rsidRPr="00CC6560" w:rsidRDefault="00253CA9" w:rsidP="00E32723">
      <w:pPr>
        <w:jc w:val="center"/>
        <w:rPr>
          <w:b/>
        </w:rPr>
      </w:pPr>
      <w:r w:rsidRPr="00CC6560">
        <w:rPr>
          <w:b/>
        </w:rPr>
        <w:lastRenderedPageBreak/>
        <w:t>ОГЛАВЛЕНИЕ</w:t>
      </w:r>
    </w:p>
    <w:p w:rsidR="00253CA9" w:rsidRPr="00CC6560" w:rsidRDefault="00253CA9" w:rsidP="00167659">
      <w:pPr>
        <w:spacing w:after="200"/>
        <w:ind w:right="-1" w:firstLine="0"/>
        <w:rPr>
          <w:b/>
        </w:rPr>
      </w:pPr>
      <w:r w:rsidRPr="00CC6560">
        <w:rPr>
          <w:b/>
        </w:rPr>
        <w:t>ВВЕДЕНИЕ</w:t>
      </w:r>
      <w:r>
        <w:rPr>
          <w:b/>
        </w:rPr>
        <w:t>…………………………………………………………….……..…..3</w:t>
      </w:r>
    </w:p>
    <w:p w:rsidR="00253CA9" w:rsidRPr="00CC6560" w:rsidRDefault="00253CA9" w:rsidP="00E32723">
      <w:pPr>
        <w:spacing w:after="200"/>
        <w:ind w:firstLine="0"/>
        <w:rPr>
          <w:b/>
        </w:rPr>
      </w:pPr>
      <w:r w:rsidRPr="00CC6560">
        <w:rPr>
          <w:b/>
        </w:rPr>
        <w:t xml:space="preserve">Глава </w:t>
      </w:r>
      <w:r w:rsidRPr="00CC6560">
        <w:rPr>
          <w:b/>
          <w:lang w:val="en-US"/>
        </w:rPr>
        <w:t>I</w:t>
      </w:r>
      <w:r w:rsidRPr="00CC6560">
        <w:rPr>
          <w:b/>
        </w:rPr>
        <w:t xml:space="preserve">. </w:t>
      </w:r>
      <w:r>
        <w:rPr>
          <w:b/>
          <w:color w:val="000000"/>
        </w:rPr>
        <w:t>Теоретические основы экспертно-исследовательских работ и процедура их применения при расследовании административных правонарушений в сфере таможенного дела…………………...…………….</w:t>
      </w:r>
      <w:r>
        <w:rPr>
          <w:b/>
        </w:rPr>
        <w:t>5</w:t>
      </w:r>
    </w:p>
    <w:p w:rsidR="00253CA9" w:rsidRPr="007F546B" w:rsidRDefault="00253CA9" w:rsidP="00167659">
      <w:pPr>
        <w:spacing w:after="200"/>
      </w:pPr>
      <w:r w:rsidRPr="00E32723">
        <w:t>§</w:t>
      </w:r>
      <w:r>
        <w:t>1.1</w:t>
      </w:r>
      <w:r w:rsidRPr="00DA09D5">
        <w:t>.</w:t>
      </w:r>
      <w:r>
        <w:t xml:space="preserve"> </w:t>
      </w:r>
      <w:r w:rsidRPr="00E32723">
        <w:rPr>
          <w:color w:val="000000"/>
        </w:rPr>
        <w:t>Понятие, виды и классификация экспертиз</w:t>
      </w:r>
      <w:r>
        <w:rPr>
          <w:color w:val="000000"/>
        </w:rPr>
        <w:t xml:space="preserve"> в таможенном деле……………………………………………………...</w:t>
      </w:r>
      <w:r w:rsidRPr="00E32723">
        <w:rPr>
          <w:color w:val="000000"/>
        </w:rPr>
        <w:t>.</w:t>
      </w:r>
      <w:r>
        <w:t>………………………</w:t>
      </w:r>
      <w:r w:rsidRPr="00E32723">
        <w:t>…</w:t>
      </w:r>
      <w:r>
        <w:t>5</w:t>
      </w:r>
    </w:p>
    <w:p w:rsidR="00253CA9" w:rsidRDefault="00253CA9" w:rsidP="00167659">
      <w:pPr>
        <w:spacing w:after="200"/>
      </w:pPr>
      <w:r w:rsidRPr="00E32723">
        <w:t>§</w:t>
      </w:r>
      <w:r>
        <w:t>1.2</w:t>
      </w:r>
      <w:r w:rsidRPr="00DA09D5">
        <w:t>.</w:t>
      </w:r>
      <w:r>
        <w:t xml:space="preserve"> </w:t>
      </w:r>
      <w:r w:rsidRPr="002A7017">
        <w:rPr>
          <w:color w:val="000000"/>
        </w:rPr>
        <w:t>Основания для назначения и порядок проведения экспертиз при выявлении и расследовании административных правонарушений в области таможенного дела..</w:t>
      </w:r>
      <w:r w:rsidRPr="002A7017">
        <w:t>…………………</w:t>
      </w:r>
      <w:r>
        <w:t>…………………..</w:t>
      </w:r>
      <w:r w:rsidRPr="002A7017">
        <w:t>………………….……...</w:t>
      </w:r>
      <w:r>
        <w:t>7</w:t>
      </w:r>
    </w:p>
    <w:p w:rsidR="00253CA9" w:rsidRDefault="00253CA9" w:rsidP="00167659">
      <w:pPr>
        <w:spacing w:after="200"/>
      </w:pPr>
      <w:r w:rsidRPr="00E32723">
        <w:t>§1.3. Порядок проведения</w:t>
      </w:r>
      <w:r>
        <w:t xml:space="preserve"> отбора и</w:t>
      </w:r>
      <w:r w:rsidRPr="00E32723">
        <w:t xml:space="preserve"> исследования проб и образцов при осуществлении экспертиз</w:t>
      </w:r>
      <w:r w:rsidR="002548B0">
        <w:t>………………………………………………..</w:t>
      </w:r>
      <w:bookmarkStart w:id="0" w:name="_GoBack"/>
      <w:bookmarkEnd w:id="0"/>
      <w:r w:rsidR="002548B0">
        <w:t>...……10</w:t>
      </w:r>
    </w:p>
    <w:p w:rsidR="00253CA9" w:rsidRPr="00CC6560" w:rsidRDefault="00253CA9" w:rsidP="00E32723">
      <w:pPr>
        <w:spacing w:after="200"/>
        <w:ind w:firstLine="0"/>
        <w:rPr>
          <w:b/>
        </w:rPr>
      </w:pPr>
      <w:r w:rsidRPr="00CC6560">
        <w:rPr>
          <w:b/>
        </w:rPr>
        <w:t xml:space="preserve">Глава </w:t>
      </w:r>
      <w:r w:rsidRPr="00CC6560">
        <w:rPr>
          <w:b/>
          <w:lang w:val="en-US"/>
        </w:rPr>
        <w:t>II</w:t>
      </w:r>
      <w:r w:rsidRPr="00CC6560">
        <w:rPr>
          <w:b/>
        </w:rPr>
        <w:t xml:space="preserve">. </w:t>
      </w:r>
      <w:r>
        <w:rPr>
          <w:b/>
          <w:color w:val="000000"/>
        </w:rPr>
        <w:t>Правовые основы работы эксперта при расследовании дел об административных правонарушениях..</w:t>
      </w:r>
      <w:r>
        <w:rPr>
          <w:b/>
        </w:rPr>
        <w:t>…………….……...………...……...12</w:t>
      </w:r>
    </w:p>
    <w:p w:rsidR="00253CA9" w:rsidRPr="007F546B" w:rsidRDefault="00253CA9" w:rsidP="00E32723">
      <w:pPr>
        <w:spacing w:after="200"/>
      </w:pPr>
      <w:r>
        <w:t>2.1</w:t>
      </w:r>
      <w:r w:rsidRPr="00DA09D5">
        <w:t xml:space="preserve">. </w:t>
      </w:r>
      <w:r w:rsidRPr="00167659">
        <w:t>Права и обязанности эк</w:t>
      </w:r>
      <w:r>
        <w:t>сперта при проведении экспертиз</w:t>
      </w:r>
      <w:r w:rsidRPr="00167659">
        <w:t xml:space="preserve"> </w:t>
      </w:r>
      <w:r>
        <w:t>…..….…12</w:t>
      </w:r>
    </w:p>
    <w:p w:rsidR="00253CA9" w:rsidRDefault="00253CA9" w:rsidP="00E32723">
      <w:pPr>
        <w:spacing w:after="200"/>
      </w:pPr>
      <w:r>
        <w:t>2.2</w:t>
      </w:r>
      <w:r w:rsidRPr="00DA09D5">
        <w:t xml:space="preserve">. </w:t>
      </w:r>
      <w:r w:rsidRPr="00167659">
        <w:t xml:space="preserve">Форма и содержание заключения эксперта </w:t>
      </w:r>
      <w:r>
        <w:t>………………………....15</w:t>
      </w:r>
    </w:p>
    <w:p w:rsidR="00253CA9" w:rsidRDefault="00253CA9" w:rsidP="00E32723">
      <w:pPr>
        <w:spacing w:after="200"/>
        <w:ind w:firstLine="0"/>
        <w:rPr>
          <w:b/>
        </w:rPr>
      </w:pPr>
      <w:r w:rsidRPr="00CC6560">
        <w:rPr>
          <w:b/>
        </w:rPr>
        <w:t>ЗАКЛЮЧЕНИЕ</w:t>
      </w:r>
      <w:r>
        <w:rPr>
          <w:b/>
        </w:rPr>
        <w:t>…………………………………………………………….…..18</w:t>
      </w:r>
    </w:p>
    <w:p w:rsidR="00253CA9" w:rsidRPr="00E32723" w:rsidRDefault="00253CA9" w:rsidP="00E32723">
      <w:pPr>
        <w:spacing w:after="200"/>
        <w:ind w:firstLine="0"/>
        <w:rPr>
          <w:b/>
        </w:rPr>
      </w:pPr>
      <w:r w:rsidRPr="00CC6560">
        <w:rPr>
          <w:b/>
        </w:rPr>
        <w:t>БИБЛИОГРАФИЯ</w:t>
      </w:r>
      <w:r>
        <w:rPr>
          <w:b/>
        </w:rPr>
        <w:t>……………………………………………………….…….19</w:t>
      </w:r>
    </w:p>
    <w:p w:rsidR="00253CA9" w:rsidRPr="00071F54" w:rsidRDefault="00253CA9" w:rsidP="00AE5702">
      <w:pPr>
        <w:spacing w:after="200" w:line="276" w:lineRule="auto"/>
        <w:ind w:firstLine="0"/>
        <w:jc w:val="center"/>
        <w:rPr>
          <w:b/>
          <w:color w:val="000000"/>
        </w:rPr>
      </w:pPr>
      <w:r>
        <w:rPr>
          <w:b/>
          <w:color w:val="000000"/>
        </w:rPr>
        <w:br w:type="page"/>
      </w:r>
      <w:r w:rsidRPr="00071F54">
        <w:rPr>
          <w:b/>
          <w:color w:val="000000"/>
        </w:rPr>
        <w:lastRenderedPageBreak/>
        <w:t>ВВЕДЕНИЕ</w:t>
      </w:r>
    </w:p>
    <w:p w:rsidR="00253CA9" w:rsidRPr="00071F54" w:rsidRDefault="00253CA9" w:rsidP="00071F54">
      <w:pPr>
        <w:ind w:firstLine="709"/>
      </w:pPr>
      <w:r w:rsidRPr="00071F54">
        <w:rPr>
          <w:color w:val="000000"/>
        </w:rPr>
        <w:t>Данная работа посвящена исследованиям, лежащим в области назначения и производства экспертиз при расследовании административных правонарушений в области таможенного дела.</w:t>
      </w:r>
    </w:p>
    <w:p w:rsidR="00253CA9" w:rsidRPr="00071F54" w:rsidRDefault="00253CA9" w:rsidP="00071F54">
      <w:pPr>
        <w:ind w:firstLine="709"/>
      </w:pPr>
      <w:r w:rsidRPr="00071F54">
        <w:rPr>
          <w:color w:val="000000"/>
        </w:rPr>
        <w:t>Актуальность темы заключается в том, что пресечение административных правонарушений в области таможенного дела, играет важную роль в правоохранительной деятельности государства, что практически не представляется возможным без проведения экспертно-исследовательских работ. Таким образом, они являются важным этапом при осуществлении таможенного контроля сопряженного с необходимостью проведения экспертиз, а также в производстве по делам об административных правонарушениях и уголовным делам, относящимся к компетенции таможенных органов.</w:t>
      </w:r>
    </w:p>
    <w:p w:rsidR="00253CA9" w:rsidRPr="00071F54" w:rsidRDefault="00253CA9" w:rsidP="00071F54">
      <w:pPr>
        <w:ind w:firstLine="709"/>
        <w:rPr>
          <w:color w:val="000000"/>
        </w:rPr>
      </w:pPr>
      <w:r w:rsidRPr="00071F54">
        <w:rPr>
          <w:color w:val="000000"/>
        </w:rPr>
        <w:t>Целью курсовой работы является комплексное изучение таможенных экспертиз и их применения при расследовании административных правонарушений в области таможенного дела.</w:t>
      </w:r>
    </w:p>
    <w:p w:rsidR="00253CA9" w:rsidRPr="00071F54" w:rsidRDefault="00253CA9" w:rsidP="00071F54">
      <w:pPr>
        <w:ind w:firstLine="709"/>
        <w:rPr>
          <w:color w:val="000000"/>
        </w:rPr>
      </w:pPr>
      <w:r w:rsidRPr="00071F54">
        <w:rPr>
          <w:color w:val="000000"/>
        </w:rPr>
        <w:t>Для достижения поставленной цели необходимо решить следующие задачи:</w:t>
      </w:r>
    </w:p>
    <w:p w:rsidR="00253CA9" w:rsidRPr="00071F54" w:rsidRDefault="00253CA9" w:rsidP="00071F54">
      <w:pPr>
        <w:pStyle w:val="a3"/>
        <w:numPr>
          <w:ilvl w:val="0"/>
          <w:numId w:val="12"/>
        </w:numPr>
        <w:ind w:left="0" w:firstLine="709"/>
        <w:contextualSpacing w:val="0"/>
        <w:rPr>
          <w:color w:val="000000"/>
        </w:rPr>
      </w:pPr>
      <w:r w:rsidRPr="00071F54">
        <w:rPr>
          <w:color w:val="000000"/>
        </w:rPr>
        <w:t>проанализировать понятие, виды и классификацию экспертиз в таможенном деле;</w:t>
      </w:r>
    </w:p>
    <w:p w:rsidR="00253CA9" w:rsidRPr="00071F54" w:rsidRDefault="00253CA9" w:rsidP="00071F54">
      <w:pPr>
        <w:pStyle w:val="a3"/>
        <w:numPr>
          <w:ilvl w:val="0"/>
          <w:numId w:val="12"/>
        </w:numPr>
        <w:ind w:left="0" w:firstLine="709"/>
        <w:contextualSpacing w:val="0"/>
        <w:rPr>
          <w:color w:val="000000"/>
        </w:rPr>
      </w:pPr>
      <w:r w:rsidRPr="00071F54">
        <w:rPr>
          <w:color w:val="000000"/>
        </w:rPr>
        <w:t>рассмотреть основания и порядок назначения и проведения экспертиз в делах об административных правонарушениях;</w:t>
      </w:r>
    </w:p>
    <w:p w:rsidR="00253CA9" w:rsidRPr="00071F54" w:rsidRDefault="00253CA9" w:rsidP="00071F54">
      <w:pPr>
        <w:pStyle w:val="a3"/>
        <w:numPr>
          <w:ilvl w:val="0"/>
          <w:numId w:val="12"/>
        </w:numPr>
        <w:ind w:left="0" w:firstLine="709"/>
        <w:contextualSpacing w:val="0"/>
        <w:rPr>
          <w:color w:val="000000"/>
        </w:rPr>
      </w:pPr>
      <w:r w:rsidRPr="00071F54">
        <w:rPr>
          <w:color w:val="000000"/>
        </w:rPr>
        <w:t>определить порядок проведения отбора и исследования проб и образцов при осуществлении экспертиз;</w:t>
      </w:r>
    </w:p>
    <w:p w:rsidR="00253CA9" w:rsidRPr="00071F54" w:rsidRDefault="00253CA9" w:rsidP="00071F54">
      <w:pPr>
        <w:pStyle w:val="a3"/>
        <w:numPr>
          <w:ilvl w:val="0"/>
          <w:numId w:val="12"/>
        </w:numPr>
        <w:ind w:left="0" w:firstLine="709"/>
        <w:contextualSpacing w:val="0"/>
        <w:rPr>
          <w:color w:val="000000"/>
        </w:rPr>
      </w:pPr>
      <w:r w:rsidRPr="00071F54">
        <w:rPr>
          <w:color w:val="000000"/>
        </w:rPr>
        <w:t>обозначить права и обязанности эксперта при проведении экспертизы;</w:t>
      </w:r>
    </w:p>
    <w:p w:rsidR="00253CA9" w:rsidRPr="00071F54" w:rsidRDefault="00253CA9" w:rsidP="00071F54">
      <w:pPr>
        <w:pStyle w:val="a3"/>
        <w:numPr>
          <w:ilvl w:val="0"/>
          <w:numId w:val="12"/>
        </w:numPr>
        <w:ind w:left="0" w:firstLine="709"/>
        <w:contextualSpacing w:val="0"/>
        <w:rPr>
          <w:color w:val="000000"/>
        </w:rPr>
      </w:pPr>
      <w:r w:rsidRPr="00071F54">
        <w:rPr>
          <w:color w:val="000000"/>
        </w:rPr>
        <w:t>рассмотреть форму и содержание заключения эксперта;</w:t>
      </w:r>
    </w:p>
    <w:p w:rsidR="00253CA9" w:rsidRPr="00071F54" w:rsidRDefault="00253CA9" w:rsidP="00071F54">
      <w:pPr>
        <w:ind w:firstLine="709"/>
        <w:rPr>
          <w:color w:val="000000"/>
        </w:rPr>
      </w:pPr>
      <w:r w:rsidRPr="00071F54">
        <w:rPr>
          <w:color w:val="000000"/>
        </w:rPr>
        <w:t xml:space="preserve">Объектом курсовой работы являются экспертизы при расследовании дел об административных правонарушениях. Предметом курсовой работы </w:t>
      </w:r>
      <w:r w:rsidRPr="00071F54">
        <w:rPr>
          <w:color w:val="000000"/>
        </w:rPr>
        <w:lastRenderedPageBreak/>
        <w:t>являются назначение и производство экспертиз при расследовании административных правонарушений в сфере таможенного дела.</w:t>
      </w:r>
    </w:p>
    <w:p w:rsidR="00253CA9" w:rsidRPr="00071F54" w:rsidRDefault="00253CA9" w:rsidP="00071F54">
      <w:pPr>
        <w:ind w:firstLine="709"/>
        <w:rPr>
          <w:color w:val="000000"/>
        </w:rPr>
      </w:pPr>
      <w:r w:rsidRPr="00071F54">
        <w:t xml:space="preserve">В качестве основных источников для исследования были использованы: "Кодекс Российской Федерации об административных правонарушениях" от 30.12.2001 N 195-ФЗ, 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Евразийского экономического сообщества от 27 ноября </w:t>
      </w:r>
      <w:smartTag w:uri="urn:schemas-microsoft-com:office:smarttags" w:element="metricconverter">
        <w:smartTagPr>
          <w:attr w:name="ProductID" w:val="2009 г"/>
        </w:smartTagPr>
        <w:r w:rsidRPr="00071F54">
          <w:t>2009 г</w:t>
        </w:r>
      </w:smartTag>
      <w:r w:rsidRPr="00071F54">
        <w:t>. N 17) (ред. от 16.04.2010), учебные пособия и научные статьи.</w:t>
      </w:r>
    </w:p>
    <w:p w:rsidR="00253CA9" w:rsidRPr="00071F54" w:rsidRDefault="00253CA9" w:rsidP="00AE5702">
      <w:pPr>
        <w:ind w:firstLine="0"/>
        <w:jc w:val="center"/>
        <w:rPr>
          <w:b/>
          <w:color w:val="000000"/>
        </w:rPr>
      </w:pPr>
      <w:r>
        <w:rPr>
          <w:color w:val="000000"/>
        </w:rPr>
        <w:br w:type="page"/>
      </w:r>
      <w:r w:rsidRPr="00071F54">
        <w:rPr>
          <w:b/>
          <w:color w:val="000000"/>
        </w:rPr>
        <w:lastRenderedPageBreak/>
        <w:t xml:space="preserve">ГЛАВА </w:t>
      </w:r>
      <w:r w:rsidRPr="00071F54">
        <w:rPr>
          <w:b/>
          <w:color w:val="000000"/>
          <w:lang w:val="en-US"/>
        </w:rPr>
        <w:t>I</w:t>
      </w:r>
      <w:r w:rsidRPr="00071F54">
        <w:rPr>
          <w:b/>
          <w:color w:val="000000"/>
        </w:rPr>
        <w:t>.  Теоретические основы экспертно-исследовательских работ и процедура их применения при расследовании административных правонарушений в сфере таможенного дела.</w:t>
      </w:r>
    </w:p>
    <w:p w:rsidR="00253CA9" w:rsidRPr="00071F54" w:rsidRDefault="00253CA9" w:rsidP="00071F54">
      <w:pPr>
        <w:ind w:firstLine="709"/>
        <w:jc w:val="center"/>
        <w:rPr>
          <w:b/>
          <w:color w:val="000000"/>
        </w:rPr>
      </w:pPr>
      <w:r w:rsidRPr="00071F54">
        <w:t>§</w:t>
      </w:r>
      <w:r w:rsidRPr="00071F54">
        <w:rPr>
          <w:b/>
          <w:color w:val="000000"/>
        </w:rPr>
        <w:t>1.1. Понятие, виды и классификация экспертиз в таможенном деле.</w:t>
      </w:r>
    </w:p>
    <w:p w:rsidR="00253CA9" w:rsidRPr="00071F54" w:rsidRDefault="00253CA9" w:rsidP="00071F54">
      <w:pPr>
        <w:ind w:firstLine="709"/>
        <w:rPr>
          <w:color w:val="000000"/>
        </w:rPr>
      </w:pPr>
      <w:r w:rsidRPr="00071F54">
        <w:rPr>
          <w:bCs/>
          <w:color w:val="000000"/>
        </w:rPr>
        <w:t>Таможенная экспертиза</w:t>
      </w:r>
      <w:r w:rsidRPr="00071F54">
        <w:rPr>
          <w:color w:val="000000"/>
        </w:rPr>
        <w:t xml:space="preserve"> представлена в ТК ТС как: «</w:t>
      </w:r>
      <w:r w:rsidRPr="00071F54">
        <w:rPr>
          <w:iCs/>
          <w:color w:val="000000"/>
        </w:rPr>
        <w:t>организация и проведение исследований, осуществляемых таможенными экспертами и (или) иными экспертами с использованием специальных и (или) научных познаний для решения задач в области таможенного регулирования</w:t>
      </w:r>
      <w:r w:rsidRPr="00071F54">
        <w:rPr>
          <w:color w:val="000000"/>
        </w:rPr>
        <w:t>». </w:t>
      </w:r>
    </w:p>
    <w:p w:rsidR="00253CA9" w:rsidRPr="00071F54" w:rsidRDefault="00253CA9" w:rsidP="00071F54">
      <w:pPr>
        <w:ind w:firstLine="709"/>
        <w:rPr>
          <w:color w:val="000000"/>
        </w:rPr>
      </w:pPr>
      <w:r w:rsidRPr="00071F54">
        <w:rPr>
          <w:bCs/>
          <w:color w:val="000000"/>
        </w:rPr>
        <w:t>Объектами</w:t>
      </w:r>
      <w:r w:rsidRPr="00071F54">
        <w:rPr>
          <w:color w:val="000000"/>
        </w:rPr>
        <w:t xml:space="preserve"> таможенной экспертизы являются материализованные источники информации: товары и предметы, перемещаемые через таможенную границу, а так же их пробы или образцы, отобранные для исследования; объекты контрабанды и дел об административных правонарушениях; различного рода сопровождающие товар документы.</w:t>
      </w:r>
    </w:p>
    <w:p w:rsidR="00253CA9" w:rsidRPr="00071F54" w:rsidRDefault="00253CA9" w:rsidP="00071F54">
      <w:pPr>
        <w:ind w:firstLine="709"/>
      </w:pPr>
      <w:r w:rsidRPr="00071F54">
        <w:rPr>
          <w:bCs/>
        </w:rPr>
        <w:t>К предмету</w:t>
      </w:r>
      <w:r w:rsidRPr="00071F54">
        <w:t xml:space="preserve"> таможенной экспертизы можно отнести:</w:t>
      </w:r>
    </w:p>
    <w:p w:rsidR="00253CA9" w:rsidRPr="00071F54" w:rsidRDefault="00253CA9" w:rsidP="00071F54">
      <w:pPr>
        <w:pStyle w:val="a3"/>
        <w:numPr>
          <w:ilvl w:val="0"/>
          <w:numId w:val="29"/>
        </w:numPr>
        <w:ind w:left="0" w:firstLine="709"/>
        <w:rPr>
          <w:color w:val="000000"/>
        </w:rPr>
      </w:pPr>
      <w:r w:rsidRPr="00071F54">
        <w:rPr>
          <w:color w:val="000000"/>
        </w:rPr>
        <w:t>определение вида, состояния и назначения объекта таможенного контроля;</w:t>
      </w:r>
    </w:p>
    <w:p w:rsidR="00253CA9" w:rsidRPr="00071F54" w:rsidRDefault="00253CA9" w:rsidP="00071F54">
      <w:pPr>
        <w:pStyle w:val="a3"/>
        <w:numPr>
          <w:ilvl w:val="0"/>
          <w:numId w:val="29"/>
        </w:numPr>
        <w:ind w:left="0" w:firstLine="709"/>
        <w:rPr>
          <w:color w:val="000000"/>
        </w:rPr>
      </w:pPr>
      <w:r w:rsidRPr="00071F54">
        <w:rPr>
          <w:color w:val="000000"/>
        </w:rPr>
        <w:t>классификация товара согласно ТН ВЭД;</w:t>
      </w:r>
    </w:p>
    <w:p w:rsidR="00253CA9" w:rsidRPr="00071F54" w:rsidRDefault="00253CA9" w:rsidP="00071F54">
      <w:pPr>
        <w:pStyle w:val="a3"/>
        <w:numPr>
          <w:ilvl w:val="0"/>
          <w:numId w:val="29"/>
        </w:numPr>
        <w:ind w:left="0" w:firstLine="709"/>
        <w:rPr>
          <w:color w:val="000000"/>
        </w:rPr>
      </w:pPr>
      <w:r w:rsidRPr="00071F54">
        <w:rPr>
          <w:color w:val="000000"/>
        </w:rPr>
        <w:t>определение таможенной стоимости товаров;</w:t>
      </w:r>
    </w:p>
    <w:p w:rsidR="00253CA9" w:rsidRPr="00071F54" w:rsidRDefault="00253CA9" w:rsidP="00071F54">
      <w:pPr>
        <w:pStyle w:val="a3"/>
        <w:numPr>
          <w:ilvl w:val="0"/>
          <w:numId w:val="29"/>
        </w:numPr>
        <w:ind w:left="0" w:firstLine="709"/>
        <w:rPr>
          <w:color w:val="000000"/>
        </w:rPr>
      </w:pPr>
      <w:r w:rsidRPr="00071F54">
        <w:rPr>
          <w:color w:val="000000"/>
        </w:rPr>
        <w:t>оценка рыночной стоимости товаров, исходя из их качественных показателей (марки, сорта, вида и т.д.);</w:t>
      </w:r>
    </w:p>
    <w:p w:rsidR="00253CA9" w:rsidRPr="00071F54" w:rsidRDefault="00253CA9" w:rsidP="00071F54">
      <w:pPr>
        <w:pStyle w:val="a3"/>
        <w:numPr>
          <w:ilvl w:val="0"/>
          <w:numId w:val="29"/>
        </w:numPr>
        <w:ind w:left="0" w:firstLine="709"/>
        <w:rPr>
          <w:color w:val="000000"/>
        </w:rPr>
      </w:pPr>
      <w:r w:rsidRPr="00071F54">
        <w:rPr>
          <w:color w:val="000000"/>
        </w:rPr>
        <w:t>идентификация подлинности таможенных печатей;</w:t>
      </w:r>
    </w:p>
    <w:p w:rsidR="00253CA9" w:rsidRPr="00071F54" w:rsidRDefault="00253CA9" w:rsidP="00071F54">
      <w:pPr>
        <w:pStyle w:val="a3"/>
        <w:numPr>
          <w:ilvl w:val="0"/>
          <w:numId w:val="29"/>
        </w:numPr>
        <w:ind w:left="0" w:firstLine="709"/>
        <w:rPr>
          <w:color w:val="000000"/>
        </w:rPr>
      </w:pPr>
      <w:r w:rsidRPr="00071F54">
        <w:rPr>
          <w:color w:val="000000"/>
        </w:rPr>
        <w:t>определение химического состава и физической структуры товаров;</w:t>
      </w:r>
    </w:p>
    <w:p w:rsidR="00253CA9" w:rsidRPr="00071F54" w:rsidRDefault="00253CA9" w:rsidP="00071F54">
      <w:pPr>
        <w:ind w:firstLine="709"/>
        <w:rPr>
          <w:color w:val="000000"/>
        </w:rPr>
      </w:pPr>
      <w:r w:rsidRPr="00071F54">
        <w:rPr>
          <w:color w:val="000000"/>
        </w:rPr>
        <w:t>В соответствии с Постановлением Правительства РФ от 16.09.2013 №809</w:t>
      </w:r>
      <w:r w:rsidRPr="00071F54">
        <w:rPr>
          <w:rStyle w:val="ae"/>
          <w:color w:val="000000"/>
        </w:rPr>
        <w:footnoteReference w:id="1"/>
      </w:r>
      <w:r w:rsidRPr="00071F54">
        <w:rPr>
          <w:color w:val="000000"/>
        </w:rPr>
        <w:t xml:space="preserve"> «О Федеральной таможенной службе» в целях реализации полномочий в установленной сфере деятельности ФТС России имеет право:</w:t>
      </w:r>
    </w:p>
    <w:p w:rsidR="00253CA9" w:rsidRPr="00071F54" w:rsidRDefault="00253CA9" w:rsidP="00071F54">
      <w:pPr>
        <w:numPr>
          <w:ilvl w:val="0"/>
          <w:numId w:val="26"/>
        </w:numPr>
        <w:tabs>
          <w:tab w:val="clear" w:pos="720"/>
          <w:tab w:val="num" w:pos="142"/>
        </w:tabs>
        <w:ind w:left="0" w:firstLine="709"/>
        <w:rPr>
          <w:color w:val="000000"/>
        </w:rPr>
      </w:pPr>
      <w:r w:rsidRPr="00071F54">
        <w:rPr>
          <w:color w:val="000000"/>
        </w:rPr>
        <w:lastRenderedPageBreak/>
        <w:t>организовывать проведение таможенной, судебной экспертиз, исследований, а также осуществление научно-методического обеспечения экспертной деятельности таможенных органов;</w:t>
      </w:r>
    </w:p>
    <w:p w:rsidR="00253CA9" w:rsidRPr="00071F54" w:rsidRDefault="00253CA9" w:rsidP="00071F54">
      <w:pPr>
        <w:numPr>
          <w:ilvl w:val="0"/>
          <w:numId w:val="26"/>
        </w:numPr>
        <w:ind w:left="0" w:firstLine="709"/>
        <w:rPr>
          <w:color w:val="000000"/>
        </w:rPr>
      </w:pPr>
      <w:r w:rsidRPr="00071F54">
        <w:rPr>
          <w:color w:val="000000"/>
        </w:rPr>
        <w:t>привлекать экспертов (специалистов) иной уполномоченной организации к проведению таможенной экспертизы.</w:t>
      </w:r>
    </w:p>
    <w:p w:rsidR="00253CA9" w:rsidRPr="00071F54" w:rsidRDefault="00253CA9" w:rsidP="00071F54">
      <w:pPr>
        <w:ind w:firstLine="709"/>
        <w:rPr>
          <w:color w:val="000000"/>
        </w:rPr>
      </w:pPr>
      <w:r w:rsidRPr="00071F54">
        <w:rPr>
          <w:color w:val="000000"/>
        </w:rPr>
        <w:t>К экспертизам и исследованиям в таможенных целях можно отнести данные виды:</w:t>
      </w:r>
    </w:p>
    <w:p w:rsidR="00253CA9" w:rsidRPr="00071F54" w:rsidRDefault="00253CA9" w:rsidP="00071F54">
      <w:pPr>
        <w:numPr>
          <w:ilvl w:val="0"/>
          <w:numId w:val="27"/>
        </w:numPr>
        <w:tabs>
          <w:tab w:val="clear" w:pos="720"/>
          <w:tab w:val="num" w:pos="0"/>
        </w:tabs>
        <w:ind w:left="0" w:firstLine="709"/>
        <w:rPr>
          <w:color w:val="000000"/>
        </w:rPr>
      </w:pPr>
      <w:r w:rsidRPr="00071F54">
        <w:rPr>
          <w:color w:val="000000"/>
        </w:rPr>
        <w:t>таможенные экспертизы (экспертизы при таможенном контроле);</w:t>
      </w:r>
    </w:p>
    <w:p w:rsidR="00253CA9" w:rsidRPr="00071F54" w:rsidRDefault="00253CA9" w:rsidP="00071F54">
      <w:pPr>
        <w:numPr>
          <w:ilvl w:val="0"/>
          <w:numId w:val="27"/>
        </w:numPr>
        <w:tabs>
          <w:tab w:val="clear" w:pos="720"/>
          <w:tab w:val="num" w:pos="0"/>
        </w:tabs>
        <w:ind w:left="0" w:firstLine="709"/>
        <w:rPr>
          <w:color w:val="000000"/>
        </w:rPr>
      </w:pPr>
      <w:r w:rsidRPr="00071F54">
        <w:rPr>
          <w:color w:val="000000"/>
        </w:rPr>
        <w:t>специальные исследования;</w:t>
      </w:r>
    </w:p>
    <w:p w:rsidR="00253CA9" w:rsidRPr="00071F54" w:rsidRDefault="00253CA9" w:rsidP="00071F54">
      <w:pPr>
        <w:numPr>
          <w:ilvl w:val="0"/>
          <w:numId w:val="27"/>
        </w:numPr>
        <w:tabs>
          <w:tab w:val="clear" w:pos="720"/>
          <w:tab w:val="num" w:pos="0"/>
        </w:tabs>
        <w:ind w:left="0" w:firstLine="709"/>
        <w:rPr>
          <w:color w:val="000000"/>
          <w:lang w:val="en-US"/>
        </w:rPr>
      </w:pPr>
      <w:r w:rsidRPr="00071F54">
        <w:rPr>
          <w:color w:val="000000"/>
        </w:rPr>
        <w:t>судебные экспертизы.</w:t>
      </w:r>
      <w:r w:rsidRPr="00071F54">
        <w:rPr>
          <w:color w:val="000000"/>
          <w:lang w:val="en-US"/>
        </w:rPr>
        <w:t xml:space="preserve"> </w:t>
      </w:r>
    </w:p>
    <w:p w:rsidR="00253CA9" w:rsidRPr="00071F54" w:rsidRDefault="00253CA9" w:rsidP="00071F54">
      <w:pPr>
        <w:ind w:firstLine="709"/>
      </w:pPr>
      <w:r w:rsidRPr="00071F54">
        <w:t>В зависимости от предмета исследования должностными лицами таможенных органов могут назначаться следующие наименования экспертиз, перечень которых не является исчерпывающим</w:t>
      </w:r>
      <w:r w:rsidRPr="00071F54">
        <w:rPr>
          <w:rStyle w:val="ae"/>
        </w:rPr>
        <w:footnoteReference w:id="2"/>
      </w:r>
      <w:r w:rsidRPr="00071F54">
        <w:t>:</w:t>
      </w:r>
    </w:p>
    <w:p w:rsidR="00253CA9" w:rsidRPr="00071F54" w:rsidRDefault="00253CA9" w:rsidP="00071F54">
      <w:pPr>
        <w:pStyle w:val="a3"/>
        <w:numPr>
          <w:ilvl w:val="0"/>
          <w:numId w:val="3"/>
        </w:numPr>
        <w:ind w:left="0" w:firstLine="709"/>
        <w:contextualSpacing w:val="0"/>
        <w:rPr>
          <w:lang w:val="en-US"/>
        </w:rPr>
      </w:pPr>
      <w:r w:rsidRPr="00071F54">
        <w:rPr>
          <w:lang w:val="en-US"/>
        </w:rPr>
        <w:t>идентификационные;</w:t>
      </w:r>
    </w:p>
    <w:p w:rsidR="00253CA9" w:rsidRPr="00071F54" w:rsidRDefault="00253CA9" w:rsidP="00071F54">
      <w:pPr>
        <w:pStyle w:val="a3"/>
        <w:numPr>
          <w:ilvl w:val="0"/>
          <w:numId w:val="3"/>
        </w:numPr>
        <w:ind w:left="0" w:firstLine="709"/>
        <w:contextualSpacing w:val="0"/>
        <w:rPr>
          <w:lang w:val="en-US"/>
        </w:rPr>
      </w:pPr>
      <w:r w:rsidRPr="00071F54">
        <w:rPr>
          <w:lang w:val="en-US"/>
        </w:rPr>
        <w:t>материаловедческие;</w:t>
      </w:r>
    </w:p>
    <w:p w:rsidR="00253CA9" w:rsidRPr="00071F54" w:rsidRDefault="00253CA9" w:rsidP="00071F54">
      <w:pPr>
        <w:pStyle w:val="a3"/>
        <w:numPr>
          <w:ilvl w:val="0"/>
          <w:numId w:val="3"/>
        </w:numPr>
        <w:ind w:left="0" w:firstLine="709"/>
        <w:contextualSpacing w:val="0"/>
        <w:rPr>
          <w:lang w:val="en-US"/>
        </w:rPr>
      </w:pPr>
      <w:r w:rsidRPr="00071F54">
        <w:rPr>
          <w:lang w:val="en-US"/>
        </w:rPr>
        <w:t>товароведческие;</w:t>
      </w:r>
    </w:p>
    <w:p w:rsidR="00253CA9" w:rsidRPr="00071F54" w:rsidRDefault="00253CA9" w:rsidP="00071F54">
      <w:pPr>
        <w:pStyle w:val="a3"/>
        <w:numPr>
          <w:ilvl w:val="0"/>
          <w:numId w:val="3"/>
        </w:numPr>
        <w:ind w:left="0" w:firstLine="709"/>
        <w:contextualSpacing w:val="0"/>
      </w:pPr>
      <w:r w:rsidRPr="00071F54">
        <w:t>экспертизы наркотических средств, психотропных веществ и их прекурсоров;</w:t>
      </w:r>
    </w:p>
    <w:p w:rsidR="00253CA9" w:rsidRPr="00071F54" w:rsidRDefault="00253CA9" w:rsidP="00071F54">
      <w:pPr>
        <w:pStyle w:val="a3"/>
        <w:numPr>
          <w:ilvl w:val="0"/>
          <w:numId w:val="3"/>
        </w:numPr>
        <w:ind w:left="0" w:firstLine="709"/>
        <w:contextualSpacing w:val="0"/>
        <w:rPr>
          <w:lang w:val="en-US"/>
        </w:rPr>
      </w:pPr>
      <w:r w:rsidRPr="00071F54">
        <w:rPr>
          <w:lang w:val="en-US"/>
        </w:rPr>
        <w:t>технологические;</w:t>
      </w:r>
    </w:p>
    <w:p w:rsidR="00253CA9" w:rsidRPr="00071F54" w:rsidRDefault="00253CA9" w:rsidP="00071F54">
      <w:pPr>
        <w:pStyle w:val="a3"/>
        <w:numPr>
          <w:ilvl w:val="0"/>
          <w:numId w:val="3"/>
        </w:numPr>
        <w:ind w:left="0" w:firstLine="709"/>
        <w:contextualSpacing w:val="0"/>
      </w:pPr>
      <w:r w:rsidRPr="00071F54">
        <w:t>экспертизы, связанные с исследованием объектов интеллектуальной собственности, в том числе информационных продуктов;</w:t>
      </w:r>
    </w:p>
    <w:p w:rsidR="00253CA9" w:rsidRPr="00071F54" w:rsidRDefault="00253CA9" w:rsidP="00071F54">
      <w:pPr>
        <w:pStyle w:val="a3"/>
        <w:numPr>
          <w:ilvl w:val="0"/>
          <w:numId w:val="3"/>
        </w:numPr>
        <w:ind w:left="0" w:firstLine="709"/>
        <w:contextualSpacing w:val="0"/>
        <w:rPr>
          <w:lang w:val="en-US"/>
        </w:rPr>
      </w:pPr>
      <w:r w:rsidRPr="00071F54">
        <w:t>искусствоведческие</w:t>
      </w:r>
      <w:r w:rsidRPr="00071F54">
        <w:rPr>
          <w:lang w:val="en-US"/>
        </w:rPr>
        <w:t>;</w:t>
      </w:r>
    </w:p>
    <w:p w:rsidR="00253CA9" w:rsidRPr="00071F54" w:rsidRDefault="00253CA9" w:rsidP="00071F54">
      <w:pPr>
        <w:pStyle w:val="a3"/>
        <w:numPr>
          <w:ilvl w:val="0"/>
          <w:numId w:val="3"/>
        </w:numPr>
        <w:ind w:left="0" w:firstLine="709"/>
        <w:contextualSpacing w:val="0"/>
      </w:pPr>
      <w:r w:rsidRPr="00071F54">
        <w:t>криминалистические;</w:t>
      </w:r>
    </w:p>
    <w:p w:rsidR="00253CA9" w:rsidRDefault="00253CA9" w:rsidP="00071F54">
      <w:pPr>
        <w:ind w:firstLine="709"/>
      </w:pPr>
      <w:r w:rsidRPr="00071F54">
        <w:t>При возникновении дополнительных вопросов могут назначаться дополнительные, повторные, комплексные и комиссионные экспертизы.</w:t>
      </w:r>
    </w:p>
    <w:p w:rsidR="000129D6" w:rsidRPr="00071F54" w:rsidRDefault="000129D6" w:rsidP="00071F54">
      <w:pPr>
        <w:ind w:firstLine="709"/>
      </w:pPr>
      <w:r>
        <w:t>Таким образом, понятие экспертизы в таможенном деле является обширным понятием и включает в себя множество различных видов экспертно-исследовательских работ, которые выполняют различные задачи.</w:t>
      </w:r>
    </w:p>
    <w:p w:rsidR="00253CA9" w:rsidRPr="00071F54" w:rsidRDefault="00253CA9" w:rsidP="00AE5702">
      <w:pPr>
        <w:ind w:firstLine="709"/>
        <w:jc w:val="center"/>
        <w:rPr>
          <w:b/>
          <w:color w:val="000000"/>
        </w:rPr>
      </w:pPr>
      <w:r w:rsidRPr="00071F54">
        <w:t>§</w:t>
      </w:r>
      <w:r w:rsidRPr="00071F54">
        <w:rPr>
          <w:b/>
          <w:color w:val="000000"/>
        </w:rPr>
        <w:t>1.2. Основания для назначения и порядок проведения экспертиз при выявлении и расследовании административных правонарушений в области таможенного дела.</w:t>
      </w:r>
    </w:p>
    <w:p w:rsidR="00253CA9" w:rsidRPr="00071F54" w:rsidRDefault="00253CA9" w:rsidP="00071F54">
      <w:pPr>
        <w:ind w:firstLine="709"/>
        <w:rPr>
          <w:color w:val="000000"/>
        </w:rPr>
      </w:pPr>
      <w:r w:rsidRPr="00071F54">
        <w:rPr>
          <w:color w:val="000000"/>
        </w:rPr>
        <w:t>Таможенная экспертиза назначается при совершении таможенных операций и при проведении таможенного контроля, в том числе после выпуска товаров в соответствии со статьей 138 ТК ТС с целью:</w:t>
      </w:r>
    </w:p>
    <w:p w:rsidR="00253CA9" w:rsidRPr="00071F54" w:rsidRDefault="00253CA9" w:rsidP="00071F54">
      <w:pPr>
        <w:pStyle w:val="a3"/>
        <w:numPr>
          <w:ilvl w:val="1"/>
          <w:numId w:val="27"/>
        </w:numPr>
        <w:ind w:left="0" w:firstLine="709"/>
        <w:rPr>
          <w:color w:val="000000"/>
        </w:rPr>
      </w:pPr>
      <w:r w:rsidRPr="00071F54">
        <w:rPr>
          <w:color w:val="000000"/>
        </w:rPr>
        <w:t xml:space="preserve"> выявления фактов недостоверного декларирования товаров;</w:t>
      </w:r>
    </w:p>
    <w:p w:rsidR="00253CA9" w:rsidRPr="00071F54" w:rsidRDefault="00253CA9" w:rsidP="00071F54">
      <w:pPr>
        <w:pStyle w:val="a3"/>
        <w:numPr>
          <w:ilvl w:val="1"/>
          <w:numId w:val="27"/>
        </w:numPr>
        <w:ind w:left="0" w:firstLine="709"/>
        <w:rPr>
          <w:color w:val="000000"/>
        </w:rPr>
      </w:pPr>
      <w:r w:rsidRPr="00071F54">
        <w:rPr>
          <w:color w:val="000000"/>
        </w:rPr>
        <w:t>обеспечения правильности начисления таможенных платежей;</w:t>
      </w:r>
    </w:p>
    <w:p w:rsidR="00253CA9" w:rsidRPr="00071F54" w:rsidRDefault="00253CA9" w:rsidP="00071F54">
      <w:pPr>
        <w:pStyle w:val="a3"/>
        <w:numPr>
          <w:ilvl w:val="1"/>
          <w:numId w:val="27"/>
        </w:numPr>
        <w:ind w:left="0" w:firstLine="709"/>
        <w:rPr>
          <w:color w:val="000000"/>
        </w:rPr>
      </w:pPr>
      <w:r w:rsidRPr="00071F54">
        <w:rPr>
          <w:color w:val="000000"/>
        </w:rPr>
        <w:t>определения принадлежности к товарам, в отношении которых применяются запреты и ограничения, установленные законодательством Российской Федерации;</w:t>
      </w:r>
    </w:p>
    <w:p w:rsidR="00253CA9" w:rsidRPr="00071F54" w:rsidRDefault="00253CA9" w:rsidP="00071F54">
      <w:pPr>
        <w:pStyle w:val="a3"/>
        <w:numPr>
          <w:ilvl w:val="1"/>
          <w:numId w:val="27"/>
        </w:numPr>
        <w:ind w:left="0" w:firstLine="709"/>
        <w:rPr>
          <w:color w:val="000000"/>
        </w:rPr>
      </w:pPr>
      <w:r w:rsidRPr="00071F54">
        <w:rPr>
          <w:color w:val="000000"/>
        </w:rPr>
        <w:t>последующей проверки правильности классификации товаров в соответствии с единой Товарной номенклатурой внешнеэкономической деятельности Таможенного союза (далее – ТН ВЭД ТС);</w:t>
      </w:r>
    </w:p>
    <w:p w:rsidR="00253CA9" w:rsidRPr="00071F54" w:rsidRDefault="00253CA9" w:rsidP="00071F54">
      <w:pPr>
        <w:pStyle w:val="a3"/>
        <w:numPr>
          <w:ilvl w:val="1"/>
          <w:numId w:val="27"/>
        </w:numPr>
        <w:ind w:left="0" w:firstLine="709"/>
        <w:rPr>
          <w:color w:val="000000"/>
        </w:rPr>
      </w:pPr>
      <w:r w:rsidRPr="00071F54">
        <w:rPr>
          <w:color w:val="000000"/>
        </w:rPr>
        <w:t>определения рыночной стоимости товаров;</w:t>
      </w:r>
    </w:p>
    <w:p w:rsidR="00253CA9" w:rsidRPr="00071F54" w:rsidRDefault="00253CA9" w:rsidP="00071F54">
      <w:pPr>
        <w:pStyle w:val="a3"/>
        <w:numPr>
          <w:ilvl w:val="1"/>
          <w:numId w:val="27"/>
        </w:numPr>
        <w:ind w:left="0" w:firstLine="709"/>
        <w:rPr>
          <w:color w:val="000000"/>
        </w:rPr>
      </w:pPr>
      <w:r w:rsidRPr="00071F54">
        <w:rPr>
          <w:color w:val="000000"/>
        </w:rPr>
        <w:t>идентификации транспортных средств, объектов интеллектуальной собственности, перемещаемых через таможенную границу Российской Федерации, других объектов (товаросопроводительной документации, печатей, штампов и их оттисков, бланков, пломб, образцов подписей и т.д.).</w:t>
      </w:r>
    </w:p>
    <w:p w:rsidR="00253CA9" w:rsidRPr="00071F54" w:rsidRDefault="00253CA9" w:rsidP="00071F54">
      <w:pPr>
        <w:ind w:firstLine="709"/>
        <w:rPr>
          <w:color w:val="000000"/>
        </w:rPr>
      </w:pPr>
      <w:r w:rsidRPr="00071F54">
        <w:rPr>
          <w:color w:val="000000"/>
        </w:rPr>
        <w:t>Уполномоченное должностное лицо таможенного органа принимает в письменной форме решение о назначении таможенной экспертизы (далее – Решение).</w:t>
      </w:r>
      <w:r w:rsidRPr="00071F54">
        <w:rPr>
          <w:lang w:eastAsia="ru-RU"/>
        </w:rPr>
        <w:t xml:space="preserve"> </w:t>
      </w:r>
      <w:r w:rsidRPr="00071F54">
        <w:rPr>
          <w:color w:val="000000"/>
        </w:rPr>
        <w:t xml:space="preserve">Форма Решения установлена приказом ФТС России от 25 февраля </w:t>
      </w:r>
      <w:smartTag w:uri="urn:schemas-microsoft-com:office:smarttags" w:element="metricconverter">
        <w:smartTagPr>
          <w:attr w:name="ProductID" w:val="2011 г"/>
        </w:smartTagPr>
        <w:r w:rsidRPr="00071F54">
          <w:rPr>
            <w:color w:val="000000"/>
          </w:rPr>
          <w:t>2011 г</w:t>
        </w:r>
      </w:smartTag>
      <w:r w:rsidRPr="00071F54">
        <w:rPr>
          <w:color w:val="000000"/>
        </w:rPr>
        <w:t>. № 396 «Об утверждении формы решения о назначении таможенной экспертизы, формы заключения таможенного эксперта (эксперта), порядка отбора проб и образцов товаров для проведения таможенной экспертизы и приостановления срока проведения таможенной экспертизы»</w:t>
      </w:r>
      <w:r w:rsidRPr="00071F54">
        <w:rPr>
          <w:rStyle w:val="ae"/>
          <w:color w:val="000000"/>
        </w:rPr>
        <w:footnoteReference w:id="3"/>
      </w:r>
      <w:r w:rsidRPr="00071F54">
        <w:rPr>
          <w:color w:val="000000"/>
        </w:rPr>
        <w:t xml:space="preserve">. Полномочия </w:t>
      </w:r>
      <w:r w:rsidRPr="00071F54">
        <w:rPr>
          <w:color w:val="000000"/>
        </w:rPr>
        <w:lastRenderedPageBreak/>
        <w:t>на назначение таможенной экспертизы определяются должностным регламентом уполномоченного должностного лица.</w:t>
      </w:r>
    </w:p>
    <w:p w:rsidR="00253CA9" w:rsidRPr="00071F54" w:rsidRDefault="00253CA9" w:rsidP="00071F54">
      <w:pPr>
        <w:ind w:firstLine="709"/>
        <w:rPr>
          <w:color w:val="000000"/>
        </w:rPr>
      </w:pPr>
      <w:r w:rsidRPr="00071F54">
        <w:rPr>
          <w:color w:val="000000"/>
        </w:rPr>
        <w:t>Затем данное Решение направляется в ЦЭКТУ с сопроводительным письмом, подписанным начальником (заместителем начальника) таможенного органа, назначившего таможенную экспертизу.</w:t>
      </w:r>
    </w:p>
    <w:p w:rsidR="00253CA9" w:rsidRPr="00071F54" w:rsidRDefault="00253CA9" w:rsidP="00071F54">
      <w:pPr>
        <w:ind w:firstLine="709"/>
        <w:rPr>
          <w:color w:val="000000"/>
        </w:rPr>
      </w:pPr>
      <w:r w:rsidRPr="00071F54">
        <w:rPr>
          <w:color w:val="000000"/>
        </w:rPr>
        <w:t>Таможенному органу, назначившему экспертизу, необходимо письменно уведомить декларанта или иное лицо, обладающее полномочиями в отношении товаров, но не позднее дня, следующего за днем принятия Решения.</w:t>
      </w:r>
    </w:p>
    <w:p w:rsidR="00253CA9" w:rsidRPr="00071F54" w:rsidRDefault="00253CA9" w:rsidP="00071F54">
      <w:pPr>
        <w:ind w:firstLine="709"/>
        <w:rPr>
          <w:color w:val="000000"/>
        </w:rPr>
      </w:pPr>
      <w:r w:rsidRPr="00071F54">
        <w:rPr>
          <w:color w:val="000000"/>
        </w:rPr>
        <w:t>Данное лицо может ходатайствовать о постановке дополнительных вопросов эксперту, для получения по ним заключения, или о возможности присутствовать при отборе проб и образцов таможенными органами, а также о проведении дополнительной или повторной экспертизы. По данным вопросам должностное лицо таможенного органа принимает соответствующее решение в письменной форме. При удовлетворении ходатайства решение принимается в письменной форме, заверенная копия которого направляется в ЦЭКТУ.</w:t>
      </w:r>
    </w:p>
    <w:p w:rsidR="00253CA9" w:rsidRPr="00071F54" w:rsidRDefault="00253CA9" w:rsidP="00071F54">
      <w:pPr>
        <w:ind w:firstLine="709"/>
        <w:rPr>
          <w:color w:val="000000"/>
        </w:rPr>
      </w:pPr>
      <w:r w:rsidRPr="00071F54">
        <w:rPr>
          <w:color w:val="000000"/>
        </w:rPr>
        <w:t xml:space="preserve">Прилагаемые к решению о назначении таможенной экспертизы материалы исследования принимаются в упакованном и опечатанном виде. </w:t>
      </w:r>
    </w:p>
    <w:p w:rsidR="00253CA9" w:rsidRPr="00071F54" w:rsidRDefault="00253CA9" w:rsidP="00071F54">
      <w:pPr>
        <w:ind w:firstLine="709"/>
        <w:rPr>
          <w:color w:val="000000"/>
        </w:rPr>
      </w:pPr>
      <w:r w:rsidRPr="00071F54">
        <w:rPr>
          <w:color w:val="000000"/>
        </w:rPr>
        <w:t>Упаковка вскрывается таможенным экспертом (экспертом), которому поручено производство экспертизы. Сведения об отсутствии упаковки материалов и объектов, а также о наличии повреждений упаковки указываются на копии решения, в реестре или почтовом уведомлении, а также в заключении таможенного эксперта (эксперта).</w:t>
      </w:r>
    </w:p>
    <w:p w:rsidR="00253CA9" w:rsidRPr="00071F54" w:rsidRDefault="00253CA9" w:rsidP="00071F54">
      <w:pPr>
        <w:ind w:firstLine="709"/>
        <w:rPr>
          <w:color w:val="000000"/>
        </w:rPr>
      </w:pPr>
      <w:r w:rsidRPr="00071F54">
        <w:rPr>
          <w:color w:val="000000"/>
        </w:rPr>
        <w:t xml:space="preserve">При представлении на таможенную экспертизу материалов, оформленных с нарушением требований, установленных ТК ТС, начальник ЦЭКТУ в течение трех дней с момента получения материалов сообщает об этом должностному лицу, назначившему таможенную экспертизу. В случае, если в течение 10 (десяти) дней с момента получения материалов не были приняты необходимые меры по устранению недостатков, начальник ЦЭКТУ </w:t>
      </w:r>
      <w:r w:rsidRPr="00071F54">
        <w:rPr>
          <w:color w:val="000000"/>
        </w:rPr>
        <w:lastRenderedPageBreak/>
        <w:t>вправе возвратить материалы без исполнения должностному лицу, назначившему таможенную экспертизу.</w:t>
      </w:r>
    </w:p>
    <w:p w:rsidR="00253CA9" w:rsidRPr="00071F54" w:rsidRDefault="00253CA9" w:rsidP="00071F54">
      <w:pPr>
        <w:ind w:firstLine="709"/>
        <w:rPr>
          <w:color w:val="000000"/>
        </w:rPr>
      </w:pPr>
      <w:r w:rsidRPr="00071F54">
        <w:rPr>
          <w:color w:val="000000"/>
        </w:rPr>
        <w:t>Начальник ЦЭКТУ вправе возвратить без исполнения Решение со всеми представленными для производства таможенной экспертизы объектами исследования и материалами.</w:t>
      </w:r>
    </w:p>
    <w:p w:rsidR="00253CA9" w:rsidRPr="00071F54" w:rsidRDefault="00253CA9" w:rsidP="00071F54">
      <w:pPr>
        <w:ind w:firstLine="709"/>
        <w:rPr>
          <w:color w:val="000000"/>
        </w:rPr>
      </w:pPr>
      <w:r w:rsidRPr="00071F54">
        <w:rPr>
          <w:color w:val="000000"/>
        </w:rPr>
        <w:t>В случаях, когда пробу и образец товара отобрать и доставить в ЦЭКТУ не представляется возможным (транспортные средства, крупногабаритные грузы, объемные и неделимые товары и др.), проведение осмотра осуществляется экспертом по месту нахождения товара. Для этого таможенный эксперт направляет письменное ходатайство таможенному органу, назначившему таможенную экспертизу, о необходимости осмотра товаров в месте их хранения.</w:t>
      </w:r>
    </w:p>
    <w:p w:rsidR="00253CA9" w:rsidRPr="00071F54" w:rsidRDefault="00253CA9" w:rsidP="00071F54">
      <w:pPr>
        <w:ind w:firstLine="709"/>
        <w:rPr>
          <w:color w:val="000000"/>
        </w:rPr>
      </w:pPr>
      <w:r w:rsidRPr="00071F54">
        <w:rPr>
          <w:color w:val="000000"/>
        </w:rPr>
        <w:t>Приступив к проведению таможенной экспертизы, таможенный эксперт применяет рекомендованные экспертные методики, утвержденные приказом ФТС России, иные методики и имеющиеся в распоряжении ЦЭКТУ технические средства, иные технические средства, используемые в установленном порядке для полного, объективного и научно обоснованного решения поставленных перед ним вопросов.</w:t>
      </w:r>
    </w:p>
    <w:p w:rsidR="00253CA9" w:rsidRPr="00071F54" w:rsidRDefault="00253CA9" w:rsidP="00071F54">
      <w:pPr>
        <w:ind w:firstLine="709"/>
        <w:rPr>
          <w:color w:val="000000"/>
        </w:rPr>
      </w:pPr>
      <w:r w:rsidRPr="00071F54">
        <w:rPr>
          <w:color w:val="000000"/>
        </w:rPr>
        <w:t>При этом, в первую очередь, применяются методики, не связанные с видоизменением, разрушением или расходованием объектов исследования.</w:t>
      </w:r>
    </w:p>
    <w:p w:rsidR="00253CA9" w:rsidRPr="00071F54" w:rsidRDefault="00253CA9" w:rsidP="00071F54">
      <w:pPr>
        <w:ind w:firstLine="709"/>
        <w:rPr>
          <w:color w:val="000000"/>
        </w:rPr>
      </w:pPr>
      <w:r w:rsidRPr="00071F54">
        <w:rPr>
          <w:color w:val="000000"/>
        </w:rPr>
        <w:t>По результатам исследований таможенный эксперт (эксперт) составляет заключение в соответствии с требованиями таможенного законодательства Таможенного союза.</w:t>
      </w:r>
    </w:p>
    <w:p w:rsidR="00253CA9" w:rsidRPr="00071F54" w:rsidRDefault="00253CA9" w:rsidP="00071F54">
      <w:pPr>
        <w:ind w:firstLine="709"/>
        <w:rPr>
          <w:color w:val="000000"/>
        </w:rPr>
      </w:pPr>
      <w:r w:rsidRPr="00071F54">
        <w:rPr>
          <w:color w:val="000000"/>
        </w:rPr>
        <w:t>Таким образом, проведение экспертиз является строгим процессуальным процессом, который налагает на участников собственные права и обязанности.</w:t>
      </w:r>
    </w:p>
    <w:p w:rsidR="00253CA9" w:rsidRPr="00AE5702" w:rsidRDefault="00253CA9" w:rsidP="00AE5702">
      <w:pPr>
        <w:ind w:firstLine="709"/>
        <w:jc w:val="center"/>
        <w:rPr>
          <w:b/>
        </w:rPr>
      </w:pPr>
      <w:r w:rsidRPr="00071F54">
        <w:br w:type="page"/>
      </w:r>
      <w:r w:rsidRPr="00AE5702">
        <w:rPr>
          <w:b/>
        </w:rPr>
        <w:lastRenderedPageBreak/>
        <w:t>§1.3. Порядок проведения отбора и исследования проб и образцов при осуществлении экспертиз.</w:t>
      </w:r>
    </w:p>
    <w:p w:rsidR="00253CA9" w:rsidRPr="00071F54" w:rsidRDefault="00253CA9" w:rsidP="00071F54">
      <w:pPr>
        <w:ind w:firstLine="709"/>
        <w:rPr>
          <w:color w:val="000000"/>
        </w:rPr>
      </w:pPr>
      <w:r w:rsidRPr="00071F54">
        <w:rPr>
          <w:color w:val="000000"/>
        </w:rPr>
        <w:t>Должностные лица таможенных органов отбирают пробы и образцы товаров для проведения таможенной экспертизы. При необходимости использования специальных познаний и применения технических средств отбор проб и образцов товаров может проводиться с участием таможенного эксперта.</w:t>
      </w:r>
    </w:p>
    <w:p w:rsidR="00253CA9" w:rsidRPr="00071F54" w:rsidRDefault="00253CA9" w:rsidP="00071F54">
      <w:pPr>
        <w:ind w:firstLine="709"/>
        <w:rPr>
          <w:color w:val="000000"/>
        </w:rPr>
      </w:pPr>
      <w:r w:rsidRPr="00071F54">
        <w:t>Пробы и образцы товаров отбираются в минимальных количествах, обеспечивающих возможность их исследования. Об отборе проб и образцов товаров составляется акт в двух экземплярах. Для вручения одного из них декларанту.</w:t>
      </w:r>
    </w:p>
    <w:p w:rsidR="00253CA9" w:rsidRPr="00071F54" w:rsidRDefault="00253CA9" w:rsidP="00071F54">
      <w:pPr>
        <w:ind w:firstLine="709"/>
        <w:rPr>
          <w:color w:val="000000"/>
        </w:rPr>
      </w:pPr>
      <w:r w:rsidRPr="00071F54">
        <w:rPr>
          <w:color w:val="000000"/>
        </w:rPr>
        <w:t>Пробы и образцы товаров могут отбираться таможенными органами в отсутствие декларанта. В таких случаях отбор проб и образцов товаров осуществляется в присутствии двух понятых.</w:t>
      </w:r>
    </w:p>
    <w:p w:rsidR="00253CA9" w:rsidRPr="00071F54" w:rsidRDefault="00253CA9" w:rsidP="00071F54">
      <w:pPr>
        <w:ind w:firstLine="709"/>
        <w:rPr>
          <w:color w:val="000000"/>
        </w:rPr>
      </w:pPr>
      <w:r w:rsidRPr="00071F54">
        <w:rPr>
          <w:color w:val="000000"/>
        </w:rPr>
        <w:t>Таможенный орган не возмещает расходы, возникшие у декларанта, иного лица, обладающего полномочиями в отношении товаров, или их представителей в результате отбора проб и образцов товаров.</w:t>
      </w:r>
    </w:p>
    <w:p w:rsidR="00253CA9" w:rsidRPr="00071F54" w:rsidRDefault="00253CA9" w:rsidP="00071F54">
      <w:pPr>
        <w:ind w:firstLine="709"/>
        <w:rPr>
          <w:color w:val="000000"/>
        </w:rPr>
      </w:pPr>
      <w:r w:rsidRPr="00071F54">
        <w:rPr>
          <w:color w:val="000000"/>
        </w:rPr>
        <w:t>При направлении на таможенную экспертизу образцов товаров уполномоченное должностное лицо таможенного органа, назначившего таможенную экспертизу, помещает пробы товаров в одну упаковку, накладывает средства таможенной идентификации, и оклеивает информационной этикеткой, способом, исключающим вскрытие упаковки образцов товаров без нарушения целостности средств таможенной идентификации.</w:t>
      </w:r>
    </w:p>
    <w:p w:rsidR="00253CA9" w:rsidRPr="00071F54" w:rsidRDefault="00253CA9" w:rsidP="00071F54">
      <w:pPr>
        <w:ind w:firstLine="709"/>
        <w:rPr>
          <w:color w:val="000000"/>
        </w:rPr>
      </w:pPr>
      <w:r w:rsidRPr="00071F54">
        <w:rPr>
          <w:color w:val="000000"/>
        </w:rPr>
        <w:t>В качестве средств таможенной идентификации применяются:</w:t>
      </w:r>
    </w:p>
    <w:p w:rsidR="00253CA9" w:rsidRPr="00071F54" w:rsidRDefault="00253CA9" w:rsidP="00071F54">
      <w:pPr>
        <w:pStyle w:val="a3"/>
        <w:numPr>
          <w:ilvl w:val="1"/>
          <w:numId w:val="26"/>
        </w:numPr>
        <w:ind w:left="0" w:firstLine="709"/>
        <w:rPr>
          <w:color w:val="000000"/>
        </w:rPr>
      </w:pPr>
      <w:r w:rsidRPr="00071F54">
        <w:rPr>
          <w:lang w:eastAsia="ru-RU"/>
        </w:rPr>
        <w:t>сейф-пакеты;</w:t>
      </w:r>
    </w:p>
    <w:p w:rsidR="00253CA9" w:rsidRPr="00071F54" w:rsidRDefault="00253CA9" w:rsidP="00071F54">
      <w:pPr>
        <w:pStyle w:val="a3"/>
        <w:numPr>
          <w:ilvl w:val="1"/>
          <w:numId w:val="26"/>
        </w:numPr>
        <w:ind w:left="0" w:firstLine="709"/>
        <w:rPr>
          <w:color w:val="000000"/>
        </w:rPr>
      </w:pPr>
      <w:r w:rsidRPr="00071F54">
        <w:rPr>
          <w:lang w:eastAsia="ru-RU"/>
        </w:rPr>
        <w:t>пломбы свинцовые с оттиском;</w:t>
      </w:r>
    </w:p>
    <w:p w:rsidR="00253CA9" w:rsidRPr="00071F54" w:rsidRDefault="00253CA9" w:rsidP="00071F54">
      <w:pPr>
        <w:pStyle w:val="a3"/>
        <w:numPr>
          <w:ilvl w:val="1"/>
          <w:numId w:val="26"/>
        </w:numPr>
        <w:ind w:left="0" w:firstLine="709"/>
        <w:rPr>
          <w:color w:val="000000"/>
        </w:rPr>
      </w:pPr>
      <w:r w:rsidRPr="00071F54">
        <w:rPr>
          <w:lang w:eastAsia="ru-RU"/>
        </w:rPr>
        <w:t>скотч индикаторный (пломбировочный) с наименованием и кодом таможенного органа, назначившего таможенную экспертизу;</w:t>
      </w:r>
    </w:p>
    <w:p w:rsidR="00253CA9" w:rsidRPr="00071F54" w:rsidRDefault="00253CA9" w:rsidP="00071F54">
      <w:pPr>
        <w:pStyle w:val="a3"/>
        <w:numPr>
          <w:ilvl w:val="1"/>
          <w:numId w:val="26"/>
        </w:numPr>
        <w:ind w:left="0" w:firstLine="709"/>
        <w:rPr>
          <w:color w:val="000000"/>
        </w:rPr>
      </w:pPr>
      <w:r w:rsidRPr="00071F54">
        <w:rPr>
          <w:lang w:eastAsia="ru-RU"/>
        </w:rPr>
        <w:lastRenderedPageBreak/>
        <w:t>одноразовые (контрольные) номерные пломбы с наименованием и кодом таможенного органа, назначившего таможенную экспертизу;</w:t>
      </w:r>
    </w:p>
    <w:p w:rsidR="00253CA9" w:rsidRPr="00071F54" w:rsidRDefault="00253CA9" w:rsidP="00071F54">
      <w:pPr>
        <w:pStyle w:val="a3"/>
        <w:numPr>
          <w:ilvl w:val="1"/>
          <w:numId w:val="26"/>
        </w:numPr>
        <w:ind w:left="0" w:firstLine="709"/>
        <w:rPr>
          <w:color w:val="000000"/>
        </w:rPr>
      </w:pPr>
      <w:r w:rsidRPr="00071F54">
        <w:rPr>
          <w:lang w:eastAsia="ru-RU"/>
        </w:rPr>
        <w:t>защитные марки-наклейки с наименованием и кодом таможенного органа, назначившего таможенную экспертизу.</w:t>
      </w:r>
    </w:p>
    <w:p w:rsidR="00253CA9" w:rsidRPr="00071F54" w:rsidRDefault="00253CA9" w:rsidP="00071F54">
      <w:pPr>
        <w:ind w:firstLine="709"/>
        <w:rPr>
          <w:color w:val="000000"/>
        </w:rPr>
      </w:pPr>
      <w:r w:rsidRPr="00071F54">
        <w:rPr>
          <w:color w:val="000000"/>
        </w:rPr>
        <w:t>Оттиск номера пломбиратора на пломбе должен полностью читаться без применения дополнительных средств.</w:t>
      </w:r>
    </w:p>
    <w:p w:rsidR="00253CA9" w:rsidRPr="00071F54" w:rsidRDefault="00253CA9" w:rsidP="00071F54">
      <w:pPr>
        <w:ind w:firstLine="709"/>
        <w:rPr>
          <w:color w:val="000000"/>
        </w:rPr>
      </w:pPr>
      <w:r w:rsidRPr="00071F54">
        <w:rPr>
          <w:color w:val="000000"/>
        </w:rPr>
        <w:t>В соответствии с пунктом 5 статьи 144 ТК ТС пробы товаров, переданные в таможенный орган, назначивший таможенную экспертизу, возвращаются таможенным органом, назначившим таможенную экспертизу, декларанту, иному лицу, обладающему полномочиями в отношении товаров, или их представителям.</w:t>
      </w:r>
    </w:p>
    <w:p w:rsidR="00253CA9" w:rsidRPr="00071F54" w:rsidRDefault="00253CA9" w:rsidP="00071F54">
      <w:pPr>
        <w:ind w:firstLine="709"/>
        <w:rPr>
          <w:color w:val="000000"/>
        </w:rPr>
      </w:pPr>
      <w:r w:rsidRPr="00071F54">
        <w:rPr>
          <w:color w:val="000000"/>
        </w:rPr>
        <w:t>Результаты таможенной экспертизы обязательны для применения таможенным органом, назначившим таможенную экспертизу, за исключением случаев назначения дополнительной и (или) повторной таможенной экспертизы.</w:t>
      </w:r>
    </w:p>
    <w:p w:rsidR="00253CA9" w:rsidRPr="00071F54" w:rsidRDefault="00253CA9" w:rsidP="00071F54">
      <w:pPr>
        <w:ind w:firstLine="709"/>
        <w:rPr>
          <w:color w:val="000000"/>
        </w:rPr>
      </w:pPr>
      <w:r w:rsidRPr="00071F54">
        <w:rPr>
          <w:color w:val="000000"/>
        </w:rPr>
        <w:t>Таким образом, отбор проб играет определяющую роль при проведении экспертиз. В зависимости от качества образцов, условий их доставки, нормативного оформления сопровождающих документов будет зависеть работа эксперта, а значит и результат исследования.</w:t>
      </w:r>
    </w:p>
    <w:p w:rsidR="00253CA9" w:rsidRPr="00071F54" w:rsidRDefault="00253CA9" w:rsidP="00AE5702">
      <w:pPr>
        <w:ind w:firstLine="709"/>
        <w:jc w:val="center"/>
        <w:rPr>
          <w:b/>
          <w:color w:val="000000"/>
        </w:rPr>
      </w:pPr>
      <w:r w:rsidRPr="00071F54">
        <w:rPr>
          <w:color w:val="000000"/>
        </w:rPr>
        <w:br w:type="page"/>
      </w:r>
      <w:r w:rsidRPr="00071F54">
        <w:rPr>
          <w:b/>
          <w:color w:val="000000"/>
        </w:rPr>
        <w:lastRenderedPageBreak/>
        <w:t xml:space="preserve">ГЛАВА </w:t>
      </w:r>
      <w:r w:rsidRPr="00071F54">
        <w:rPr>
          <w:b/>
          <w:color w:val="000000"/>
          <w:lang w:val="en-US"/>
        </w:rPr>
        <w:t>II</w:t>
      </w:r>
      <w:r w:rsidRPr="00071F54">
        <w:rPr>
          <w:b/>
          <w:color w:val="000000"/>
        </w:rPr>
        <w:t>. Правовые основы работы эксперта при расследовании дел об административных правонарушениях.</w:t>
      </w:r>
    </w:p>
    <w:p w:rsidR="00253CA9" w:rsidRPr="00071F54" w:rsidRDefault="00253CA9" w:rsidP="00071F54">
      <w:pPr>
        <w:shd w:val="clear" w:color="auto" w:fill="FFFFFF"/>
        <w:ind w:firstLine="709"/>
        <w:jc w:val="center"/>
        <w:rPr>
          <w:b/>
          <w:color w:val="000000"/>
        </w:rPr>
      </w:pPr>
      <w:r w:rsidRPr="00071F54">
        <w:t>§</w:t>
      </w:r>
      <w:r w:rsidRPr="00071F54">
        <w:rPr>
          <w:b/>
          <w:color w:val="000000"/>
        </w:rPr>
        <w:t>2.1. Права и обязанности эксперта при проведении экспертиз.</w:t>
      </w:r>
    </w:p>
    <w:p w:rsidR="00253CA9" w:rsidRPr="00071F54" w:rsidRDefault="00253CA9" w:rsidP="00071F54">
      <w:pPr>
        <w:shd w:val="clear" w:color="auto" w:fill="FFFFFF"/>
        <w:ind w:firstLine="709"/>
        <w:rPr>
          <w:color w:val="000000"/>
        </w:rPr>
      </w:pPr>
      <w:r w:rsidRPr="00071F54">
        <w:rPr>
          <w:color w:val="000000"/>
        </w:rPr>
        <w:t>Процессуальный статус эксперта как участника производства по делам об административных правонарушениях определен ст. 25.9 КоАП РФ. Основные требования к эксперту: отсутствие заинтересованности в исходе дела, достижение совершеннолетия, обладание специальными познаниями в науке, технике, искусстве или ремесле, достаточными для проведения экспертизы и дачи экспертного заключения. Квалификация эксперта подтверждается прилагаемыми к экспертизе копиями дипломов, свидетельств о прохождении курсов обучения и т.д.</w:t>
      </w:r>
    </w:p>
    <w:p w:rsidR="00253CA9" w:rsidRPr="00071F54" w:rsidRDefault="00253CA9" w:rsidP="00071F54">
      <w:pPr>
        <w:shd w:val="clear" w:color="auto" w:fill="FFFFFF"/>
        <w:ind w:firstLine="709"/>
        <w:rPr>
          <w:color w:val="000000"/>
        </w:rPr>
      </w:pPr>
      <w:r w:rsidRPr="00071F54">
        <w:rPr>
          <w:color w:val="000000"/>
        </w:rPr>
        <w:t>Обязанностями эксперта являются:</w:t>
      </w:r>
    </w:p>
    <w:p w:rsidR="00253CA9" w:rsidRPr="00071F54" w:rsidRDefault="00253CA9" w:rsidP="00071F54">
      <w:pPr>
        <w:pStyle w:val="a3"/>
        <w:numPr>
          <w:ilvl w:val="0"/>
          <w:numId w:val="17"/>
        </w:numPr>
        <w:shd w:val="clear" w:color="auto" w:fill="FFFFFF"/>
        <w:ind w:left="0" w:firstLine="709"/>
        <w:contextualSpacing w:val="0"/>
        <w:rPr>
          <w:color w:val="000000"/>
        </w:rPr>
      </w:pPr>
      <w:r w:rsidRPr="00071F54">
        <w:rPr>
          <w:color w:val="000000"/>
        </w:rPr>
        <w:t xml:space="preserve"> явка по вызову судьи, органа, должностного лица, в производстве которых находится дело об административном правонарушении (в соответствии с Положением о возмещении расходов лиц в связи с их явкой по вызову в суд, орган, к должностному лицу, в производстве которых находится дело об административном правонарушении, а также об оплате их труда, утв. Постановлением Правительства РФ от 04.03.2003 N 140</w:t>
      </w:r>
      <w:r w:rsidRPr="00071F54">
        <w:rPr>
          <w:rStyle w:val="ae"/>
          <w:color w:val="000000"/>
        </w:rPr>
        <w:footnoteReference w:id="4"/>
      </w:r>
      <w:r w:rsidRPr="00071F54">
        <w:rPr>
          <w:color w:val="000000"/>
        </w:rPr>
        <w:t>, эксперту возмещаются расходы, понесенные им в связи с явкой в суд, орган, к должностному лицу, в производстве которых находится дело об административном правонарушении);</w:t>
      </w:r>
    </w:p>
    <w:p w:rsidR="00253CA9" w:rsidRPr="00071F54" w:rsidRDefault="00253CA9" w:rsidP="00071F54">
      <w:pPr>
        <w:pStyle w:val="a3"/>
        <w:numPr>
          <w:ilvl w:val="0"/>
          <w:numId w:val="17"/>
        </w:numPr>
        <w:shd w:val="clear" w:color="auto" w:fill="FFFFFF"/>
        <w:ind w:left="0" w:firstLine="709"/>
        <w:contextualSpacing w:val="0"/>
        <w:rPr>
          <w:color w:val="000000"/>
        </w:rPr>
      </w:pPr>
      <w:r w:rsidRPr="00071F54">
        <w:rPr>
          <w:color w:val="000000"/>
        </w:rPr>
        <w:t xml:space="preserve"> дача объективного заключения по поставленным перед ним вопросам, а также требуемых объяснений в связи с содержанием заключения, то есть после дачи заключения эксперт может быть опрошен относительно обстоятельств производства экспертизы.</w:t>
      </w:r>
    </w:p>
    <w:p w:rsidR="00253CA9" w:rsidRPr="00071F54" w:rsidRDefault="00253CA9" w:rsidP="00071F54">
      <w:pPr>
        <w:shd w:val="clear" w:color="auto" w:fill="FFFFFF"/>
        <w:ind w:firstLine="709"/>
        <w:rPr>
          <w:color w:val="000000"/>
        </w:rPr>
      </w:pPr>
      <w:r w:rsidRPr="00071F54">
        <w:rPr>
          <w:color w:val="000000"/>
        </w:rPr>
        <w:lastRenderedPageBreak/>
        <w:t>До начала производства экспертизы эксперта предупреждают об административной ответственности за дачу заведомо ложного заключения по ст. 17.9 КоАП РФ. Если экспертизу будут проводить несколько экспертов, то каждый из них в определении о назначении экспертизы расписывается за ознакомление со своими процессуальными правами и обязанностями, а также о наличии ответственности за дачу заведомо ложного заключения.</w:t>
      </w:r>
    </w:p>
    <w:p w:rsidR="00253CA9" w:rsidRPr="00071F54" w:rsidRDefault="00253CA9" w:rsidP="00071F54">
      <w:pPr>
        <w:shd w:val="clear" w:color="auto" w:fill="FFFFFF"/>
        <w:ind w:firstLine="709"/>
        <w:rPr>
          <w:color w:val="000000"/>
        </w:rPr>
      </w:pPr>
      <w:r w:rsidRPr="00071F54">
        <w:rPr>
          <w:color w:val="000000"/>
        </w:rPr>
        <w:t>Прежде чем назначить экспертизу, следует установить квалификацию эксперта, так как он имеет право отказаться от дачи заключения, если поставленные вопросы выходят за пределы его специальных познаний или если недостаточно предоставленных ему материалов для дачи заключения. Поставленные в определении о назначении экспертизы вопросы не должны допускать двоякого толкования. В случае если по мнению эксперта некоторые вопросы выходят (полностью или частично) за пределы его специальных познаний, он отмечает это в своем заключении либо согласовывает изменение вопроса с должностным лицом, назначившим экспертизу. Изменение вопросов должностным лицом, вынесшим определение, в процессе проведения экспертизы допустимо только в письменном виде как дополнение к ранее направленному определению о назначении экспертизы. Предполагается, что в данном случае изменение поставленных вопросов должно быть согласовано в письменном виде с лицом, в отношении которого ведется производство по делу об административном правонарушении, и потерпевшим.</w:t>
      </w:r>
    </w:p>
    <w:p w:rsidR="00253CA9" w:rsidRPr="00071F54" w:rsidRDefault="00253CA9" w:rsidP="00071F54">
      <w:pPr>
        <w:shd w:val="clear" w:color="auto" w:fill="FFFFFF"/>
        <w:ind w:firstLine="709"/>
        <w:rPr>
          <w:color w:val="000000"/>
        </w:rPr>
      </w:pPr>
      <w:r w:rsidRPr="00071F54">
        <w:rPr>
          <w:color w:val="000000"/>
        </w:rPr>
        <w:t>При производстве экспертизы эксперт вправе:</w:t>
      </w:r>
    </w:p>
    <w:p w:rsidR="00253CA9" w:rsidRPr="00071F54" w:rsidRDefault="00253CA9" w:rsidP="00071F54">
      <w:pPr>
        <w:pStyle w:val="a3"/>
        <w:numPr>
          <w:ilvl w:val="0"/>
          <w:numId w:val="16"/>
        </w:numPr>
        <w:shd w:val="clear" w:color="auto" w:fill="FFFFFF"/>
        <w:ind w:left="0" w:firstLine="709"/>
        <w:rPr>
          <w:color w:val="000000"/>
        </w:rPr>
      </w:pPr>
      <w:r w:rsidRPr="00071F54">
        <w:rPr>
          <w:color w:val="000000"/>
        </w:rPr>
        <w:t>изучать материалы дела об административном правонарушении, относящиеся к предмету экспертизы, заявлять ходатайства о предоставлении ему дополнительных материалов, необходимых для дачи заключения;</w:t>
      </w:r>
    </w:p>
    <w:p w:rsidR="00253CA9" w:rsidRPr="00071F54" w:rsidRDefault="00253CA9" w:rsidP="00071F54">
      <w:pPr>
        <w:pStyle w:val="a3"/>
        <w:numPr>
          <w:ilvl w:val="0"/>
          <w:numId w:val="16"/>
        </w:numPr>
        <w:shd w:val="clear" w:color="auto" w:fill="FFFFFF"/>
        <w:ind w:left="0" w:firstLine="709"/>
        <w:rPr>
          <w:color w:val="000000"/>
        </w:rPr>
      </w:pPr>
      <w:r w:rsidRPr="00071F54">
        <w:rPr>
          <w:color w:val="000000"/>
        </w:rPr>
        <w:t xml:space="preserve">с разрешения судьи, должностного лица, лица, председательствующего в заседании коллегиального органа, в производстве которого находится дело об административном правонарушении, задавать </w:t>
      </w:r>
      <w:r w:rsidRPr="00071F54">
        <w:rPr>
          <w:color w:val="000000"/>
        </w:rPr>
        <w:lastRenderedPageBreak/>
        <w:t>вопросы, относящиеся к предмету экспертизы, лицу, в отношении которого ведется производство по делу, потерпевшему и свидетелям;</w:t>
      </w:r>
    </w:p>
    <w:p w:rsidR="00253CA9" w:rsidRPr="00071F54" w:rsidRDefault="00253CA9" w:rsidP="00071F54">
      <w:pPr>
        <w:pStyle w:val="a3"/>
        <w:numPr>
          <w:ilvl w:val="0"/>
          <w:numId w:val="16"/>
        </w:numPr>
        <w:shd w:val="clear" w:color="auto" w:fill="FFFFFF"/>
        <w:ind w:left="0" w:firstLine="709"/>
        <w:rPr>
          <w:color w:val="000000"/>
        </w:rPr>
      </w:pPr>
      <w:r w:rsidRPr="00071F54">
        <w:rPr>
          <w:color w:val="000000"/>
        </w:rPr>
        <w:t>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253CA9" w:rsidRPr="00071F54" w:rsidRDefault="00253CA9" w:rsidP="00071F54">
      <w:pPr>
        <w:shd w:val="clear" w:color="auto" w:fill="FFFFFF"/>
        <w:ind w:firstLine="709"/>
        <w:rPr>
          <w:color w:val="000000"/>
        </w:rPr>
      </w:pPr>
      <w:r w:rsidRPr="00071F54">
        <w:rPr>
          <w:color w:val="000000"/>
        </w:rPr>
        <w:t>У эксперта отсутствует право самостоятельно истребовать доказательства для производства экспертизы.</w:t>
      </w:r>
    </w:p>
    <w:p w:rsidR="00253CA9" w:rsidRPr="00071F54" w:rsidRDefault="00253CA9" w:rsidP="00071F54">
      <w:pPr>
        <w:shd w:val="clear" w:color="auto" w:fill="FFFFFF"/>
        <w:ind w:firstLine="709"/>
        <w:rPr>
          <w:color w:val="000000"/>
        </w:rPr>
      </w:pPr>
      <w:r w:rsidRPr="00071F54">
        <w:rPr>
          <w:color w:val="000000"/>
        </w:rPr>
        <w:t>Следует помнить о том, что к участию в производстве по делу об административном правонарушении в качестве эксперта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253CA9" w:rsidRPr="00071F54" w:rsidRDefault="00253CA9" w:rsidP="00071F54">
      <w:pPr>
        <w:shd w:val="clear" w:color="auto" w:fill="FFFFFF"/>
        <w:ind w:firstLine="709"/>
        <w:rPr>
          <w:color w:val="000000"/>
        </w:rPr>
      </w:pPr>
      <w:r w:rsidRPr="00071F54">
        <w:rPr>
          <w:color w:val="000000"/>
        </w:rPr>
        <w:t>Таким образом, эксперт является участником производства по делам об административных правонарушениях, имеющим особый статус, наделенный своими правами и обязанностями.</w:t>
      </w:r>
    </w:p>
    <w:p w:rsidR="00253CA9" w:rsidRPr="00071F54" w:rsidRDefault="00253CA9" w:rsidP="00AE5702">
      <w:pPr>
        <w:ind w:firstLine="709"/>
        <w:jc w:val="center"/>
        <w:rPr>
          <w:b/>
          <w:color w:val="000000"/>
        </w:rPr>
      </w:pPr>
      <w:r w:rsidRPr="00071F54">
        <w:rPr>
          <w:color w:val="000000"/>
        </w:rPr>
        <w:br w:type="page"/>
      </w:r>
      <w:r w:rsidRPr="00071F54">
        <w:lastRenderedPageBreak/>
        <w:t>§</w:t>
      </w:r>
      <w:r w:rsidRPr="00071F54">
        <w:rPr>
          <w:b/>
          <w:color w:val="000000"/>
        </w:rPr>
        <w:t>2.2.Форма и содержание заключения эксперта.</w:t>
      </w:r>
    </w:p>
    <w:p w:rsidR="00253CA9" w:rsidRPr="00071F54" w:rsidRDefault="00253CA9" w:rsidP="00071F54">
      <w:pPr>
        <w:shd w:val="clear" w:color="auto" w:fill="FFFFFF"/>
        <w:ind w:firstLine="709"/>
        <w:rPr>
          <w:color w:val="000000"/>
        </w:rPr>
      </w:pPr>
      <w:r w:rsidRPr="00071F54">
        <w:rPr>
          <w:color w:val="000000"/>
        </w:rPr>
        <w:t>В соответствии со ст. 137 ТК ТС «</w:t>
      </w:r>
      <w:r w:rsidRPr="00071F54">
        <w:rPr>
          <w:bCs/>
          <w:color w:val="000000"/>
        </w:rPr>
        <w:t xml:space="preserve">заключение таможенного эксперта </w:t>
      </w:r>
      <w:r w:rsidRPr="00071F54">
        <w:rPr>
          <w:b/>
          <w:color w:val="000000"/>
        </w:rPr>
        <w:t>-</w:t>
      </w:r>
      <w:r w:rsidRPr="00071F54">
        <w:rPr>
          <w:color w:val="000000"/>
        </w:rPr>
        <w:t xml:space="preserve"> документ, содержащий результаты проведенного исследования и выводы таможенной экспертизы в виде ответов на поставленные вопросы, оформленный в порядке, установленном законодательством государств - членов Таможенного союза».</w:t>
      </w:r>
    </w:p>
    <w:p w:rsidR="00253CA9" w:rsidRPr="00071F54" w:rsidRDefault="00253CA9" w:rsidP="00071F54">
      <w:pPr>
        <w:shd w:val="clear" w:color="auto" w:fill="FFFFFF"/>
        <w:ind w:firstLine="709"/>
        <w:rPr>
          <w:color w:val="000000"/>
        </w:rPr>
      </w:pPr>
      <w:r w:rsidRPr="00071F54">
        <w:rPr>
          <w:color w:val="000000"/>
        </w:rPr>
        <w:t>Оно состоит из трех частей. Во вводной части указывается:</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сведения об экспертном учреждении или подразделении;</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дата, время и место проведения таможенной экспертизы, ее номер, наименование и вид;</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сведения об эксперте - фамилия, имя и отчество, образование, специальность, стаж работы, ученая степень и (или) ученое звание, занимаемая должность;</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основания производства таможенной экспертизы - вид, дата вынесения Решения, номер, краткое изложение обстоятельств дела, по которому оно вынесено;</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сведения об органе или лице, назначившем таможенную экспертизу;</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предупреждение таможенного эксперта об ответственности за дачу заведомо ложного заключения;</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данные о лицах, присутствовавших при производстве таможенной экспертизы;</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объекты исследований и материалы, представленные для производства таможенной экспертизы, наличие и состояние их упаковки;</w:t>
      </w:r>
    </w:p>
    <w:p w:rsidR="00253CA9" w:rsidRPr="00071F54" w:rsidRDefault="00253CA9" w:rsidP="00071F54">
      <w:pPr>
        <w:pStyle w:val="a3"/>
        <w:numPr>
          <w:ilvl w:val="0"/>
          <w:numId w:val="18"/>
        </w:numPr>
        <w:shd w:val="clear" w:color="auto" w:fill="FFFFFF"/>
        <w:ind w:left="0" w:firstLine="709"/>
        <w:rPr>
          <w:color w:val="000000"/>
        </w:rPr>
      </w:pPr>
      <w:r w:rsidRPr="00071F54">
        <w:rPr>
          <w:color w:val="000000"/>
        </w:rPr>
        <w:t>вопросы, поставленные перед таможенным экспертом (эксперт) или комиссией таможенных экспертов (в формулировке согласно Решению).</w:t>
      </w:r>
    </w:p>
    <w:p w:rsidR="00253CA9" w:rsidRPr="00071F54" w:rsidRDefault="00253CA9" w:rsidP="00071F54">
      <w:pPr>
        <w:shd w:val="clear" w:color="auto" w:fill="FFFFFF"/>
        <w:tabs>
          <w:tab w:val="left" w:pos="0"/>
        </w:tabs>
        <w:autoSpaceDE w:val="0"/>
        <w:autoSpaceDN w:val="0"/>
        <w:adjustRightInd w:val="0"/>
        <w:ind w:firstLine="709"/>
        <w:rPr>
          <w:color w:val="000000"/>
        </w:rPr>
      </w:pPr>
      <w:r w:rsidRPr="00071F54">
        <w:rPr>
          <w:color w:val="000000"/>
        </w:rPr>
        <w:t>В исследовательской части описывается содержание и результаты исследований с указанием примененных методов, в том числе:</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lastRenderedPageBreak/>
        <w:t>объекты исследований и материалы, представленные для производства таможенной экспертизы, наличие и состояние их упаковки;</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обстоятельства дела, имеющие значение для дачи таможенного заключения и принятые таможенным экспертом в качестве исходных данных;</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сведения о ходатайствах таможенного эксперта (эксперта) о представлении дополнительных материалов и результатах их рассмотрения с указанием дат их заявления и получения;</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содержание этапов исследования с указанием методов исследования, использованных технических средств и расходных материалов, условий их применения и полученные результаты;</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сведения о примененных методиках;</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результаты исследований экспертов иной уполномоченной организации;</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цели, условия и результаты проведенных экспериментов (если они проводились) и получения образцов;</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оценка отдельных этапов исследования, анализ полученных результатов в целом, обоснование и формулирование выводов;</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существенные обстоятельства, выявленные таможенным экспертом по собственной инициативе, по поводу которых ему не были поставлены вопросы;</w:t>
      </w:r>
    </w:p>
    <w:p w:rsidR="00253CA9" w:rsidRPr="00071F54" w:rsidRDefault="00253CA9" w:rsidP="00071F54">
      <w:pPr>
        <w:pStyle w:val="a3"/>
        <w:numPr>
          <w:ilvl w:val="0"/>
          <w:numId w:val="30"/>
        </w:numPr>
        <w:shd w:val="clear" w:color="auto" w:fill="FFFFFF"/>
        <w:ind w:left="0" w:firstLine="709"/>
        <w:rPr>
          <w:color w:val="000000"/>
        </w:rPr>
      </w:pPr>
      <w:r w:rsidRPr="00071F54">
        <w:rPr>
          <w:color w:val="000000"/>
        </w:rPr>
        <w:t>причины невозможности решения отдельных вопросов в полном или требуемом в постановлении объеме.</w:t>
      </w:r>
    </w:p>
    <w:p w:rsidR="00253CA9" w:rsidRPr="00071F54" w:rsidRDefault="00253CA9" w:rsidP="00071F54">
      <w:pPr>
        <w:shd w:val="clear" w:color="auto" w:fill="FFFFFF"/>
        <w:tabs>
          <w:tab w:val="left" w:pos="0"/>
        </w:tabs>
        <w:autoSpaceDE w:val="0"/>
        <w:autoSpaceDN w:val="0"/>
        <w:adjustRightInd w:val="0"/>
        <w:ind w:firstLine="709"/>
        <w:rPr>
          <w:color w:val="000000"/>
        </w:rPr>
      </w:pPr>
      <w:r w:rsidRPr="00071F54">
        <w:rPr>
          <w:color w:val="000000"/>
        </w:rPr>
        <w:t xml:space="preserve">Последняя часть – оценка результатов и выводы эксперта (экспертов) по поставленным вопросам </w:t>
      </w:r>
      <w:r w:rsidRPr="00071F54">
        <w:rPr>
          <w:bCs/>
          <w:color w:val="000000"/>
        </w:rPr>
        <w:t xml:space="preserve">и </w:t>
      </w:r>
      <w:r w:rsidRPr="00071F54">
        <w:rPr>
          <w:color w:val="000000"/>
        </w:rPr>
        <w:t xml:space="preserve">их обоснование. Выводы заключения таможенного эксперта приводятся в последовательности поставленных вопросов. Формулировка выводов должна быть краткой, четкой, не допускать различных толкований, содержать ответы по существу. При </w:t>
      </w:r>
      <w:r w:rsidRPr="00071F54">
        <w:rPr>
          <w:color w:val="000000"/>
        </w:rPr>
        <w:lastRenderedPageBreak/>
        <w:t>невозможности подготовки ответа на поставленный вопрос указываются причины.</w:t>
      </w:r>
    </w:p>
    <w:p w:rsidR="00253CA9" w:rsidRPr="00071F54" w:rsidRDefault="00253CA9" w:rsidP="00071F54">
      <w:pPr>
        <w:shd w:val="clear" w:color="auto" w:fill="FFFFFF"/>
        <w:ind w:firstLine="709"/>
        <w:rPr>
          <w:color w:val="000000"/>
        </w:rPr>
      </w:pPr>
      <w:r w:rsidRPr="00071F54">
        <w:rPr>
          <w:color w:val="000000"/>
        </w:rPr>
        <w:t>Если при производстве экспертизы эксперт установит существенные для дела обстоятельства, по поводу которых ему не были поставлены вопросы, он вправе включить выводы об этих обстоятельствах в свое заключение. Материалы, иллюстрирующие заключение эксперта (фотографии, схемы, графики и т.п.), прилагаются к заключению и являются его составной частью.</w:t>
      </w:r>
    </w:p>
    <w:p w:rsidR="00253CA9" w:rsidRPr="00071F54" w:rsidRDefault="00253CA9" w:rsidP="00071F54">
      <w:pPr>
        <w:shd w:val="clear" w:color="auto" w:fill="FFFFFF"/>
        <w:ind w:firstLine="709"/>
        <w:rPr>
          <w:color w:val="000000"/>
        </w:rPr>
      </w:pPr>
      <w:r w:rsidRPr="00071F54">
        <w:rPr>
          <w:color w:val="000000"/>
        </w:rPr>
        <w:t>Таким образом, данный документ демонстрирует выводы эксперта на заданные вопросы и является конечным, но может быть оспорен проведением повторной экспертизы.</w:t>
      </w: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071F54">
      <w:pPr>
        <w:shd w:val="clear" w:color="auto" w:fill="FFFFFF"/>
        <w:ind w:firstLine="709"/>
        <w:rPr>
          <w:color w:val="000000"/>
        </w:rPr>
      </w:pPr>
    </w:p>
    <w:p w:rsidR="00253CA9" w:rsidRPr="00071F54" w:rsidRDefault="00253CA9" w:rsidP="00AE5702">
      <w:pPr>
        <w:spacing w:after="200"/>
        <w:ind w:firstLine="709"/>
        <w:jc w:val="center"/>
        <w:rPr>
          <w:b/>
        </w:rPr>
      </w:pPr>
      <w:r w:rsidRPr="00071F54">
        <w:rPr>
          <w:color w:val="000000"/>
        </w:rPr>
        <w:br w:type="page"/>
      </w:r>
      <w:r w:rsidRPr="00071F54">
        <w:rPr>
          <w:b/>
        </w:rPr>
        <w:lastRenderedPageBreak/>
        <w:t>ЗАКЛЮЧЕНИЕ</w:t>
      </w:r>
    </w:p>
    <w:p w:rsidR="00253CA9" w:rsidRPr="00071F54" w:rsidRDefault="00253CA9" w:rsidP="00071F54">
      <w:pPr>
        <w:ind w:firstLine="709"/>
      </w:pPr>
      <w:r w:rsidRPr="00071F54">
        <w:t>В соответствии поставленных цели, задач и проведенного исследования были сделаны следующие выводы:</w:t>
      </w:r>
    </w:p>
    <w:p w:rsidR="00253CA9" w:rsidRPr="00071F54" w:rsidRDefault="00253CA9" w:rsidP="00071F54">
      <w:pPr>
        <w:numPr>
          <w:ilvl w:val="0"/>
          <w:numId w:val="22"/>
        </w:numPr>
        <w:ind w:left="0" w:firstLine="709"/>
      </w:pPr>
      <w:r w:rsidRPr="00071F54">
        <w:t xml:space="preserve">Таможенная экспертиза – </w:t>
      </w:r>
      <w:r w:rsidRPr="00071F54">
        <w:rPr>
          <w:iCs/>
        </w:rPr>
        <w:t>организация и проведение исследований, осуществляемых таможенными экспертами и (или) иными экспертами с использованием специальных и (или) научных познаний для решения задач в области таможенного регулирования</w:t>
      </w:r>
    </w:p>
    <w:p w:rsidR="00253CA9" w:rsidRPr="00071F54" w:rsidRDefault="00253CA9" w:rsidP="00071F54">
      <w:pPr>
        <w:pStyle w:val="a3"/>
        <w:numPr>
          <w:ilvl w:val="0"/>
          <w:numId w:val="22"/>
        </w:numPr>
        <w:ind w:left="0" w:firstLine="709"/>
      </w:pPr>
      <w:r w:rsidRPr="00071F54">
        <w:t>Таможенная экспертиза назначается в рамках таможенного контроля, при производстве дознания по уголовным делам и делам по административным правонарушениям, относящимся к области таможенного дела.</w:t>
      </w:r>
    </w:p>
    <w:p w:rsidR="00253CA9" w:rsidRPr="00071F54" w:rsidRDefault="00253CA9" w:rsidP="00071F54">
      <w:pPr>
        <w:pStyle w:val="a3"/>
        <w:numPr>
          <w:ilvl w:val="0"/>
          <w:numId w:val="22"/>
        </w:numPr>
        <w:ind w:left="0" w:firstLine="709"/>
      </w:pPr>
      <w:r w:rsidRPr="00071F54">
        <w:rPr>
          <w:color w:val="000000"/>
        </w:rPr>
        <w:t>Назначение и проведение экспертизы имеет особый процессуальный порядок и налагает на участников определенные права и обязанности.</w:t>
      </w:r>
    </w:p>
    <w:p w:rsidR="00253CA9" w:rsidRPr="00071F54" w:rsidRDefault="00253CA9" w:rsidP="00071F54">
      <w:pPr>
        <w:pStyle w:val="a3"/>
        <w:numPr>
          <w:ilvl w:val="0"/>
          <w:numId w:val="22"/>
        </w:numPr>
        <w:ind w:left="0" w:firstLine="709"/>
        <w:rPr>
          <w:color w:val="000000"/>
        </w:rPr>
      </w:pPr>
      <w:r w:rsidRPr="00071F54">
        <w:rPr>
          <w:color w:val="000000"/>
        </w:rPr>
        <w:t>Отбор проб играет определяющую роль при проведении экспертиз. В зависимости от качества образцов, условий их доставки, нормативного оформления сопровождающих документов будет зависеть работа эксперта, а значит и результат исследования.</w:t>
      </w:r>
    </w:p>
    <w:p w:rsidR="00253CA9" w:rsidRPr="00071F54" w:rsidRDefault="00253CA9" w:rsidP="00071F54">
      <w:pPr>
        <w:pStyle w:val="a3"/>
        <w:numPr>
          <w:ilvl w:val="0"/>
          <w:numId w:val="22"/>
        </w:numPr>
        <w:ind w:left="0" w:firstLine="709"/>
      </w:pPr>
      <w:r w:rsidRPr="00071F54">
        <w:t>Целью проведения экспертизы является установление истины, которое оформляется в форму заключения.</w:t>
      </w:r>
    </w:p>
    <w:p w:rsidR="00253CA9" w:rsidRPr="00071F54" w:rsidRDefault="00253CA9" w:rsidP="00071F54">
      <w:pPr>
        <w:pStyle w:val="a3"/>
        <w:numPr>
          <w:ilvl w:val="0"/>
          <w:numId w:val="22"/>
        </w:numPr>
        <w:ind w:left="0" w:firstLine="709"/>
      </w:pPr>
      <w:r w:rsidRPr="00071F54">
        <w:rPr>
          <w:color w:val="000000"/>
        </w:rPr>
        <w:t>Эксперт является участником производства по делам об административных правонарушениях, имеющим особый статус, наделенный своими правами и обязанностями.</w:t>
      </w:r>
    </w:p>
    <w:p w:rsidR="00253CA9" w:rsidRPr="00071F54" w:rsidRDefault="00253CA9" w:rsidP="00071F54">
      <w:pPr>
        <w:pStyle w:val="a3"/>
        <w:numPr>
          <w:ilvl w:val="0"/>
          <w:numId w:val="22"/>
        </w:numPr>
        <w:ind w:left="0" w:firstLine="709"/>
      </w:pPr>
      <w:r w:rsidRPr="00071F54">
        <w:t>Заключение эксперта – письменный документ, отражающий ход исследований, проведенных экспертом.</w:t>
      </w:r>
    </w:p>
    <w:p w:rsidR="00253CA9" w:rsidRPr="00071F54" w:rsidRDefault="00253CA9" w:rsidP="00A751AF">
      <w:pPr>
        <w:pStyle w:val="a3"/>
        <w:ind w:left="0" w:firstLine="709"/>
      </w:pPr>
      <w:r w:rsidRPr="00071F54">
        <w:t>Таким образом, проведение экспертиз в рамках расследования административных правонарушений является строго формализованным исследованием, в ходе которого, участники наделяются особыми правами и обязанностями, а целью является установление истины.</w:t>
      </w:r>
    </w:p>
    <w:p w:rsidR="00253CA9" w:rsidRDefault="00253CA9" w:rsidP="00AE5702">
      <w:pPr>
        <w:ind w:firstLine="709"/>
        <w:jc w:val="center"/>
        <w:rPr>
          <w:b/>
        </w:rPr>
      </w:pPr>
      <w:r w:rsidRPr="00071F54">
        <w:br w:type="page"/>
      </w:r>
      <w:r w:rsidRPr="00A72530">
        <w:rPr>
          <w:b/>
        </w:rPr>
        <w:lastRenderedPageBreak/>
        <w:t>БИБЛИОГРАФИЯ</w:t>
      </w:r>
    </w:p>
    <w:p w:rsidR="00253CA9" w:rsidRPr="00726DDC" w:rsidRDefault="00253CA9" w:rsidP="00F432F3">
      <w:pPr>
        <w:ind w:firstLine="0"/>
        <w:rPr>
          <w:b/>
        </w:rPr>
      </w:pPr>
      <w:r w:rsidRPr="00A72530">
        <w:rPr>
          <w:b/>
        </w:rPr>
        <w:t>Нормативный материал</w:t>
      </w:r>
    </w:p>
    <w:p w:rsidR="00253CA9" w:rsidRDefault="00253CA9" w:rsidP="00811140">
      <w:pPr>
        <w:numPr>
          <w:ilvl w:val="0"/>
          <w:numId w:val="23"/>
        </w:numPr>
        <w:ind w:left="0" w:firstLine="709"/>
      </w:pPr>
      <w:r w:rsidRPr="00A72530">
        <w:t>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Евразийского экономического сообщества от 27 ноября 2009 г. N 17) (ред. от 16.04.2010)   // СЗ РФ. 2010. № 50. Ст. 6615.</w:t>
      </w:r>
    </w:p>
    <w:p w:rsidR="00253CA9" w:rsidRPr="00A72530" w:rsidRDefault="00253CA9" w:rsidP="00811140">
      <w:pPr>
        <w:numPr>
          <w:ilvl w:val="0"/>
          <w:numId w:val="23"/>
        </w:numPr>
        <w:ind w:left="0" w:firstLine="709"/>
      </w:pPr>
      <w:r w:rsidRPr="00AE01AC">
        <w:t>"Кодекс Российской Федерации об административных правонарушениях" от 30.12.2001 N 195-ФЗ (ред. от 03.04.2017)  // «Собрание законодательства Российской Федерации», 07.01.2002, N 1, ст. 1.</w:t>
      </w:r>
    </w:p>
    <w:p w:rsidR="00253CA9" w:rsidRPr="00A72530" w:rsidRDefault="00253CA9" w:rsidP="00811140">
      <w:pPr>
        <w:numPr>
          <w:ilvl w:val="0"/>
          <w:numId w:val="23"/>
        </w:numPr>
        <w:ind w:left="0" w:firstLine="709"/>
      </w:pPr>
      <w:r w:rsidRPr="00A72530">
        <w:t>Федеральный закон РФ от 27.11.2011 г № 311-ФЗ  (ред. от 12.03.2014) «О таможенном регулировании в Российской Федерации» // СЗ РФ. 2011. № 42. Ст. 2900.</w:t>
      </w:r>
    </w:p>
    <w:p w:rsidR="00253CA9" w:rsidRPr="00A72530" w:rsidRDefault="00253CA9" w:rsidP="00811140">
      <w:pPr>
        <w:numPr>
          <w:ilvl w:val="0"/>
          <w:numId w:val="23"/>
        </w:numPr>
        <w:ind w:left="0" w:firstLine="709"/>
      </w:pPr>
      <w:r w:rsidRPr="00A72530">
        <w:t xml:space="preserve">ФЗ от 30.12.2001 N 195-ФЗ  (ред. от 07.02.2017) (с изм. и доп., вступ. в силу с 01.03.2017) </w:t>
      </w:r>
      <w:r w:rsidRPr="00AE5702">
        <w:rPr>
          <w:bCs/>
        </w:rPr>
        <w:t>"Кодекс Российской Федерации об административных правонарушениях" //</w:t>
      </w:r>
      <w:r w:rsidRPr="00A72530">
        <w:t xml:space="preserve"> СЗ РФ. 2002. N 1 – ст. 2.1</w:t>
      </w:r>
    </w:p>
    <w:p w:rsidR="00253CA9" w:rsidRDefault="00253CA9" w:rsidP="00811140">
      <w:pPr>
        <w:pStyle w:val="a3"/>
        <w:numPr>
          <w:ilvl w:val="0"/>
          <w:numId w:val="23"/>
        </w:numPr>
        <w:ind w:left="0" w:firstLine="709"/>
      </w:pPr>
      <w:r w:rsidRPr="00811140">
        <w:t>Постановлением Правительства РФ от 16.09.2013 N 809 «О Федеральной таможенной службе»// СЗ РФ. 2013. №38. Ст.4823.</w:t>
      </w:r>
    </w:p>
    <w:p w:rsidR="00253CA9" w:rsidRPr="00811140" w:rsidRDefault="00253CA9" w:rsidP="00811140">
      <w:pPr>
        <w:pStyle w:val="a3"/>
        <w:numPr>
          <w:ilvl w:val="0"/>
          <w:numId w:val="23"/>
        </w:numPr>
        <w:ind w:left="0" w:firstLine="709"/>
        <w:rPr>
          <w:bCs/>
        </w:rPr>
      </w:pPr>
      <w:r w:rsidRPr="00811140">
        <w:rPr>
          <w:bCs/>
        </w:rPr>
        <w:t>Постановление Правительства РФ от 4 марта 2003 г. N 140 "О порядке и размерах возмещения расходов некоторых участников производства по делам об административных нарушениях и оплате их труда" (с изменениями и дополнениями) // СЗ РФ. 2003. №10. Ст. 905.</w:t>
      </w:r>
    </w:p>
    <w:p w:rsidR="00253CA9" w:rsidRPr="00811140" w:rsidRDefault="00253CA9" w:rsidP="00811140">
      <w:pPr>
        <w:numPr>
          <w:ilvl w:val="0"/>
          <w:numId w:val="23"/>
        </w:numPr>
        <w:ind w:left="0" w:firstLine="709"/>
        <w:rPr>
          <w:bCs/>
        </w:rPr>
      </w:pPr>
      <w:r>
        <w:rPr>
          <w:color w:val="000000"/>
        </w:rPr>
        <w:t>Приказ</w:t>
      </w:r>
      <w:r w:rsidRPr="00C0036B">
        <w:rPr>
          <w:color w:val="000000"/>
        </w:rPr>
        <w:t xml:space="preserve"> ФТС России от 25 февраля 2011 г. № 396 «Об утверждении формы решения о назначении таможенной экспертизы, формы заключения таможенного эксперта (эксперта), порядка отбора проб и образцов товаров для проведения таможенной экспертизы и приостановления срока про</w:t>
      </w:r>
      <w:r>
        <w:rPr>
          <w:color w:val="000000"/>
        </w:rPr>
        <w:t xml:space="preserve">ведения таможенной экспертизы» </w:t>
      </w:r>
      <w:r w:rsidRPr="00D8396B">
        <w:rPr>
          <w:color w:val="000000"/>
        </w:rPr>
        <w:t xml:space="preserve">// </w:t>
      </w:r>
      <w:r>
        <w:rPr>
          <w:color w:val="000000"/>
        </w:rPr>
        <w:t>"Официальный интернет-портал</w:t>
      </w:r>
      <w:r w:rsidRPr="00D8396B">
        <w:rPr>
          <w:color w:val="000000"/>
        </w:rPr>
        <w:t xml:space="preserve"> правовой информации"</w:t>
      </w:r>
      <w:r>
        <w:rPr>
          <w:color w:val="000000"/>
        </w:rPr>
        <w:t>. 2015.</w:t>
      </w:r>
    </w:p>
    <w:p w:rsidR="00253CA9" w:rsidRPr="00811140" w:rsidRDefault="00253CA9" w:rsidP="000129D6">
      <w:pPr>
        <w:pStyle w:val="a3"/>
        <w:numPr>
          <w:ilvl w:val="0"/>
          <w:numId w:val="23"/>
        </w:numPr>
        <w:ind w:left="0" w:firstLine="709"/>
      </w:pPr>
      <w:r w:rsidRPr="00811140">
        <w:rPr>
          <w:bCs/>
        </w:rPr>
        <w:t xml:space="preserve">Письмо Федеральной таможенной службы от 18 апреля 2006 г. N 01-06/13167 "О методических рекомендациях" (с изменениями и дополнениями) // </w:t>
      </w:r>
      <w:r w:rsidRPr="00811140">
        <w:t xml:space="preserve">"Таможенные ведомости". 2006. №7. </w:t>
      </w:r>
    </w:p>
    <w:p w:rsidR="00253CA9" w:rsidRDefault="00253CA9" w:rsidP="00F432F3">
      <w:pPr>
        <w:ind w:firstLine="0"/>
        <w:rPr>
          <w:b/>
          <w:lang w:eastAsia="ru-RU"/>
        </w:rPr>
      </w:pPr>
      <w:r w:rsidRPr="00034E50">
        <w:rPr>
          <w:b/>
          <w:lang w:eastAsia="ru-RU"/>
        </w:rPr>
        <w:t>Специальная литература</w:t>
      </w:r>
    </w:p>
    <w:p w:rsidR="00253CA9" w:rsidRPr="00726DDC" w:rsidRDefault="00253CA9" w:rsidP="00F432F3">
      <w:pPr>
        <w:pStyle w:val="a3"/>
        <w:numPr>
          <w:ilvl w:val="0"/>
          <w:numId w:val="23"/>
        </w:numPr>
        <w:ind w:left="0" w:firstLine="709"/>
        <w:contextualSpacing w:val="0"/>
      </w:pPr>
      <w:r w:rsidRPr="00AE01AC">
        <w:t xml:space="preserve">Панова И.В. Административно-процессуальное право России: учебник. – </w:t>
      </w:r>
      <w:r w:rsidRPr="00726DDC">
        <w:rPr>
          <w:shd w:val="clear" w:color="auto" w:fill="FFFFFF"/>
        </w:rPr>
        <w:t>М.: ИНФРА-М, 2016.</w:t>
      </w:r>
    </w:p>
    <w:p w:rsidR="00253CA9" w:rsidRPr="00AE01AC" w:rsidRDefault="00253CA9" w:rsidP="00F432F3">
      <w:pPr>
        <w:pStyle w:val="a3"/>
        <w:widowControl w:val="0"/>
        <w:numPr>
          <w:ilvl w:val="0"/>
          <w:numId w:val="23"/>
        </w:numPr>
        <w:suppressAutoHyphens/>
        <w:ind w:left="0" w:firstLine="709"/>
        <w:contextualSpacing w:val="0"/>
      </w:pPr>
      <w:r w:rsidRPr="00AE01AC">
        <w:t xml:space="preserve">Сидоров Е.И. Проблемы доказывания по делам об административных правонарушениях в области таможенного дела // </w:t>
      </w:r>
      <w:r w:rsidRPr="00726DDC">
        <w:rPr>
          <w:bCs/>
        </w:rPr>
        <w:t xml:space="preserve">Полицейская и следственная деятельность. – </w:t>
      </w:r>
      <w:r w:rsidRPr="00AE01AC">
        <w:t xml:space="preserve">2015. – </w:t>
      </w:r>
      <w:r w:rsidRPr="00726DDC">
        <w:rPr>
          <w:lang w:val="en-US"/>
        </w:rPr>
        <w:t>N</w:t>
      </w:r>
      <w:r w:rsidRPr="00AE01AC">
        <w:t xml:space="preserve"> 1. –  </w:t>
      </w:r>
      <w:r w:rsidRPr="00726DDC">
        <w:rPr>
          <w:lang w:val="de-DE"/>
        </w:rPr>
        <w:t>C</w:t>
      </w:r>
      <w:r w:rsidRPr="00AE01AC">
        <w:t>. 1–23</w:t>
      </w:r>
    </w:p>
    <w:p w:rsidR="00253CA9" w:rsidRDefault="00253CA9" w:rsidP="00F432F3">
      <w:pPr>
        <w:pStyle w:val="a3"/>
        <w:numPr>
          <w:ilvl w:val="0"/>
          <w:numId w:val="23"/>
        </w:numPr>
        <w:ind w:left="0" w:firstLine="709"/>
        <w:contextualSpacing w:val="0"/>
        <w:rPr>
          <w:rStyle w:val="apple-converted-space"/>
        </w:rPr>
      </w:pPr>
      <w:r w:rsidRPr="00AE01AC">
        <w:t>Сидоров Е.И Предмет доказывания и доказательства по делам об административных правонарушениях в области таможенного дела // Административное и муниципальное право. – 2</w:t>
      </w:r>
      <w:r w:rsidRPr="00AE01AC">
        <w:rPr>
          <w:rStyle w:val="apple-converted-space"/>
        </w:rPr>
        <w:t xml:space="preserve">014. – </w:t>
      </w:r>
      <w:r w:rsidRPr="00726DDC">
        <w:rPr>
          <w:rStyle w:val="apple-converted-space"/>
          <w:lang w:val="en-US"/>
        </w:rPr>
        <w:t>N</w:t>
      </w:r>
      <w:r w:rsidRPr="00AE01AC">
        <w:rPr>
          <w:rStyle w:val="apple-converted-space"/>
        </w:rPr>
        <w:t>9. – С. 907–911</w:t>
      </w:r>
    </w:p>
    <w:p w:rsidR="00253CA9" w:rsidRPr="00726DDC" w:rsidRDefault="00253CA9" w:rsidP="00A751AF">
      <w:pPr>
        <w:pStyle w:val="a3"/>
        <w:numPr>
          <w:ilvl w:val="0"/>
          <w:numId w:val="23"/>
        </w:numPr>
        <w:ind w:left="0" w:firstLine="709"/>
        <w:contextualSpacing w:val="0"/>
      </w:pPr>
      <w:r w:rsidRPr="00726DDC">
        <w:t>О.Ю.Бакаева. Таможенное право: Учебное пособие – М.: Норма: НИЦ ИНФРА-М, 2014. – 463 с.</w:t>
      </w:r>
    </w:p>
    <w:p w:rsidR="00253CA9" w:rsidRDefault="00253CA9" w:rsidP="00A751AF">
      <w:pPr>
        <w:pStyle w:val="a3"/>
        <w:numPr>
          <w:ilvl w:val="0"/>
          <w:numId w:val="23"/>
        </w:numPr>
        <w:ind w:left="0" w:firstLine="709"/>
        <w:contextualSpacing w:val="0"/>
      </w:pPr>
      <w:r w:rsidRPr="00726DDC">
        <w:t>В.С.</w:t>
      </w:r>
      <w:r w:rsidRPr="00A751AF">
        <w:t>Четвериков</w:t>
      </w:r>
      <w:r w:rsidRPr="00726DDC">
        <w:t xml:space="preserve">. </w:t>
      </w:r>
      <w:r w:rsidRPr="00726DDC">
        <w:rPr>
          <w:bCs/>
        </w:rPr>
        <w:t>Административное право</w:t>
      </w:r>
      <w:r w:rsidRPr="00726DDC">
        <w:t>: Учебное пособие – М.: ИЦ РИОР: НИЦ ИНФРА-М, 2014. – 415 с.</w:t>
      </w:r>
    </w:p>
    <w:p w:rsidR="00253CA9" w:rsidRPr="00726DDC" w:rsidRDefault="00253CA9" w:rsidP="00A751AF">
      <w:pPr>
        <w:pStyle w:val="a3"/>
        <w:numPr>
          <w:ilvl w:val="0"/>
          <w:numId w:val="23"/>
        </w:numPr>
        <w:ind w:left="0" w:firstLine="709"/>
        <w:contextualSpacing w:val="0"/>
      </w:pPr>
      <w:r w:rsidRPr="00A21880">
        <w:rPr>
          <w:color w:val="000000"/>
        </w:rPr>
        <w:t xml:space="preserve">О.А.Скрипина. Административная ответственность в области таможенного дела // Молодой ученый – 2016 – </w:t>
      </w:r>
      <w:r w:rsidRPr="00A21880">
        <w:rPr>
          <w:color w:val="000000"/>
          <w:lang w:val="en-US"/>
        </w:rPr>
        <w:t>N</w:t>
      </w:r>
      <w:r w:rsidRPr="00A21880">
        <w:rPr>
          <w:color w:val="000000"/>
        </w:rPr>
        <w:t xml:space="preserve"> 10 – С. 1045-1046</w:t>
      </w:r>
      <w:r>
        <w:rPr>
          <w:color w:val="000000"/>
        </w:rPr>
        <w:t>.</w:t>
      </w:r>
    </w:p>
    <w:p w:rsidR="00253CA9" w:rsidRPr="00A751AF" w:rsidRDefault="00253CA9" w:rsidP="00A751AF">
      <w:pPr>
        <w:pStyle w:val="a3"/>
        <w:numPr>
          <w:ilvl w:val="0"/>
          <w:numId w:val="23"/>
        </w:numPr>
        <w:ind w:left="0" w:firstLine="709"/>
        <w:contextualSpacing w:val="0"/>
      </w:pPr>
      <w:r w:rsidRPr="00A21880">
        <w:rPr>
          <w:color w:val="000000"/>
        </w:rPr>
        <w:t xml:space="preserve">Ю.А.Девяткина. Правовые основы производства по делам об административных правонарушениях в области таможенного дела // Молодой ученый – 2015 – </w:t>
      </w:r>
      <w:r w:rsidRPr="00A21880">
        <w:rPr>
          <w:color w:val="000000"/>
          <w:lang w:val="en-US"/>
        </w:rPr>
        <w:t>N</w:t>
      </w:r>
      <w:r w:rsidRPr="00A21880">
        <w:rPr>
          <w:color w:val="000000"/>
        </w:rPr>
        <w:t xml:space="preserve"> 17 – С. 349-350.</w:t>
      </w:r>
    </w:p>
    <w:p w:rsidR="00253CA9" w:rsidRDefault="00253CA9" w:rsidP="00A751AF">
      <w:pPr>
        <w:pStyle w:val="a3"/>
        <w:numPr>
          <w:ilvl w:val="0"/>
          <w:numId w:val="23"/>
        </w:numPr>
        <w:ind w:left="0" w:firstLine="709"/>
      </w:pPr>
      <w:r w:rsidRPr="00A751AF">
        <w:t>Нестеров А.В. Об экспертизе товаров в таможенных целях // Коммерческое право. Научно-практический журнал. 2010. N 1.</w:t>
      </w:r>
    </w:p>
    <w:p w:rsidR="000129D6" w:rsidRPr="00726DDC" w:rsidRDefault="000129D6" w:rsidP="000129D6">
      <w:pPr>
        <w:pStyle w:val="a3"/>
        <w:ind w:left="709" w:firstLine="0"/>
      </w:pPr>
    </w:p>
    <w:p w:rsidR="00253CA9" w:rsidRDefault="00253CA9" w:rsidP="00F432F3">
      <w:pPr>
        <w:pStyle w:val="af"/>
        <w:spacing w:before="0" w:beforeAutospacing="0" w:after="0" w:afterAutospacing="0" w:line="360" w:lineRule="auto"/>
        <w:jc w:val="both"/>
        <w:rPr>
          <w:b/>
          <w:sz w:val="28"/>
          <w:szCs w:val="28"/>
        </w:rPr>
      </w:pPr>
      <w:r>
        <w:rPr>
          <w:b/>
          <w:sz w:val="28"/>
          <w:szCs w:val="28"/>
        </w:rPr>
        <w:t>Интернет ресурсы</w:t>
      </w:r>
    </w:p>
    <w:p w:rsidR="00253CA9" w:rsidRPr="00726DDC" w:rsidRDefault="00253CA9" w:rsidP="00F432F3">
      <w:pPr>
        <w:pStyle w:val="a3"/>
        <w:numPr>
          <w:ilvl w:val="0"/>
          <w:numId w:val="23"/>
        </w:numPr>
        <w:ind w:left="0" w:firstLine="709"/>
        <w:contextualSpacing w:val="0"/>
      </w:pPr>
      <w:r w:rsidRPr="00A34208">
        <w:rPr>
          <w:color w:val="000000"/>
        </w:rPr>
        <w:t xml:space="preserve">Федеральная таможенная служба: электронный ресурс – </w:t>
      </w:r>
      <w:r w:rsidRPr="00A34208">
        <w:rPr>
          <w:color w:val="000000"/>
          <w:shd w:val="clear" w:color="auto" w:fill="FFFFFF"/>
        </w:rPr>
        <w:t>URL:</w:t>
      </w:r>
      <w:r w:rsidRPr="00A34208">
        <w:rPr>
          <w:rStyle w:val="apple-converted-space"/>
          <w:color w:val="000000"/>
          <w:shd w:val="clear" w:color="auto" w:fill="FFFFFF"/>
        </w:rPr>
        <w:t> </w:t>
      </w:r>
      <w:hyperlink r:id="rId7" w:history="1">
        <w:r w:rsidRPr="00A34208">
          <w:rPr>
            <w:rStyle w:val="a4"/>
            <w:color w:val="000000"/>
            <w:shd w:val="clear" w:color="auto" w:fill="FFFFFF"/>
          </w:rPr>
          <w:t>http://www.customs.ru</w:t>
        </w:r>
      </w:hyperlink>
      <w:r>
        <w:rPr>
          <w:rStyle w:val="apple-converted-space"/>
          <w:color w:val="000000"/>
          <w:shd w:val="clear" w:color="auto" w:fill="FFFFFF"/>
        </w:rPr>
        <w:t>.</w:t>
      </w:r>
    </w:p>
    <w:sectPr w:rsidR="00253CA9" w:rsidRPr="00726DDC" w:rsidSect="008F6464">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CA9" w:rsidRDefault="00253CA9" w:rsidP="008F6464">
      <w:pPr>
        <w:spacing w:line="240" w:lineRule="auto"/>
      </w:pPr>
      <w:r>
        <w:separator/>
      </w:r>
    </w:p>
  </w:endnote>
  <w:endnote w:type="continuationSeparator" w:id="0">
    <w:p w:rsidR="00253CA9" w:rsidRDefault="00253CA9" w:rsidP="008F6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A9" w:rsidRDefault="00253CA9">
    <w:pPr>
      <w:pStyle w:val="aa"/>
      <w:jc w:val="center"/>
    </w:pPr>
    <w:r w:rsidRPr="008F6464">
      <w:rPr>
        <w:sz w:val="20"/>
        <w:szCs w:val="20"/>
      </w:rPr>
      <w:fldChar w:fldCharType="begin"/>
    </w:r>
    <w:r w:rsidRPr="008F6464">
      <w:rPr>
        <w:sz w:val="20"/>
        <w:szCs w:val="20"/>
      </w:rPr>
      <w:instrText xml:space="preserve"> PAGE   \* MERGEFORMAT </w:instrText>
    </w:r>
    <w:r w:rsidRPr="008F6464">
      <w:rPr>
        <w:sz w:val="20"/>
        <w:szCs w:val="20"/>
      </w:rPr>
      <w:fldChar w:fldCharType="separate"/>
    </w:r>
    <w:r w:rsidR="002548B0">
      <w:rPr>
        <w:noProof/>
        <w:sz w:val="20"/>
        <w:szCs w:val="20"/>
      </w:rPr>
      <w:t>18</w:t>
    </w:r>
    <w:r w:rsidRPr="008F6464">
      <w:rPr>
        <w:sz w:val="20"/>
        <w:szCs w:val="20"/>
      </w:rPr>
      <w:fldChar w:fldCharType="end"/>
    </w:r>
  </w:p>
  <w:p w:rsidR="00253CA9" w:rsidRDefault="00253CA9" w:rsidP="008F6464">
    <w:pPr>
      <w:pStyle w:val="aa"/>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CA9" w:rsidRDefault="00253CA9" w:rsidP="008F6464">
      <w:pPr>
        <w:spacing w:line="240" w:lineRule="auto"/>
      </w:pPr>
      <w:r>
        <w:separator/>
      </w:r>
    </w:p>
  </w:footnote>
  <w:footnote w:type="continuationSeparator" w:id="0">
    <w:p w:rsidR="00253CA9" w:rsidRDefault="00253CA9" w:rsidP="008F6464">
      <w:pPr>
        <w:spacing w:line="240" w:lineRule="auto"/>
      </w:pPr>
      <w:r>
        <w:continuationSeparator/>
      </w:r>
    </w:p>
  </w:footnote>
  <w:footnote w:id="1">
    <w:p w:rsidR="00253CA9" w:rsidRDefault="00253CA9">
      <w:pPr>
        <w:pStyle w:val="ac"/>
      </w:pPr>
      <w:r>
        <w:rPr>
          <w:rStyle w:val="ae"/>
        </w:rPr>
        <w:footnoteRef/>
      </w:r>
      <w:r>
        <w:t xml:space="preserve"> </w:t>
      </w:r>
      <w:r w:rsidRPr="003878B1">
        <w:rPr>
          <w:sz w:val="24"/>
          <w:szCs w:val="24"/>
          <w:lang w:eastAsia="ru-RU"/>
        </w:rPr>
        <w:t>Постановлением Правительства РФ от 16.09.2013 N 809 «О Федеральной таможенной службе»</w:t>
      </w:r>
      <w:r w:rsidRPr="00B02B40">
        <w:rPr>
          <w:sz w:val="24"/>
          <w:szCs w:val="24"/>
          <w:lang w:eastAsia="ru-RU"/>
        </w:rPr>
        <w:t xml:space="preserve">// </w:t>
      </w:r>
      <w:r>
        <w:rPr>
          <w:sz w:val="24"/>
          <w:szCs w:val="24"/>
          <w:lang w:eastAsia="ru-RU"/>
        </w:rPr>
        <w:t>СЗ РФ. 2013. №38. Ст.4823.</w:t>
      </w:r>
    </w:p>
  </w:footnote>
  <w:footnote w:id="2">
    <w:p w:rsidR="00253CA9" w:rsidRDefault="00253CA9">
      <w:pPr>
        <w:pStyle w:val="ac"/>
      </w:pPr>
      <w:r>
        <w:rPr>
          <w:rStyle w:val="ae"/>
        </w:rPr>
        <w:footnoteRef/>
      </w:r>
      <w:r>
        <w:t xml:space="preserve"> </w:t>
      </w:r>
      <w:r w:rsidRPr="00D8396B">
        <w:rPr>
          <w:bCs/>
        </w:rPr>
        <w:t xml:space="preserve">Письмо Федеральной таможенной службы от 18 апреля </w:t>
      </w:r>
      <w:smartTag w:uri="urn:schemas-microsoft-com:office:smarttags" w:element="metricconverter">
        <w:smartTagPr>
          <w:attr w:name="ProductID" w:val="2006 г"/>
        </w:smartTagPr>
        <w:r w:rsidRPr="00D8396B">
          <w:rPr>
            <w:bCs/>
          </w:rPr>
          <w:t>2006 г</w:t>
        </w:r>
      </w:smartTag>
      <w:r w:rsidRPr="00D8396B">
        <w:rPr>
          <w:bCs/>
        </w:rPr>
        <w:t>. N 01-06/13167 "О методических рекомендациях" (с изменениями и дополнениями)</w:t>
      </w:r>
      <w:r>
        <w:rPr>
          <w:bCs/>
        </w:rPr>
        <w:t xml:space="preserve"> </w:t>
      </w:r>
      <w:r w:rsidRPr="00811140">
        <w:rPr>
          <w:bCs/>
        </w:rPr>
        <w:t xml:space="preserve">// </w:t>
      </w:r>
      <w:r w:rsidRPr="00811140">
        <w:rPr>
          <w:shd w:val="clear" w:color="auto" w:fill="FFFFFF"/>
        </w:rPr>
        <w:t>"Таможенные ведомости". 2006. №7.</w:t>
      </w:r>
      <w:r>
        <w:rPr>
          <w:color w:val="464C55"/>
          <w:shd w:val="clear" w:color="auto" w:fill="FFFFFF"/>
        </w:rPr>
        <w:t xml:space="preserve"> </w:t>
      </w:r>
    </w:p>
  </w:footnote>
  <w:footnote w:id="3">
    <w:p w:rsidR="00253CA9" w:rsidRDefault="00253CA9">
      <w:pPr>
        <w:pStyle w:val="ac"/>
      </w:pPr>
      <w:r>
        <w:rPr>
          <w:rStyle w:val="ae"/>
        </w:rPr>
        <w:footnoteRef/>
      </w:r>
      <w:r>
        <w:t xml:space="preserve"> </w:t>
      </w:r>
      <w:r>
        <w:rPr>
          <w:color w:val="000000"/>
        </w:rPr>
        <w:t>Приказ</w:t>
      </w:r>
      <w:r w:rsidRPr="00C0036B">
        <w:rPr>
          <w:color w:val="000000"/>
        </w:rPr>
        <w:t xml:space="preserve"> ФТС России от 25 февраля </w:t>
      </w:r>
      <w:smartTag w:uri="urn:schemas-microsoft-com:office:smarttags" w:element="metricconverter">
        <w:smartTagPr>
          <w:attr w:name="ProductID" w:val="2011 г"/>
        </w:smartTagPr>
        <w:r w:rsidRPr="00C0036B">
          <w:rPr>
            <w:color w:val="000000"/>
          </w:rPr>
          <w:t>2011 г</w:t>
        </w:r>
      </w:smartTag>
      <w:r w:rsidRPr="00C0036B">
        <w:rPr>
          <w:color w:val="000000"/>
        </w:rPr>
        <w:t>. № 396 «Об утверждении формы решения о назначении таможенной экспертизы, формы заключения таможенного эксперта (эксперта), порядка отбора проб и образцов товаров для проведения таможенной экспертизы и приостановления срока про</w:t>
      </w:r>
      <w:r>
        <w:rPr>
          <w:color w:val="000000"/>
        </w:rPr>
        <w:t xml:space="preserve">ведения таможенной экспертизы» </w:t>
      </w:r>
      <w:r w:rsidRPr="00D8396B">
        <w:rPr>
          <w:color w:val="000000"/>
        </w:rPr>
        <w:t xml:space="preserve">// </w:t>
      </w:r>
      <w:r>
        <w:rPr>
          <w:color w:val="000000"/>
        </w:rPr>
        <w:t>"Официальный интернет-портал</w:t>
      </w:r>
      <w:r w:rsidRPr="00D8396B">
        <w:rPr>
          <w:color w:val="000000"/>
        </w:rPr>
        <w:t xml:space="preserve"> правовой информации"</w:t>
      </w:r>
      <w:r>
        <w:rPr>
          <w:color w:val="000000"/>
        </w:rPr>
        <w:t>. 2015.</w:t>
      </w:r>
    </w:p>
  </w:footnote>
  <w:footnote w:id="4">
    <w:p w:rsidR="00253CA9" w:rsidRPr="00D8396B" w:rsidRDefault="00253CA9" w:rsidP="00D8396B">
      <w:pPr>
        <w:pStyle w:val="ac"/>
        <w:rPr>
          <w:bCs/>
          <w:color w:val="000000"/>
        </w:rPr>
      </w:pPr>
      <w:r>
        <w:rPr>
          <w:rStyle w:val="ae"/>
        </w:rPr>
        <w:footnoteRef/>
      </w:r>
      <w:r>
        <w:t xml:space="preserve"> </w:t>
      </w:r>
      <w:r w:rsidRPr="00D8396B">
        <w:rPr>
          <w:bCs/>
          <w:color w:val="000000"/>
        </w:rPr>
        <w:t>Постановление Правительства РФ от 4 марта 2003 г. N 140 "О порядке и размерах возмещения расходов некоторых участников производства по делам об административных нарушениях и оплате их труда" (с изменениями и дополнениями)</w:t>
      </w:r>
      <w:r>
        <w:rPr>
          <w:bCs/>
          <w:color w:val="000000"/>
        </w:rPr>
        <w:t xml:space="preserve"> </w:t>
      </w:r>
      <w:r w:rsidRPr="00D8396B">
        <w:rPr>
          <w:bCs/>
          <w:color w:val="000000"/>
        </w:rPr>
        <w:t>//</w:t>
      </w:r>
      <w:r>
        <w:rPr>
          <w:bCs/>
          <w:color w:val="000000"/>
        </w:rPr>
        <w:t xml:space="preserve"> СЗ РФ. 2003. №10. Ст. 905.</w:t>
      </w:r>
    </w:p>
    <w:p w:rsidR="00253CA9" w:rsidRDefault="00253CA9" w:rsidP="00D8396B">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43C87"/>
    <w:multiLevelType w:val="hybridMultilevel"/>
    <w:tmpl w:val="963C0948"/>
    <w:lvl w:ilvl="0" w:tplc="532294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9790638"/>
    <w:multiLevelType w:val="hybridMultilevel"/>
    <w:tmpl w:val="D6D2F542"/>
    <w:lvl w:ilvl="0" w:tplc="130E54E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AB358A"/>
    <w:multiLevelType w:val="hybridMultilevel"/>
    <w:tmpl w:val="79DA44F0"/>
    <w:lvl w:ilvl="0" w:tplc="3126CB6A">
      <w:numFmt w:val="bullet"/>
      <w:lvlText w:val="–"/>
      <w:lvlJc w:val="left"/>
      <w:pPr>
        <w:ind w:left="414"/>
      </w:pPr>
      <w:rPr>
        <w:rFonts w:ascii="Times New Roman" w:hAnsi="Times New Roman" w:hint="default"/>
        <w:sz w:val="28"/>
      </w:rPr>
    </w:lvl>
    <w:lvl w:ilvl="1" w:tplc="04190003" w:tentative="1">
      <w:start w:val="1"/>
      <w:numFmt w:val="bullet"/>
      <w:lvlText w:val="o"/>
      <w:lvlJc w:val="left"/>
      <w:pPr>
        <w:ind w:left="1854" w:hanging="360"/>
      </w:pPr>
      <w:rPr>
        <w:rFonts w:ascii="Courier New" w:hAnsi="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 w15:restartNumberingAfterBreak="0">
    <w:nsid w:val="0EAE4A14"/>
    <w:multiLevelType w:val="hybridMultilevel"/>
    <w:tmpl w:val="58B6CFD8"/>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4" w15:restartNumberingAfterBreak="0">
    <w:nsid w:val="1231263D"/>
    <w:multiLevelType w:val="hybridMultilevel"/>
    <w:tmpl w:val="46744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494CD4"/>
    <w:multiLevelType w:val="hybridMultilevel"/>
    <w:tmpl w:val="6DD2A324"/>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9F2561"/>
    <w:multiLevelType w:val="hybridMultilevel"/>
    <w:tmpl w:val="60286888"/>
    <w:lvl w:ilvl="0" w:tplc="9E7468C8">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E735652"/>
    <w:multiLevelType w:val="hybridMultilevel"/>
    <w:tmpl w:val="A62A2382"/>
    <w:lvl w:ilvl="0" w:tplc="3126CB6A">
      <w:numFmt w:val="bullet"/>
      <w:lvlText w:val="–"/>
      <w:lvlJc w:val="left"/>
      <w:pPr>
        <w:ind w:left="774" w:hanging="360"/>
      </w:pPr>
      <w:rPr>
        <w:rFonts w:ascii="Times New Roman" w:hAnsi="Times New Roman" w:hint="default"/>
        <w:sz w:val="28"/>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15:restartNumberingAfterBreak="0">
    <w:nsid w:val="1F843625"/>
    <w:multiLevelType w:val="hybridMultilevel"/>
    <w:tmpl w:val="EDD246D0"/>
    <w:lvl w:ilvl="0" w:tplc="3126CB6A">
      <w:numFmt w:val="bullet"/>
      <w:lvlText w:val="–"/>
      <w:lvlJc w:val="left"/>
      <w:pPr>
        <w:ind w:left="774" w:hanging="360"/>
      </w:pPr>
      <w:rPr>
        <w:rFonts w:ascii="Times New Roman" w:hAnsi="Times New Roman" w:hint="default"/>
        <w:sz w:val="28"/>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 w15:restartNumberingAfterBreak="0">
    <w:nsid w:val="24EC2BF8"/>
    <w:multiLevelType w:val="hybridMultilevel"/>
    <w:tmpl w:val="761688E0"/>
    <w:lvl w:ilvl="0" w:tplc="A074FE34">
      <w:start w:val="1"/>
      <w:numFmt w:val="decimal"/>
      <w:lvlText w:val="%1)"/>
      <w:lvlJc w:val="left"/>
      <w:pPr>
        <w:ind w:left="1137" w:hanging="57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3A5E98"/>
    <w:multiLevelType w:val="hybridMultilevel"/>
    <w:tmpl w:val="258CC0EA"/>
    <w:lvl w:ilvl="0" w:tplc="B33EE5C2">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B6E605A"/>
    <w:multiLevelType w:val="hybridMultilevel"/>
    <w:tmpl w:val="6CECF4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DE74540"/>
    <w:multiLevelType w:val="hybridMultilevel"/>
    <w:tmpl w:val="A5E4C2F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15:restartNumberingAfterBreak="0">
    <w:nsid w:val="32617DF4"/>
    <w:multiLevelType w:val="multilevel"/>
    <w:tmpl w:val="203C0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442AC"/>
    <w:multiLevelType w:val="multilevel"/>
    <w:tmpl w:val="E5A8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56BB2"/>
    <w:multiLevelType w:val="hybridMultilevel"/>
    <w:tmpl w:val="4B5A4564"/>
    <w:lvl w:ilvl="0" w:tplc="3126CB6A">
      <w:numFmt w:val="bullet"/>
      <w:lvlText w:val="–"/>
      <w:lvlJc w:val="left"/>
      <w:pPr>
        <w:ind w:left="1433" w:hanging="360"/>
      </w:pPr>
      <w:rPr>
        <w:rFonts w:ascii="Times New Roman" w:hAnsi="Times New Roman" w:hint="default"/>
        <w:sz w:val="28"/>
      </w:rPr>
    </w:lvl>
    <w:lvl w:ilvl="1" w:tplc="04190003" w:tentative="1">
      <w:start w:val="1"/>
      <w:numFmt w:val="bullet"/>
      <w:lvlText w:val="o"/>
      <w:lvlJc w:val="left"/>
      <w:pPr>
        <w:ind w:left="2153" w:hanging="360"/>
      </w:pPr>
      <w:rPr>
        <w:rFonts w:ascii="Courier New" w:hAnsi="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16" w15:restartNumberingAfterBreak="0">
    <w:nsid w:val="3A7E4573"/>
    <w:multiLevelType w:val="hybridMultilevel"/>
    <w:tmpl w:val="0EF89296"/>
    <w:lvl w:ilvl="0" w:tplc="59D6F976">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F834080"/>
    <w:multiLevelType w:val="hybridMultilevel"/>
    <w:tmpl w:val="F062A9BC"/>
    <w:lvl w:ilvl="0" w:tplc="59D6F9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90218FF"/>
    <w:multiLevelType w:val="hybridMultilevel"/>
    <w:tmpl w:val="289C4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FD60FF2"/>
    <w:multiLevelType w:val="multilevel"/>
    <w:tmpl w:val="70945B2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11C7004"/>
    <w:multiLevelType w:val="hybridMultilevel"/>
    <w:tmpl w:val="7BFC0DCC"/>
    <w:lvl w:ilvl="0" w:tplc="A11C5CDC">
      <w:start w:val="1"/>
      <w:numFmt w:val="decimal"/>
      <w:lvlText w:val="%1."/>
      <w:lvlJc w:val="left"/>
      <w:pPr>
        <w:ind w:left="720" w:hanging="360"/>
      </w:pPr>
      <w:rPr>
        <w:rFonts w:ascii="Times New Roman" w:eastAsia="Times New Roman" w:hAnsi="Times New Roman" w:cs="Times New Roman"/>
        <w:b w:val="0"/>
        <w:i w:val="0"/>
        <w:color w:val="0000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2484840"/>
    <w:multiLevelType w:val="hybridMultilevel"/>
    <w:tmpl w:val="06289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194383"/>
    <w:multiLevelType w:val="hybridMultilevel"/>
    <w:tmpl w:val="897A74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EA225EF"/>
    <w:multiLevelType w:val="hybridMultilevel"/>
    <w:tmpl w:val="51BAC968"/>
    <w:lvl w:ilvl="0" w:tplc="6F1854E2">
      <w:start w:val="1"/>
      <w:numFmt w:val="decimal"/>
      <w:lvlText w:val="%1."/>
      <w:lvlJc w:val="left"/>
      <w:pPr>
        <w:ind w:left="644"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2495FFE"/>
    <w:multiLevelType w:val="hybridMultilevel"/>
    <w:tmpl w:val="C6CAD2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68C599F"/>
    <w:multiLevelType w:val="hybridMultilevel"/>
    <w:tmpl w:val="F5009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506AF1"/>
    <w:multiLevelType w:val="hybridMultilevel"/>
    <w:tmpl w:val="FAE820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FB737E"/>
    <w:multiLevelType w:val="hybridMultilevel"/>
    <w:tmpl w:val="D646D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0BD49EF"/>
    <w:multiLevelType w:val="hybridMultilevel"/>
    <w:tmpl w:val="59DCC936"/>
    <w:lvl w:ilvl="0" w:tplc="B33EE5C2">
      <w:start w:val="1"/>
      <w:numFmt w:val="bullet"/>
      <w:lvlText w:val="—"/>
      <w:lvlJc w:val="left"/>
      <w:pPr>
        <w:ind w:left="192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EE6B71"/>
    <w:multiLevelType w:val="hybridMultilevel"/>
    <w:tmpl w:val="0FA6C00C"/>
    <w:lvl w:ilvl="0" w:tplc="130E54E2">
      <w:numFmt w:val="bullet"/>
      <w:lvlText w:val="–"/>
      <w:lvlJc w:val="left"/>
      <w:pPr>
        <w:ind w:left="414"/>
      </w:pPr>
      <w:rPr>
        <w:rFonts w:ascii="Times New Roman" w:hAnsi="Times New Roman" w:hint="default"/>
      </w:rPr>
    </w:lvl>
    <w:lvl w:ilvl="1" w:tplc="04190003" w:tentative="1">
      <w:start w:val="1"/>
      <w:numFmt w:val="bullet"/>
      <w:lvlText w:val="o"/>
      <w:lvlJc w:val="left"/>
      <w:pPr>
        <w:ind w:left="1854" w:hanging="360"/>
      </w:pPr>
      <w:rPr>
        <w:rFonts w:ascii="Courier New" w:hAnsi="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0" w15:restartNumberingAfterBreak="0">
    <w:nsid w:val="7EC52E39"/>
    <w:multiLevelType w:val="hybridMultilevel"/>
    <w:tmpl w:val="1E0AE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28"/>
  </w:num>
  <w:num w:numId="3">
    <w:abstractNumId w:val="3"/>
  </w:num>
  <w:num w:numId="4">
    <w:abstractNumId w:val="10"/>
  </w:num>
  <w:num w:numId="5">
    <w:abstractNumId w:val="5"/>
  </w:num>
  <w:num w:numId="6">
    <w:abstractNumId w:val="29"/>
  </w:num>
  <w:num w:numId="7">
    <w:abstractNumId w:val="2"/>
  </w:num>
  <w:num w:numId="8">
    <w:abstractNumId w:val="8"/>
  </w:num>
  <w:num w:numId="9">
    <w:abstractNumId w:val="15"/>
  </w:num>
  <w:num w:numId="10">
    <w:abstractNumId w:val="7"/>
  </w:num>
  <w:num w:numId="11">
    <w:abstractNumId w:val="1"/>
  </w:num>
  <w:num w:numId="12">
    <w:abstractNumId w:val="17"/>
  </w:num>
  <w:num w:numId="13">
    <w:abstractNumId w:val="27"/>
  </w:num>
  <w:num w:numId="14">
    <w:abstractNumId w:val="11"/>
  </w:num>
  <w:num w:numId="15">
    <w:abstractNumId w:val="16"/>
  </w:num>
  <w:num w:numId="16">
    <w:abstractNumId w:val="24"/>
  </w:num>
  <w:num w:numId="17">
    <w:abstractNumId w:val="22"/>
  </w:num>
  <w:num w:numId="18">
    <w:abstractNumId w:val="25"/>
  </w:num>
  <w:num w:numId="19">
    <w:abstractNumId w:val="4"/>
  </w:num>
  <w:num w:numId="20">
    <w:abstractNumId w:val="18"/>
  </w:num>
  <w:num w:numId="21">
    <w:abstractNumId w:val="26"/>
  </w:num>
  <w:num w:numId="22">
    <w:abstractNumId w:val="12"/>
  </w:num>
  <w:num w:numId="23">
    <w:abstractNumId w:val="23"/>
  </w:num>
  <w:num w:numId="24">
    <w:abstractNumId w:val="20"/>
  </w:num>
  <w:num w:numId="25">
    <w:abstractNumId w:val="30"/>
  </w:num>
  <w:num w:numId="26">
    <w:abstractNumId w:val="13"/>
  </w:num>
  <w:num w:numId="27">
    <w:abstractNumId w:val="19"/>
  </w:num>
  <w:num w:numId="28">
    <w:abstractNumId w:val="6"/>
  </w:num>
  <w:num w:numId="29">
    <w:abstractNumId w:val="0"/>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EEB"/>
    <w:rsid w:val="000129D6"/>
    <w:rsid w:val="000270CD"/>
    <w:rsid w:val="00034E50"/>
    <w:rsid w:val="00050299"/>
    <w:rsid w:val="00071F54"/>
    <w:rsid w:val="000C2E11"/>
    <w:rsid w:val="000C789A"/>
    <w:rsid w:val="00167659"/>
    <w:rsid w:val="001B5FB4"/>
    <w:rsid w:val="001F0C85"/>
    <w:rsid w:val="0020425E"/>
    <w:rsid w:val="00253CA9"/>
    <w:rsid w:val="002548B0"/>
    <w:rsid w:val="00274287"/>
    <w:rsid w:val="0027686E"/>
    <w:rsid w:val="002A7017"/>
    <w:rsid w:val="002B6EEB"/>
    <w:rsid w:val="002C7F16"/>
    <w:rsid w:val="002D5443"/>
    <w:rsid w:val="002E20B0"/>
    <w:rsid w:val="002E337B"/>
    <w:rsid w:val="002F3FDF"/>
    <w:rsid w:val="00340B59"/>
    <w:rsid w:val="0034104B"/>
    <w:rsid w:val="00346D94"/>
    <w:rsid w:val="00377113"/>
    <w:rsid w:val="003878B1"/>
    <w:rsid w:val="0039284F"/>
    <w:rsid w:val="003B1C4C"/>
    <w:rsid w:val="003D3C78"/>
    <w:rsid w:val="00405FAE"/>
    <w:rsid w:val="004217D1"/>
    <w:rsid w:val="00423EE5"/>
    <w:rsid w:val="004249E9"/>
    <w:rsid w:val="004D4883"/>
    <w:rsid w:val="004D7998"/>
    <w:rsid w:val="004D7A0D"/>
    <w:rsid w:val="00521397"/>
    <w:rsid w:val="005E4F80"/>
    <w:rsid w:val="006D00B4"/>
    <w:rsid w:val="00712391"/>
    <w:rsid w:val="00726DDC"/>
    <w:rsid w:val="00735114"/>
    <w:rsid w:val="00751397"/>
    <w:rsid w:val="00753C7A"/>
    <w:rsid w:val="007A077D"/>
    <w:rsid w:val="007C44CA"/>
    <w:rsid w:val="007F546B"/>
    <w:rsid w:val="00811140"/>
    <w:rsid w:val="008646D1"/>
    <w:rsid w:val="008B7D4E"/>
    <w:rsid w:val="008F6464"/>
    <w:rsid w:val="0094037C"/>
    <w:rsid w:val="0095654D"/>
    <w:rsid w:val="00964F13"/>
    <w:rsid w:val="00974A89"/>
    <w:rsid w:val="009A0E39"/>
    <w:rsid w:val="009D4331"/>
    <w:rsid w:val="00A10FA9"/>
    <w:rsid w:val="00A21880"/>
    <w:rsid w:val="00A31025"/>
    <w:rsid w:val="00A34208"/>
    <w:rsid w:val="00A45F36"/>
    <w:rsid w:val="00A52B2C"/>
    <w:rsid w:val="00A72530"/>
    <w:rsid w:val="00A751AF"/>
    <w:rsid w:val="00AE01AC"/>
    <w:rsid w:val="00AE5702"/>
    <w:rsid w:val="00AF1612"/>
    <w:rsid w:val="00B02B40"/>
    <w:rsid w:val="00B53403"/>
    <w:rsid w:val="00B61FEA"/>
    <w:rsid w:val="00B62DF8"/>
    <w:rsid w:val="00BF7D0A"/>
    <w:rsid w:val="00C0036B"/>
    <w:rsid w:val="00C34032"/>
    <w:rsid w:val="00CC1A9A"/>
    <w:rsid w:val="00CC61C0"/>
    <w:rsid w:val="00CC6560"/>
    <w:rsid w:val="00CE2359"/>
    <w:rsid w:val="00D21EEE"/>
    <w:rsid w:val="00D35EC4"/>
    <w:rsid w:val="00D5058F"/>
    <w:rsid w:val="00D8396B"/>
    <w:rsid w:val="00DA09D5"/>
    <w:rsid w:val="00DD51D2"/>
    <w:rsid w:val="00DE23ED"/>
    <w:rsid w:val="00E117A8"/>
    <w:rsid w:val="00E220B9"/>
    <w:rsid w:val="00E32723"/>
    <w:rsid w:val="00E40AEB"/>
    <w:rsid w:val="00E411A2"/>
    <w:rsid w:val="00EB1927"/>
    <w:rsid w:val="00F432F3"/>
    <w:rsid w:val="00F739A3"/>
    <w:rsid w:val="00F8574B"/>
    <w:rsid w:val="00FE7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15225FE-9FD0-485A-A821-4AAE4BCF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FAE"/>
    <w:pPr>
      <w:spacing w:line="360" w:lineRule="auto"/>
      <w:ind w:firstLine="567"/>
      <w:jc w:val="both"/>
    </w:pPr>
    <w:rPr>
      <w:rFonts w:ascii="Times New Roman" w:eastAsia="Times New Roman" w:hAnsi="Times New Roman"/>
      <w:sz w:val="28"/>
      <w:szCs w:val="28"/>
      <w:lang w:eastAsia="en-US"/>
    </w:rPr>
  </w:style>
  <w:style w:type="paragraph" w:styleId="1">
    <w:name w:val="heading 1"/>
    <w:basedOn w:val="a"/>
    <w:next w:val="a"/>
    <w:link w:val="10"/>
    <w:uiPriority w:val="99"/>
    <w:qFormat/>
    <w:rsid w:val="008F6464"/>
    <w:pPr>
      <w:keepNext/>
      <w:keepLines/>
      <w:spacing w:before="480"/>
      <w:outlineLvl w:val="0"/>
    </w:pPr>
    <w:rPr>
      <w:rFonts w:ascii="Cambria" w:hAnsi="Cambria"/>
      <w:b/>
      <w:b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F6464"/>
    <w:rPr>
      <w:rFonts w:ascii="Cambria" w:hAnsi="Cambria" w:cs="Times New Roman"/>
      <w:b/>
      <w:bCs/>
      <w:color w:val="365F91"/>
      <w:sz w:val="28"/>
      <w:szCs w:val="28"/>
    </w:rPr>
  </w:style>
  <w:style w:type="paragraph" w:styleId="a3">
    <w:name w:val="List Paragraph"/>
    <w:basedOn w:val="a"/>
    <w:uiPriority w:val="99"/>
    <w:qFormat/>
    <w:rsid w:val="00A31025"/>
    <w:pPr>
      <w:ind w:left="720"/>
      <w:contextualSpacing/>
    </w:pPr>
  </w:style>
  <w:style w:type="character" w:styleId="a4">
    <w:name w:val="Hyperlink"/>
    <w:basedOn w:val="a0"/>
    <w:uiPriority w:val="99"/>
    <w:rsid w:val="008F6464"/>
    <w:rPr>
      <w:rFonts w:cs="Times New Roman"/>
      <w:color w:val="0000FF"/>
      <w:u w:val="single"/>
    </w:rPr>
  </w:style>
  <w:style w:type="paragraph" w:styleId="a5">
    <w:name w:val="TOC Heading"/>
    <w:basedOn w:val="1"/>
    <w:next w:val="a"/>
    <w:uiPriority w:val="99"/>
    <w:qFormat/>
    <w:rsid w:val="008F6464"/>
    <w:pPr>
      <w:spacing w:line="276" w:lineRule="auto"/>
      <w:ind w:firstLine="0"/>
      <w:jc w:val="left"/>
      <w:outlineLvl w:val="9"/>
    </w:pPr>
  </w:style>
  <w:style w:type="paragraph" w:styleId="2">
    <w:name w:val="toc 2"/>
    <w:basedOn w:val="a"/>
    <w:next w:val="a"/>
    <w:autoRedefine/>
    <w:uiPriority w:val="99"/>
    <w:rsid w:val="008F6464"/>
    <w:pPr>
      <w:tabs>
        <w:tab w:val="right" w:leader="dot" w:pos="9345"/>
      </w:tabs>
      <w:spacing w:after="100" w:line="276" w:lineRule="auto"/>
      <w:ind w:left="220" w:firstLine="0"/>
      <w:jc w:val="left"/>
    </w:pPr>
    <w:rPr>
      <w:noProof/>
    </w:rPr>
  </w:style>
  <w:style w:type="paragraph" w:styleId="11">
    <w:name w:val="toc 1"/>
    <w:basedOn w:val="a"/>
    <w:next w:val="a"/>
    <w:autoRedefine/>
    <w:uiPriority w:val="99"/>
    <w:rsid w:val="008F6464"/>
    <w:pPr>
      <w:tabs>
        <w:tab w:val="right" w:leader="dot" w:pos="9345"/>
      </w:tabs>
      <w:spacing w:after="100" w:line="276" w:lineRule="auto"/>
      <w:ind w:firstLine="0"/>
      <w:jc w:val="left"/>
    </w:pPr>
    <w:rPr>
      <w:bCs/>
      <w:noProof/>
    </w:rPr>
  </w:style>
  <w:style w:type="paragraph" w:styleId="a6">
    <w:name w:val="Balloon Text"/>
    <w:basedOn w:val="a"/>
    <w:link w:val="a7"/>
    <w:uiPriority w:val="99"/>
    <w:semiHidden/>
    <w:rsid w:val="008F646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8F6464"/>
    <w:rPr>
      <w:rFonts w:ascii="Tahoma" w:hAnsi="Tahoma" w:cs="Tahoma"/>
      <w:sz w:val="16"/>
      <w:szCs w:val="16"/>
    </w:rPr>
  </w:style>
  <w:style w:type="paragraph" w:styleId="a8">
    <w:name w:val="header"/>
    <w:basedOn w:val="a"/>
    <w:link w:val="a9"/>
    <w:uiPriority w:val="99"/>
    <w:semiHidden/>
    <w:rsid w:val="008F6464"/>
    <w:pPr>
      <w:tabs>
        <w:tab w:val="center" w:pos="4677"/>
        <w:tab w:val="right" w:pos="9355"/>
      </w:tabs>
      <w:spacing w:line="240" w:lineRule="auto"/>
    </w:pPr>
  </w:style>
  <w:style w:type="character" w:customStyle="1" w:styleId="a9">
    <w:name w:val="Верхний колонтитул Знак"/>
    <w:basedOn w:val="a0"/>
    <w:link w:val="a8"/>
    <w:uiPriority w:val="99"/>
    <w:semiHidden/>
    <w:locked/>
    <w:rsid w:val="008F6464"/>
    <w:rPr>
      <w:rFonts w:ascii="Times New Roman" w:hAnsi="Times New Roman" w:cs="Times New Roman"/>
      <w:sz w:val="28"/>
      <w:szCs w:val="28"/>
    </w:rPr>
  </w:style>
  <w:style w:type="paragraph" w:styleId="aa">
    <w:name w:val="footer"/>
    <w:basedOn w:val="a"/>
    <w:link w:val="ab"/>
    <w:uiPriority w:val="99"/>
    <w:rsid w:val="008F6464"/>
    <w:pPr>
      <w:tabs>
        <w:tab w:val="center" w:pos="4677"/>
        <w:tab w:val="right" w:pos="9355"/>
      </w:tabs>
      <w:spacing w:line="240" w:lineRule="auto"/>
    </w:pPr>
  </w:style>
  <w:style w:type="character" w:customStyle="1" w:styleId="ab">
    <w:name w:val="Нижний колонтитул Знак"/>
    <w:basedOn w:val="a0"/>
    <w:link w:val="aa"/>
    <w:uiPriority w:val="99"/>
    <w:locked/>
    <w:rsid w:val="008F6464"/>
    <w:rPr>
      <w:rFonts w:ascii="Times New Roman" w:hAnsi="Times New Roman" w:cs="Times New Roman"/>
      <w:sz w:val="28"/>
      <w:szCs w:val="28"/>
    </w:rPr>
  </w:style>
  <w:style w:type="paragraph" w:styleId="ac">
    <w:name w:val="footnote text"/>
    <w:basedOn w:val="a"/>
    <w:link w:val="ad"/>
    <w:uiPriority w:val="99"/>
    <w:semiHidden/>
    <w:rsid w:val="00BF7D0A"/>
    <w:pPr>
      <w:spacing w:line="240" w:lineRule="auto"/>
    </w:pPr>
    <w:rPr>
      <w:sz w:val="20"/>
      <w:szCs w:val="20"/>
    </w:rPr>
  </w:style>
  <w:style w:type="character" w:customStyle="1" w:styleId="ad">
    <w:name w:val="Текст сноски Знак"/>
    <w:basedOn w:val="a0"/>
    <w:link w:val="ac"/>
    <w:uiPriority w:val="99"/>
    <w:semiHidden/>
    <w:locked/>
    <w:rsid w:val="00BF7D0A"/>
    <w:rPr>
      <w:rFonts w:ascii="Times New Roman" w:hAnsi="Times New Roman" w:cs="Times New Roman"/>
      <w:sz w:val="20"/>
      <w:szCs w:val="20"/>
    </w:rPr>
  </w:style>
  <w:style w:type="character" w:styleId="ae">
    <w:name w:val="footnote reference"/>
    <w:basedOn w:val="a0"/>
    <w:uiPriority w:val="99"/>
    <w:semiHidden/>
    <w:rsid w:val="00BF7D0A"/>
    <w:rPr>
      <w:rFonts w:cs="Times New Roman"/>
      <w:vertAlign w:val="superscript"/>
    </w:rPr>
  </w:style>
  <w:style w:type="character" w:customStyle="1" w:styleId="apple-converted-space">
    <w:name w:val="apple-converted-space"/>
    <w:basedOn w:val="a0"/>
    <w:uiPriority w:val="99"/>
    <w:rsid w:val="00726DDC"/>
    <w:rPr>
      <w:rFonts w:cs="Times New Roman"/>
    </w:rPr>
  </w:style>
  <w:style w:type="paragraph" w:styleId="af">
    <w:name w:val="Normal (Web)"/>
    <w:basedOn w:val="a"/>
    <w:uiPriority w:val="99"/>
    <w:rsid w:val="00726DDC"/>
    <w:pPr>
      <w:spacing w:before="100" w:beforeAutospacing="1" w:after="100" w:afterAutospacing="1" w:line="240" w:lineRule="auto"/>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830344">
      <w:marLeft w:val="0"/>
      <w:marRight w:val="0"/>
      <w:marTop w:val="0"/>
      <w:marBottom w:val="0"/>
      <w:divBdr>
        <w:top w:val="none" w:sz="0" w:space="0" w:color="auto"/>
        <w:left w:val="none" w:sz="0" w:space="0" w:color="auto"/>
        <w:bottom w:val="none" w:sz="0" w:space="0" w:color="auto"/>
        <w:right w:val="none" w:sz="0" w:space="0" w:color="auto"/>
      </w:divBdr>
    </w:div>
    <w:div w:id="1977830345">
      <w:marLeft w:val="0"/>
      <w:marRight w:val="0"/>
      <w:marTop w:val="0"/>
      <w:marBottom w:val="0"/>
      <w:divBdr>
        <w:top w:val="none" w:sz="0" w:space="0" w:color="auto"/>
        <w:left w:val="none" w:sz="0" w:space="0" w:color="auto"/>
        <w:bottom w:val="none" w:sz="0" w:space="0" w:color="auto"/>
        <w:right w:val="none" w:sz="0" w:space="0" w:color="auto"/>
      </w:divBdr>
    </w:div>
    <w:div w:id="1977830346">
      <w:marLeft w:val="0"/>
      <w:marRight w:val="0"/>
      <w:marTop w:val="0"/>
      <w:marBottom w:val="0"/>
      <w:divBdr>
        <w:top w:val="none" w:sz="0" w:space="0" w:color="auto"/>
        <w:left w:val="none" w:sz="0" w:space="0" w:color="auto"/>
        <w:bottom w:val="none" w:sz="0" w:space="0" w:color="auto"/>
        <w:right w:val="none" w:sz="0" w:space="0" w:color="auto"/>
      </w:divBdr>
    </w:div>
    <w:div w:id="1977830347">
      <w:marLeft w:val="0"/>
      <w:marRight w:val="0"/>
      <w:marTop w:val="0"/>
      <w:marBottom w:val="0"/>
      <w:divBdr>
        <w:top w:val="none" w:sz="0" w:space="0" w:color="auto"/>
        <w:left w:val="none" w:sz="0" w:space="0" w:color="auto"/>
        <w:bottom w:val="none" w:sz="0" w:space="0" w:color="auto"/>
        <w:right w:val="none" w:sz="0" w:space="0" w:color="auto"/>
      </w:divBdr>
    </w:div>
    <w:div w:id="1977830348">
      <w:marLeft w:val="0"/>
      <w:marRight w:val="0"/>
      <w:marTop w:val="0"/>
      <w:marBottom w:val="0"/>
      <w:divBdr>
        <w:top w:val="none" w:sz="0" w:space="0" w:color="auto"/>
        <w:left w:val="none" w:sz="0" w:space="0" w:color="auto"/>
        <w:bottom w:val="none" w:sz="0" w:space="0" w:color="auto"/>
        <w:right w:val="none" w:sz="0" w:space="0" w:color="auto"/>
      </w:divBdr>
    </w:div>
    <w:div w:id="1977830349">
      <w:marLeft w:val="0"/>
      <w:marRight w:val="0"/>
      <w:marTop w:val="0"/>
      <w:marBottom w:val="0"/>
      <w:divBdr>
        <w:top w:val="none" w:sz="0" w:space="0" w:color="auto"/>
        <w:left w:val="none" w:sz="0" w:space="0" w:color="auto"/>
        <w:bottom w:val="none" w:sz="0" w:space="0" w:color="auto"/>
        <w:right w:val="none" w:sz="0" w:space="0" w:color="auto"/>
      </w:divBdr>
    </w:div>
    <w:div w:id="1977830350">
      <w:marLeft w:val="0"/>
      <w:marRight w:val="0"/>
      <w:marTop w:val="0"/>
      <w:marBottom w:val="0"/>
      <w:divBdr>
        <w:top w:val="none" w:sz="0" w:space="0" w:color="auto"/>
        <w:left w:val="none" w:sz="0" w:space="0" w:color="auto"/>
        <w:bottom w:val="none" w:sz="0" w:space="0" w:color="auto"/>
        <w:right w:val="none" w:sz="0" w:space="0" w:color="auto"/>
      </w:divBdr>
    </w:div>
    <w:div w:id="1977830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ustom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20</Pages>
  <Words>3936</Words>
  <Characters>22438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c:creator>
  <cp:keywords/>
  <dc:description/>
  <cp:lastModifiedBy>tvgulib</cp:lastModifiedBy>
  <cp:revision>19</cp:revision>
  <cp:lastPrinted>2017-05-11T04:44:00Z</cp:lastPrinted>
  <dcterms:created xsi:type="dcterms:W3CDTF">2017-04-27T06:33:00Z</dcterms:created>
  <dcterms:modified xsi:type="dcterms:W3CDTF">2017-05-11T07:18:00Z</dcterms:modified>
</cp:coreProperties>
</file>