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Без интервала1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Министерство образования и науки РФ</w:t>
      </w:r>
    </w:p>
    <w:p>
      <w:pPr>
        <w:pStyle w:val="Без интервала1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ФГБОУ ВПО «Тверской Государственный Университет»</w:t>
      </w:r>
    </w:p>
    <w:p>
      <w:pPr>
        <w:pStyle w:val="Без интервала1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Математический факультет</w:t>
      </w:r>
    </w:p>
    <w:p>
      <w:pPr>
        <w:pStyle w:val="Без интервала1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Кафедра компьютерной безопасности и математических методов управления</w:t>
      </w:r>
    </w:p>
    <w:p>
      <w:pPr>
        <w:pStyle w:val="Без интервала1"/>
        <w:jc w:val="center"/>
        <w:rPr>
          <w:rFonts w:ascii="Times New Roman Bold" w:cs="Times New Roman Bold" w:hAnsi="Times New Roman Bold" w:eastAsia="Times New Roman Bold"/>
        </w:rPr>
      </w:pPr>
      <w:r>
        <w:rPr>
          <w:sz w:val="28"/>
          <w:szCs w:val="28"/>
          <w:rtl w:val="0"/>
          <w:lang w:val="ru-RU"/>
        </w:rPr>
        <w:t>Направление «Компьютерная безопасность»</w:t>
      </w: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  <w:r>
        <w:rPr>
          <w:sz w:val="30"/>
          <w:szCs w:val="30"/>
          <w:rtl w:val="0"/>
          <w:lang w:val="ru-RU"/>
        </w:rPr>
        <w:t>ДИПЛОМНАЯ РАБОТА</w:t>
      </w: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  <w:sz w:val="34"/>
          <w:szCs w:val="34"/>
        </w:rPr>
      </w:pPr>
      <w:r>
        <w:rPr>
          <w:sz w:val="28"/>
          <w:szCs w:val="28"/>
          <w:rtl w:val="0"/>
          <w:lang w:val="ru-RU"/>
        </w:rPr>
        <w:t>Исследование динамических нейронных сетей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применяемых при изучении ассоциативной памяти и внимания</w:t>
      </w:r>
    </w:p>
    <w:p>
      <w:pPr>
        <w:pStyle w:val="Normal"/>
        <w:rPr>
          <w:rFonts w:ascii="Times New Roman Bold" w:cs="Times New Roman Bold" w:hAnsi="Times New Roman Bold" w:eastAsia="Times New Roman Bold"/>
          <w:sz w:val="34"/>
          <w:szCs w:val="34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sz w:val="34"/>
          <w:szCs w:val="34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sz w:val="34"/>
          <w:szCs w:val="34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sz w:val="34"/>
          <w:szCs w:val="34"/>
        </w:rPr>
      </w:pPr>
    </w:p>
    <w:tbl>
      <w:tblPr>
        <w:tblW w:w="9571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247"/>
        <w:gridCol w:w="1080"/>
        <w:gridCol w:w="4244"/>
      </w:tblGrid>
      <w:tr>
        <w:tblPrEx>
          <w:shd w:val="clear" w:color="auto" w:fill="auto"/>
        </w:tblPrEx>
        <w:trPr>
          <w:trHeight w:val="5724" w:hRule="atLeast"/>
        </w:trPr>
        <w:tc>
          <w:tcPr>
            <w:tcW w:type="dxa" w:w="4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Допущен к защите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«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»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______________ ______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.</w:t>
            </w: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Заведующий кафедрой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: </w:t>
            </w:r>
          </w:p>
          <w:p>
            <w:pPr>
              <w:pStyle w:val="Normal"/>
              <w:spacing w:line="360" w:lineRule="auto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(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подпись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)</w:t>
            </w:r>
          </w:p>
        </w:tc>
        <w:tc>
          <w:tcPr>
            <w:tcW w:type="dxa" w:w="108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2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Автор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Перова Елена Андреевна</w:t>
            </w: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6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курс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65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группа</w:t>
            </w:r>
          </w:p>
          <w:p>
            <w:pPr>
              <w:pStyle w:val="Normal"/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</w:p>
          <w:p>
            <w:pPr>
              <w:pStyle w:val="Normal"/>
              <w:tabs>
                <w:tab w:val="left" w:pos="4680"/>
              </w:tabs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Научный руководитель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:</w:t>
            </w:r>
          </w:p>
          <w:p>
            <w:pPr>
              <w:pStyle w:val="Normal"/>
              <w:tabs>
                <w:tab w:val="left" w:pos="4680"/>
              </w:tabs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доктор физико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математических наук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, 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профессор </w:t>
            </w:r>
          </w:p>
          <w:p>
            <w:pPr>
              <w:pStyle w:val="Normal"/>
              <w:tabs>
                <w:tab w:val="left" w:pos="4680"/>
              </w:tabs>
              <w:spacing w:line="360" w:lineRule="auto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Андреева Елена Аркадьевна</w:t>
            </w:r>
          </w:p>
        </w:tc>
      </w:tr>
    </w:tbl>
    <w:p>
      <w:pPr>
        <w:pStyle w:val="Normal"/>
        <w:rPr>
          <w:rFonts w:ascii="Times New Roman Bold" w:cs="Times New Roman Bold" w:hAnsi="Times New Roman Bold" w:eastAsia="Times New Roman Bold"/>
          <w:sz w:val="34"/>
          <w:szCs w:val="34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  <w:rPr>
          <w:rFonts w:ascii="Times New Roman Bold" w:cs="Times New Roman Bold" w:hAnsi="Times New Roman Bold" w:eastAsia="Times New Roman Bold"/>
        </w:rPr>
      </w:pPr>
    </w:p>
    <w:p>
      <w:pPr>
        <w:pStyle w:val="Normal"/>
        <w:jc w:val="center"/>
      </w:pPr>
      <w:r>
        <w:rPr>
          <w:sz w:val="28"/>
          <w:szCs w:val="28"/>
          <w:rtl w:val="0"/>
          <w:lang w:val="ru-RU"/>
        </w:rPr>
        <w:t>Тверь</w:t>
      </w:r>
      <w:r>
        <w:rPr>
          <w:rFonts w:ascii="Times New Roman"/>
          <w:sz w:val="28"/>
          <w:szCs w:val="28"/>
          <w:rtl w:val="0"/>
          <w:lang w:val="ru-RU"/>
        </w:rPr>
        <w:t xml:space="preserve">, 2016 </w:t>
      </w:r>
      <w:r>
        <w:rPr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ectPr>
          <w:headerReference w:type="default" r:id="rId4"/>
          <w:headerReference w:type="first" r:id="rId5"/>
          <w:footerReference w:type="default" r:id="rId6"/>
          <w:footerReference w:type="first" r:id="rId7"/>
          <w:pgSz w:w="11900" w:h="16840" w:orient="portrait"/>
          <w:pgMar w:top="1134" w:right="850" w:bottom="1134" w:left="1701" w:header="708" w:footer="708"/>
          <w:titlePg w:val="1"/>
          <w:bidi w:val="0"/>
        </w:sectPr>
      </w:pPr>
    </w:p>
    <w:p>
      <w:pPr>
        <w:pStyle w:val="TOC Heading"/>
        <w:spacing w:line="360" w:lineRule="auto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Normal"/>
        <w:spacing w:line="360" w:lineRule="auto"/>
      </w:pPr>
      <w:r>
        <w:rPr>
          <w:rFonts w:ascii="Times New Roman Bold" w:cs="Times New Roman Bold" w:hAnsi="Times New Roman Bold" w:eastAsia="Times New Roman Bold"/>
          <w:color w:val="000000"/>
          <w:u w:color="000000"/>
        </w:rPr>
        <w:fldChar w:fldCharType="begin" w:fldLock="0"/>
      </w:r>
      <w:r>
        <w:rPr>
          <w:rFonts w:ascii="Times New Roman Bold" w:cs="Times New Roman Bold" w:hAnsi="Times New Roman Bold" w:eastAsia="Times New Roman Bold"/>
          <w:color w:val="000000"/>
          <w:u w:color="000000"/>
        </w:rPr>
        <w:t xml:space="preserve"> TOC \t "heading 1, 1,heading 2, 2,heading 3, 3"</w:t>
      </w:r>
      <w:r>
        <w:rPr>
          <w:rFonts w:ascii="Times New Roman Bold" w:cs="Times New Roman Bold" w:hAnsi="Times New Roman Bold" w:eastAsia="Times New Roman Bold"/>
          <w:color w:val="000000"/>
          <w:u w:color="000000"/>
        </w:rPr>
        <w:fldChar w:fldCharType="separate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>Введение</w:t>
        <w:tab/>
      </w:r>
      <w:r>
        <w:rPr/>
        <w:fldChar w:fldCharType="begin" w:fldLock="0"/>
      </w:r>
      <w:r>
        <w:t xml:space="preserve"> PAGEREF _Toc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3</w:t>
      </w:r>
      <w:r>
        <w:rPr/>
        <w:fldChar w:fldCharType="end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>Глава 2. Динамические модели нейронных сетей.</w:t>
        <w:tab/>
      </w:r>
      <w:r>
        <w:rPr/>
        <w:fldChar w:fldCharType="begin" w:fldLock="0"/>
      </w:r>
      <w:r>
        <w:t xml:space="preserve"> PAGEREF _Toc1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7</w:t>
      </w:r>
      <w:r>
        <w:rPr/>
        <w:fldChar w:fldCharType="end" w:fldLock="0"/>
      </w:r>
    </w:p>
    <w:p>
      <w:pPr>
        <w:pStyle w:val="TOC 2"/>
      </w:pPr>
      <w:r>
        <w:rPr>
          <w:rFonts w:ascii="Arial Unicode MS" w:cs="Arial Unicode MS" w:hAnsi="Times New Roman" w:eastAsia="Arial Unicode MS" w:hint="default"/>
          <w:rtl w:val="0"/>
        </w:rPr>
        <w:t>§2. Модель Ходжкина – Хаксли.</w:t>
        <w:tab/>
      </w:r>
      <w:r>
        <w:rPr/>
        <w:fldChar w:fldCharType="begin" w:fldLock="0"/>
      </w:r>
      <w:r>
        <w:t xml:space="preserve"> PAGEREF _Toc2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2"/>
      </w:pPr>
      <w:r>
        <w:rPr>
          <w:rFonts w:ascii="Arial Unicode MS" w:cs="Arial Unicode MS" w:hAnsi="Times New Roman" w:eastAsia="Arial Unicode MS" w:hint="default"/>
          <w:rtl w:val="0"/>
        </w:rPr>
        <w:t>§3. Модель Курамото.</w:t>
        <w:tab/>
      </w:r>
      <w:r>
        <w:rPr/>
        <w:fldChar w:fldCharType="begin" w:fldLock="0"/>
      </w:r>
      <w:r>
        <w:t xml:space="preserve"> PAGEREF _Toc3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10</w:t>
      </w:r>
      <w:r>
        <w:rPr/>
        <w:fldChar w:fldCharType="end" w:fldLock="0"/>
      </w:r>
    </w:p>
    <w:p>
      <w:pPr>
        <w:pStyle w:val="TOC 2"/>
      </w:pPr>
      <w:r>
        <w:rPr>
          <w:rFonts w:ascii="Arial Unicode MS" w:cs="Arial Unicode MS" w:hAnsi="Times New Roman" w:eastAsia="Arial Unicode MS" w:hint="default"/>
          <w:rtl w:val="0"/>
        </w:rPr>
        <w:t>§4. Модификация модели Курамото.</w:t>
        <w:tab/>
      </w:r>
      <w:r>
        <w:rPr/>
        <w:fldChar w:fldCharType="begin" w:fldLock="0"/>
      </w:r>
      <w:r>
        <w:t xml:space="preserve"> PAGEREF _Toc4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11</w:t>
      </w:r>
      <w:r>
        <w:rPr/>
        <w:fldChar w:fldCharType="end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 xml:space="preserve">Глава 3. Постановка задачи оптимального управления </w:t>
        <w:tab/>
      </w:r>
      <w:r>
        <w:rPr/>
        <w:fldChar w:fldCharType="begin" w:fldLock="0"/>
      </w:r>
      <w:r>
        <w:t xml:space="preserve"> PAGEREF _Toc5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14</w:t>
      </w:r>
      <w:r>
        <w:rPr/>
        <w:fldChar w:fldCharType="end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>Глава 4. Методы сведения многокритериальных задач к задаче с одним критерием.</w:t>
        <w:tab/>
      </w:r>
      <w:r>
        <w:rPr/>
        <w:fldChar w:fldCharType="begin" w:fldLock="0"/>
      </w:r>
      <w:r>
        <w:t xml:space="preserve"> PAGEREF _Toc6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16</w:t>
      </w:r>
      <w:r>
        <w:rPr/>
        <w:fldChar w:fldCharType="end" w:fldLock="0"/>
      </w:r>
    </w:p>
    <w:p>
      <w:pPr>
        <w:pStyle w:val="TOC 2"/>
      </w:pPr>
      <w:r>
        <w:rPr>
          <w:rFonts w:ascii="Times New Roman" w:cs="Arial Unicode MS" w:hAnsi="Arial Unicode MS" w:eastAsia="Arial Unicode MS"/>
          <w:rtl w:val="0"/>
        </w:rPr>
        <w:t>. Применение методов оптимизации при исследовании динамической нейронной сети</w:t>
        <w:tab/>
      </w:r>
      <w:r>
        <w:rPr/>
        <w:fldChar w:fldCharType="begin" w:fldLock="0"/>
      </w:r>
      <w:r>
        <w:t xml:space="preserve"> PAGEREF _Toc7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2"/>
      </w:pPr>
      <w:r>
        <w:rPr>
          <w:rFonts w:ascii="Arial Unicode MS" w:cs="Arial Unicode MS" w:hAnsi="Times New Roman" w:eastAsia="Arial Unicode MS" w:hint="default"/>
          <w:rtl w:val="0"/>
        </w:rPr>
        <w:t>§2. Программная реализация алгоритма поиска численного решения</w:t>
        <w:tab/>
      </w:r>
      <w:r>
        <w:rPr/>
        <w:fldChar w:fldCharType="begin" w:fldLock="0"/>
      </w:r>
      <w:r>
        <w:t xml:space="preserve"> PAGEREF _Toc8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29</w:t>
      </w:r>
      <w:r>
        <w:rPr/>
        <w:fldChar w:fldCharType="end" w:fldLock="0"/>
      </w:r>
    </w:p>
    <w:p>
      <w:pPr>
        <w:pStyle w:val="TOC 2"/>
      </w:pPr>
      <w:r>
        <w:rPr>
          <w:rFonts w:ascii="Arial Unicode MS" w:cs="Arial Unicode MS" w:hAnsi="Times New Roman" w:eastAsia="Arial Unicode MS" w:hint="default"/>
          <w:rtl w:val="0"/>
        </w:rPr>
        <w:t>§3.Результаты численного эксперимента.</w:t>
        <w:tab/>
      </w:r>
      <w:r>
        <w:rPr/>
        <w:fldChar w:fldCharType="begin" w:fldLock="0"/>
      </w:r>
      <w:r>
        <w:t xml:space="preserve"> PAGEREF _Toc9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30</w:t>
      </w:r>
      <w:r>
        <w:rPr/>
        <w:fldChar w:fldCharType="end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>Список литературы.</w:t>
        <w:tab/>
      </w:r>
      <w:r>
        <w:rPr/>
        <w:fldChar w:fldCharType="begin" w:fldLock="0"/>
      </w:r>
      <w:r>
        <w:t xml:space="preserve"> PAGEREF _Toc10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35</w:t>
      </w:r>
      <w:r>
        <w:rPr/>
        <w:fldChar w:fldCharType="end" w:fldLock="0"/>
      </w:r>
    </w:p>
    <w:p>
      <w:pPr>
        <w:pStyle w:val="TOC 1"/>
      </w:pPr>
      <w:r>
        <w:rPr>
          <w:rFonts w:ascii="Arial Unicode MS" w:cs="Arial Unicode MS" w:hAnsi="Times New Roman" w:eastAsia="Arial Unicode MS" w:hint="default"/>
          <w:rtl w:val="0"/>
        </w:rPr>
        <w:t>Приложение 1. Код программы</w:t>
        <w:tab/>
      </w:r>
      <w:r>
        <w:rPr/>
        <w:fldChar w:fldCharType="begin" w:fldLock="0"/>
      </w:r>
      <w:r>
        <w:t xml:space="preserve"> PAGEREF _Toc11 \h </w:t>
      </w:r>
      <w:r>
        <w:rPr/>
        <w:fldChar w:fldCharType="separate" w:fldLock="0"/>
      </w:r>
      <w:r>
        <w:rPr>
          <w:rFonts w:ascii="Times New Roman" w:cs="Arial Unicode MS" w:hAnsi="Arial Unicode MS" w:eastAsia="Arial Unicode MS"/>
          <w:rtl w:val="0"/>
        </w:rPr>
        <w:t>38</w:t>
      </w:r>
      <w:r>
        <w:rPr/>
        <w:fldChar w:fldCharType="end" w:fldLock="0"/>
      </w:r>
    </w:p>
    <w:p>
      <w:pPr>
        <w:pStyle w:val="Normal"/>
        <w:spacing w:line="360" w:lineRule="auto"/>
      </w:pPr>
      <w:r>
        <w:rPr>
          <w:rFonts w:ascii="Times New Roman Bold" w:cs="Times New Roman Bold" w:hAnsi="Times New Roman Bold" w:eastAsia="Times New Roman Bold"/>
          <w:color w:val="000000"/>
          <w:u w:color="000000"/>
        </w:rPr>
        <w:fldChar w:fldCharType="end" w:fldLock="0"/>
      </w: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heading 1"/>
      </w:pPr>
      <w:bookmarkStart w:name="_Toc" w:id="0"/>
      <w:r>
        <w:rPr>
          <w:rFonts w:ascii="Cambria" w:cs="Cambria" w:hAnsi="Cambria" w:eastAsia="Cambria" w:hint="default"/>
          <w:color w:val="000000"/>
          <w:u w:color="000000"/>
          <w:rtl w:val="0"/>
          <w:lang w:val="ru-RU"/>
        </w:rPr>
        <w:t>Введение</w:t>
      </w:r>
      <w:r>
        <w:rPr>
          <w:rtl w:val="0"/>
        </w:rPr>
        <w:tab/>
      </w:r>
      <w:bookmarkEnd w:id="0"/>
    </w:p>
    <w:p>
      <w:pPr>
        <w:pStyle w:val="Normal"/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Интерес к теории нейронных сетей в последние годы привлекает большое внимание многих учёных различных научных сфер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биология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медицина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физика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математика и др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обусловлено желанием объяснить и понять принцип работы нервной системы человека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</w:r>
      <w:r>
        <w:rPr>
          <w:sz w:val="28"/>
          <w:szCs w:val="28"/>
          <w:rtl w:val="0"/>
          <w:lang w:val="ru-RU"/>
        </w:rPr>
        <w:t>Активность мозга сложна и изменчива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несмотря на  это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имеется ряд экспериментальных данных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опираясь на которые можно установить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между активностью одиночных нейронов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нейронных ансамблей и структур мозга существуют устойчивые соотношения в пространстве и времени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</w:r>
      <w:r>
        <w:rPr>
          <w:sz w:val="28"/>
          <w:szCs w:val="28"/>
          <w:rtl w:val="0"/>
          <w:lang w:val="ru-RU"/>
        </w:rPr>
        <w:t>Теория нейронных сетей в настоящее время является наиболее перспективным направлением в теоретических исследованиях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.  </w:t>
      </w:r>
      <w:r>
        <w:rPr>
          <w:sz w:val="28"/>
          <w:szCs w:val="28"/>
          <w:rtl w:val="0"/>
          <w:lang w:val="ru-RU"/>
        </w:rPr>
        <w:t>Поняв и объяснив принцип работы человеческого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возможно последующее применение нейронных сетей в сложных математических вычисления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возможности нейронных сетей велики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Они во многом превосходят системы с последовательным вычислением при решении тех задач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машинные вычисления превосходит человеческий мозг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</w:rPr>
        <w:tab/>
      </w:r>
      <w:r>
        <w:rPr>
          <w:sz w:val="28"/>
          <w:szCs w:val="28"/>
          <w:rtl w:val="0"/>
          <w:lang w:val="ru-RU"/>
        </w:rPr>
        <w:t>К задачам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на данном этапе своего развития успешно решаются нейронными сетями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относятся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0"/>
          <w:numId w:val="3"/>
        </w:numPr>
        <w:tabs>
          <w:tab w:val="num" w:pos="669"/>
          <w:tab w:val="left" w:pos="720"/>
        </w:tabs>
        <w:spacing w:line="360" w:lineRule="auto"/>
        <w:ind w:left="66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распознавание зрительных и слуховых образов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Применение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от распознавания целей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лиц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изображений и прочего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текстов до голосового управления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4"/>
        </w:numPr>
        <w:tabs>
          <w:tab w:val="num" w:pos="669"/>
          <w:tab w:val="left" w:pos="720"/>
        </w:tabs>
        <w:spacing w:line="360" w:lineRule="auto"/>
        <w:ind w:left="66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создание ассоциативных моделей и ассоциативный поиск информации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Применение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синтез человеческой речи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формирование естественного языка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5"/>
        </w:numPr>
        <w:tabs>
          <w:tab w:val="num" w:pos="669"/>
          <w:tab w:val="left" w:pos="720"/>
        </w:tabs>
        <w:spacing w:line="360" w:lineRule="auto"/>
        <w:ind w:left="66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формирование различных нелинейных математических систем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 также прогнозирование развития во времени таких систем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Применение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прогнозирование природных явлений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циклонов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извержений вулканов и прочее</w:t>
      </w:r>
      <w:r>
        <w:rPr>
          <w:rFonts w:ascii="Times New Roman"/>
          <w:sz w:val="28"/>
          <w:szCs w:val="28"/>
          <w:rtl w:val="0"/>
          <w:lang w:val="ru-RU"/>
        </w:rPr>
        <w:t xml:space="preserve">), </w:t>
      </w:r>
      <w:r>
        <w:rPr>
          <w:sz w:val="28"/>
          <w:szCs w:val="28"/>
          <w:rtl w:val="0"/>
          <w:lang w:val="ru-RU"/>
        </w:rPr>
        <w:t>изменение валютного рынка и финансовых процессов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6"/>
        </w:numPr>
        <w:tabs>
          <w:tab w:val="num" w:pos="669"/>
          <w:tab w:val="left" w:pos="720"/>
        </w:tabs>
        <w:spacing w:line="360" w:lineRule="auto"/>
        <w:ind w:left="66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принятие решений и диагностика в тех областях науки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исключена возможность логического вывода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криминалистика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медицина и др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Главное и уникальное свойство нейронных сетей — универсальность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решения описанных выше задач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существуют и эффективные математические методы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благодаря универсальности и перспективности нейронных сетей для решения широкого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сказать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глобального спектра задач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например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моделирования мыслительного процесса или проектирования искусственного интеллекта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нейронные сети являются важным направлением дальнейших исследований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требуют более тщательного и углублённого изучения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List Paragraph"/>
        <w:numPr>
          <w:ilvl w:val="0"/>
          <w:numId w:val="9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исследовать динамическую нейронную сеть</w:t>
      </w:r>
      <w:r>
        <w:rPr>
          <w:rFonts w:ascii="Times New Roman"/>
          <w:sz w:val="28"/>
          <w:szCs w:val="28"/>
          <w:rtl w:val="0"/>
          <w:lang w:val="en-US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en-US"/>
        </w:rPr>
        <w:t>которая применяется при моделировании ассоциативной памяти и внимания</w:t>
      </w:r>
    </w:p>
    <w:p>
      <w:pPr>
        <w:pStyle w:val="List Paragraph"/>
        <w:numPr>
          <w:ilvl w:val="0"/>
          <w:numId w:val="10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применение методов оптимизации при исследовании динамических систем</w:t>
      </w:r>
      <w:r>
        <w:rPr>
          <w:rFonts w:ascii="Times New Roman"/>
          <w:sz w:val="28"/>
          <w:szCs w:val="28"/>
          <w:rtl w:val="0"/>
          <w:lang w:val="en-US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en-US"/>
        </w:rPr>
        <w:t>применяемых при моделировании ассоциативной памяти и внимания</w:t>
      </w:r>
    </w:p>
    <w:p>
      <w:pPr>
        <w:pStyle w:val="List Paragraph"/>
        <w:numPr>
          <w:ilvl w:val="0"/>
          <w:numId w:val="11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разработка программной реализации методов численного поиска решения</w:t>
      </w:r>
    </w:p>
    <w:p>
      <w:pPr>
        <w:pStyle w:val="List Paragraph"/>
        <w:spacing w:line="360" w:lineRule="auto"/>
        <w:ind w:left="360" w:firstLine="0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Задачи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12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изучить общую структуру динамических нейронных сетей</w:t>
      </w:r>
    </w:p>
    <w:p>
      <w:pPr>
        <w:pStyle w:val="List Paragraph"/>
        <w:numPr>
          <w:ilvl w:val="0"/>
          <w:numId w:val="13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изучить методы оптимизации сложных систем</w:t>
      </w:r>
    </w:p>
    <w:p>
      <w:pPr>
        <w:pStyle w:val="List Paragraph"/>
        <w:numPr>
          <w:ilvl w:val="0"/>
          <w:numId w:val="14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2"/>
          <w:szCs w:val="22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рассмотреть способы сведения многокритериальных задач к задаче с одним критерием</w:t>
      </w: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  <w:rPr>
          <w:sz w:val="28"/>
          <w:szCs w:val="28"/>
          <w:lang w:val="ru-RU"/>
        </w:rPr>
      </w:pPr>
    </w:p>
    <w:p>
      <w:pPr>
        <w:pStyle w:val="Normal"/>
      </w:pPr>
    </w:p>
    <w:p>
      <w:pPr>
        <w:pStyle w:val="Normal"/>
        <w:spacing w:line="360" w:lineRule="auto"/>
        <w:rPr>
          <w:color w:val="000000"/>
          <w:sz w:val="28"/>
          <w:szCs w:val="28"/>
          <w:u w:color="000000"/>
        </w:rPr>
      </w:pPr>
    </w:p>
    <w:p>
      <w:pPr>
        <w:pStyle w:val="Normal"/>
        <w:rPr>
          <w:color w:val="000000"/>
          <w:sz w:val="22"/>
          <w:szCs w:val="22"/>
          <w:u w:color="000000"/>
        </w:rPr>
      </w:pPr>
    </w:p>
    <w:p>
      <w:pPr>
        <w:pStyle w:val="Normal"/>
        <w:rPr>
          <w:color w:val="00000a"/>
          <w:u w:color="00000a"/>
        </w:rPr>
      </w:pPr>
      <w:r>
        <w:rPr>
          <w:rtl w:val="0"/>
        </w:rPr>
        <mc:AlternateContent>
          <mc:Choice Requires="wps">
            <w:drawing>
              <wp:anchor distT="80010" distB="80010" distL="80010" distR="80010" simplePos="0" relativeHeight="251675648" behindDoc="0" locked="0" layoutInCell="1" allowOverlap="1">
                <wp:simplePos x="0" y="0"/>
                <wp:positionH relativeFrom="page">
                  <wp:posOffset>2755265</wp:posOffset>
                </wp:positionH>
                <wp:positionV relativeFrom="line">
                  <wp:posOffset>173354</wp:posOffset>
                </wp:positionV>
                <wp:extent cx="2363470" cy="386716"/>
                <wp:effectExtent l="0" t="0" r="0" b="0"/>
                <wp:wrapSquare wrapText="bothSides" distL="80010" distR="80010" distT="80010" distB="80010"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3470" cy="38671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360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style="visibility:visible;position:absolute;margin-left:217.0pt;margin-top:13.6pt;width:186.1pt;height:30.5pt;z-index:251675648;mso-position-horizontal:absolute;mso-position-horizontal-relative:page;mso-position-vertical:absolute;mso-position-vertical-relative:line;mso-wrap-distance-left:6.3pt;mso-wrap-distance-top:6.3pt;mso-wrap-distance-right:6.3pt;mso-wrap-distance-bottom:6.3pt;">
                <v:fill color="#FFFFFF" opacity="100.0%" type="solid"/>
                <v:stroke filltype="solid" color="#FFFFFF" opacity="100.0%" weight="0.7pt" dashstyle="solid" endcap="flat" joinstyle="round" linestyle="single" startarrow="none" startarrowwidth="medium" startarrowlength="medium" endarrow="none" endarrowwidth="medium" endarrowlength="medium"/>
                <w10:wrap type="square" side="bothSides" anchorx="page"/>
              </v:rect>
            </w:pict>
          </mc:Fallback>
        </mc:AlternateContent>
      </w:r>
    </w:p>
    <w:p>
      <w:pPr>
        <w:pStyle w:val="Normal"/>
      </w:pPr>
    </w:p>
    <w:p>
      <w:pPr>
        <w:pStyle w:val="Normal"/>
      </w:pPr>
    </w:p>
    <w:p>
      <w:pPr>
        <w:pStyle w:val="Normal"/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</w:pPr>
      <w:r>
        <w:rPr>
          <w:rtl w:val="0"/>
        </w:rPr>
        <w:br w:type="textWrapping"/>
      </w:r>
    </w:p>
    <w:p>
      <w:pPr>
        <w:pStyle w:val="Normal"/>
        <w:rPr>
          <w:color w:val="000000"/>
          <w:sz w:val="21"/>
          <w:szCs w:val="21"/>
          <w:u w:color="000000"/>
        </w:rPr>
      </w:pPr>
    </w:p>
    <w:p>
      <w:pPr>
        <w:pStyle w:val="Normal"/>
        <w:rPr>
          <w:color w:val="000000"/>
          <w:sz w:val="21"/>
          <w:szCs w:val="21"/>
          <w:u w:color="000000"/>
        </w:rPr>
      </w:pPr>
    </w:p>
    <w:p>
      <w:pPr>
        <w:pStyle w:val="Normal"/>
        <w:rPr>
          <w:color w:val="000000"/>
          <w:sz w:val="21"/>
          <w:szCs w:val="21"/>
          <w:u w:color="000000"/>
        </w:rPr>
      </w:pPr>
    </w:p>
    <w:p>
      <w:pPr>
        <w:pStyle w:val="Normal"/>
        <w:jc w:val="center"/>
        <w:rPr>
          <w:color w:val="252525"/>
          <w:u w:color="252525"/>
        </w:rPr>
      </w:pPr>
    </w:p>
    <w:p>
      <w:pPr>
        <w:pStyle w:val="Normal"/>
        <w:rPr>
          <w:i w:val="1"/>
          <w:iCs w:val="1"/>
          <w:color w:val="252525"/>
          <w:u w:color="252525"/>
        </w:rPr>
      </w:pPr>
    </w:p>
    <w:p>
      <w:pPr>
        <w:pStyle w:val="Body Text"/>
        <w:spacing w:after="160" w:line="360" w:lineRule="auto"/>
        <w:ind w:firstLine="708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Кластеризация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понятием кластеризации понимается возможность разбиения множества входных сигналов на классы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том условии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ни признаки классов ни их количество не известны до начала эксперимента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обучения ИНС способна определить к какому классу относится входной сигнал или же подать знак о том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ни в какой из выделенных ею классов входной сигнал не входит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Такой ответ означает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 обучающей выборке отсутствовали классы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являются новыми для сети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нейронная сеть подобного образца может выделять новые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неизвестные ранее классы входных сигналов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Прогнозирование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Способность нейронной сети к выделению и обобщению скрытых зависимостей между входными и выходными сигналами определяют ещё одно важное применение ИНС — прогнозирование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После своего обучения нейронная сеть способна спрогнозировать будущее значение некой входной последовательности значений на основе некоторых предыдущих значений или каких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либо значимых факторов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Следует заметить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дальнейшее прогнозирование возможно только тогда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предыдущие изменения в какой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то степени определяют будущие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Ассоциативная память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Способность нейронных сетей к выявлению зависимостей и связей между различными предметами и явлениями даёт возможность выражения данных большого объёма в более компактном виде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эти данные связаны между собой достаточно тесно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Существует и обратный процесс — восстановление исходного набора данных из части информации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и называется ассоциативной памятью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позволяет восстанавливать исходный сигнал из частично повреждённых входных данных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heading 3"/>
        <w:spacing w:line="360" w:lineRule="auto"/>
        <w:rPr>
          <w:rFonts w:ascii="Times New Roman Bold" w:cs="Times New Roman Bold" w:hAnsi="Times New Roman Bold" w:eastAsia="Times New Roman Bold"/>
          <w:b w:val="0"/>
          <w:bCs w:val="0"/>
          <w:color w:val="000000"/>
          <w:sz w:val="28"/>
          <w:szCs w:val="28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</w:rPr>
      </w:pP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numPr>
          <w:ilvl w:val="0"/>
          <w:numId w:val="17"/>
        </w:numPr>
        <w:tabs>
          <w:tab w:val="num" w:pos="309"/>
          <w:tab w:val="left" w:pos="360"/>
        </w:tabs>
        <w:spacing w:after="160" w:line="360" w:lineRule="auto"/>
        <w:ind w:left="30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Двоичные нейронные сети — работают с информацией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представлена в двоичной кодировке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18"/>
        </w:numPr>
        <w:tabs>
          <w:tab w:val="num" w:pos="309"/>
          <w:tab w:val="left" w:pos="360"/>
        </w:tabs>
        <w:spacing w:after="160" w:line="360" w:lineRule="auto"/>
        <w:ind w:left="30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Аналоговые нейронные сети — такие сети используют информацию в формате действительных чисел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numPr>
          <w:ilvl w:val="0"/>
          <w:numId w:val="19"/>
        </w:numPr>
        <w:tabs>
          <w:tab w:val="num" w:pos="309"/>
          <w:tab w:val="left" w:pos="360"/>
        </w:tabs>
        <w:spacing w:after="160" w:line="360" w:lineRule="auto"/>
        <w:ind w:left="30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Образные нейронные сети — имеют дело с информацией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представлена в виде образов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знаков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символов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Классификация по характеру синапсов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.</w:t>
      </w:r>
    </w:p>
    <w:p>
      <w:pPr>
        <w:pStyle w:val="Normal"/>
        <w:numPr>
          <w:ilvl w:val="0"/>
          <w:numId w:val="22"/>
        </w:numPr>
        <w:tabs>
          <w:tab w:val="num" w:pos="309"/>
          <w:tab w:val="left" w:pos="360"/>
        </w:tabs>
        <w:spacing w:after="160" w:line="360" w:lineRule="auto"/>
        <w:ind w:left="30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Нейронные сети с фиксированными связями — все весовые коэффициенты сети выбираются сразу и исходя из условий задачи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этом выполнено условие </w:t>
      </w:r>
      <w:bookmarkStart w:name="_DdeLink__3896_870364785" w:id="1"/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w </w:t>
      </w:r>
      <w:r>
        <w:rPr>
          <w:i w:val="1"/>
          <w:iCs w:val="1"/>
          <w:sz w:val="28"/>
          <w:szCs w:val="28"/>
          <w:rtl w:val="0"/>
          <w:lang w:val="ru-RU"/>
        </w:rPr>
        <w:t xml:space="preserve">– </w:t>
      </w:r>
      <w:bookmarkEnd w:id="1"/>
      <w:r>
        <w:rPr>
          <w:sz w:val="28"/>
          <w:szCs w:val="28"/>
          <w:rtl w:val="0"/>
          <w:lang w:val="ru-RU"/>
        </w:rPr>
        <w:t>весовые коэффициенты</w:t>
      </w:r>
    </w:p>
    <w:p>
      <w:pPr>
        <w:pStyle w:val="Normal"/>
        <w:numPr>
          <w:ilvl w:val="0"/>
          <w:numId w:val="23"/>
        </w:numPr>
        <w:tabs>
          <w:tab w:val="num" w:pos="309"/>
          <w:tab w:val="left" w:pos="360"/>
        </w:tabs>
        <w:spacing w:after="160" w:line="360" w:lineRule="auto"/>
        <w:ind w:left="30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Нейронные сети с динамическими связями — для таких сетей происходит настройка связей в процессе обучения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при этом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w </w:t>
      </w:r>
      <w:r>
        <w:rPr>
          <w:i w:val="1"/>
          <w:iCs w:val="1"/>
          <w:sz w:val="28"/>
          <w:szCs w:val="28"/>
          <w:rtl w:val="0"/>
          <w:lang w:val="ru-RU"/>
        </w:rPr>
        <w:t xml:space="preserve">– </w:t>
      </w:r>
      <w:r>
        <w:rPr>
          <w:sz w:val="28"/>
          <w:szCs w:val="28"/>
          <w:rtl w:val="0"/>
          <w:lang w:val="ru-RU"/>
        </w:rPr>
        <w:t>весовые коэффициенты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heading 1"/>
        <w:rPr>
          <w:color w:val="000000"/>
          <w:u w:color="000000"/>
        </w:rPr>
      </w:pPr>
      <w:bookmarkStart w:name="_Toc1" w:id="2"/>
      <w:r>
        <w:rPr>
          <w:rFonts w:ascii="Cambria" w:cs="Cambria" w:hAnsi="Cambria" w:eastAsia="Cambria" w:hint="default"/>
          <w:color w:val="000000"/>
          <w:u w:color="000000"/>
          <w:rtl w:val="0"/>
          <w:lang w:val="ru-RU"/>
        </w:rPr>
        <w:t xml:space="preserve">Глава </w:t>
      </w:r>
      <w:r>
        <w:rPr>
          <w:rFonts w:ascii="Cambria" w:cs="Cambria" w:hAnsi="Cambria" w:eastAsia="Cambria"/>
          <w:color w:val="000000"/>
          <w:u w:color="000000"/>
          <w:rtl w:val="0"/>
          <w:lang w:val="ru-RU"/>
        </w:rPr>
        <w:t xml:space="preserve">2. </w:t>
      </w:r>
      <w:r>
        <w:rPr>
          <w:rFonts w:ascii="Cambria" w:cs="Cambria" w:hAnsi="Cambria" w:eastAsia="Cambria" w:hint="default"/>
          <w:color w:val="000000"/>
          <w:u w:color="000000"/>
          <w:rtl w:val="0"/>
          <w:lang w:val="ru-RU"/>
        </w:rPr>
        <w:t>Динамические модели нейронных сетей</w:t>
      </w:r>
      <w:r>
        <w:rPr>
          <w:rFonts w:ascii="Cambria" w:cs="Cambria" w:hAnsi="Cambria" w:eastAsia="Cambria"/>
          <w:color w:val="000000"/>
          <w:u w:color="000000"/>
          <w:rtl w:val="0"/>
          <w:lang w:val="ru-RU"/>
        </w:rPr>
        <w:t>.</w:t>
      </w:r>
      <w:bookmarkEnd w:id="2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Динамические сети представляют собой сети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построенные из динамических нейронов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Поведение таких нейронов описывается дифференциальными уравнениями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правило</w:t>
      </w:r>
      <w:r>
        <w:rPr>
          <w:rFonts w:ascii="Times New Roman"/>
          <w:sz w:val="28"/>
          <w:szCs w:val="28"/>
          <w:rtl w:val="0"/>
          <w:lang w:val="ru-RU"/>
        </w:rPr>
        <w:t xml:space="preserve">, - </w:t>
      </w:r>
      <w:r>
        <w:rPr>
          <w:sz w:val="28"/>
          <w:szCs w:val="28"/>
          <w:rtl w:val="0"/>
          <w:lang w:val="ru-RU"/>
        </w:rPr>
        <w:t>первого порядка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организация сети такова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каждый нейрон получает информацию из окружающей среды и от других нейронов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тип сетей имеет довольно важное значение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с его помощью можно моделировать различные нелинейные динамические системы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Такие сети можно использовать главным образом при моделировании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ассоциативной памяти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задач управления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нелинейной обработки сигналов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>.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 xml:space="preserve">При этом сигналы в сети принимают значения 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{-1,1}.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 Из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-</w:t>
      </w:r>
      <w:r>
        <w:rPr>
          <w:color w:val="1a1a1a"/>
          <w:sz w:val="28"/>
          <w:szCs w:val="28"/>
          <w:u w:color="1a1a1a"/>
          <w:rtl w:val="0"/>
          <w:lang w:val="ru-RU"/>
        </w:rPr>
        <w:t>за такого поведения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такие значения называют спинами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Обучение сети состоит в запоминании нескольких образов 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Запоминание происходит за счёт настройки весовых коэффициентов по правилу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:</w:t>
      </w:r>
    </w:p>
    <w:p>
      <w:pPr>
        <w:pStyle w:val="Normal"/>
        <w:shd w:val="clear" w:color="auto" w:fill="ffffff"/>
        <w:spacing w:line="360" w:lineRule="auto"/>
        <w:jc w:val="both"/>
        <w:rPr>
          <w:i w:val="1"/>
          <w:iCs w:val="1"/>
          <w:color w:val="1a1a1a"/>
          <w:sz w:val="28"/>
          <w:szCs w:val="28"/>
          <w:u w:color="1a1a1a"/>
        </w:rPr>
      </w:pPr>
      <w:r>
        <w:rPr>
          <w:rFonts w:ascii="Times New Roman"/>
          <w:color w:val="1a1a1a"/>
          <w:sz w:val="28"/>
          <w:szCs w:val="28"/>
          <w:u w:color="1a1a1a"/>
          <w:rtl w:val="0"/>
        </w:rPr>
        <w:tab/>
        <w:tab/>
        <w:tab/>
        <w:tab/>
        <w:tab/>
        <w:tab/>
        <w:tab/>
        <w:tab/>
        <w:tab/>
        <w:tab/>
        <w:tab/>
        <w:t xml:space="preserve">  (1.1)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>При этом параметры сети можно определить следующим образом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:</w:t>
      </w:r>
    </w:p>
    <w:p>
      <w:pPr>
        <w:pStyle w:val="Normal"/>
        <w:shd w:val="clear" w:color="auto" w:fill="ffffff"/>
        <w:spacing w:line="360" w:lineRule="auto"/>
        <w:jc w:val="right"/>
        <w:rPr>
          <w:color w:val="1a1a1a"/>
          <w:sz w:val="28"/>
          <w:szCs w:val="28"/>
          <w:u w:color="1a1a1a"/>
        </w:rPr>
      </w:pPr>
      <w:r>
        <w:rPr>
          <w:rFonts w:ascii="Times New Roman"/>
          <w:color w:val="1a1a1a"/>
          <w:sz w:val="28"/>
          <w:szCs w:val="28"/>
          <w:u w:color="1a1a1a"/>
          <w:rtl w:val="0"/>
        </w:rPr>
        <w:tab/>
        <w:tab/>
        <w:tab/>
        <w:tab/>
        <w:t>(1.2)</w:t>
        <w:tab/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 xml:space="preserve">Где </w:t>
      </w:r>
      <w:r>
        <w:rPr>
          <w:rFonts w:ascii="Times New Roman"/>
          <w:i w:val="1"/>
          <w:iCs w:val="1"/>
          <w:color w:val="1a1a1a"/>
          <w:sz w:val="28"/>
          <w:szCs w:val="28"/>
          <w:u w:color="1a1a1a"/>
          <w:rtl w:val="0"/>
          <w:lang w:val="en-US"/>
        </w:rPr>
        <w:t>w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 матрица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составленная из весовых коэффициентов нейронов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а </w:t>
      </w:r>
      <w:r>
        <w:rPr>
          <w:rFonts w:ascii="Times New Roman"/>
          <w:i w:val="1"/>
          <w:iCs w:val="1"/>
          <w:color w:val="1a1a1a"/>
          <w:sz w:val="28"/>
          <w:szCs w:val="28"/>
          <w:u w:color="1a1a1a"/>
          <w:rtl w:val="0"/>
          <w:lang w:val="en-US"/>
        </w:rPr>
        <w:t>m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 – количество образов для запоминания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При этом по диагонали матрицы </w:t>
      </w:r>
      <w:r>
        <w:rPr>
          <w:rFonts w:ascii="Times New Roman"/>
          <w:i w:val="1"/>
          <w:iCs w:val="1"/>
          <w:color w:val="1a1a1a"/>
          <w:sz w:val="28"/>
          <w:szCs w:val="28"/>
          <w:u w:color="1a1a1a"/>
          <w:rtl w:val="0"/>
          <w:lang w:val="en-US"/>
        </w:rPr>
        <w:t>w</w:t>
      </w:r>
      <w:r>
        <w:rPr>
          <w:rFonts w:ascii="Times New Roman"/>
          <w:i w:val="1"/>
          <w:iCs w:val="1"/>
          <w:color w:val="1a1a1a"/>
          <w:sz w:val="28"/>
          <w:szCs w:val="28"/>
          <w:u w:color="1a1a1a"/>
          <w:rtl w:val="0"/>
          <w:lang w:val="ru-RU"/>
        </w:rPr>
        <w:t xml:space="preserve"> </w:t>
      </w:r>
      <w:r>
        <w:rPr>
          <w:color w:val="1a1a1a"/>
          <w:sz w:val="28"/>
          <w:szCs w:val="28"/>
          <w:u w:color="1a1a1a"/>
          <w:rtl w:val="0"/>
          <w:lang w:val="ru-RU"/>
        </w:rPr>
        <w:t>обычно стоят нулевые коэффициенты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это сделано для того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чтобы исключить влияние нейронов на самих себя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Заданные таким образом весовые коэффициенты определяют устойчивые состояния сети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которые соответствуют запомненным образам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.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>Функция активации для нейронов в сети имеет вид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:</w:t>
      </w:r>
    </w:p>
    <w:p>
      <w:pPr>
        <w:pStyle w:val="Normal"/>
        <w:shd w:val="clear" w:color="auto" w:fill="ffffff"/>
        <w:spacing w:line="360" w:lineRule="auto"/>
        <w:jc w:val="center"/>
        <w:rPr>
          <w:color w:val="1a1a1a"/>
          <w:sz w:val="28"/>
          <w:szCs w:val="28"/>
          <w:u w:color="1a1a1a"/>
        </w:rPr>
      </w:pPr>
      <w:r>
        <w:rPr>
          <w:rFonts w:ascii="Times New Roman"/>
          <w:color w:val="1a1a1a"/>
          <w:sz w:val="28"/>
          <w:szCs w:val="28"/>
          <w:u w:color="1a1a1a"/>
          <w:rtl w:val="0"/>
        </w:rPr>
        <w:tab/>
        <w:tab/>
        <w:tab/>
        <w:tab/>
        <w:tab/>
        <w:tab/>
        <w:tab/>
        <w:t>(1.3)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>Начальный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то есть входной образ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присваивается сети как начальное приближение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После задания начальных параметров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начинается итерационная процедура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которая приведёт к устойчивому состоянию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Под устойчивым состоянием в этом случае подразумевается один из запомненных образов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Причём не случайный образ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а тот образ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который наиболее похож на входной сигнал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Другими словами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тот образ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который ассоциативно связан с начальным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>При этом энергию сети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то есть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силу взаимодействия нейронов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можно описать следующим образом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: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</w:p>
    <w:p>
      <w:pPr>
        <w:pStyle w:val="Normal"/>
        <w:shd w:val="clear" w:color="auto" w:fill="ffffff"/>
        <w:spacing w:line="360" w:lineRule="auto"/>
        <w:jc w:val="center"/>
        <w:rPr>
          <w:color w:val="1a1a1a"/>
          <w:sz w:val="28"/>
          <w:szCs w:val="28"/>
          <w:u w:color="1a1a1a"/>
        </w:rPr>
      </w:pPr>
      <w:r>
        <w:rPr>
          <w:rFonts w:ascii="Times New Roman"/>
          <w:color w:val="1a1a1a"/>
          <w:sz w:val="28"/>
          <w:szCs w:val="28"/>
          <w:u w:color="1a1a1a"/>
          <w:rtl w:val="0"/>
        </w:rPr>
        <w:tab/>
        <w:tab/>
        <w:tab/>
        <w:tab/>
        <w:tab/>
        <w:tab/>
        <w:tab/>
        <w:tab/>
        <w:tab/>
        <w:t>(1.4)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 xml:space="preserve">здесь 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en-US"/>
        </w:rPr>
        <w:t>N</w:t>
      </w:r>
      <w:r>
        <w:rPr>
          <w:color w:val="1a1a1a"/>
          <w:sz w:val="28"/>
          <w:szCs w:val="28"/>
          <w:u w:color="1a1a1a"/>
          <w:rtl w:val="0"/>
          <w:lang w:val="ru-RU"/>
        </w:rPr>
        <w:t xml:space="preserve"> – количество нейронов в сети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В этом случае каждому запомненному образу будет соответствовать минимальное локальное значение энергии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.</w:t>
      </w:r>
    </w:p>
    <w:p>
      <w:pPr>
        <w:pStyle w:val="Normal"/>
        <w:shd w:val="clear" w:color="auto" w:fill="ffffff"/>
        <w:spacing w:line="360" w:lineRule="auto"/>
        <w:jc w:val="both"/>
        <w:rPr>
          <w:color w:val="1a1a1a"/>
          <w:sz w:val="28"/>
          <w:szCs w:val="28"/>
          <w:u w:color="1a1a1a"/>
          <w:rtl w:val="0"/>
        </w:rPr>
      </w:pPr>
      <w:r>
        <w:rPr>
          <w:color w:val="1a1a1a"/>
          <w:sz w:val="28"/>
          <w:szCs w:val="28"/>
          <w:u w:color="1a1a1a"/>
          <w:rtl w:val="0"/>
          <w:lang w:val="ru-RU"/>
        </w:rPr>
        <w:t>Несмотря на свою простоту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сети Хопфилда раскрывают три главных свойства мозга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Первое – это динамическая структура работы мозга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когда любые внутренние или внешние возмущения заставляют покинуть текущее состояние локального минимума энергии и перейти в режим динамического поиска нового состояния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Второе – способность прийти в стабильное состояние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которое определяется предыдущей памятью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. </w:t>
      </w:r>
      <w:r>
        <w:rPr>
          <w:color w:val="1a1a1a"/>
          <w:sz w:val="28"/>
          <w:szCs w:val="28"/>
          <w:u w:color="1a1a1a"/>
          <w:rtl w:val="0"/>
          <w:lang w:val="ru-RU"/>
        </w:rPr>
        <w:t>Третье – ассоциативность переходов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 xml:space="preserve">, </w:t>
      </w:r>
      <w:r>
        <w:rPr>
          <w:color w:val="1a1a1a"/>
          <w:sz w:val="28"/>
          <w:szCs w:val="28"/>
          <w:u w:color="1a1a1a"/>
          <w:rtl w:val="0"/>
          <w:lang w:val="ru-RU"/>
        </w:rPr>
        <w:t>то есть в смене состояний постоянно отслеживается обобщённая близость</w:t>
      </w:r>
      <w:r>
        <w:rPr>
          <w:rFonts w:ascii="Times New Roman"/>
          <w:color w:val="1a1a1a"/>
          <w:sz w:val="28"/>
          <w:szCs w:val="28"/>
          <w:u w:color="1a1a1a"/>
          <w:rtl w:val="0"/>
          <w:lang w:val="ru-RU"/>
        </w:rPr>
        <w:t>.</w:t>
      </w:r>
    </w:p>
    <w:p>
      <w:pPr>
        <w:pStyle w:val="heading 2"/>
        <w:spacing w:line="360" w:lineRule="auto"/>
        <w:rPr>
          <w:color w:val="000000"/>
          <w:sz w:val="28"/>
          <w:szCs w:val="28"/>
          <w:u w:color="000000"/>
        </w:rPr>
      </w:pPr>
      <w:bookmarkStart w:name="_Toc2" w:id="3"/>
      <w:r>
        <w:rPr>
          <w:rFonts w:hAnsi="Times New Roman Bold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§</w:t>
      </w:r>
      <w:r>
        <w:rPr>
          <w:rFonts w:ascii="Times New Roman Bold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 xml:space="preserve">2. </w:t>
      </w:r>
      <w:r>
        <w:rPr>
          <w:rFonts w:hAnsi="Times New Roman Bold" w:hint="default"/>
          <w:color w:val="000000"/>
          <w:sz w:val="28"/>
          <w:szCs w:val="28"/>
          <w:u w:color="000000"/>
          <w:rtl w:val="0"/>
          <w:lang w:val="ru-RU"/>
        </w:rPr>
        <w:t>Модель Ходжкина – Хаксли</w:t>
      </w:r>
      <w:r>
        <w:rPr>
          <w:rFonts w:ascii="Times New Roman Bold"/>
          <w:color w:val="000000"/>
          <w:sz w:val="28"/>
          <w:szCs w:val="28"/>
          <w:u w:color="000000"/>
          <w:rtl w:val="0"/>
          <w:lang w:val="ru-RU"/>
        </w:rPr>
        <w:t>.</w:t>
      </w:r>
      <w:bookmarkEnd w:id="3"/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Описание генерации нервного импульса впервые были представлены в работах британских нейрофизиологов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биофизиков Алана Ллойда Ходжкина и Эндрю Хаксли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Первую модель распространения нервного импульса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является базовой до сих пор для описания подобных явлений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описали на примере гигантский нервных волокнах кальмара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Главная идея состоит в том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механизм распространения импульса вдоль аксона связан с тем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проницаемость аксонной мембраны зависит от имеющихся напряжений и током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 является  различным для разного рода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Главную роль в этом процессе отводят положительно заряженным ионам натрия и калия</w:t>
      </w:r>
      <w:r>
        <w:rPr>
          <w:rFonts w:ascii="Times New Roman"/>
          <w:sz w:val="28"/>
          <w:szCs w:val="28"/>
          <w:rtl w:val="0"/>
          <w:lang w:val="ru-RU"/>
        </w:rPr>
        <w:t xml:space="preserve">.  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первой модели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предложенной Ходжкином и Хаксли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рассматривается положительно направленный ток  от внутренней к внешней стороне аксонной мембраны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Ток  состоит из ионных потоков через мембрану аксонов и тока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вызван изменением потенциала на аксонной мембране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обладающий в свою очередь ёмкостью С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общее уравнение изменения тока имеет следующий вид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ab/>
        <w:tab/>
        <w:tab/>
        <w:tab/>
        <w:tab/>
        <w:tab/>
        <w:t>(2.1)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где С – ёмкость мембраны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 – вклад токов за счёт изменения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V </w:t>
      </w:r>
      <w:r>
        <w:rPr>
          <w:sz w:val="28"/>
          <w:szCs w:val="28"/>
          <w:rtl w:val="0"/>
          <w:lang w:val="ru-RU"/>
        </w:rPr>
        <w:t>– изменение потенциала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На основании данных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были получены в результате эксперимента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Ходжкин и Хаксли получили следующее уравнение для для</w:t>
      </w:r>
      <w:r>
        <w:rPr>
          <w:rFonts w:ascii="Times New Roman"/>
          <w:sz w:val="28"/>
          <w:szCs w:val="28"/>
          <w:rtl w:val="0"/>
          <w:lang w:val="ru-RU"/>
        </w:rPr>
        <w:t xml:space="preserve">  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>(2.2)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Здесь </w:t>
      </w:r>
      <w:r>
        <w:rPr>
          <w:rFonts w:ascii="Times New Roman"/>
          <w:sz w:val="28"/>
          <w:szCs w:val="28"/>
          <w:rtl w:val="0"/>
          <w:lang w:val="ru-RU"/>
        </w:rPr>
        <w:t xml:space="preserve">V </w:t>
      </w:r>
      <w:r>
        <w:rPr>
          <w:sz w:val="28"/>
          <w:szCs w:val="28"/>
          <w:rtl w:val="0"/>
          <w:lang w:val="ru-RU"/>
        </w:rPr>
        <w:t>– потенциал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 – величины проводимости аксонной мембраны для соответствующих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 xml:space="preserve"> – соответственно натриевый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калиевый и ток «утечки»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обусловлен тем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через мембрану могут протекать токи других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g </w:t>
      </w:r>
      <w:r>
        <w:rPr>
          <w:sz w:val="28"/>
          <w:szCs w:val="28"/>
          <w:rtl w:val="0"/>
          <w:lang w:val="ru-RU"/>
        </w:rPr>
        <w:t>– величины проводимости аксонной мембраны для соответствующих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, </w:t>
      </w:r>
      <w:r>
        <w:rPr>
          <w:sz w:val="28"/>
          <w:szCs w:val="28"/>
          <w:rtl w:val="0"/>
          <w:lang w:val="ru-RU"/>
        </w:rPr>
        <w:t xml:space="preserve"> – равновесные потенциалы для соответствующих ионов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Величины </w:t>
      </w:r>
      <w:r>
        <w:rPr>
          <w:rFonts w:ascii="Times New Roman"/>
          <w:sz w:val="28"/>
          <w:szCs w:val="28"/>
          <w:rtl w:val="0"/>
          <w:lang w:val="ru-RU"/>
        </w:rPr>
        <w:t xml:space="preserve">m, h, n </w:t>
      </w:r>
      <w:r>
        <w:rPr>
          <w:sz w:val="28"/>
          <w:szCs w:val="28"/>
          <w:rtl w:val="0"/>
          <w:lang w:val="ru-RU"/>
        </w:rPr>
        <w:t>– переменные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значения которых находятся в интервале от </w:t>
      </w:r>
      <w:r>
        <w:rPr>
          <w:rFonts w:ascii="Times New Roman"/>
          <w:sz w:val="28"/>
          <w:szCs w:val="28"/>
          <w:rtl w:val="0"/>
          <w:lang w:val="ru-RU"/>
        </w:rPr>
        <w:t xml:space="preserve">0 </w:t>
      </w:r>
      <w:r>
        <w:rPr>
          <w:sz w:val="28"/>
          <w:szCs w:val="28"/>
          <w:rtl w:val="0"/>
          <w:lang w:val="ru-RU"/>
        </w:rPr>
        <w:t xml:space="preserve">до </w:t>
      </w:r>
      <w:r>
        <w:rPr>
          <w:rFonts w:ascii="Times New Roman"/>
          <w:sz w:val="28"/>
          <w:szCs w:val="28"/>
          <w:rtl w:val="0"/>
          <w:lang w:val="ru-RU"/>
        </w:rPr>
        <w:t xml:space="preserve">1, </w:t>
      </w:r>
      <w:r>
        <w:rPr>
          <w:sz w:val="28"/>
          <w:szCs w:val="28"/>
          <w:rtl w:val="0"/>
          <w:lang w:val="ru-RU"/>
        </w:rPr>
        <w:t>для них справедливы следующие дифференциальные уравнения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ab/>
        <w:tab/>
        <w:tab/>
        <w:t>(2.3)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При этом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,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, </w:t>
        <w:tab/>
        <w:tab/>
        <w:tab/>
        <w:tab/>
        <w:tab/>
        <w:tab/>
        <w:tab/>
        <w:t>(2.4)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, 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Если к аксонной мембране приложить импульс тока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уравнение </w:t>
      </w:r>
      <w:r>
        <w:rPr>
          <w:rFonts w:ascii="Times New Roman"/>
          <w:sz w:val="28"/>
          <w:szCs w:val="28"/>
          <w:rtl w:val="0"/>
          <w:lang w:val="ru-RU"/>
        </w:rPr>
        <w:t xml:space="preserve">(1) </w:t>
      </w:r>
      <w:r>
        <w:rPr>
          <w:sz w:val="28"/>
          <w:szCs w:val="28"/>
          <w:rtl w:val="0"/>
          <w:lang w:val="ru-RU"/>
        </w:rPr>
        <w:t>примет вид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>(2.5)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Совокупность уравнений </w:t>
      </w:r>
      <w:r>
        <w:rPr>
          <w:rFonts w:ascii="Times New Roman"/>
          <w:sz w:val="28"/>
          <w:szCs w:val="28"/>
          <w:rtl w:val="0"/>
          <w:lang w:val="ru-RU"/>
        </w:rPr>
        <w:t xml:space="preserve">(1)-(4) </w:t>
      </w:r>
      <w:r>
        <w:rPr>
          <w:sz w:val="28"/>
          <w:szCs w:val="28"/>
          <w:rtl w:val="0"/>
          <w:lang w:val="ru-RU"/>
        </w:rPr>
        <w:t>представляет собой систему уравнений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известна как система Ходжкина – Хаксли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ходе дальнейших исследований оказалось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модель воспроизводила такие явления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порог возбуждения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гиперполяризацию волокна после импульса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рефрактерность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кратковременное снижение возбудимости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 др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Тем самым было окончательно подтверждено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основой всех явлений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так или иначе связаны с возбуждением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лежит свойство аксонной мембраны</w:t>
      </w:r>
      <w:r>
        <w:rPr>
          <w:rFonts w:ascii="Times New Roman"/>
          <w:sz w:val="28"/>
          <w:szCs w:val="28"/>
          <w:rtl w:val="0"/>
          <w:lang w:val="ru-RU"/>
        </w:rPr>
        <w:t xml:space="preserve">,  </w:t>
      </w:r>
      <w:r>
        <w:rPr>
          <w:sz w:val="28"/>
          <w:szCs w:val="28"/>
          <w:rtl w:val="0"/>
          <w:lang w:val="ru-RU"/>
        </w:rPr>
        <w:t>а именно её переменная и избирательная проводимость для ионов натрия и калия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heading 2"/>
        <w:spacing w:line="360" w:lineRule="auto"/>
        <w:rPr>
          <w:color w:val="000000"/>
          <w:sz w:val="28"/>
          <w:szCs w:val="28"/>
          <w:u w:color="000000"/>
        </w:rPr>
      </w:pPr>
      <w:bookmarkStart w:name="_Toc3" w:id="4"/>
      <w:r>
        <w:rPr>
          <w:rFonts w:hAnsi="Times New Roman Bold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§</w:t>
      </w:r>
      <w:r>
        <w:rPr>
          <w:rFonts w:ascii="Times New Roman Bold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 xml:space="preserve">3. </w:t>
      </w:r>
      <w:r>
        <w:rPr>
          <w:rFonts w:hAnsi="Times New Roman Bold" w:hint="default"/>
          <w:color w:val="000000"/>
          <w:sz w:val="28"/>
          <w:szCs w:val="28"/>
          <w:u w:color="000000"/>
          <w:rtl w:val="0"/>
          <w:lang w:val="ru-RU"/>
        </w:rPr>
        <w:t>Модель Курамото</w:t>
      </w:r>
      <w:r>
        <w:rPr>
          <w:rFonts w:ascii="Times New Roman Bold"/>
          <w:color w:val="000000"/>
          <w:sz w:val="28"/>
          <w:szCs w:val="28"/>
          <w:u w:color="000000"/>
          <w:rtl w:val="0"/>
          <w:lang w:val="ru-RU"/>
        </w:rPr>
        <w:t>.</w:t>
      </w:r>
      <w:bookmarkEnd w:id="4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Одна из наиболее успешных попыток понять коллективный феномен синхронизации принадлежит Йошики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Курамото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 анализировал модель фазовых осцилляторов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колеблются с произвольной внутренней частотой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соединены между собой через синус разности своих фазовых колебаний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Модель Курамото состоит из популяции </w:t>
      </w:r>
      <w:r>
        <w:rPr>
          <w:rFonts w:ascii="Times New Roman"/>
          <w:sz w:val="28"/>
          <w:szCs w:val="28"/>
          <w:rtl w:val="0"/>
          <w:lang w:val="ru-RU"/>
        </w:rPr>
        <w:t xml:space="preserve">N </w:t>
      </w:r>
      <w:r>
        <w:rPr>
          <w:sz w:val="28"/>
          <w:szCs w:val="28"/>
          <w:rtl w:val="0"/>
          <w:lang w:val="ru-RU"/>
        </w:rPr>
        <w:t>связанных осцилляторов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где фаза каждого </w:t>
      </w:r>
      <w:r>
        <w:rPr>
          <w:rFonts w:ascii="Times New Roman"/>
          <w:sz w:val="28"/>
          <w:szCs w:val="28"/>
          <w:rtl w:val="0"/>
          <w:lang w:val="ru-RU"/>
        </w:rPr>
        <w:t>i-</w:t>
      </w:r>
      <w:r>
        <w:rPr>
          <w:sz w:val="28"/>
          <w:szCs w:val="28"/>
          <w:rtl w:val="0"/>
          <w:lang w:val="ru-RU"/>
        </w:rPr>
        <w:t>ого нейрона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обозначенная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изменяется во времени в соответствии со следующей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>(3.1)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 – описывает собственную частоту </w:t>
      </w:r>
      <w:r>
        <w:rPr>
          <w:rFonts w:ascii="Times New Roman"/>
          <w:sz w:val="28"/>
          <w:szCs w:val="28"/>
          <w:rtl w:val="0"/>
          <w:lang w:val="ru-RU"/>
        </w:rPr>
        <w:t xml:space="preserve">i </w:t>
      </w:r>
      <w:r>
        <w:rPr>
          <w:sz w:val="28"/>
          <w:szCs w:val="28"/>
          <w:rtl w:val="0"/>
          <w:lang w:val="ru-RU"/>
        </w:rPr>
        <w:t xml:space="preserve">– ого нейрона и </w:t>
      </w:r>
      <w:r>
        <w:rPr>
          <w:rFonts w:ascii="Times New Roman"/>
          <w:sz w:val="28"/>
          <w:szCs w:val="28"/>
          <w:rtl w:val="0"/>
          <w:lang w:val="ru-RU"/>
        </w:rPr>
        <w:t xml:space="preserve">S </w:t>
      </w:r>
      <w:r>
        <w:rPr>
          <w:sz w:val="28"/>
          <w:szCs w:val="28"/>
          <w:rtl w:val="0"/>
          <w:lang w:val="ru-RU"/>
        </w:rPr>
        <w:t>описывает силу связи между нейронами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При этом сила связи </w:t>
      </w:r>
      <w:r>
        <w:rPr>
          <w:rFonts w:ascii="Times New Roman"/>
          <w:sz w:val="28"/>
          <w:szCs w:val="28"/>
          <w:rtl w:val="0"/>
          <w:lang w:val="ru-RU"/>
        </w:rPr>
        <w:t xml:space="preserve">S, </w:t>
      </w:r>
      <w:r>
        <w:rPr>
          <w:color w:val="212121"/>
          <w:sz w:val="28"/>
          <w:szCs w:val="28"/>
          <w:u w:color="212121"/>
          <w:rtl w:val="0"/>
          <w:lang w:val="ru-RU"/>
        </w:rPr>
        <w:t>описывает тенденцию к синхронизации осцилляторов по отношению к дисперсии этих собственных частот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>,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Когда сила связи </w:t>
      </w:r>
      <w:r>
        <w:rPr>
          <w:rFonts w:ascii="Times New Roman"/>
          <w:sz w:val="28"/>
          <w:szCs w:val="28"/>
          <w:rtl w:val="0"/>
          <w:lang w:val="ru-RU"/>
        </w:rPr>
        <w:t xml:space="preserve">S=0, </w:t>
      </w:r>
      <w:r>
        <w:rPr>
          <w:sz w:val="28"/>
          <w:szCs w:val="28"/>
          <w:rtl w:val="0"/>
          <w:lang w:val="ru-RU"/>
        </w:rPr>
        <w:t>каждый осциллятор пытается вести себя независимо от своей частоты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это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если сила связи осцилляторов достаточно сильная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все осцилляторы будут работать синхронно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называется глобальной синхронизацией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того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чтобы охарактеризовать уровень синхронизации между осцилляторами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определяется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называемый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параметр порядка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описывается следующей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color w:val="212121"/>
          <w:sz w:val="28"/>
          <w:szCs w:val="28"/>
          <w:u w:color="212121"/>
        </w:rPr>
      </w:pPr>
      <w:r>
        <w:rPr>
          <w:rFonts w:ascii="Times New Roman"/>
          <w:color w:val="212121"/>
          <w:sz w:val="28"/>
          <w:szCs w:val="28"/>
          <w:u w:color="212121"/>
          <w:rtl w:val="0"/>
        </w:rPr>
        <w:tab/>
        <w:tab/>
        <w:tab/>
        <w:tab/>
        <w:tab/>
        <w:tab/>
        <w:tab/>
        <w:tab/>
        <w:tab/>
        <w:t>(3.2)</w:t>
      </w:r>
    </w:p>
    <w:p>
      <w:pPr>
        <w:pStyle w:val="Normal"/>
        <w:spacing w:line="360" w:lineRule="auto"/>
        <w:ind w:firstLine="708"/>
        <w:rPr>
          <w:color w:val="212121"/>
          <w:sz w:val="28"/>
          <w:szCs w:val="28"/>
          <w:u w:color="212121"/>
        </w:rPr>
      </w:pPr>
      <w:r>
        <w:rPr>
          <w:color w:val="212121"/>
          <w:sz w:val="28"/>
          <w:szCs w:val="28"/>
          <w:u w:color="212121"/>
          <w:rtl w:val="0"/>
          <w:lang w:val="ru-RU"/>
        </w:rPr>
        <w:t>Где значение параметра  характеризует связность набора осцилляторов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, </w:t>
      </w:r>
      <w:r>
        <w:rPr>
          <w:color w:val="212121"/>
          <w:sz w:val="28"/>
          <w:szCs w:val="28"/>
          <w:u w:color="212121"/>
          <w:rtl w:val="0"/>
          <w:lang w:val="ru-RU"/>
        </w:rPr>
        <w:t>и функция  – это средняя фаза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color w:val="212121"/>
          <w:sz w:val="28"/>
          <w:szCs w:val="28"/>
          <w:u w:color="212121"/>
        </w:rPr>
      </w:pPr>
      <w:r>
        <w:rPr>
          <w:color w:val="212121"/>
          <w:sz w:val="28"/>
          <w:szCs w:val="28"/>
          <w:u w:color="212121"/>
          <w:rtl w:val="0"/>
          <w:lang w:val="ru-RU"/>
        </w:rPr>
        <w:t>Модель Курамото хорошо описывает  глобальную синхронизацию поведения всего набора фазовых осцилляторов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, </w:t>
      </w:r>
      <w:r>
        <w:rPr>
          <w:color w:val="212121"/>
          <w:sz w:val="28"/>
          <w:szCs w:val="28"/>
          <w:u w:color="212121"/>
          <w:rtl w:val="0"/>
          <w:lang w:val="ru-RU"/>
        </w:rPr>
        <w:t>которая означает что все осцилляторы будут находиться в одной фазе при завершении взаимодействия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. </w:t>
      </w:r>
      <w:r>
        <w:rPr>
          <w:color w:val="212121"/>
          <w:sz w:val="28"/>
          <w:szCs w:val="28"/>
          <w:u w:color="212121"/>
          <w:rtl w:val="0"/>
          <w:lang w:val="ru-RU"/>
        </w:rPr>
        <w:t>Эта ситуация редко встречается в реальной системе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. </w:t>
      </w:r>
      <w:r>
        <w:rPr>
          <w:color w:val="212121"/>
          <w:sz w:val="28"/>
          <w:szCs w:val="28"/>
          <w:u w:color="212121"/>
          <w:rtl w:val="0"/>
          <w:lang w:val="ru-RU"/>
        </w:rPr>
        <w:t>Блокировка фазы или частичная синхронизация случаются более часто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. </w:t>
      </w:r>
      <w:r>
        <w:rPr>
          <w:color w:val="212121"/>
          <w:sz w:val="28"/>
          <w:szCs w:val="28"/>
          <w:u w:color="212121"/>
          <w:rtl w:val="0"/>
          <w:lang w:val="ru-RU"/>
        </w:rPr>
        <w:t>Это случай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, </w:t>
      </w:r>
      <w:r>
        <w:rPr>
          <w:color w:val="212121"/>
          <w:sz w:val="28"/>
          <w:szCs w:val="28"/>
          <w:u w:color="212121"/>
          <w:rtl w:val="0"/>
          <w:lang w:val="ru-RU"/>
        </w:rPr>
        <w:t>когда локальные ансамбли осцилляторов синхронизированы между собой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 xml:space="preserve">, </w:t>
      </w:r>
      <w:r>
        <w:rPr>
          <w:color w:val="212121"/>
          <w:sz w:val="28"/>
          <w:szCs w:val="28"/>
          <w:u w:color="212121"/>
          <w:rtl w:val="0"/>
          <w:lang w:val="ru-RU"/>
        </w:rPr>
        <w:t>где каждый осциллятор это расщепление нескольких кластеров взаимно синхронизированных осцилляторов</w:t>
      </w:r>
      <w:r>
        <w:rPr>
          <w:rFonts w:ascii="Times New Roman"/>
          <w:color w:val="212121"/>
          <w:sz w:val="28"/>
          <w:szCs w:val="28"/>
          <w:u w:color="212121"/>
          <w:rtl w:val="0"/>
          <w:lang w:val="ru-RU"/>
        </w:rPr>
        <w:t>.</w:t>
      </w:r>
    </w:p>
    <w:p>
      <w:pPr>
        <w:pStyle w:val="Normal"/>
        <w:spacing w:line="360" w:lineRule="auto"/>
        <w:rPr>
          <w:color w:val="212121"/>
          <w:sz w:val="28"/>
          <w:szCs w:val="28"/>
          <w:u w:color="212121"/>
        </w:rPr>
      </w:pPr>
    </w:p>
    <w:p>
      <w:pPr>
        <w:pStyle w:val="heading 2"/>
        <w:rPr>
          <w:color w:val="000000"/>
          <w:sz w:val="28"/>
          <w:szCs w:val="28"/>
          <w:u w:color="000000"/>
        </w:rPr>
      </w:pPr>
      <w:bookmarkStart w:name="_Toc4" w:id="5"/>
      <w:r>
        <w:rPr>
          <w:rFonts w:ascii="Cambria" w:cs="Cambria" w:hAnsi="Cambria" w:eastAsia="Cambria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§</w:t>
      </w:r>
      <w:r>
        <w:rPr>
          <w:rFonts w:ascii="Cambria" w:cs="Cambria" w:hAnsi="Cambria" w:eastAsia="Cambria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 xml:space="preserve">4. </w:t>
      </w:r>
      <w:r>
        <w:rPr>
          <w:rFonts w:ascii="Cambria" w:cs="Cambria" w:hAnsi="Cambria" w:eastAsia="Cambria" w:hint="default"/>
          <w:color w:val="000000"/>
          <w:sz w:val="28"/>
          <w:szCs w:val="28"/>
          <w:u w:color="000000"/>
          <w:rtl w:val="0"/>
          <w:lang w:val="ru-RU"/>
        </w:rPr>
        <w:t>Модификация модели Курамото</w:t>
      </w:r>
      <w:r>
        <w:rPr>
          <w:rFonts w:ascii="Cambria" w:cs="Cambria" w:hAnsi="Cambria" w:eastAsia="Cambria"/>
          <w:color w:val="000000"/>
          <w:sz w:val="28"/>
          <w:szCs w:val="28"/>
          <w:u w:color="000000"/>
          <w:rtl w:val="0"/>
          <w:lang w:val="ru-RU"/>
        </w:rPr>
        <w:t>.</w:t>
      </w:r>
      <w:bookmarkEnd w:id="5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того чтобы модель Курамото описывала кластеризацию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необходимо переформулировать формулу </w:t>
      </w:r>
      <w:r>
        <w:rPr>
          <w:rFonts w:ascii="Times New Roman"/>
          <w:sz w:val="28"/>
          <w:szCs w:val="28"/>
          <w:rtl w:val="0"/>
          <w:lang w:val="ru-RU"/>
        </w:rPr>
        <w:t xml:space="preserve">(3.1).  </w:t>
      </w:r>
      <w:r>
        <w:rPr>
          <w:sz w:val="28"/>
          <w:szCs w:val="28"/>
          <w:rtl w:val="0"/>
          <w:lang w:val="ru-RU"/>
        </w:rPr>
        <w:t>Для этого необходимо формально описать концепцию локальной синхронизации фазы осцилляторов для отражения внутренней структуры данных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таблице ниже приведены обозначения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мы будем использовать при этом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Таблица </w:t>
      </w:r>
      <w:r>
        <w:rPr>
          <w:rFonts w:ascii="Times New Roman"/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>Основные обозначения и определения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tbl>
      <w:tblPr>
        <w:tblW w:w="9679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154"/>
        <w:gridCol w:w="7525"/>
      </w:tblGrid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Обозначение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Определение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КМ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Модель Курамото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Набор данных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rFonts w:asci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x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Объект в наборе данных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ая величина в объекте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x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N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Число объектов в системе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Размерность набора данных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Число кластеров в наборе данных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rFonts w:ascii="Times New Roman"/>
                <w:i w:val="1"/>
                <w:i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x(t)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Значение объекта х в момент времени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t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  <w:jc w:val="center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S</w:t>
            </w:r>
          </w:p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Сила связи в КМ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e-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соседство объекта х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Параметр порядка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ом кластер в наборе данных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D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 xml:space="preserve">Количество объектов в 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en-US"/>
              </w:rPr>
              <w:t>i</w:t>
            </w:r>
            <w:r>
              <w:rPr>
                <w:rFonts w:ascii="Times New Roman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-</w:t>
            </w: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ом кластере</w:t>
            </w:r>
          </w:p>
        </w:tc>
      </w:tr>
      <w:tr>
        <w:tblPrEx>
          <w:shd w:val="clear" w:color="auto" w:fill="auto"/>
        </w:tblPrEx>
        <w:trPr>
          <w:trHeight w:val="318" w:hRule="atLeast"/>
        </w:trPr>
        <w:tc>
          <w:tcPr>
            <w:tcW w:type="dxa" w:w="215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75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pacing w:line="360" w:lineRule="auto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8"/>
                <w:szCs w:val="28"/>
                <w:u w:val="none" w:color="000000"/>
                <w:vertAlign w:val="baseline"/>
                <w:rtl w:val="0"/>
                <w:lang w:val="ru-RU"/>
              </w:rPr>
              <w:t>Количество свободных параметров</w:t>
            </w:r>
          </w:p>
        </w:tc>
      </w:tr>
    </w:tbl>
    <w:p>
      <w:pPr>
        <w:pStyle w:val="Normal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применения КМ для описания кластеризации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необходимо переформулировать формулу </w:t>
      </w:r>
      <w:r>
        <w:rPr>
          <w:rFonts w:ascii="Times New Roman"/>
          <w:sz w:val="28"/>
          <w:szCs w:val="28"/>
          <w:rtl w:val="0"/>
          <w:lang w:val="ru-RU"/>
        </w:rPr>
        <w:t xml:space="preserve">(3.1). </w:t>
      </w:r>
      <w:r>
        <w:rPr>
          <w:sz w:val="28"/>
          <w:szCs w:val="28"/>
          <w:rtl w:val="0"/>
          <w:lang w:val="ru-RU"/>
        </w:rPr>
        <w:t>Нам надо формально описать процесс локальной синхронизации фазовых осцилляторов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чтобы отразить внутреннюю структуру данных</w:t>
      </w:r>
      <w:r>
        <w:rPr>
          <w:rFonts w:ascii="Times New Roman"/>
          <w:sz w:val="28"/>
          <w:szCs w:val="28"/>
          <w:rtl w:val="0"/>
          <w:lang w:val="ru-RU"/>
        </w:rPr>
        <w:t xml:space="preserve">.  </w:t>
      </w:r>
      <w:r>
        <w:rPr>
          <w:sz w:val="28"/>
          <w:szCs w:val="28"/>
          <w:rtl w:val="0"/>
          <w:lang w:val="ru-RU"/>
        </w:rPr>
        <w:t xml:space="preserve">В таблице </w:t>
      </w:r>
      <w:r>
        <w:rPr>
          <w:rFonts w:ascii="Times New Roman"/>
          <w:sz w:val="28"/>
          <w:szCs w:val="28"/>
          <w:rtl w:val="0"/>
          <w:lang w:val="ru-RU"/>
        </w:rPr>
        <w:t xml:space="preserve">1 </w:t>
      </w:r>
      <w:r>
        <w:rPr>
          <w:sz w:val="28"/>
          <w:szCs w:val="28"/>
          <w:rtl w:val="0"/>
          <w:lang w:val="ru-RU"/>
        </w:rPr>
        <w:t>приведены обозначения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мы будем использовать ниже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описания локальной синхронизации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ввести несколько понятий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ε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-</w:t>
      </w:r>
      <w:r>
        <w:rPr>
          <w:i w:val="1"/>
          <w:iCs w:val="1"/>
          <w:sz w:val="28"/>
          <w:szCs w:val="28"/>
          <w:rtl w:val="0"/>
          <w:lang w:val="ru-RU"/>
        </w:rPr>
        <w:t>соседство для объекта х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Под ε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соседством для объекта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которое обозначается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понимают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                                 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  </w:t>
        <w:tab/>
        <w:tab/>
        <w:tab/>
      </w:r>
      <w:r>
        <w:rPr>
          <w:rFonts w:ascii="Times New Roman"/>
          <w:sz w:val="28"/>
          <w:szCs w:val="28"/>
          <w:rtl w:val="0"/>
          <w:lang w:val="ru-RU"/>
        </w:rPr>
        <w:t>(4.1)</w:t>
      </w:r>
      <w:r>
        <w:rPr>
          <w:i w:val="1"/>
          <w:iCs w:val="1"/>
          <w:sz w:val="28"/>
          <w:szCs w:val="28"/>
          <w:rtl w:val="0"/>
        </w:rPr>
        <w:br w:type="textWrapping"/>
      </w:r>
      <w:r>
        <w:rPr>
          <w:sz w:val="28"/>
          <w:szCs w:val="28"/>
          <w:rtl w:val="0"/>
          <w:lang w:val="ru-RU"/>
        </w:rPr>
        <w:t xml:space="preserve">при этом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  <w:rtl w:val="0"/>
          <w:lang w:val="ru-RU"/>
        </w:rPr>
        <w:t>соответствующая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метрика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Расширение модели Курамото для кластеризации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Пусть  объект данных в наборе  и </w:t>
      </w:r>
      <w:r>
        <w:rPr>
          <w:rFonts w:ascii="Times New Roman"/>
          <w:sz w:val="28"/>
          <w:szCs w:val="28"/>
          <w:rtl w:val="0"/>
          <w:lang w:val="ru-RU"/>
        </w:rPr>
        <w:t>- i-</w:t>
      </w:r>
      <w:r>
        <w:rPr>
          <w:sz w:val="28"/>
          <w:szCs w:val="28"/>
          <w:rtl w:val="0"/>
          <w:lang w:val="ru-RU"/>
        </w:rPr>
        <w:t xml:space="preserve">ая величина в объекте </w:t>
      </w:r>
      <w:r>
        <w:rPr>
          <w:rFonts w:ascii="Times New Roman"/>
          <w:sz w:val="28"/>
          <w:szCs w:val="28"/>
          <w:rtl w:val="0"/>
          <w:lang w:val="ru-RU"/>
        </w:rPr>
        <w:t xml:space="preserve">x </w:t>
      </w:r>
      <w:r>
        <w:rPr>
          <w:sz w:val="28"/>
          <w:szCs w:val="28"/>
          <w:rtl w:val="0"/>
          <w:lang w:val="ru-RU"/>
        </w:rPr>
        <w:t>соответственно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Мы считаем каждый объект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х </w:t>
      </w:r>
      <w:r>
        <w:rPr>
          <w:sz w:val="28"/>
          <w:szCs w:val="28"/>
          <w:rtl w:val="0"/>
          <w:lang w:val="ru-RU"/>
        </w:rPr>
        <w:t>в качестве фазового осциллятора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 соответствии с формулой </w:t>
      </w:r>
      <w:r>
        <w:rPr>
          <w:rFonts w:ascii="Times New Roman"/>
          <w:sz w:val="28"/>
          <w:szCs w:val="28"/>
          <w:rtl w:val="0"/>
          <w:lang w:val="ru-RU"/>
        </w:rPr>
        <w:t xml:space="preserve">(1), </w:t>
      </w:r>
      <w:r>
        <w:rPr>
          <w:sz w:val="28"/>
          <w:szCs w:val="28"/>
          <w:rtl w:val="0"/>
          <w:lang w:val="ru-RU"/>
        </w:rPr>
        <w:t>на основании ε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соседства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Динамика каждой величины  объекта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х </w:t>
      </w:r>
      <w:r>
        <w:rPr>
          <w:sz w:val="28"/>
          <w:szCs w:val="28"/>
          <w:rtl w:val="0"/>
          <w:lang w:val="ru-RU"/>
        </w:rPr>
        <w:t>определяется следующей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jc w:val="center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 xml:space="preserve">  (4.2)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Положим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тогда перепишем формулу выше в следующем виде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32"/>
          <w:szCs w:val="32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rFonts w:ascii="Times New Roman"/>
          <w:sz w:val="32"/>
          <w:szCs w:val="32"/>
          <w:rtl w:val="0"/>
          <w:lang w:val="ru-RU"/>
        </w:rPr>
        <w:t xml:space="preserve">+ </w:t>
      </w:r>
      <w:r>
        <w:rPr>
          <w:rFonts w:ascii="Times New Roman"/>
          <w:sz w:val="28"/>
          <w:szCs w:val="28"/>
          <w:rtl w:val="0"/>
          <w:lang w:val="ru-RU"/>
        </w:rPr>
        <w:t xml:space="preserve">          </w:t>
        <w:tab/>
        <w:tab/>
        <w:tab/>
        <w:t>(4.3)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Необходимым условием является 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все объекты должны иметь одинаковую частоту</w:t>
      </w:r>
      <w:r>
        <w:rPr>
          <w:i w:val="1"/>
          <w:iCs w:val="1"/>
          <w:sz w:val="28"/>
          <w:szCs w:val="28"/>
          <w:rtl w:val="0"/>
          <w:lang w:val="ru-RU"/>
        </w:rPr>
        <w:t xml:space="preserve"> ω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к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разные частоты будут препятствовать образованию кластера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Несмотря на это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конкретный выбор частоты</w:t>
      </w:r>
      <w:r>
        <w:rPr>
          <w:i w:val="1"/>
          <w:iCs w:val="1"/>
          <w:sz w:val="28"/>
          <w:szCs w:val="28"/>
          <w:rtl w:val="0"/>
          <w:lang w:val="ru-RU"/>
        </w:rPr>
        <w:t xml:space="preserve"> ω </w:t>
      </w:r>
      <w:r>
        <w:rPr>
          <w:sz w:val="28"/>
          <w:szCs w:val="28"/>
          <w:rtl w:val="0"/>
          <w:lang w:val="ru-RU"/>
        </w:rPr>
        <w:t xml:space="preserve"> не влияет на результат кластеризации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Поэтому слагаемое  может быть спокойно проигнорировано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Слагаемое  является константой и обычно принимается за единицу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конечном итоге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динамика каждой величины  объекта </w:t>
      </w:r>
      <w:r>
        <w:rPr>
          <w:i w:val="1"/>
          <w:iCs w:val="1"/>
          <w:sz w:val="28"/>
          <w:szCs w:val="28"/>
          <w:rtl w:val="0"/>
          <w:lang w:val="ru-RU"/>
        </w:rPr>
        <w:t xml:space="preserve">х </w:t>
      </w:r>
      <w:r>
        <w:rPr>
          <w:sz w:val="28"/>
          <w:szCs w:val="28"/>
          <w:rtl w:val="0"/>
          <w:lang w:val="ru-RU"/>
        </w:rPr>
        <w:t>может быть выражено следующей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>(4.4)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Рассмотрим поведение объекта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sz w:val="28"/>
          <w:szCs w:val="28"/>
          <w:rtl w:val="0"/>
          <w:lang w:val="ru-RU"/>
        </w:rPr>
        <w:t xml:space="preserve"> в момент времени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t = 0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- </w:t>
      </w:r>
      <w:r>
        <w:rPr>
          <w:sz w:val="28"/>
          <w:szCs w:val="28"/>
          <w:rtl w:val="0"/>
          <w:lang w:val="ru-RU"/>
        </w:rPr>
        <w:t xml:space="preserve">определяют начальную фазу объекта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 xml:space="preserve">начальное расположение объекта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).</w:t>
      </w:r>
      <w:r>
        <w:rPr>
          <w:sz w:val="28"/>
          <w:szCs w:val="28"/>
          <w:rtl w:val="0"/>
          <w:lang w:val="ru-RU"/>
        </w:rPr>
        <w:t xml:space="preserve"> Значение  – описывает изменение фазы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i- </w:t>
      </w:r>
      <w:r>
        <w:rPr>
          <w:sz w:val="28"/>
          <w:szCs w:val="28"/>
          <w:rtl w:val="0"/>
          <w:lang w:val="ru-RU"/>
        </w:rPr>
        <w:t xml:space="preserve">ого значения объекта </w:t>
      </w:r>
      <w:r>
        <w:rPr>
          <w:i w:val="1"/>
          <w:iCs w:val="1"/>
          <w:sz w:val="28"/>
          <w:szCs w:val="28"/>
          <w:rtl w:val="0"/>
          <w:lang w:val="ru-RU"/>
        </w:rPr>
        <w:t>х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в моменты времени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t = (0, </w:t>
      </w:r>
      <w:r>
        <w:rPr>
          <w:i w:val="1"/>
          <w:iCs w:val="1"/>
          <w:sz w:val="28"/>
          <w:szCs w:val="28"/>
          <w:rtl w:val="0"/>
          <w:lang w:val="ru-RU"/>
        </w:rPr>
        <w:t>…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, T)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того чтобы описать уровень синхронизации между осцилляторами во время процесса синхронизации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определить ещё несколько параметров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Параметры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используемые в формуле </w:t>
      </w:r>
      <w:r>
        <w:rPr>
          <w:rFonts w:ascii="Times New Roman"/>
          <w:sz w:val="28"/>
          <w:szCs w:val="28"/>
          <w:rtl w:val="0"/>
          <w:lang w:val="ru-RU"/>
        </w:rPr>
        <w:t xml:space="preserve">(3.2), </w:t>
      </w:r>
      <w:r>
        <w:rPr>
          <w:sz w:val="28"/>
          <w:szCs w:val="28"/>
          <w:rtl w:val="0"/>
          <w:lang w:val="ru-RU"/>
        </w:rPr>
        <w:t>подходят для описания процесса глобальной синхронизации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они являются неэффективными для описания процесса локальных изменений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они не дают информации о пути синхронизации с точки зрения локальных кластеров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важны при определении конкретных кластеров синхронизированных объектов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этой цели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вместо рассмотрения глобальной синхронизации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мы определим параметр порядка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означающий силу связи в популяции локальных осцилляторов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i w:val="1"/>
          <w:iCs w:val="1"/>
          <w:sz w:val="28"/>
          <w:szCs w:val="28"/>
          <w:rtl w:val="0"/>
          <w:lang w:val="ru-RU"/>
        </w:rPr>
        <w:t>Параметр порядка кластеризации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Параметр порядка кластеризации  определяет степень локальной синхронизации и выражается формулой</w:t>
      </w:r>
      <w:r>
        <w:rPr>
          <w:rFonts w:ascii="Times New Roman"/>
          <w:sz w:val="28"/>
          <w:szCs w:val="28"/>
          <w:rtl w:val="0"/>
          <w:lang w:val="ru-RU"/>
        </w:rPr>
        <w:t xml:space="preserve">: 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ab/>
        <w:tab/>
        <w:tab/>
        <w:t>(4.5)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Значение параметра  возрастает в том случае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в популяции становиться больше синхронизированных вместе осцилляторов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Динамическая кластеризация завершается при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это показывает локальную связность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также называется совершенной локальной синхронизацией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этот момент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все локальные объекты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в одном кластере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имеют одинаковую фазу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heading 2"/>
        <w:spacing w:line="360" w:lineRule="auto"/>
        <w:rPr>
          <w:rFonts w:ascii="Times New Roman Bold" w:cs="Times New Roman Bold" w:hAnsi="Times New Roman Bold" w:eastAsia="Times New Roman Bold"/>
          <w:b w:val="0"/>
          <w:bCs w:val="0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94080" behindDoc="0" locked="0" layoutInCell="1" allowOverlap="1">
                <wp:simplePos x="0" y="0"/>
                <wp:positionH relativeFrom="column">
                  <wp:posOffset>436880</wp:posOffset>
                </wp:positionH>
                <wp:positionV relativeFrom="line">
                  <wp:posOffset>3320415</wp:posOffset>
                </wp:positionV>
                <wp:extent cx="4943475" cy="1403986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43475" cy="14039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>
                          <a:solidFill>
                            <a:srgbClr val="FFFFFF"/>
                          </a:solidFill>
                          <a:prstDash val="solid"/>
                          <a:round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  <w:spacing w:line="360" w:lineRule="auto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11.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Фазовые портреты 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слева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и временные реализации колебаний 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справа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осциллятора Ван дер Поля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:  (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а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), (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б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), (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7" style="visibility:visible;position:absolute;margin-left:34.4pt;margin-top:261.5pt;width:389.2pt;height:110.6pt;z-index:25169408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color="#FFFFFF" opacity="100.0%" type="solid"/>
                <v:stroke filltype="solid" color="#FFFFFF" opacity="100.0%" weight="0.8pt" dashstyle="solid" endcap="flat" joinstyle="round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  <w:spacing w:line="360" w:lineRule="auto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 xml:space="preserve">. 11. 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 xml:space="preserve">Фазовые портреты 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слева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 xml:space="preserve">и временные реализации колебаний 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справа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осциллятора Ван дер Поля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:  (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а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), (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б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), (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в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>)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heading 1"/>
        <w:spacing w:line="360" w:lineRule="auto"/>
        <w:rPr>
          <w:color w:val="000000"/>
          <w:u w:color="000000"/>
          <w:rtl w:val="0"/>
          <w:lang w:val="ru-RU"/>
        </w:rPr>
      </w:pPr>
      <w:bookmarkStart w:name="_Toc5" w:id="6"/>
      <w:r>
        <w:rPr>
          <w:rFonts w:hAnsi="Times New Roman Bold" w:hint="default"/>
          <w:color w:val="000000"/>
          <w:u w:color="000000"/>
          <w:rtl w:val="0"/>
          <w:lang w:val="ru-RU"/>
        </w:rPr>
        <w:t xml:space="preserve">Глава </w:t>
      </w:r>
      <w:r>
        <w:rPr>
          <w:rFonts w:ascii="Times New Roman Bold"/>
          <w:color w:val="000000"/>
          <w:u w:color="000000"/>
          <w:rtl w:val="0"/>
          <w:lang w:val="ru-RU"/>
        </w:rPr>
        <w:t xml:space="preserve">3. </w:t>
      </w:r>
      <w:r>
        <w:rPr>
          <w:rFonts w:hAnsi="Times New Roman Bold" w:hint="default"/>
          <w:color w:val="000000"/>
          <w:u w:color="000000"/>
          <w:rtl w:val="0"/>
          <w:lang w:val="ru-RU"/>
        </w:rPr>
        <w:t xml:space="preserve">Постановка задачи оптимального управления </w:t>
      </w:r>
      <w:bookmarkEnd w:id="6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  <w:rtl w:val="0"/>
          <w:lang w:val="ru-RU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  <w:rtl w:val="0"/>
          <w:lang w:val="ru-RU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Теореме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принцип максимума Понтрягина для задачи оптимального управления с запаздыванием</w:t>
      </w:r>
      <w:r>
        <w:rPr>
          <w:rFonts w:ascii="Times New Roman"/>
          <w:sz w:val="28"/>
          <w:szCs w:val="28"/>
          <w:rtl w:val="0"/>
          <w:lang w:val="ru-RU"/>
        </w:rPr>
        <w:t xml:space="preserve">).  </w:t>
      </w:r>
      <w:r>
        <w:rPr>
          <w:sz w:val="28"/>
          <w:szCs w:val="28"/>
          <w:rtl w:val="0"/>
          <w:lang w:val="ru-RU"/>
        </w:rPr>
        <w:t>Пусть  является локально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оптимальным для задачи </w:t>
      </w:r>
      <w:r>
        <w:rPr>
          <w:rFonts w:ascii="Times New Roman"/>
          <w:sz w:val="28"/>
          <w:szCs w:val="28"/>
          <w:rtl w:val="0"/>
          <w:lang w:val="ru-RU"/>
        </w:rPr>
        <w:t xml:space="preserve">(6.1) </w:t>
      </w:r>
      <w:r>
        <w:rPr>
          <w:sz w:val="28"/>
          <w:szCs w:val="28"/>
          <w:rtl w:val="0"/>
          <w:lang w:val="ru-RU"/>
        </w:rPr>
        <w:t xml:space="preserve">– </w:t>
      </w:r>
      <w:r>
        <w:rPr>
          <w:rFonts w:ascii="Times New Roman"/>
          <w:sz w:val="28"/>
          <w:szCs w:val="28"/>
          <w:rtl w:val="0"/>
          <w:lang w:val="ru-RU"/>
        </w:rPr>
        <w:t xml:space="preserve">(6.6), </w:t>
      </w:r>
      <w:r>
        <w:rPr>
          <w:sz w:val="28"/>
          <w:szCs w:val="28"/>
          <w:rtl w:val="0"/>
          <w:lang w:val="ru-RU"/>
        </w:rPr>
        <w:t>тогда оптимальное управление  удовлетворяет принципу максимума Понтрягина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   </w:t>
      </w:r>
      <w:r>
        <w:rPr>
          <w:rFonts w:ascii="Times New Roman"/>
          <w:sz w:val="28"/>
          <w:szCs w:val="28"/>
          <w:rtl w:val="0"/>
          <w:lang w:val="ru-RU"/>
        </w:rPr>
        <w:t>(6.7)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где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а сопряженная функция </w:t>
      </w:r>
      <w:r>
        <w:rPr>
          <w:rFonts w:ascii="Times New Roman"/>
          <w:i w:val="1"/>
          <w:iCs w:val="1"/>
          <w:sz w:val="28"/>
          <w:szCs w:val="28"/>
          <w:rtl w:val="0"/>
          <w:lang w:val="en-US"/>
        </w:rPr>
        <w:t>p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(</w:t>
      </w:r>
      <w:r>
        <w:rPr>
          <w:rFonts w:ascii="Times New Roman"/>
          <w:i w:val="1"/>
          <w:iCs w:val="1"/>
          <w:sz w:val="28"/>
          <w:szCs w:val="28"/>
          <w:rtl w:val="0"/>
          <w:lang w:val="en-US"/>
        </w:rPr>
        <w:t>t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>удовлетворяет система дифференциальных уравнений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ab/>
        <w:tab/>
        <w:tab/>
        <w:tab/>
        <w:tab/>
        <w:t>(6.8)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 граничными условиями 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</w:rPr>
        <w:tab/>
        <w:tab/>
        <w:tab/>
        <w:tab/>
        <w:tab/>
        <w:tab/>
        <w:tab/>
        <w:tab/>
        <w:t>(6.9)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Условия </w:t>
      </w:r>
      <w:r>
        <w:rPr>
          <w:rFonts w:ascii="Times New Roman"/>
          <w:sz w:val="28"/>
          <w:szCs w:val="28"/>
          <w:rtl w:val="0"/>
          <w:lang w:val="ru-RU"/>
        </w:rPr>
        <w:t xml:space="preserve">(6.9) </w:t>
      </w:r>
      <w:r>
        <w:rPr>
          <w:sz w:val="28"/>
          <w:szCs w:val="28"/>
          <w:rtl w:val="0"/>
          <w:lang w:val="ru-RU"/>
        </w:rPr>
        <w:t>называются условиями трансверсальности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Normal"/>
        <w:rPr>
          <w:sz w:val="28"/>
          <w:szCs w:val="28"/>
        </w:rPr>
      </w:pPr>
    </w:p>
    <w:p>
      <w:pPr>
        <w:pStyle w:val="heading 1"/>
        <w:spacing w:line="360" w:lineRule="auto"/>
        <w:rPr>
          <w:color w:val="000000"/>
          <w:u w:color="000000"/>
        </w:rPr>
      </w:pPr>
      <w:bookmarkStart w:name="_Toc6" w:id="7"/>
      <w:r>
        <w:rPr>
          <w:rFonts w:hAnsi="Times New Roman Bold" w:hint="default"/>
          <w:color w:val="000000"/>
          <w:u w:color="000000"/>
          <w:rtl w:val="0"/>
          <w:lang w:val="ru-RU"/>
        </w:rPr>
        <w:t xml:space="preserve">Глава </w:t>
      </w:r>
      <w:r>
        <w:rPr>
          <w:rFonts w:ascii="Times New Roman Bold"/>
          <w:color w:val="000000"/>
          <w:u w:color="000000"/>
          <w:rtl w:val="0"/>
          <w:lang w:val="ru-RU"/>
        </w:rPr>
        <w:t xml:space="preserve">4. </w:t>
      </w:r>
      <w:r>
        <w:rPr>
          <w:rFonts w:hAnsi="Times New Roman Bold" w:hint="default"/>
          <w:color w:val="000000"/>
          <w:u w:color="000000"/>
          <w:rtl w:val="0"/>
          <w:lang w:val="ru-RU"/>
        </w:rPr>
        <w:t>Методы сведения многокритериальных задач к задаче с одним критерием</w:t>
      </w:r>
      <w:r>
        <w:rPr>
          <w:rFonts w:ascii="Times New Roman Bold"/>
          <w:color w:val="000000"/>
          <w:u w:color="000000"/>
          <w:rtl w:val="0"/>
          <w:lang w:val="ru-RU"/>
        </w:rPr>
        <w:t>.</w:t>
      </w:r>
      <w:bookmarkEnd w:id="7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Едва ли не любая практическая задача приятия решений является многокритериальной задачей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Исходя из этого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настоящее время теория принятия решений на основе многокритериальности играет важное значение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Одним из основополагающих понятий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используются в этой теории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является понятие эффективности по Парето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или оптимальности решения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представляющее собой своеобразное обобщение понятие точки максимума числовой функции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том случае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функция зависит от нескольких функций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решение является Парето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оптимальным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значение любого из параметров можно улучшить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только лишь в случае ухудшения значений остальных параметров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множество состояний системы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эффективных по Парето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называются множеством Парето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Вопросы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связанные с изучением свойств множеств Парето и методов отыскания оптимальных решений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возникают в математической экономике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теории игр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теории оптимального управления и других дисциплинах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которых возможно принятие решений на основе многокритериальной модели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Если при принятии решений используются математические методы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такой подход предполагает построение математической модели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которая формально описывает проблемную ситуацию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 ситуацию в которой необходимо сделать выбор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таких задач принятия решений или задач оптимизации при условии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когда отсутствуют неопределённые или случайные факты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элементы множества всех альтернативных решений являются компонентами такой модели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необходимо выбрать один элемент из такого множества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он будет являться наилучшим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Выбранный таким образом элемент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называют оптимальным решением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Сравнение решений по предпочтительности в многокритериальных задачах осуществляется с помощью числовых функций  Такие функции называются показателями качества оптимальности или критериями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этом общее условие многокритериальности формулируется следующим образом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 xml:space="preserve">требуется минимизировать критериальные функции  на заданном множестве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называется множеством допустимых значений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и </w:t>
      </w:r>
    </w:p>
    <w:p>
      <w:pPr>
        <w:pStyle w:val="Normal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Из вышесказанного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понятие оптимальности при рассмотрении многокритериальных задач является существенным отличием от однокритериальных задач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к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однокритериальной задаче понятие оптимального решения определяется несколько иначе – это решение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обеспечивает максимально возможное значение критерия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в многокритериальной задаче увеличение одного из критериев может привести к уменьшению других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при рассмотрении понятия оптимальности требуется знать ряд уточняющих условий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Предположим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множество допустимых значений  строится в </w:t>
      </w:r>
      <w:r>
        <w:rPr>
          <w:rFonts w:ascii="Times New Roman"/>
          <w:sz w:val="28"/>
          <w:szCs w:val="28"/>
          <w:rtl w:val="0"/>
          <w:lang w:val="ru-RU"/>
        </w:rPr>
        <w:t>n-</w:t>
      </w:r>
      <w:r>
        <w:rPr>
          <w:sz w:val="28"/>
          <w:szCs w:val="28"/>
          <w:rtl w:val="0"/>
          <w:lang w:val="ru-RU"/>
        </w:rPr>
        <w:t>мерном пространстве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Пусть решение  полностью характеризуется вектором </w:t>
      </w:r>
      <w:r>
        <w:rPr>
          <w:rFonts w:ascii="Times New Roman"/>
          <w:sz w:val="28"/>
          <w:szCs w:val="28"/>
          <w:rtl w:val="0"/>
          <w:lang w:val="ru-RU"/>
        </w:rPr>
        <w:t xml:space="preserve">Y 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соответствующими значениями всех частных критериев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Числовое </w:t>
      </w:r>
      <w:r>
        <w:rPr>
          <w:rFonts w:ascii="Times New Roman"/>
          <w:sz w:val="28"/>
          <w:szCs w:val="28"/>
          <w:rtl w:val="0"/>
          <w:lang w:val="ru-RU"/>
        </w:rPr>
        <w:t>m-</w:t>
      </w:r>
      <w:r>
        <w:rPr>
          <w:sz w:val="28"/>
          <w:szCs w:val="28"/>
          <w:rtl w:val="0"/>
          <w:lang w:val="ru-RU"/>
        </w:rPr>
        <w:t>мерное пространство  называется критериальным пространством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его координатами являются 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естественно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что каждому Х можно поставить в соответствие точку в  пространстве 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решение Х допустимо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соответствующая точка в</w:t>
      </w:r>
      <w:r>
        <w:rPr>
          <w:rFonts w:ascii="Times New Roman"/>
          <w:sz w:val="28"/>
          <w:szCs w:val="28"/>
          <w:rtl w:val="0"/>
          <w:lang w:val="ru-RU"/>
        </w:rPr>
        <w:t xml:space="preserve"> , </w:t>
      </w:r>
      <w:r>
        <w:rPr>
          <w:sz w:val="28"/>
          <w:szCs w:val="28"/>
          <w:rtl w:val="0"/>
          <w:lang w:val="ru-RU"/>
        </w:rPr>
        <w:t xml:space="preserve">определяемая вектором </w:t>
      </w:r>
      <w:r>
        <w:rPr>
          <w:rFonts w:ascii="Times New Roman"/>
          <w:sz w:val="28"/>
          <w:szCs w:val="28"/>
          <w:rtl w:val="0"/>
          <w:lang w:val="ru-RU"/>
        </w:rPr>
        <w:t xml:space="preserve">Y, </w:t>
      </w:r>
      <w:r>
        <w:rPr>
          <w:sz w:val="28"/>
          <w:szCs w:val="28"/>
          <w:rtl w:val="0"/>
          <w:lang w:val="ru-RU"/>
        </w:rPr>
        <w:t>является достижимой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Множество таких точек в критериальном пространстве называется множеством достижимости 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sz w:val="28"/>
          <w:szCs w:val="28"/>
          <w:rtl w:val="0"/>
          <w:lang w:val="ru-RU"/>
        </w:rPr>
        <w:t>достижимых векторов</w:t>
      </w:r>
      <w:r>
        <w:rPr>
          <w:rFonts w:ascii="Times New Roman"/>
          <w:sz w:val="28"/>
          <w:szCs w:val="28"/>
          <w:rtl w:val="0"/>
          <w:lang w:val="ru-RU"/>
        </w:rPr>
        <w:t xml:space="preserve">) </w:t>
      </w:r>
      <w:r>
        <w:rPr>
          <w:sz w:val="28"/>
          <w:szCs w:val="28"/>
          <w:rtl w:val="0"/>
          <w:lang w:val="ru-RU"/>
        </w:rPr>
        <w:t xml:space="preserve">и обозначается </w:t>
      </w:r>
      <w:r>
        <w:rPr>
          <w:rFonts w:ascii="Times New Roman"/>
          <w:sz w:val="28"/>
          <w:szCs w:val="28"/>
          <w:rtl w:val="0"/>
          <w:lang w:val="ru-RU"/>
        </w:rPr>
        <w:t xml:space="preserve">G. </w:t>
      </w:r>
      <w:r>
        <w:rPr>
          <w:sz w:val="28"/>
          <w:szCs w:val="28"/>
          <w:rtl w:val="0"/>
          <w:lang w:val="ru-RU"/>
        </w:rPr>
        <w:t>Таким образом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векторная функция </w:t>
      </w:r>
      <w:r>
        <w:rPr>
          <w:rFonts w:ascii="Times New Roman"/>
          <w:sz w:val="28"/>
          <w:szCs w:val="28"/>
          <w:rtl w:val="0"/>
          <w:lang w:val="ru-RU"/>
        </w:rPr>
        <w:t xml:space="preserve">.  </w:t>
      </w:r>
      <w:r>
        <w:rPr>
          <w:sz w:val="28"/>
          <w:szCs w:val="28"/>
          <w:rtl w:val="0"/>
          <w:lang w:val="ru-RU"/>
        </w:rPr>
        <w:t xml:space="preserve">отображает допустимое множество  на множестве достижимости </w:t>
      </w:r>
      <w:r>
        <w:rPr>
          <w:rFonts w:ascii="Times New Roman"/>
          <w:sz w:val="28"/>
          <w:szCs w:val="28"/>
          <w:rtl w:val="0"/>
          <w:lang w:val="ru-RU"/>
        </w:rPr>
        <w:t>G:</w:t>
      </w:r>
    </w:p>
    <w:p>
      <w:pPr>
        <w:pStyle w:val="Normal"/>
        <w:spacing w:line="360" w:lineRule="auto"/>
        <w:jc w:val="both"/>
        <w:rPr>
          <w:i w:val="1"/>
          <w:iCs w:val="1"/>
          <w:sz w:val="28"/>
          <w:szCs w:val="28"/>
          <w:lang w:val="en-US"/>
        </w:rPr>
      </w:pP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Задача выбора в этом случае состоит в выборе вектора из этого множества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который является наилучшим с точки зрения лица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принимает решение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При этом лицом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принимающим решение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может быть как отдельный человек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так и группа лиц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также без дополнительной информации о предпочтениях этого лица нет смысла говорить об оптимальном решении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 общем случае построение множества достижимости </w:t>
      </w:r>
      <w:r>
        <w:rPr>
          <w:rFonts w:ascii="Times New Roman"/>
          <w:sz w:val="28"/>
          <w:szCs w:val="28"/>
          <w:rtl w:val="0"/>
          <w:lang w:val="ru-RU"/>
        </w:rPr>
        <w:t xml:space="preserve">G </w:t>
      </w:r>
      <w:r>
        <w:rPr>
          <w:sz w:val="28"/>
          <w:szCs w:val="28"/>
          <w:rtl w:val="0"/>
          <w:lang w:val="ru-RU"/>
        </w:rPr>
        <w:t>для реальных многокритериальных задач весьма непростая задача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но если задача обладает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примеру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линейными свойствами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такое множество может быть построено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основном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зависимости от предпочтений лица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которое принимает решение можно выделить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sz w:val="28"/>
          <w:szCs w:val="28"/>
          <w:rtl w:val="0"/>
          <w:lang w:val="ru-RU"/>
        </w:rPr>
        <w:t>основных группы многокритериальных методов принятия решений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26"/>
        </w:numPr>
        <w:tabs>
          <w:tab w:val="num" w:pos="643"/>
          <w:tab w:val="clear" w:pos="720"/>
        </w:tabs>
        <w:bidi w:val="0"/>
        <w:spacing w:line="360" w:lineRule="auto"/>
        <w:ind w:left="643" w:right="0" w:hanging="283"/>
        <w:jc w:val="both"/>
        <w:rPr>
          <w:rFonts w:ascii="Times New Roman" w:cs="Times New Roman" w:hAnsi="Times New Roman" w:eastAsia="Times New Roman"/>
          <w:color w:val="000000"/>
          <w:position w:val="0"/>
          <w:sz w:val="28"/>
          <w:szCs w:val="28"/>
          <w:u w:color="000000"/>
          <w:rtl w:val="0"/>
          <w:lang w:val="ru-RU"/>
        </w:rPr>
      </w:pP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 xml:space="preserve">Диалоговые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>(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интерактивные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)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методы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.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Предполагают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что лицо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принимающее решение будет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участвовать в процессе оптимизации и на каждой итерации компьютер предлагает решения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а лицо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которое принимает решение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оценивает предложенные ему варианты и с учётом этих оценок компьютер предлагает новые решения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>.</w:t>
      </w:r>
    </w:p>
    <w:p>
      <w:pPr>
        <w:pStyle w:val="List Paragraph"/>
        <w:numPr>
          <w:ilvl w:val="0"/>
          <w:numId w:val="26"/>
        </w:numPr>
        <w:tabs>
          <w:tab w:val="num" w:pos="643"/>
          <w:tab w:val="clear" w:pos="720"/>
        </w:tabs>
        <w:bidi w:val="0"/>
        <w:spacing w:line="360" w:lineRule="auto"/>
        <w:ind w:left="643" w:right="0" w:hanging="283"/>
        <w:jc w:val="both"/>
        <w:rPr>
          <w:rFonts w:ascii="Times New Roman" w:cs="Times New Roman" w:hAnsi="Times New Roman" w:eastAsia="Times New Roman"/>
          <w:color w:val="000000"/>
          <w:position w:val="0"/>
          <w:sz w:val="28"/>
          <w:szCs w:val="28"/>
          <w:u w:color="000000"/>
          <w:rtl w:val="0"/>
          <w:lang w:val="ru-RU"/>
        </w:rPr>
      </w:pP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Методы построения множества эффективных решений с последующим представлением его лицу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которое принимает решение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.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При этом методы этой группы отличаются друг от друга различными способами построения и представления множества эффективных решений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>.</w:t>
      </w:r>
    </w:p>
    <w:p>
      <w:pPr>
        <w:pStyle w:val="List Paragraph"/>
        <w:numPr>
          <w:ilvl w:val="0"/>
          <w:numId w:val="26"/>
        </w:numPr>
        <w:tabs>
          <w:tab w:val="num" w:pos="643"/>
          <w:tab w:val="clear" w:pos="720"/>
        </w:tabs>
        <w:bidi w:val="0"/>
        <w:spacing w:line="360" w:lineRule="auto"/>
        <w:ind w:left="643" w:right="0" w:hanging="283"/>
        <w:jc w:val="both"/>
        <w:rPr>
          <w:rFonts w:ascii="Times New Roman" w:cs="Times New Roman" w:hAnsi="Times New Roman" w:eastAsia="Times New Roman"/>
          <w:color w:val="000000"/>
          <w:position w:val="0"/>
          <w:sz w:val="28"/>
          <w:szCs w:val="28"/>
          <w:u w:color="000000"/>
          <w:rtl w:val="0"/>
          <w:lang w:val="ru-RU"/>
        </w:rPr>
      </w:pP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Основаны на том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что лицо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которое принимает решение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может выразить свои предпочтения до начала процесса многокритериальной оптимизации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.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В методах этой группы используются различные способы свёртки критериев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 xml:space="preserve">, </w:t>
      </w:r>
      <w:r>
        <w:rPr>
          <w:rFonts w:hAnsi="Times New Roman" w:hint="default"/>
          <w:color w:val="000000"/>
          <w:sz w:val="28"/>
          <w:szCs w:val="28"/>
          <w:u w:color="000000"/>
          <w:rtl w:val="0"/>
          <w:lang w:val="en-US"/>
        </w:rPr>
        <w:t>установление желаемых уровней критерий и др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en-US"/>
        </w:rPr>
        <w:t>.</w:t>
      </w:r>
    </w:p>
    <w:p>
      <w:pPr>
        <w:pStyle w:val="Normal"/>
        <w:spacing w:line="360" w:lineRule="auto"/>
        <w:ind w:left="360" w:firstLine="348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Приведём примеры наиболее часто встречающихся методов сведения многокритериальных задач к задаче с одним критерием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u w:val="single"/>
          <w:rtl w:val="0"/>
          <w:lang w:val="ru-RU"/>
        </w:rPr>
        <w:t>Метод линейной свёртки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Этот метод основан на линейной свёртке всех частных критериев в один критерий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наиболее простой и часто применяемый метод формирования едино целевой функции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общем случае выражается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здесь весовые коэффициенты </w:t>
      </w:r>
      <w:r>
        <w:rPr>
          <w:rFonts w:ascii="Times New Roman"/>
          <w:sz w:val="28"/>
          <w:szCs w:val="28"/>
          <w:rtl w:val="0"/>
          <w:lang w:val="ru-RU"/>
        </w:rPr>
        <w:t xml:space="preserve"> , i = 1, ..., 4, </w:t>
      </w:r>
      <w:r>
        <w:rPr>
          <w:sz w:val="28"/>
          <w:szCs w:val="28"/>
          <w:rtl w:val="0"/>
          <w:lang w:val="ru-RU"/>
        </w:rPr>
        <w:t>рассматриваются как показатели относительной значимости отдельных критериев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u w:val="single"/>
          <w:rtl w:val="0"/>
          <w:lang w:val="ru-RU"/>
        </w:rPr>
        <w:t>Свёртка с неотрицательными весовыми коэффициентами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Суть данного метода состоит в решении последовательности однокритериальных задач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поиска максимального и минимального значений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может принимать целевая функция на допустимом множестве значений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 этом случае целевой функционал можно выразить формулой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где  – положительные числа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этом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jc w:val="both"/>
        <w:rPr>
          <w:sz w:val="28"/>
          <w:szCs w:val="28"/>
        </w:rPr>
      </w:pPr>
      <w:r>
        <w:rPr>
          <w:sz w:val="28"/>
          <w:szCs w:val="28"/>
          <w:u w:val="single"/>
          <w:rtl w:val="0"/>
          <w:lang w:val="ru-RU"/>
        </w:rPr>
        <w:t>Принцип гарантированного результата</w:t>
      </w:r>
      <w:r>
        <w:rPr>
          <w:rFonts w:ascii="Times New Roman"/>
          <w:sz w:val="28"/>
          <w:szCs w:val="28"/>
          <w:u w:val="single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В этом случае целевая функция сводится к следующему виду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этом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</w:rPr>
      </w:pPr>
    </w:p>
    <w:p>
      <w:pPr>
        <w:pStyle w:val="heading 2"/>
        <w:rPr>
          <w:color w:val="000000"/>
          <w:sz w:val="28"/>
          <w:szCs w:val="28"/>
          <w:u w:color="000000"/>
          <w:shd w:val="clear" w:color="auto" w:fill="ffffff"/>
        </w:rPr>
      </w:pPr>
      <w:bookmarkStart w:name="_Toc7" w:id="8"/>
      <w:r>
        <w:rPr>
          <w:rFonts w:ascii="Cambria" w:cs="Cambria" w:hAnsi="Cambria" w:eastAsia="Cambria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 xml:space="preserve">. </w:t>
      </w:r>
      <w:r>
        <w:rPr>
          <w:rFonts w:ascii="Cambria" w:cs="Cambria" w:hAnsi="Cambria" w:eastAsia="Cambria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Применение методов оптимизации при исследовании динамической нейронной сети</w:t>
      </w:r>
      <w:bookmarkEnd w:id="8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1.1 </w:t>
      </w:r>
      <w:r>
        <w:rPr>
          <w:rFonts w:hAnsi="Times New Roman Bold" w:hint="default"/>
          <w:sz w:val="28"/>
          <w:szCs w:val="28"/>
          <w:rtl w:val="0"/>
          <w:lang w:val="ru-RU"/>
        </w:rPr>
        <w:t>Постановка задачи</w:t>
      </w:r>
    </w:p>
    <w:p>
      <w:pPr>
        <w:pStyle w:val="Normal"/>
        <w:spacing w:line="360" w:lineRule="auto"/>
        <w:ind w:firstLine="708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sz w:val="28"/>
          <w:szCs w:val="28"/>
          <w:rtl w:val="0"/>
          <w:lang w:val="ru-RU"/>
        </w:rPr>
        <w:t>Ррассматривается задача оптимального управления для системы с запаздыванием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моделирующая динамику искусственной нейронной сети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Динамика сети из нейронов описывается системой обыкновенных дифференциальных уравнений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Также эту систему дифференциальных уравнений можно представить в следующем виде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где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– амплитуда колебаний </w:t>
      </w:r>
      <w:r>
        <w:rPr>
          <w:rFonts w:ascii="Times New Roman"/>
          <w:sz w:val="28"/>
          <w:szCs w:val="28"/>
          <w:rtl w:val="0"/>
          <w:lang w:val="ru-RU"/>
        </w:rPr>
        <w:t>i-</w:t>
      </w:r>
      <w:r>
        <w:rPr>
          <w:sz w:val="28"/>
          <w:szCs w:val="28"/>
          <w:rtl w:val="0"/>
          <w:lang w:val="ru-RU"/>
        </w:rPr>
        <w:t>нейрона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– скорость изменения амплитуды колебаний </w:t>
      </w:r>
      <w:r>
        <w:rPr>
          <w:rFonts w:ascii="Times New Roman"/>
          <w:sz w:val="28"/>
          <w:szCs w:val="28"/>
          <w:rtl w:val="0"/>
          <w:lang w:val="ru-RU"/>
        </w:rPr>
        <w:t>i-</w:t>
      </w:r>
      <w:r>
        <w:rPr>
          <w:sz w:val="28"/>
          <w:szCs w:val="28"/>
          <w:rtl w:val="0"/>
          <w:lang w:val="ru-RU"/>
        </w:rPr>
        <w:t>нейрона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– функция управления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которая характеризует внешнее воздействие на </w:t>
      </w:r>
      <w:r>
        <w:rPr>
          <w:rFonts w:ascii="Times New Roman"/>
          <w:sz w:val="28"/>
          <w:szCs w:val="28"/>
          <w:rtl w:val="0"/>
          <w:lang w:val="ru-RU"/>
        </w:rPr>
        <w:t>i</w:t>
      </w:r>
      <w:r>
        <w:rPr>
          <w:sz w:val="28"/>
          <w:szCs w:val="28"/>
          <w:rtl w:val="0"/>
          <w:lang w:val="ru-RU"/>
        </w:rPr>
        <w:t>–ый нейрон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N </w:t>
      </w:r>
      <w:r>
        <w:rPr>
          <w:sz w:val="28"/>
          <w:szCs w:val="28"/>
          <w:rtl w:val="0"/>
          <w:lang w:val="ru-RU"/>
        </w:rPr>
        <w:t>– количество нейронов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T </w:t>
      </w:r>
      <w:r>
        <w:rPr>
          <w:sz w:val="28"/>
          <w:szCs w:val="28"/>
          <w:rtl w:val="0"/>
          <w:lang w:val="ru-RU"/>
        </w:rPr>
        <w:t>– момент времени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–коэффициенты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характеризующие нелинейное воздействие на  </w:t>
      </w:r>
      <w:r>
        <w:rPr>
          <w:rFonts w:ascii="Times New Roman"/>
          <w:sz w:val="28"/>
          <w:szCs w:val="28"/>
          <w:rtl w:val="0"/>
          <w:lang w:val="ru-RU"/>
        </w:rPr>
        <w:t>i-</w:t>
      </w:r>
      <w:r>
        <w:rPr>
          <w:sz w:val="28"/>
          <w:szCs w:val="28"/>
          <w:rtl w:val="0"/>
          <w:lang w:val="ru-RU"/>
        </w:rPr>
        <w:t>нейрон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частности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 влияет на силу затухания колебания </w:t>
      </w:r>
      <w:r>
        <w:rPr>
          <w:rFonts w:ascii="Times New Roman"/>
          <w:sz w:val="28"/>
          <w:szCs w:val="28"/>
          <w:rtl w:val="0"/>
          <w:lang w:val="en-US"/>
        </w:rPr>
        <w:t>i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ого нейрона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– собственная частота колебания </w:t>
      </w:r>
      <w:r>
        <w:rPr>
          <w:rFonts w:ascii="Times New Roman"/>
          <w:i w:val="1"/>
          <w:iCs w:val="1"/>
          <w:sz w:val="28"/>
          <w:szCs w:val="28"/>
          <w:rtl w:val="0"/>
          <w:lang w:val="ru-RU"/>
        </w:rPr>
        <w:t>i</w:t>
      </w:r>
      <w:r>
        <w:rPr>
          <w:sz w:val="28"/>
          <w:szCs w:val="28"/>
          <w:rtl w:val="0"/>
          <w:lang w:val="ru-RU"/>
        </w:rPr>
        <w:t xml:space="preserve"> нейрона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общем виде совокупность слагаемых</w:t>
      </w:r>
      <w:r>
        <w:rPr>
          <w:sz w:val="28"/>
          <w:szCs w:val="28"/>
          <w:rtl w:val="0"/>
        </w:rPr>
        <w:br w:type="textWrapping"/>
      </w:r>
      <w:r>
        <w:rPr>
          <w:sz w:val="28"/>
          <w:szCs w:val="28"/>
          <w:rtl w:val="0"/>
          <w:lang w:val="ru-RU"/>
        </w:rPr>
        <w:t xml:space="preserve"> и  представляет собой гармонический осциллятор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Совокупность слагаемых</w:t>
      </w:r>
      <w:r>
        <w:rPr>
          <w:rFonts w:ascii="Times New Roman"/>
          <w:sz w:val="28"/>
          <w:szCs w:val="28"/>
          <w:rtl w:val="0"/>
          <w:lang w:val="ru-RU"/>
        </w:rPr>
        <w:t xml:space="preserve">  </w:t>
      </w:r>
      <w:r>
        <w:rPr>
          <w:sz w:val="28"/>
          <w:szCs w:val="28"/>
          <w:rtl w:val="0"/>
          <w:lang w:val="ru-RU"/>
        </w:rPr>
        <w:t>называется осциллятором Ван дер Поля и является аналогом силы трения в нелинейной системе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е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отвечает за нелинейное затухание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а слагаемое  отражает силу воздействия ансамбля нейронов на </w:t>
      </w:r>
      <w:r>
        <w:rPr>
          <w:rFonts w:ascii="Times New Roman"/>
          <w:sz w:val="28"/>
          <w:szCs w:val="28"/>
          <w:rtl w:val="0"/>
          <w:lang w:val="ru-RU"/>
        </w:rPr>
        <w:t>i-</w:t>
      </w:r>
      <w:r>
        <w:rPr>
          <w:sz w:val="28"/>
          <w:szCs w:val="28"/>
          <w:rtl w:val="0"/>
          <w:lang w:val="ru-RU"/>
        </w:rPr>
        <w:t>нейрон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Целью управления динамикой нейронной сети является обучение сети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которое подразумевает следующие задачи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29"/>
        </w:numPr>
        <w:tabs>
          <w:tab w:val="num" w:pos="643"/>
          <w:tab w:val="clear" w:pos="720"/>
        </w:tabs>
        <w:bidi w:val="0"/>
        <w:spacing w:line="360" w:lineRule="auto"/>
        <w:ind w:left="64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в конечный момент времени характеристики нейронов должны совпадать с входными данными т</w:t>
      </w:r>
      <w:r>
        <w:rPr>
          <w:rFonts w:ascii="Times New Roman"/>
          <w:sz w:val="28"/>
          <w:szCs w:val="28"/>
          <w:rtl w:val="0"/>
          <w:lang w:val="en-US"/>
        </w:rPr>
        <w:t>.</w:t>
      </w:r>
      <w:r>
        <w:rPr>
          <w:rFonts w:hAnsi="Times New Roman" w:hint="default"/>
          <w:sz w:val="28"/>
          <w:szCs w:val="28"/>
          <w:rtl w:val="0"/>
          <w:lang w:val="en-US"/>
        </w:rPr>
        <w:t>е</w:t>
      </w:r>
      <w:r>
        <w:rPr>
          <w:rFonts w:ascii="Times New Roman"/>
          <w:sz w:val="28"/>
          <w:szCs w:val="28"/>
          <w:rtl w:val="0"/>
          <w:lang w:val="en-US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за время </w:t>
      </w:r>
      <w:r>
        <w:rPr>
          <w:rFonts w:ascii="Times New Roman"/>
          <w:sz w:val="28"/>
          <w:szCs w:val="28"/>
          <w:rtl w:val="0"/>
          <w:lang w:val="en-US"/>
        </w:rPr>
        <w:t>T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 должна достигаться целевая точка</w:t>
      </w:r>
      <w:r>
        <w:rPr>
          <w:rFonts w:ascii="Times New Roman"/>
          <w:sz w:val="28"/>
          <w:szCs w:val="28"/>
          <w:rtl w:val="0"/>
          <w:lang w:val="en-US"/>
        </w:rPr>
        <w:t>;</w:t>
      </w:r>
    </w:p>
    <w:p>
      <w:pPr>
        <w:pStyle w:val="List Paragraph"/>
        <w:numPr>
          <w:ilvl w:val="0"/>
          <w:numId w:val="29"/>
        </w:numPr>
        <w:tabs>
          <w:tab w:val="num" w:pos="643"/>
          <w:tab w:val="clear" w:pos="720"/>
        </w:tabs>
        <w:bidi w:val="0"/>
        <w:spacing w:after="0" w:line="360" w:lineRule="auto"/>
        <w:ind w:left="64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Минимизация управления</w:t>
      </w:r>
      <w:r>
        <w:rPr>
          <w:rFonts w:ascii="Times New Roman"/>
          <w:sz w:val="28"/>
          <w:szCs w:val="28"/>
          <w:rtl w:val="0"/>
          <w:lang w:val="en-US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ind w:firstLine="36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Задачи управления можно формализовать в виде следующего целевого функционала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- </w:t>
      </w:r>
      <w:r>
        <w:rPr>
          <w:sz w:val="28"/>
          <w:szCs w:val="28"/>
          <w:rtl w:val="0"/>
          <w:lang w:val="ru-RU"/>
        </w:rPr>
        <w:t>весовые коэффициенты в двухкритериальной задаче оптимального управления</w:t>
      </w: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Основной практической целью является получение набора оптимальных управлений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 помощи которых достигается минимум целевого функционала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</w:rPr>
      </w:pP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  <w:rtl w:val="0"/>
        </w:rPr>
      </w:pPr>
      <w:r>
        <w:rPr>
          <w:rFonts w:ascii="Times New Roman Bold"/>
          <w:sz w:val="28"/>
          <w:szCs w:val="28"/>
          <w:rtl w:val="0"/>
          <w:lang w:val="ru-RU"/>
        </w:rPr>
        <w:t>1.2.</w:t>
      </w:r>
      <w:r>
        <w:rPr>
          <w:rFonts w:hAnsi="Times New Roman Bold" w:hint="default"/>
          <w:sz w:val="28"/>
          <w:szCs w:val="28"/>
          <w:rtl w:val="0"/>
          <w:lang w:val="ru-RU"/>
        </w:rPr>
        <w:t xml:space="preserve"> Построение  Решения</w:t>
      </w:r>
      <w:r>
        <w:rPr>
          <w:rFonts w:ascii="Times New Roman Bold"/>
          <w:sz w:val="28"/>
          <w:szCs w:val="28"/>
          <w:rtl w:val="0"/>
          <w:lang w:val="ru-RU"/>
        </w:rPr>
        <w:t>.</w:t>
      </w:r>
    </w:p>
    <w:p>
      <w:pPr>
        <w:pStyle w:val="heading 4"/>
        <w:spacing w:line="360" w:lineRule="auto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hAnsi="Times New Roman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Принцип максимума Понтрягина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нахождении оптимального управления в поставленной задаче необходимо воспользоваться принципом максимума Понтрягина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>Для применения принципа максимума Понтрягина необходимо записать функцию Понтрягина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поставленной задачи функция Понтрягина имеет следующий вид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Тогда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принцип максимума будет выглядеть следующим образом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Исходя из вышесказанного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оптимальное управление может быть найдено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как максимум следующего выражения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sz w:val="28"/>
          <w:szCs w:val="28"/>
          <w:rtl w:val="0"/>
          <w:lang w:val="ru-RU"/>
        </w:rPr>
        <w:t>⇒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⇒</w:t>
      </w: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  <w:u w:val="single"/>
        </w:rPr>
      </w:pPr>
    </w:p>
    <w:p>
      <w:pPr>
        <w:pStyle w:val="heading 4"/>
        <w:spacing w:line="360" w:lineRule="auto"/>
        <w:rPr>
          <w:sz w:val="28"/>
          <w:szCs w:val="28"/>
          <w:u w:val="single"/>
        </w:rPr>
      </w:pPr>
      <w:r>
        <w:rPr>
          <w:rFonts w:hAnsi="Times New Roman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Краевая задача принципа максимума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Для того чтобы выписать краевую задачу принципа максимума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найдём вид сопряжённых функций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Сопряженные функции 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sz w:val="28"/>
          <w:szCs w:val="28"/>
          <w:rtl w:val="0"/>
          <w:lang w:val="ru-RU"/>
        </w:rPr>
        <w:t xml:space="preserve">и их граничные условия  и  имеют следующий вид </w:t>
      </w:r>
      <w:r>
        <w:rPr>
          <w:rFonts w:ascii="Times New Roman"/>
          <w:sz w:val="28"/>
          <w:szCs w:val="28"/>
          <w:rtl w:val="0"/>
          <w:lang w:val="ru-RU"/>
        </w:rPr>
        <w:t>():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краевая задача для принципа максимума включает в себя следующие уравнения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где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Заметим что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принцип максимума позволяет свести задачу нахождения оптимального процесса к решению краевой задачи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heading 4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Дискретная аппроксимация</w:t>
      </w:r>
    </w:p>
    <w:p>
      <w:pPr>
        <w:pStyle w:val="Normal"/>
        <w:rPr>
          <w:color w:val="000000"/>
          <w:sz w:val="28"/>
          <w:szCs w:val="28"/>
          <w:u w:val="single" w:color="000000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Численное решение задачи можно получить для дискретной задачи оптимального управления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этого нужно привести исходную задачу к дискретному виду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Разобьем отрезок </w:t>
      </w:r>
      <w:r>
        <w:rPr>
          <w:rFonts w:ascii="Times New Roman"/>
          <w:sz w:val="28"/>
          <w:szCs w:val="28"/>
          <w:rtl w:val="0"/>
          <w:lang w:val="ru-RU"/>
        </w:rPr>
        <w:t>[0;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 xml:space="preserve">на </w:t>
      </w:r>
      <w:r>
        <w:rPr>
          <w:rFonts w:ascii="Times New Roman"/>
          <w:sz w:val="28"/>
          <w:szCs w:val="28"/>
          <w:rtl w:val="0"/>
          <w:lang w:val="ru-RU"/>
        </w:rPr>
        <w:t xml:space="preserve">q </w:t>
      </w:r>
      <w:r>
        <w:rPr>
          <w:sz w:val="28"/>
          <w:szCs w:val="28"/>
          <w:rtl w:val="0"/>
          <w:lang w:val="ru-RU"/>
        </w:rPr>
        <w:t>отрезков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Шаг дискретизации</w:t>
      </w:r>
      <w:r>
        <w:rPr>
          <w:rFonts w:ascii="Times New Roman"/>
          <w:sz w:val="28"/>
          <w:szCs w:val="28"/>
          <w:rtl w:val="0"/>
          <w:lang w:val="ru-RU"/>
        </w:rPr>
        <w:t xml:space="preserve">    = </w:t>
      </w:r>
      <w:r>
        <w:rPr>
          <w:sz w:val="28"/>
          <w:szCs w:val="28"/>
          <w:rtl w:val="0"/>
          <w:lang w:val="ru-RU"/>
        </w:rPr>
        <w:t>Т</w:t>
      </w:r>
      <w:r>
        <w:rPr>
          <w:rFonts w:ascii="Times New Roman"/>
          <w:sz w:val="28"/>
          <w:szCs w:val="28"/>
          <w:rtl w:val="0"/>
          <w:lang w:val="ru-RU"/>
        </w:rPr>
        <w:t>/q.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Аппроксимируем интеграл по правилу левых прямоугольников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Тогда перепишем целевую функцию в следующем виде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Применим правило Эйлера для аппроксимации производных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  <w:u w:val="single"/>
        </w:rPr>
      </w:pPr>
    </w:p>
    <w:p>
      <w:pPr>
        <w:pStyle w:val="heading 4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Метод множителей Лагранжа</w:t>
      </w:r>
    </w:p>
    <w:p>
      <w:pPr>
        <w:pStyle w:val="Normal"/>
        <w:rPr>
          <w:color w:val="000000"/>
          <w:sz w:val="28"/>
          <w:szCs w:val="28"/>
          <w:u w:val="single" w:color="000000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C </w:t>
      </w:r>
      <w:r>
        <w:rPr>
          <w:sz w:val="28"/>
          <w:szCs w:val="28"/>
          <w:rtl w:val="0"/>
          <w:lang w:val="ru-RU"/>
        </w:rPr>
        <w:t>помощью метода множителей Лагранжа получим необходимое условие оптимальности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 xml:space="preserve"> Для того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чтобы воспользоваться методом множителей Лагранжа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необходимо составить функцию Лагранжа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Она имеет следующий вид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Таким образом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условия стационарности имеют следующий вид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Выразим из полученных условий  </w:t>
      </w:r>
      <w:r>
        <w:rPr>
          <w:rFonts w:ascii="Times New Roman"/>
          <w:sz w:val="28"/>
          <w:szCs w:val="28"/>
          <w:rtl w:val="0"/>
          <w:lang w:val="ru-RU"/>
        </w:rPr>
        <w:t>, , , :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i w:val="1"/>
          <w:iCs w:val="1"/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heading 4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Предельный переход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rtl w:val="0"/>
          <w:lang w:val="ru-RU"/>
        </w:rPr>
        <w:t>Решение задачи методом множителей Лагранжа должно совпадать с решением краевой задачи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того</w:t>
      </w:r>
      <w:r>
        <w:rPr>
          <w:rFonts w:ascii="Times New Roman"/>
          <w:sz w:val="28"/>
          <w:szCs w:val="28"/>
          <w:rtl w:val="0"/>
          <w:lang w:val="ru-RU"/>
        </w:rPr>
        <w:t>,</w:t>
      </w:r>
      <w:r>
        <w:rPr>
          <w:sz w:val="28"/>
          <w:szCs w:val="28"/>
          <w:rtl w:val="0"/>
          <w:lang w:val="ru-RU"/>
        </w:rPr>
        <w:t xml:space="preserve"> чтобы проверить правильность вычислений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выполним предельный переход для импульсов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⇒</w:t>
      </w:r>
      <w:r>
        <w:rPr>
          <w:rFonts w:ascii="Times New Roman"/>
          <w:sz w:val="28"/>
          <w:szCs w:val="28"/>
          <w:rtl w:val="0"/>
          <w:lang w:val="ru-RU"/>
        </w:rPr>
        <w:t xml:space="preserve"> = 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⇒</w:t>
      </w:r>
      <w:r>
        <w:rPr>
          <w:rFonts w:ascii="Times New Roman"/>
          <w:sz w:val="28"/>
          <w:szCs w:val="28"/>
          <w:rtl w:val="0"/>
          <w:lang w:val="ru-RU"/>
        </w:rPr>
        <w:t xml:space="preserve"> = 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sz w:val="28"/>
          <w:szCs w:val="28"/>
          <w:u w:val="single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;</w:t>
      </w:r>
    </w:p>
    <w:p>
      <w:pPr>
        <w:pStyle w:val="Normal"/>
        <w:spacing w:line="360" w:lineRule="auto"/>
        <w:rPr>
          <w:rFonts w:ascii="Times New Roman Bold" w:cs="Times New Roman Bold" w:hAnsi="Times New Roman Bold" w:eastAsia="Times New Roman Bold"/>
          <w:sz w:val="28"/>
          <w:szCs w:val="28"/>
        </w:rPr>
      </w:pPr>
      <w:r>
        <w:rPr>
          <w:rFonts w:ascii="Times New Roman Bold"/>
          <w:sz w:val="28"/>
          <w:szCs w:val="28"/>
          <w:rtl w:val="0"/>
          <w:lang w:val="ru-RU"/>
        </w:rPr>
        <w:t xml:space="preserve">1.3. </w:t>
      </w:r>
      <w:r>
        <w:rPr>
          <w:rFonts w:hAnsi="Times New Roman Bold" w:hint="default"/>
          <w:sz w:val="28"/>
          <w:szCs w:val="28"/>
          <w:rtl w:val="0"/>
          <w:lang w:val="ru-RU"/>
        </w:rPr>
        <w:t>Алгоритм поиска численного решения</w:t>
      </w:r>
      <w:r>
        <w:rPr>
          <w:rFonts w:ascii="Times New Roman Bold"/>
          <w:sz w:val="28"/>
          <w:szCs w:val="28"/>
          <w:rtl w:val="0"/>
          <w:lang w:val="ru-RU"/>
        </w:rPr>
        <w:t xml:space="preserve"> </w:t>
      </w:r>
    </w:p>
    <w:p>
      <w:pPr>
        <w:pStyle w:val="heading 4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Метод градиентного спуска</w:t>
      </w:r>
    </w:p>
    <w:p>
      <w:pPr>
        <w:pStyle w:val="Normal"/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Опишем алгоритм метода градиентного спуска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Задание параметров метода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1"/>
          <w:numId w:val="34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Начальный набор управлений </w:t>
      </w:r>
    </w:p>
    <w:p>
      <w:pPr>
        <w:pStyle w:val="Normal"/>
        <w:numPr>
          <w:ilvl w:val="1"/>
          <w:numId w:val="35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Шаг градиентного спуска </w:t>
      </w:r>
    </w:p>
    <w:p>
      <w:pPr>
        <w:pStyle w:val="Normal"/>
        <w:numPr>
          <w:ilvl w:val="1"/>
          <w:numId w:val="36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Точность вычислений </w:t>
      </w: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Задаём параметры модели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Normal"/>
        <w:numPr>
          <w:ilvl w:val="1"/>
          <w:numId w:val="37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Количество нейронов </w:t>
      </w:r>
      <w:r>
        <w:rPr>
          <w:rFonts w:ascii="Times New Roman"/>
          <w:sz w:val="28"/>
          <w:szCs w:val="28"/>
          <w:rtl w:val="0"/>
          <w:lang w:val="en-US"/>
        </w:rPr>
        <w:t>n</w:t>
      </w:r>
    </w:p>
    <w:p>
      <w:pPr>
        <w:pStyle w:val="Normal"/>
        <w:numPr>
          <w:ilvl w:val="1"/>
          <w:numId w:val="38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Количество слоёв</w:t>
      </w:r>
      <w:r>
        <w:rPr>
          <w:rFonts w:ascii="Times New Roman"/>
          <w:sz w:val="28"/>
          <w:szCs w:val="28"/>
          <w:rtl w:val="0"/>
          <w:lang w:val="en-US"/>
        </w:rPr>
        <w:t xml:space="preserve"> q</w:t>
      </w:r>
    </w:p>
    <w:p>
      <w:pPr>
        <w:pStyle w:val="Normal"/>
        <w:numPr>
          <w:ilvl w:val="1"/>
          <w:numId w:val="39"/>
        </w:numPr>
        <w:tabs>
          <w:tab w:val="num" w:pos="1029"/>
          <w:tab w:val="clear" w:pos="1080"/>
        </w:tabs>
        <w:spacing w:after="160" w:line="360" w:lineRule="auto"/>
        <w:ind w:left="1029" w:hanging="309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Набор констант </w:t>
      </w:r>
      <w:r>
        <w:rPr>
          <w:rFonts w:ascii="Times New Roman"/>
          <w:sz w:val="28"/>
          <w:szCs w:val="28"/>
          <w:rtl w:val="0"/>
          <w:lang w:val="ru-RU"/>
        </w:rPr>
        <w:t xml:space="preserve">, , , , </w:t>
      </w:r>
    </w:p>
    <w:p>
      <w:pPr>
        <w:pStyle w:val="Normal"/>
        <w:numPr>
          <w:ilvl w:val="1"/>
          <w:numId w:val="41"/>
        </w:numPr>
        <w:tabs>
          <w:tab w:val="num" w:pos="1080"/>
          <w:tab w:val="clear" w:pos="1140"/>
        </w:tabs>
        <w:spacing w:after="160" w:line="360" w:lineRule="auto"/>
        <w:ind w:left="1080" w:hanging="360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>Время Т</w:t>
      </w:r>
    </w:p>
    <w:p>
      <w:pPr>
        <w:pStyle w:val="Normal"/>
        <w:numPr>
          <w:ilvl w:val="1"/>
          <w:numId w:val="42"/>
        </w:numPr>
        <w:tabs>
          <w:tab w:val="num" w:pos="1080"/>
          <w:tab w:val="clear" w:pos="1140"/>
        </w:tabs>
        <w:spacing w:after="160" w:line="360" w:lineRule="auto"/>
        <w:ind w:left="1080" w:hanging="360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Начальные значения </w:t>
      </w:r>
      <w:r>
        <w:rPr>
          <w:rFonts w:ascii="Times New Roman"/>
          <w:sz w:val="28"/>
          <w:szCs w:val="28"/>
          <w:rtl w:val="0"/>
          <w:lang w:val="en-US"/>
        </w:rPr>
        <w:t>Xi, Yi</w:t>
      </w:r>
    </w:p>
    <w:p>
      <w:pPr>
        <w:pStyle w:val="Normal"/>
        <w:numPr>
          <w:ilvl w:val="1"/>
          <w:numId w:val="43"/>
        </w:numPr>
        <w:tabs>
          <w:tab w:val="num" w:pos="1080"/>
          <w:tab w:val="clear" w:pos="1140"/>
        </w:tabs>
        <w:spacing w:after="160" w:line="360" w:lineRule="auto"/>
        <w:ind w:left="1080" w:hanging="360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Ограничения </w:t>
      </w:r>
      <w:r>
        <w:rPr>
          <w:rFonts w:ascii="Times New Roman"/>
          <w:sz w:val="28"/>
          <w:szCs w:val="28"/>
          <w:rtl w:val="0"/>
          <w:lang w:val="en-US"/>
        </w:rPr>
        <w:t>Ai</w:t>
      </w:r>
    </w:p>
    <w:p>
      <w:pPr>
        <w:pStyle w:val="Normal"/>
        <w:numPr>
          <w:ilvl w:val="1"/>
          <w:numId w:val="44"/>
        </w:numPr>
        <w:tabs>
          <w:tab w:val="num" w:pos="1080"/>
          <w:tab w:val="clear" w:pos="1140"/>
        </w:tabs>
        <w:spacing w:after="160" w:line="360" w:lineRule="auto"/>
        <w:ind w:left="1080" w:hanging="360"/>
        <w:rPr>
          <w:position w:val="0"/>
          <w:sz w:val="24"/>
          <w:szCs w:val="24"/>
        </w:rPr>
      </w:pPr>
      <w:r>
        <w:rPr>
          <w:sz w:val="28"/>
          <w:szCs w:val="28"/>
          <w:rtl w:val="0"/>
          <w:lang w:val="ru-RU"/>
        </w:rPr>
        <w:t xml:space="preserve">Набор частот 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По формулам </w:t>
      </w:r>
    </w:p>
    <w:p>
      <w:pPr>
        <w:pStyle w:val="Normal"/>
        <w:spacing w:after="160"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и </w:t>
      </w:r>
    </w:p>
    <w:p>
      <w:pPr>
        <w:pStyle w:val="Normal"/>
        <w:spacing w:after="160" w:line="360" w:lineRule="auto"/>
        <w:ind w:left="360" w:firstLine="0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</w:t>
      </w:r>
    </w:p>
    <w:p>
      <w:pPr>
        <w:pStyle w:val="Normal"/>
        <w:spacing w:after="160"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вычисляем начальные значения нейронов </w:t>
      </w:r>
    </w:p>
    <w:p>
      <w:pPr>
        <w:pStyle w:val="Normal"/>
        <w:spacing w:after="160" w:line="360" w:lineRule="auto"/>
        <w:ind w:left="360" w:firstLine="0"/>
        <w:rPr>
          <w:sz w:val="28"/>
          <w:szCs w:val="28"/>
        </w:rPr>
      </w:pP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bidi w:val="0"/>
        <w:spacing w:line="360" w:lineRule="auto"/>
        <w:ind w:left="309" w:right="0" w:hanging="309"/>
        <w:jc w:val="left"/>
        <w:rPr>
          <w:i w:val="1"/>
          <w:iCs w:val="1"/>
          <w:position w:val="0"/>
          <w:sz w:val="28"/>
          <w:szCs w:val="28"/>
          <w:rtl w:val="0"/>
        </w:rPr>
      </w:pPr>
      <w:r>
        <w:rPr>
          <w:rFonts w:hAnsi="Times New Roman" w:hint="default"/>
          <w:i w:val="0"/>
          <w:iCs w:val="0"/>
          <w:sz w:val="28"/>
          <w:szCs w:val="28"/>
          <w:rtl w:val="0"/>
          <w:lang w:val="ru-RU"/>
        </w:rPr>
        <w:t>С помощью формул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, 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и </w:t>
      </w:r>
      <w:r>
        <w:rPr>
          <w:rFonts w:ascii="Cambria Math" w:cs="Cambria Math" w:hAnsi="Cambria Math" w:eastAsia="Cambria Math"/>
          <w:sz w:val="28"/>
          <w:szCs w:val="28"/>
          <w:rtl w:val="0"/>
        </w:rPr>
        <w:br w:type="textWrapping"/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Cambria Math" w:cs="Cambria Math" w:hAnsi="Cambria Math" w:eastAsia="Cambria Math"/>
          <w:sz w:val="28"/>
          <w:szCs w:val="28"/>
          <w:rtl w:val="0"/>
        </w:rPr>
        <w:br w:type="textWrapping"/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вычисляем значения импульсов </w:t>
      </w:r>
    </w:p>
    <w:p>
      <w:pPr>
        <w:pStyle w:val="Normal"/>
        <w:spacing w:line="360" w:lineRule="auto"/>
        <w:ind w:left="360" w:firstLine="0"/>
        <w:rPr>
          <w:i w:val="1"/>
          <w:iCs w:val="1"/>
          <w:sz w:val="28"/>
          <w:szCs w:val="28"/>
        </w:rPr>
      </w:pP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По формуле </w:t>
      </w:r>
    </w:p>
    <w:p>
      <w:pPr>
        <w:pStyle w:val="Normal"/>
        <w:spacing w:line="360" w:lineRule="auto"/>
        <w:ind w:left="360" w:firstLine="0"/>
      </w:pP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 вычисляем градиент </w:t>
      </w:r>
    </w:p>
    <w:p>
      <w:pPr>
        <w:pStyle w:val="Normal"/>
        <w:spacing w:line="360" w:lineRule="auto"/>
        <w:ind w:left="360" w:firstLine="0"/>
        <w:rPr>
          <w:sz w:val="28"/>
          <w:szCs w:val="28"/>
        </w:rPr>
      </w:pP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Улучшаем управление на </w:t>
      </w:r>
      <w:r>
        <w:rPr>
          <w:rFonts w:ascii="Times New Roman"/>
          <w:sz w:val="28"/>
          <w:szCs w:val="28"/>
          <w:rtl w:val="0"/>
          <w:lang w:val="ru-RU"/>
        </w:rPr>
        <w:t>k-</w:t>
      </w:r>
      <w:r>
        <w:rPr>
          <w:sz w:val="28"/>
          <w:szCs w:val="28"/>
          <w:rtl w:val="0"/>
          <w:lang w:val="ru-RU"/>
        </w:rPr>
        <w:t>ой итерации по формуле</w:t>
      </w:r>
    </w:p>
    <w:p>
      <w:pPr>
        <w:pStyle w:val="Normal"/>
        <w:spacing w:after="160" w:line="360" w:lineRule="auto"/>
        <w:ind w:left="720" w:firstLine="0"/>
        <w:rPr>
          <w:sz w:val="28"/>
          <w:szCs w:val="28"/>
        </w:rPr>
      </w:pP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Вычисляем </w:t>
      </w:r>
      <w:r>
        <w:rPr>
          <w:rFonts w:ascii="Times New Roman"/>
          <w:sz w:val="28"/>
          <w:szCs w:val="28"/>
          <w:rtl w:val="0"/>
          <w:lang w:val="ru-RU"/>
        </w:rPr>
        <w:t>[x]</w:t>
      </w:r>
      <w:r>
        <w:rPr>
          <w:rFonts w:ascii="Times New Roman"/>
          <w:sz w:val="28"/>
          <w:szCs w:val="28"/>
          <w:vertAlign w:val="superscript"/>
          <w:rtl w:val="0"/>
          <w:lang w:val="ru-RU"/>
        </w:rPr>
        <w:t>(k)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затем </w:t>
      </w:r>
      <w:r>
        <w:rPr>
          <w:rFonts w:ascii="Times New Roman"/>
          <w:sz w:val="28"/>
          <w:szCs w:val="28"/>
          <w:rtl w:val="0"/>
          <w:lang w:val="ru-RU"/>
        </w:rPr>
        <w:t>[I]</w:t>
      </w:r>
      <w:r>
        <w:rPr>
          <w:rFonts w:ascii="Times New Roman"/>
          <w:sz w:val="28"/>
          <w:szCs w:val="28"/>
          <w:vertAlign w:val="superscript"/>
          <w:rtl w:val="0"/>
          <w:lang w:val="ru-RU"/>
        </w:rPr>
        <w:t>(k)</w:t>
      </w: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Сравниваем значения </w:t>
      </w:r>
      <w:r>
        <w:rPr>
          <w:rFonts w:ascii="Times New Roman"/>
          <w:sz w:val="28"/>
          <w:szCs w:val="28"/>
          <w:rtl w:val="0"/>
          <w:lang w:val="ru-RU"/>
        </w:rPr>
        <w:t>[I]</w:t>
      </w:r>
      <w:r>
        <w:rPr>
          <w:rFonts w:ascii="Times New Roman"/>
          <w:sz w:val="28"/>
          <w:szCs w:val="28"/>
          <w:vertAlign w:val="superscript"/>
          <w:rtl w:val="0"/>
          <w:lang w:val="ru-RU"/>
        </w:rPr>
        <w:t>(k)</w:t>
      </w:r>
      <w:r>
        <w:rPr>
          <w:rFonts w:ascii="Times New Roman"/>
          <w:sz w:val="28"/>
          <w:szCs w:val="28"/>
          <w:rtl w:val="0"/>
          <w:lang w:val="ru-RU"/>
        </w:rPr>
        <w:t xml:space="preserve"> c [I]</w:t>
      </w:r>
      <w:r>
        <w:rPr>
          <w:rFonts w:ascii="Times New Roman"/>
          <w:sz w:val="28"/>
          <w:szCs w:val="28"/>
          <w:vertAlign w:val="superscript"/>
          <w:rtl w:val="0"/>
          <w:lang w:val="ru-RU"/>
        </w:rPr>
        <w:t>(k-1)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Если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переходим к шагу </w:t>
      </w:r>
      <w:r>
        <w:rPr>
          <w:rFonts w:ascii="Times New Roman"/>
          <w:sz w:val="28"/>
          <w:szCs w:val="28"/>
          <w:rtl w:val="0"/>
          <w:lang w:val="ru-RU"/>
        </w:rPr>
        <w:t xml:space="preserve">3 </w:t>
      </w:r>
      <w:r>
        <w:rPr>
          <w:sz w:val="28"/>
          <w:szCs w:val="28"/>
          <w:rtl w:val="0"/>
          <w:lang w:val="ru-RU"/>
        </w:rPr>
        <w:t xml:space="preserve">и значение итерации увеличиваем на </w:t>
      </w:r>
      <w:r>
        <w:rPr>
          <w:rFonts w:ascii="Times New Roman"/>
          <w:sz w:val="28"/>
          <w:szCs w:val="28"/>
          <w:rtl w:val="0"/>
          <w:lang w:val="ru-RU"/>
        </w:rPr>
        <w:t xml:space="preserve">1. </w:t>
      </w:r>
      <w:r>
        <w:rPr>
          <w:sz w:val="28"/>
          <w:szCs w:val="28"/>
          <w:rtl w:val="0"/>
          <w:lang w:val="ru-RU"/>
        </w:rPr>
        <w:t xml:space="preserve">Если 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 уменьшаем шаг градиентного спуска  и переходим к шагу </w:t>
      </w:r>
      <w:r>
        <w:rPr>
          <w:rFonts w:ascii="Times New Roman"/>
          <w:sz w:val="28"/>
          <w:szCs w:val="28"/>
          <w:rtl w:val="0"/>
          <w:lang w:val="ru-RU"/>
        </w:rPr>
        <w:t xml:space="preserve">5 </w:t>
      </w:r>
      <w:r>
        <w:rPr>
          <w:sz w:val="28"/>
          <w:szCs w:val="28"/>
          <w:rtl w:val="0"/>
          <w:lang w:val="ru-RU"/>
        </w:rPr>
        <w:t>не меняя значения итерации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numPr>
          <w:ilvl w:val="0"/>
          <w:numId w:val="32"/>
        </w:numPr>
        <w:tabs>
          <w:tab w:val="num" w:pos="309"/>
          <w:tab w:val="clear" w:pos="360"/>
        </w:tabs>
        <w:spacing w:after="16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Проверяем выполнено ли условие остановки 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Если условие выполнено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то найдено оптимальное решение в соответствии с заданными параметрами</w:t>
      </w:r>
    </w:p>
    <w:p>
      <w:pPr>
        <w:pStyle w:val="Normal"/>
        <w:spacing w:after="160" w:line="360" w:lineRule="auto"/>
        <w:rPr>
          <w:sz w:val="28"/>
          <w:szCs w:val="28"/>
        </w:rPr>
      </w:pPr>
    </w:p>
    <w:p>
      <w:pPr>
        <w:pStyle w:val="Normal"/>
        <w:spacing w:after="160" w:line="360" w:lineRule="auto"/>
        <w:rPr>
          <w:sz w:val="28"/>
          <w:szCs w:val="28"/>
        </w:rPr>
      </w:pP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</w:pPr>
    </w:p>
    <w:p>
      <w:pPr>
        <w:pStyle w:val="heading 4"/>
        <w:rPr>
          <w:b w:val="0"/>
          <w:bCs w:val="0"/>
          <w:i w:val="0"/>
          <w:iCs w:val="0"/>
          <w:color w:val="000000"/>
          <w:sz w:val="28"/>
          <w:szCs w:val="28"/>
          <w:u w:val="single" w:color="000000"/>
        </w:rPr>
      </w:pP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Блок</w:t>
      </w:r>
      <w:r>
        <w:rPr>
          <w:rFonts w:ascii="Cambria" w:cs="Cambria" w:hAnsi="Cambria" w:eastAsia="Cambria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-</w:t>
      </w:r>
      <w:r>
        <w:rPr>
          <w:rFonts w:ascii="Cambria" w:cs="Cambria" w:hAnsi="Cambria" w:eastAsia="Cambria" w:hint="default"/>
          <w:b w:val="0"/>
          <w:bCs w:val="0"/>
          <w:i w:val="0"/>
          <w:iCs w:val="0"/>
          <w:color w:val="000000"/>
          <w:sz w:val="28"/>
          <w:szCs w:val="28"/>
          <w:u w:val="single" w:color="000000"/>
          <w:rtl w:val="0"/>
          <w:lang w:val="ru-RU"/>
        </w:rPr>
        <w:t>схема метода</w:t>
      </w:r>
    </w:p>
    <w:p>
      <w:pPr>
        <w:pStyle w:val="Normal"/>
        <w:spacing w:after="160" w:line="360" w:lineRule="auto"/>
        <w:rPr>
          <w:sz w:val="28"/>
          <w:szCs w:val="28"/>
        </w:rPr>
      </w:pPr>
    </w:p>
    <w:p>
      <w:pPr>
        <w:pStyle w:val="Normal"/>
        <w:spacing w:after="160" w:line="360" w:lineRule="auto"/>
        <w:rPr>
          <w:sz w:val="28"/>
          <w:szCs w:val="28"/>
        </w:rPr>
      </w:pPr>
      <w:r>
        <w:rPr>
          <w:rtl w:val="0"/>
        </w:rPr>
        <w:drawing>
          <wp:anchor distT="57150" distB="57150" distL="57150" distR="57150" simplePos="0" relativeHeight="251676672" behindDoc="0" locked="0" layoutInCell="1" allowOverlap="1">
            <wp:simplePos x="0" y="0"/>
            <wp:positionH relativeFrom="column">
              <wp:posOffset>-191769</wp:posOffset>
            </wp:positionH>
            <wp:positionV relativeFrom="line">
              <wp:posOffset>100964</wp:posOffset>
            </wp:positionV>
            <wp:extent cx="6028055" cy="7588885"/>
            <wp:effectExtent l="0" t="0" r="0" b="0"/>
            <wp:wrapSquare wrapText="bothSides" distL="57150" distR="57150" distT="57150" distB="5715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1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8055" cy="758888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spacing w:after="160" w:line="360" w:lineRule="auto"/>
        <w:rPr>
          <w:sz w:val="28"/>
          <w:szCs w:val="28"/>
        </w:rPr>
      </w:pPr>
    </w:p>
    <w:p>
      <w:pPr>
        <w:pStyle w:val="Normal"/>
        <w:spacing w:after="160" w:line="360" w:lineRule="auto"/>
        <w:rPr>
          <w:sz w:val="28"/>
          <w:szCs w:val="28"/>
        </w:rPr>
      </w:pPr>
    </w:p>
    <w:p>
      <w:pPr>
        <w:pStyle w:val="heading 2"/>
        <w:rPr>
          <w:color w:val="000000"/>
          <w:sz w:val="28"/>
          <w:szCs w:val="28"/>
          <w:u w:color="000000"/>
          <w:shd w:val="clear" w:color="auto" w:fill="ffffff"/>
        </w:rPr>
      </w:pPr>
      <w:bookmarkStart w:name="_Toc8" w:id="9"/>
      <w:r>
        <w:rPr>
          <w:rFonts w:ascii="Cambria" w:cs="Cambria" w:hAnsi="Cambria" w:eastAsia="Cambria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§</w:t>
      </w:r>
      <w:r>
        <w:rPr>
          <w:rFonts w:ascii="Cambria" w:cs="Cambria" w:hAnsi="Cambria" w:eastAsia="Cambria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2.</w:t>
      </w:r>
      <w:r>
        <w:rPr>
          <w:rFonts w:ascii="Cambria" w:cs="Cambria" w:hAnsi="Cambria" w:eastAsia="Cambria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 xml:space="preserve"> Программная реализация алгоритма поиска численного решения</w:t>
      </w:r>
      <w:bookmarkEnd w:id="9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tabs>
          <w:tab w:val="left" w:pos="1134"/>
        </w:tabs>
        <w:spacing w:before="240" w:after="24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В процессе практической реализации оптимизации были поставлены и решены следующие задачи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numPr>
          <w:ilvl w:val="0"/>
          <w:numId w:val="47"/>
        </w:numPr>
        <w:tabs>
          <w:tab w:val="num" w:pos="283"/>
          <w:tab w:val="left" w:pos="1134"/>
          <w:tab w:val="clear" w:pos="360"/>
        </w:tabs>
        <w:bidi w:val="0"/>
        <w:spacing w:line="360" w:lineRule="auto"/>
        <w:ind w:left="283" w:right="0" w:hanging="283"/>
        <w:jc w:val="both"/>
        <w:rPr>
          <w:rFonts w:ascii="Times New Roman" w:cs="Times New Roman" w:hAnsi="Times New Roman" w:eastAsia="Times New Roman"/>
          <w:position w:val="0"/>
          <w:sz w:val="28"/>
          <w:szCs w:val="28"/>
          <w:rtl w:val="0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Проектирование пользовательского интерфейса</w:t>
      </w:r>
      <w:r>
        <w:rPr>
          <w:rFonts w:ascii="Times New Roman"/>
          <w:sz w:val="28"/>
          <w:szCs w:val="28"/>
          <w:rtl w:val="0"/>
          <w:lang w:val="en-US"/>
        </w:rPr>
        <w:t>.</w:t>
      </w:r>
    </w:p>
    <w:p>
      <w:pPr>
        <w:pStyle w:val="List Paragraph"/>
        <w:numPr>
          <w:ilvl w:val="0"/>
          <w:numId w:val="47"/>
        </w:numPr>
        <w:tabs>
          <w:tab w:val="num" w:pos="283"/>
          <w:tab w:val="left" w:pos="1134"/>
          <w:tab w:val="clear" w:pos="360"/>
        </w:tabs>
        <w:bidi w:val="0"/>
        <w:spacing w:line="360" w:lineRule="auto"/>
        <w:ind w:left="283" w:right="0" w:hanging="283"/>
        <w:jc w:val="both"/>
        <w:rPr>
          <w:rFonts w:ascii="Times New Roman" w:cs="Times New Roman" w:hAnsi="Times New Roman" w:eastAsia="Times New Roman"/>
          <w:position w:val="0"/>
          <w:sz w:val="28"/>
          <w:szCs w:val="28"/>
          <w:rtl w:val="0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Программная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rFonts w:hAnsi="Times New Roman" w:hint="default"/>
          <w:sz w:val="28"/>
          <w:szCs w:val="28"/>
          <w:rtl w:val="0"/>
          <w:lang w:val="en-US"/>
        </w:rPr>
        <w:t>реализация</w:t>
      </w:r>
      <w:r>
        <w:rPr>
          <w:rFonts w:ascii="Times New Roman"/>
          <w:sz w:val="28"/>
          <w:szCs w:val="28"/>
          <w:rtl w:val="0"/>
          <w:lang w:val="en-US"/>
        </w:rPr>
        <w:t>.</w:t>
      </w:r>
    </w:p>
    <w:p>
      <w:pPr>
        <w:pStyle w:val="List Paragraph"/>
        <w:tabs>
          <w:tab w:val="left" w:pos="1134"/>
        </w:tabs>
        <w:spacing w:line="360" w:lineRule="auto"/>
        <w:ind w:left="360" w:firstLine="0"/>
        <w:jc w:val="both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List Paragraph"/>
        <w:tabs>
          <w:tab w:val="left" w:pos="1134"/>
        </w:tabs>
        <w:spacing w:line="360" w:lineRule="auto"/>
        <w:ind w:left="0" w:firstLine="360"/>
        <w:jc w:val="both"/>
        <w:rPr>
          <w:rFonts w:ascii="Times New Roman" w:cs="Times New Roman" w:hAnsi="Times New Roman" w:eastAsia="Times New Roman"/>
          <w:sz w:val="28"/>
          <w:szCs w:val="28"/>
          <w:lang w:val="ru-RU"/>
        </w:rPr>
      </w:pPr>
      <w:r>
        <w:rPr>
          <w:rFonts w:ascii="Times New Roman" w:cs="Times New Roman" w:hAnsi="Times New Roman" w:eastAsia="Times New Roman"/>
          <w:color w:val="000000"/>
          <w:sz w:val="28"/>
          <w:szCs w:val="28"/>
          <w:u w:color="000000"/>
          <w:rtl w:val="0"/>
        </w:rPr>
        <w:drawing>
          <wp:anchor distT="57150" distB="57150" distL="57150" distR="57150" simplePos="0" relativeHeight="251677696" behindDoc="0" locked="0" layoutInCell="1" allowOverlap="1">
            <wp:simplePos x="0" y="0"/>
            <wp:positionH relativeFrom="column">
              <wp:posOffset>396239</wp:posOffset>
            </wp:positionH>
            <wp:positionV relativeFrom="line">
              <wp:posOffset>1841500</wp:posOffset>
            </wp:positionV>
            <wp:extent cx="4924425" cy="4105275"/>
            <wp:effectExtent l="0" t="0" r="0" b="0"/>
            <wp:wrapSquare wrapText="bothSides" distL="57150" distR="57150" distT="57150" distB="5715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2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41052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Ansi="Times New Roman" w:hint="default"/>
          <w:sz w:val="28"/>
          <w:szCs w:val="28"/>
          <w:rtl w:val="0"/>
          <w:lang w:val="ru-RU"/>
        </w:rPr>
        <w:t>Основными требованиями к пользовательскому интерфейсу являются гибкость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простота и возможность введения всех исходных данных и отображения результатов работы алгоритма в форме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удобной для непосредственного восприятия пользователем программы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ru-RU"/>
        </w:rPr>
        <w:t>в виде  числовых значений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таблиц и графиков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ru-RU"/>
        </w:rPr>
        <w:t>Результат проектирования пользовательского интерфейса приведен на рисунке ниже</w:t>
      </w:r>
      <w:r>
        <w:rPr>
          <w:rFonts w:ascii="Times New Roman"/>
          <w:sz w:val="28"/>
          <w:szCs w:val="28"/>
          <w:rtl w:val="0"/>
          <w:lang w:val="ru-RU"/>
        </w:rPr>
        <w:t>:</w:t>
      </w:r>
    </w:p>
    <w:p>
      <w:pPr>
        <w:pStyle w:val="List Paragraph"/>
        <w:tabs>
          <w:tab w:val="left" w:pos="1134"/>
        </w:tabs>
        <w:spacing w:line="360" w:lineRule="auto"/>
        <w:ind w:left="0" w:firstLine="0"/>
        <w:jc w:val="both"/>
        <w:rPr>
          <w:rFonts w:ascii="Times New Roman" w:cs="Times New Roman" w:hAnsi="Times New Roman" w:eastAsia="Times New Roman"/>
          <w:sz w:val="28"/>
          <w:szCs w:val="28"/>
          <w:lang w:val="ru-RU"/>
        </w:rPr>
      </w:pPr>
    </w:p>
    <w:p>
      <w:pPr>
        <w:pStyle w:val="Normal"/>
      </w:pPr>
      <w:r>
        <w:rPr>
          <w:shd w:val="clear" w:color="auto" w:fill="ffffff"/>
          <w:rtl w:val="0"/>
        </w:rP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1129030</wp:posOffset>
                </wp:positionH>
                <wp:positionV relativeFrom="line">
                  <wp:posOffset>3851275</wp:posOffset>
                </wp:positionV>
                <wp:extent cx="3324225" cy="1403986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  <w:jc w:val="center"/>
                            </w:pP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.11. </w:t>
                            </w:r>
                            <w:r>
                              <w:rPr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Пользовательский интерфейс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8" style="visibility:visible;position:absolute;margin-left:88.9pt;margin-top:303.2pt;width:261.8pt;height:110.6pt;z-index:25167872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  <w:jc w:val="center"/>
                      </w:pP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/>
                          <w:sz w:val="28"/>
                          <w:szCs w:val="28"/>
                          <w:rtl w:val="0"/>
                          <w:lang w:val="ru-RU"/>
                        </w:rPr>
                        <w:t xml:space="preserve">.11. </w:t>
                      </w:r>
                      <w:r>
                        <w:rPr>
                          <w:sz w:val="28"/>
                          <w:szCs w:val="28"/>
                          <w:rtl w:val="0"/>
                          <w:lang w:val="ru-RU"/>
                        </w:rPr>
                        <w:t>Пользовательский интерфейс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shd w:val="clear" w:color="auto" w:fill="ffffff"/>
          <w:rtl w:val="0"/>
        </w:rPr>
        <w:br w:type="page"/>
      </w: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spacing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  <w:lang w:val="ru-RU"/>
        </w:rPr>
        <w:t xml:space="preserve">Для программной реализации был выбран язык программирования </w:t>
      </w:r>
      <w:r>
        <w:rPr>
          <w:rFonts w:ascii="Times New Roman"/>
          <w:sz w:val="28"/>
          <w:szCs w:val="28"/>
          <w:shd w:val="clear" w:color="auto" w:fill="ffffff"/>
          <w:rtl w:val="0"/>
          <w:lang w:val="en-US"/>
        </w:rPr>
        <w:t>Delphi</w:t>
      </w:r>
      <w:r>
        <w:rPr>
          <w:sz w:val="28"/>
          <w:szCs w:val="28"/>
          <w:shd w:val="clear" w:color="auto" w:fill="ffffff"/>
          <w:rtl w:val="0"/>
          <w:lang w:val="ru-RU"/>
        </w:rPr>
        <w:t xml:space="preserve"> и среда разработки </w:t>
      </w:r>
      <w:r>
        <w:rPr>
          <w:rFonts w:ascii="Times New Roman"/>
          <w:sz w:val="28"/>
          <w:szCs w:val="28"/>
          <w:shd w:val="clear" w:color="auto" w:fill="ffffff"/>
          <w:rtl w:val="0"/>
          <w:lang w:val="en-US"/>
        </w:rPr>
        <w:t>Lazarus</w:t>
      </w:r>
      <w:r>
        <w:rPr>
          <w:rFonts w:ascii="Times New Roman"/>
          <w:sz w:val="28"/>
          <w:szCs w:val="28"/>
          <w:shd w:val="clear" w:color="auto" w:fill="ffffff"/>
          <w:rtl w:val="0"/>
          <w:lang w:val="ru-RU"/>
        </w:rPr>
        <w:t xml:space="preserve">. </w:t>
      </w:r>
    </w:p>
    <w:p>
      <w:pPr>
        <w:pStyle w:val="Normal"/>
        <w:spacing w:line="360" w:lineRule="auto"/>
        <w:rPr>
          <w:color w:val="252525"/>
          <w:sz w:val="28"/>
          <w:szCs w:val="28"/>
          <w:u w:color="252525"/>
          <w:shd w:val="clear" w:color="auto" w:fill="ffffff"/>
        </w:rPr>
      </w:pPr>
      <w:r>
        <w:rPr>
          <w:rFonts w:ascii="Times New Roman"/>
          <w:sz w:val="28"/>
          <w:szCs w:val="28"/>
          <w:shd w:val="clear" w:color="auto" w:fill="ffffff"/>
          <w:rtl w:val="0"/>
          <w:lang w:val="en-US"/>
        </w:rPr>
        <w:t>Delphi</w:t>
      </w:r>
      <w:r>
        <w:rPr>
          <w:rFonts w:ascii="Times New Roman"/>
          <w:sz w:val="28"/>
          <w:szCs w:val="28"/>
          <w:shd w:val="clear" w:color="auto" w:fill="ffffff"/>
          <w:rtl w:val="0"/>
          <w:lang w:val="ru-RU"/>
        </w:rPr>
        <w:t xml:space="preserve"> - </w:t>
      </w:r>
      <w:r>
        <w:rPr>
          <w:sz w:val="28"/>
          <w:szCs w:val="28"/>
          <w:shd w:val="clear" w:color="auto" w:fill="ffffff"/>
          <w:rtl w:val="0"/>
          <w:lang w:val="ru-RU"/>
        </w:rPr>
        <w:t>императивный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,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</w:t>
      </w:r>
      <w:r>
        <w:rPr>
          <w:sz w:val="28"/>
          <w:szCs w:val="28"/>
          <w:shd w:val="clear" w:color="auto" w:fill="ffffff"/>
          <w:rtl w:val="0"/>
          <w:lang w:val="ru-RU"/>
        </w:rPr>
        <w:t>структурированный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,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</w:t>
      </w:r>
      <w:r>
        <w:rPr>
          <w:sz w:val="28"/>
          <w:szCs w:val="28"/>
          <w:shd w:val="clear" w:color="auto" w:fill="ffffff"/>
          <w:rtl w:val="0"/>
          <w:lang w:val="ru-RU"/>
        </w:rPr>
        <w:t>объектно</w:t>
      </w:r>
      <w:r>
        <w:rPr>
          <w:rFonts w:ascii="Times New Roman"/>
          <w:sz w:val="28"/>
          <w:szCs w:val="28"/>
          <w:shd w:val="clear" w:color="auto" w:fill="ffffff"/>
          <w:rtl w:val="0"/>
          <w:lang w:val="ru-RU"/>
        </w:rPr>
        <w:t>-</w:t>
      </w:r>
      <w:r>
        <w:rPr>
          <w:sz w:val="28"/>
          <w:szCs w:val="28"/>
          <w:shd w:val="clear" w:color="auto" w:fill="ffffff"/>
          <w:rtl w:val="0"/>
          <w:lang w:val="ru-RU"/>
        </w:rPr>
        <w:t>ориентированный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</w:t>
      </w:r>
      <w:r>
        <w:rPr>
          <w:sz w:val="28"/>
          <w:szCs w:val="28"/>
          <w:shd w:val="clear" w:color="auto" w:fill="ffffff"/>
          <w:rtl w:val="0"/>
          <w:lang w:val="ru-RU"/>
        </w:rPr>
        <w:t>язык программирования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со </w:t>
      </w:r>
      <w:r>
        <w:rPr>
          <w:sz w:val="28"/>
          <w:szCs w:val="28"/>
          <w:shd w:val="clear" w:color="auto" w:fill="ffffff"/>
          <w:rtl w:val="0"/>
          <w:lang w:val="ru-RU"/>
        </w:rPr>
        <w:t>строгой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</w:t>
      </w:r>
      <w:r>
        <w:rPr>
          <w:sz w:val="28"/>
          <w:szCs w:val="28"/>
          <w:shd w:val="clear" w:color="auto" w:fill="ffffff"/>
          <w:rtl w:val="0"/>
          <w:lang w:val="ru-RU"/>
        </w:rPr>
        <w:t>статической типизацией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 переменных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.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 xml:space="preserve"> Основная область использования — написание прикладного программного обеспечения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.</w:t>
      </w:r>
    </w:p>
    <w:p>
      <w:pPr>
        <w:pStyle w:val="Normal"/>
        <w:spacing w:line="360" w:lineRule="auto"/>
        <w:rPr>
          <w:color w:val="252525"/>
          <w:sz w:val="28"/>
          <w:szCs w:val="28"/>
          <w:u w:color="252525"/>
          <w:shd w:val="clear" w:color="auto" w:fill="ffffff"/>
        </w:rPr>
      </w:pP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en-US"/>
        </w:rPr>
        <w:t>Lazarus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 xml:space="preserve"> – свободная для распространения среда разработки отечественного производства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.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 xml:space="preserve"> Позволяет писать программы на языке 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en-US"/>
        </w:rPr>
        <w:t>Delphi</w:t>
      </w:r>
      <w:r>
        <w:rPr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 xml:space="preserve"> с использованием графического интерфейса</w:t>
      </w:r>
      <w:r>
        <w:rPr>
          <w:rFonts w:ascii="Times New Roman"/>
          <w:color w:val="252525"/>
          <w:sz w:val="28"/>
          <w:szCs w:val="28"/>
          <w:u w:color="252525"/>
          <w:shd w:val="clear" w:color="auto" w:fill="ffffff"/>
          <w:rtl w:val="0"/>
          <w:lang w:val="ru-RU"/>
        </w:rPr>
        <w:t>.</w:t>
      </w:r>
    </w:p>
    <w:p>
      <w:pPr>
        <w:pStyle w:val="Normal"/>
        <w:spacing w:line="360" w:lineRule="auto"/>
        <w:rPr>
          <w:color w:val="252525"/>
          <w:sz w:val="28"/>
          <w:szCs w:val="28"/>
          <w:u w:color="252525"/>
          <w:shd w:val="clear" w:color="auto" w:fill="ffffff"/>
        </w:rPr>
      </w:pPr>
    </w:p>
    <w:p>
      <w:pPr>
        <w:pStyle w:val="heading 2"/>
        <w:spacing w:line="360" w:lineRule="auto"/>
        <w:rPr>
          <w:color w:val="000000"/>
          <w:sz w:val="28"/>
          <w:szCs w:val="28"/>
          <w:u w:color="000000"/>
          <w:shd w:val="clear" w:color="auto" w:fill="ffffff"/>
        </w:rPr>
      </w:pPr>
      <w:bookmarkStart w:name="_Toc9" w:id="10"/>
      <w:r>
        <w:rPr>
          <w:rFonts w:hAnsi="Times New Roman Bold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§</w:t>
      </w:r>
      <w:r>
        <w:rPr>
          <w:rFonts w:ascii="Times New Roman Bold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3.</w:t>
      </w:r>
      <w:r>
        <w:rPr>
          <w:rFonts w:hAnsi="Times New Roman Bold" w:hint="default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Результаты численного эксперимента</w:t>
      </w:r>
      <w:r>
        <w:rPr>
          <w:rFonts w:ascii="Times New Roman Bold"/>
          <w:color w:val="000000"/>
          <w:sz w:val="28"/>
          <w:szCs w:val="28"/>
          <w:u w:color="000000"/>
          <w:shd w:val="clear" w:color="auto" w:fill="ffffff"/>
          <w:rtl w:val="0"/>
          <w:lang w:val="ru-RU"/>
        </w:rPr>
        <w:t>.</w:t>
      </w:r>
      <w:bookmarkEnd w:id="10"/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sz w:val="28"/>
          <w:szCs w:val="28"/>
          <w:u w:color="000000"/>
          <w:shd w:val="clear" w:color="auto" w:fill="ffffff"/>
        </w:rPr>
      </w:pPr>
    </w:p>
    <w:p>
      <w:pPr>
        <w:pStyle w:val="Normal"/>
        <w:spacing w:line="360" w:lineRule="auto"/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3419475</wp:posOffset>
                </wp:positionH>
                <wp:positionV relativeFrom="line">
                  <wp:posOffset>4199254</wp:posOffset>
                </wp:positionV>
                <wp:extent cx="2374265" cy="1403986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13.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Начальные данные при исследовании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9" style="visibility:visible;position:absolute;margin-left:269.2pt;margin-top:330.6pt;width:186.9pt;height:110.6pt;z-index:25168076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13.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Начальные данные при исследовании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-438150</wp:posOffset>
                </wp:positionH>
                <wp:positionV relativeFrom="line">
                  <wp:posOffset>4189729</wp:posOffset>
                </wp:positionV>
                <wp:extent cx="2374265" cy="1403986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12.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Начальные данные при исследовании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0" style="visibility:visible;position:absolute;margin-left:-34.5pt;margin-top:329.9pt;width:186.9pt;height:110.6pt;z-index:25167974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12.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Начальные данные при исследовании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sz w:val="28"/>
          <w:szCs w:val="28"/>
          <w:rtl w:val="0"/>
        </w:rPr>
        <w:drawing>
          <wp:anchor distT="57150" distB="57150" distL="57150" distR="57150" simplePos="0" relativeHeight="251659264" behindDoc="0" locked="0" layoutInCell="1" allowOverlap="1">
            <wp:simplePos x="0" y="0"/>
            <wp:positionH relativeFrom="column">
              <wp:posOffset>-927735</wp:posOffset>
            </wp:positionH>
            <wp:positionV relativeFrom="line">
              <wp:posOffset>452119</wp:posOffset>
            </wp:positionV>
            <wp:extent cx="3514725" cy="341820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2.jp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18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61312" behindDoc="0" locked="0" layoutInCell="1" allowOverlap="1">
            <wp:simplePos x="0" y="0"/>
            <wp:positionH relativeFrom="column">
              <wp:posOffset>2853690</wp:posOffset>
            </wp:positionH>
            <wp:positionV relativeFrom="line">
              <wp:posOffset>451485</wp:posOffset>
            </wp:positionV>
            <wp:extent cx="3514725" cy="342646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age3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725" cy="342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z w:val="28"/>
          <w:szCs w:val="28"/>
          <w:shd w:val="clear" w:color="auto" w:fill="ffffff"/>
          <w:rtl w:val="0"/>
          <w:lang w:val="ru-RU"/>
        </w:rPr>
        <w:t>Запустим программу</w:t>
      </w:r>
      <w:r>
        <w:rPr>
          <w:rFonts w:ascii="Times New Roman"/>
          <w:sz w:val="28"/>
          <w:szCs w:val="28"/>
          <w:shd w:val="clear" w:color="auto" w:fill="ffffff"/>
          <w:rtl w:val="0"/>
          <w:lang w:val="ru-RU"/>
        </w:rPr>
        <w:t xml:space="preserve">, </w:t>
      </w:r>
      <w:r>
        <w:rPr>
          <w:sz w:val="28"/>
          <w:szCs w:val="28"/>
          <w:shd w:val="clear" w:color="auto" w:fill="ffffff"/>
          <w:rtl w:val="0"/>
          <w:lang w:val="ru-RU"/>
        </w:rPr>
        <w:t>предварительно введя все начальные данные</w:t>
      </w:r>
      <w:r>
        <w:rPr>
          <w:rFonts w:ascii="Times New Roman"/>
          <w:sz w:val="28"/>
          <w:szCs w:val="28"/>
          <w:shd w:val="clear" w:color="auto" w:fill="ffffff"/>
          <w:rtl w:val="0"/>
          <w:lang w:val="ru-RU"/>
        </w:rPr>
        <w:t>.</w:t>
      </w:r>
      <w:r>
        <w:rPr>
          <w:shd w:val="clear" w:color="auto" w:fill="ffffff"/>
          <w:rtl w:val="0"/>
        </w:rPr>
        <w:br w:type="page"/>
      </w:r>
    </w:p>
    <w:p>
      <w:pPr>
        <w:pStyle w:val="Normal"/>
        <w:spacing w:line="360" w:lineRule="auto"/>
        <w:rPr>
          <w:sz w:val="28"/>
          <w:szCs w:val="28"/>
          <w:shd w:val="clear" w:color="auto" w:fill="ffffff"/>
        </w:rPr>
      </w:pPr>
    </w:p>
    <w:p>
      <w:pPr>
        <w:pStyle w:val="heading 1"/>
        <w:rPr>
          <w:color w:val="000000"/>
          <w:u w:color="000000"/>
          <w:shd w:val="clear" w:color="auto" w:fill="ffffff"/>
        </w:rPr>
      </w:pPr>
      <w:r>
        <w:rPr>
          <w:color w:val="000000"/>
          <w:u w:color="000000"/>
          <w:rtl w:val="0"/>
        </w:rPr>
        <mc:AlternateContent>
          <mc:Choice Requires="wps">
            <w:drawing>
              <wp:anchor distT="0" distB="0" distL="0" distR="0" simplePos="0" relativeHeight="251682816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line">
                  <wp:posOffset>57785</wp:posOffset>
                </wp:positionV>
                <wp:extent cx="2374265" cy="1403986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15.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Полученные значения 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1" style="visibility:visible;position:absolute;margin-left:271.5pt;margin-top:4.6pt;width:186.9pt;height:110.6pt;z-index:25168281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15.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Полученные значения 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color w:val="000000"/>
          <w:u w:color="000000"/>
          <w:rtl w:val="0"/>
        </w:rP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line">
                  <wp:posOffset>57785</wp:posOffset>
                </wp:positionV>
                <wp:extent cx="2374265" cy="1403986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14.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Полученные значения 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2" style="visibility:visible;position:absolute;margin-left:-39.8pt;margin-top:4.6pt;width:186.9pt;height:110.6pt;z-index:25168179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14.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Полученные значения 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color w:val="000000"/>
          <w:u w:color="000000"/>
          <w:shd w:val="clear" w:color="auto" w:fill="ffffff"/>
          <w:rtl w:val="0"/>
        </w:rPr>
        <w:drawing>
          <wp:anchor distT="57150" distB="57150" distL="57150" distR="57150" simplePos="0" relativeHeight="251663360" behindDoc="0" locked="0" layoutInCell="1" allowOverlap="1">
            <wp:simplePos x="0" y="0"/>
            <wp:positionH relativeFrom="column">
              <wp:posOffset>-887094</wp:posOffset>
            </wp:positionH>
            <wp:positionV relativeFrom="line">
              <wp:posOffset>4746625</wp:posOffset>
            </wp:positionV>
            <wp:extent cx="3524250" cy="343154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age4.jpg"/>
                    <pic:cNvPicPr/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315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u w:color="000000"/>
          <w:shd w:val="clear" w:color="auto" w:fill="ffffff"/>
          <w:rtl w:val="0"/>
        </w:rPr>
        <w:drawing>
          <wp:anchor distT="57150" distB="57150" distL="57150" distR="57150" simplePos="0" relativeHeight="251662336" behindDoc="0" locked="0" layoutInCell="1" allowOverlap="1">
            <wp:simplePos x="0" y="0"/>
            <wp:positionH relativeFrom="column">
              <wp:posOffset>2863215</wp:posOffset>
            </wp:positionH>
            <wp:positionV relativeFrom="line">
              <wp:posOffset>161289</wp:posOffset>
            </wp:positionV>
            <wp:extent cx="3524250" cy="342646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age5.jpg"/>
                    <pic:cNvPicPr/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264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color w:val="000000"/>
          <w:u w:color="000000"/>
          <w:shd w:val="clear" w:color="auto" w:fill="ffffff"/>
          <w:rtl w:val="0"/>
        </w:rPr>
        <w:drawing>
          <wp:anchor distT="57150" distB="57150" distL="57150" distR="57150" simplePos="0" relativeHeight="251660288" behindDoc="0" locked="0" layoutInCell="1" allowOverlap="1">
            <wp:simplePos x="0" y="0"/>
            <wp:positionH relativeFrom="column">
              <wp:posOffset>-886460</wp:posOffset>
            </wp:positionH>
            <wp:positionV relativeFrom="line">
              <wp:posOffset>165735</wp:posOffset>
            </wp:positionV>
            <wp:extent cx="3524250" cy="34226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age6.jpg"/>
                    <pic:cNvPicPr/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22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  <w:r>
        <w:rPr>
          <w:shd w:val="clear" w:color="auto" w:fill="ffffff"/>
          <w:rtl w:val="0"/>
        </w:rPr>
        <w:drawing>
          <wp:anchor distT="57150" distB="57150" distL="57150" distR="57150" simplePos="0" relativeHeight="251664384" behindDoc="0" locked="0" layoutInCell="1" allowOverlap="1">
            <wp:simplePos x="0" y="0"/>
            <wp:positionH relativeFrom="column">
              <wp:posOffset>2866390</wp:posOffset>
            </wp:positionH>
            <wp:positionV relativeFrom="line">
              <wp:posOffset>293370</wp:posOffset>
            </wp:positionV>
            <wp:extent cx="3529965" cy="342900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3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age7.jpg"/>
                    <pic:cNvPicPr/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9965" cy="34290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shd w:val="clear" w:color="auto" w:fill="ffffff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83840" behindDoc="0" locked="0" layoutInCell="1" allowOverlap="1">
                <wp:simplePos x="0" y="0"/>
                <wp:positionH relativeFrom="column">
                  <wp:posOffset>-552450</wp:posOffset>
                </wp:positionH>
                <wp:positionV relativeFrom="line">
                  <wp:posOffset>80644</wp:posOffset>
                </wp:positionV>
                <wp:extent cx="2374265" cy="1403986"/>
                <wp:effectExtent l="0" t="0" r="0" b="0"/>
                <wp:wrapNone/>
                <wp:docPr id="107374184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16.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сопряжённой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3" style="visibility:visible;position:absolute;margin-left:-43.5pt;margin-top:6.3pt;width:186.9pt;height:110.6pt;z-index:25168384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16.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сопряжённой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h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4864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line">
                  <wp:posOffset>80644</wp:posOffset>
                </wp:positionV>
                <wp:extent cx="2374265" cy="1403986"/>
                <wp:effectExtent l="0" t="0" r="0" b="0"/>
                <wp:wrapNone/>
                <wp:docPr id="107374184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17.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сопряжённой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h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4" style="visibility:visible;position:absolute;margin-left:271.5pt;margin-top:6.3pt;width:186.9pt;height:110.6pt;z-index:25168486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17.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сопряжённой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h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  <w:r>
        <w:rPr>
          <w:shd w:val="clear" w:color="auto" w:fill="ffffff"/>
          <w:rtl w:val="0"/>
        </w:rPr>
        <w:drawing>
          <wp:anchor distT="57150" distB="57150" distL="57150" distR="57150" simplePos="0" relativeHeight="251666432" behindDoc="0" locked="0" layoutInCell="1" allowOverlap="1">
            <wp:simplePos x="0" y="0"/>
            <wp:positionH relativeFrom="column">
              <wp:posOffset>2787015</wp:posOffset>
            </wp:positionH>
            <wp:positionV relativeFrom="line">
              <wp:posOffset>-59689</wp:posOffset>
            </wp:positionV>
            <wp:extent cx="3524250" cy="34353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age8.jpg"/>
                    <pic:cNvPicPr/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353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65408" behindDoc="0" locked="0" layoutInCell="1" allowOverlap="1">
            <wp:simplePos x="0" y="0"/>
            <wp:positionH relativeFrom="column">
              <wp:posOffset>-889635</wp:posOffset>
            </wp:positionH>
            <wp:positionV relativeFrom="line">
              <wp:posOffset>-44450</wp:posOffset>
            </wp:positionV>
            <wp:extent cx="3524250" cy="341820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age9.jpg"/>
                    <pic:cNvPicPr/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418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line">
                  <wp:posOffset>99694</wp:posOffset>
                </wp:positionV>
                <wp:extent cx="2374265" cy="1403986"/>
                <wp:effectExtent l="0" t="0" r="0" b="0"/>
                <wp:wrapNone/>
                <wp:docPr id="107374184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19.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целевой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для сети из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 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5" style="visibility:visible;position:absolute;margin-left:261.0pt;margin-top:7.8pt;width:186.9pt;height:110.6pt;z-index:25168691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19.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целевой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I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u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для сети из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 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line">
                  <wp:posOffset>99694</wp:posOffset>
                </wp:positionV>
                <wp:extent cx="2374265" cy="1403986"/>
                <wp:effectExtent l="0" t="0" r="0" b="0"/>
                <wp:wrapNone/>
                <wp:docPr id="107374184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18.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целевой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I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u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6" style="visibility:visible;position:absolute;margin-left:-31.5pt;margin-top:7.8pt;width:186.9pt;height:110.6pt;z-index:25168588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18.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целевой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I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u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68480" behindDoc="0" locked="0" layoutInCell="1" allowOverlap="1">
            <wp:simplePos x="0" y="0"/>
            <wp:positionH relativeFrom="column">
              <wp:posOffset>2844165</wp:posOffset>
            </wp:positionH>
            <wp:positionV relativeFrom="line">
              <wp:posOffset>166369</wp:posOffset>
            </wp:positionV>
            <wp:extent cx="3524250" cy="33718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age10.jp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71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67456" behindDoc="0" locked="0" layoutInCell="1" allowOverlap="1">
            <wp:simplePos x="0" y="0"/>
            <wp:positionH relativeFrom="column">
              <wp:posOffset>-889635</wp:posOffset>
            </wp:positionH>
            <wp:positionV relativeFrom="line">
              <wp:posOffset>166369</wp:posOffset>
            </wp:positionV>
            <wp:extent cx="3524250" cy="33972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image11.jpg"/>
                    <pic:cNvPicPr/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397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  <w:r>
        <w:rPr>
          <w:shd w:val="clear" w:color="auto" w:fill="ffffff"/>
          <w:rtl w:val="0"/>
        </w:rPr>
        <w:drawing>
          <wp:anchor distT="57150" distB="57150" distL="57150" distR="57150" simplePos="0" relativeHeight="251670528" behindDoc="0" locked="0" layoutInCell="1" allowOverlap="1">
            <wp:simplePos x="0" y="0"/>
            <wp:positionH relativeFrom="column">
              <wp:posOffset>2825115</wp:posOffset>
            </wp:positionH>
            <wp:positionV relativeFrom="line">
              <wp:posOffset>70485</wp:posOffset>
            </wp:positionV>
            <wp:extent cx="3462021" cy="32194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8" name="image12.jpg"/>
                    <pic:cNvPicPr/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021" cy="32194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69504" behindDoc="0" locked="0" layoutInCell="1" allowOverlap="1">
            <wp:simplePos x="0" y="0"/>
            <wp:positionH relativeFrom="column">
              <wp:posOffset>-842010</wp:posOffset>
            </wp:positionH>
            <wp:positionV relativeFrom="line">
              <wp:posOffset>70485</wp:posOffset>
            </wp:positionV>
            <wp:extent cx="3314700" cy="321818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4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9" name="image13.png"/>
                    <pic:cNvPicPr/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321818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"/>
        <w:rPr>
          <w:shd w:val="clear" w:color="auto" w:fill="ffffff"/>
        </w:rPr>
      </w:pPr>
    </w:p>
    <w:p>
      <w:pPr>
        <w:pStyle w:val="Normal"/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670559</wp:posOffset>
                </wp:positionH>
                <wp:positionV relativeFrom="line">
                  <wp:posOffset>7743825</wp:posOffset>
                </wp:positionV>
                <wp:extent cx="2374265" cy="1403986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23.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динамики нейронов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Xi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для сети из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 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7" style="visibility:visible;position:absolute;margin-left:52.8pt;margin-top:609.8pt;width:186.9pt;height:110.6pt;z-index:251691008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23.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динамики нейронов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Xi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для сети из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 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9984" behindDoc="0" locked="0" layoutInCell="1" allowOverlap="1">
                <wp:simplePos x="0" y="0"/>
                <wp:positionH relativeFrom="column">
                  <wp:posOffset>-2958464</wp:posOffset>
                </wp:positionH>
                <wp:positionV relativeFrom="line">
                  <wp:posOffset>7743825</wp:posOffset>
                </wp:positionV>
                <wp:extent cx="2374265" cy="1403986"/>
                <wp:effectExtent l="0" t="0" r="0" b="0"/>
                <wp:wrapNone/>
                <wp:docPr id="107374185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22.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динамики нейронов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Xi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8" style="visibility:visible;position:absolute;margin-left:-232.9pt;margin-top:609.8pt;width:186.9pt;height:110.6pt;z-index:251689984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22.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динамики нейронов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Xi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8960" behindDoc="0" locked="0" layoutInCell="1" allowOverlap="1">
                <wp:simplePos x="0" y="0"/>
                <wp:positionH relativeFrom="column">
                  <wp:posOffset>784859</wp:posOffset>
                </wp:positionH>
                <wp:positionV relativeFrom="line">
                  <wp:posOffset>3086100</wp:posOffset>
                </wp:positionV>
                <wp:extent cx="2374265" cy="1403986"/>
                <wp:effectExtent l="0" t="0" r="0" b="0"/>
                <wp:wrapNone/>
                <wp:docPr id="107374185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21.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для сети из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 3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39" style="visibility:visible;position:absolute;margin-left:61.8pt;margin-top:243.0pt;width:186.9pt;height:110.6pt;z-index:251688960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21.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y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для сети из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 3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87936" behindDoc="0" locked="0" layoutInCell="1" allowOverlap="1">
                <wp:simplePos x="0" y="0"/>
                <wp:positionH relativeFrom="column">
                  <wp:posOffset>-3063239</wp:posOffset>
                </wp:positionH>
                <wp:positionV relativeFrom="line">
                  <wp:posOffset>3086100</wp:posOffset>
                </wp:positionV>
                <wp:extent cx="2374265" cy="1403986"/>
                <wp:effectExtent l="0" t="0" r="0" b="0"/>
                <wp:wrapNone/>
                <wp:docPr id="107374185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20.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График функции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0" style="visibility:visible;position:absolute;margin-left:-241.2pt;margin-top:243.0pt;width:186.9pt;height:110.6pt;z-index:25168793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20.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График функции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y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72576" behindDoc="0" locked="0" layoutInCell="1" allowOverlap="1">
            <wp:simplePos x="0" y="0"/>
            <wp:positionH relativeFrom="column">
              <wp:posOffset>323850</wp:posOffset>
            </wp:positionH>
            <wp:positionV relativeFrom="line">
              <wp:posOffset>4206875</wp:posOffset>
            </wp:positionV>
            <wp:extent cx="3392171" cy="3295650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image14.jpg"/>
                    <pic:cNvPicPr/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71" cy="3295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71552" behindDoc="0" locked="0" layoutInCell="1" allowOverlap="1">
            <wp:simplePos x="0" y="0"/>
            <wp:positionH relativeFrom="column">
              <wp:posOffset>-3409950</wp:posOffset>
            </wp:positionH>
            <wp:positionV relativeFrom="line">
              <wp:posOffset>4206240</wp:posOffset>
            </wp:positionV>
            <wp:extent cx="3380105" cy="329120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mage15.jpg"/>
                    <pic:cNvPicPr/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32912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br w:type="page"/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  <w:rtl w:val="0"/>
        </w:rPr>
        <w:drawing>
          <wp:anchor distT="57150" distB="57150" distL="57150" distR="57150" simplePos="0" relativeHeight="251673600" behindDoc="0" locked="0" layoutInCell="1" allowOverlap="1">
            <wp:simplePos x="0" y="0"/>
            <wp:positionH relativeFrom="column">
              <wp:posOffset>-822960</wp:posOffset>
            </wp:positionH>
            <wp:positionV relativeFrom="line">
              <wp:posOffset>-72390</wp:posOffset>
            </wp:positionV>
            <wp:extent cx="3398521" cy="330517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image16.jpg"/>
                    <pic:cNvPicPr/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8521" cy="3305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shd w:val="clear" w:color="auto" w:fill="ffffff"/>
          <w:rtl w:val="0"/>
        </w:rPr>
        <w:drawing>
          <wp:anchor distT="57150" distB="57150" distL="57150" distR="57150" simplePos="0" relativeHeight="251674624" behindDoc="0" locked="0" layoutInCell="1" allowOverlap="1">
            <wp:simplePos x="0" y="0"/>
            <wp:positionH relativeFrom="column">
              <wp:posOffset>2958465</wp:posOffset>
            </wp:positionH>
            <wp:positionV relativeFrom="line">
              <wp:posOffset>-73025</wp:posOffset>
            </wp:positionV>
            <wp:extent cx="3343910" cy="3244215"/>
            <wp:effectExtent l="0" t="0" r="0" b="0"/>
            <wp:wrapThrough wrapText="bothSides" distL="57150" distR="5715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image17.jpg"/>
                    <pic:cNvPicPr/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910" cy="324421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  <w:r>
        <w:rPr>
          <w:rtl w:val="0"/>
        </w:rPr>
        <mc:AlternateContent>
          <mc:Choice Requires="wps">
            <w:drawing>
              <wp:anchor distT="0" distB="0" distL="0" distR="0" simplePos="0" relativeHeight="251693056" behindDoc="0" locked="0" layoutInCell="1" allowOverlap="1">
                <wp:simplePos x="0" y="0"/>
                <wp:positionH relativeFrom="column">
                  <wp:posOffset>3467100</wp:posOffset>
                </wp:positionH>
                <wp:positionV relativeFrom="line">
                  <wp:posOffset>122554</wp:posOffset>
                </wp:positionV>
                <wp:extent cx="2374265" cy="1403986"/>
                <wp:effectExtent l="0" t="0" r="0" b="0"/>
                <wp:wrapNone/>
                <wp:docPr id="107374185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25.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График сопряжённой функции р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для сети из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 3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 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1" style="visibility:visible;position:absolute;margin-left:273.0pt;margin-top:9.6pt;width:186.9pt;height:110.6pt;z-index:251693056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25.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График сопряжённой функции р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для сети из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 3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 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  <w:r>
        <w:rPr>
          <w:rtl w:val="0"/>
        </w:rPr>
        <mc:AlternateContent>
          <mc:Choice Requires="wps">
            <w:drawing>
              <wp:anchor distT="0" distB="0" distL="0" distR="0" simplePos="0" relativeHeight="251692032" behindDoc="0" locked="0" layoutInCell="1" allowOverlap="1">
                <wp:simplePos x="0" y="0"/>
                <wp:positionH relativeFrom="column">
                  <wp:posOffset>-400050</wp:posOffset>
                </wp:positionH>
                <wp:positionV relativeFrom="line">
                  <wp:posOffset>113029</wp:posOffset>
                </wp:positionV>
                <wp:extent cx="2374265" cy="1403986"/>
                <wp:effectExtent l="0" t="0" r="0" b="0"/>
                <wp:wrapNone/>
                <wp:docPr id="107374185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4265" cy="1403986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Normal"/>
                            </w:pP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Рис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. 24.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График сопряжённой функции р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)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для сети из </w:t>
                            </w:r>
                            <w:r>
                              <w:rPr>
                                <w:rFonts w:ascii="Times New Roman" w:cs="Arial Unicode MS" w:hAnsi="Arial Unicode MS" w:eastAsia="Arial Unicode MS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 xml:space="preserve">6 </w:t>
                            </w:r>
                            <w:r>
                              <w:rPr>
                                <w:rFonts w:ascii="Arial Unicode MS" w:cs="Arial Unicode MS" w:hAnsi="Times New Roman" w:eastAsia="Arial Unicode MS" w:hint="default"/>
                                <w:sz w:val="28"/>
                                <w:szCs w:val="28"/>
                                <w:rtl w:val="0"/>
                                <w:lang w:val="ru-RU"/>
                              </w:rPr>
                              <w:t>нейронов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42" style="visibility:visible;position:absolute;margin-left:-31.5pt;margin-top:8.9pt;width:186.9pt;height:110.6pt;z-index:251692032;mso-position-horizontal:absolute;mso-position-horizontal-relative:text;mso-position-vertical:absolute;mso-position-vertical-relative:line;mso-wrap-distance-left:0.0pt;mso-wrap-distance-top:0.0pt;mso-wrap-distance-right:0.0pt;mso-wrap-distance-bottom:0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Normal"/>
                      </w:pP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Рис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. 24.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График сопряжённой функции р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>(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en-US"/>
                        </w:rPr>
                        <w:t>t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)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 xml:space="preserve">для сети из </w:t>
                      </w:r>
                      <w:r>
                        <w:rPr>
                          <w:rFonts w:ascii="Times New Roman" w:cs="Arial Unicode MS" w:hAnsi="Arial Unicode MS" w:eastAsia="Arial Unicode MS"/>
                          <w:sz w:val="28"/>
                          <w:szCs w:val="28"/>
                          <w:rtl w:val="0"/>
                          <w:lang w:val="ru-RU"/>
                        </w:rPr>
                        <w:t xml:space="preserve">6 </w:t>
                      </w:r>
                      <w:r>
                        <w:rPr>
                          <w:rFonts w:ascii="Arial Unicode MS" w:cs="Arial Unicode MS" w:hAnsi="Times New Roman" w:eastAsia="Arial Unicode MS" w:hint="default"/>
                          <w:sz w:val="28"/>
                          <w:szCs w:val="28"/>
                          <w:rtl w:val="0"/>
                          <w:lang w:val="ru-RU"/>
                        </w:rPr>
                        <w:t>нейронов</w:t>
                      </w:r>
                    </w:p>
                  </w:txbxContent>
                </v:textbox>
                <w10:wrap type="none" side="bothSides" anchorx="text"/>
              </v:rect>
            </w:pict>
          </mc:Fallback>
        </mc:AlternateContent>
      </w: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Normal"/>
        <w:rPr>
          <w:sz w:val="28"/>
          <w:szCs w:val="28"/>
          <w:shd w:val="clear" w:color="auto" w:fill="ffffff"/>
        </w:rPr>
      </w:pPr>
    </w:p>
    <w:p>
      <w:pPr>
        <w:pStyle w:val="heading 1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  <w:shd w:val="clear" w:color="auto" w:fill="ffffff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  <w:shd w:val="clear" w:color="auto" w:fill="ffffff"/>
        </w:rPr>
      </w:pPr>
    </w:p>
    <w:p>
      <w:pPr>
        <w:pStyle w:val="Normal"/>
        <w:rPr>
          <w:rFonts w:ascii="Times New Roman Bold" w:cs="Times New Roman Bold" w:hAnsi="Times New Roman Bold" w:eastAsia="Times New Roman Bold"/>
          <w:color w:val="000000"/>
          <w:u w:color="000000"/>
          <w:shd w:val="clear" w:color="auto" w:fill="ffffff"/>
        </w:rPr>
      </w:pP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При рассмотрении сетевых конфигураций или алгоритмов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основаны на искусственных нейронных сетях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разработчики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вдохновлённые биологической структурой нейрона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мыслят в терминах организации мозговой деятельности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Но наши знания о работе мозга столь невелики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что разработчикам порой приходится выходить за рамки современных биологических знаний в поисках тех структур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были бы способны выполнять те или иные полезные и значимые функции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Во многих случаях это приводит к полному отказу от биологического правдоподобия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мозг в этом случае служит лишь неким идеалом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 которому приходится стремиться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ведь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 ходе исследований и разработки сложных систем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порой создаются такие сети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существование которых невозможно в живой материи или при их функционировании требуется учесть большое количество допущений при рассмотрении анатомии и функционировании мозга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Но несмотря на это искусственные нейронные сети продолжают сравнивать с мозгом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так как их функционирование зачастую напоминает человеческое познания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поэтому трудно избежать аналогий при изучении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Учитывая успехи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которые были достигнуты в ходе изучения такой грубой модели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можно ожидать дальнейшего продвижения в исследованиях с помощью более точной модели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Для разработки такой модели требуется более детальное и более точное понимание структуры и функционирования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Это в свою очередь требует определения более точных характеристик нейронов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включая их вычислительные элементы и элементы связи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К сожалению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биохимия нейронов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фундаментальных строительных блоков мозга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остается не разгадано до конца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Ясно одно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r>
        <w:rPr>
          <w:sz w:val="28"/>
          <w:szCs w:val="28"/>
          <w:rtl w:val="0"/>
          <w:lang w:val="ru-RU"/>
        </w:rPr>
        <w:t>нейрон является намного более сложным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чем представлялось несколько лет назад и нет наиболее полного понимания процесса его функционирования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"/>
        <w:spacing w:line="360" w:lineRule="auto"/>
        <w:ind w:firstLine="708"/>
        <w:rPr>
          <w:shd w:val="clear" w:color="auto" w:fill="ffffff"/>
        </w:rPr>
      </w:pPr>
    </w:p>
    <w:p>
      <w:pPr>
        <w:pStyle w:val="heading 1"/>
        <w:rPr>
          <w:color w:val="000000"/>
          <w:u w:color="000000"/>
          <w:lang w:val="en-US"/>
        </w:rPr>
      </w:pPr>
      <w:bookmarkStart w:name="_Toc10" w:id="11"/>
      <w:r>
        <w:rPr>
          <w:rFonts w:ascii="Cambria" w:cs="Cambria" w:hAnsi="Cambria" w:eastAsia="Cambria" w:hint="default"/>
          <w:color w:val="000000"/>
          <w:u w:color="000000"/>
          <w:shd w:val="clear" w:color="auto" w:fill="ffffff"/>
          <w:rtl w:val="0"/>
          <w:lang w:val="ru-RU"/>
        </w:rPr>
        <w:t>Список литературы</w:t>
      </w:r>
      <w:r>
        <w:rPr>
          <w:rFonts w:ascii="Cambria" w:cs="Cambria" w:hAnsi="Cambria" w:eastAsia="Cambria"/>
          <w:color w:val="000000"/>
          <w:u w:color="000000"/>
          <w:shd w:val="clear" w:color="auto" w:fill="ffffff"/>
          <w:rtl w:val="0"/>
          <w:lang w:val="ru-RU"/>
        </w:rPr>
        <w:t>.</w:t>
      </w:r>
      <w:bookmarkEnd w:id="11"/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 (Web)"/>
        <w:numPr>
          <w:ilvl w:val="0"/>
          <w:numId w:val="50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color w:val="000000"/>
          <w:position w:val="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Андреева 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>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Управление динамическими системами ТВГ Тверь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2016</w:t>
      </w:r>
    </w:p>
    <w:p>
      <w:pPr>
        <w:pStyle w:val="Normal (Web)"/>
        <w:numPr>
          <w:ilvl w:val="0"/>
          <w:numId w:val="50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color w:val="000000"/>
          <w:position w:val="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Андреева Е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>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 </w:t>
      </w:r>
      <w:r>
        <w:rPr>
          <w:color w:val="000000"/>
          <w:sz w:val="28"/>
          <w:szCs w:val="28"/>
          <w:u w:color="000000"/>
          <w:rtl w:val="0"/>
          <w:lang w:val="ru-RU"/>
        </w:rPr>
        <w:t>Цирулева В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>М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Оптимальное управление Москва Высшая школа 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2006</w:t>
      </w:r>
    </w:p>
    <w:p>
      <w:pPr>
        <w:pStyle w:val="Normal (Web)"/>
        <w:numPr>
          <w:ilvl w:val="0"/>
          <w:numId w:val="50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color w:val="000000"/>
          <w:position w:val="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Уоссермен Ф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- </w:t>
      </w:r>
      <w:r>
        <w:rPr>
          <w:color w:val="000000"/>
          <w:sz w:val="28"/>
          <w:szCs w:val="28"/>
          <w:u w:color="000000"/>
          <w:rtl w:val="0"/>
          <w:lang w:val="ru-RU"/>
        </w:rPr>
        <w:t>Нейрокомпьютерная техника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: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теория и практика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- </w:t>
      </w:r>
      <w:r>
        <w:rPr>
          <w:color w:val="000000"/>
          <w:sz w:val="28"/>
          <w:szCs w:val="28"/>
          <w:u w:color="000000"/>
          <w:rtl w:val="0"/>
          <w:lang w:val="ru-RU"/>
        </w:rPr>
        <w:t>М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.: </w:t>
      </w:r>
      <w:r>
        <w:rPr>
          <w:color w:val="000000"/>
          <w:sz w:val="28"/>
          <w:szCs w:val="28"/>
          <w:u w:color="000000"/>
          <w:rtl w:val="0"/>
          <w:lang w:val="ru-RU"/>
        </w:rPr>
        <w:t>Мир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, 1992</w:t>
      </w:r>
      <w:r>
        <w:rPr>
          <w:color w:val="000000"/>
          <w:sz w:val="28"/>
          <w:szCs w:val="28"/>
          <w:u w:color="000000"/>
          <w:rtl w:val="0"/>
          <w:lang w:val="ru-RU"/>
        </w:rPr>
        <w:t>г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</w:p>
    <w:p>
      <w:pPr>
        <w:pStyle w:val="Normal (Web)"/>
        <w:numPr>
          <w:ilvl w:val="0"/>
          <w:numId w:val="50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color w:val="000000"/>
          <w:position w:val="0"/>
          <w:sz w:val="28"/>
          <w:szCs w:val="28"/>
          <w:u w:color="000000"/>
        </w:rPr>
      </w:pPr>
      <w:r>
        <w:rPr>
          <w:color w:val="000000"/>
          <w:sz w:val="28"/>
          <w:szCs w:val="28"/>
          <w:u w:color="000000"/>
          <w:rtl w:val="0"/>
          <w:lang w:val="ru-RU"/>
        </w:rPr>
        <w:t>Ногин В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.</w:t>
      </w:r>
      <w:r>
        <w:rPr>
          <w:color w:val="000000"/>
          <w:sz w:val="28"/>
          <w:szCs w:val="28"/>
          <w:u w:color="000000"/>
          <w:rtl w:val="0"/>
          <w:lang w:val="ru-RU"/>
        </w:rPr>
        <w:t>Д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. -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введение в оптимальное управление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- </w:t>
      </w:r>
      <w:r>
        <w:rPr>
          <w:color w:val="000000"/>
          <w:sz w:val="28"/>
          <w:szCs w:val="28"/>
          <w:u w:color="000000"/>
          <w:rtl w:val="0"/>
          <w:lang w:val="ru-RU"/>
        </w:rPr>
        <w:t xml:space="preserve">Петербург 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2008 </w:t>
      </w:r>
      <w:r>
        <w:rPr>
          <w:color w:val="000000"/>
          <w:sz w:val="28"/>
          <w:szCs w:val="28"/>
          <w:u w:color="000000"/>
          <w:rtl w:val="0"/>
          <w:lang w:val="ru-RU"/>
        </w:rPr>
        <w:t>год Ютас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 xml:space="preserve">, </w:t>
      </w:r>
      <w:r>
        <w:rPr>
          <w:color w:val="000000"/>
          <w:sz w:val="28"/>
          <w:szCs w:val="28"/>
          <w:u w:color="000000"/>
          <w:rtl w:val="0"/>
          <w:lang w:val="ru-RU"/>
        </w:rPr>
        <w:t>Санкт</w:t>
      </w:r>
      <w:r>
        <w:rPr>
          <w:rFonts w:ascii="Times New Roman"/>
          <w:color w:val="000000"/>
          <w:sz w:val="28"/>
          <w:szCs w:val="28"/>
          <w:u w:color="000000"/>
          <w:rtl w:val="0"/>
          <w:lang w:val="ru-RU"/>
        </w:rPr>
        <w:t>-</w:t>
      </w:r>
    </w:p>
    <w:p>
      <w:pPr>
        <w:pStyle w:val="List Paragraph"/>
        <w:numPr>
          <w:ilvl w:val="0"/>
          <w:numId w:val="52"/>
        </w:numPr>
        <w:tabs>
          <w:tab w:val="num" w:pos="360"/>
          <w:tab w:val="clear" w:pos="458"/>
        </w:tabs>
        <w:bidi w:val="0"/>
        <w:spacing w:after="0" w:line="360" w:lineRule="auto"/>
        <w:ind w:left="360" w:right="0" w:hanging="360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>Андреева Е</w:t>
      </w:r>
      <w:r>
        <w:rPr>
          <w:rFonts w:ascii="Times New Roman"/>
          <w:sz w:val="28"/>
          <w:szCs w:val="28"/>
          <w:rtl w:val="0"/>
          <w:lang w:val="en-US"/>
        </w:rPr>
        <w:t>.</w:t>
      </w:r>
      <w:r>
        <w:rPr>
          <w:rFonts w:hAnsi="Times New Roman" w:hint="default"/>
          <w:sz w:val="28"/>
          <w:szCs w:val="28"/>
          <w:rtl w:val="0"/>
          <w:lang w:val="en-US"/>
        </w:rPr>
        <w:t>А</w:t>
      </w:r>
      <w:r>
        <w:rPr>
          <w:rFonts w:ascii="Times New Roman"/>
          <w:sz w:val="28"/>
          <w:szCs w:val="28"/>
          <w:rtl w:val="0"/>
          <w:lang w:val="en-US"/>
        </w:rPr>
        <w:t xml:space="preserve">., </w:t>
      </w:r>
      <w:r>
        <w:rPr>
          <w:rFonts w:hAnsi="Times New Roman" w:hint="default"/>
          <w:sz w:val="28"/>
          <w:szCs w:val="28"/>
          <w:rtl w:val="0"/>
          <w:lang w:val="en-US"/>
        </w:rPr>
        <w:t>Кратович П</w:t>
      </w:r>
      <w:r>
        <w:rPr>
          <w:rFonts w:ascii="Times New Roman"/>
          <w:sz w:val="28"/>
          <w:szCs w:val="28"/>
          <w:rtl w:val="0"/>
          <w:lang w:val="en-US"/>
        </w:rPr>
        <w:t>.</w:t>
      </w:r>
      <w:r>
        <w:rPr>
          <w:rFonts w:hAnsi="Times New Roman" w:hint="default"/>
          <w:sz w:val="28"/>
          <w:szCs w:val="28"/>
          <w:rtl w:val="0"/>
          <w:lang w:val="en-US"/>
        </w:rPr>
        <w:t>В</w:t>
      </w:r>
      <w:r>
        <w:rPr>
          <w:rFonts w:ascii="Times New Roman"/>
          <w:sz w:val="28"/>
          <w:szCs w:val="28"/>
          <w:rtl w:val="0"/>
          <w:lang w:val="en-US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en-US"/>
        </w:rPr>
        <w:t>Оптимизация нейронных сетей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en-US"/>
        </w:rPr>
        <w:t>учебное пособие</w:t>
      </w:r>
      <w:r>
        <w:rPr>
          <w:rFonts w:ascii="Times New Roman"/>
          <w:sz w:val="28"/>
          <w:szCs w:val="28"/>
          <w:rtl w:val="0"/>
          <w:lang w:val="en-US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en-US"/>
        </w:rPr>
        <w:t>– Тверь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r>
        <w:rPr>
          <w:rFonts w:hAnsi="Times New Roman" w:hint="default"/>
          <w:sz w:val="28"/>
          <w:szCs w:val="28"/>
          <w:rtl w:val="0"/>
          <w:lang w:val="en-US"/>
        </w:rPr>
        <w:t>Твер</w:t>
      </w:r>
      <w:r>
        <w:rPr>
          <w:rFonts w:ascii="Times New Roman"/>
          <w:sz w:val="28"/>
          <w:szCs w:val="28"/>
          <w:rtl w:val="0"/>
          <w:lang w:val="en-US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en-US"/>
        </w:rPr>
        <w:t>Гос</w:t>
      </w:r>
      <w:r>
        <w:rPr>
          <w:rFonts w:ascii="Times New Roman"/>
          <w:sz w:val="28"/>
          <w:szCs w:val="28"/>
          <w:rtl w:val="0"/>
          <w:lang w:val="en-US"/>
        </w:rPr>
        <w:t xml:space="preserve">. </w:t>
      </w:r>
      <w:r>
        <w:rPr>
          <w:rFonts w:hAnsi="Times New Roman" w:hint="default"/>
          <w:sz w:val="28"/>
          <w:szCs w:val="28"/>
          <w:rtl w:val="0"/>
          <w:lang w:val="en-US"/>
        </w:rPr>
        <w:t>Ун</w:t>
      </w:r>
      <w:r>
        <w:rPr>
          <w:rFonts w:ascii="Times New Roman"/>
          <w:sz w:val="28"/>
          <w:szCs w:val="28"/>
          <w:rtl w:val="0"/>
          <w:lang w:val="en-US"/>
        </w:rPr>
        <w:t>-</w:t>
      </w:r>
      <w:r>
        <w:rPr>
          <w:rFonts w:hAnsi="Times New Roman" w:hint="default"/>
          <w:sz w:val="28"/>
          <w:szCs w:val="28"/>
          <w:rtl w:val="0"/>
          <w:lang w:val="en-US"/>
        </w:rPr>
        <w:t>т</w:t>
      </w:r>
      <w:r>
        <w:rPr>
          <w:rFonts w:ascii="Times New Roman"/>
          <w:sz w:val="28"/>
          <w:szCs w:val="28"/>
          <w:rtl w:val="0"/>
          <w:lang w:val="en-US"/>
        </w:rPr>
        <w:t xml:space="preserve">, 2015. - 116 </w:t>
      </w:r>
      <w:r>
        <w:rPr>
          <w:rFonts w:hAnsi="Times New Roman" w:hint="default"/>
          <w:sz w:val="28"/>
          <w:szCs w:val="28"/>
          <w:rtl w:val="0"/>
          <w:lang w:val="en-US"/>
        </w:rPr>
        <w:t>с</w:t>
      </w:r>
      <w:r>
        <w:rPr>
          <w:rFonts w:ascii="Times New Roman"/>
          <w:sz w:val="28"/>
          <w:szCs w:val="28"/>
          <w:rtl w:val="0"/>
          <w:lang w:val="en-US"/>
        </w:rPr>
        <w:t>.</w:t>
      </w:r>
    </w:p>
    <w:p>
      <w:pPr>
        <w:pStyle w:val="List Paragraph"/>
        <w:numPr>
          <w:ilvl w:val="0"/>
          <w:numId w:val="52"/>
        </w:numPr>
        <w:tabs>
          <w:tab w:val="num" w:pos="360"/>
          <w:tab w:val="clear" w:pos="458"/>
        </w:tabs>
        <w:spacing w:after="0" w:line="360" w:lineRule="auto"/>
        <w:ind w:left="360" w:hanging="360"/>
        <w:rPr>
          <w:position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Н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Борисюк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М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Борисюк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Я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Б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Казанович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Р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rFonts w:hAnsi="Times New Roman" w:hint="default"/>
          <w:sz w:val="28"/>
          <w:szCs w:val="28"/>
          <w:rtl w:val="0"/>
          <w:lang w:val="ru-RU"/>
        </w:rPr>
        <w:t>Иваницкий – Модели динамики нейронной активности при обработке информации мозгом –итоги «десятилетия»</w:t>
      </w:r>
      <w:r>
        <w:rPr>
          <w:rFonts w:ascii="Times New Roman"/>
          <w:sz w:val="28"/>
          <w:szCs w:val="28"/>
          <w:rtl w:val="0"/>
          <w:lang w:val="ru-RU"/>
        </w:rPr>
        <w:t>.:</w:t>
      </w:r>
      <w:r>
        <w:rPr>
          <w:rFonts w:hAnsi="Times New Roman" w:hint="default"/>
          <w:sz w:val="28"/>
          <w:szCs w:val="28"/>
          <w:rtl w:val="0"/>
          <w:lang w:val="ru-RU"/>
        </w:rPr>
        <w:t>Успехи физических наук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hAnsi="Times New Roman" w:hint="default"/>
          <w:sz w:val="28"/>
          <w:szCs w:val="28"/>
          <w:rtl w:val="0"/>
          <w:lang w:val="ru-RU"/>
        </w:rPr>
        <w:t xml:space="preserve">том </w:t>
      </w:r>
      <w:r>
        <w:rPr>
          <w:rFonts w:ascii="Times New Roman"/>
          <w:sz w:val="28"/>
          <w:szCs w:val="28"/>
          <w:rtl w:val="0"/>
          <w:lang w:val="ru-RU"/>
        </w:rPr>
        <w:t xml:space="preserve">172, </w:t>
      </w:r>
      <w:r>
        <w:rPr>
          <w:rFonts w:hAnsi="Times New Roman" w:hint="default"/>
          <w:sz w:val="28"/>
          <w:szCs w:val="28"/>
          <w:rtl w:val="0"/>
          <w:lang w:val="ru-RU"/>
        </w:rPr>
        <w:t>№</w:t>
      </w:r>
      <w:r>
        <w:rPr>
          <w:rFonts w:ascii="Times New Roman"/>
          <w:sz w:val="28"/>
          <w:szCs w:val="28"/>
          <w:rtl w:val="0"/>
          <w:lang w:val="ru-RU"/>
        </w:rPr>
        <w:t>10, 2002</w:t>
      </w:r>
      <w:r>
        <w:rPr>
          <w:rFonts w:hAnsi="Times New Roman" w:hint="default"/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>.</w:t>
      </w:r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В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В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Зайцев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С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В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Линдт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А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Н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Шилин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Осцилляторы Ван дер Поля и Рэлея в дискретном времени</w:t>
      </w:r>
      <w:r>
        <w:rPr>
          <w:rFonts w:ascii="Times New Roman"/>
          <w:sz w:val="28"/>
          <w:szCs w:val="28"/>
          <w:rtl w:val="0"/>
          <w:lang w:val="ru-RU"/>
        </w:rPr>
        <w:t>.:</w:t>
      </w:r>
      <w:r>
        <w:rPr>
          <w:sz w:val="28"/>
          <w:szCs w:val="28"/>
          <w:rtl w:val="0"/>
          <w:lang w:val="ru-RU"/>
        </w:rPr>
        <w:t>Вестник СамГУ – Естественнонаучная серия</w:t>
      </w:r>
      <w:r>
        <w:rPr>
          <w:rFonts w:ascii="Times New Roman"/>
          <w:sz w:val="28"/>
          <w:szCs w:val="28"/>
          <w:rtl w:val="0"/>
          <w:lang w:val="ru-RU"/>
        </w:rPr>
        <w:t>,  2014</w:t>
      </w:r>
      <w:r>
        <w:rPr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>№</w:t>
      </w:r>
      <w:r>
        <w:rPr>
          <w:rFonts w:ascii="Times New Roman"/>
          <w:sz w:val="28"/>
          <w:szCs w:val="28"/>
          <w:rtl w:val="0"/>
          <w:lang w:val="ru-RU"/>
        </w:rPr>
        <w:t>7(118)</w:t>
      </w:r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С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П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Кузнецова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>Ю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В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Седова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Фазовый хаос в динамике ансамбля осцилляторов с модулированной во времени глобальной связью</w:t>
      </w:r>
      <w:r>
        <w:rPr>
          <w:rFonts w:ascii="Times New Roman"/>
          <w:sz w:val="28"/>
          <w:szCs w:val="28"/>
          <w:rtl w:val="0"/>
          <w:lang w:val="ru-RU"/>
        </w:rPr>
        <w:t xml:space="preserve">.: </w:t>
      </w:r>
      <w:r>
        <w:rPr>
          <w:sz w:val="28"/>
          <w:szCs w:val="28"/>
          <w:rtl w:val="0"/>
          <w:lang w:val="ru-RU"/>
        </w:rPr>
        <w:t>Журнал технической физики</w:t>
      </w:r>
      <w:r>
        <w:rPr>
          <w:rFonts w:ascii="Times New Roman"/>
          <w:sz w:val="28"/>
          <w:szCs w:val="28"/>
          <w:rtl w:val="0"/>
          <w:lang w:val="ru-RU"/>
        </w:rPr>
        <w:t>, 2013</w:t>
      </w:r>
      <w:r>
        <w:rPr>
          <w:sz w:val="28"/>
          <w:szCs w:val="28"/>
          <w:rtl w:val="0"/>
          <w:lang w:val="ru-RU"/>
        </w:rPr>
        <w:t>г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том </w:t>
      </w:r>
      <w:r>
        <w:rPr>
          <w:rFonts w:ascii="Times New Roman"/>
          <w:sz w:val="28"/>
          <w:szCs w:val="28"/>
          <w:rtl w:val="0"/>
          <w:lang w:val="ru-RU"/>
        </w:rPr>
        <w:t xml:space="preserve">83, </w:t>
      </w:r>
      <w:r>
        <w:rPr>
          <w:sz w:val="28"/>
          <w:szCs w:val="28"/>
          <w:rtl w:val="0"/>
          <w:lang w:val="ru-RU"/>
        </w:rPr>
        <w:t>вып</w:t>
      </w:r>
      <w:r>
        <w:rPr>
          <w:rFonts w:ascii="Times New Roman"/>
          <w:sz w:val="28"/>
          <w:szCs w:val="28"/>
          <w:rtl w:val="0"/>
          <w:lang w:val="ru-RU"/>
        </w:rPr>
        <w:t>.1</w:t>
      </w:r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Динамические нейронные сети</w:t>
      </w:r>
      <w:r>
        <w:rPr>
          <w:rFonts w:ascii="Times New Roman"/>
          <w:sz w:val="28"/>
          <w:szCs w:val="28"/>
          <w:rtl w:val="0"/>
          <w:lang w:val="ru-RU"/>
        </w:rPr>
        <w:t xml:space="preserve">. </w:t>
      </w:r>
      <w:r>
        <w:rPr>
          <w:sz w:val="28"/>
          <w:szCs w:val="28"/>
          <w:rtl w:val="0"/>
          <w:lang w:val="ru-RU"/>
        </w:rPr>
        <w:t xml:space="preserve">Ассоциативность 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rtl w:val="0"/>
          <w:lang w:val="ru-RU"/>
        </w:rPr>
        <w:t>:</w:t>
      </w:r>
      <w:hyperlink r:id="rId25" w:history="1">
        <w:r>
          <w:rPr>
            <w:rStyle w:val="Hyperlink.0"/>
            <w:rFonts w:ascii="Times New Roman" w:hint="default"/>
            <w:color w:val="1155cc"/>
            <w:sz w:val="28"/>
            <w:szCs w:val="28"/>
            <w:u w:color="1155cc"/>
            <w:rtl w:val="0"/>
            <w:lang w:val="en-US"/>
          </w:rPr>
          <w:t>http://www.aboutbrain.ru/2014/03/10/динамические-нейронные-сети-ассоциа/</w:t>
        </w:r>
      </w:hyperlink>
      <w:r>
        <w:rPr>
          <w:rFonts w:ascii="Times New Roman"/>
          <w:color w:val="1155cc"/>
          <w:sz w:val="28"/>
          <w:szCs w:val="28"/>
          <w:u w:color="1155cc"/>
          <w:rtl w:val="0"/>
          <w:lang w:val="ru-RU"/>
        </w:rPr>
        <w:t xml:space="preserve"> </w:t>
      </w:r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Нейронная сеть Хопфилда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26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http://microtechnics.ru/nejronnaya-set-xopfilda/</w:t>
        </w:r>
      </w:hyperlink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>Обучение нейронной сети с запаздыванием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27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http://cyberleninka.ru/article/n/obuchenie-neyronnoy-seti-s-zapazdyvaniem</w:t>
        </w:r>
      </w:hyperlink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color w:val="000000"/>
          <w:position w:val="0"/>
          <w:sz w:val="28"/>
          <w:szCs w:val="28"/>
          <w:u w:val="none" w:color="000000"/>
        </w:rPr>
      </w:pPr>
      <w:r>
        <w:rPr>
          <w:sz w:val="28"/>
          <w:szCs w:val="28"/>
          <w:rtl w:val="0"/>
          <w:lang w:val="ru-RU"/>
        </w:rPr>
        <w:t xml:space="preserve">Классификация нейронных сетей 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28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http://cyberleninka.ru/article/n/klassifikatsiya-neyronnyh-setey</w:t>
        </w:r>
      </w:hyperlink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Оптимизация нейронных сетей с учётом запаздывания 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29" w:anchor="?page=5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http://tekhnosfera.com/view/40252/d?#?page=5</w:t>
        </w:r>
      </w:hyperlink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Моделирование нейронной сери с учётом запаздывания 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30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http://www.mathnet.ru/links/64a0e56539997cf7d9bb2f6684237a6d/mm2481.pdf</w:t>
        </w:r>
      </w:hyperlink>
    </w:p>
    <w:p>
      <w:pPr>
        <w:pStyle w:val="Normal (Web)"/>
        <w:numPr>
          <w:ilvl w:val="0"/>
          <w:numId w:val="53"/>
        </w:numPr>
        <w:tabs>
          <w:tab w:val="num" w:pos="309"/>
          <w:tab w:val="clear" w:pos="360"/>
        </w:tabs>
        <w:spacing w:before="0" w:after="0" w:line="360" w:lineRule="auto"/>
        <w:ind w:left="309" w:hanging="309"/>
        <w:rPr>
          <w:position w:val="0"/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Некоторые модели клеточных нейронных сетей и их исследование </w:t>
      </w:r>
      <w:r>
        <w:rPr>
          <w:rFonts w:ascii="Times New Roman"/>
          <w:sz w:val="28"/>
          <w:szCs w:val="28"/>
          <w:rtl w:val="0"/>
          <w:lang w:val="ru-RU"/>
        </w:rPr>
        <w:t>[</w:t>
      </w:r>
      <w:r>
        <w:rPr>
          <w:sz w:val="28"/>
          <w:szCs w:val="28"/>
          <w:rtl w:val="0"/>
          <w:lang w:val="ru-RU"/>
        </w:rPr>
        <w:t>Электронный ресурс</w:t>
      </w:r>
      <w:r>
        <w:rPr>
          <w:rFonts w:ascii="Times New Roman"/>
          <w:sz w:val="28"/>
          <w:szCs w:val="28"/>
          <w:rtl w:val="0"/>
          <w:lang w:val="ru-RU"/>
        </w:rPr>
        <w:t xml:space="preserve">] </w:t>
      </w:r>
      <w:r>
        <w:rPr>
          <w:sz w:val="28"/>
          <w:szCs w:val="28"/>
          <w:rtl w:val="0"/>
          <w:lang w:val="ru-RU"/>
        </w:rPr>
        <w:t>Режим доступа</w:t>
      </w:r>
      <w:r>
        <w:rPr>
          <w:rFonts w:ascii="Times New Roman"/>
          <w:sz w:val="28"/>
          <w:szCs w:val="28"/>
          <w:rtl w:val="0"/>
          <w:lang w:val="ru-RU"/>
        </w:rPr>
        <w:t xml:space="preserve">: </w:t>
      </w:r>
      <w:hyperlink r:id="rId31" w:history="1">
        <w:r>
          <w:rPr>
            <w:rStyle w:val="Hyperlink.1"/>
            <w:rFonts w:ascii="Times New Roman"/>
            <w:color w:val="1155cc"/>
            <w:sz w:val="28"/>
            <w:szCs w:val="28"/>
            <w:u w:color="1155cc"/>
            <w:rtl w:val="0"/>
            <w:lang w:val="ru-RU"/>
          </w:rPr>
          <w:t>http://www.dissercat.com/content/nekotorye-modeli-kletochnykh-neironnykh-setei-i-ikh-issledovanie</w:t>
        </w:r>
      </w:hyperlink>
    </w:p>
    <w:p>
      <w:pPr>
        <w:pStyle w:val="List Paragraph"/>
        <w:numPr>
          <w:ilvl w:val="0"/>
          <w:numId w:val="53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 xml:space="preserve">Организация интеллектуальных вычислений </w:t>
      </w:r>
      <w:r>
        <w:rPr>
          <w:rFonts w:ascii="Times New Roman"/>
          <w:sz w:val="28"/>
          <w:szCs w:val="28"/>
          <w:rtl w:val="0"/>
          <w:lang w:val="en-US"/>
        </w:rPr>
        <w:t>[</w:t>
      </w:r>
      <w:r>
        <w:rPr>
          <w:rFonts w:hAnsi="Times New Roman" w:hint="default"/>
          <w:sz w:val="28"/>
          <w:szCs w:val="28"/>
          <w:rtl w:val="0"/>
          <w:lang w:val="en-US"/>
        </w:rPr>
        <w:t>Электронный ресурс</w:t>
      </w:r>
      <w:r>
        <w:rPr>
          <w:rFonts w:ascii="Times New Roman"/>
          <w:sz w:val="28"/>
          <w:szCs w:val="28"/>
          <w:rtl w:val="0"/>
          <w:lang w:val="en-US"/>
        </w:rPr>
        <w:t xml:space="preserve">] </w:t>
      </w:r>
      <w:r>
        <w:rPr>
          <w:rFonts w:hAnsi="Times New Roman" w:hint="default"/>
          <w:sz w:val="28"/>
          <w:szCs w:val="28"/>
          <w:rtl w:val="0"/>
          <w:lang w:val="en-US"/>
        </w:rPr>
        <w:t>Режим доступа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hyperlink r:id="rId32" w:history="1">
        <w:r>
          <w:rPr>
            <w:rStyle w:val="Hyperlink.2"/>
            <w:rFonts w:ascii="Times New Roman"/>
            <w:color w:val="0000ff"/>
            <w:sz w:val="28"/>
            <w:szCs w:val="28"/>
            <w:u w:val="single" w:color="0000ff"/>
            <w:rtl w:val="0"/>
            <w:lang w:val="en-US"/>
          </w:rPr>
          <w:t>http://victoria.lviv.ua/html/oio/index_rus.html</w:t>
        </w:r>
      </w:hyperlink>
      <w:r>
        <w:rPr>
          <w:rFonts w:ascii="Times New Roman"/>
          <w:sz w:val="28"/>
          <w:szCs w:val="28"/>
          <w:rtl w:val="0"/>
          <w:lang w:val="en-US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Дата обращения </w:t>
      </w:r>
      <w:r>
        <w:rPr>
          <w:rFonts w:ascii="Times New Roman"/>
          <w:sz w:val="28"/>
          <w:szCs w:val="28"/>
          <w:rtl w:val="0"/>
          <w:lang w:val="en-US"/>
        </w:rPr>
        <w:t xml:space="preserve">15.10.2016) </w:t>
      </w:r>
    </w:p>
    <w:p>
      <w:pPr>
        <w:pStyle w:val="List Paragraph"/>
        <w:numPr>
          <w:ilvl w:val="0"/>
          <w:numId w:val="53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 xml:space="preserve">Реализация однослойной нейронной сети </w:t>
      </w:r>
      <w:r>
        <w:rPr>
          <w:rFonts w:ascii="Times New Roman"/>
          <w:sz w:val="28"/>
          <w:szCs w:val="28"/>
          <w:rtl w:val="0"/>
          <w:lang w:val="en-US"/>
        </w:rPr>
        <w:t>[</w:t>
      </w:r>
      <w:r>
        <w:rPr>
          <w:rFonts w:hAnsi="Times New Roman" w:hint="default"/>
          <w:sz w:val="28"/>
          <w:szCs w:val="28"/>
          <w:rtl w:val="0"/>
          <w:lang w:val="en-US"/>
        </w:rPr>
        <w:t>Электронный ресурс</w:t>
      </w:r>
      <w:r>
        <w:rPr>
          <w:rFonts w:ascii="Times New Roman"/>
          <w:sz w:val="28"/>
          <w:szCs w:val="28"/>
          <w:rtl w:val="0"/>
          <w:lang w:val="en-US"/>
        </w:rPr>
        <w:t xml:space="preserve">] </w:t>
      </w:r>
      <w:r>
        <w:rPr>
          <w:rFonts w:hAnsi="Times New Roman" w:hint="default"/>
          <w:sz w:val="28"/>
          <w:szCs w:val="28"/>
          <w:rtl w:val="0"/>
          <w:lang w:val="en-US"/>
        </w:rPr>
        <w:t>Режим доступа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hyperlink r:id="rId33" w:history="1">
        <w:r>
          <w:rPr>
            <w:rStyle w:val="Hyperlink.2"/>
            <w:rFonts w:ascii="Times New Roman"/>
            <w:color w:val="0000ff"/>
            <w:sz w:val="28"/>
            <w:szCs w:val="28"/>
            <w:u w:val="single" w:color="0000ff"/>
            <w:rtl w:val="0"/>
            <w:lang w:val="en-US"/>
          </w:rPr>
          <w:t>http://perpetum-mobile.ru/realizatsiya-odnosloinoi-neiroseti-perceptron/</w:t>
        </w:r>
      </w:hyperlink>
      <w:r>
        <w:rPr>
          <w:rFonts w:ascii="Times New Roman"/>
          <w:sz w:val="28"/>
          <w:szCs w:val="28"/>
          <w:rtl w:val="0"/>
          <w:lang w:val="en-US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Дата обращения </w:t>
      </w:r>
      <w:r>
        <w:rPr>
          <w:rFonts w:ascii="Times New Roman"/>
          <w:sz w:val="28"/>
          <w:szCs w:val="28"/>
          <w:rtl w:val="0"/>
          <w:lang w:val="en-US"/>
        </w:rPr>
        <w:t>15.10.2016)</w:t>
      </w:r>
    </w:p>
    <w:p>
      <w:pPr>
        <w:pStyle w:val="List Paragraph"/>
        <w:numPr>
          <w:ilvl w:val="0"/>
          <w:numId w:val="53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 xml:space="preserve">Элементы нейронных сетей </w:t>
      </w:r>
      <w:r>
        <w:rPr>
          <w:rFonts w:ascii="Times New Roman"/>
          <w:sz w:val="28"/>
          <w:szCs w:val="28"/>
          <w:rtl w:val="0"/>
          <w:lang w:val="en-US"/>
        </w:rPr>
        <w:t>[</w:t>
      </w:r>
      <w:r>
        <w:rPr>
          <w:rFonts w:hAnsi="Times New Roman" w:hint="default"/>
          <w:sz w:val="28"/>
          <w:szCs w:val="28"/>
          <w:rtl w:val="0"/>
          <w:lang w:val="en-US"/>
        </w:rPr>
        <w:t>Электронный ресурс</w:t>
      </w:r>
      <w:r>
        <w:rPr>
          <w:rFonts w:ascii="Times New Roman"/>
          <w:sz w:val="28"/>
          <w:szCs w:val="28"/>
          <w:rtl w:val="0"/>
          <w:lang w:val="en-US"/>
        </w:rPr>
        <w:t xml:space="preserve">] </w:t>
      </w:r>
      <w:r>
        <w:rPr>
          <w:rFonts w:hAnsi="Times New Roman" w:hint="default"/>
          <w:sz w:val="28"/>
          <w:szCs w:val="28"/>
          <w:rtl w:val="0"/>
          <w:lang w:val="en-US"/>
        </w:rPr>
        <w:t>Режим доступа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hyperlink r:id="rId34" w:history="1">
        <w:r>
          <w:rPr>
            <w:rStyle w:val="Hyperlink.2"/>
            <w:rFonts w:ascii="Times New Roman"/>
            <w:color w:val="0000ff"/>
            <w:sz w:val="28"/>
            <w:szCs w:val="28"/>
            <w:u w:val="single" w:color="0000ff"/>
            <w:rtl w:val="0"/>
            <w:lang w:val="en-US"/>
          </w:rPr>
          <w:t>http://www.intuit.ru/studies/courses/6/6/lecture/178?page=2</w:t>
        </w:r>
      </w:hyperlink>
      <w:r>
        <w:rPr>
          <w:rFonts w:ascii="Times New Roman"/>
          <w:sz w:val="28"/>
          <w:szCs w:val="28"/>
          <w:rtl w:val="0"/>
          <w:lang w:val="en-US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Дата обращения </w:t>
      </w:r>
      <w:r>
        <w:rPr>
          <w:rFonts w:ascii="Times New Roman"/>
          <w:sz w:val="28"/>
          <w:szCs w:val="28"/>
          <w:rtl w:val="0"/>
          <w:lang w:val="en-US"/>
        </w:rPr>
        <w:t>10.11.2016)</w:t>
      </w:r>
    </w:p>
    <w:p>
      <w:pPr>
        <w:pStyle w:val="List Paragraph"/>
        <w:numPr>
          <w:ilvl w:val="0"/>
          <w:numId w:val="53"/>
        </w:numPr>
        <w:tabs>
          <w:tab w:val="num" w:pos="283"/>
          <w:tab w:val="clear" w:pos="360"/>
        </w:tabs>
        <w:bidi w:val="0"/>
        <w:spacing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 xml:space="preserve">Модели нейронных сетей </w:t>
      </w:r>
      <w:r>
        <w:rPr>
          <w:rFonts w:ascii="Times New Roman"/>
          <w:sz w:val="28"/>
          <w:szCs w:val="28"/>
          <w:rtl w:val="0"/>
          <w:lang w:val="en-US"/>
        </w:rPr>
        <w:t>[</w:t>
      </w:r>
      <w:r>
        <w:rPr>
          <w:rFonts w:hAnsi="Times New Roman" w:hint="default"/>
          <w:sz w:val="28"/>
          <w:szCs w:val="28"/>
          <w:rtl w:val="0"/>
          <w:lang w:val="en-US"/>
        </w:rPr>
        <w:t>Электронный ресурс</w:t>
      </w:r>
      <w:r>
        <w:rPr>
          <w:rFonts w:ascii="Times New Roman"/>
          <w:sz w:val="28"/>
          <w:szCs w:val="28"/>
          <w:rtl w:val="0"/>
          <w:lang w:val="en-US"/>
        </w:rPr>
        <w:t xml:space="preserve">] </w:t>
      </w:r>
      <w:r>
        <w:rPr>
          <w:rFonts w:hAnsi="Times New Roman" w:hint="default"/>
          <w:sz w:val="28"/>
          <w:szCs w:val="28"/>
          <w:rtl w:val="0"/>
          <w:lang w:val="en-US"/>
        </w:rPr>
        <w:t>Режим доступа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hyperlink r:id="rId35" w:history="1">
        <w:r>
          <w:rPr>
            <w:rStyle w:val="Hyperlink.2"/>
            <w:rFonts w:ascii="Times New Roman"/>
            <w:color w:val="0000ff"/>
            <w:sz w:val="28"/>
            <w:szCs w:val="28"/>
            <w:u w:val="single" w:color="0000ff"/>
            <w:rtl w:val="0"/>
            <w:lang w:val="en-US"/>
          </w:rPr>
          <w:t>http://www.intuit.ru/studies/courses/6/6/lecture/178?page=5</w:t>
        </w:r>
      </w:hyperlink>
      <w:r>
        <w:rPr>
          <w:rFonts w:ascii="Times New Roman"/>
          <w:sz w:val="28"/>
          <w:szCs w:val="28"/>
          <w:rtl w:val="0"/>
          <w:lang w:val="en-US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Дата обращения </w:t>
      </w:r>
      <w:r>
        <w:rPr>
          <w:rFonts w:ascii="Times New Roman"/>
          <w:sz w:val="28"/>
          <w:szCs w:val="28"/>
          <w:rtl w:val="0"/>
          <w:lang w:val="en-US"/>
        </w:rPr>
        <w:t>10.11.2016)</w:t>
      </w:r>
    </w:p>
    <w:p>
      <w:pPr>
        <w:pStyle w:val="List Paragraph"/>
        <w:numPr>
          <w:ilvl w:val="0"/>
          <w:numId w:val="53"/>
        </w:numPr>
        <w:tabs>
          <w:tab w:val="num" w:pos="283"/>
          <w:tab w:val="clear" w:pos="360"/>
        </w:tabs>
        <w:bidi w:val="0"/>
        <w:spacing w:after="0" w:line="360" w:lineRule="auto"/>
        <w:ind w:left="283" w:right="0" w:hanging="283"/>
        <w:jc w:val="left"/>
        <w:rPr>
          <w:rFonts w:ascii="Times New Roman" w:cs="Times New Roman" w:hAnsi="Times New Roman" w:eastAsia="Times New Roman"/>
          <w:position w:val="0"/>
          <w:sz w:val="28"/>
          <w:szCs w:val="28"/>
          <w:rtl w:val="0"/>
          <w:lang w:val="ru-RU"/>
        </w:rPr>
      </w:pPr>
      <w:r>
        <w:rPr>
          <w:rFonts w:hAnsi="Times New Roman" w:hint="default"/>
          <w:sz w:val="28"/>
          <w:szCs w:val="28"/>
          <w:rtl w:val="0"/>
          <w:lang w:val="en-US"/>
        </w:rPr>
        <w:t xml:space="preserve">Функции активации в нейронных сетей </w:t>
      </w:r>
      <w:r>
        <w:rPr>
          <w:rFonts w:ascii="Times New Roman"/>
          <w:sz w:val="28"/>
          <w:szCs w:val="28"/>
          <w:rtl w:val="0"/>
          <w:lang w:val="en-US"/>
        </w:rPr>
        <w:t>[</w:t>
      </w:r>
      <w:r>
        <w:rPr>
          <w:rFonts w:hAnsi="Times New Roman" w:hint="default"/>
          <w:sz w:val="28"/>
          <w:szCs w:val="28"/>
          <w:rtl w:val="0"/>
          <w:lang w:val="en-US"/>
        </w:rPr>
        <w:t>Электронный ресурс</w:t>
      </w:r>
      <w:r>
        <w:rPr>
          <w:rFonts w:ascii="Times New Roman"/>
          <w:sz w:val="28"/>
          <w:szCs w:val="28"/>
          <w:rtl w:val="0"/>
          <w:lang w:val="en-US"/>
        </w:rPr>
        <w:t xml:space="preserve">] </w:t>
      </w:r>
      <w:r>
        <w:rPr>
          <w:rFonts w:hAnsi="Times New Roman" w:hint="default"/>
          <w:sz w:val="28"/>
          <w:szCs w:val="28"/>
          <w:rtl w:val="0"/>
          <w:lang w:val="en-US"/>
        </w:rPr>
        <w:t>Режим доступа</w:t>
      </w:r>
      <w:r>
        <w:rPr>
          <w:rFonts w:ascii="Times New Roman"/>
          <w:sz w:val="28"/>
          <w:szCs w:val="28"/>
          <w:rtl w:val="0"/>
          <w:lang w:val="en-US"/>
        </w:rPr>
        <w:t xml:space="preserve">: </w:t>
      </w:r>
      <w:hyperlink r:id="rId36" w:history="1">
        <w:r>
          <w:rPr>
            <w:rStyle w:val="Hyperlink.2"/>
            <w:rFonts w:ascii="Times New Roman"/>
            <w:color w:val="0000ff"/>
            <w:sz w:val="28"/>
            <w:szCs w:val="28"/>
            <w:u w:val="single" w:color="0000ff"/>
            <w:rtl w:val="0"/>
            <w:lang w:val="en-US"/>
          </w:rPr>
          <w:t>http://www.aiportal.ru/articles/neural-networks/activation-function.html</w:t>
        </w:r>
      </w:hyperlink>
      <w:r>
        <w:rPr>
          <w:rFonts w:ascii="Times New Roman"/>
          <w:sz w:val="28"/>
          <w:szCs w:val="28"/>
          <w:rtl w:val="0"/>
          <w:lang w:val="en-US"/>
        </w:rPr>
        <w:t xml:space="preserve"> (</w:t>
      </w:r>
      <w:r>
        <w:rPr>
          <w:rFonts w:hAnsi="Times New Roman" w:hint="default"/>
          <w:sz w:val="28"/>
          <w:szCs w:val="28"/>
          <w:rtl w:val="0"/>
          <w:lang w:val="en-US"/>
        </w:rPr>
        <w:t xml:space="preserve">Дата обращения </w:t>
      </w:r>
      <w:r>
        <w:rPr>
          <w:rFonts w:ascii="Times New Roman"/>
          <w:sz w:val="28"/>
          <w:szCs w:val="28"/>
          <w:rtl w:val="0"/>
          <w:lang w:val="en-US"/>
        </w:rPr>
        <w:t>12.11.2016)</w:t>
      </w:r>
    </w:p>
    <w:p>
      <w:pPr>
        <w:pStyle w:val="Normal"/>
        <w:spacing w:line="360" w:lineRule="auto"/>
        <w:ind w:left="360" w:firstLine="0"/>
        <w:rPr>
          <w:rFonts w:ascii="Calibri" w:cs="Calibri" w:hAnsi="Calibri" w:eastAsia="Calibri"/>
          <w:sz w:val="22"/>
          <w:szCs w:val="22"/>
        </w:rPr>
      </w:pPr>
    </w:p>
    <w:p>
      <w:pPr>
        <w:pStyle w:val="Normal"/>
        <w:spacing w:line="360" w:lineRule="auto"/>
        <w:jc w:val="both"/>
        <w:rPr>
          <w:sz w:val="28"/>
          <w:szCs w:val="28"/>
        </w:rPr>
      </w:pPr>
    </w:p>
    <w:p>
      <w:pPr>
        <w:pStyle w:val="Normal"/>
      </w:pPr>
      <w:r>
        <w:rPr>
          <w:rtl w:val="0"/>
        </w:rPr>
        <w:br w:type="page"/>
      </w:r>
    </w:p>
    <w:p>
      <w:pPr>
        <w:pStyle w:val="Normal"/>
        <w:rPr>
          <w:rtl w:val="0"/>
        </w:rPr>
      </w:pPr>
    </w:p>
    <w:p>
      <w:pPr>
        <w:pStyle w:val="heading 1"/>
        <w:spacing w:line="360" w:lineRule="auto"/>
        <w:rPr>
          <w:color w:val="000000"/>
          <w:u w:color="000000"/>
        </w:rPr>
      </w:pPr>
      <w:bookmarkStart w:name="_Toc11" w:id="12"/>
      <w:r>
        <w:rPr>
          <w:rFonts w:hAnsi="Times New Roman Bold" w:hint="default"/>
          <w:color w:val="000000"/>
          <w:u w:color="000000"/>
          <w:rtl w:val="0"/>
          <w:lang w:val="ru-RU"/>
        </w:rPr>
        <w:t xml:space="preserve">Приложение </w:t>
      </w:r>
      <w:r>
        <w:rPr>
          <w:rFonts w:ascii="Times New Roman Bold"/>
          <w:color w:val="000000"/>
          <w:u w:color="000000"/>
          <w:rtl w:val="0"/>
          <w:lang w:val="ru-RU"/>
        </w:rPr>
        <w:t xml:space="preserve">1. </w:t>
      </w:r>
      <w:r>
        <w:rPr>
          <w:rFonts w:hAnsi="Times New Roman Bold" w:hint="default"/>
          <w:color w:val="000000"/>
          <w:u w:color="000000"/>
          <w:rtl w:val="0"/>
          <w:lang w:val="ru-RU"/>
        </w:rPr>
        <w:t>Код программы</w:t>
      </w:r>
      <w:bookmarkEnd w:id="12"/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>unit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rtl w:val="0"/>
          <w:lang w:val="en-US"/>
        </w:rPr>
        <w:t>Unit</w:t>
      </w:r>
      <w:r>
        <w:rPr>
          <w:rFonts w:ascii="Times New Roman"/>
          <w:sz w:val="28"/>
          <w:szCs w:val="28"/>
          <w:rtl w:val="0"/>
          <w:lang w:val="ru-RU"/>
        </w:rPr>
        <w:t>1;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{$</w:t>
      </w:r>
      <w:r>
        <w:rPr>
          <w:rFonts w:ascii="Times New Roman"/>
          <w:sz w:val="28"/>
          <w:szCs w:val="28"/>
          <w:rtl w:val="0"/>
          <w:lang w:val="en-US"/>
        </w:rPr>
        <w:t>mode</w:t>
      </w:r>
      <w:r>
        <w:rPr>
          <w:rFonts w:ascii="Times New Roman"/>
          <w:sz w:val="28"/>
          <w:szCs w:val="28"/>
          <w:rtl w:val="0"/>
          <w:lang w:val="ru-RU"/>
        </w:rPr>
        <w:t xml:space="preserve"> </w:t>
      </w:r>
      <w:r>
        <w:rPr>
          <w:rFonts w:ascii="Times New Roman"/>
          <w:sz w:val="28"/>
          <w:szCs w:val="28"/>
          <w:rtl w:val="0"/>
          <w:lang w:val="en-US"/>
        </w:rPr>
        <w:t>objfpc</w:t>
      </w:r>
      <w:r>
        <w:rPr>
          <w:rFonts w:ascii="Times New Roman"/>
          <w:sz w:val="28"/>
          <w:szCs w:val="28"/>
          <w:rtl w:val="0"/>
          <w:lang w:val="ru-RU"/>
        </w:rPr>
        <w:t>}{$</w:t>
      </w:r>
      <w:r>
        <w:rPr>
          <w:rFonts w:ascii="Times New Roman"/>
          <w:sz w:val="28"/>
          <w:szCs w:val="28"/>
          <w:rtl w:val="0"/>
          <w:lang w:val="en-US"/>
        </w:rPr>
        <w:t>H</w:t>
      </w:r>
      <w:r>
        <w:rPr>
          <w:rFonts w:ascii="Times New Roman"/>
          <w:sz w:val="28"/>
          <w:szCs w:val="28"/>
          <w:rtl w:val="0"/>
          <w:lang w:val="ru-RU"/>
        </w:rPr>
        <w:t>+}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interface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uses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Classes, SysUtils, FileUtil, TAGraph, TASeries, Forms, Controls, Graphics,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Dialogs, StdCtrls, ComCtrls, ExtCtrls, Grids, Math;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type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{ TForm1 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TForm1 = class(TForm)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Button1: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Button2: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Button3: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Button4: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Button5: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Button6: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Button7: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Button8: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Button9: TButton;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Chart1LineSeries1: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Chart1LineSeries2: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Chart1LineSeries3: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Chart1LineSeries4: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Chart2: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Chart3: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Chart4: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Chart5: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Chart6: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Chart7: TChart;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GroupBox1: TGroupBox;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GroupBox2: TGroupBox;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GroupBox3: TGroupBox;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Label1: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Label2: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Label3: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Label4: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Label5: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Label6: TLabel;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LabeledEdit1: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LabeledEdit2: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LabeledEdit3: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LabeledEdit4: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LabeledEdit5: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LabeledEdit6: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LabeledEdit7: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LabeledEdit8: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LabeledEdit9: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LabeledEdit10: TLabeledEdit;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Memo1: TMemo;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PageControl1: TPageControl;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StringGrid2: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StringGrid3: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StringGrid4: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StringGrid5: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StringGrid6: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StringGrid7: TStringGrid;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TabSheet1: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TabSheet2: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TabSheet3: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TabSheet4: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TabSheet5: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TabSheet6: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TabSheet7: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TabSheet8: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TabSheet9: TTabSheet;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Button1Click(Sender: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Button2Click(Sender: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Button3Click(Sender: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Button4Click(Sender: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Button5Click(Sender: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Button6Click(Sender: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Button7Click(Sender: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procedure Button8Click(Sender: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procedure Button9Click(Sender: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FormCreate(Sender: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LabeledEdit1Change(Sender: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procedure LabeledEdit2Change(Sender: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private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{ private declarations 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public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{ public declarations 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type mas1 = Array of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mas2 = Array of Array of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mas3 = Array of Array of Array of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Form1: TForm1;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GlobalFlagStop: boolean;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VneshU:mas1;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VneshX:mas2;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VneshY:mas2;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VneshP:mas2;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VneshH:mas2;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VneshN:integer;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VneshQ:integer;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VneshHPontr: mas2;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implementation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{$R *.lfm}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{ TForm1 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СУММ</w:t>
      </w:r>
      <w:r>
        <w:rPr>
          <w:rFonts w:ascii="Times New Roman"/>
          <w:sz w:val="28"/>
          <w:szCs w:val="28"/>
          <w:rtl w:val="0"/>
          <w:lang w:val="en-US"/>
        </w:rPr>
        <w:t>(Yj-Yi)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function Calc_sum_Y(i,l:integer; Y:mas2; n:integer):real;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a:real;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j:integer;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a:=0;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j:=1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a:= a + Y[j,l] - Y[i,l];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Calc_sum_Y := a;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C</w:t>
      </w:r>
      <w:r>
        <w:rPr>
          <w:sz w:val="28"/>
          <w:szCs w:val="28"/>
          <w:rtl w:val="0"/>
          <w:lang w:val="ru-RU"/>
        </w:rPr>
        <w:t>УММ</w:t>
      </w:r>
      <w:r>
        <w:rPr>
          <w:rFonts w:ascii="Times New Roman"/>
          <w:sz w:val="28"/>
          <w:szCs w:val="28"/>
          <w:rtl w:val="0"/>
          <w:lang w:val="en-US"/>
        </w:rPr>
        <w:t>(Hi)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function Calc_sum_H(H:mas2; n,l:integer):real;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 i:integer;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a:real;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a:=0;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a:= a + H[i,l];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Calc_sum_H := a;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C</w:t>
      </w:r>
      <w:r>
        <w:rPr>
          <w:sz w:val="28"/>
          <w:szCs w:val="28"/>
          <w:rtl w:val="0"/>
          <w:lang w:val="ru-RU"/>
        </w:rPr>
        <w:t>УММ</w:t>
      </w:r>
      <w:r>
        <w:rPr>
          <w:rFonts w:ascii="Times New Roman"/>
          <w:sz w:val="28"/>
          <w:szCs w:val="28"/>
          <w:rtl w:val="0"/>
          <w:lang w:val="en-US"/>
        </w:rPr>
        <w:t>(Hi*(Yj-Yi))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function Calc_sum_HY(H,Y:mas2; n,l:integer):real;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 j:integer;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a: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a:=0;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a:= a + H[i,l+1]*(Y[j,l] - Y[i,l]);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Calc_sum_HY := a;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импульсов</w:t>
      </w:r>
      <w:r>
        <w:rPr>
          <w:rFonts w:ascii="Times New Roman"/>
          <w:sz w:val="28"/>
          <w:szCs w:val="28"/>
          <w:rtl w:val="0"/>
          <w:lang w:val="en-US"/>
        </w:rPr>
        <w:t xml:space="preserve"> P </w:t>
      </w:r>
      <w:r>
        <w:rPr>
          <w:sz w:val="28"/>
          <w:szCs w:val="28"/>
          <w:rtl w:val="0"/>
          <w:lang w:val="ru-RU"/>
        </w:rPr>
        <w:t>и</w:t>
      </w:r>
      <w:r>
        <w:rPr>
          <w:rFonts w:ascii="Times New Roman"/>
          <w:sz w:val="28"/>
          <w:szCs w:val="28"/>
          <w:rtl w:val="0"/>
          <w:lang w:val="en-US"/>
        </w:rPr>
        <w:t xml:space="preserve"> H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calc_PH(var P,H:mas2; X:mas2; U,W,A:mas1; dT,Eps1,Eps2,R2,B:real; n,q:integer);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i,l:integer;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P[i,q]:=-2*R2*(X[i,q]-A[i]);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H[i,q]:=0;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l:=q-1 downto 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P[i,l]:=P[i,l+1] - H[i,l+1]*dT*sqr(W[i]) - 2*dT*Eps1*B*H[i,l+1]*X[i,l];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H[i,l]:=H[i,l+1] + dT*P[i,l+1] + dT*Eps2*U[l]/n*(Calc_sum_H(H,n,l+1))-dT*Eps2*U[l]*H[i,l+1];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оптмального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управления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calc_U(var U:mas1; UOld:mas1; YOld,H:mas2; alf,R1,Eps2,dT:real; n,q:integer);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l:integer;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l:=0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U[l]:= UOld[l] - alf*(dT*R1*UOld[l] - dT*Eps2/n*Calc_sum_HY(H,YOld,n,l));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perebrosMas1(Mas:mas1;var MasOld:mas1; n:integer);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i:=0 to n-1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MasOld[i]:=Mas[i];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функции</w:t>
      </w:r>
      <w:r>
        <w:rPr>
          <w:rFonts w:ascii="Times New Roman"/>
          <w:sz w:val="28"/>
          <w:szCs w:val="28"/>
          <w:rtl w:val="0"/>
          <w:lang w:val="en-US"/>
        </w:rPr>
        <w:t xml:space="preserve"> I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function calc_I(X:mas2; U,A:mas1; R1,R2,dT:real; n,q:integer):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 l: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I1, I2: 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I1:=0;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I2:=0;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l:=0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I1 := I1 + sqr(U[l]);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I1:= I1*dT*R1/2;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l:=0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I2:=I2 + R2*sqr(X[i,q] - A[i]);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calc_I := I1 + I2;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нейронов</w:t>
      </w:r>
      <w:r>
        <w:rPr>
          <w:rFonts w:ascii="Times New Roman"/>
          <w:sz w:val="28"/>
          <w:szCs w:val="28"/>
          <w:rtl w:val="0"/>
          <w:lang w:val="en-US"/>
        </w:rPr>
        <w:t xml:space="preserve"> X </w:t>
      </w:r>
      <w:r>
        <w:rPr>
          <w:sz w:val="28"/>
          <w:szCs w:val="28"/>
          <w:rtl w:val="0"/>
          <w:lang w:val="ru-RU"/>
        </w:rPr>
        <w:t>и</w:t>
      </w:r>
      <w:r>
        <w:rPr>
          <w:rFonts w:ascii="Times New Roman"/>
          <w:sz w:val="28"/>
          <w:szCs w:val="28"/>
          <w:rtl w:val="0"/>
          <w:lang w:val="en-US"/>
        </w:rPr>
        <w:t xml:space="preserve"> Y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calc_XY(var X:mas2; var Y:mas2; U,NX,NY,W:mas1; n,q:integer; dT,Eps1,Eps2,B:real);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 i,l 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X[i,0]:=NX[i];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Y[i,0]:=NY[i];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l:=0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while(abs(X[i,l] - X[i,l+1]) &gt; Eps1)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    X[i,l+1]:= X[i,l] + dT*Y[i,l];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    Y[i,l+1]:= Y[i,l] - dT*sqr(W[i])*X[i,l] + dT*Eps1*(1-B*sqr(X[i,l])) + dT*Eps2*U[l]/n*Calc_sum_Y(i,l,Y,n);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</w:t>
      </w: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      end;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Вычисление функции Понтрягина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calc_HPontr(var X:mas2; var Y, HPontr:mas2;var P,H:mas2; U,W:mas1; n,q:integer; Eps1,Eps2,B,R1:real);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 l: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i:=1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l:=0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HPontr[i,l]:= P[i,l]*Y[i,l]+H[i,l]*Eps1*(1-B*sqr(X[i,l]))+R1*(1/2)*sqr(U[i])+H[i,l]*Eps2*U[i]*Calc_sum_Y(i,l,Y,n)+H[i,l]*sqr(W[i])*X[i,l];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Поиск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решения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TForm1.Button3Click(Sender: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i,j,k,iter:integer;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</w:t>
      </w:r>
      <w:r>
        <w:rPr>
          <w:rFonts w:ascii="Times New Roman"/>
          <w:sz w:val="28"/>
          <w:szCs w:val="28"/>
          <w:rtl w:val="0"/>
          <w:lang w:val="ru-RU"/>
        </w:rPr>
        <w:t>n,q:integer;                           //</w:t>
      </w:r>
      <w:r>
        <w:rPr>
          <w:sz w:val="28"/>
          <w:szCs w:val="28"/>
          <w:rtl w:val="0"/>
          <w:lang w:val="ru-RU"/>
        </w:rPr>
        <w:t>кол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 xml:space="preserve">во нейронов </w:t>
      </w:r>
      <w:r>
        <w:rPr>
          <w:rFonts w:ascii="Times New Roman"/>
          <w:sz w:val="28"/>
          <w:szCs w:val="28"/>
          <w:rtl w:val="0"/>
          <w:lang w:val="ru-RU"/>
        </w:rPr>
        <w:t>n</w:t>
      </w:r>
      <w:r>
        <w:rPr>
          <w:sz w:val="28"/>
          <w:szCs w:val="28"/>
          <w:rtl w:val="0"/>
          <w:lang w:val="ru-RU"/>
        </w:rPr>
        <w:t xml:space="preserve"> и слоев </w:t>
      </w:r>
      <w:r>
        <w:rPr>
          <w:rFonts w:ascii="Times New Roman"/>
          <w:sz w:val="28"/>
          <w:szCs w:val="28"/>
          <w:rtl w:val="0"/>
          <w:lang w:val="ru-RU"/>
        </w:rPr>
        <w:t>q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alf, eps:real;                         //</w:t>
      </w:r>
      <w:r>
        <w:rPr>
          <w:sz w:val="28"/>
          <w:szCs w:val="28"/>
          <w:rtl w:val="0"/>
          <w:lang w:val="ru-RU"/>
        </w:rPr>
        <w:t>шаг град</w:t>
      </w:r>
      <w:r>
        <w:rPr>
          <w:rFonts w:ascii="Times New Roman"/>
          <w:sz w:val="28"/>
          <w:szCs w:val="28"/>
          <w:rtl w:val="0"/>
          <w:lang w:val="ru-RU"/>
        </w:rPr>
        <w:t>.</w:t>
      </w:r>
      <w:r>
        <w:rPr>
          <w:sz w:val="28"/>
          <w:szCs w:val="28"/>
          <w:rtl w:val="0"/>
          <w:lang w:val="ru-RU"/>
        </w:rPr>
        <w:t>спуска и точность вычислений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FOld, F: real;                         //</w:t>
      </w:r>
      <w:r>
        <w:rPr>
          <w:sz w:val="28"/>
          <w:szCs w:val="28"/>
          <w:rtl w:val="0"/>
          <w:lang w:val="ru-RU"/>
        </w:rPr>
        <w:t>старое и новое значение функции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NX, NY:mas1;                           //</w:t>
      </w:r>
      <w:r>
        <w:rPr>
          <w:sz w:val="28"/>
          <w:szCs w:val="28"/>
          <w:rtl w:val="0"/>
          <w:lang w:val="ru-RU"/>
        </w:rPr>
        <w:t xml:space="preserve">начальные значения </w:t>
      </w:r>
      <w:r>
        <w:rPr>
          <w:rFonts w:ascii="Times New Roman"/>
          <w:sz w:val="28"/>
          <w:szCs w:val="28"/>
          <w:rtl w:val="0"/>
          <w:lang w:val="ru-RU"/>
        </w:rPr>
        <w:t xml:space="preserve">X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>Y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UOld, U:mas1;                          //</w:t>
      </w:r>
      <w:r>
        <w:rPr>
          <w:sz w:val="28"/>
          <w:szCs w:val="28"/>
          <w:rtl w:val="0"/>
          <w:lang w:val="ru-RU"/>
        </w:rPr>
        <w:t>управления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X,Y:mas2;                              //</w:t>
      </w:r>
      <w:r>
        <w:rPr>
          <w:sz w:val="28"/>
          <w:szCs w:val="28"/>
          <w:rtl w:val="0"/>
          <w:lang w:val="ru-RU"/>
        </w:rPr>
        <w:t xml:space="preserve">вычисленные значение нейронов </w:t>
      </w:r>
      <w:r>
        <w:rPr>
          <w:rFonts w:ascii="Times New Roman"/>
          <w:sz w:val="28"/>
          <w:szCs w:val="28"/>
          <w:rtl w:val="0"/>
          <w:lang w:val="ru-RU"/>
        </w:rPr>
        <w:t xml:space="preserve">X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>Y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P, H, HPontr:mas2;                             //</w:t>
      </w:r>
      <w:r>
        <w:rPr>
          <w:sz w:val="28"/>
          <w:szCs w:val="28"/>
          <w:rtl w:val="0"/>
          <w:lang w:val="ru-RU"/>
        </w:rPr>
        <w:t xml:space="preserve">импульсы </w:t>
      </w:r>
      <w:r>
        <w:rPr>
          <w:rFonts w:ascii="Times New Roman"/>
          <w:sz w:val="28"/>
          <w:szCs w:val="28"/>
          <w:rtl w:val="0"/>
          <w:lang w:val="ru-RU"/>
        </w:rPr>
        <w:t xml:space="preserve">P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>H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R1, R2, T, Eps1, Eps2, dT, B:real;     //</w:t>
      </w:r>
      <w:r>
        <w:rPr>
          <w:sz w:val="28"/>
          <w:szCs w:val="28"/>
          <w:rtl w:val="0"/>
          <w:lang w:val="ru-RU"/>
        </w:rPr>
        <w:t>набор констант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sz w:val="28"/>
          <w:szCs w:val="28"/>
          <w:rtl w:val="0"/>
          <w:lang w:val="ru-RU"/>
        </w:rPr>
        <w:t xml:space="preserve">время </w:t>
      </w:r>
      <w:r>
        <w:rPr>
          <w:rFonts w:ascii="Times New Roman"/>
          <w:sz w:val="28"/>
          <w:szCs w:val="28"/>
          <w:rtl w:val="0"/>
          <w:lang w:val="ru-RU"/>
        </w:rPr>
        <w:t xml:space="preserve">T </w:t>
      </w:r>
      <w:r>
        <w:rPr>
          <w:sz w:val="28"/>
          <w:szCs w:val="28"/>
          <w:rtl w:val="0"/>
          <w:lang w:val="ru-RU"/>
        </w:rPr>
        <w:t xml:space="preserve">и </w:t>
      </w:r>
      <w:r>
        <w:rPr>
          <w:rFonts w:ascii="Times New Roman"/>
          <w:sz w:val="28"/>
          <w:szCs w:val="28"/>
          <w:rtl w:val="0"/>
          <w:lang w:val="ru-RU"/>
        </w:rPr>
        <w:t>dT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 </w:t>
      </w:r>
      <w:r>
        <w:rPr>
          <w:rFonts w:ascii="Times New Roman"/>
          <w:sz w:val="28"/>
          <w:szCs w:val="28"/>
          <w:rtl w:val="0"/>
          <w:lang w:val="en-US"/>
        </w:rPr>
        <w:t>A:mas1;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W:mas1;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GlobalFlagStop := false;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memo1.clear;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//C</w:t>
      </w:r>
      <w:r>
        <w:rPr>
          <w:sz w:val="28"/>
          <w:szCs w:val="28"/>
          <w:rtl w:val="0"/>
          <w:lang w:val="ru-RU"/>
        </w:rPr>
        <w:t>читывание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переменных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(LabeledEdit1.Text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q := StrToInt(LabeledEdit1.Text);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(LabeledEdit2.Text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n := StrToInt(LabeledEdit2.Text);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(LabeledEdit3.Text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Eps2 := StrToFloat(LabeledEdit3.Text);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(LabeledEdit4.Text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alf := StrToFloat(LabeledEdit4.Text);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(LabeledEdit5.Text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Eps := StrToFloat(LabeledEdit5.Text);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(LabeledEdit6.Text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R1 := StrToFloat(LabeledEdit6.Text);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(LabeledEdit7.Text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T := StrToFloat(LabeledEdit7.Text);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(LabeledEdit8.Text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Eps1 := StrToFloat(LabeledEdit8.Text);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(LabeledEdit9.Text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R2 := StrToFloat(LabeledEdit9.Text);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(LabeledEdit10.Text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B := StrToFloat(LabeledEdit10.Text);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Размерность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массивов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Setlength(NX, n+1);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Setlength(NY, n+1);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Setlength(A, n+1);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Setlength(W, n+1);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Setlength(U,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Setlength(UOld,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SetLength(X,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SetLength(Y,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Setlength(P,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SetLength(H, n+1, q+1);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SetLength</w:t>
      </w:r>
      <w:r>
        <w:rPr>
          <w:rFonts w:ascii="Times New Roman"/>
          <w:sz w:val="28"/>
          <w:szCs w:val="28"/>
          <w:rtl w:val="0"/>
          <w:lang w:val="ru-RU"/>
        </w:rPr>
        <w:t>(</w:t>
      </w:r>
      <w:r>
        <w:rPr>
          <w:rFonts w:ascii="Times New Roman"/>
          <w:sz w:val="28"/>
          <w:szCs w:val="28"/>
          <w:rtl w:val="0"/>
          <w:lang w:val="en-US"/>
        </w:rPr>
        <w:t>HPontr</w:t>
      </w:r>
      <w:r>
        <w:rPr>
          <w:rFonts w:ascii="Times New Roman"/>
          <w:sz w:val="28"/>
          <w:szCs w:val="28"/>
          <w:rtl w:val="0"/>
          <w:lang w:val="ru-RU"/>
        </w:rPr>
        <w:t xml:space="preserve">, </w:t>
      </w:r>
      <w:r>
        <w:rPr>
          <w:rFonts w:ascii="Times New Roman"/>
          <w:sz w:val="28"/>
          <w:szCs w:val="28"/>
          <w:rtl w:val="0"/>
          <w:lang w:val="en-US"/>
        </w:rPr>
        <w:t>n</w:t>
      </w:r>
      <w:r>
        <w:rPr>
          <w:rFonts w:ascii="Times New Roman"/>
          <w:sz w:val="28"/>
          <w:szCs w:val="28"/>
          <w:rtl w:val="0"/>
          <w:lang w:val="ru-RU"/>
        </w:rPr>
        <w:t xml:space="preserve">+1, </w:t>
      </w:r>
      <w:r>
        <w:rPr>
          <w:rFonts w:ascii="Times New Roman"/>
          <w:sz w:val="28"/>
          <w:szCs w:val="28"/>
          <w:rtl w:val="0"/>
          <w:lang w:val="en-US"/>
        </w:rPr>
        <w:t>q</w:t>
      </w:r>
      <w:r>
        <w:rPr>
          <w:rFonts w:ascii="Times New Roman"/>
          <w:sz w:val="28"/>
          <w:szCs w:val="28"/>
          <w:rtl w:val="0"/>
          <w:lang w:val="ru-RU"/>
        </w:rPr>
        <w:t>+1);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 xml:space="preserve">Считываем значения из таблицы </w:t>
      </w:r>
      <w:r>
        <w:rPr>
          <w:rFonts w:ascii="Times New Roman"/>
          <w:sz w:val="28"/>
          <w:szCs w:val="28"/>
          <w:rtl w:val="0"/>
          <w:lang w:val="ru-RU"/>
        </w:rPr>
        <w:t>1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</w:t>
      </w:r>
      <w:r>
        <w:rPr>
          <w:rFonts w:ascii="Times New Roman"/>
          <w:sz w:val="28"/>
          <w:szCs w:val="28"/>
          <w:rtl w:val="0"/>
          <w:lang w:val="en-US"/>
        </w:rPr>
        <w:t>for i 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if (StringGrid1.Cells[i,1]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NX[i] := StrToFloat(StringGrid1.Cells[i,1]);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if (StringGrid1.Cells[i,2]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NY[i] := StrToFloat(StringGrid1.Cells[i,2]);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if (StringGrid1.Cells[i,3]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A[i] := StrToFloat(StringGrid1.Cells[i,3]);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if (StringGrid1.Cells[i,4]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W[i] := StrToFloat(StringGrid1.Cells[i,4]);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</w:t>
      </w: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 xml:space="preserve">Считываем управление из таблицы </w:t>
      </w:r>
      <w:r>
        <w:rPr>
          <w:rFonts w:ascii="Times New Roman"/>
          <w:sz w:val="28"/>
          <w:szCs w:val="28"/>
          <w:rtl w:val="0"/>
          <w:lang w:val="ru-RU"/>
        </w:rPr>
        <w:t>2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</w:t>
      </w:r>
      <w:r>
        <w:rPr>
          <w:rFonts w:ascii="Times New Roman"/>
          <w:sz w:val="28"/>
          <w:szCs w:val="28"/>
          <w:rtl w:val="0"/>
          <w:lang w:val="en-US"/>
        </w:rPr>
        <w:t>for k:=0 to q-1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if (StringGrid2.Cells[k+1,1]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U[k] := StrToFloat(StringGrid2.Cells[k+1,1])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else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U[k] := 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StringGrid2.Cells[k,1]:=IntToStr(0);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</w:t>
      </w: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Вычисление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dT:= T/q;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</w:t>
      </w:r>
      <w:r>
        <w:rPr>
          <w:rFonts w:ascii="Times New Roman"/>
          <w:sz w:val="28"/>
          <w:szCs w:val="28"/>
          <w:rtl w:val="0"/>
          <w:lang w:val="en-US"/>
        </w:rPr>
        <w:t>iter:=0;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calc_XY(X,Y,U,NX,NY,W,n,q,dT,Eps1,Eps2,B);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 := calc_I(X,U,A,R1,R2,dT,n,q);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calc_HPontr(X,Y, HPontr,P,H,U,W,n,q,Eps1,Eps2,B,R1);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calc_PH(P,H,X,U,W,A,dT,Eps1,Eps2,R2,B,n,q);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FOld := 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memo1.lines.Add(FloatToStr(F));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while(abs(F - FOld) &gt; eps)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FOld:= F;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perebrosMas1(U, UOld, 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iter:=iter+1;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calc_PH(P,H,X,U,W,A,dT,Eps1,Eps2,R2,B,n,q);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repeat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calc_U(U,UOld,Y,H,alf,R1,Eps2,dT,n,q);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calc_XY(X,Y,U,NX,NY,W,n,q,dT,Eps1,Eps2,B);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F:=calc_I(X,U,A,R1,R2,dT,n,q);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calc_HPontr(X,Y, HPontr,P,H,U,W,n,q,Eps1,Eps2,B,R1);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memo1.lines.Add(FloatToStr(F));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Application.ProcessMessages;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if (GlobalFlagStop)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  GlobalFlagStop := false;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  exit;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 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if F &gt;= FOld then alf:=alf/2;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until (F &lt;= FOld);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memo1.lines.Add('Iter: ' + IntToStr(iter));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Вывод результатов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//</w:t>
      </w:r>
      <w:r>
        <w:rPr>
          <w:sz w:val="28"/>
          <w:szCs w:val="28"/>
          <w:rtl w:val="0"/>
          <w:lang w:val="ru-RU"/>
        </w:rPr>
        <w:t>Значения Х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 </w:t>
      </w:r>
      <w:r>
        <w:rPr>
          <w:rFonts w:ascii="Times New Roman"/>
          <w:sz w:val="28"/>
          <w:szCs w:val="28"/>
          <w:rtl w:val="0"/>
          <w:lang w:val="en-US"/>
        </w:rPr>
        <w:t>StringGrid3.ColCount := n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StringGrid3.RowCount := q + 2;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StringGrid3.Cells[i,0] := 'X'+IntToStr(i);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i:=0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StringGrid3.Cells[0,i+1] := 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i 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j := 1 to q + 1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StringGrid3.Cells[i,j] := FloatToStr(X[i,j-1]);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//</w:t>
      </w:r>
      <w:r>
        <w:rPr>
          <w:sz w:val="28"/>
          <w:szCs w:val="28"/>
          <w:rtl w:val="0"/>
          <w:lang w:val="ru-RU"/>
        </w:rPr>
        <w:t>Значения</w:t>
      </w:r>
      <w:r>
        <w:rPr>
          <w:rFonts w:ascii="Times New Roman"/>
          <w:sz w:val="28"/>
          <w:szCs w:val="28"/>
          <w:rtl w:val="0"/>
          <w:lang w:val="en-US"/>
        </w:rPr>
        <w:t xml:space="preserve"> Y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StringGrid7.ColCount := n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StringGrid7.RowCount := q + 2;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StringGrid7.Cells[i,0] := 'Y'+IntToStr(i);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i:=0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StringGrid7.Cells[0,i+1] := 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i 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j := 1 to q + 1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StringGrid7.Cells[i,j] := FloatToStr(Y[i,j-1]);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//</w:t>
      </w:r>
      <w:r>
        <w:rPr>
          <w:sz w:val="28"/>
          <w:szCs w:val="28"/>
          <w:rtl w:val="0"/>
          <w:lang w:val="ru-RU"/>
        </w:rPr>
        <w:t>Значения</w:t>
      </w:r>
      <w:r>
        <w:rPr>
          <w:rFonts w:ascii="Times New Roman"/>
          <w:sz w:val="28"/>
          <w:szCs w:val="28"/>
          <w:rtl w:val="0"/>
          <w:lang w:val="en-US"/>
        </w:rPr>
        <w:t xml:space="preserve"> U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StringGrid4.RowCount:= q +1;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i:=1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StringGrid4.cells[0,i]:=IntToStr(i-1);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StringGrid4.cells[1,i]:=FloatToStr(U[i-1]);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//</w:t>
      </w:r>
      <w:r>
        <w:rPr>
          <w:sz w:val="28"/>
          <w:szCs w:val="28"/>
          <w:rtl w:val="0"/>
          <w:lang w:val="ru-RU"/>
        </w:rPr>
        <w:t>Значения</w:t>
      </w:r>
      <w:r>
        <w:rPr>
          <w:rFonts w:ascii="Times New Roman"/>
          <w:sz w:val="28"/>
          <w:szCs w:val="28"/>
          <w:rtl w:val="0"/>
          <w:lang w:val="en-US"/>
        </w:rPr>
        <w:t xml:space="preserve"> P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StringGrid5.ColCount := n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StringGrid5.RowCount := q + 2;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StringGrid5.Cells[i,0] := 'P'+IntToStr(i);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i:=0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StringGrid5.Cells[0,i+1] := 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i 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j := 1 to q + 1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StringGrid5.Cells[i,j] := FloatToStr(P[i,j-1]);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//</w:t>
      </w:r>
      <w:r>
        <w:rPr>
          <w:sz w:val="28"/>
          <w:szCs w:val="28"/>
          <w:rtl w:val="0"/>
          <w:lang w:val="ru-RU"/>
        </w:rPr>
        <w:t>Значения</w:t>
      </w:r>
      <w:r>
        <w:rPr>
          <w:rFonts w:ascii="Times New Roman"/>
          <w:sz w:val="28"/>
          <w:szCs w:val="28"/>
          <w:rtl w:val="0"/>
          <w:lang w:val="en-US"/>
        </w:rPr>
        <w:t xml:space="preserve"> H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StringGrid6.ColCount := n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StringGrid6.RowCount := q + 2;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StringGrid6.Cells[i,0] := 'H'+IntToStr(i);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i:=0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StringGrid6.Cells[0,i+1] := 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i 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for j := 1 to q + 1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StringGrid6.Cells[i,j] := FloatToStr(H[i,j-1]);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Setlength(VneshU,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SetLength(VneshX,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Setlength(VneshP,n+1,q+1);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SetLength(VneshY,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SetLength(VneshHPontr, n+1, q+1);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VneshU:=U;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VneshX:=X;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VneshP:=P;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VneshH:=H;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VneshN:=n;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VneshQ:=q;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VneshY:=Y;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VneshHPontr:=HPontr;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Х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TForm1.Button2Click(Sender: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Chart1.ClearSeries;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Chart1.AddSeries(MyLineSerie);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0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VneshX[i, 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Y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TForm1.Button9Click(Sender: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Chart6.ClearSeries;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MyLineSerie := TLineSeries.Create(Chart6);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Chart6.AddSeries(MyLineSerie);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for j := 0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MyLineSerie.AddXY(j, VneshY[i, 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Р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TForm1.Button5Click(Sender: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Chart2.ClearSeries;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TLineSeries.Create(Chart2);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Chart2.AddSeries(MyLineSerie);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1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VneshP[i, 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H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TForm1.Button6Click(Sender: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Chart3.ClearSeries;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TLineSeries.Create(Chart3);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Chart3.AddSeries(MyLineSerie);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1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VneshH[i, 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I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TForm1.Button4Click(Sender: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Chart4.ClearSeries;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TLineSeries.Create(Chart4);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Chart4.AddSeries(MyLineSerie);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0 to memo1.lines.Count-2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StrToFloat(memo1.Lines[j]),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U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TForm1.Button7Click(Sender: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Chart5.ClearSeries;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TLineSeries.Create(Chart5);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Chart5.AddSeries(MyLineSerie);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0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VneshU[j],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//</w:t>
      </w:r>
      <w:r>
        <w:rPr>
          <w:sz w:val="28"/>
          <w:szCs w:val="28"/>
          <w:rtl w:val="0"/>
          <w:lang w:val="ru-RU"/>
        </w:rPr>
        <w:t>График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функции</w:t>
      </w:r>
      <w:r>
        <w:rPr>
          <w:rFonts w:ascii="Times New Roman"/>
          <w:sz w:val="28"/>
          <w:szCs w:val="28"/>
          <w:rtl w:val="0"/>
          <w:lang w:val="en-US"/>
        </w:rPr>
        <w:t xml:space="preserve"> </w:t>
      </w:r>
      <w:r>
        <w:rPr>
          <w:sz w:val="28"/>
          <w:szCs w:val="28"/>
          <w:rtl w:val="0"/>
          <w:lang w:val="ru-RU"/>
        </w:rPr>
        <w:t>Понтрягина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TForm1.Button8Click(Sender: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MyLineSerie: TLineSeries;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j, i: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Temp_color: TColor;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Chart5.ClearSeries;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Temp_color := $000000;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for i := 1 to VneshN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 := TLineSeries.Create(Chart5);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MyLineSerie.LinePen.Color := $025100 + Temp_color;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MyLineSerie.LinePen.Width:= 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Chart5.AddSeries(MyLineSerie);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j := 0 to VneshQ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MyLineSerie.AddXY(j, VneshHPontr[i, j], IntToStr(j));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Temp_color := Temp_color + $999547;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TForm1.Button1Click(Sender: TObject);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begin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GlobalFlagStop := true;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//</w:t>
      </w:r>
      <w:r>
        <w:rPr>
          <w:sz w:val="28"/>
          <w:szCs w:val="28"/>
          <w:rtl w:val="0"/>
          <w:lang w:val="ru-RU"/>
        </w:rPr>
        <w:t>Значения переменных по</w:t>
      </w:r>
      <w:r>
        <w:rPr>
          <w:rFonts w:ascii="Times New Roman"/>
          <w:sz w:val="28"/>
          <w:szCs w:val="28"/>
          <w:rtl w:val="0"/>
          <w:lang w:val="ru-RU"/>
        </w:rPr>
        <w:t>-</w:t>
      </w:r>
      <w:r>
        <w:rPr>
          <w:sz w:val="28"/>
          <w:szCs w:val="28"/>
          <w:rtl w:val="0"/>
          <w:lang w:val="ru-RU"/>
        </w:rPr>
        <w:t>умолчанию при создании формы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TForm1.FormCreate(Sender: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alf,eps:real;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n,q: 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R1, R2,T,Eps1,Eps2,B:real;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n:=4;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q:=100;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R1:=0.0001;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R2:=2;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T:=10;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B:=0.3;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Eps1:=0.1;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Eps2:=0.1;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alf:=10;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eps:=0.000001;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LabeledEdit1.text:=intToStr(q);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LabeledEdit2.text:=intToStr(n);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LabeledEdit3.text:=FloatToStr(Eps2);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LabeledEdit4.text:=floatToStr(alf);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LabeledEdit5.text:=floatToStr(Eps);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LabeledEdit6.text:=FloatToStr(R1);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LabeledEdit7.text:=FloatToStr(T);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LabeledEdit8.text:=FloatToStr(Eps1);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LabeledEdit9.text:=FloatToStr(R2);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LabeledEdit10.text:=FloatToStr(B);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TForm1.LabeledEdit1Change(Sender: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q,i:integer;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(LabeledEdit1.Text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q:= StrToInt(LabeledEdit1.Text);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StringGrid2.ColCount := q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for i:=1 to q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StringGrid2.Cells[i,0] := IntToStr(i - 1);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 StringGrid2.Cells[i,1] := IntToStr(5);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end;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</w:t>
      </w: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end;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procedure TForm1.LabeledEdit2Change(Sender: TObject);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var i,n:integer;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>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if (LabeledEdit2.Text &lt;&gt; '') then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n := StrToInt(LabeledEdit2.Text);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StringGrid1.ColCount := n + 1;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StringGrid1.Cells[1,1] := IntToStr(2);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StringGrid1.Cells[2,1] := IntToStr(3);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StringGrid1.Cells[3,1] := IntToStr(4);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StringGrid1.Cells[4,1] := IntToStr(6);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{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StringGrid1.Cells[1,2] := IntToStr(5);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StringGrid1.Cells[2,2] := IntToStr(0);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StringGrid1.Cells[3,2] := IntToStr(17);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StringGrid1.Cells[4,2] := IntToStr(8);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}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for i:= 1 to n do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begin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StringGrid1.Cells[i,2] := IntToStr(0);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StringGrid1.Cells[i,0] := IntToStr(i);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StringGrid1.Cells[i,3] := FloatToStr(0.1);</w:t>
      </w:r>
    </w:p>
    <w:p>
      <w:pPr>
        <w:pStyle w:val="Normal"/>
        <w:spacing w:line="360" w:lineRule="auto"/>
        <w:rPr>
          <w:sz w:val="28"/>
          <w:szCs w:val="28"/>
          <w:lang w:val="en-US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  StringGrid1.Cells[i,4] := FloatToStr(0.8);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en-US"/>
        </w:rPr>
        <w:t xml:space="preserve">      </w:t>
      </w: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 xml:space="preserve">  end;</w:t>
      </w: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end;</w:t>
      </w:r>
    </w:p>
    <w:p>
      <w:pPr>
        <w:pStyle w:val="Normal"/>
        <w:spacing w:line="360" w:lineRule="auto"/>
        <w:rPr>
          <w:sz w:val="28"/>
          <w:szCs w:val="28"/>
        </w:rPr>
      </w:pPr>
    </w:p>
    <w:p>
      <w:pPr>
        <w:pStyle w:val="Normal"/>
        <w:spacing w:line="360" w:lineRule="auto"/>
        <w:rPr>
          <w:sz w:val="28"/>
          <w:szCs w:val="28"/>
        </w:rPr>
      </w:pPr>
      <w:r>
        <w:rPr>
          <w:rFonts w:ascii="Times New Roman"/>
          <w:sz w:val="28"/>
          <w:szCs w:val="28"/>
          <w:rtl w:val="0"/>
          <w:lang w:val="ru-RU"/>
        </w:rPr>
        <w:t>end.</w:t>
      </w:r>
    </w:p>
    <w:p>
      <w:pPr>
        <w:pStyle w:val="Normal"/>
        <w:spacing w:line="360" w:lineRule="auto"/>
        <w:jc w:val="center"/>
        <w:rPr>
          <w:color w:val="252525"/>
          <w:sz w:val="22"/>
          <w:szCs w:val="22"/>
          <w:u w:color="252525"/>
        </w:rPr>
      </w:pPr>
    </w:p>
    <w:p>
      <w:pPr>
        <w:pStyle w:val="heading 3"/>
        <w:spacing w:before="0" w:after="160"/>
        <w:rPr>
          <w:rFonts w:ascii="Times New Roman Bold" w:cs="Times New Roman Bold" w:hAnsi="Times New Roman Bold" w:eastAsia="Times New Roman Bold"/>
          <w:b w:val="0"/>
          <w:bCs w:val="0"/>
          <w:color w:val="000000"/>
          <w:u w:color="000000"/>
        </w:rPr>
      </w:pPr>
    </w:p>
    <w:p>
      <w:pPr>
        <w:pStyle w:val="Normal"/>
      </w:pPr>
      <w:r>
        <w:rPr>
          <w:color w:val="00000a"/>
          <w:u w:color="00000a"/>
        </w:rPr>
      </w:r>
    </w:p>
    <w:sectPr>
      <w:pgSz w:w="11900" w:h="16840" w:orient="portrait"/>
      <w:pgMar w:top="1134" w:right="850" w:bottom="1134" w:left="1701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Times New Roman Bold">
    <w:charset w:val="00"/>
    <w:family w:val="roman"/>
    <w:pitch w:val="default"/>
  </w:font>
  <w:font w:name="Cambria">
    <w:charset w:val="00"/>
    <w:family w:val="roman"/>
    <w:pitch w:val="default"/>
  </w:font>
  <w:font w:name="Calibri">
    <w:charset w:val="00"/>
    <w:family w:val="roman"/>
    <w:pitch w:val="default"/>
  </w:font>
  <w:font w:name="Cambria Math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footer"/>
      <w:tabs>
        <w:tab w:val="right" w:pos="9329"/>
        <w:tab w:val="clear" w:pos="9355"/>
      </w:tabs>
      <w:jc w:val="right"/>
    </w:pPr>
    <w:r>
      <w:rPr>
        <w:rtl w:val="0"/>
      </w:rPr>
      <w:fldChar w:fldCharType="begin" w:fldLock="0"/>
    </w:r>
    <w:r>
      <w:rPr>
        <w:rtl w:val="0"/>
      </w:rPr>
      <w:t xml:space="preserve"> PAGE </w:t>
    </w:r>
    <w:r>
      <w:rPr>
        <w:rtl w:val="0"/>
      </w:rPr>
      <w:fldChar w:fldCharType="separate" w:fldLock="0"/>
    </w:r>
    <w:r>
      <w:rPr>
        <w:rtl w:val="0"/>
      </w:rPr>
      <w:t>59</w:t>
    </w:r>
    <w:r>
      <w:rPr>
        <w:rtl w:val="0"/>
      </w:rPr>
      <w:fldChar w:fldCharType="end" w:fldLock="0"/>
    </w:r>
    <w:r>
      <w:rPr>
        <w:rtl w:val="0"/>
      </w:rPr>
    </w:r>
  </w:p>
</w:ftr>
</file>

<file path=word/footer2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header2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Колонтитулы"/>
      <w:bidi w:val="0"/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rtl w:val="0"/>
        <w:lang w:val="ru-RU"/>
      </w:rPr>
    </w:lvl>
  </w:abstractNum>
  <w:abstractNum w:abstractNumId="1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◦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◦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◦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rtl w:val="0"/>
        <w:lang w:val="ru-RU"/>
      </w:rPr>
    </w:lvl>
  </w:abstractNum>
  <w:abstractNum w:abstractNumId="3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rtl w:val="0"/>
        <w:lang w:val="ru-RU"/>
      </w:rPr>
    </w:lvl>
  </w:abstractNum>
  <w:abstractNum w:abstractNumId="4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rtl w:val="0"/>
        <w:lang w:val="ru-RU"/>
      </w:rPr>
    </w:lvl>
  </w:abstractNum>
  <w:abstractNum w:abstractNumId="5">
    <w:multiLevelType w:val="multilevel"/>
    <w:styleLink w:val="List 0"/>
    <w:lvl w:ilvl="0">
      <w:start w:val="0"/>
      <w:numFmt w:val="bullet"/>
      <w:suff w:val="tab"/>
      <w:lvlText w:val="•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rtl w:val="0"/>
        <w:lang w:val="ru-RU"/>
      </w:rPr>
    </w:lvl>
  </w:abstractNum>
  <w:abstractNum w:abstractNumId="6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7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o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o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o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8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9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0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1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2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3">
    <w:multiLevelType w:val="multilevel"/>
    <w:styleLink w:val="List 1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2"/>
        <w:szCs w:val="22"/>
        <w:lang w:val="ru-RU"/>
      </w:rPr>
    </w:lvl>
    <w:lvl w:ilvl="1">
      <w:start w:val="1"/>
      <w:numFmt w:val="bullet"/>
      <w:suff w:val="tab"/>
      <w:lvlText w:val="o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bullet"/>
      <w:suff w:val="tab"/>
      <w:lvlText w:val="o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4020"/>
          <w:tab w:val="clear" w:pos="0"/>
        </w:tabs>
        <w:ind w:left="4020" w:hanging="420"/>
      </w:pPr>
      <w:rPr>
        <w:position w:val="0"/>
        <w:sz w:val="28"/>
        <w:szCs w:val="28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bullet"/>
      <w:suff w:val="tab"/>
      <w:lvlText w:val="o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6180"/>
          <w:tab w:val="clear" w:pos="0"/>
        </w:tabs>
        <w:ind w:left="6180" w:hanging="420"/>
      </w:pPr>
      <w:rPr>
        <w:position w:val="0"/>
        <w:sz w:val="28"/>
        <w:szCs w:val="28"/>
        <w:lang w:val="ru-RU"/>
      </w:rPr>
    </w:lvl>
  </w:abstractNum>
  <w:abstractNum w:abstractNumId="14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15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◦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◦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◦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16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17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18">
    <w:multiLevelType w:val="multilevel"/>
    <w:styleLink w:val="List 2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19">
    <w:multiLevelType w:val="multilevel"/>
    <w:lvl w:ilvl="0">
      <w:start w:val="1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20">
    <w:multiLevelType w:val="multilevel"/>
    <w:lvl w:ilvl="0">
      <w:start w:val="1"/>
      <w:numFmt w:val="bullet"/>
      <w:suff w:val="tab"/>
      <w:lvlText w:val="•"/>
      <w:lvlJc w:val="left"/>
      <w:pPr/>
      <w:rPr>
        <w:position w:val="0"/>
      </w:rPr>
    </w:lvl>
    <w:lvl w:ilvl="1">
      <w:start w:val="1"/>
      <w:numFmt w:val="bullet"/>
      <w:suff w:val="tab"/>
      <w:lvlText w:val="◦"/>
      <w:lvlJc w:val="left"/>
      <w:pPr/>
      <w:rPr>
        <w:position w:val="0"/>
      </w:rPr>
    </w:lvl>
    <w:lvl w:ilvl="2">
      <w:start w:val="1"/>
      <w:numFmt w:val="bullet"/>
      <w:suff w:val="tab"/>
      <w:lvlText w:val="▪"/>
      <w:lvlJc w:val="left"/>
      <w:pPr/>
      <w:rPr>
        <w:position w:val="0"/>
      </w:rPr>
    </w:lvl>
    <w:lvl w:ilvl="3">
      <w:start w:val="1"/>
      <w:numFmt w:val="bullet"/>
      <w:suff w:val="tab"/>
      <w:lvlText w:val="•"/>
      <w:lvlJc w:val="left"/>
      <w:pPr/>
      <w:rPr>
        <w:position w:val="0"/>
      </w:rPr>
    </w:lvl>
    <w:lvl w:ilvl="4">
      <w:start w:val="1"/>
      <w:numFmt w:val="bullet"/>
      <w:suff w:val="tab"/>
      <w:lvlText w:val="◦"/>
      <w:lvlJc w:val="left"/>
      <w:pPr/>
      <w:rPr>
        <w:position w:val="0"/>
      </w:rPr>
    </w:lvl>
    <w:lvl w:ilvl="5">
      <w:start w:val="1"/>
      <w:numFmt w:val="bullet"/>
      <w:suff w:val="tab"/>
      <w:lvlText w:val="▪"/>
      <w:lvlJc w:val="left"/>
      <w:pPr/>
      <w:rPr>
        <w:position w:val="0"/>
      </w:rPr>
    </w:lvl>
    <w:lvl w:ilvl="6">
      <w:start w:val="1"/>
      <w:numFmt w:val="bullet"/>
      <w:suff w:val="tab"/>
      <w:lvlText w:val="•"/>
      <w:lvlJc w:val="left"/>
      <w:pPr/>
      <w:rPr>
        <w:position w:val="0"/>
      </w:rPr>
    </w:lvl>
    <w:lvl w:ilvl="7">
      <w:start w:val="1"/>
      <w:numFmt w:val="bullet"/>
      <w:suff w:val="tab"/>
      <w:lvlText w:val="◦"/>
      <w:lvlJc w:val="left"/>
      <w:pPr/>
      <w:rPr>
        <w:position w:val="0"/>
      </w:rPr>
    </w:lvl>
    <w:lvl w:ilvl="8">
      <w:start w:val="1"/>
      <w:numFmt w:val="bullet"/>
      <w:suff w:val="tab"/>
      <w:lvlText w:val="▪"/>
      <w:lvlJc w:val="left"/>
      <w:pPr/>
      <w:rPr>
        <w:position w:val="0"/>
      </w:rPr>
    </w:lvl>
  </w:abstractNum>
  <w:abstractNum w:abstractNumId="21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22">
    <w:multiLevelType w:val="multilevel"/>
    <w:styleLink w:val="List 3"/>
    <w:lvl w:ilvl="0">
      <w:start w:val="0"/>
      <w:numFmt w:val="bullet"/>
      <w:suff w:val="tab"/>
      <w:lvlText w:val="•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4"/>
        <w:szCs w:val="24"/>
        <w:rtl w:val="0"/>
        <w:lang w:val="ru-RU"/>
      </w:rPr>
    </w:lvl>
    <w:lvl w:ilvl="1">
      <w:start w:val="1"/>
      <w:numFmt w:val="bullet"/>
      <w:suff w:val="tab"/>
      <w:lvlText w:val="◦"/>
      <w:lvlJc w:val="left"/>
      <w:pPr>
        <w:tabs>
          <w:tab w:val="num" w:pos="780"/>
          <w:tab w:val="clear" w:pos="0"/>
        </w:tabs>
        <w:ind w:left="78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bullet"/>
      <w:suff w:val="tab"/>
      <w:lvlText w:val="▪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bullet"/>
      <w:suff w:val="tab"/>
      <w:lvlText w:val="•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bullet"/>
      <w:suff w:val="tab"/>
      <w:lvlText w:val="◦"/>
      <w:lvlJc w:val="left"/>
      <w:pPr>
        <w:tabs>
          <w:tab w:val="num" w:pos="1860"/>
          <w:tab w:val="clear" w:pos="0"/>
        </w:tabs>
        <w:ind w:left="186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bullet"/>
      <w:suff w:val="tab"/>
      <w:lvlText w:val="▪"/>
      <w:lvlJc w:val="left"/>
      <w:pPr>
        <w:tabs>
          <w:tab w:val="num" w:pos="2220"/>
          <w:tab w:val="clear" w:pos="0"/>
        </w:tabs>
        <w:ind w:left="2220" w:hanging="420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bullet"/>
      <w:suff w:val="tab"/>
      <w:lvlText w:val="•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bullet"/>
      <w:suff w:val="tab"/>
      <w:lvlText w:val="◦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bullet"/>
      <w:suff w:val="tab"/>
      <w:lvlText w:val="▪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</w:abstractNum>
  <w:abstractNum w:abstractNumId="23">
    <w:multiLevelType w:val="multilevel"/>
    <w:lvl w:ilvl="0">
      <w:start w:val="1"/>
      <w:numFmt w:val="decimal"/>
      <w:suff w:val="tab"/>
      <w:lvlText w:val="%1)"/>
      <w:lvlJc w:val="left"/>
      <w:pPr>
        <w:tabs>
          <w:tab w:val="num" w:pos="720"/>
          <w:tab w:val="clear" w:pos="0"/>
        </w:tabs>
        <w:ind w:left="720" w:hanging="360"/>
      </w:pPr>
      <w:rPr>
        <w:color w:val="000000"/>
        <w:position w:val="0"/>
        <w:sz w:val="28"/>
        <w:szCs w:val="28"/>
        <w:u w:color="000000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4">
    <w:multiLevelType w:val="multilevel"/>
    <w:lvl w:ilvl="0">
      <w:start w:val="1"/>
      <w:numFmt w:val="decimal"/>
      <w:suff w:val="tab"/>
      <w:lvlText w:val="%1)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5">
    <w:multiLevelType w:val="multilevel"/>
    <w:styleLink w:val="List 4"/>
    <w:lvl w:ilvl="0">
      <w:start w:val="1"/>
      <w:numFmt w:val="decimal"/>
      <w:suff w:val="tab"/>
      <w:lvlText w:val="%1)"/>
      <w:lvlJc w:val="left"/>
      <w:pPr>
        <w:tabs>
          <w:tab w:val="num" w:pos="720"/>
          <w:tab w:val="clear" w:pos="0"/>
        </w:tabs>
        <w:ind w:left="720" w:hanging="360"/>
      </w:pPr>
      <w:rPr>
        <w:color w:val="000000"/>
        <w:position w:val="0"/>
        <w:sz w:val="28"/>
        <w:szCs w:val="28"/>
        <w:u w:color="000000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color w:val="000000"/>
        <w:position w:val="0"/>
        <w:sz w:val="28"/>
        <w:szCs w:val="28"/>
        <w:u w:color="00000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color w:val="000000"/>
        <w:position w:val="0"/>
        <w:sz w:val="28"/>
        <w:szCs w:val="28"/>
        <w:u w:color="00000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color w:val="000000"/>
        <w:position w:val="0"/>
        <w:sz w:val="28"/>
        <w:szCs w:val="28"/>
        <w:u w:color="00000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color w:val="000000"/>
        <w:position w:val="0"/>
        <w:sz w:val="28"/>
        <w:szCs w:val="28"/>
        <w:u w:color="000000"/>
        <w:lang w:val="ru-RU"/>
      </w:rPr>
    </w:lvl>
  </w:abstractNum>
  <w:abstractNum w:abstractNumId="26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position w:val="0"/>
        <w:sz w:val="28"/>
        <w:szCs w:val="28"/>
        <w:lang w:val="ru-RU"/>
      </w:rPr>
    </w:lvl>
  </w:abstractNum>
  <w:abstractNum w:abstractNumId="27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28">
    <w:multiLevelType w:val="multilevel"/>
    <w:styleLink w:val="List 5"/>
    <w:lvl w:ilvl="0">
      <w:start w:val="1"/>
      <w:numFmt w:val="decimal"/>
      <w:suff w:val="tab"/>
      <w:lvlText w:val="%1."/>
      <w:lvlJc w:val="left"/>
      <w:pPr>
        <w:tabs>
          <w:tab w:val="num" w:pos="720"/>
          <w:tab w:val="clear" w:pos="0"/>
        </w:tabs>
        <w:ind w:left="720" w:hanging="360"/>
      </w:pPr>
      <w:rPr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500"/>
          <w:tab w:val="clear" w:pos="0"/>
        </w:tabs>
        <w:ind w:left="150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2209"/>
          <w:tab w:val="clear" w:pos="0"/>
        </w:tabs>
        <w:ind w:left="220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940"/>
          <w:tab w:val="clear" w:pos="0"/>
        </w:tabs>
        <w:ind w:left="294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660"/>
          <w:tab w:val="clear" w:pos="0"/>
        </w:tabs>
        <w:ind w:left="366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369"/>
          <w:tab w:val="clear" w:pos="0"/>
        </w:tabs>
        <w:ind w:left="436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5100"/>
          <w:tab w:val="clear" w:pos="0"/>
        </w:tabs>
        <w:ind w:left="510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820"/>
          <w:tab w:val="clear" w:pos="0"/>
        </w:tabs>
        <w:ind w:left="582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529"/>
          <w:tab w:val="clear" w:pos="0"/>
        </w:tabs>
        <w:ind w:left="6529" w:hanging="345"/>
      </w:pPr>
      <w:rPr>
        <w:position w:val="0"/>
        <w:sz w:val="28"/>
        <w:szCs w:val="28"/>
        <w:lang w:val="ru-RU"/>
      </w:rPr>
    </w:lvl>
  </w:abstractNum>
  <w:abstractNum w:abstractNumId="2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0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bullet"/>
      <w:suff w:val="tab"/>
      <w:lvlText w:val="•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31">
    <w:multiLevelType w:val="multilevel"/>
    <w:styleLink w:val="List 6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2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3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4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5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6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7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8">
    <w:multiLevelType w:val="multilevel"/>
    <w:styleLink w:val="List 7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080"/>
          <w:tab w:val="clear" w:pos="0"/>
        </w:tabs>
        <w:ind w:left="1080" w:hanging="36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39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1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40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41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42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43">
    <w:multiLevelType w:val="multilevel"/>
    <w:styleLink w:val="List 8"/>
    <w:lvl w:ilvl="0">
      <w:start w:val="1"/>
      <w:numFmt w:val="decimal"/>
      <w:suff w:val="tab"/>
      <w:lvlText w:val="%1."/>
      <w:lvlJc w:val="left"/>
      <w:pPr>
        <w:tabs>
          <w:tab w:val="num" w:pos="420"/>
          <w:tab w:val="clear" w:pos="0"/>
        </w:tabs>
        <w:ind w:left="420" w:hanging="420"/>
      </w:pPr>
      <w:rPr>
        <w:position w:val="0"/>
        <w:sz w:val="28"/>
        <w:szCs w:val="28"/>
        <w:rtl w:val="0"/>
        <w:lang w:val="ru-RU"/>
      </w:rPr>
    </w:lvl>
    <w:lvl w:ilvl="1">
      <w:start w:val="0"/>
      <w:numFmt w:val="bullet"/>
      <w:suff w:val="tab"/>
      <w:lvlText w:val="•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4"/>
        <w:szCs w:val="24"/>
        <w:rtl w:val="0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  <w:lang w:val="ru-RU"/>
      </w:rPr>
    </w:lvl>
  </w:abstractNum>
  <w:abstractNum w:abstractNumId="44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lang w:val="en-US"/>
      </w:rPr>
    </w:lvl>
  </w:abstractNum>
  <w:abstractNum w:abstractNumId="45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46">
    <w:multiLevelType w:val="multilevel"/>
    <w:styleLink w:val="List 9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lang w:val="en-US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en-US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lang w:val="en-US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en-US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en-US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lang w:val="en-US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en-US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en-US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lang w:val="en-US"/>
      </w:rPr>
    </w:lvl>
  </w:abstractNum>
  <w:abstractNum w:abstractNumId="47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color w:val="000000"/>
        <w:position w:val="0"/>
        <w:sz w:val="28"/>
        <w:szCs w:val="28"/>
        <w:u w:color="000000"/>
        <w:rtl w:val="0"/>
      </w:rPr>
    </w:lvl>
  </w:abstractNum>
  <w:abstractNum w:abstractNumId="48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lowerLetter"/>
      <w:suff w:val="tab"/>
      <w:lvlText w:val="%2."/>
      <w:lvlJc w:val="left"/>
      <w:pPr/>
      <w:rPr>
        <w:position w:val="0"/>
      </w:rPr>
    </w:lvl>
    <w:lvl w:ilvl="2">
      <w:start w:val="1"/>
      <w:numFmt w:val="lowerRoman"/>
      <w:suff w:val="tab"/>
      <w:lvlText w:val="%3."/>
      <w:lvlJc w:val="left"/>
      <w:pPr/>
      <w:rPr>
        <w:position w:val="0"/>
      </w:rPr>
    </w:lvl>
    <w:lvl w:ilvl="3">
      <w:start w:val="1"/>
      <w:numFmt w:val="decimal"/>
      <w:suff w:val="tab"/>
      <w:lvlText w:val="%4."/>
      <w:lvlJc w:val="left"/>
      <w:pPr/>
      <w:rPr>
        <w:position w:val="0"/>
      </w:rPr>
    </w:lvl>
    <w:lvl w:ilvl="4">
      <w:start w:val="1"/>
      <w:numFmt w:val="lowerLetter"/>
      <w:suff w:val="tab"/>
      <w:lvlText w:val="%5."/>
      <w:lvlJc w:val="left"/>
      <w:pPr/>
      <w:rPr>
        <w:position w:val="0"/>
      </w:rPr>
    </w:lvl>
    <w:lvl w:ilvl="5">
      <w:start w:val="1"/>
      <w:numFmt w:val="lowerRoman"/>
      <w:suff w:val="tab"/>
      <w:lvlText w:val="%6."/>
      <w:lvlJc w:val="left"/>
      <w:pPr/>
      <w:rPr>
        <w:position w:val="0"/>
      </w:rPr>
    </w:lvl>
    <w:lvl w:ilvl="6">
      <w:start w:val="1"/>
      <w:numFmt w:val="decimal"/>
      <w:suff w:val="tab"/>
      <w:lvlText w:val="%7."/>
      <w:lvlJc w:val="left"/>
      <w:pPr/>
      <w:rPr>
        <w:position w:val="0"/>
      </w:rPr>
    </w:lvl>
    <w:lvl w:ilvl="7">
      <w:start w:val="1"/>
      <w:numFmt w:val="lowerLetter"/>
      <w:suff w:val="tab"/>
      <w:lvlText w:val="%8."/>
      <w:lvlJc w:val="left"/>
      <w:pPr/>
      <w:rPr>
        <w:position w:val="0"/>
      </w:rPr>
    </w:lvl>
    <w:lvl w:ilvl="8">
      <w:start w:val="1"/>
      <w:numFmt w:val="lowerRoman"/>
      <w:suff w:val="tab"/>
      <w:lvlText w:val="%9."/>
      <w:lvlJc w:val="left"/>
      <w:pPr/>
      <w:rPr>
        <w:position w:val="0"/>
      </w:rPr>
    </w:lvl>
  </w:abstractNum>
  <w:abstractNum w:abstractNumId="49">
    <w:multiLevelType w:val="multilevel"/>
    <w:styleLink w:val="List 10"/>
    <w:lvl w:ilvl="0">
      <w:start w:val="1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color w:val="000000"/>
        <w:position w:val="0"/>
        <w:sz w:val="28"/>
        <w:szCs w:val="28"/>
        <w:u w:color="000000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color w:val="000000"/>
        <w:position w:val="0"/>
        <w:sz w:val="28"/>
        <w:szCs w:val="28"/>
        <w:u w:color="000000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color w:val="000000"/>
        <w:position w:val="0"/>
        <w:sz w:val="28"/>
        <w:szCs w:val="28"/>
        <w:u w:color="000000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color w:val="000000"/>
        <w:position w:val="0"/>
        <w:sz w:val="28"/>
        <w:szCs w:val="28"/>
        <w:u w:color="000000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color w:val="000000"/>
        <w:position w:val="0"/>
        <w:sz w:val="28"/>
        <w:szCs w:val="28"/>
        <w:u w:color="000000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color w:val="000000"/>
        <w:position w:val="0"/>
        <w:sz w:val="28"/>
        <w:szCs w:val="28"/>
        <w:u w:color="000000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color w:val="000000"/>
        <w:position w:val="0"/>
        <w:sz w:val="28"/>
        <w:szCs w:val="28"/>
        <w:u w:color="000000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color w:val="000000"/>
        <w:position w:val="0"/>
        <w:sz w:val="28"/>
        <w:szCs w:val="28"/>
        <w:u w:color="000000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color w:val="000000"/>
        <w:position w:val="0"/>
        <w:sz w:val="28"/>
        <w:szCs w:val="28"/>
        <w:u w:color="000000"/>
        <w:rtl w:val="0"/>
      </w:rPr>
    </w:lvl>
  </w:abstractNum>
  <w:abstractNum w:abstractNumId="5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458"/>
          <w:tab w:val="clear" w:pos="0"/>
        </w:tabs>
        <w:ind w:left="458" w:hanging="458"/>
      </w:pPr>
      <w:rPr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lang w:val="ru-RU"/>
      </w:rPr>
    </w:lvl>
  </w:abstractNum>
  <w:abstractNum w:abstractNumId="51">
    <w:multiLevelType w:val="multilevel"/>
    <w:styleLink w:val="List 11"/>
    <w:lvl w:ilvl="0">
      <w:start w:val="5"/>
      <w:numFmt w:val="decimal"/>
      <w:suff w:val="tab"/>
      <w:lvlText w:val="%1."/>
      <w:lvlJc w:val="left"/>
      <w:pPr>
        <w:tabs>
          <w:tab w:val="num" w:pos="458"/>
          <w:tab w:val="clear" w:pos="0"/>
        </w:tabs>
        <w:ind w:left="458" w:hanging="458"/>
      </w:pPr>
      <w:rPr>
        <w:position w:val="0"/>
        <w:sz w:val="28"/>
        <w:szCs w:val="28"/>
        <w:lang w:val="ru-RU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lang w:val="ru-RU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lang w:val="ru-RU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lang w:val="ru-RU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lang w:val="ru-RU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lang w:val="ru-RU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lang w:val="ru-RU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lang w:val="ru-RU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lang w:val="ru-RU"/>
      </w:rPr>
    </w:lvl>
  </w:abstractNum>
  <w:abstractNum w:abstractNumId="52">
    <w:multiLevelType w:val="multilevel"/>
    <w:styleLink w:val="List 10"/>
    <w:lvl w:ilvl="0">
      <w:start w:val="7"/>
      <w:numFmt w:val="decimal"/>
      <w:suff w:val="tab"/>
      <w:lvlText w:val="%1."/>
      <w:lvlJc w:val="left"/>
      <w:pPr>
        <w:tabs>
          <w:tab w:val="num" w:pos="360"/>
          <w:tab w:val="clear" w:pos="0"/>
        </w:tabs>
        <w:ind w:left="360" w:hanging="360"/>
      </w:pPr>
      <w:rPr>
        <w:position w:val="0"/>
        <w:sz w:val="28"/>
        <w:szCs w:val="28"/>
        <w:rtl w:val="0"/>
      </w:rPr>
    </w:lvl>
    <w:lvl w:ilvl="1">
      <w:start w:val="1"/>
      <w:numFmt w:val="lowerLetter"/>
      <w:suff w:val="tab"/>
      <w:lvlText w:val="%2."/>
      <w:lvlJc w:val="left"/>
      <w:pPr>
        <w:tabs>
          <w:tab w:val="num" w:pos="1140"/>
          <w:tab w:val="clear" w:pos="0"/>
        </w:tabs>
        <w:ind w:left="1140" w:hanging="420"/>
      </w:pPr>
      <w:rPr>
        <w:position w:val="0"/>
        <w:sz w:val="28"/>
        <w:szCs w:val="28"/>
        <w:rtl w:val="0"/>
      </w:rPr>
    </w:lvl>
    <w:lvl w:ilvl="2">
      <w:start w:val="1"/>
      <w:numFmt w:val="lowerRoman"/>
      <w:suff w:val="tab"/>
      <w:lvlText w:val="%3."/>
      <w:lvlJc w:val="left"/>
      <w:pPr>
        <w:tabs>
          <w:tab w:val="num" w:pos="1849"/>
          <w:tab w:val="clear" w:pos="0"/>
        </w:tabs>
        <w:ind w:left="1849" w:hanging="345"/>
      </w:pPr>
      <w:rPr>
        <w:position w:val="0"/>
        <w:sz w:val="28"/>
        <w:szCs w:val="28"/>
        <w:rtl w:val="0"/>
      </w:rPr>
    </w:lvl>
    <w:lvl w:ilvl="3">
      <w:start w:val="1"/>
      <w:numFmt w:val="decimal"/>
      <w:suff w:val="tab"/>
      <w:lvlText w:val="%4."/>
      <w:lvlJc w:val="left"/>
      <w:pPr>
        <w:tabs>
          <w:tab w:val="num" w:pos="2580"/>
          <w:tab w:val="clear" w:pos="0"/>
        </w:tabs>
        <w:ind w:left="2580" w:hanging="420"/>
      </w:pPr>
      <w:rPr>
        <w:position w:val="0"/>
        <w:sz w:val="28"/>
        <w:szCs w:val="28"/>
        <w:rtl w:val="0"/>
      </w:rPr>
    </w:lvl>
    <w:lvl w:ilvl="4">
      <w:start w:val="1"/>
      <w:numFmt w:val="lowerLetter"/>
      <w:suff w:val="tab"/>
      <w:lvlText w:val="%5."/>
      <w:lvlJc w:val="left"/>
      <w:pPr>
        <w:tabs>
          <w:tab w:val="num" w:pos="3300"/>
          <w:tab w:val="clear" w:pos="0"/>
        </w:tabs>
        <w:ind w:left="3300" w:hanging="420"/>
      </w:pPr>
      <w:rPr>
        <w:position w:val="0"/>
        <w:sz w:val="28"/>
        <w:szCs w:val="28"/>
        <w:rtl w:val="0"/>
      </w:rPr>
    </w:lvl>
    <w:lvl w:ilvl="5">
      <w:start w:val="1"/>
      <w:numFmt w:val="lowerRoman"/>
      <w:suff w:val="tab"/>
      <w:lvlText w:val="%6."/>
      <w:lvlJc w:val="left"/>
      <w:pPr>
        <w:tabs>
          <w:tab w:val="num" w:pos="4009"/>
          <w:tab w:val="clear" w:pos="0"/>
        </w:tabs>
        <w:ind w:left="4009" w:hanging="345"/>
      </w:pPr>
      <w:rPr>
        <w:position w:val="0"/>
        <w:sz w:val="28"/>
        <w:szCs w:val="28"/>
        <w:rtl w:val="0"/>
      </w:rPr>
    </w:lvl>
    <w:lvl w:ilvl="6">
      <w:start w:val="1"/>
      <w:numFmt w:val="decimal"/>
      <w:suff w:val="tab"/>
      <w:lvlText w:val="%7."/>
      <w:lvlJc w:val="left"/>
      <w:pPr>
        <w:tabs>
          <w:tab w:val="num" w:pos="4740"/>
          <w:tab w:val="clear" w:pos="0"/>
        </w:tabs>
        <w:ind w:left="4740" w:hanging="420"/>
      </w:pPr>
      <w:rPr>
        <w:position w:val="0"/>
        <w:sz w:val="28"/>
        <w:szCs w:val="28"/>
        <w:rtl w:val="0"/>
      </w:rPr>
    </w:lvl>
    <w:lvl w:ilvl="7">
      <w:start w:val="1"/>
      <w:numFmt w:val="lowerLetter"/>
      <w:suff w:val="tab"/>
      <w:lvlText w:val="%8."/>
      <w:lvlJc w:val="left"/>
      <w:pPr>
        <w:tabs>
          <w:tab w:val="num" w:pos="5460"/>
          <w:tab w:val="clear" w:pos="0"/>
        </w:tabs>
        <w:ind w:left="5460" w:hanging="420"/>
      </w:pPr>
      <w:rPr>
        <w:position w:val="0"/>
        <w:sz w:val="28"/>
        <w:szCs w:val="28"/>
        <w:rtl w:val="0"/>
      </w:rPr>
    </w:lvl>
    <w:lvl w:ilvl="8">
      <w:start w:val="1"/>
      <w:numFmt w:val="lowerRoman"/>
      <w:suff w:val="tab"/>
      <w:lvlText w:val="%9."/>
      <w:lvlJc w:val="left"/>
      <w:pPr>
        <w:tabs>
          <w:tab w:val="num" w:pos="6169"/>
          <w:tab w:val="clear" w:pos="0"/>
        </w:tabs>
        <w:ind w:left="6169" w:hanging="345"/>
      </w:pPr>
      <w:rPr>
        <w:position w:val="0"/>
        <w:sz w:val="28"/>
        <w:szCs w:val="28"/>
        <w:rtl w:val="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19"/>
  </w:num>
  <w:num w:numId="21">
    <w:abstractNumId w:val="20"/>
  </w:num>
  <w:num w:numId="22">
    <w:abstractNumId w:val="21"/>
  </w:num>
  <w:num w:numId="23">
    <w:abstractNumId w:val="22"/>
  </w:num>
  <w:num w:numId="24">
    <w:abstractNumId w:val="23"/>
  </w:num>
  <w:num w:numId="25">
    <w:abstractNumId w:val="24"/>
  </w:num>
  <w:num w:numId="26">
    <w:abstractNumId w:val="25"/>
  </w:num>
  <w:num w:numId="27">
    <w:abstractNumId w:val="26"/>
  </w:num>
  <w:num w:numId="28">
    <w:abstractNumId w:val="27"/>
  </w:num>
  <w:num w:numId="29">
    <w:abstractNumId w:val="28"/>
  </w:num>
  <w:num w:numId="30">
    <w:abstractNumId w:val="29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  <w:num w:numId="43">
    <w:abstractNumId w:val="42"/>
  </w:num>
  <w:num w:numId="44">
    <w:abstractNumId w:val="43"/>
  </w:num>
  <w:num w:numId="45">
    <w:abstractNumId w:val="44"/>
  </w:num>
  <w:num w:numId="46">
    <w:abstractNumId w:val="45"/>
  </w:num>
  <w:num w:numId="47">
    <w:abstractNumId w:val="46"/>
  </w:num>
  <w:num w:numId="48">
    <w:abstractNumId w:val="47"/>
  </w:num>
  <w:num w:numId="49">
    <w:abstractNumId w:val="48"/>
  </w:num>
  <w:num w:numId="50">
    <w:abstractNumId w:val="49"/>
  </w:num>
  <w:num w:numId="51">
    <w:abstractNumId w:val="50"/>
  </w:num>
  <w:num w:numId="52">
    <w:abstractNumId w:val="51"/>
  </w:num>
  <w:num w:numId="53">
    <w:abstractNumId w:val="5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footer">
    <w:name w:val="footer"/>
    <w:next w:val="footer"/>
    <w:pPr>
      <w:keepNext w:val="0"/>
      <w:keepLines w:val="0"/>
      <w:pageBreakBefore w:val="0"/>
      <w:widowControl w:val="1"/>
      <w:shd w:val="clear" w:color="auto" w:fill="auto"/>
      <w:tabs>
        <w:tab w:val="center" w:pos="4677"/>
        <w:tab w:val="right" w:pos="9355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Без интервала1">
    <w:name w:val="Без интервала1"/>
    <w:next w:val="Normal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ru-RU"/>
    </w:rPr>
  </w:style>
  <w:style w:type="paragraph" w:styleId="TOC Heading">
    <w:name w:val="TOC Heading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76" w:lineRule="auto"/>
      <w:ind w:left="0" w:right="0" w:firstLine="0"/>
      <w:jc w:val="left"/>
      <w:outlineLvl w:val="9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ru-RU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heading 1">
    <w:name w:val="heading 1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480" w:after="0" w:line="240" w:lineRule="auto"/>
      <w:ind w:left="0" w:right="0" w:firstLine="0"/>
      <w:jc w:val="left"/>
      <w:outlineLvl w:val="0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365f91"/>
      <w:spacing w:val="0"/>
      <w:kern w:val="0"/>
      <w:position w:val="0"/>
      <w:sz w:val="28"/>
      <w:szCs w:val="28"/>
      <w:u w:val="none" w:color="365f91"/>
      <w:vertAlign w:val="baseline"/>
      <w:lang w:val="ru-RU"/>
    </w:rPr>
  </w:style>
  <w:style w:type="paragraph" w:styleId="TOC 2">
    <w:name w:val="TOC 2"/>
    <w:next w:val="TOC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24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heading 2">
    <w:name w:val="heading 2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1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6"/>
      <w:szCs w:val="26"/>
      <w:u w:val="none" w:color="4f81bd"/>
      <w:vertAlign w:val="baseline"/>
      <w:lang w:val="ru-RU"/>
    </w:rPr>
  </w:style>
  <w:style w:type="paragraph" w:styleId="TOC 3">
    <w:name w:val="TOC 3"/>
    <w:next w:val="TOC 3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00" w:line="240" w:lineRule="auto"/>
      <w:ind w:left="48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paragraph" w:styleId="heading 3">
    <w:name w:val="heading 3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2"/>
    </w:pPr>
    <w:rPr>
      <w:rFonts w:ascii="Cambria" w:cs="Cambria" w:hAnsi="Cambria" w:eastAsia="Cambria"/>
      <w:b w:val="1"/>
      <w:bCs w:val="1"/>
      <w:i w:val="0"/>
      <w:iCs w:val="0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4"/>
      <w:szCs w:val="24"/>
      <w:u w:val="none" w:color="4f81bd"/>
      <w:vertAlign w:val="baseline"/>
      <w:lang w:val="ru-RU"/>
    </w:rPr>
  </w:style>
  <w:style w:type="numbering" w:styleId="List 0">
    <w:name w:val="List 0"/>
    <w:basedOn w:val="Импортированный стиль 1"/>
    <w:next w:val="List 0"/>
    <w:pPr>
      <w:numPr>
        <w:numId w:val="1"/>
      </w:numPr>
    </w:pPr>
  </w:style>
  <w:style w:type="numbering" w:styleId="Импортированный стиль 1">
    <w:name w:val="Импортированный стиль 1"/>
    <w:next w:val="Импортированный стиль 1"/>
    <w:pPr>
      <w:numPr>
        <w:numId w:val="2"/>
      </w:numPr>
    </w:pPr>
  </w:style>
  <w:style w:type="paragraph" w:styleId="List Paragraph">
    <w:name w:val="List Paragraph"/>
    <w:next w:val="List Paragraph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60" w:line="256" w:lineRule="auto"/>
      <w:ind w:left="72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a"/>
      <w:spacing w:val="0"/>
      <w:kern w:val="0"/>
      <w:position w:val="0"/>
      <w:sz w:val="22"/>
      <w:szCs w:val="22"/>
      <w:u w:val="none" w:color="00000a"/>
      <w:vertAlign w:val="baseline"/>
      <w:lang w:val="en-US"/>
    </w:rPr>
  </w:style>
  <w:style w:type="numbering" w:styleId="List 1">
    <w:name w:val="List 1"/>
    <w:basedOn w:val="Импортированный стиль 2"/>
    <w:next w:val="List 1"/>
    <w:pPr>
      <w:numPr>
        <w:numId w:val="7"/>
      </w:numPr>
    </w:pPr>
  </w:style>
  <w:style w:type="numbering" w:styleId="Импортированный стиль 2">
    <w:name w:val="Импортированный стиль 2"/>
    <w:next w:val="Импортированный стиль 2"/>
    <w:pPr>
      <w:numPr>
        <w:numId w:val="8"/>
      </w:numPr>
    </w:pPr>
  </w:style>
  <w:style w:type="paragraph" w:styleId="Body Text">
    <w:name w:val="Body Text"/>
    <w:next w:val="Body Tex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140" w:line="288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a"/>
      <w:spacing w:val="0"/>
      <w:kern w:val="0"/>
      <w:position w:val="0"/>
      <w:sz w:val="22"/>
      <w:szCs w:val="22"/>
      <w:u w:val="none" w:color="00000a"/>
      <w:vertAlign w:val="baseline"/>
      <w:lang w:val="en-US"/>
    </w:rPr>
  </w:style>
  <w:style w:type="numbering" w:styleId="List 2">
    <w:name w:val="List 2"/>
    <w:basedOn w:val="Импортированный стиль 3"/>
    <w:next w:val="List 2"/>
    <w:pPr>
      <w:numPr>
        <w:numId w:val="15"/>
      </w:numPr>
    </w:pPr>
  </w:style>
  <w:style w:type="numbering" w:styleId="Импортированный стиль 3">
    <w:name w:val="Импортированный стиль 3"/>
    <w:next w:val="Импортированный стиль 3"/>
    <w:pPr>
      <w:numPr>
        <w:numId w:val="16"/>
      </w:numPr>
    </w:pPr>
  </w:style>
  <w:style w:type="numbering" w:styleId="List 3">
    <w:name w:val="List 3"/>
    <w:basedOn w:val="Импортированный стиль 4"/>
    <w:next w:val="List 3"/>
    <w:pPr>
      <w:numPr>
        <w:numId w:val="20"/>
      </w:numPr>
    </w:pPr>
  </w:style>
  <w:style w:type="numbering" w:styleId="Импортированный стиль 4">
    <w:name w:val="Импортированный стиль 4"/>
    <w:next w:val="Импортированный стиль 4"/>
    <w:pPr>
      <w:numPr>
        <w:numId w:val="21"/>
      </w:numPr>
    </w:pPr>
  </w:style>
  <w:style w:type="numbering" w:styleId="List 4">
    <w:name w:val="List 4"/>
    <w:basedOn w:val="Импортированный стиль 5"/>
    <w:next w:val="List 4"/>
    <w:pPr>
      <w:numPr>
        <w:numId w:val="24"/>
      </w:numPr>
    </w:pPr>
  </w:style>
  <w:style w:type="numbering" w:styleId="Импортированный стиль 5">
    <w:name w:val="Импортированный стиль 5"/>
    <w:next w:val="Импортированный стиль 5"/>
    <w:pPr>
      <w:numPr>
        <w:numId w:val="25"/>
      </w:numPr>
    </w:pPr>
  </w:style>
  <w:style w:type="numbering" w:styleId="List 5">
    <w:name w:val="List 5"/>
    <w:basedOn w:val="Импортированный стиль 6"/>
    <w:next w:val="List 5"/>
    <w:pPr>
      <w:numPr>
        <w:numId w:val="27"/>
      </w:numPr>
    </w:pPr>
  </w:style>
  <w:style w:type="numbering" w:styleId="Импортированный стиль 6">
    <w:name w:val="Импортированный стиль 6"/>
    <w:next w:val="Импортированный стиль 6"/>
    <w:pPr>
      <w:numPr>
        <w:numId w:val="28"/>
      </w:numPr>
    </w:pPr>
  </w:style>
  <w:style w:type="paragraph" w:styleId="heading 4">
    <w:name w:val="heading 4"/>
    <w:next w:val="Normal"/>
    <w:pPr>
      <w:keepNext w:val="1"/>
      <w:keepLines w:val="1"/>
      <w:pageBreakBefore w:val="0"/>
      <w:widowControl w:val="1"/>
      <w:shd w:val="clear" w:color="auto" w:fill="auto"/>
      <w:suppressAutoHyphens w:val="0"/>
      <w:bidi w:val="0"/>
      <w:spacing w:before="200" w:after="0" w:line="240" w:lineRule="auto"/>
      <w:ind w:left="0" w:right="0" w:firstLine="0"/>
      <w:jc w:val="left"/>
      <w:outlineLvl w:val="3"/>
    </w:pPr>
    <w:rPr>
      <w:rFonts w:ascii="Cambria" w:cs="Cambria" w:hAnsi="Cambria" w:eastAsia="Cambria"/>
      <w:b w:val="1"/>
      <w:bCs w:val="1"/>
      <w:i w:val="1"/>
      <w:iCs w:val="1"/>
      <w:caps w:val="0"/>
      <w:smallCaps w:val="0"/>
      <w:strike w:val="0"/>
      <w:dstrike w:val="0"/>
      <w:outline w:val="0"/>
      <w:color w:val="4f81bd"/>
      <w:spacing w:val="0"/>
      <w:kern w:val="0"/>
      <w:position w:val="0"/>
      <w:sz w:val="24"/>
      <w:szCs w:val="24"/>
      <w:u w:val="none" w:color="4f81bd"/>
      <w:vertAlign w:val="baseline"/>
      <w:lang w:val="ru-RU"/>
    </w:rPr>
  </w:style>
  <w:style w:type="numbering" w:styleId="List 6">
    <w:name w:val="List 6"/>
    <w:basedOn w:val="Импортированный стиль 7"/>
    <w:next w:val="List 6"/>
    <w:pPr>
      <w:numPr>
        <w:numId w:val="30"/>
      </w:numPr>
    </w:pPr>
  </w:style>
  <w:style w:type="numbering" w:styleId="Импортированный стиль 7">
    <w:name w:val="Импортированный стиль 7"/>
    <w:next w:val="Импортированный стиль 7"/>
    <w:pPr>
      <w:numPr>
        <w:numId w:val="31"/>
      </w:numPr>
    </w:pPr>
  </w:style>
  <w:style w:type="numbering" w:styleId="List 7">
    <w:name w:val="List 7"/>
    <w:basedOn w:val="Импортированный стиль 7"/>
    <w:next w:val="List 7"/>
    <w:pPr>
      <w:numPr>
        <w:numId w:val="33"/>
      </w:numPr>
    </w:pPr>
  </w:style>
  <w:style w:type="numbering" w:styleId="List 8">
    <w:name w:val="List 8"/>
    <w:basedOn w:val="Импортированный стиль 7"/>
    <w:next w:val="List 8"/>
    <w:pPr>
      <w:numPr>
        <w:numId w:val="40"/>
      </w:numPr>
    </w:pPr>
  </w:style>
  <w:style w:type="numbering" w:styleId="List 9">
    <w:name w:val="List 9"/>
    <w:basedOn w:val="Импортированный стиль 8"/>
    <w:next w:val="List 9"/>
    <w:pPr>
      <w:numPr>
        <w:numId w:val="45"/>
      </w:numPr>
    </w:pPr>
  </w:style>
  <w:style w:type="numbering" w:styleId="Импортированный стиль 8">
    <w:name w:val="Импортированный стиль 8"/>
    <w:next w:val="Импортированный стиль 8"/>
    <w:pPr>
      <w:numPr>
        <w:numId w:val="46"/>
      </w:numPr>
    </w:pPr>
  </w:style>
  <w:style w:type="paragraph" w:styleId="Normal (Web)">
    <w:name w:val="Normal (Web)"/>
    <w:next w:val="Normal (Web)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00" w:after="100" w:line="240" w:lineRule="auto"/>
      <w:ind w:left="0" w:right="0" w:firstLine="0"/>
      <w:jc w:val="left"/>
      <w:outlineLvl w:val="9"/>
    </w:pPr>
    <w:rPr>
      <w:rFonts w:ascii="Arial Unicode MS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ru-RU"/>
    </w:rPr>
  </w:style>
  <w:style w:type="numbering" w:styleId="List 10">
    <w:name w:val="List 10"/>
    <w:basedOn w:val="Импортированный стиль 9"/>
    <w:next w:val="List 10"/>
    <w:pPr>
      <w:numPr>
        <w:numId w:val="48"/>
      </w:numPr>
    </w:pPr>
  </w:style>
  <w:style w:type="numbering" w:styleId="Импортированный стиль 9">
    <w:name w:val="Импортированный стиль 9"/>
    <w:next w:val="Импортированный стиль 9"/>
    <w:pPr>
      <w:numPr>
        <w:numId w:val="49"/>
      </w:numPr>
    </w:pPr>
  </w:style>
  <w:style w:type="numbering" w:styleId="List 11">
    <w:name w:val="List 11"/>
    <w:basedOn w:val="Импортированный стиль 9"/>
    <w:next w:val="List 11"/>
    <w:pPr>
      <w:numPr>
        <w:numId w:val="51"/>
      </w:numPr>
    </w:pPr>
  </w:style>
  <w:style w:type="character" w:styleId="Ссылка">
    <w:name w:val="Ссылка"/>
    <w:rPr>
      <w:color w:val="0000ff"/>
      <w:u w:val="single" w:color="0000ff"/>
    </w:rPr>
  </w:style>
  <w:style w:type="character" w:styleId="Hyperlink.0">
    <w:name w:val="Hyperlink.0"/>
    <w:basedOn w:val="Ссылка"/>
    <w:next w:val="Hyperlink.0"/>
    <w:rPr>
      <w:color w:val="1155cc"/>
      <w:sz w:val="28"/>
      <w:szCs w:val="28"/>
      <w:u w:color="1155cc"/>
      <w:lang w:val="en-US"/>
    </w:rPr>
  </w:style>
  <w:style w:type="character" w:styleId="Hyperlink.1">
    <w:name w:val="Hyperlink.1"/>
    <w:basedOn w:val="Ссылка"/>
    <w:next w:val="Hyperlink.1"/>
    <w:rPr>
      <w:color w:val="1155cc"/>
      <w:sz w:val="28"/>
      <w:szCs w:val="28"/>
      <w:u w:color="1155cc"/>
    </w:rPr>
  </w:style>
  <w:style w:type="character" w:styleId="apple-converted-space">
    <w:name w:val="apple-converted-space"/>
  </w:style>
  <w:style w:type="character" w:styleId="Hyperlink.2">
    <w:name w:val="Hyperlink.2"/>
    <w:basedOn w:val="apple-converted-space"/>
    <w:next w:val="Hyperlink.2"/>
    <w:rPr>
      <w:color w:val="0000ff"/>
      <w:sz w:val="28"/>
      <w:szCs w:val="28"/>
      <w:u w:val="single" w:color="0000ff"/>
      <w:lang w:val="ru-RU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header" Target="header2.xml"/><Relationship Id="rId6" Type="http://schemas.openxmlformats.org/officeDocument/2006/relationships/footer" Target="footer1.xml"/><Relationship Id="rId7" Type="http://schemas.openxmlformats.org/officeDocument/2006/relationships/footer" Target="footer2.xml"/><Relationship Id="rId8" Type="http://schemas.openxmlformats.org/officeDocument/2006/relationships/image" Target="media/image1.png"/><Relationship Id="rId9" Type="http://schemas.openxmlformats.org/officeDocument/2006/relationships/image" Target="media/image1.jpeg"/><Relationship Id="rId10" Type="http://schemas.openxmlformats.org/officeDocument/2006/relationships/image" Target="media/image2.jpeg"/><Relationship Id="rId11" Type="http://schemas.openxmlformats.org/officeDocument/2006/relationships/image" Target="media/image3.jpe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jpeg"/><Relationship Id="rId15" Type="http://schemas.openxmlformats.org/officeDocument/2006/relationships/image" Target="media/image7.jpeg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2.png"/><Relationship Id="rId21" Type="http://schemas.openxmlformats.org/officeDocument/2006/relationships/image" Target="media/image12.jpeg"/><Relationship Id="rId22" Type="http://schemas.openxmlformats.org/officeDocument/2006/relationships/image" Target="media/image13.jpeg"/><Relationship Id="rId23" Type="http://schemas.openxmlformats.org/officeDocument/2006/relationships/image" Target="media/image14.jpeg"/><Relationship Id="rId24" Type="http://schemas.openxmlformats.org/officeDocument/2006/relationships/image" Target="media/image15.jpeg"/><Relationship Id="rId25" Type="http://schemas.openxmlformats.org/officeDocument/2006/relationships/hyperlink" Target="http://www.aboutbrain.ru/2014/03/10/%25D0%25B4%25D0%25B8%25D0%25BD%25D0%25B0%25D0%25BC%25D0%25B8%25D1%2587%25D0%25B5%25D1%2581%25D0%25BA%25D0%25B8%25D0%25B5-%25D0%25BD%25D0%25B5%25D0%25B9%25D1%2580%25D0%25BE%25D0%25BD%25D0%25BD%25D1%258B%25D0%25B5-%25D1%2581%25D0%25B5%25D1%2582%25D0%25B8-%25D0%25B0%25D1%2581%25D1%2581%25D0%25BE%25D1%2586%25D0%25B8%25D0%25B0/" TargetMode="External"/><Relationship Id="rId26" Type="http://schemas.openxmlformats.org/officeDocument/2006/relationships/hyperlink" Target="http://microtechnics.ru/nejronnaya-set-xopfilda/" TargetMode="External"/><Relationship Id="rId27" Type="http://schemas.openxmlformats.org/officeDocument/2006/relationships/hyperlink" Target="http://cyberleninka.ru/article/n/obuchenie-neyronnoy-seti-s-zapazdyvaniem" TargetMode="External"/><Relationship Id="rId28" Type="http://schemas.openxmlformats.org/officeDocument/2006/relationships/hyperlink" Target="http://cyberleninka.ru/article/n/klassifikatsiya-neyronnyh-setey" TargetMode="External"/><Relationship Id="rId29" Type="http://schemas.openxmlformats.org/officeDocument/2006/relationships/hyperlink" Target="http://tekhnosfera.com/view/40252/d?" TargetMode="External"/><Relationship Id="rId30" Type="http://schemas.openxmlformats.org/officeDocument/2006/relationships/hyperlink" Target="http://www.mathnet.ru/links/64a0e56539997cf7d9bb2f6684237a6d/mm2481.pdf" TargetMode="External"/><Relationship Id="rId31" Type="http://schemas.openxmlformats.org/officeDocument/2006/relationships/hyperlink" Target="http://www.dissercat.com/content/nekotorye-modeli-kletochnykh-neironnykh-setei-i-ikh-issledovanie" TargetMode="External"/><Relationship Id="rId32" Type="http://schemas.openxmlformats.org/officeDocument/2006/relationships/hyperlink" Target="http://victoria.lviv.ua/html/oio/index_rus.html" TargetMode="External"/><Relationship Id="rId33" Type="http://schemas.openxmlformats.org/officeDocument/2006/relationships/hyperlink" Target="http://perpetum-mobile.ru/realizatsiya-odnosloinoi-neiroseti-perceptron/" TargetMode="External"/><Relationship Id="rId34" Type="http://schemas.openxmlformats.org/officeDocument/2006/relationships/hyperlink" Target="http://www.intuit.ru/studies/courses/6/6/lecture/178?page=2" TargetMode="External"/><Relationship Id="rId35" Type="http://schemas.openxmlformats.org/officeDocument/2006/relationships/hyperlink" Target="http://www.intuit.ru/studies/courses/6/6/lecture/178?page=5" TargetMode="External"/><Relationship Id="rId36" Type="http://schemas.openxmlformats.org/officeDocument/2006/relationships/hyperlink" Target="http://www.aiportal.ru/articles/neural-networks/activation-function.html" TargetMode="External"/><Relationship Id="rId37" Type="http://schemas.openxmlformats.org/officeDocument/2006/relationships/numbering" Target="numbering.xml"/><Relationship Id="rId38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3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