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3C" w:rsidRPr="003C2C5D" w:rsidRDefault="00C0179E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Министерство образования и науки </w:t>
      </w:r>
      <w:r w:rsidR="00094D3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РФ</w:t>
      </w:r>
    </w:p>
    <w:p w:rsidR="00C0179E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Федеральное государственное бюджетное</w:t>
      </w:r>
    </w:p>
    <w:p w:rsidR="00C0179E" w:rsidRPr="003C2C5D" w:rsidRDefault="00C0179E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образовательное учреждение</w:t>
      </w:r>
    </w:p>
    <w:p w:rsidR="00094D3C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высшего образования</w:t>
      </w:r>
    </w:p>
    <w:p w:rsidR="008F06E8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«Тверской государственный университет»</w:t>
      </w:r>
    </w:p>
    <w:p w:rsidR="00094D3C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Юридический факультет</w:t>
      </w:r>
    </w:p>
    <w:p w:rsidR="00094D3C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Специальность 38.05.02 -  Таможенное дело</w:t>
      </w:r>
    </w:p>
    <w:p w:rsidR="00C0179E" w:rsidRPr="003C2C5D" w:rsidRDefault="00C0179E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094D3C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КУРСОВАЯ РАБОТА</w:t>
      </w:r>
    </w:p>
    <w:p w:rsidR="00C422D3" w:rsidRPr="003C2C5D" w:rsidRDefault="00C422D3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по дисциплине</w:t>
      </w:r>
    </w:p>
    <w:p w:rsidR="00C0179E" w:rsidRPr="003C2C5D" w:rsidRDefault="00C422D3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«Теория государственного управления»</w:t>
      </w:r>
    </w:p>
    <w:p w:rsidR="0031590F" w:rsidRPr="003C2C5D" w:rsidRDefault="00C0179E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ИНФОРМАЦИЯ И КОММУНИКАЦИИ В ГОСУДАРСТВЕННОМ УПРАВЛЕНИИ</w:t>
      </w:r>
    </w:p>
    <w:p w:rsidR="00094D3C" w:rsidRPr="003C2C5D" w:rsidRDefault="00094D3C" w:rsidP="004865AC">
      <w:pPr>
        <w:spacing w:after="0" w:line="360" w:lineRule="auto"/>
        <w:ind w:firstLine="426"/>
        <w:jc w:val="center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8F06E8" w:rsidRPr="003C2C5D" w:rsidRDefault="002C2536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noProof/>
          <w:color w:val="000000" w:themeColor="text1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1.6pt;margin-top:15.6pt;width:191.3pt;height:177.95pt;z-index:251660288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651E6F" w:rsidRPr="00094D3C" w:rsidRDefault="00651E6F" w:rsidP="00094D3C">
                  <w:pPr>
                    <w:spacing w:line="360" w:lineRule="auto"/>
                    <w:jc w:val="right"/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</w:pPr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Выполнила:</w:t>
                  </w:r>
                </w:p>
                <w:p w:rsidR="00651E6F" w:rsidRPr="00094D3C" w:rsidRDefault="00651E6F" w:rsidP="00094D3C">
                  <w:pPr>
                    <w:spacing w:line="360" w:lineRule="auto"/>
                    <w:jc w:val="right"/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</w:pPr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 xml:space="preserve">Студентка 1 курса 18 </w:t>
                  </w:r>
                  <w:proofErr w:type="spellStart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гр</w:t>
                  </w:r>
                  <w:proofErr w:type="spellEnd"/>
                </w:p>
                <w:p w:rsidR="00651E6F" w:rsidRPr="00094D3C" w:rsidRDefault="00651E6F" w:rsidP="00094D3C">
                  <w:pPr>
                    <w:spacing w:line="360" w:lineRule="auto"/>
                    <w:jc w:val="right"/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</w:pPr>
                  <w:proofErr w:type="spellStart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Монахова</w:t>
                  </w:r>
                  <w:proofErr w:type="spellEnd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 xml:space="preserve"> П.Д.</w:t>
                  </w:r>
                </w:p>
                <w:p w:rsidR="00651E6F" w:rsidRPr="00094D3C" w:rsidRDefault="00651E6F" w:rsidP="00094D3C">
                  <w:pPr>
                    <w:spacing w:line="360" w:lineRule="auto"/>
                    <w:jc w:val="right"/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</w:pPr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Научный руководитель:</w:t>
                  </w:r>
                </w:p>
                <w:p w:rsidR="00651E6F" w:rsidRPr="00094D3C" w:rsidRDefault="00651E6F" w:rsidP="00094D3C">
                  <w:pPr>
                    <w:spacing w:line="360" w:lineRule="auto"/>
                    <w:jc w:val="right"/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</w:pPr>
                  <w:proofErr w:type="spellStart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д.э.н</w:t>
                  </w:r>
                  <w:proofErr w:type="spellEnd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>Лапушинская</w:t>
                  </w:r>
                  <w:proofErr w:type="spellEnd"/>
                  <w:r w:rsidRPr="00094D3C">
                    <w:rPr>
                      <w:rFonts w:ascii="Times New Roman" w:hAnsi="Times New Roman" w:cs="Times New Roman" w:hint="default"/>
                      <w:sz w:val="28"/>
                      <w:szCs w:val="28"/>
                    </w:rPr>
                    <w:t xml:space="preserve"> Г.К.</w:t>
                  </w:r>
                </w:p>
              </w:txbxContent>
            </v:textbox>
          </v:shape>
        </w:pict>
      </w:r>
    </w:p>
    <w:p w:rsidR="00094D3C" w:rsidRPr="003C2C5D" w:rsidRDefault="00094D3C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094D3C" w:rsidRPr="003C2C5D" w:rsidRDefault="00094D3C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094D3C" w:rsidRPr="003C2C5D" w:rsidRDefault="00094D3C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2A20F4" w:rsidRPr="003C2C5D" w:rsidRDefault="002A20F4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lastRenderedPageBreak/>
        <w:t>Содержание</w:t>
      </w:r>
    </w:p>
    <w:p w:rsidR="00562ADB" w:rsidRPr="003C2C5D" w:rsidRDefault="00562ADB" w:rsidP="004865AC">
      <w:pPr>
        <w:pStyle w:val="12"/>
        <w:spacing w:after="0" w:line="360" w:lineRule="auto"/>
        <w:jc w:val="both"/>
        <w:rPr>
          <w:color w:val="000000" w:themeColor="text1"/>
        </w:rPr>
      </w:pPr>
      <w:r w:rsidRPr="003C2C5D">
        <w:rPr>
          <w:color w:val="000000" w:themeColor="text1"/>
        </w:rPr>
        <w:t>Введение………………………………………………………….…..</w:t>
      </w:r>
      <w:r w:rsidR="00583AE6" w:rsidRPr="003C2C5D">
        <w:rPr>
          <w:color w:val="000000" w:themeColor="text1"/>
        </w:rPr>
        <w:t>.....</w:t>
      </w:r>
      <w:r w:rsidRPr="003C2C5D">
        <w:rPr>
          <w:color w:val="000000" w:themeColor="text1"/>
        </w:rPr>
        <w:t>.</w:t>
      </w:r>
      <w:r w:rsidR="00E7101C" w:rsidRPr="003C2C5D">
        <w:rPr>
          <w:color w:val="000000" w:themeColor="text1"/>
        </w:rPr>
        <w:t>................</w:t>
      </w:r>
      <w:r w:rsidRPr="003C2C5D">
        <w:rPr>
          <w:color w:val="000000" w:themeColor="text1"/>
        </w:rPr>
        <w:t>.3</w:t>
      </w:r>
    </w:p>
    <w:p w:rsidR="00562ADB" w:rsidRPr="003C2C5D" w:rsidRDefault="00562ADB" w:rsidP="004865AC">
      <w:pPr>
        <w:pStyle w:val="12"/>
        <w:spacing w:after="0" w:line="360" w:lineRule="auto"/>
        <w:jc w:val="both"/>
        <w:rPr>
          <w:color w:val="000000" w:themeColor="text1"/>
        </w:rPr>
      </w:pPr>
      <w:r w:rsidRPr="003C2C5D">
        <w:rPr>
          <w:color w:val="000000" w:themeColor="text1"/>
        </w:rPr>
        <w:t>Глава 1. Теоретические подходы к информационной открытости государственного управления</w:t>
      </w:r>
      <w:r w:rsidR="00911218" w:rsidRPr="003C2C5D">
        <w:rPr>
          <w:color w:val="000000" w:themeColor="text1"/>
        </w:rPr>
        <w:t>..................………………………....….....................5</w:t>
      </w:r>
    </w:p>
    <w:p w:rsidR="00562ADB" w:rsidRPr="003C2C5D" w:rsidRDefault="00562ADB" w:rsidP="004865AC">
      <w:pPr>
        <w:pStyle w:val="ad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Сущность информационной открытости в системе государственного управления.........................................…………………………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…..</w:t>
      </w:r>
      <w:r w:rsidR="00E7101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...............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.5</w:t>
      </w:r>
    </w:p>
    <w:p w:rsidR="00562ADB" w:rsidRPr="003C2C5D" w:rsidRDefault="00562ADB" w:rsidP="004865AC">
      <w:pPr>
        <w:pStyle w:val="ad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Общественное участие в государственном управлении: особенности выстраивания коммуникаций......................................….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...............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  <w:r w:rsidR="00E7101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...............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  <w:r w:rsidR="0091121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12</w:t>
      </w:r>
    </w:p>
    <w:p w:rsidR="00562ADB" w:rsidRPr="003C2C5D" w:rsidRDefault="00562ADB" w:rsidP="004865AC">
      <w:pPr>
        <w:pStyle w:val="ad"/>
        <w:spacing w:after="0" w:line="360" w:lineRule="auto"/>
        <w:ind w:left="0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Глава 2. Анализ процессов обеспечения информационной открытости и общественного участия в деятельности министерства образования и науки РФ</w:t>
      </w:r>
      <w:r w:rsidR="00911218"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...............................................................................................................................18</w:t>
      </w:r>
    </w:p>
    <w:p w:rsidR="00562ADB" w:rsidRPr="003C2C5D" w:rsidRDefault="00562ADB" w:rsidP="004865A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</w:pPr>
      <w:r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Анализ официального сайта министерства образования и науки РФ</w:t>
      </w:r>
      <w:r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..........................................................................</w:t>
      </w:r>
      <w:r w:rsidR="00583AE6"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.............................</w:t>
      </w:r>
      <w:r w:rsidR="00E7101C"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................</w:t>
      </w:r>
      <w:r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.</w:t>
      </w:r>
      <w:r w:rsidR="00911218" w:rsidRPr="003C2C5D">
        <w:rPr>
          <w:rFonts w:ascii="Times New Roman" w:eastAsia="Times New Roman" w:hAnsi="Times New Roman" w:cs="Times New Roman" w:hint="default"/>
          <w:bCs/>
          <w:color w:val="000000" w:themeColor="text1"/>
          <w:sz w:val="28"/>
          <w:szCs w:val="28"/>
          <w:lang w:eastAsia="ru-RU"/>
        </w:rPr>
        <w:t>19</w:t>
      </w:r>
    </w:p>
    <w:p w:rsidR="00562ADB" w:rsidRPr="003C2C5D" w:rsidRDefault="00562ADB" w:rsidP="004865AC">
      <w:pPr>
        <w:pStyle w:val="a3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Анализ деятельности общественного совета министерства образования и науки РФ и работы с обращениями граждан................................</w:t>
      </w:r>
      <w:r w:rsidR="00E7101C" w:rsidRPr="003C2C5D">
        <w:rPr>
          <w:color w:val="000000" w:themeColor="text1"/>
          <w:sz w:val="28"/>
          <w:szCs w:val="28"/>
        </w:rPr>
        <w:t>...............</w:t>
      </w:r>
      <w:r w:rsidRPr="003C2C5D">
        <w:rPr>
          <w:color w:val="000000" w:themeColor="text1"/>
          <w:sz w:val="28"/>
          <w:szCs w:val="28"/>
        </w:rPr>
        <w:t>.</w:t>
      </w:r>
      <w:r w:rsidR="00583AE6" w:rsidRPr="003C2C5D">
        <w:rPr>
          <w:color w:val="000000" w:themeColor="text1"/>
          <w:sz w:val="28"/>
          <w:szCs w:val="28"/>
        </w:rPr>
        <w:t>.</w:t>
      </w:r>
      <w:r w:rsidRPr="003C2C5D">
        <w:rPr>
          <w:color w:val="000000" w:themeColor="text1"/>
          <w:sz w:val="28"/>
          <w:szCs w:val="28"/>
        </w:rPr>
        <w:t>.22</w:t>
      </w:r>
    </w:p>
    <w:p w:rsidR="00562ADB" w:rsidRPr="003C2C5D" w:rsidRDefault="00562ADB" w:rsidP="004865AC">
      <w:pPr>
        <w:pStyle w:val="ad"/>
        <w:spacing w:after="0" w:line="360" w:lineRule="auto"/>
        <w:ind w:left="0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Заключение…………………………………………………………...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</w:t>
      </w:r>
      <w:r w:rsidR="00E7101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................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</w:t>
      </w:r>
      <w:r w:rsidR="0091121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24</w:t>
      </w:r>
    </w:p>
    <w:p w:rsidR="00562ADB" w:rsidRPr="003C2C5D" w:rsidRDefault="00562ADB" w:rsidP="004865AC">
      <w:pPr>
        <w:pStyle w:val="ad"/>
        <w:spacing w:after="0" w:line="360" w:lineRule="auto"/>
        <w:ind w:left="0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Список литературы………………………………………………..…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</w:t>
      </w:r>
      <w:r w:rsidR="00E7101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.............</w:t>
      </w:r>
      <w:r w:rsidR="0091121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  <w:r w:rsidR="00E7101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..</w:t>
      </w:r>
      <w:r w:rsidR="00583AE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  <w:r w:rsidR="0091121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26</w:t>
      </w: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562ADB" w:rsidRPr="003C2C5D" w:rsidRDefault="00562ADB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D30475" w:rsidRPr="003C2C5D" w:rsidRDefault="00D30475" w:rsidP="004865AC">
      <w:pPr>
        <w:spacing w:after="0" w:line="360" w:lineRule="auto"/>
        <w:ind w:firstLine="426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Введение</w:t>
      </w:r>
    </w:p>
    <w:p w:rsidR="00F7234B" w:rsidRPr="003C2C5D" w:rsidRDefault="00ED10DD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Данная курсовая работа посвящена изучению информационной открытости государственных органов исполнительной власти. Актуальность данной темы заключается в том, что в </w:t>
      </w:r>
      <w:r w:rsidR="007400D5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 xml:space="preserve">настоящее время сфера государственного управления и сфера жизни общества преобразуется под воздействием информационно-коммуникационных технологии. В свою очередь, как федеральные, так и </w:t>
      </w:r>
      <w:r w:rsidR="0080675B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 xml:space="preserve">муниципальные </w:t>
      </w:r>
      <w:r w:rsidR="007400D5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 xml:space="preserve">органы власти, внедряют </w:t>
      </w:r>
      <w:r w:rsidR="0080675B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>информационно-коммуникационных технологии</w:t>
      </w:r>
      <w:r w:rsidR="007400D5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 xml:space="preserve"> для повышения эффективности своей работы и улучшения качества услуг, предоставляемых населению.</w:t>
      </w:r>
      <w:r w:rsidR="0080675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Иными словами, в системе государственного управления всё более важную роль приобретает  информация.</w:t>
      </w:r>
      <w:r w:rsidR="007400D5" w:rsidRPr="003C2C5D">
        <w:rPr>
          <w:rFonts w:ascii="Times New Roman" w:hAnsi="Times New Roman" w:cs="Times New Roman" w:hint="default"/>
          <w:bCs/>
          <w:color w:val="000000" w:themeColor="text1"/>
          <w:sz w:val="28"/>
          <w:szCs w:val="28"/>
        </w:rPr>
        <w:t xml:space="preserve"> </w:t>
      </w:r>
      <w:r w:rsidR="00072B1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Согласно принципам демократии</w:t>
      </w:r>
      <w:r w:rsidR="00FD6F5F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</w:t>
      </w:r>
      <w:r w:rsidR="00072B1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072B1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граждане имеют право на участие в управлении делами государства</w:t>
      </w:r>
      <w:r w:rsidR="00F7234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, например, посредством </w:t>
      </w:r>
      <w:r w:rsidR="00F7234B"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 xml:space="preserve"> получения от государственных органов информации, непосредственно затрагивающей </w:t>
      </w:r>
      <w:r w:rsidR="007400D5"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>их</w:t>
      </w:r>
      <w:r w:rsidR="00F7234B"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 xml:space="preserve"> права и свободы</w:t>
      </w:r>
      <w:r w:rsidR="007400D5"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>.</w:t>
      </w:r>
    </w:p>
    <w:p w:rsidR="00ED10DD" w:rsidRPr="003C2C5D" w:rsidRDefault="00ED10DD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b/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Цел</w:t>
      </w:r>
      <w:r w:rsidR="0080675B" w:rsidRPr="003C2C5D">
        <w:rPr>
          <w:color w:val="000000" w:themeColor="text1"/>
          <w:sz w:val="28"/>
          <w:szCs w:val="28"/>
        </w:rPr>
        <w:t xml:space="preserve">ью </w:t>
      </w:r>
      <w:r w:rsidRPr="003C2C5D">
        <w:rPr>
          <w:color w:val="000000" w:themeColor="text1"/>
          <w:sz w:val="28"/>
          <w:szCs w:val="28"/>
        </w:rPr>
        <w:t xml:space="preserve">курсовой работы является анализ </w:t>
      </w:r>
      <w:r w:rsidR="0080675B" w:rsidRPr="003C2C5D">
        <w:rPr>
          <w:color w:val="000000" w:themeColor="text1"/>
          <w:sz w:val="28"/>
          <w:szCs w:val="28"/>
        </w:rPr>
        <w:t>процессов обеспечения информационной открытости и общественного участия в деятельности государственных органов исполнительной власти.</w:t>
      </w:r>
      <w:r w:rsidR="0080675B" w:rsidRPr="003C2C5D">
        <w:rPr>
          <w:b/>
          <w:color w:val="000000" w:themeColor="text1"/>
          <w:sz w:val="28"/>
          <w:szCs w:val="28"/>
        </w:rPr>
        <w:t xml:space="preserve"> </w:t>
      </w:r>
      <w:r w:rsidRPr="003C2C5D">
        <w:rPr>
          <w:color w:val="000000" w:themeColor="text1"/>
          <w:sz w:val="28"/>
          <w:szCs w:val="28"/>
        </w:rPr>
        <w:t xml:space="preserve">Для осуществления </w:t>
      </w:r>
      <w:r w:rsidR="006863A1" w:rsidRPr="003C2C5D">
        <w:rPr>
          <w:color w:val="000000" w:themeColor="text1"/>
          <w:sz w:val="28"/>
          <w:szCs w:val="28"/>
        </w:rPr>
        <w:t>этой</w:t>
      </w:r>
      <w:r w:rsidRPr="003C2C5D">
        <w:rPr>
          <w:color w:val="000000" w:themeColor="text1"/>
          <w:sz w:val="28"/>
          <w:szCs w:val="28"/>
        </w:rPr>
        <w:t xml:space="preserve"> цели служат следующие задачи:</w:t>
      </w:r>
    </w:p>
    <w:p w:rsidR="00ED10DD" w:rsidRPr="003C2C5D" w:rsidRDefault="00ED10D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1.  Изучить </w:t>
      </w:r>
      <w:r w:rsidR="0040219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сущность информационной открытости государственных органов власти</w:t>
      </w:r>
    </w:p>
    <w:p w:rsidR="00ED10DD" w:rsidRPr="003C2C5D" w:rsidRDefault="00ED10D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2. Рассмотреть </w:t>
      </w:r>
      <w:r w:rsidR="0040219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задачи </w:t>
      </w:r>
      <w:r w:rsidR="0040219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государственной информационной политики</w:t>
      </w:r>
    </w:p>
    <w:p w:rsidR="006863A1" w:rsidRPr="003C2C5D" w:rsidRDefault="00ED10DD" w:rsidP="004865AC">
      <w:pPr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3. Изучить </w:t>
      </w:r>
      <w:r w:rsidR="006863A1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основные механизмы реализации принципов открытости органов государственной власти </w:t>
      </w:r>
    </w:p>
    <w:p w:rsidR="00ED10DD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4</w:t>
      </w:r>
      <w:r w:rsidR="00ED10D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 Провести анализ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официального</w:t>
      </w:r>
      <w:r w:rsidR="00ED10D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сайта государственного органа исполнительной власти</w:t>
      </w: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5. Проанализировать работу общественного совета государственного органа исполнительной власти</w:t>
      </w: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402194" w:rsidRPr="003C2C5D" w:rsidRDefault="00ED10D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lastRenderedPageBreak/>
        <w:t xml:space="preserve">Объектом исследования служит </w:t>
      </w:r>
      <w:r w:rsidR="00914AF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взаимодействие сфер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914AF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государственного управления и </w:t>
      </w:r>
      <w:r w:rsidR="0040219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повседневной жизни.</w:t>
      </w:r>
    </w:p>
    <w:p w:rsidR="00ED10DD" w:rsidRPr="003C2C5D" w:rsidRDefault="00ED10D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Предметом исследования является анализ </w:t>
      </w:r>
      <w:r w:rsidR="00914AF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процессов обеспечения информационной открытости и общественного участия в деятельности государственных органов исполнительной власти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. </w:t>
      </w:r>
    </w:p>
    <w:p w:rsidR="00ED10DD" w:rsidRPr="003C2C5D" w:rsidRDefault="00ED10D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    Работа состоит из двух глав, </w:t>
      </w:r>
      <w:r w:rsidR="0040219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четырёх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параграфов,</w:t>
      </w:r>
      <w:r w:rsidR="0040219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список литературы представлен </w:t>
      </w:r>
      <w:r w:rsid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18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источниками.</w:t>
      </w:r>
    </w:p>
    <w:p w:rsidR="00D30475" w:rsidRPr="003C2C5D" w:rsidRDefault="00D30475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D30475" w:rsidRPr="003C2C5D" w:rsidRDefault="00D30475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6863A1" w:rsidRPr="003C2C5D" w:rsidRDefault="006863A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pStyle w:val="ad"/>
        <w:spacing w:after="0" w:line="360" w:lineRule="auto"/>
        <w:ind w:left="0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0C0FA1" w:rsidRPr="003C2C5D" w:rsidRDefault="005B7019" w:rsidP="004865AC">
      <w:pPr>
        <w:spacing w:after="0" w:line="360" w:lineRule="auto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lastRenderedPageBreak/>
        <w:t>Глава 1. Теоретические подходы к информационной открытости государственного управления</w:t>
      </w:r>
    </w:p>
    <w:p w:rsidR="00241D50" w:rsidRPr="003C2C5D" w:rsidRDefault="0046648F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 xml:space="preserve">В этой части </w:t>
      </w:r>
      <w:r w:rsidR="000C0FA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 xml:space="preserve">курсовой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 xml:space="preserve">работы </w:t>
      </w:r>
      <w:r w:rsidR="004865AC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>будет рассмотрен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 xml:space="preserve"> теоретический аспект изучаемой темы для того, чтобы понять её функции, </w:t>
      </w:r>
      <w:r w:rsidR="00241D50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>задачи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9F9F9"/>
        </w:rPr>
        <w:t xml:space="preserve"> и перспективы в жизни государства и общества. </w:t>
      </w:r>
    </w:p>
    <w:p w:rsidR="00241D50" w:rsidRPr="003C2C5D" w:rsidRDefault="00750B3B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Доступность</w:t>
      </w:r>
      <w:r w:rsidR="00083BB1" w:rsidRPr="003C2C5D">
        <w:rPr>
          <w:color w:val="000000" w:themeColor="text1"/>
          <w:sz w:val="28"/>
          <w:szCs w:val="28"/>
        </w:rPr>
        <w:t xml:space="preserve"> и легкость получения гражданами </w:t>
      </w:r>
      <w:r w:rsidRPr="003C2C5D">
        <w:rPr>
          <w:color w:val="000000" w:themeColor="text1"/>
          <w:sz w:val="28"/>
          <w:szCs w:val="28"/>
        </w:rPr>
        <w:t xml:space="preserve">государства интересующей и </w:t>
      </w:r>
      <w:r w:rsidR="00083BB1" w:rsidRPr="003C2C5D">
        <w:rPr>
          <w:color w:val="000000" w:themeColor="text1"/>
          <w:sz w:val="28"/>
          <w:szCs w:val="28"/>
        </w:rPr>
        <w:t xml:space="preserve"> </w:t>
      </w:r>
      <w:r w:rsidRPr="003C2C5D">
        <w:rPr>
          <w:color w:val="000000" w:themeColor="text1"/>
          <w:sz w:val="28"/>
          <w:szCs w:val="28"/>
        </w:rPr>
        <w:t xml:space="preserve">ценной </w:t>
      </w:r>
      <w:r w:rsidR="00083BB1" w:rsidRPr="003C2C5D">
        <w:rPr>
          <w:color w:val="000000" w:themeColor="text1"/>
          <w:sz w:val="28"/>
          <w:szCs w:val="28"/>
        </w:rPr>
        <w:t xml:space="preserve"> общественно значимой информации является </w:t>
      </w:r>
      <w:r w:rsidRPr="003C2C5D">
        <w:rPr>
          <w:color w:val="000000" w:themeColor="text1"/>
          <w:sz w:val="28"/>
          <w:szCs w:val="28"/>
        </w:rPr>
        <w:t xml:space="preserve">наиболее точным </w:t>
      </w:r>
      <w:r w:rsidR="00083BB1" w:rsidRPr="003C2C5D">
        <w:rPr>
          <w:color w:val="000000" w:themeColor="text1"/>
          <w:sz w:val="28"/>
          <w:szCs w:val="28"/>
        </w:rPr>
        <w:t xml:space="preserve"> </w:t>
      </w:r>
      <w:r w:rsidRPr="003C2C5D">
        <w:rPr>
          <w:color w:val="000000" w:themeColor="text1"/>
          <w:sz w:val="28"/>
          <w:szCs w:val="28"/>
        </w:rPr>
        <w:t xml:space="preserve">показателем развитости </w:t>
      </w:r>
      <w:r w:rsidR="00083BB1" w:rsidRPr="003C2C5D">
        <w:rPr>
          <w:color w:val="000000" w:themeColor="text1"/>
          <w:sz w:val="28"/>
          <w:szCs w:val="28"/>
        </w:rPr>
        <w:t>и открытости государственного устройства страны.</w:t>
      </w:r>
    </w:p>
    <w:p w:rsidR="00440834" w:rsidRPr="003C2C5D" w:rsidRDefault="005B7019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Принцип  открытости </w:t>
      </w:r>
      <w:r w:rsidR="00750B3B" w:rsidRPr="003C2C5D">
        <w:rPr>
          <w:color w:val="000000" w:themeColor="text1"/>
          <w:sz w:val="28"/>
          <w:szCs w:val="28"/>
        </w:rPr>
        <w:t>- это о</w:t>
      </w:r>
      <w:r w:rsidR="00A45806" w:rsidRPr="003C2C5D">
        <w:rPr>
          <w:color w:val="000000" w:themeColor="text1"/>
          <w:sz w:val="28"/>
          <w:szCs w:val="28"/>
        </w:rPr>
        <w:t>сновная</w:t>
      </w:r>
      <w:r w:rsidR="009F0132" w:rsidRPr="003C2C5D">
        <w:rPr>
          <w:color w:val="000000" w:themeColor="text1"/>
          <w:sz w:val="28"/>
          <w:szCs w:val="28"/>
        </w:rPr>
        <w:t xml:space="preserve"> ценность</w:t>
      </w:r>
      <w:r w:rsidRPr="003C2C5D">
        <w:rPr>
          <w:color w:val="000000" w:themeColor="text1"/>
          <w:sz w:val="28"/>
          <w:szCs w:val="28"/>
        </w:rPr>
        <w:t xml:space="preserve"> демократии. </w:t>
      </w:r>
      <w:r w:rsidR="00A45806" w:rsidRPr="003C2C5D">
        <w:rPr>
          <w:color w:val="000000" w:themeColor="text1"/>
          <w:sz w:val="28"/>
          <w:szCs w:val="28"/>
        </w:rPr>
        <w:t xml:space="preserve">Он </w:t>
      </w:r>
      <w:r w:rsidRPr="003C2C5D">
        <w:rPr>
          <w:color w:val="000000" w:themeColor="text1"/>
          <w:sz w:val="28"/>
          <w:szCs w:val="28"/>
        </w:rPr>
        <w:t xml:space="preserve"> предполагает создание механизмов </w:t>
      </w:r>
      <w:r w:rsidR="00A45806" w:rsidRPr="003C2C5D">
        <w:rPr>
          <w:color w:val="000000" w:themeColor="text1"/>
          <w:sz w:val="28"/>
          <w:szCs w:val="28"/>
        </w:rPr>
        <w:t>ясности</w:t>
      </w:r>
      <w:r w:rsidRPr="003C2C5D">
        <w:rPr>
          <w:color w:val="000000" w:themeColor="text1"/>
          <w:sz w:val="28"/>
          <w:szCs w:val="28"/>
        </w:rPr>
        <w:t xml:space="preserve"> деятельности государственных органов и инструментов связи</w:t>
      </w:r>
      <w:r w:rsidR="00A45806" w:rsidRPr="003C2C5D">
        <w:rPr>
          <w:color w:val="000000" w:themeColor="text1"/>
          <w:sz w:val="28"/>
          <w:szCs w:val="28"/>
        </w:rPr>
        <w:t xml:space="preserve"> с ними</w:t>
      </w:r>
      <w:r w:rsidRPr="003C2C5D">
        <w:rPr>
          <w:color w:val="000000" w:themeColor="text1"/>
          <w:sz w:val="28"/>
          <w:szCs w:val="28"/>
        </w:rPr>
        <w:t>, позволяющих гражданам</w:t>
      </w:r>
      <w:r w:rsidR="00A45806" w:rsidRPr="003C2C5D">
        <w:rPr>
          <w:color w:val="000000" w:themeColor="text1"/>
          <w:sz w:val="28"/>
          <w:szCs w:val="28"/>
        </w:rPr>
        <w:t xml:space="preserve"> осуществлять </w:t>
      </w:r>
      <w:r w:rsidRPr="003C2C5D">
        <w:rPr>
          <w:color w:val="000000" w:themeColor="text1"/>
          <w:sz w:val="28"/>
          <w:szCs w:val="28"/>
        </w:rPr>
        <w:t xml:space="preserve"> взаи</w:t>
      </w:r>
      <w:r w:rsidR="00D14854" w:rsidRPr="003C2C5D">
        <w:rPr>
          <w:color w:val="000000" w:themeColor="text1"/>
          <w:sz w:val="28"/>
          <w:szCs w:val="28"/>
        </w:rPr>
        <w:t>модейств</w:t>
      </w:r>
      <w:r w:rsidR="00A45806" w:rsidRPr="003C2C5D">
        <w:rPr>
          <w:color w:val="000000" w:themeColor="text1"/>
          <w:sz w:val="28"/>
          <w:szCs w:val="28"/>
        </w:rPr>
        <w:t>ие</w:t>
      </w:r>
      <w:r w:rsidRPr="003C2C5D">
        <w:rPr>
          <w:color w:val="000000" w:themeColor="text1"/>
          <w:sz w:val="28"/>
          <w:szCs w:val="28"/>
        </w:rPr>
        <w:t xml:space="preserve"> с органами власти.</w:t>
      </w:r>
    </w:p>
    <w:p w:rsidR="00A45806" w:rsidRPr="003C2C5D" w:rsidRDefault="00232FC1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Существует несколько подходов к понятию </w:t>
      </w:r>
      <w:r w:rsidR="00440834" w:rsidRPr="003C2C5D">
        <w:rPr>
          <w:color w:val="000000" w:themeColor="text1"/>
          <w:sz w:val="28"/>
          <w:szCs w:val="28"/>
        </w:rPr>
        <w:t>«информационная открытость»</w:t>
      </w:r>
      <w:r w:rsidRPr="003C2C5D">
        <w:rPr>
          <w:color w:val="000000" w:themeColor="text1"/>
          <w:sz w:val="28"/>
          <w:szCs w:val="28"/>
        </w:rPr>
        <w:t>:</w:t>
      </w:r>
    </w:p>
    <w:p w:rsidR="00232FC1" w:rsidRPr="003C2C5D" w:rsidRDefault="00440834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</w:t>
      </w:r>
      <w:r w:rsidR="00232FC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о-первых,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232FC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это</w:t>
      </w:r>
      <w:r w:rsidR="00083BB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средство повышения эффективности разработки и реализации инноваций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в сфере государственной деятельности</w:t>
      </w:r>
      <w:r w:rsidR="00083BB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;</w:t>
      </w:r>
    </w:p>
    <w:p w:rsidR="00083BB1" w:rsidRPr="003C2C5D" w:rsidRDefault="00440834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</w:t>
      </w:r>
      <w:r w:rsidR="00232FC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о-вторых, это</w:t>
      </w:r>
      <w:r w:rsidR="00083BB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средство управления организационным климатом («когда тяжелый дух, открывайте форточку»)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;</w:t>
      </w:r>
    </w:p>
    <w:p w:rsidR="00440834" w:rsidRPr="003C2C5D" w:rsidRDefault="00440834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</w:t>
      </w:r>
      <w:r w:rsidR="00232FC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, наконец, в-третьих, это </w:t>
      </w:r>
      <w:r w:rsidR="00083BB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условие повышения эффективности рутинных операций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</w:p>
    <w:p w:rsidR="00440834" w:rsidRPr="003C2C5D" w:rsidRDefault="00440834" w:rsidP="004865AC">
      <w:pPr>
        <w:pStyle w:val="ad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Сущность информационной открытости в системе государственного управления </w:t>
      </w:r>
    </w:p>
    <w:p w:rsidR="00170281" w:rsidRPr="003C2C5D" w:rsidRDefault="00DB4878" w:rsidP="004865AC">
      <w:pPr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Информация на сегодняшний день является одним из важнейших ресурсов для развития и функционирования государства и общества. Информационный обмен между органами власти и обществом становится немаловажным фактором с точки зрения эффективного функционирования государства.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163F58" w:rsidRPr="003C2C5D" w:rsidRDefault="00170281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 системе управления государством используются различные формы и способы связи исполнительных органов государственной власти с гражданами. Так,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например, по мнению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Захаров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а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А.В. 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существуют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две формы 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реализации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lastRenderedPageBreak/>
        <w:t xml:space="preserve">информационной открытости </w:t>
      </w:r>
      <w:r w:rsidR="00005F4A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органов государственной власти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: «предоставление и распространение</w:t>
      </w:r>
      <w:r w:rsidR="00163F5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</w:t>
      </w:r>
      <w:r w:rsidR="00163F58"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 xml:space="preserve"> а также следующими способами: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1) обнародование (опубликование) информации;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2) размещение информации в информационно-телекоммуникационных сетях,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в том числе в информационно-телекоммуникационной сети интернет;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3) размещение информации в общественно доступных местах;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4) ознакомление пользователей с документами;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5) присутствие граждан и представителей организаций на заседаниях коллегиальных органов;</w:t>
      </w:r>
    </w:p>
    <w:p w:rsidR="00163F58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6) предоставление информации по запросу;</w:t>
      </w:r>
    </w:p>
    <w:p w:rsidR="000443C2" w:rsidRPr="003C2C5D" w:rsidRDefault="00163F58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="TimesNewRomanPSMT" w:hAnsi="Times New Roman" w:cs="Times New Roman" w:hint="default"/>
          <w:color w:val="000000" w:themeColor="text1"/>
          <w:sz w:val="28"/>
          <w:szCs w:val="28"/>
          <w:lang w:eastAsia="en-US"/>
        </w:rPr>
        <w:t>7) другими способами, предусмотренными законами и (или) иными нормативными  правовыми актами, а в отношении доступа к информации о деятельности органов местного самоуправления – также муниципальными правовыми актами.</w:t>
      </w:r>
      <w:r w:rsidR="0017028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» [1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2</w:t>
      </w:r>
      <w:r w:rsidR="0017028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с.1072].</w:t>
      </w:r>
      <w:r w:rsidR="004865AC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                   </w:t>
      </w:r>
      <w:r w:rsidR="00DB487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br/>
      </w:r>
      <w:r w:rsidR="0017028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DB487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Основными принципами реализации права граждан и организаций на доступ к информации о деятельности органов власти являются:</w:t>
      </w:r>
      <w:r w:rsidR="00DB4878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0443C2" w:rsidRPr="003C2C5D" w:rsidRDefault="00DB4878" w:rsidP="004865AC">
      <w:pPr>
        <w:pStyle w:val="ad"/>
        <w:numPr>
          <w:ilvl w:val="0"/>
          <w:numId w:val="19"/>
        </w:numPr>
        <w:spacing w:after="0" w:line="360" w:lineRule="auto"/>
        <w:ind w:left="0"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открытость и общедоступность информации;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0443C2" w:rsidRPr="003C2C5D" w:rsidRDefault="00DB4878" w:rsidP="004865AC">
      <w:pPr>
        <w:pStyle w:val="ad"/>
        <w:numPr>
          <w:ilvl w:val="0"/>
          <w:numId w:val="19"/>
        </w:numPr>
        <w:spacing w:after="0" w:line="360" w:lineRule="auto"/>
        <w:ind w:left="0"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достоверность информации;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0443C2" w:rsidRPr="003C2C5D" w:rsidRDefault="00DB4878" w:rsidP="004865AC">
      <w:pPr>
        <w:pStyle w:val="ad"/>
        <w:numPr>
          <w:ilvl w:val="0"/>
          <w:numId w:val="19"/>
        </w:numPr>
        <w:spacing w:after="0" w:line="360" w:lineRule="auto"/>
        <w:ind w:left="0"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соблюдение прав и интересов третьих лиц при предоставлении информации;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0443C2" w:rsidRPr="003C2C5D" w:rsidRDefault="00DB4878" w:rsidP="004865AC">
      <w:pPr>
        <w:pStyle w:val="ad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ответственность органов власти за нарушение права на доступ к </w:t>
      </w:r>
    </w:p>
    <w:p w:rsidR="00170281" w:rsidRPr="003C2C5D" w:rsidRDefault="00DB4878" w:rsidP="004865AC">
      <w:pPr>
        <w:pStyle w:val="ad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информации. </w:t>
      </w:r>
    </w:p>
    <w:p w:rsidR="00F252D4" w:rsidRPr="003C2C5D" w:rsidRDefault="00170281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B03B4F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«</w:t>
      </w:r>
      <w:r w:rsidR="001D1EC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Исследование данной актуальной тематики требует глубокого понимания термина «информационная открытость». Вместе с тем в научной литературе трактовка термина не получила широкого распространения. Так, в политическом словаре информационная открытость определена как организационно-правовой режим деятельности любого участника социального взаимодействия, обеспечивающий </w:t>
      </w:r>
      <w:r w:rsidR="00F0110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ему</w:t>
      </w:r>
      <w:r w:rsidR="001D1EC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возможность получать необходимый и достаточный объем информации (сведений) о своей структуре, целях, задачах, </w:t>
      </w:r>
      <w:r w:rsidR="001D1EC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lastRenderedPageBreak/>
        <w:t>финансовых и иных существенных условиях деятельности</w:t>
      </w:r>
      <w:r w:rsidR="001D0F8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»</w:t>
      </w:r>
      <w:r w:rsidR="001D1EC8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[</w:t>
      </w:r>
      <w:r w:rsidR="00C4014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11</w:t>
      </w:r>
      <w:r w:rsidR="001836C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,с.59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]. При этом открытость власти – это, по мнению И.А. </w:t>
      </w:r>
      <w:proofErr w:type="spellStart"/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Бегининой</w:t>
      </w:r>
      <w:proofErr w:type="spellEnd"/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: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минимизация рисков, связанных с подготовкой управленческих решений большого социального масштаба, возможность достаточно точно спрогнозировать вероятные последствия их принятия;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предоставление гражданам возможности успешно подготовиться к ожидаемым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подвижкам в экономической и социальной ситуации;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предотвращение или как минимум снижение угрозы отчуждения;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не чрезвычайная и не конфронтационная, а инициативная мобилизация общественных сил на решение проблем самого общества;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прибавление социального, политического, экономического, психологического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потенциала федерализма;</w:t>
      </w:r>
    </w:p>
    <w:p w:rsidR="00F252D4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синхронизация процессов, протекающих в центре и на местах;</w:t>
      </w:r>
    </w:p>
    <w:p w:rsidR="000774ED" w:rsidRPr="003C2C5D" w:rsidRDefault="00F252D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оповещение региональных и местных властей об оптимал</w:t>
      </w:r>
      <w:r w:rsidR="00DA583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ьном курсе федеральной власти [</w:t>
      </w:r>
      <w:r w:rsidR="00C4014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8</w:t>
      </w:r>
      <w:r w:rsidR="001836C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, </w:t>
      </w:r>
      <w:r w:rsidR="001836C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lang w:val="en-US"/>
        </w:rPr>
        <w:t>c</w:t>
      </w:r>
      <w:r w:rsidR="001836C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.16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].</w:t>
      </w:r>
    </w:p>
    <w:p w:rsidR="00651E6F" w:rsidRPr="003C2C5D" w:rsidRDefault="00651E6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 последнее время исследование информационной открытости приобретает все большую популярность. Информационную открытость органов государственного имуниципального управления изучают следующие авторы: О.В. Афанасьева, А.А. Кривоухов,  Э.Ю. Майкова, А.С. Петречук, Э.Г. Хомяков и другие.</w:t>
      </w:r>
      <w:r w:rsidR="0037537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37537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B"/>
      </w:r>
      <w:r w:rsidR="0037537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7</w:t>
      </w:r>
      <w:r w:rsidR="0037537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с. 47−59</w:t>
      </w:r>
      <w:r w:rsidR="0037537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D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B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13,с.1-3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D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B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14,с.130-133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D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B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15,.102-105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D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B"/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16,с.125-130</w:t>
      </w:r>
      <w:r w:rsidR="00C401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sym w:font="Symbol" w:char="F05D"/>
      </w:r>
    </w:p>
    <w:p w:rsidR="00C82980" w:rsidRPr="003C2C5D" w:rsidRDefault="00B57266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Информационная политика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в развивающемся современном обществе не может быть исключительно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правом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государства.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Объектом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информационной политики является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всё общество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– с со</w:t>
      </w:r>
      <w:r w:rsidR="000C223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циальными группами и общностями, государствами и их союзами с их связями и взаимоотношениями,</w:t>
      </w:r>
      <w:r w:rsidR="00F252D4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элементами гражданского общества, национальными и наднациональными структурами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.</w:t>
      </w:r>
    </w:p>
    <w:p w:rsidR="00C82980" w:rsidRPr="003C2C5D" w:rsidRDefault="00C82980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К задачам государственной информационной политики </w:t>
      </w:r>
      <w:r w:rsidR="004A6BC7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относятся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:</w:t>
      </w:r>
    </w:p>
    <w:p w:rsidR="004A6BC7" w:rsidRPr="003C2C5D" w:rsidRDefault="004A6BC7" w:rsidP="004865AC">
      <w:pPr>
        <w:pStyle w:val="a3"/>
        <w:spacing w:before="0" w:beforeAutospacing="0" w:after="0" w:afterAutospacing="0" w:line="360" w:lineRule="auto"/>
        <w:ind w:right="288" w:firstLine="426"/>
        <w:jc w:val="both"/>
        <w:rPr>
          <w:iCs/>
          <w:color w:val="000000" w:themeColor="text1"/>
          <w:sz w:val="28"/>
          <w:szCs w:val="28"/>
        </w:rPr>
      </w:pPr>
      <w:r w:rsidRPr="003C2C5D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Pr="003C2C5D">
        <w:rPr>
          <w:iCs/>
          <w:color w:val="000000" w:themeColor="text1"/>
          <w:sz w:val="28"/>
          <w:szCs w:val="28"/>
        </w:rPr>
        <w:t>формирование системы ценностных ориентиров общества;</w:t>
      </w:r>
    </w:p>
    <w:p w:rsidR="004A6BC7" w:rsidRPr="003C2C5D" w:rsidRDefault="004A6BC7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– обеспечение открытого информационного взаимодействия гражданского общества и </w:t>
      </w:r>
      <w:r w:rsidR="0012003B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государственной и муниципальной властей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;</w:t>
      </w:r>
    </w:p>
    <w:p w:rsidR="004A6BC7" w:rsidRPr="003C2C5D" w:rsidRDefault="0009096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lastRenderedPageBreak/>
        <w:t>–</w:t>
      </w:r>
      <w:r w:rsidR="000B65A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действенное</w:t>
      </w:r>
      <w:r w:rsidR="004A6BC7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формирование и использование национальных информационных ресурсов и обеспечение </w:t>
      </w:r>
      <w:r w:rsidR="000B65A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простого</w:t>
      </w:r>
      <w:r w:rsidR="004A6BC7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доступа к ним;</w:t>
      </w:r>
    </w:p>
    <w:p w:rsidR="00B42B6C" w:rsidRPr="003C2C5D" w:rsidRDefault="004A6BC7" w:rsidP="004865AC">
      <w:pPr>
        <w:pStyle w:val="a3"/>
        <w:spacing w:before="0" w:beforeAutospacing="0" w:after="0" w:afterAutospacing="0" w:line="360" w:lineRule="auto"/>
        <w:ind w:right="288" w:firstLine="426"/>
        <w:jc w:val="both"/>
        <w:rPr>
          <w:iCs/>
          <w:color w:val="000000" w:themeColor="text1"/>
          <w:sz w:val="28"/>
          <w:szCs w:val="28"/>
        </w:rPr>
      </w:pPr>
      <w:r w:rsidRPr="003C2C5D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Pr="003C2C5D">
        <w:rPr>
          <w:iCs/>
          <w:color w:val="000000" w:themeColor="text1"/>
          <w:sz w:val="28"/>
          <w:szCs w:val="28"/>
        </w:rPr>
        <w:t xml:space="preserve">противодействие субъектам политики, распространяющим </w:t>
      </w:r>
      <w:r w:rsidR="000B65A5" w:rsidRPr="003C2C5D">
        <w:rPr>
          <w:iCs/>
          <w:color w:val="000000" w:themeColor="text1"/>
          <w:sz w:val="28"/>
          <w:szCs w:val="28"/>
        </w:rPr>
        <w:t>идеи экстремистской направленности</w:t>
      </w:r>
      <w:r w:rsidRPr="003C2C5D">
        <w:rPr>
          <w:iCs/>
          <w:color w:val="000000" w:themeColor="text1"/>
          <w:sz w:val="28"/>
          <w:szCs w:val="28"/>
        </w:rPr>
        <w:t xml:space="preserve"> и религиозные учения, дезинформирующим национальную и зарубежную общественность по вопросам государственной политики;</w:t>
      </w:r>
    </w:p>
    <w:p w:rsidR="004A6BC7" w:rsidRPr="003C2C5D" w:rsidRDefault="004A6BC7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–информационное обеспечение деятельности системы органов государственной власти и местного самоуправления;</w:t>
      </w:r>
    </w:p>
    <w:p w:rsidR="00B42B6C" w:rsidRPr="003C2C5D" w:rsidRDefault="00B42B6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развитие информационных, телекоммуникационных технологий;</w:t>
      </w:r>
    </w:p>
    <w:p w:rsidR="00C82980" w:rsidRPr="003C2C5D" w:rsidRDefault="00C82980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обеспечение открытого информационного обслуживания населения на основе развития массового информационного обмена и массовых коммуникаций;</w:t>
      </w:r>
    </w:p>
    <w:p w:rsidR="00C82980" w:rsidRPr="003C2C5D" w:rsidRDefault="00B22DD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</w:t>
      </w:r>
      <w:r w:rsidR="00C82980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модернизация информационно-телекоммуникационной инфраструктуры;</w:t>
      </w:r>
    </w:p>
    <w:p w:rsidR="001B4B6C" w:rsidRPr="003C2C5D" w:rsidRDefault="00B22DD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</w:t>
      </w:r>
      <w:r w:rsidR="00C82980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создание необходимой нормативной правовой базы построения информационного общества</w:t>
      </w:r>
      <w:r w:rsidR="004A6BC7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.</w:t>
      </w:r>
    </w:p>
    <w:p w:rsidR="001D0F85" w:rsidRDefault="0009096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Все развитые государства рассматривают создание информационного общества как основу своего </w:t>
      </w:r>
      <w:r w:rsidR="0054038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не только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социально-экономического</w:t>
      </w:r>
      <w:r w:rsidR="0054038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развития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,</w:t>
      </w:r>
      <w:r w:rsidR="0054038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но так же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4038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культурного и политического, 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проводят прицельную государственную информационную политику.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4865AC" w:rsidRPr="003C2C5D" w:rsidRDefault="004865A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</w:p>
    <w:p w:rsidR="0009096D" w:rsidRPr="003C2C5D" w:rsidRDefault="0009096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lastRenderedPageBreak/>
        <w:t>Схема 1. Система государственной информационной политики</w:t>
      </w:r>
    </w:p>
    <w:p w:rsidR="00B57266" w:rsidRPr="003C2C5D" w:rsidRDefault="0009096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68233" cy="3498112"/>
            <wp:effectExtent l="19050" t="0" r="0" b="0"/>
            <wp:docPr id="2" name="Рисунок 1" descr="C:\Users\1\Desktop\курсовая\912828_html_4fd04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урсовая\912828_html_4fd04aa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33" cy="349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ACD" w:rsidRPr="003C2C5D" w:rsidRDefault="00034AC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</w:p>
    <w:p w:rsidR="00034ACD" w:rsidRPr="003C2C5D" w:rsidRDefault="00A55E14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Право на информацию о решениях органа государственной власти − одно из основных прав человека. Поэтому только 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чёткое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соблюдение закрепленных в российской Конституции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прав граждан может установить равноправные отношения между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государством и гражданским обществом в целом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.</w:t>
      </w:r>
    </w:p>
    <w:p w:rsidR="00034ACD" w:rsidRPr="003C2C5D" w:rsidRDefault="00034AC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Органы государственной  власти  оказывают высокое влияние на формирование общей атмосферы открытости в государстве. Для того чтобы принцип  открытости и доступности информации о деятельности государственных органов был реализован, необходимо, чтобы все три ветви власти — законодательная, исполнительная и судебная — были открыты и подотчетны обществу.</w:t>
      </w:r>
    </w:p>
    <w:p w:rsidR="00034ACD" w:rsidRPr="003C2C5D" w:rsidRDefault="00034AC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Исполнение принципов открытости осуществляется путем использования соответствующих основных механизмов, </w:t>
      </w:r>
      <w:r w:rsidR="007418D0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постоянная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7418D0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модернизация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которых </w:t>
      </w:r>
      <w:r w:rsidR="00CA186F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позволяе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т реализовать пост</w:t>
      </w:r>
      <w:r w:rsidR="00CA186F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епен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ное движение к обеспечению открытости органов государственной власти.</w:t>
      </w:r>
    </w:p>
    <w:p w:rsidR="00034ACD" w:rsidRPr="003C2C5D" w:rsidRDefault="00034ACD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К основным механизмам реализации принципов открытости органов государственной власти относятся:</w:t>
      </w:r>
    </w:p>
    <w:p w:rsidR="00034ACD" w:rsidRPr="003C2C5D" w:rsidRDefault="006E3B7F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lastRenderedPageBreak/>
        <w:t>осуществление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принципа информационной открытости органа государственной власти;</w:t>
      </w:r>
    </w:p>
    <w:p w:rsidR="00034ACD" w:rsidRPr="003C2C5D" w:rsidRDefault="00034ACD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обеспечение работы с открытыми данными;</w:t>
      </w:r>
    </w:p>
    <w:p w:rsidR="00034ACD" w:rsidRPr="003C2C5D" w:rsidRDefault="00034ACD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принятие плана деятельности и ежегодной публичной декларации целей и задач представительных органов государственной власти, их общественное обсуждение и экспертное сопровождение;</w:t>
      </w:r>
    </w:p>
    <w:p w:rsidR="006E3B7F" w:rsidRPr="003C2C5D" w:rsidRDefault="006E3B7F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обеспечение понятности нормативно-правового регулирования, государственной политики и программ, разрабатываемых органами государственной власти;</w:t>
      </w:r>
    </w:p>
    <w:p w:rsidR="00034ACD" w:rsidRPr="003C2C5D" w:rsidRDefault="00034ACD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информирование о работе с обращениями граждан и организаций;</w:t>
      </w:r>
    </w:p>
    <w:p w:rsidR="00034ACD" w:rsidRPr="003C2C5D" w:rsidRDefault="00034ACD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взаимодействие органа государственной власти с </w:t>
      </w:r>
      <w:r w:rsidR="006E3B7F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обществом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;</w:t>
      </w:r>
    </w:p>
    <w:p w:rsidR="006E3B7F" w:rsidRPr="003C2C5D" w:rsidRDefault="006E3B7F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формирование публичной отчетности представительного органа государственной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власти;</w:t>
      </w:r>
    </w:p>
    <w:p w:rsidR="006476D1" w:rsidRPr="003C2C5D" w:rsidRDefault="006E3B7F" w:rsidP="004865AC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координация</w:t>
      </w:r>
      <w:r w:rsidR="00034AC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работы пресс-службы органа государственной власти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.</w:t>
      </w:r>
    </w:p>
    <w:p w:rsidR="00AB4CFF" w:rsidRPr="003C2C5D" w:rsidRDefault="00AB4CF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Одним из способов обеспечения деятельности государства - это свободный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672B7F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д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оступ граждан к государственной информации.</w:t>
      </w:r>
    </w:p>
    <w:p w:rsidR="0036364B" w:rsidRPr="003C2C5D" w:rsidRDefault="00AB4CF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Для создания качественного фундамента взаимоотношений государства с обществом проводится совокупное улучшение качества информации государственных органов, предусматривающее исполнение нескольких направлений работы.</w:t>
      </w:r>
    </w:p>
    <w:p w:rsidR="00672B7F" w:rsidRPr="003C2C5D" w:rsidRDefault="00AB4CF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Основным направлением является </w:t>
      </w:r>
      <w:r w:rsidR="0036364B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улучшение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качества информационных ресурсов органов государственной власти, доступных в сети Интернет и содержащих актуальную информацию о деятельности государственных органов и порядке предоставления государственных услуг. </w:t>
      </w:r>
      <w:r w:rsidR="0036364B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Обязательным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информационным ресурсом в </w:t>
      </w:r>
      <w:r w:rsidR="0036364B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этом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контексте становится официальный интернет-сайт государственного органа.</w:t>
      </w:r>
    </w:p>
    <w:p w:rsidR="00687F8C" w:rsidRPr="003C2C5D" w:rsidRDefault="00672B7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Обычно под открытостью государственных органов власти понимается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относительно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беспрепятственное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получение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информации и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возможность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передавать информацию другим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, то есть возможность </w:t>
      </w:r>
      <w:r w:rsidR="001D0F8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на запрос, получение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, а также </w:t>
      </w:r>
      <w:r w:rsidR="001D0F8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передачу и рассмотрение информации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.</w:t>
      </w:r>
    </w:p>
    <w:p w:rsidR="00672B7F" w:rsidRPr="003C2C5D" w:rsidRDefault="00672B7F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lastRenderedPageBreak/>
        <w:t xml:space="preserve">Речь идет о возможности человека получать по социальным, политическим, государственным и региональным вопросам. Открытость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подразумевает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="00687F8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сравнительно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неограниченный доступ ко всем видам документированной</w:t>
      </w:r>
      <w:r w:rsidR="00B22DD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информации и отсутствие запрета на обнародование информации.</w:t>
      </w:r>
    </w:p>
    <w:p w:rsidR="0099300C" w:rsidRPr="003C2C5D" w:rsidRDefault="001D0F85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«</w:t>
      </w:r>
      <w:r w:rsidR="0099300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Меры по повышению информационной открытости включают в себя:</w:t>
      </w:r>
    </w:p>
    <w:p w:rsidR="0099300C" w:rsidRPr="003C2C5D" w:rsidRDefault="0099300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обеспечение прямой трансляции заседаний правительств, судебных инстанций и сессий законодательных собраний в сети Интернет;</w:t>
      </w:r>
    </w:p>
    <w:p w:rsidR="0099300C" w:rsidRPr="003C2C5D" w:rsidRDefault="0099300C" w:rsidP="004865A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– создание и поддержание сайтов органов власти (включая, типовое техническое задание на их разработку, типовые структуры и состав информации с закреплением предоставляющего ее органа и частоты обновления, принципы доступности информации по правилу «трех щелчков» и т.д.)</w:t>
      </w:r>
      <w:r w:rsidR="001D0F85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»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[</w:t>
      </w:r>
      <w:r w:rsidR="00C4014C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1</w:t>
      </w:r>
      <w:r w:rsidR="003C2C5D"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7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]</w:t>
      </w:r>
    </w:p>
    <w:p w:rsidR="00D825FE" w:rsidRPr="003C2C5D" w:rsidRDefault="00D825FE" w:rsidP="004865AC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      Информационная открытость регламентируется в следующих отраслевых актах: </w:t>
      </w:r>
    </w:p>
    <w:p w:rsidR="00B117EE" w:rsidRPr="003C2C5D" w:rsidRDefault="00B117EE" w:rsidP="004865AC">
      <w:pPr>
        <w:pStyle w:val="Default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Конституция РФ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="00375371" w:rsidRPr="003C2C5D">
        <w:rPr>
          <w:color w:val="000000" w:themeColor="text1"/>
          <w:sz w:val="28"/>
          <w:szCs w:val="28"/>
        </w:rPr>
        <w:t>1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>;</w:t>
      </w:r>
    </w:p>
    <w:p w:rsidR="00D825FE" w:rsidRPr="003C2C5D" w:rsidRDefault="00D825FE" w:rsidP="004865AC">
      <w:pPr>
        <w:pStyle w:val="Default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Федеральный закон от 29.12.2012 № 273−ФЗ «Об образовании в РФ»  (ст. 29 Информационная открытость образовательной организации)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Pr="003C2C5D">
        <w:rPr>
          <w:color w:val="000000" w:themeColor="text1"/>
          <w:sz w:val="28"/>
          <w:szCs w:val="28"/>
        </w:rPr>
        <w:t xml:space="preserve"> </w:t>
      </w:r>
      <w:r w:rsidR="00C4014C" w:rsidRPr="003C2C5D">
        <w:rPr>
          <w:color w:val="000000" w:themeColor="text1"/>
          <w:sz w:val="28"/>
          <w:szCs w:val="28"/>
        </w:rPr>
        <w:t>6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 xml:space="preserve">; </w:t>
      </w:r>
    </w:p>
    <w:p w:rsidR="00D825FE" w:rsidRPr="003C2C5D" w:rsidRDefault="00D825FE" w:rsidP="004865AC">
      <w:pPr>
        <w:pStyle w:val="Default"/>
        <w:numPr>
          <w:ilvl w:val="0"/>
          <w:numId w:val="24"/>
        </w:numPr>
        <w:spacing w:after="183"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«Основы законодательства Российской Федерации о культуре» (утв. ВС РФ 09.10.1992 № 3612−1) (ст. 36.2 Информационная открытость организации культуры)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="00375371" w:rsidRPr="003C2C5D">
        <w:rPr>
          <w:color w:val="000000" w:themeColor="text1"/>
          <w:sz w:val="28"/>
          <w:szCs w:val="28"/>
        </w:rPr>
        <w:t>2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 xml:space="preserve">; </w:t>
      </w:r>
    </w:p>
    <w:p w:rsidR="00D825FE" w:rsidRPr="003C2C5D" w:rsidRDefault="00D825FE" w:rsidP="004865AC">
      <w:pPr>
        <w:pStyle w:val="Default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Федеральный закон от 22.12.2008 № 262−ФЗ «Об обеспечении доступа к информации о деятельности судов в Российской Федерации»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="00375371" w:rsidRPr="003C2C5D">
        <w:rPr>
          <w:color w:val="000000" w:themeColor="text1"/>
          <w:sz w:val="28"/>
          <w:szCs w:val="28"/>
        </w:rPr>
        <w:t>4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>;</w:t>
      </w:r>
    </w:p>
    <w:p w:rsidR="00B117EE" w:rsidRPr="003C2C5D" w:rsidRDefault="00B117EE" w:rsidP="004865AC">
      <w:pPr>
        <w:pStyle w:val="Default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Федеральный закон от 09.02.2009 № 8–ФЗ «Об обеспечении доступа к информации о деятельности государственных органов и органов местного самоуправления»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="00C4014C" w:rsidRPr="003C2C5D">
        <w:rPr>
          <w:color w:val="000000" w:themeColor="text1"/>
          <w:sz w:val="28"/>
          <w:szCs w:val="28"/>
        </w:rPr>
        <w:t>5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>;</w:t>
      </w:r>
    </w:p>
    <w:p w:rsidR="00D825FE" w:rsidRPr="003C2C5D" w:rsidRDefault="00D825FE" w:rsidP="004865AC">
      <w:pPr>
        <w:pStyle w:val="Default"/>
        <w:numPr>
          <w:ilvl w:val="0"/>
          <w:numId w:val="24"/>
        </w:numPr>
        <w:tabs>
          <w:tab w:val="left" w:pos="851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Федеральный закон от 27.07.2006 N 149-ФЗ (ред. от 19.12.2016) "Об информации, информационных технологиях и о защите информации" (с </w:t>
      </w:r>
      <w:proofErr w:type="spellStart"/>
      <w:r w:rsidRPr="003C2C5D">
        <w:rPr>
          <w:color w:val="000000" w:themeColor="text1"/>
          <w:sz w:val="28"/>
          <w:szCs w:val="28"/>
        </w:rPr>
        <w:t>изм</w:t>
      </w:r>
      <w:proofErr w:type="spellEnd"/>
      <w:r w:rsidRPr="003C2C5D">
        <w:rPr>
          <w:color w:val="000000" w:themeColor="text1"/>
          <w:sz w:val="28"/>
          <w:szCs w:val="28"/>
        </w:rPr>
        <w:t xml:space="preserve">. и доп., вступ. в силу с 01.01.2017) </w:t>
      </w:r>
      <w:r w:rsidRPr="003C2C5D">
        <w:rPr>
          <w:color w:val="000000" w:themeColor="text1"/>
          <w:sz w:val="28"/>
          <w:szCs w:val="28"/>
        </w:rPr>
        <w:sym w:font="Symbol" w:char="F05B"/>
      </w:r>
      <w:r w:rsidR="00375371" w:rsidRPr="003C2C5D">
        <w:rPr>
          <w:color w:val="000000" w:themeColor="text1"/>
          <w:sz w:val="28"/>
          <w:szCs w:val="28"/>
        </w:rPr>
        <w:t>3</w:t>
      </w:r>
      <w:r w:rsidRPr="003C2C5D">
        <w:rPr>
          <w:color w:val="000000" w:themeColor="text1"/>
          <w:sz w:val="28"/>
          <w:szCs w:val="28"/>
        </w:rPr>
        <w:sym w:font="Symbol" w:char="F05D"/>
      </w:r>
      <w:r w:rsidRPr="003C2C5D">
        <w:rPr>
          <w:color w:val="000000" w:themeColor="text1"/>
          <w:sz w:val="28"/>
          <w:szCs w:val="28"/>
        </w:rPr>
        <w:t>.</w:t>
      </w:r>
    </w:p>
    <w:p w:rsidR="00F01106" w:rsidRPr="003C2C5D" w:rsidRDefault="00F94142" w:rsidP="004865AC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lastRenderedPageBreak/>
        <w:t>Таким образом,</w:t>
      </w:r>
      <w:r w:rsidR="00F0110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информационная открытость в системе государственного управления</w:t>
      </w:r>
      <w:r w:rsidR="00F01106"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 </w:t>
      </w:r>
      <w:r w:rsidR="00F01106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- это организационно-правовой режим деятельности любого участника социального взаимодействия, обеспечивающий ему возможность получать необходимый и достаточный объем информации о государственном органе исполнительной власти.</w:t>
      </w:r>
    </w:p>
    <w:p w:rsidR="00C6713D" w:rsidRPr="003C2C5D" w:rsidRDefault="00440834" w:rsidP="004865AC">
      <w:pPr>
        <w:spacing w:after="0" w:line="360" w:lineRule="auto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1.2 Общественное участие в государственном управлении: особенности выстраивания коммуникаций</w:t>
      </w:r>
    </w:p>
    <w:p w:rsidR="001B4B6C" w:rsidRPr="003C2C5D" w:rsidRDefault="00365844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Коммуникация </w:t>
      </w:r>
      <w:r w:rsidR="00DB7A10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является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DB7A10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социальным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процесс</w:t>
      </w:r>
      <w:r w:rsidR="00DB7A10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ом, включающим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в себя </w:t>
      </w:r>
      <w:r w:rsidR="00343F5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обмен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размышлениями, </w:t>
      </w:r>
      <w:r w:rsidR="00343F5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сведениями,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представлениями</w:t>
      </w:r>
      <w:r w:rsidR="00206AB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передачу информации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между индивидами</w:t>
      </w:r>
      <w:r w:rsidR="00206AB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(или коллективами)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206AB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посредством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общей системы символов</w:t>
      </w:r>
      <w:r w:rsidR="00206AB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 и обозначений, </w:t>
      </w:r>
      <w:r w:rsidR="00343F5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зафиксированных на материальных носителях</w:t>
      </w:r>
      <w:r w:rsidR="00206AB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;</w:t>
      </w:r>
      <w:r w:rsidR="00B22DDD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DB7A10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отражающим</w:t>
      </w:r>
      <w:r w:rsidR="00343F5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общественную структуру и выполняющий в ней связующую функцию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</w:p>
    <w:p w:rsidR="0035345B" w:rsidRPr="003C2C5D" w:rsidRDefault="00206AB4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0" w:name="453"/>
      <w:r w:rsidRPr="003C2C5D">
        <w:rPr>
          <w:color w:val="000000" w:themeColor="text1"/>
          <w:sz w:val="28"/>
          <w:szCs w:val="28"/>
          <w:shd w:val="clear" w:color="auto" w:fill="FFFFFF"/>
        </w:rPr>
        <w:t>К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оммуникация </w:t>
      </w:r>
      <w:r w:rsidR="00E25A17" w:rsidRPr="003C2C5D">
        <w:rPr>
          <w:color w:val="000000" w:themeColor="text1"/>
          <w:sz w:val="28"/>
          <w:szCs w:val="28"/>
          <w:shd w:val="clear" w:color="auto" w:fill="FFFFFF"/>
        </w:rPr>
        <w:t>– это важный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объект управления</w:t>
      </w:r>
      <w:r w:rsidR="00E25A17" w:rsidRPr="003C2C5D">
        <w:rPr>
          <w:color w:val="000000" w:themeColor="text1"/>
          <w:sz w:val="28"/>
          <w:szCs w:val="28"/>
          <w:shd w:val="clear" w:color="auto" w:fill="FFFFFF"/>
        </w:rPr>
        <w:t xml:space="preserve"> государством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 xml:space="preserve">, являющийся 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не тол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ько процессом обмена информации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 xml:space="preserve">и ценностей, но и, так называемым, 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зеркалом происходящего в государстве.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 xml:space="preserve">С помощью управления 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>коммуникаци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ями государство активно воздействует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их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составляющие,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 xml:space="preserve">а так же 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развивает и улучшает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свои сильные стороны и </w:t>
      </w:r>
      <w:r w:rsidR="00996A8A" w:rsidRPr="003C2C5D">
        <w:rPr>
          <w:color w:val="000000" w:themeColor="text1"/>
          <w:sz w:val="28"/>
          <w:szCs w:val="28"/>
          <w:shd w:val="clear" w:color="auto" w:fill="FFFFFF"/>
        </w:rPr>
        <w:t>устраняет</w:t>
      </w:r>
      <w:r w:rsidR="00365844" w:rsidRPr="003C2C5D">
        <w:rPr>
          <w:color w:val="000000" w:themeColor="text1"/>
          <w:sz w:val="28"/>
          <w:szCs w:val="28"/>
          <w:shd w:val="clear" w:color="auto" w:fill="FFFFFF"/>
        </w:rPr>
        <w:t xml:space="preserve"> слабые. </w:t>
      </w:r>
    </w:p>
    <w:p w:rsidR="00B22DDD" w:rsidRPr="003C2C5D" w:rsidRDefault="0035345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Основная цель коммуникационного процесса — обеспечение понимания информации, являющейся предметом обмена, т.е. сообщений. Однако сам факт обмена информацией не гарантирует эффективности общения участвовавших в обмене людей. Чтобы лучше понимать процесс обмена информацией и условия его эффективности, следует иметь представление о стадиях процесса.</w:t>
      </w:r>
      <w:r w:rsidRPr="003C2C5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DA5834" w:rsidRPr="003C2C5D" w:rsidRDefault="001D0F85" w:rsidP="004865AC">
      <w:pPr>
        <w:pStyle w:val="11"/>
        <w:shd w:val="clear" w:color="auto" w:fill="FFFFFF"/>
        <w:spacing w:line="360" w:lineRule="auto"/>
        <w:ind w:firstLine="426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«</w:t>
      </w:r>
      <w:r w:rsidR="00DA5834"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Структуру коммуникативного процесса обычно представляют из четырех базовых элементов:</w:t>
      </w:r>
    </w:p>
    <w:p w:rsidR="00DA5834" w:rsidRPr="003C2C5D" w:rsidRDefault="00DA5834" w:rsidP="004865AC">
      <w:pPr>
        <w:pStyle w:val="11"/>
        <w:shd w:val="clear" w:color="auto" w:fill="FFFFFF"/>
        <w:spacing w:line="360" w:lineRule="auto"/>
        <w:ind w:firstLine="426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1. Отправитель, лицо, генерирующее идею, или собирающее и передающее информацию.</w:t>
      </w:r>
    </w:p>
    <w:p w:rsidR="00DA5834" w:rsidRPr="003C2C5D" w:rsidRDefault="00DA5834" w:rsidP="004865AC">
      <w:pPr>
        <w:pStyle w:val="11"/>
        <w:shd w:val="clear" w:color="auto" w:fill="FFFFFF"/>
        <w:spacing w:line="360" w:lineRule="auto"/>
        <w:ind w:firstLine="426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2. Собственно информация (сообщение), закодированная с помощью символов.</w:t>
      </w:r>
    </w:p>
    <w:p w:rsidR="00DA5834" w:rsidRPr="003C2C5D" w:rsidRDefault="00DA5834" w:rsidP="004865AC">
      <w:pPr>
        <w:pStyle w:val="11"/>
        <w:shd w:val="clear" w:color="auto" w:fill="FFFFFF"/>
        <w:spacing w:line="360" w:lineRule="auto"/>
        <w:ind w:firstLine="426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3. Канал, средство передачи информации.</w:t>
      </w:r>
    </w:p>
    <w:p w:rsidR="00DA5834" w:rsidRPr="003C2C5D" w:rsidRDefault="00DA5834" w:rsidP="004865AC">
      <w:pPr>
        <w:pStyle w:val="11"/>
        <w:shd w:val="clear" w:color="auto" w:fill="FFFFFF"/>
        <w:spacing w:line="360" w:lineRule="auto"/>
        <w:ind w:firstLine="426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4. Получатель, лицо, которому предназначена информация и которое </w:t>
      </w: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интерпретирует ее</w:t>
      </w:r>
      <w:r w:rsidR="001D0F85"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»</w:t>
      </w: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[</w:t>
      </w:r>
      <w:r w:rsidR="003C2C5D"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8</w:t>
      </w:r>
      <w:r w:rsidR="001836C5"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,с.343</w:t>
      </w: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].</w:t>
      </w:r>
    </w:p>
    <w:p w:rsidR="00B04D37" w:rsidRPr="003C2C5D" w:rsidRDefault="00B04D37" w:rsidP="004865A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C2C5D">
        <w:rPr>
          <w:bCs/>
          <w:color w:val="000000" w:themeColor="text1"/>
          <w:sz w:val="28"/>
          <w:szCs w:val="28"/>
        </w:rPr>
        <w:t>Этапами обмена информацией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являются следующие:</w:t>
      </w:r>
    </w:p>
    <w:p w:rsidR="00B04D37" w:rsidRPr="003C2C5D" w:rsidRDefault="00B04D37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1) зарождение идеи, сообщения;</w:t>
      </w:r>
    </w:p>
    <w:p w:rsidR="00B04D37" w:rsidRPr="003C2C5D" w:rsidRDefault="00B04D37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2) кодирование и выбор канала.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="0022664C" w:rsidRPr="003C2C5D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3C2C5D">
        <w:rPr>
          <w:bCs/>
          <w:color w:val="000000" w:themeColor="text1"/>
          <w:sz w:val="28"/>
          <w:szCs w:val="28"/>
        </w:rPr>
        <w:t>Кодирование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– это преобразование передаваемой информации с помощью символов в послание или сигнал, который может быть передан. Формами кодирования выступают речь, текст, рисунок, поступок, жест, улыбка, интонация и т. д. Отправитель также выбирает канал, совместимый с формой кодирования;</w:t>
      </w:r>
    </w:p>
    <w:p w:rsidR="00B04D37" w:rsidRPr="003C2C5D" w:rsidRDefault="00B04D37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3) передача – использование канала для доставки сообщения;</w:t>
      </w:r>
    </w:p>
    <w:p w:rsidR="00B04D37" w:rsidRPr="003C2C5D" w:rsidRDefault="00B04D37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4) декодирование – перевод символов отправителя в мысли получателя. Декодирование включает восприятие послания, его интерпретацию и оценку. Эффективное декодирование предполагает понимание идеи получателем, что означает, что смысл сообщения для отправителя и получателя одинаков. Эффективность обмена информацией повышает обратная связь, при которой отправитель и получатель меняются местами и ролями, и процесс коммуникации осуществляется в обратном порядке, проходя все этапы обмена информацией.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bCs/>
          <w:color w:val="000000" w:themeColor="text1"/>
          <w:sz w:val="28"/>
          <w:szCs w:val="28"/>
        </w:rPr>
        <w:t>Обратная связь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– это реакция получателя на сообщение отправителя и учет этой реакции отправителем.</w:t>
      </w:r>
    </w:p>
    <w:p w:rsidR="0035345B" w:rsidRPr="003C2C5D" w:rsidRDefault="001D0F85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C2C5D">
        <w:rPr>
          <w:color w:val="000000" w:themeColor="text1"/>
          <w:sz w:val="28"/>
          <w:szCs w:val="28"/>
        </w:rPr>
        <w:t>«</w:t>
      </w:r>
      <w:r w:rsidR="00B04D37" w:rsidRPr="003C2C5D">
        <w:rPr>
          <w:color w:val="000000" w:themeColor="text1"/>
          <w:sz w:val="28"/>
          <w:szCs w:val="28"/>
        </w:rPr>
        <w:t>Коммуникационная сеть</w:t>
      </w:r>
      <w:r w:rsidR="00B04D37" w:rsidRPr="003C2C5D">
        <w:rPr>
          <w:rStyle w:val="apple-converted-space"/>
          <w:color w:val="000000" w:themeColor="text1"/>
          <w:sz w:val="28"/>
          <w:szCs w:val="28"/>
        </w:rPr>
        <w:t> </w:t>
      </w:r>
      <w:r w:rsidR="00B04D37" w:rsidRPr="003C2C5D">
        <w:rPr>
          <w:color w:val="000000" w:themeColor="text1"/>
          <w:sz w:val="28"/>
          <w:szCs w:val="28"/>
        </w:rPr>
        <w:t xml:space="preserve">– это соединение определенным образом участвующих в коммуникационном процессе людей с помощью информационных потоков. Посредством сети </w:t>
      </w:r>
      <w:proofErr w:type="spellStart"/>
      <w:r w:rsidR="00B04D37" w:rsidRPr="003C2C5D">
        <w:rPr>
          <w:color w:val="000000" w:themeColor="text1"/>
          <w:sz w:val="28"/>
          <w:szCs w:val="28"/>
        </w:rPr>
        <w:t>коммуницируют</w:t>
      </w:r>
      <w:proofErr w:type="spellEnd"/>
      <w:r w:rsidR="00B04D37" w:rsidRPr="003C2C5D">
        <w:rPr>
          <w:color w:val="000000" w:themeColor="text1"/>
          <w:sz w:val="28"/>
          <w:szCs w:val="28"/>
        </w:rPr>
        <w:t xml:space="preserve"> члены группы. От того, как построены коммуникационные сети, деятельность группы может отличаться большей или меньшей эффективностью. Основными сетями являются «звезда» («колесо»), «шпора» и «круг» («</w:t>
      </w:r>
      <w:proofErr w:type="spellStart"/>
      <w:r w:rsidR="00B04D37" w:rsidRPr="003C2C5D">
        <w:rPr>
          <w:color w:val="000000" w:themeColor="text1"/>
          <w:sz w:val="28"/>
          <w:szCs w:val="28"/>
        </w:rPr>
        <w:t>всеканальная</w:t>
      </w:r>
      <w:proofErr w:type="spellEnd"/>
      <w:r w:rsidR="00B04D37" w:rsidRPr="003C2C5D">
        <w:rPr>
          <w:color w:val="000000" w:themeColor="text1"/>
          <w:sz w:val="28"/>
          <w:szCs w:val="28"/>
        </w:rPr>
        <w:t>»). Каждая из них имеет свои преимущества и недостатки. Выбор той или иной коммуникационной сети зависит от задач, которые стоят перед группой, желаемых результатов, времени, мотивации и квалификации работников и других факторов</w:t>
      </w:r>
      <w:r w:rsidRPr="003C2C5D">
        <w:rPr>
          <w:color w:val="000000" w:themeColor="text1"/>
          <w:sz w:val="28"/>
          <w:szCs w:val="28"/>
        </w:rPr>
        <w:t>»</w:t>
      </w:r>
      <w:r w:rsidR="003C2C5D" w:rsidRPr="003C2C5D">
        <w:rPr>
          <w:rFonts w:eastAsiaTheme="minorHAnsi"/>
          <w:color w:val="000000" w:themeColor="text1"/>
          <w:sz w:val="28"/>
          <w:szCs w:val="28"/>
          <w:lang w:eastAsia="en-US"/>
        </w:rPr>
        <w:t>[9</w:t>
      </w:r>
      <w:r w:rsidR="001836C5" w:rsidRPr="003C2C5D">
        <w:rPr>
          <w:rFonts w:eastAsiaTheme="minorHAnsi"/>
          <w:color w:val="000000" w:themeColor="text1"/>
          <w:sz w:val="28"/>
          <w:szCs w:val="28"/>
          <w:lang w:eastAsia="en-US"/>
        </w:rPr>
        <w:t>,с.167</w:t>
      </w:r>
      <w:r w:rsidR="00DE5D6A" w:rsidRPr="003C2C5D">
        <w:rPr>
          <w:rFonts w:eastAsiaTheme="minorHAnsi"/>
          <w:color w:val="000000" w:themeColor="text1"/>
          <w:sz w:val="28"/>
          <w:szCs w:val="28"/>
          <w:lang w:eastAsia="en-US"/>
        </w:rPr>
        <w:t>].</w:t>
      </w:r>
    </w:p>
    <w:p w:rsidR="00276D46" w:rsidRPr="003C2C5D" w:rsidRDefault="00276D46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C2C5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Существуют  межличностные и организационные формы коммуникаций, которые в итоге  также сводятся к межличностным. В зависимости  от канала передачи  их делят на устные и письменные.</w:t>
      </w:r>
    </w:p>
    <w:p w:rsidR="005877B8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rStyle w:val="af"/>
          <w:b w:val="0"/>
          <w:bCs w:val="0"/>
          <w:color w:val="000000" w:themeColor="text1"/>
          <w:sz w:val="28"/>
          <w:szCs w:val="28"/>
        </w:rPr>
        <w:t>Устные коммуникации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- это, например, обсуждение, беседа, диалог, телефонного разговор. Символом кодирования информации здесь является устное слово, речь и невербальная информация (жест, мимика, выражение лица и другая несловесная информация). Эта информация передает мысли и ощущения гораздо более эффективно и доступно, чем любые, самым тщательным образом подобранные слова.</w:t>
      </w:r>
    </w:p>
    <w:p w:rsidR="005877B8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Минусами </w:t>
      </w:r>
      <w:r w:rsidR="005877B8" w:rsidRPr="003C2C5D">
        <w:rPr>
          <w:color w:val="000000" w:themeColor="text1"/>
          <w:sz w:val="28"/>
          <w:szCs w:val="28"/>
        </w:rPr>
        <w:t>устных коммуникаций являются:</w:t>
      </w:r>
    </w:p>
    <w:p w:rsidR="005877B8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-невозможность сохранить информацию, так как этот способ коммуникации не оставляет записей, заметок;</w:t>
      </w:r>
    </w:p>
    <w:p w:rsidR="005877B8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 формирование неких барьеров в процессе  устных коммуникаций, в следствие которых  могут возникнуть неточности</w:t>
      </w:r>
      <w:r w:rsidR="003665BA" w:rsidRPr="003C2C5D">
        <w:rPr>
          <w:color w:val="000000" w:themeColor="text1"/>
          <w:sz w:val="28"/>
          <w:szCs w:val="28"/>
        </w:rPr>
        <w:t xml:space="preserve"> и </w:t>
      </w:r>
      <w:r w:rsidRPr="003C2C5D">
        <w:rPr>
          <w:color w:val="000000" w:themeColor="text1"/>
          <w:sz w:val="28"/>
          <w:szCs w:val="28"/>
        </w:rPr>
        <w:t>ошибк</w:t>
      </w:r>
      <w:r w:rsidR="003665BA" w:rsidRPr="003C2C5D">
        <w:rPr>
          <w:color w:val="000000" w:themeColor="text1"/>
          <w:sz w:val="28"/>
          <w:szCs w:val="28"/>
        </w:rPr>
        <w:t>и</w:t>
      </w:r>
      <w:r w:rsidRPr="003C2C5D">
        <w:rPr>
          <w:color w:val="000000" w:themeColor="text1"/>
          <w:sz w:val="28"/>
          <w:szCs w:val="28"/>
        </w:rPr>
        <w:t>,</w:t>
      </w:r>
      <w:r w:rsidR="003665BA" w:rsidRPr="003C2C5D">
        <w:rPr>
          <w:color w:val="000000" w:themeColor="text1"/>
          <w:sz w:val="28"/>
          <w:szCs w:val="28"/>
        </w:rPr>
        <w:t xml:space="preserve"> </w:t>
      </w:r>
      <w:r w:rsidRPr="003C2C5D">
        <w:rPr>
          <w:color w:val="000000" w:themeColor="text1"/>
          <w:sz w:val="28"/>
          <w:szCs w:val="28"/>
        </w:rPr>
        <w:t>наносящие вред пониманию информации</w:t>
      </w:r>
      <w:r w:rsidR="003665BA" w:rsidRPr="003C2C5D">
        <w:rPr>
          <w:color w:val="000000" w:themeColor="text1"/>
          <w:sz w:val="28"/>
          <w:szCs w:val="28"/>
        </w:rPr>
        <w:t>.</w:t>
      </w:r>
    </w:p>
    <w:p w:rsidR="003665BA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Примерами таких</w:t>
      </w:r>
      <w:r w:rsidR="005877B8" w:rsidRPr="003C2C5D">
        <w:rPr>
          <w:color w:val="000000" w:themeColor="text1"/>
          <w:sz w:val="28"/>
          <w:szCs w:val="28"/>
        </w:rPr>
        <w:t xml:space="preserve"> барьеров </w:t>
      </w:r>
      <w:r w:rsidRPr="003C2C5D">
        <w:rPr>
          <w:color w:val="000000" w:themeColor="text1"/>
          <w:sz w:val="28"/>
          <w:szCs w:val="28"/>
        </w:rPr>
        <w:t>являются</w:t>
      </w:r>
      <w:r w:rsidR="005877B8" w:rsidRPr="003C2C5D">
        <w:rPr>
          <w:color w:val="000000" w:themeColor="text1"/>
          <w:sz w:val="28"/>
          <w:szCs w:val="28"/>
        </w:rPr>
        <w:t>:</w:t>
      </w:r>
    </w:p>
    <w:p w:rsidR="003665BA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</w:t>
      </w:r>
      <w:r w:rsidR="005877B8" w:rsidRPr="003C2C5D">
        <w:rPr>
          <w:color w:val="000000" w:themeColor="text1"/>
          <w:sz w:val="28"/>
          <w:szCs w:val="28"/>
        </w:rPr>
        <w:t>разное восприяти</w:t>
      </w:r>
      <w:r w:rsidRPr="003C2C5D">
        <w:rPr>
          <w:color w:val="000000" w:themeColor="text1"/>
          <w:sz w:val="28"/>
          <w:szCs w:val="28"/>
        </w:rPr>
        <w:t>е;</w:t>
      </w:r>
    </w:p>
    <w:p w:rsidR="003665BA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</w:t>
      </w:r>
      <w:r w:rsidR="005877B8" w:rsidRPr="003C2C5D">
        <w:rPr>
          <w:color w:val="000000" w:themeColor="text1"/>
          <w:sz w:val="28"/>
          <w:szCs w:val="28"/>
        </w:rPr>
        <w:t>стереотипы</w:t>
      </w:r>
      <w:r w:rsidRPr="003C2C5D">
        <w:rPr>
          <w:color w:val="000000" w:themeColor="text1"/>
          <w:sz w:val="28"/>
          <w:szCs w:val="28"/>
        </w:rPr>
        <w:t>;</w:t>
      </w:r>
    </w:p>
    <w:p w:rsidR="003665BA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</w:t>
      </w:r>
      <w:r w:rsidR="005877B8" w:rsidRPr="003C2C5D">
        <w:rPr>
          <w:color w:val="000000" w:themeColor="text1"/>
          <w:sz w:val="28"/>
          <w:szCs w:val="28"/>
        </w:rPr>
        <w:t>неумение слушать</w:t>
      </w:r>
      <w:r w:rsidRPr="003C2C5D">
        <w:rPr>
          <w:color w:val="000000" w:themeColor="text1"/>
          <w:sz w:val="28"/>
          <w:szCs w:val="28"/>
        </w:rPr>
        <w:t>;</w:t>
      </w:r>
    </w:p>
    <w:p w:rsidR="005877B8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-невербальные  и семантические символы</w:t>
      </w:r>
      <w:r w:rsidR="005877B8" w:rsidRPr="003C2C5D">
        <w:rPr>
          <w:color w:val="000000" w:themeColor="text1"/>
          <w:sz w:val="28"/>
          <w:szCs w:val="28"/>
        </w:rPr>
        <w:t>.</w:t>
      </w:r>
    </w:p>
    <w:p w:rsidR="005877B8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Нужно добиваться, чтобы невербальные символы соответствовали смыслу сообщения, которое передается.</w:t>
      </w:r>
    </w:p>
    <w:p w:rsidR="003665BA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rStyle w:val="apple-converted-space"/>
          <w:color w:val="000000" w:themeColor="text1"/>
          <w:sz w:val="28"/>
          <w:szCs w:val="28"/>
        </w:rPr>
        <w:t>П</w:t>
      </w:r>
      <w:r w:rsidR="005877B8" w:rsidRPr="003C2C5D">
        <w:rPr>
          <w:rStyle w:val="af"/>
          <w:b w:val="0"/>
          <w:bCs w:val="0"/>
          <w:color w:val="000000" w:themeColor="text1"/>
          <w:sz w:val="28"/>
          <w:szCs w:val="28"/>
        </w:rPr>
        <w:t>исьменные коммуникации</w:t>
      </w:r>
      <w:r w:rsidRPr="003C2C5D">
        <w:rPr>
          <w:rStyle w:val="af"/>
          <w:b w:val="0"/>
          <w:bCs w:val="0"/>
          <w:color w:val="000000" w:themeColor="text1"/>
          <w:sz w:val="28"/>
          <w:szCs w:val="28"/>
        </w:rPr>
        <w:t xml:space="preserve"> -</w:t>
      </w:r>
      <w:r w:rsidR="00AD182B" w:rsidRPr="003C2C5D">
        <w:rPr>
          <w:rStyle w:val="af"/>
          <w:b w:val="0"/>
          <w:bCs w:val="0"/>
          <w:color w:val="000000" w:themeColor="text1"/>
          <w:sz w:val="28"/>
          <w:szCs w:val="28"/>
        </w:rPr>
        <w:t xml:space="preserve"> </w:t>
      </w:r>
      <w:r w:rsidRPr="003C2C5D">
        <w:rPr>
          <w:rStyle w:val="af"/>
          <w:b w:val="0"/>
          <w:bCs w:val="0"/>
          <w:color w:val="000000" w:themeColor="text1"/>
          <w:sz w:val="28"/>
          <w:szCs w:val="28"/>
        </w:rPr>
        <w:t xml:space="preserve">это </w:t>
      </w:r>
      <w:proofErr w:type="spellStart"/>
      <w:r w:rsidRPr="003C2C5D">
        <w:rPr>
          <w:rStyle w:val="af"/>
          <w:b w:val="0"/>
          <w:bCs w:val="0"/>
          <w:color w:val="000000" w:themeColor="text1"/>
          <w:sz w:val="28"/>
          <w:szCs w:val="28"/>
        </w:rPr>
        <w:t>информация,приподнесенная</w:t>
      </w:r>
      <w:proofErr w:type="spellEnd"/>
      <w:r w:rsidR="005877B8" w:rsidRPr="003C2C5D">
        <w:rPr>
          <w:rStyle w:val="apple-converted-space"/>
          <w:color w:val="000000" w:themeColor="text1"/>
          <w:sz w:val="28"/>
          <w:szCs w:val="28"/>
        </w:rPr>
        <w:t> </w:t>
      </w:r>
      <w:r w:rsidR="005877B8" w:rsidRPr="003C2C5D">
        <w:rPr>
          <w:color w:val="000000" w:themeColor="text1"/>
          <w:sz w:val="28"/>
          <w:szCs w:val="28"/>
        </w:rPr>
        <w:t>в форме отчета, доклада, письма, докладной записки, представления, приказа и др., где символом кодирования информации выступает письменное слово.</w:t>
      </w:r>
    </w:p>
    <w:p w:rsidR="003665BA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 П</w:t>
      </w:r>
      <w:r w:rsidR="003665BA" w:rsidRPr="003C2C5D">
        <w:rPr>
          <w:color w:val="000000" w:themeColor="text1"/>
          <w:sz w:val="28"/>
          <w:szCs w:val="28"/>
        </w:rPr>
        <w:t>люсы</w:t>
      </w:r>
      <w:r w:rsidRPr="003C2C5D">
        <w:rPr>
          <w:color w:val="000000" w:themeColor="text1"/>
          <w:sz w:val="28"/>
          <w:szCs w:val="28"/>
        </w:rPr>
        <w:t xml:space="preserve"> письменных коммуникаций: </w:t>
      </w:r>
    </w:p>
    <w:p w:rsidR="005877B8" w:rsidRPr="003C2C5D" w:rsidRDefault="003665BA" w:rsidP="004865A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высокая</w:t>
      </w:r>
      <w:r w:rsidR="005877B8" w:rsidRPr="003C2C5D">
        <w:rPr>
          <w:color w:val="000000" w:themeColor="text1"/>
          <w:sz w:val="28"/>
          <w:szCs w:val="28"/>
        </w:rPr>
        <w:t xml:space="preserve"> точность и тщательность </w:t>
      </w:r>
      <w:r w:rsidRPr="003C2C5D">
        <w:rPr>
          <w:color w:val="000000" w:themeColor="text1"/>
          <w:sz w:val="28"/>
          <w:szCs w:val="28"/>
        </w:rPr>
        <w:t>формулирования</w:t>
      </w:r>
      <w:r w:rsidR="005877B8" w:rsidRPr="003C2C5D">
        <w:rPr>
          <w:color w:val="000000" w:themeColor="text1"/>
          <w:sz w:val="28"/>
          <w:szCs w:val="28"/>
        </w:rPr>
        <w:t xml:space="preserve"> сообщений;</w:t>
      </w:r>
    </w:p>
    <w:p w:rsidR="003665BA" w:rsidRPr="003C2C5D" w:rsidRDefault="005877B8" w:rsidP="004865A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возможность </w:t>
      </w:r>
      <w:r w:rsidR="003665BA" w:rsidRPr="003C2C5D">
        <w:rPr>
          <w:color w:val="000000" w:themeColor="text1"/>
          <w:sz w:val="28"/>
          <w:szCs w:val="28"/>
        </w:rPr>
        <w:t>охранять</w:t>
      </w:r>
      <w:r w:rsidRPr="003C2C5D">
        <w:rPr>
          <w:color w:val="000000" w:themeColor="text1"/>
          <w:sz w:val="28"/>
          <w:szCs w:val="28"/>
        </w:rPr>
        <w:t xml:space="preserve"> инф</w:t>
      </w:r>
      <w:r w:rsidR="003665BA" w:rsidRPr="003C2C5D">
        <w:rPr>
          <w:color w:val="000000" w:themeColor="text1"/>
          <w:sz w:val="28"/>
          <w:szCs w:val="28"/>
        </w:rPr>
        <w:t>ормацию</w:t>
      </w:r>
      <w:r w:rsidRPr="003C2C5D">
        <w:rPr>
          <w:color w:val="000000" w:themeColor="text1"/>
          <w:sz w:val="28"/>
          <w:szCs w:val="28"/>
        </w:rPr>
        <w:t xml:space="preserve">. </w:t>
      </w:r>
    </w:p>
    <w:p w:rsidR="005877B8" w:rsidRPr="003C2C5D" w:rsidRDefault="003665BA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Минусы состоят</w:t>
      </w:r>
      <w:r w:rsidR="005877B8" w:rsidRPr="003C2C5D">
        <w:rPr>
          <w:color w:val="000000" w:themeColor="text1"/>
          <w:sz w:val="28"/>
          <w:szCs w:val="28"/>
        </w:rPr>
        <w:t xml:space="preserve"> в том, что </w:t>
      </w:r>
      <w:r w:rsidRPr="003C2C5D">
        <w:rPr>
          <w:color w:val="000000" w:themeColor="text1"/>
          <w:sz w:val="28"/>
          <w:szCs w:val="28"/>
        </w:rPr>
        <w:t>этот вид коммуникации</w:t>
      </w:r>
      <w:r w:rsidR="005877B8" w:rsidRPr="003C2C5D">
        <w:rPr>
          <w:color w:val="000000" w:themeColor="text1"/>
          <w:sz w:val="28"/>
          <w:szCs w:val="28"/>
        </w:rPr>
        <w:t>:</w:t>
      </w:r>
    </w:p>
    <w:p w:rsidR="005877B8" w:rsidRPr="003C2C5D" w:rsidRDefault="003665BA" w:rsidP="004865A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lastRenderedPageBreak/>
        <w:t>требуе</w:t>
      </w:r>
      <w:r w:rsidR="005877B8" w:rsidRPr="003C2C5D">
        <w:rPr>
          <w:color w:val="000000" w:themeColor="text1"/>
          <w:sz w:val="28"/>
          <w:szCs w:val="28"/>
        </w:rPr>
        <w:t xml:space="preserve">т больше времени на </w:t>
      </w:r>
      <w:r w:rsidRPr="003C2C5D">
        <w:rPr>
          <w:color w:val="000000" w:themeColor="text1"/>
          <w:sz w:val="28"/>
          <w:szCs w:val="28"/>
        </w:rPr>
        <w:t>подготовку</w:t>
      </w:r>
      <w:r w:rsidR="005877B8" w:rsidRPr="003C2C5D">
        <w:rPr>
          <w:color w:val="000000" w:themeColor="text1"/>
          <w:sz w:val="28"/>
          <w:szCs w:val="28"/>
        </w:rPr>
        <w:t xml:space="preserve"> и формулирование сообщений;</w:t>
      </w:r>
    </w:p>
    <w:p w:rsidR="005877B8" w:rsidRPr="003C2C5D" w:rsidRDefault="003665BA" w:rsidP="004865A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он препятствуе</w:t>
      </w:r>
      <w:r w:rsidR="005877B8" w:rsidRPr="003C2C5D">
        <w:rPr>
          <w:color w:val="000000" w:themeColor="text1"/>
          <w:sz w:val="28"/>
          <w:szCs w:val="28"/>
        </w:rPr>
        <w:t>т</w:t>
      </w:r>
      <w:r w:rsidRPr="003C2C5D">
        <w:rPr>
          <w:color w:val="000000" w:themeColor="text1"/>
          <w:sz w:val="28"/>
          <w:szCs w:val="28"/>
        </w:rPr>
        <w:t xml:space="preserve"> гарантированному</w:t>
      </w:r>
      <w:r w:rsidR="005877B8" w:rsidRPr="003C2C5D">
        <w:rPr>
          <w:color w:val="000000" w:themeColor="text1"/>
          <w:sz w:val="28"/>
          <w:szCs w:val="28"/>
        </w:rPr>
        <w:t xml:space="preserve"> установлению обратной связи и обмену информацией.</w:t>
      </w:r>
    </w:p>
    <w:p w:rsidR="006C36F5" w:rsidRPr="003C2C5D" w:rsidRDefault="005877B8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При выборе формы межличностных коммуникаций </w:t>
      </w:r>
      <w:r w:rsidR="003665BA" w:rsidRPr="003C2C5D">
        <w:rPr>
          <w:color w:val="000000" w:themeColor="text1"/>
          <w:sz w:val="28"/>
          <w:szCs w:val="28"/>
        </w:rPr>
        <w:t>необходимо соблюдать правило</w:t>
      </w:r>
      <w:r w:rsidRPr="003C2C5D">
        <w:rPr>
          <w:color w:val="000000" w:themeColor="text1"/>
          <w:sz w:val="28"/>
          <w:szCs w:val="28"/>
        </w:rPr>
        <w:t>: устная коммуникация предпочтительней при персональном, эмоционал</w:t>
      </w:r>
      <w:r w:rsidR="001D0F85" w:rsidRPr="003C2C5D">
        <w:rPr>
          <w:color w:val="000000" w:themeColor="text1"/>
          <w:sz w:val="28"/>
          <w:szCs w:val="28"/>
        </w:rPr>
        <w:t>ьном и кратком сообщении (личн</w:t>
      </w:r>
      <w:r w:rsidR="003665BA" w:rsidRPr="003C2C5D">
        <w:rPr>
          <w:color w:val="000000" w:themeColor="text1"/>
          <w:sz w:val="28"/>
          <w:szCs w:val="28"/>
        </w:rPr>
        <w:t>ая встреча, беседа</w:t>
      </w:r>
      <w:r w:rsidRPr="003C2C5D">
        <w:rPr>
          <w:color w:val="000000" w:themeColor="text1"/>
          <w:sz w:val="28"/>
          <w:szCs w:val="28"/>
        </w:rPr>
        <w:t>, телефонный разговор), а письменная более эффективна при обезличенных, простых, длинных посланиях (официальное письмо, докладная записка, электронная почта).</w:t>
      </w:r>
    </w:p>
    <w:p w:rsidR="002139DC" w:rsidRPr="003C2C5D" w:rsidRDefault="006C36F5" w:rsidP="004865AC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top"/>
        <w:rPr>
          <w:color w:val="000000" w:themeColor="text1"/>
          <w:sz w:val="28"/>
          <w:szCs w:val="28"/>
        </w:rPr>
      </w:pPr>
      <w:r w:rsidRPr="003C2C5D">
        <w:rPr>
          <w:rStyle w:val="af"/>
          <w:b w:val="0"/>
          <w:color w:val="000000" w:themeColor="text1"/>
          <w:sz w:val="28"/>
          <w:szCs w:val="28"/>
        </w:rPr>
        <w:t>Организационные коммуникации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– это процесс, с помощью которого руководители создают и развивают систему предоставления и передачи информации большому количеству людей. Организационные коммуникации выступают  инструментом обеспечения координации деятельности по вертикали и горизонтали, позволяют получить всем участникам организационных процессов необходимую для осуществления их деятельности информацию.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bCs/>
          <w:color w:val="000000" w:themeColor="text1"/>
          <w:sz w:val="28"/>
          <w:szCs w:val="28"/>
        </w:rPr>
        <w:t>Формы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организационных коммуникаций: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1) коммуникация с внешней средой;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2) вертикальные коммуникации в рамках организации;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3) горизонтальные коммуникации внутри организации;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4) неформальные коммуникации;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5) коммуникационные сети.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Вертикальные коммуникации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 xml:space="preserve">осуществляются по нисходящей или восходящей формальным линиям между руководителями и подчиненными и могут вовлекать в процесс обмена информацией несколько уровней в организации. По нисходящим коммуникациям передаются сообщения о целях и стратегиях, текущих задачах, новых процедурах и правилах, должностных инструкциях и предстоящих изменениях в организации, обратная связь по результатам деятельности и др. По восходящим коммуникациям поступают </w:t>
      </w:r>
      <w:r w:rsidRPr="003C2C5D">
        <w:rPr>
          <w:color w:val="000000" w:themeColor="text1"/>
          <w:sz w:val="28"/>
          <w:szCs w:val="28"/>
        </w:rPr>
        <w:lastRenderedPageBreak/>
        <w:t>сообщения о возникающих проблемах, идеях и предложениях, отчеты о результатах деятельности и другая контрольная информация, жалобы и просьбы и т. д.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Горизонтальные коммуникации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представляют собой обмен сообщениями между разными отделами, подразделениями, находящимися на одном уровне в организации, и между коллегами по работе внутри этих подразделений. Цель этих коммуникаций – координация и кооперация работы взаимосвязанных подразделений, решение проблем внутри отделов, консультирование друг друга. Для согласования работы разных подразделений иногда создаются специальные группы, комитеты, комиссии, назначаются консультанты, создаются матричные структуры, в которых большую роль играют горизонтальные связи.</w:t>
      </w:r>
    </w:p>
    <w:p w:rsidR="00AD182B" w:rsidRPr="003C2C5D" w:rsidRDefault="00AD182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Неформальные</w:t>
      </w:r>
      <w:r w:rsidRPr="003C2C5D">
        <w:rPr>
          <w:rStyle w:val="apple-converted-space"/>
          <w:color w:val="000000" w:themeColor="text1"/>
          <w:sz w:val="28"/>
          <w:szCs w:val="28"/>
        </w:rPr>
        <w:t> </w:t>
      </w:r>
      <w:r w:rsidRPr="003C2C5D">
        <w:rPr>
          <w:color w:val="000000" w:themeColor="text1"/>
          <w:sz w:val="28"/>
          <w:szCs w:val="28"/>
        </w:rPr>
        <w:t>коммуникации не связаны ни с формальными каналами, ни с иерархией в организации. Они возникают спонтанно, не по предписанию руководства, являются случайным обменом информацией между людьми при встрече и соединяют всех сотрудников организации. Существует два типа неформальных каналов: слухи («виноградная лоза») и «выходы в народ». Слухи представляют собой непроверенные сведения, обычно циркулирующие внутри организации (внутренние толки) или во внешней среде организации (внешние толки).</w:t>
      </w:r>
    </w:p>
    <w:p w:rsidR="00DB7A10" w:rsidRPr="003C2C5D" w:rsidRDefault="00DB7A10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Сейчас</w:t>
      </w:r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 в сфере государственного управления  довольно часто встречается термин «</w:t>
      </w:r>
      <w:r w:rsidR="00280AEB" w:rsidRPr="003C2C5D">
        <w:rPr>
          <w:color w:val="000000" w:themeColor="text1"/>
          <w:sz w:val="28"/>
          <w:szCs w:val="28"/>
          <w:shd w:val="clear" w:color="auto" w:fill="FFFFFF"/>
          <w:lang w:val="en-US"/>
        </w:rPr>
        <w:t>PR</w:t>
      </w:r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» (англ. </w:t>
      </w:r>
      <w:proofErr w:type="spellStart"/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>public</w:t>
      </w:r>
      <w:proofErr w:type="spellEnd"/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>relations</w:t>
      </w:r>
      <w:proofErr w:type="spellEnd"/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 - связи с общественностью),что означает деятельность, направленную на достижение эффективной коммуникации между государством и общественностью.</w:t>
      </w:r>
    </w:p>
    <w:p w:rsidR="001B4B6C" w:rsidRPr="003C2C5D" w:rsidRDefault="00DB7A10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Целью PR является достижение эффективно</w:t>
      </w:r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го взаимодействия и 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 коммуникации, а главной </w:t>
      </w:r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его 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задачей выступает организация эффективного коммуникативного пространства общества. </w:t>
      </w:r>
    </w:p>
    <w:p w:rsidR="00280AEB" w:rsidRPr="003C2C5D" w:rsidRDefault="00DB7A10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PR </w:t>
      </w:r>
      <w:r w:rsidR="00280AEB" w:rsidRPr="003C2C5D">
        <w:rPr>
          <w:color w:val="000000" w:themeColor="text1"/>
          <w:sz w:val="28"/>
          <w:szCs w:val="28"/>
          <w:shd w:val="clear" w:color="auto" w:fill="FFFFFF"/>
        </w:rPr>
        <w:t xml:space="preserve">можно рассматривать 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 с</w:t>
      </w:r>
      <w:r w:rsidR="00ED6FBB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 двух точек зрения: </w:t>
      </w:r>
    </w:p>
    <w:p w:rsidR="00ED6FBB" w:rsidRPr="003C2C5D" w:rsidRDefault="00280AE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-</w:t>
      </w:r>
      <w:r w:rsidR="00DB7A10" w:rsidRPr="003C2C5D">
        <w:rPr>
          <w:color w:val="000000" w:themeColor="text1"/>
          <w:sz w:val="28"/>
          <w:szCs w:val="28"/>
          <w:shd w:val="clear" w:color="auto" w:fill="FFFFFF"/>
        </w:rPr>
        <w:t xml:space="preserve"> как систему методов и приемов, посредством которых достигается эффективная коммуникация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 с</w:t>
      </w:r>
      <w:r w:rsidR="00ED6FBB" w:rsidRPr="003C2C5D">
        <w:rPr>
          <w:color w:val="000000" w:themeColor="text1"/>
          <w:sz w:val="28"/>
          <w:szCs w:val="28"/>
          <w:shd w:val="clear" w:color="auto" w:fill="FFFFFF"/>
        </w:rPr>
        <w:t xml:space="preserve"> обществом;</w:t>
      </w:r>
    </w:p>
    <w:p w:rsidR="00996A8A" w:rsidRPr="003C2C5D" w:rsidRDefault="00280AE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-</w:t>
      </w:r>
      <w:r w:rsidR="00DB7A10" w:rsidRPr="003C2C5D">
        <w:rPr>
          <w:color w:val="000000" w:themeColor="text1"/>
          <w:sz w:val="28"/>
          <w:szCs w:val="28"/>
          <w:shd w:val="clear" w:color="auto" w:fill="FFFFFF"/>
        </w:rPr>
        <w:t>как службу, ориентированную на эффективную коммуникацию с общественностью</w:t>
      </w:r>
      <w:r w:rsidRPr="003C2C5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D6FBB" w:rsidRPr="003C2C5D" w:rsidRDefault="00ED6FBB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A4EDE" w:rsidRPr="003C2C5D">
        <w:rPr>
          <w:color w:val="000000" w:themeColor="text1"/>
          <w:sz w:val="28"/>
          <w:szCs w:val="28"/>
          <w:shd w:val="clear" w:color="auto" w:fill="FFFFFF"/>
        </w:rPr>
        <w:t xml:space="preserve">рамках </w:t>
      </w:r>
      <w:r w:rsidR="004865AC">
        <w:rPr>
          <w:color w:val="000000" w:themeColor="text1"/>
          <w:sz w:val="28"/>
          <w:szCs w:val="28"/>
          <w:shd w:val="clear" w:color="auto" w:fill="FFFFFF"/>
        </w:rPr>
        <w:t xml:space="preserve">данной 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курсовой работы </w:t>
      </w:r>
      <w:r w:rsidR="004865AC">
        <w:rPr>
          <w:color w:val="000000" w:themeColor="text1"/>
          <w:sz w:val="28"/>
          <w:szCs w:val="28"/>
          <w:shd w:val="clear" w:color="auto" w:fill="FFFFFF"/>
        </w:rPr>
        <w:t xml:space="preserve">будет рассмотрена </w:t>
      </w:r>
      <w:r w:rsidR="00F527D0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865AC">
        <w:rPr>
          <w:color w:val="000000" w:themeColor="text1"/>
          <w:sz w:val="28"/>
          <w:szCs w:val="28"/>
          <w:shd w:val="clear" w:color="auto" w:fill="FFFFFF"/>
        </w:rPr>
        <w:t>работа</w:t>
      </w:r>
      <w:r w:rsidR="00AA4EDE" w:rsidRPr="003C2C5D">
        <w:rPr>
          <w:color w:val="000000" w:themeColor="text1"/>
          <w:sz w:val="28"/>
          <w:szCs w:val="28"/>
          <w:shd w:val="clear" w:color="auto" w:fill="FFFFFF"/>
        </w:rPr>
        <w:t xml:space="preserve"> официальных сайтов</w:t>
      </w:r>
      <w:r w:rsidR="00F527D0" w:rsidRPr="003C2C5D">
        <w:rPr>
          <w:color w:val="000000" w:themeColor="text1"/>
          <w:sz w:val="28"/>
          <w:szCs w:val="28"/>
          <w:shd w:val="clear" w:color="auto" w:fill="FFFFFF"/>
        </w:rPr>
        <w:t xml:space="preserve"> государственных органов власти, а так же </w:t>
      </w:r>
      <w:r w:rsidR="004865AC">
        <w:rPr>
          <w:color w:val="000000" w:themeColor="text1"/>
          <w:sz w:val="28"/>
          <w:szCs w:val="28"/>
          <w:shd w:val="clear" w:color="auto" w:fill="FFFFFF"/>
        </w:rPr>
        <w:t>затронута тема</w:t>
      </w:r>
      <w:r w:rsidR="00AA4EDE" w:rsidRPr="003C2C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527D0" w:rsidRPr="003C2C5D">
        <w:rPr>
          <w:color w:val="000000" w:themeColor="text1"/>
          <w:sz w:val="28"/>
          <w:szCs w:val="28"/>
          <w:shd w:val="clear" w:color="auto" w:fill="FFFFFF"/>
        </w:rPr>
        <w:t>их</w:t>
      </w:r>
      <w:r w:rsidR="00AA4EDE" w:rsidRPr="003C2C5D">
        <w:rPr>
          <w:color w:val="000000" w:themeColor="text1"/>
          <w:sz w:val="28"/>
          <w:szCs w:val="28"/>
          <w:shd w:val="clear" w:color="auto" w:fill="FFFFFF"/>
        </w:rPr>
        <w:t xml:space="preserve"> пресс-служб, пресс-центров</w:t>
      </w:r>
      <w:r w:rsidRPr="003C2C5D">
        <w:rPr>
          <w:color w:val="000000" w:themeColor="text1"/>
          <w:sz w:val="28"/>
          <w:szCs w:val="28"/>
          <w:shd w:val="clear" w:color="auto" w:fill="FFFFFF"/>
        </w:rPr>
        <w:t>, инфо</w:t>
      </w:r>
      <w:r w:rsidR="00AA4EDE" w:rsidRPr="003C2C5D">
        <w:rPr>
          <w:color w:val="000000" w:themeColor="text1"/>
          <w:sz w:val="28"/>
          <w:szCs w:val="28"/>
          <w:shd w:val="clear" w:color="auto" w:fill="FFFFFF"/>
        </w:rPr>
        <w:t>рмационных центров</w:t>
      </w:r>
      <w:r w:rsidR="00F527D0" w:rsidRPr="003C2C5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527D0" w:rsidRPr="003C2C5D" w:rsidRDefault="00F527D0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Основными задачами этих служб государственных органов власти являются :</w:t>
      </w:r>
    </w:p>
    <w:p w:rsidR="005E49E4" w:rsidRPr="003C2C5D" w:rsidRDefault="00F527D0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-оповещение журналистов СМИ, </w:t>
      </w:r>
      <w:r w:rsidR="0047038B" w:rsidRPr="003C2C5D">
        <w:rPr>
          <w:color w:val="000000" w:themeColor="text1"/>
          <w:sz w:val="28"/>
          <w:szCs w:val="28"/>
          <w:shd w:val="clear" w:color="auto" w:fill="FFFFFF"/>
        </w:rPr>
        <w:t>а,</w:t>
      </w:r>
      <w:r w:rsidRPr="003C2C5D">
        <w:rPr>
          <w:color w:val="000000" w:themeColor="text1"/>
          <w:sz w:val="28"/>
          <w:szCs w:val="28"/>
          <w:shd w:val="clear" w:color="auto" w:fill="FFFFFF"/>
        </w:rPr>
        <w:t xml:space="preserve"> следовательно, и общества  о проведении</w:t>
      </w:r>
      <w:r w:rsidR="005E49E4" w:rsidRPr="003C2C5D">
        <w:rPr>
          <w:color w:val="000000" w:themeColor="text1"/>
          <w:sz w:val="28"/>
          <w:szCs w:val="28"/>
          <w:shd w:val="clear" w:color="auto" w:fill="FFFFFF"/>
        </w:rPr>
        <w:t xml:space="preserve"> общественно значимых пресс-конференций, брифингов, встреч, совещаний, заседаний;</w:t>
      </w:r>
    </w:p>
    <w:p w:rsidR="005E49E4" w:rsidRPr="003C2C5D" w:rsidRDefault="005E49E4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-распространение информации о деятельности государственного органа;</w:t>
      </w:r>
    </w:p>
    <w:p w:rsidR="005E49E4" w:rsidRPr="003C2C5D" w:rsidRDefault="005E49E4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-</w:t>
      </w:r>
      <w:r w:rsidR="00525058" w:rsidRPr="003C2C5D">
        <w:rPr>
          <w:color w:val="000000" w:themeColor="text1"/>
          <w:sz w:val="28"/>
          <w:szCs w:val="28"/>
          <w:shd w:val="clear" w:color="auto" w:fill="FFFFFF"/>
        </w:rPr>
        <w:t>изучение общественного мнения  о социально-экономическом и политическом развитии страны и деятельности органов государственной власти;</w:t>
      </w:r>
    </w:p>
    <w:p w:rsidR="00525058" w:rsidRPr="003C2C5D" w:rsidRDefault="00525058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-расширение связей государственных органов с общественными и государственными организациями;</w:t>
      </w:r>
    </w:p>
    <w:p w:rsidR="00A55E14" w:rsidRPr="003C2C5D" w:rsidRDefault="00525058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C2C5D">
        <w:rPr>
          <w:color w:val="000000" w:themeColor="text1"/>
          <w:sz w:val="28"/>
          <w:szCs w:val="28"/>
          <w:shd w:val="clear" w:color="auto" w:fill="FFFFFF"/>
        </w:rPr>
        <w:t>-и, наконец, обеспечение  работы государственных органов с гражданами, их обращениями и предложениями.</w:t>
      </w:r>
    </w:p>
    <w:p w:rsidR="0022664C" w:rsidRDefault="0022664C" w:rsidP="004865AC">
      <w:pPr>
        <w:pStyle w:val="ad"/>
        <w:spacing w:after="0" w:line="360" w:lineRule="auto"/>
        <w:ind w:left="0" w:firstLine="709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Таким образом, 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к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оммуникация – это важный объект управления государством, 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который является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 не тол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ько процессом обмена информацией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и ценностями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, но и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отражением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происходящего в государстве.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 Существуют различные формы коммуникаций, каждая из которых уместна в системе государственного управления.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Эффективность обмена информацией повышает обратная связь, при которой 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стороны коммуникационного процесса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меняются местами и ролями, и процесс 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самой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коммуникации осуществляется в обратном порядке, проходя все этапы обмена информацией.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4865AC" w:rsidRPr="003C2C5D" w:rsidRDefault="004865AC" w:rsidP="004865AC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99300C" w:rsidRPr="003C2C5D" w:rsidRDefault="0099300C" w:rsidP="004865AC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9F0132" w:rsidRPr="003C2C5D" w:rsidRDefault="00A55E14" w:rsidP="004865AC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C2C5D">
        <w:rPr>
          <w:b/>
          <w:color w:val="000000" w:themeColor="text1"/>
          <w:sz w:val="28"/>
          <w:szCs w:val="28"/>
        </w:rPr>
        <w:lastRenderedPageBreak/>
        <w:t>Глава 2. Анализ процессов обеспечения информационной открытости и общест</w:t>
      </w:r>
      <w:r w:rsidR="00932E95" w:rsidRPr="003C2C5D">
        <w:rPr>
          <w:b/>
          <w:color w:val="000000" w:themeColor="text1"/>
          <w:sz w:val="28"/>
          <w:szCs w:val="28"/>
        </w:rPr>
        <w:t>венного участия в деятельности М</w:t>
      </w:r>
      <w:r w:rsidRPr="003C2C5D">
        <w:rPr>
          <w:b/>
          <w:color w:val="000000" w:themeColor="text1"/>
          <w:sz w:val="28"/>
          <w:szCs w:val="28"/>
        </w:rPr>
        <w:t>инистерства</w:t>
      </w:r>
      <w:r w:rsidR="00C64386" w:rsidRPr="003C2C5D">
        <w:rPr>
          <w:b/>
          <w:color w:val="000000" w:themeColor="text1"/>
          <w:sz w:val="28"/>
          <w:szCs w:val="28"/>
        </w:rPr>
        <w:t xml:space="preserve"> образования и науки РФ</w:t>
      </w:r>
      <w:r w:rsidRPr="003C2C5D">
        <w:rPr>
          <w:b/>
          <w:color w:val="000000" w:themeColor="text1"/>
          <w:sz w:val="28"/>
          <w:szCs w:val="28"/>
        </w:rPr>
        <w:t xml:space="preserve"> </w:t>
      </w:r>
    </w:p>
    <w:p w:rsidR="009F0132" w:rsidRPr="003C2C5D" w:rsidRDefault="009F0132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Согласно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Федеральному закону от 27.07.2006 N 149-ФЗ (ред. от 19.12.2016) "Об информации, информационных технологиях и о защите информации"</w:t>
      </w:r>
    </w:p>
    <w:p w:rsidR="009F0132" w:rsidRPr="003C2C5D" w:rsidRDefault="001D0F85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«</w:t>
      </w:r>
      <w:r w:rsidR="009F0132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9F0132"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9F0132" w:rsidRPr="003C2C5D" w:rsidRDefault="009F0132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</w:pPr>
      <w:bookmarkStart w:id="1" w:name="dst100070"/>
      <w:bookmarkEnd w:id="1"/>
      <w:r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9F0132" w:rsidRPr="003C2C5D" w:rsidRDefault="009F0132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</w:pPr>
      <w:bookmarkStart w:id="2" w:name="dst100071"/>
      <w:bookmarkEnd w:id="2"/>
      <w:r w:rsidRPr="003C2C5D"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  <w:lang w:eastAsia="ru-RU"/>
        </w:rP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9F0132" w:rsidRPr="003C2C5D" w:rsidRDefault="005B7DED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C2C5D">
        <w:rPr>
          <w:color w:val="000000" w:themeColor="text1"/>
          <w:sz w:val="28"/>
          <w:szCs w:val="28"/>
        </w:rPr>
        <w:t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</w:t>
      </w:r>
      <w:r w:rsidR="001D0F85" w:rsidRPr="003C2C5D">
        <w:rPr>
          <w:color w:val="000000" w:themeColor="text1"/>
          <w:sz w:val="28"/>
          <w:szCs w:val="28"/>
        </w:rPr>
        <w:t>»</w:t>
      </w:r>
      <w:r w:rsidR="00D8581D" w:rsidRPr="003C2C5D">
        <w:rPr>
          <w:rFonts w:eastAsiaTheme="minorHAnsi"/>
          <w:color w:val="000000" w:themeColor="text1"/>
          <w:sz w:val="28"/>
          <w:szCs w:val="28"/>
          <w:lang w:eastAsia="en-US"/>
        </w:rPr>
        <w:t>[</w:t>
      </w:r>
      <w:r w:rsidR="003C2C5D" w:rsidRPr="003C2C5D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Pr="003C2C5D">
        <w:rPr>
          <w:rFonts w:eastAsiaTheme="minorHAnsi"/>
          <w:color w:val="000000" w:themeColor="text1"/>
          <w:sz w:val="28"/>
          <w:szCs w:val="28"/>
          <w:lang w:eastAsia="en-US"/>
        </w:rPr>
        <w:t>].</w:t>
      </w:r>
    </w:p>
    <w:p w:rsidR="00B03B4F" w:rsidRPr="003C2C5D" w:rsidRDefault="00B03B4F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3B4F" w:rsidRPr="003C2C5D" w:rsidRDefault="00B03B4F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8456A" w:rsidRPr="003C2C5D" w:rsidRDefault="00932E95" w:rsidP="004865AC">
      <w:pPr>
        <w:spacing w:after="0" w:line="360" w:lineRule="auto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lastRenderedPageBreak/>
        <w:t>2.1  Анализ официального сайта М</w:t>
      </w:r>
      <w:r w:rsidR="0058456A"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инистерства образования и науки РФ</w:t>
      </w:r>
    </w:p>
    <w:p w:rsidR="00C20AD7" w:rsidRPr="003C2C5D" w:rsidRDefault="005E6800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 хо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де анализа  официального сайта 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инистерства образования и науки РФ были  выявлены соответствия</w:t>
      </w:r>
      <w:r w:rsidR="00C422D3"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="00C422D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C422D3" w:rsidRPr="003C2C5D">
        <w:rPr>
          <w:rStyle w:val="af"/>
          <w:rFonts w:ascii="Times New Roman" w:hAnsi="Times New Roman" w:cs="Times New Roman" w:hint="default"/>
          <w:b w:val="0"/>
          <w:color w:val="000000" w:themeColor="text1"/>
          <w:sz w:val="28"/>
          <w:szCs w:val="28"/>
          <w:shd w:val="clear" w:color="auto" w:fill="FFFFFF"/>
        </w:rPr>
        <w:t>параметрами мониторинга официальных сайтов федеральных государственных органов, разработанные Институтом развития свободы информации (ИРСИ)</w:t>
      </w:r>
      <w:r w:rsidR="00C422D3"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.</w:t>
      </w:r>
    </w:p>
    <w:p w:rsidR="00C422D3" w:rsidRPr="003C2C5D" w:rsidRDefault="00C422D3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На сайте  указаны следующие параметры:</w:t>
      </w:r>
    </w:p>
    <w:p w:rsidR="005E6800" w:rsidRPr="003C2C5D" w:rsidRDefault="00C422D3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полное и сокращенное наименование государственного органа</w:t>
      </w:r>
    </w:p>
    <w:p w:rsidR="00C422D3" w:rsidRPr="003C2C5D" w:rsidRDefault="00C422D3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контактная информация государственного органа(почтовый адрес, номера телефонов, факс)</w:t>
      </w:r>
    </w:p>
    <w:p w:rsidR="00C422D3" w:rsidRPr="003C2C5D" w:rsidRDefault="00C422D3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описание полномочий государственного органа</w:t>
      </w:r>
    </w:p>
    <w:p w:rsidR="00EE7594" w:rsidRPr="003C2C5D" w:rsidRDefault="00EE7594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описание целей деятельности государственного органа</w:t>
      </w:r>
    </w:p>
    <w:p w:rsidR="00C422D3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9" w:tgtFrame="_blank" w:tooltip="Перечень нормативных правовых актов, определяющих полномочия госоргана" w:history="1">
        <w:r w:rsidR="00C422D3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перечень нормативных правовых актов, определяющих полномочия государственного органа</w:t>
        </w:r>
      </w:hyperlink>
    </w:p>
    <w:p w:rsidR="00C422D3" w:rsidRPr="003C2C5D" w:rsidRDefault="00EE7594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данные о руководителе государственного органа</w:t>
      </w:r>
    </w:p>
    <w:p w:rsidR="00EE7594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0" w:tgtFrame="_blank" w:tooltip="Описание компетенции, задач, функций структурных подразделений госоргана" w:history="1">
        <w:r w:rsidR="00EE7594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описание компетенции, задач, функций структурных подразделений госоргана</w:t>
        </w:r>
      </w:hyperlink>
      <w:r w:rsidR="00EE7594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, а так же </w:t>
      </w:r>
      <w:hyperlink r:id="rId11" w:tgtFrame="_blank" w:tooltip="Фамилия, имя, отчество руководителей структурных подразделений" w:history="1">
        <w:r w:rsidR="00EE7594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данные о  руководителях структурных подразделений</w:t>
        </w:r>
      </w:hyperlink>
      <w:r w:rsidR="00EE7594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EE7594" w:rsidRPr="003C2C5D" w:rsidRDefault="005025ED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данные об общественном совете государственного органа</w:t>
      </w:r>
    </w:p>
    <w:p w:rsidR="00B64CF2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2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перечень полных и/или сокращенных наименований подведомственных органов государственной власти</w:t>
        </w:r>
      </w:hyperlink>
      <w:r w:rsidR="00B64CF2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5025ED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3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</w:t>
        </w:r>
      </w:hyperlink>
      <w:r w:rsidR="005025ED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5025ED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4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описание порядка приема граждан (физических лиц), в том числе представителей организаций (юридических лиц), общественных объединений, органов местного самоуправления</w:t>
        </w:r>
      </w:hyperlink>
      <w:r w:rsidR="005025ED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5025ED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5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описание порядка рассмотрения обращений физических и юридических лиц по общим вопросам, в том числе с запросом о предоставлении информации</w:t>
        </w:r>
      </w:hyperlink>
      <w:r w:rsidR="005025ED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5025ED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6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возможность отправить обращение прямо с сайта</w:t>
        </w:r>
      </w:hyperlink>
    </w:p>
    <w:p w:rsidR="005025ED" w:rsidRPr="003C2C5D" w:rsidRDefault="005025ED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сайт корректно работает  в  различных браузерах сети интернет</w:t>
      </w:r>
    </w:p>
    <w:p w:rsidR="005025ED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7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наличие сведений о посещаемости сайта</w:t>
        </w:r>
      </w:hyperlink>
      <w:r w:rsidR="005025ED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5025ED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8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наличие интерактивной формы обращения</w:t>
        </w:r>
        <w:r w:rsidR="005025ED" w:rsidRPr="003C2C5D">
          <w:rPr>
            <w:rStyle w:val="apple-converted-space"/>
            <w:rFonts w:ascii="Times New Roman" w:hAnsi="Times New Roman" w:cs="Times New Roman" w:hint="default"/>
            <w:color w:val="000000" w:themeColor="text1"/>
            <w:sz w:val="28"/>
            <w:szCs w:val="28"/>
          </w:rPr>
          <w:t> </w:t>
        </w:r>
      </w:hyperlink>
    </w:p>
    <w:p w:rsidR="005025ED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19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наличие основных разделов на иностранных языках</w:t>
        </w:r>
      </w:hyperlink>
    </w:p>
    <w:p w:rsidR="005025ED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20" w:tgtFrame="_blank" w:history="1">
        <w:r w:rsidR="005025ED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возможность подписки на новости с официального сайта</w:t>
        </w:r>
      </w:hyperlink>
    </w:p>
    <w:p w:rsidR="005025ED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21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информация о принимаемых мерах по противодействию коррупции в федеральном органе исполнительной власти, его территориальных органах, представительствах за рубежом и подведомственных организациях</w:t>
        </w:r>
      </w:hyperlink>
      <w:r w:rsidR="00B64CF2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B64CF2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22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сведения о доходах, об имуществе и обязательствах имущественного характера федеральных государственных служащих и членов их семей</w:t>
        </w:r>
      </w:hyperlink>
    </w:p>
    <w:p w:rsidR="00B64CF2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23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официальная статистическая информация, собранная и обработанная государственным органом</w:t>
        </w:r>
      </w:hyperlink>
    </w:p>
    <w:p w:rsidR="00FC71E4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left="567"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24" w:tgtFrame="_blank" w:history="1">
        <w:r w:rsidR="00B64CF2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сведения об исполнении федерального бюджета государственным органом</w:t>
        </w:r>
      </w:hyperlink>
      <w:r w:rsidR="00B64CF2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 </w:t>
      </w:r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Style w:val="apple-converted-space"/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hyperlink r:id="rId25" w:tgtFrame="_blank" w:history="1">
        <w:r w:rsidR="00FC71E4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наличие основных разделов на иностранных языках</w:t>
        </w:r>
      </w:hyperlink>
      <w:r w:rsidR="00FC71E4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  <w:r w:rsidR="0089586E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hyperlink r:id="rId26" w:tgtFrame="_blank" w:history="1"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перечень вакантных должностей в госоргане</w:t>
        </w:r>
      </w:hyperlink>
      <w:r w:rsidR="0089586E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hyperlink r:id="rId27" w:tgtFrame="_blank" w:history="1"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квалификационные требования к кандидатам на вакантную должность</w:t>
        </w:r>
      </w:hyperlink>
      <w:r w:rsidR="0089586E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hyperlink r:id="rId28" w:tgtFrame="_blank" w:history="1"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условия конкурса на замещение вакантных должностей государственной гражданской службы</w:t>
        </w:r>
      </w:hyperlink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left="567"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hyperlink r:id="rId29" w:tgtFrame="_blank" w:history="1"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порядок обращения граждан с заявлениями о замещении вакантных государственных должностей государственной службы</w:t>
        </w:r>
      </w:hyperlink>
      <w:r w:rsidR="0089586E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EE7594" w:rsidRPr="003C2C5D" w:rsidRDefault="00C742F1" w:rsidP="004865AC">
      <w:pPr>
        <w:pStyle w:val="ad"/>
        <w:spacing w:after="0" w:line="360" w:lineRule="auto"/>
        <w:ind w:left="0"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Так</w:t>
      </w:r>
      <w:r w:rsidR="005849A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же  были выявлены некоторые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недостатки официального сайта М</w:t>
      </w:r>
      <w:r w:rsidR="00FC71E4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инистерства образования РФ. Они заключаются в том, что на официальном сайте отсутствуют  следующие разделы:</w:t>
      </w:r>
    </w:p>
    <w:p w:rsidR="00EE7594" w:rsidRPr="003C2C5D" w:rsidRDefault="002C2536" w:rsidP="004865AC">
      <w:pPr>
        <w:pStyle w:val="ad"/>
        <w:numPr>
          <w:ilvl w:val="0"/>
          <w:numId w:val="11"/>
        </w:num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30" w:tgtFrame="_blank" w:tooltip="Схематическое изображение или/и описание структуры государственного органа" w:history="1">
        <w:r w:rsidR="00C20AD7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схематическое изображение </w:t>
        </w:r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C20AD7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и описание структуры государственного органа</w:t>
        </w:r>
      </w:hyperlink>
    </w:p>
    <w:p w:rsidR="005025ED" w:rsidRPr="003C2C5D" w:rsidRDefault="00C20AD7" w:rsidP="004865AC">
      <w:pPr>
        <w:numPr>
          <w:ilvl w:val="0"/>
          <w:numId w:val="11"/>
        </w:numPr>
        <w:shd w:val="clear" w:color="auto" w:fill="FFFFFF"/>
        <w:spacing w:after="0" w:line="360" w:lineRule="auto"/>
        <w:ind w:firstLine="426"/>
        <w:jc w:val="both"/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hyperlink r:id="rId31" w:tgtFrame="_blank" w:history="1">
        <w:r w:rsidR="00FC71E4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>карта</w:t>
        </w:r>
        <w:r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</w:rPr>
          <w:t xml:space="preserve"> официального сайта</w:t>
        </w:r>
      </w:hyperlink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  <w:r w:rsidR="00FC71E4"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государственного органа</w:t>
      </w:r>
    </w:p>
    <w:p w:rsidR="0089586E" w:rsidRPr="003C2C5D" w:rsidRDefault="002C2536" w:rsidP="004865AC">
      <w:pPr>
        <w:numPr>
          <w:ilvl w:val="0"/>
          <w:numId w:val="11"/>
        </w:num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hyperlink r:id="rId32" w:tgtFrame="_blank" w:history="1">
        <w:r w:rsidR="0089586E" w:rsidRPr="003C2C5D">
          <w:rPr>
            <w:rStyle w:val="ae"/>
            <w:rFonts w:ascii="Times New Roman" w:hAnsi="Times New Roman" w:cs="Times New Roman" w:hint="default"/>
            <w:color w:val="000000" w:themeColor="text1"/>
            <w:sz w:val="28"/>
            <w:szCs w:val="28"/>
            <w:u w:val="none"/>
            <w:shd w:val="clear" w:color="auto" w:fill="FFFFFF"/>
          </w:rPr>
          <w:t>разделение сайта на разделы по направлениям интересов целевых групп</w:t>
        </w:r>
      </w:hyperlink>
    </w:p>
    <w:p w:rsidR="000443C2" w:rsidRPr="003C2C5D" w:rsidRDefault="00FD76E6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Особое внимание хочется уделить так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ому разделу официального сайта 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инистерства образования  и науки РФ, как «Открытое министерство»</w:t>
      </w:r>
      <w:r w:rsidR="00C742F1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</w:p>
    <w:p w:rsidR="00FD76E6" w:rsidRPr="003C2C5D" w:rsidRDefault="00FD76E6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Проект «Открытое министерство» -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проект, направленный на повышение эффективности работы Минобрнауки России, в том числе через внедрение системы открытых государственных данных, повышение подотчетности через механизмы общественного и экспертного контроля за закупками и расходами, публичных деклараций целей и задач и отчетов по их реализации. Для Минобрнауки России переход на принципы работы Открытого Правительства создает новые возможности для повышения качества принимаемых управленческих решений, что непосредственным образом положительно сказывается на качестве образования и науки и, следовательно, ведет к росту удовлетворенности граждан работой Министерства.</w:t>
      </w:r>
    </w:p>
    <w:p w:rsidR="00FD76E6" w:rsidRPr="003C2C5D" w:rsidRDefault="00FD76E6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«Открытое министерство» обеспечивает вовлечение гражданского общества и бизнеса в принятие государственных решений. Важнейшими приоритетами являются: повышение информационной открытости и «понятности» действий органов власти; предоставление ими открытых данных; обеспечение прозрачности и подотчетности государственных расходов, закупок и инвестиций; реализация эффективной системы общественного контроля.</w:t>
      </w:r>
    </w:p>
    <w:p w:rsidR="00FD76E6" w:rsidRPr="003C2C5D" w:rsidRDefault="00E0307A" w:rsidP="004865AC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Э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тот  раздел официального сайта М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>инистерства образования и науки РФ содержит в себе информацию о взаимодействии граждан с министерством и является подтверждением того, что государственный орган исполнительной власти является открытым и доступны, что соответствует Федеральному закону от 27.07.2006 N 149-ФЗ (ред. от 19.12.2016) "Об информации, информационных технологиях и о защите информации"</w:t>
      </w:r>
    </w:p>
    <w:p w:rsidR="0058456A" w:rsidRPr="003C2C5D" w:rsidRDefault="0058456A" w:rsidP="004865AC">
      <w:pPr>
        <w:spacing w:after="0" w:line="360" w:lineRule="auto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lastRenderedPageBreak/>
        <w:t>2.2. Анализ дея</w:t>
      </w:r>
      <w:r w:rsidR="00932E95"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тельности общественного совета М</w:t>
      </w: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инистерства образования и науки РФ и работы с обращениями граждан</w:t>
      </w:r>
    </w:p>
    <w:p w:rsidR="000443C2" w:rsidRPr="003C2C5D" w:rsidRDefault="000443C2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В Министерство образования и науки Российской Федерации (далее – Министерство) в период с 1 апреля по 30 июня 2016 года поступило и </w:t>
      </w:r>
      <w:r w:rsidR="001D0F85" w:rsidRPr="003C2C5D">
        <w:rPr>
          <w:color w:val="000000" w:themeColor="text1"/>
          <w:sz w:val="28"/>
          <w:szCs w:val="28"/>
        </w:rPr>
        <w:t xml:space="preserve">было </w:t>
      </w:r>
      <w:r w:rsidRPr="003C2C5D">
        <w:rPr>
          <w:color w:val="000000" w:themeColor="text1"/>
          <w:sz w:val="28"/>
          <w:szCs w:val="28"/>
        </w:rPr>
        <w:t>рассмотрено более 13,4 тыс. обращений граждан.</w:t>
      </w:r>
    </w:p>
    <w:p w:rsidR="00B03B4F" w:rsidRPr="003C2C5D" w:rsidRDefault="000443C2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 По источникам поступления обращений граждан в Министерство непосредственно от заявителей поступило более 9,0 тысяч обращений граждан. </w:t>
      </w:r>
      <w:r w:rsidR="001D0F85" w:rsidRPr="003C2C5D">
        <w:rPr>
          <w:color w:val="000000" w:themeColor="text1"/>
          <w:sz w:val="28"/>
          <w:szCs w:val="28"/>
        </w:rPr>
        <w:t>Довольно большое</w:t>
      </w:r>
      <w:r w:rsidRPr="003C2C5D">
        <w:rPr>
          <w:color w:val="000000" w:themeColor="text1"/>
          <w:sz w:val="28"/>
          <w:szCs w:val="28"/>
        </w:rPr>
        <w:t xml:space="preserve"> количество обращений граждан поступают в форме электронных сообщений, направленных в Министерство через </w:t>
      </w:r>
      <w:r w:rsidR="001D0F85" w:rsidRPr="003C2C5D">
        <w:rPr>
          <w:color w:val="000000" w:themeColor="text1"/>
          <w:sz w:val="28"/>
          <w:szCs w:val="28"/>
        </w:rPr>
        <w:t>специально предназначенный</w:t>
      </w:r>
      <w:r w:rsidRPr="003C2C5D">
        <w:rPr>
          <w:color w:val="000000" w:themeColor="text1"/>
          <w:sz w:val="28"/>
          <w:szCs w:val="28"/>
        </w:rPr>
        <w:t xml:space="preserve"> раздел на официальном сайте Министерства. Во втором квартале</w:t>
      </w:r>
      <w:r w:rsidR="001D0F85" w:rsidRPr="003C2C5D">
        <w:rPr>
          <w:color w:val="000000" w:themeColor="text1"/>
          <w:sz w:val="28"/>
          <w:szCs w:val="28"/>
        </w:rPr>
        <w:t xml:space="preserve"> 2016 года </w:t>
      </w:r>
      <w:r w:rsidRPr="003C2C5D">
        <w:rPr>
          <w:color w:val="000000" w:themeColor="text1"/>
          <w:sz w:val="28"/>
          <w:szCs w:val="28"/>
        </w:rPr>
        <w:t xml:space="preserve"> данной возможностью восполь</w:t>
      </w:r>
      <w:r w:rsidR="00B03B4F" w:rsidRPr="003C2C5D">
        <w:rPr>
          <w:color w:val="000000" w:themeColor="text1"/>
          <w:sz w:val="28"/>
          <w:szCs w:val="28"/>
        </w:rPr>
        <w:t xml:space="preserve">зовалось более 6,9 тыс. граждан. </w:t>
      </w:r>
    </w:p>
    <w:tbl>
      <w:tblPr>
        <w:tblpPr w:leftFromText="180" w:rightFromText="180" w:vertAnchor="text" w:horzAnchor="margin" w:tblpY="3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88"/>
        <w:gridCol w:w="2200"/>
        <w:gridCol w:w="1418"/>
      </w:tblGrid>
      <w:tr w:rsidR="001D0F85" w:rsidRPr="003C2C5D" w:rsidTr="001D0F85">
        <w:trPr>
          <w:trHeight w:val="204"/>
        </w:trPr>
        <w:tc>
          <w:tcPr>
            <w:tcW w:w="5988" w:type="dxa"/>
          </w:tcPr>
          <w:p w:rsidR="001D0F85" w:rsidRPr="003C2C5D" w:rsidRDefault="001D0F85" w:rsidP="004865AC">
            <w:pPr>
              <w:pStyle w:val="Default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Вид доставки</w:t>
            </w:r>
          </w:p>
          <w:p w:rsidR="001D0F85" w:rsidRPr="003C2C5D" w:rsidRDefault="001D0F85" w:rsidP="004865A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 w:hint="default"/>
                <w:color w:val="000000" w:themeColor="text1"/>
                <w:sz w:val="28"/>
                <w:szCs w:val="28"/>
                <w:lang w:eastAsia="en-US"/>
              </w:rPr>
            </w:pPr>
            <w:r w:rsidRPr="003C2C5D">
              <w:rPr>
                <w:rFonts w:ascii="Times New Roman" w:hAnsi="Times New Roman" w:cs="Times New Roman" w:hint="default"/>
                <w:color w:val="000000" w:themeColor="text1"/>
                <w:sz w:val="28"/>
                <w:szCs w:val="28"/>
                <w:lang w:eastAsia="en-US"/>
              </w:rPr>
              <w:tab/>
            </w:r>
          </w:p>
        </w:tc>
        <w:tc>
          <w:tcPr>
            <w:tcW w:w="2200" w:type="dxa"/>
          </w:tcPr>
          <w:p w:rsidR="001D0F85" w:rsidRPr="003C2C5D" w:rsidRDefault="001D0F85" w:rsidP="004865AC">
            <w:pPr>
              <w:pStyle w:val="Default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Количество обращений, шт.</w:t>
            </w:r>
          </w:p>
        </w:tc>
        <w:tc>
          <w:tcPr>
            <w:tcW w:w="1418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%</w:t>
            </w:r>
          </w:p>
        </w:tc>
      </w:tr>
      <w:tr w:rsidR="001D0F85" w:rsidRPr="003C2C5D" w:rsidTr="001D0F85">
        <w:trPr>
          <w:trHeight w:val="205"/>
        </w:trPr>
        <w:tc>
          <w:tcPr>
            <w:tcW w:w="5988" w:type="dxa"/>
          </w:tcPr>
          <w:p w:rsidR="001D0F85" w:rsidRPr="003C2C5D" w:rsidRDefault="001D0F85" w:rsidP="004865AC">
            <w:pPr>
              <w:pStyle w:val="Default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Заявители (письменные обращения и в форме электронных сообщений)</w:t>
            </w:r>
          </w:p>
        </w:tc>
        <w:tc>
          <w:tcPr>
            <w:tcW w:w="2200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9054</w:t>
            </w:r>
          </w:p>
        </w:tc>
        <w:tc>
          <w:tcPr>
            <w:tcW w:w="1418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67,08</w:t>
            </w:r>
          </w:p>
        </w:tc>
      </w:tr>
      <w:tr w:rsidR="001D0F85" w:rsidRPr="003C2C5D" w:rsidTr="001D0F85">
        <w:trPr>
          <w:trHeight w:val="320"/>
        </w:trPr>
        <w:tc>
          <w:tcPr>
            <w:tcW w:w="5988" w:type="dxa"/>
          </w:tcPr>
          <w:p w:rsidR="001D0F85" w:rsidRPr="003C2C5D" w:rsidRDefault="001D0F85" w:rsidP="004865AC">
            <w:pPr>
              <w:pStyle w:val="Default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Администрация Президента РФ, Аппарат Правительства РФ, прочие ведомства и организации</w:t>
            </w:r>
          </w:p>
        </w:tc>
        <w:tc>
          <w:tcPr>
            <w:tcW w:w="2200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4443</w:t>
            </w:r>
          </w:p>
        </w:tc>
        <w:tc>
          <w:tcPr>
            <w:tcW w:w="1418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>32,92</w:t>
            </w:r>
          </w:p>
        </w:tc>
      </w:tr>
      <w:tr w:rsidR="001D0F85" w:rsidRPr="003C2C5D" w:rsidTr="001D0F85">
        <w:trPr>
          <w:trHeight w:val="89"/>
        </w:trPr>
        <w:tc>
          <w:tcPr>
            <w:tcW w:w="5988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200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13497</w:t>
            </w:r>
          </w:p>
        </w:tc>
        <w:tc>
          <w:tcPr>
            <w:tcW w:w="1418" w:type="dxa"/>
          </w:tcPr>
          <w:p w:rsidR="001D0F85" w:rsidRPr="003C2C5D" w:rsidRDefault="001D0F85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>100,00</w:t>
            </w:r>
          </w:p>
        </w:tc>
      </w:tr>
    </w:tbl>
    <w:p w:rsidR="001D0F85" w:rsidRPr="003C2C5D" w:rsidRDefault="001D0F85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B03B4F" w:rsidRPr="003C2C5D" w:rsidRDefault="00651E6F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C2C5D">
        <w:rPr>
          <w:color w:val="000000" w:themeColor="text1"/>
          <w:sz w:val="28"/>
          <w:szCs w:val="28"/>
        </w:rPr>
        <w:t>«</w:t>
      </w:r>
      <w:r w:rsidR="00B03B4F" w:rsidRPr="003C2C5D">
        <w:rPr>
          <w:color w:val="000000" w:themeColor="text1"/>
          <w:sz w:val="28"/>
          <w:szCs w:val="28"/>
        </w:rPr>
        <w:t>Все поступившие в Министерство обращения граждан своевременно регистрировались и направлялись по компетенции на исполнение в структурные подразделения Министерства</w:t>
      </w:r>
      <w:r w:rsidRPr="003C2C5D">
        <w:rPr>
          <w:color w:val="000000" w:themeColor="text1"/>
          <w:sz w:val="28"/>
          <w:szCs w:val="28"/>
        </w:rPr>
        <w:t>»</w:t>
      </w:r>
      <w:r w:rsidR="00B03B4F" w:rsidRPr="003C2C5D">
        <w:rPr>
          <w:color w:val="000000" w:themeColor="text1"/>
          <w:sz w:val="28"/>
          <w:szCs w:val="28"/>
        </w:rPr>
        <w:t xml:space="preserve"> [</w:t>
      </w:r>
      <w:r w:rsidR="003C2C5D" w:rsidRPr="003C2C5D">
        <w:rPr>
          <w:color w:val="000000" w:themeColor="text1"/>
          <w:sz w:val="28"/>
          <w:szCs w:val="28"/>
        </w:rPr>
        <w:t>18</w:t>
      </w:r>
      <w:r w:rsidR="00B03B4F" w:rsidRPr="003C2C5D">
        <w:rPr>
          <w:color w:val="000000" w:themeColor="text1"/>
          <w:sz w:val="28"/>
          <w:szCs w:val="28"/>
        </w:rPr>
        <w:t>]</w:t>
      </w:r>
      <w:r w:rsidRPr="003C2C5D">
        <w:rPr>
          <w:color w:val="000000" w:themeColor="text1"/>
          <w:sz w:val="28"/>
          <w:szCs w:val="28"/>
        </w:rPr>
        <w:t>.</w:t>
      </w:r>
    </w:p>
    <w:p w:rsidR="000443C2" w:rsidRDefault="00B03B4F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При поступлении обращений граждан каждому из них присваивалась тематика в соответствии с классификатором тем, содержащим наименования наиболее часто встречающихся групп вопросов: </w:t>
      </w:r>
    </w:p>
    <w:tbl>
      <w:tblPr>
        <w:tblpPr w:leftFromText="180" w:rightFromText="180" w:vertAnchor="text" w:horzAnchor="margin" w:tblpY="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9"/>
        <w:gridCol w:w="2869"/>
        <w:gridCol w:w="1258"/>
      </w:tblGrid>
      <w:tr w:rsidR="003C2C5D" w:rsidRPr="003C2C5D" w:rsidTr="003C2C5D">
        <w:trPr>
          <w:trHeight w:val="287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Тематика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 xml:space="preserve">Количество обращений, шт.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 xml:space="preserve">% </w:t>
            </w:r>
          </w:p>
        </w:tc>
      </w:tr>
      <w:tr w:rsidR="003C2C5D" w:rsidRPr="003C2C5D" w:rsidTr="003C2C5D">
        <w:trPr>
          <w:trHeight w:val="289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Общее образование, дошкольное воспитание и образование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4171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30,90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Высшее образование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3060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22,67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Защита прав детей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922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6,83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Правовые и трудовые отношения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870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6,45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Воспитание детей и молодежи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750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5,56 </w:t>
            </w:r>
          </w:p>
        </w:tc>
      </w:tr>
      <w:tr w:rsidR="003C2C5D" w:rsidRPr="003C2C5D" w:rsidTr="003C2C5D">
        <w:trPr>
          <w:trHeight w:val="289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Развитие науки, технологий, инноваций и защиты РИД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732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5,42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Подготовка кадров и аттестация работников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1250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9,26 </w:t>
            </w:r>
          </w:p>
        </w:tc>
      </w:tr>
      <w:tr w:rsidR="003C2C5D" w:rsidRPr="003C2C5D" w:rsidTr="003C2C5D">
        <w:trPr>
          <w:trHeight w:val="208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Прочие вопросы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1742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color w:val="000000" w:themeColor="text1"/>
                <w:sz w:val="28"/>
                <w:szCs w:val="28"/>
              </w:rPr>
              <w:t xml:space="preserve">12,91 </w:t>
            </w:r>
          </w:p>
        </w:tc>
      </w:tr>
      <w:tr w:rsidR="003C2C5D" w:rsidRPr="003C2C5D" w:rsidTr="003C2C5D">
        <w:trPr>
          <w:trHeight w:val="125"/>
        </w:trPr>
        <w:tc>
          <w:tcPr>
            <w:tcW w:w="531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 xml:space="preserve">ИТОГО </w:t>
            </w:r>
          </w:p>
        </w:tc>
        <w:tc>
          <w:tcPr>
            <w:tcW w:w="2869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ind w:firstLine="426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 xml:space="preserve">13497 </w:t>
            </w:r>
          </w:p>
        </w:tc>
        <w:tc>
          <w:tcPr>
            <w:tcW w:w="1258" w:type="dxa"/>
            <w:shd w:val="clear" w:color="auto" w:fill="auto"/>
          </w:tcPr>
          <w:p w:rsidR="003C2C5D" w:rsidRPr="003C2C5D" w:rsidRDefault="003C2C5D" w:rsidP="004865A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3C2C5D">
              <w:rPr>
                <w:b/>
                <w:bCs/>
                <w:color w:val="000000" w:themeColor="text1"/>
                <w:sz w:val="28"/>
                <w:szCs w:val="28"/>
              </w:rPr>
              <w:t xml:space="preserve">100 </w:t>
            </w:r>
          </w:p>
        </w:tc>
      </w:tr>
    </w:tbl>
    <w:p w:rsidR="003C2C5D" w:rsidRDefault="003C2C5D" w:rsidP="004865AC">
      <w:pPr>
        <w:pStyle w:val="a3"/>
        <w:spacing w:before="0" w:beforeAutospacing="0" w:after="0" w:afterAutospacing="0" w:line="360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3C2C5D" w:rsidRPr="003C2C5D" w:rsidRDefault="003C2C5D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  <w:sectPr w:rsidR="003C2C5D" w:rsidRPr="003C2C5D" w:rsidSect="000443C2">
          <w:footerReference w:type="default" r:id="rId33"/>
          <w:footerReference w:type="first" r:id="rId34"/>
          <w:pgSz w:w="11899" w:h="17340"/>
          <w:pgMar w:top="1537" w:right="900" w:bottom="1113" w:left="1432" w:header="720" w:footer="720" w:gutter="0"/>
          <w:cols w:space="720"/>
          <w:noEndnote/>
          <w:titlePg/>
          <w:docGrid w:linePitch="299"/>
        </w:sect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Таким образом, можно прийти к выводу, что общественный совет Министерства образования и науки РФ активно работает с обращениями граждан, отвечая на интересующие вопросы различной тематики. Так же, чтобы обеспечить информационную открытость министерства как исполнительного органа государственной власти, создана проект «Открытое министерство»</w:t>
      </w:r>
      <w:r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</w:t>
      </w:r>
    </w:p>
    <w:bookmarkEnd w:id="0"/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A09B7" w:rsidRPr="003C2C5D" w:rsidRDefault="002A09B7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Заключение</w:t>
      </w:r>
    </w:p>
    <w:p w:rsidR="002A09B7" w:rsidRPr="003C2C5D" w:rsidRDefault="002A09B7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Исходя из целей и задач, описанных во введении</w:t>
      </w:r>
      <w:r w:rsidR="00FD6F5F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данной курсовой работы, можно сделать следующие основные выводы по теме.</w:t>
      </w:r>
    </w:p>
    <w:p w:rsidR="0022664C" w:rsidRPr="003C2C5D" w:rsidRDefault="0022664C" w:rsidP="004865AC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Информационная открытость в системе государственного управления</w:t>
      </w: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- это организационно-правовой режим деятельности любого участника социального взаимодействия, обеспечивающий ему возможность получать необходимый и достаточный объем информации о государственном органе исполнительной власти.</w:t>
      </w:r>
      <w:r w:rsidR="00AD182B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Процесс получения информации происходит в ходе осуществления коммуникации.</w:t>
      </w:r>
    </w:p>
    <w:p w:rsidR="00AD182B" w:rsidRPr="003C2C5D" w:rsidRDefault="00AD182B" w:rsidP="004865AC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t xml:space="preserve">Коммуникация – это важный объект управления государством, который является  не только процессом обмена информацией и ценностями, но и отражением происходящего в государстве. Существуют различные формы коммуникаций, каждая из которых уместна в системе государственного управления.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Эффективность обмена информацией повышает обратная связь, при которой стороны коммуникационного процесса меняются местами и ролями, и процесс самой коммуникации осуществляется в обратном порядке, проходя все этапы обмена информацией.</w:t>
      </w:r>
      <w:r w:rsidRPr="003C2C5D">
        <w:rPr>
          <w:rStyle w:val="apple-converted-space"/>
          <w:rFonts w:ascii="Times New Roman" w:hAnsi="Times New Roman" w:cs="Times New Roman" w:hint="default"/>
          <w:color w:val="000000" w:themeColor="text1"/>
          <w:sz w:val="28"/>
          <w:szCs w:val="28"/>
        </w:rPr>
        <w:t> </w:t>
      </w:r>
    </w:p>
    <w:p w:rsidR="0022664C" w:rsidRPr="003C2C5D" w:rsidRDefault="002C12C6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Исходя из проанализированных данных м</w:t>
      </w:r>
      <w:r w:rsidR="002266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ожно прийти к выводу, что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общественные</w:t>
      </w:r>
      <w:r w:rsidR="002266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совет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ы</w:t>
      </w:r>
      <w:r w:rsidR="002266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исполнительных органов власти, на примере Министерства образования и науки РФ, активно работаю</w:t>
      </w:r>
      <w:r w:rsidR="002266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т с обращениями граждан, отвечая на интересующие вопросы различной тематики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параллельно создавая новые проекты, которые упрощают обмен информацией между гражданами и  самими государственными органами</w:t>
      </w:r>
      <w:r w:rsidR="0022664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. </w:t>
      </w:r>
    </w:p>
    <w:p w:rsidR="00840CE1" w:rsidRPr="003C2C5D" w:rsidRDefault="00840CE1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    Данная тема в последнее время довольно часто и активно обсуждается</w:t>
      </w:r>
      <w:r w:rsidR="00110C7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110C7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 повседневной жизни граждан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. Для государственных органов власти так же, как и для граждан государства необходимо и важно взаимодействие друг между другом</w:t>
      </w:r>
      <w:r w:rsidR="00AA28E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. Необходимость состоит в том, что государство должно обеспечивать право граждан на доступную информацию о деятельности </w:t>
      </w:r>
      <w:r w:rsidR="00AA28EC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lastRenderedPageBreak/>
        <w:t xml:space="preserve">государственных органов.  </w:t>
      </w: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Ведь</w:t>
      </w:r>
      <w:r w:rsidR="006D70C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при исполнении этой необходимости будут найдены пути решения 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государственных </w:t>
      </w:r>
      <w:r w:rsidR="006D70C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проблем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и проблем общества</w:t>
      </w:r>
      <w:r w:rsidR="006D70C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так как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</w:t>
      </w:r>
      <w:r w:rsidR="006D70C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 xml:space="preserve"> обращения 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граждан</w:t>
      </w:r>
      <w:r w:rsidR="006D70C3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их вопросы и предложения своевременно рассматриваются государственными органами исполнительной власти</w:t>
      </w:r>
      <w:r w:rsidR="00932E95"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, что видно на примере Министерства образования и науки РФ.</w:t>
      </w:r>
    </w:p>
    <w:p w:rsidR="00840CE1" w:rsidRPr="003C2C5D" w:rsidRDefault="00840CE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C742F1" w:rsidRPr="003C2C5D" w:rsidRDefault="00C742F1" w:rsidP="004865AC">
      <w:pPr>
        <w:spacing w:after="0" w:line="360" w:lineRule="auto"/>
        <w:ind w:firstLine="426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16050E" w:rsidRPr="003C2C5D" w:rsidRDefault="0016050E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B03B4F" w:rsidRPr="003C2C5D" w:rsidRDefault="00B03B4F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2C12C6" w:rsidRPr="003C2C5D" w:rsidRDefault="002C12C6" w:rsidP="004865AC">
      <w:pPr>
        <w:spacing w:after="0" w:line="360" w:lineRule="auto"/>
        <w:jc w:val="both"/>
        <w:rPr>
          <w:rFonts w:ascii="Times New Roman" w:hAnsi="Times New Roman" w:cs="Times New Roman" w:hint="default"/>
          <w:color w:val="000000" w:themeColor="text1"/>
          <w:sz w:val="28"/>
          <w:szCs w:val="28"/>
        </w:rPr>
      </w:pPr>
    </w:p>
    <w:p w:rsidR="00525058" w:rsidRPr="003C2C5D" w:rsidRDefault="00525058" w:rsidP="004865AC">
      <w:pPr>
        <w:spacing w:after="0" w:line="360" w:lineRule="auto"/>
        <w:ind w:firstLine="709"/>
        <w:jc w:val="both"/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</w:pPr>
      <w:r w:rsidRPr="003C2C5D">
        <w:rPr>
          <w:rFonts w:ascii="Times New Roman" w:hAnsi="Times New Roman" w:cs="Times New Roman" w:hint="default"/>
          <w:b/>
          <w:color w:val="000000" w:themeColor="text1"/>
          <w:sz w:val="28"/>
          <w:szCs w:val="28"/>
        </w:rPr>
        <w:t>Список используемой литературы:</w:t>
      </w:r>
    </w:p>
    <w:p w:rsidR="00911218" w:rsidRPr="003C2C5D" w:rsidRDefault="00911218" w:rsidP="004865AC">
      <w:pPr>
        <w:pStyle w:val="Default"/>
        <w:numPr>
          <w:ilvl w:val="0"/>
          <w:numId w:val="10"/>
        </w:numPr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Конституция Российской Федерации (с учетом поправок, внесенных Законами РФ о поправках к Конституции РФ от 30.12.2008 № 6-ФКЗ, от 30.12.2008 № 7-ФКЗ, от 05.02.2014 № 2-ФКЗ, от 21.07.2014 № 11-ФКЗ) // Конституция Российской Федерации [Официальный сайт].  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spacing w:after="183" w:line="360" w:lineRule="auto"/>
        <w:ind w:left="0" w:firstLine="709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«Основы законодательства Российской Федерации о культуре» (утв. ВС РФ 09.10.1992 № 3612−1) (ст. 36.2 Информационная открытость организации культуры) // Справочно-правовая система «</w:t>
      </w:r>
      <w:proofErr w:type="spellStart"/>
      <w:r w:rsidRPr="003C2C5D">
        <w:rPr>
          <w:color w:val="000000" w:themeColor="text1"/>
          <w:sz w:val="28"/>
          <w:szCs w:val="28"/>
        </w:rPr>
        <w:t>КонсультантПлюс</w:t>
      </w:r>
      <w:proofErr w:type="spellEnd"/>
      <w:r w:rsidRPr="003C2C5D">
        <w:rPr>
          <w:color w:val="000000" w:themeColor="text1"/>
          <w:sz w:val="28"/>
          <w:szCs w:val="28"/>
        </w:rPr>
        <w:t xml:space="preserve">».  </w:t>
      </w:r>
    </w:p>
    <w:p w:rsidR="00F2314C" w:rsidRPr="003C2C5D" w:rsidRDefault="00F2314C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Федеральный закон от 27.07.2006 N 149-ФЗ (ред. от 19.12.2016) "Об информации, информационных технологиях и о защите информации" (с </w:t>
      </w:r>
      <w:proofErr w:type="spellStart"/>
      <w:r w:rsidRPr="003C2C5D">
        <w:rPr>
          <w:color w:val="000000" w:themeColor="text1"/>
          <w:sz w:val="28"/>
          <w:szCs w:val="28"/>
        </w:rPr>
        <w:t>изм</w:t>
      </w:r>
      <w:proofErr w:type="spellEnd"/>
      <w:r w:rsidRPr="003C2C5D">
        <w:rPr>
          <w:color w:val="000000" w:themeColor="text1"/>
          <w:sz w:val="28"/>
          <w:szCs w:val="28"/>
        </w:rPr>
        <w:t>. и доп., вступ. в силу с 01.01.2017)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Федеральный закон от 22.12.2008 № 262−ФЗ «Об обеспечении доступа к информации о деятельности судов в Российской Федерации» // Справочно-правовая система «</w:t>
      </w:r>
      <w:proofErr w:type="spellStart"/>
      <w:r w:rsidRPr="003C2C5D">
        <w:rPr>
          <w:color w:val="000000" w:themeColor="text1"/>
          <w:sz w:val="28"/>
          <w:szCs w:val="28"/>
        </w:rPr>
        <w:t>КонсультантПлюс</w:t>
      </w:r>
      <w:proofErr w:type="spellEnd"/>
      <w:r w:rsidRPr="003C2C5D">
        <w:rPr>
          <w:color w:val="000000" w:themeColor="text1"/>
          <w:sz w:val="28"/>
          <w:szCs w:val="28"/>
        </w:rPr>
        <w:t xml:space="preserve">».  </w:t>
      </w:r>
    </w:p>
    <w:p w:rsidR="00C4014C" w:rsidRPr="003C2C5D" w:rsidRDefault="00C4014C" w:rsidP="004865AC">
      <w:pPr>
        <w:pStyle w:val="Default"/>
        <w:numPr>
          <w:ilvl w:val="0"/>
          <w:numId w:val="10"/>
        </w:numPr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Федеральный закон от 09.02.2009 № 8–ФЗ «Об обеспечении доступа к информации о деятельности государственных органов и органов местного самоуправления»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Федеральный закон от 29.12.2012 № 273−ФЗ «Об образовании в РФ»  (ст. 29 Информационная открытость образовательной организации) // Справочно-правовая система «</w:t>
      </w:r>
      <w:proofErr w:type="spellStart"/>
      <w:r w:rsidRPr="003C2C5D">
        <w:rPr>
          <w:color w:val="000000" w:themeColor="text1"/>
          <w:sz w:val="28"/>
          <w:szCs w:val="28"/>
        </w:rPr>
        <w:t>КонсультантПлюс</w:t>
      </w:r>
      <w:proofErr w:type="spellEnd"/>
      <w:r w:rsidRPr="003C2C5D">
        <w:rPr>
          <w:color w:val="000000" w:themeColor="text1"/>
          <w:sz w:val="28"/>
          <w:szCs w:val="28"/>
        </w:rPr>
        <w:t xml:space="preserve">».  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iCs/>
          <w:color w:val="000000" w:themeColor="text1"/>
          <w:sz w:val="28"/>
          <w:szCs w:val="28"/>
        </w:rPr>
        <w:t xml:space="preserve">Афанасьева О.В. </w:t>
      </w:r>
      <w:r w:rsidRPr="003C2C5D">
        <w:rPr>
          <w:color w:val="000000" w:themeColor="text1"/>
          <w:sz w:val="28"/>
          <w:szCs w:val="28"/>
        </w:rPr>
        <w:t>Информационная открытость и проблема устойчивого развития // Вопросы философии. 2012. № 5. С. 47−59;</w:t>
      </w:r>
    </w:p>
    <w:p w:rsidR="00375371" w:rsidRPr="003C2C5D" w:rsidRDefault="00375371" w:rsidP="004865AC">
      <w:pPr>
        <w:pStyle w:val="11"/>
        <w:numPr>
          <w:ilvl w:val="0"/>
          <w:numId w:val="10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spellStart"/>
      <w:r w:rsidRPr="003C2C5D">
        <w:rPr>
          <w:rFonts w:ascii="Times New Roman" w:hAnsi="Times New Roman"/>
          <w:b w:val="0"/>
          <w:iCs/>
          <w:color w:val="000000" w:themeColor="text1"/>
          <w:sz w:val="28"/>
          <w:szCs w:val="28"/>
        </w:rPr>
        <w:t>Бегинина</w:t>
      </w:r>
      <w:proofErr w:type="spellEnd"/>
      <w:r w:rsidRPr="003C2C5D">
        <w:rPr>
          <w:rFonts w:ascii="Times New Roman" w:hAnsi="Times New Roman"/>
          <w:b w:val="0"/>
          <w:iCs/>
          <w:color w:val="000000" w:themeColor="text1"/>
          <w:sz w:val="28"/>
          <w:szCs w:val="28"/>
        </w:rPr>
        <w:t xml:space="preserve"> И.А</w:t>
      </w: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. Потребность в </w:t>
      </w:r>
      <w:proofErr w:type="spellStart"/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транспарентности</w:t>
      </w:r>
      <w:proofErr w:type="spellEnd"/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власти как основа моделей взаимодействия государства и населения // Известия Саратовского университета. Новая серия. Серия: Социология. Политология. Т. 9. Выпуск № 2,2009. - с. 16 </w:t>
      </w:r>
    </w:p>
    <w:p w:rsidR="00375371" w:rsidRPr="003C2C5D" w:rsidRDefault="00375371" w:rsidP="004865AC">
      <w:pPr>
        <w:pStyle w:val="11"/>
        <w:numPr>
          <w:ilvl w:val="0"/>
          <w:numId w:val="10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C2C5D">
        <w:rPr>
          <w:rFonts w:ascii="Times New Roman" w:hAnsi="Times New Roman"/>
          <w:b w:val="0"/>
          <w:color w:val="000000" w:themeColor="text1"/>
          <w:sz w:val="28"/>
          <w:szCs w:val="28"/>
        </w:rPr>
        <w:t>Глазунова Н.И. Система государственного управления // Учебник для вузов. - М.: ЮНИТИ-ДАНА, 2002. - с.343</w:t>
      </w:r>
    </w:p>
    <w:p w:rsidR="00375371" w:rsidRPr="003C2C5D" w:rsidRDefault="00375371" w:rsidP="004865AC">
      <w:pPr>
        <w:pStyle w:val="ad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  <w:shd w:val="clear" w:color="auto" w:fill="FFFFFF"/>
        </w:rPr>
        <w:lastRenderedPageBreak/>
        <w:t>Дорофеева Л.И.,  Основы теории управления // Саратовский государственный университет им. Н.Г. Чернышевского,2015. -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с.167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bCs/>
          <w:iCs/>
          <w:color w:val="000000" w:themeColor="text1"/>
          <w:sz w:val="28"/>
          <w:szCs w:val="28"/>
        </w:rPr>
        <w:t xml:space="preserve">Дубровская Ю.В., Жаворонкова К.С. </w:t>
      </w:r>
      <w:r w:rsidRPr="003C2C5D">
        <w:rPr>
          <w:bCs/>
          <w:color w:val="000000" w:themeColor="text1"/>
          <w:sz w:val="28"/>
          <w:szCs w:val="28"/>
        </w:rPr>
        <w:t xml:space="preserve">Информационная открытость органов власти как важнейший критерий эффективности государственного и муниципального управлении. </w:t>
      </w:r>
      <w:r w:rsidRPr="003C2C5D">
        <w:rPr>
          <w:color w:val="000000" w:themeColor="text1"/>
          <w:sz w:val="28"/>
          <w:szCs w:val="28"/>
        </w:rPr>
        <w:t xml:space="preserve">// </w:t>
      </w:r>
      <w:r w:rsidRPr="003C2C5D">
        <w:rPr>
          <w:bCs/>
          <w:iCs/>
          <w:color w:val="000000" w:themeColor="text1"/>
          <w:sz w:val="28"/>
          <w:szCs w:val="28"/>
        </w:rPr>
        <w:t>Государственное управление. Электронный вестник. Выпуск № 55, 2016. -</w:t>
      </w:r>
      <w:r w:rsidRPr="003C2C5D">
        <w:rPr>
          <w:color w:val="000000" w:themeColor="text1"/>
          <w:sz w:val="28"/>
          <w:szCs w:val="28"/>
        </w:rPr>
        <w:t xml:space="preserve"> с.59</w:t>
      </w:r>
    </w:p>
    <w:p w:rsidR="00375371" w:rsidRPr="003C2C5D" w:rsidRDefault="00375371" w:rsidP="004865AC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hAnsi="Times New Roman" w:cs="Times New Roman" w:hint="default"/>
          <w:color w:val="000000" w:themeColor="text1"/>
          <w:sz w:val="28"/>
          <w:szCs w:val="28"/>
        </w:rPr>
        <w:t>Захаров А.В. Проблемы правового регулирования доступа граждан к информации о деятельности органов власти/ Фундаментальные исследования – 2013 - №11 – с. 1072</w:t>
      </w: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 xml:space="preserve"> 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 </w:t>
      </w:r>
      <w:proofErr w:type="spellStart"/>
      <w:r w:rsidRPr="003C2C5D">
        <w:rPr>
          <w:iCs/>
          <w:color w:val="000000" w:themeColor="text1"/>
          <w:sz w:val="28"/>
          <w:szCs w:val="28"/>
        </w:rPr>
        <w:t>Кривоухов</w:t>
      </w:r>
      <w:proofErr w:type="spellEnd"/>
      <w:r w:rsidRPr="003C2C5D">
        <w:rPr>
          <w:iCs/>
          <w:color w:val="000000" w:themeColor="text1"/>
          <w:sz w:val="28"/>
          <w:szCs w:val="28"/>
        </w:rPr>
        <w:t xml:space="preserve"> А</w:t>
      </w:r>
      <w:r w:rsidRPr="003C2C5D">
        <w:rPr>
          <w:color w:val="000000" w:themeColor="text1"/>
          <w:sz w:val="28"/>
          <w:szCs w:val="28"/>
        </w:rPr>
        <w:t>.</w:t>
      </w:r>
      <w:r w:rsidRPr="003C2C5D">
        <w:rPr>
          <w:iCs/>
          <w:color w:val="000000" w:themeColor="text1"/>
          <w:sz w:val="28"/>
          <w:szCs w:val="28"/>
        </w:rPr>
        <w:t xml:space="preserve">А. </w:t>
      </w:r>
      <w:r w:rsidRPr="003C2C5D">
        <w:rPr>
          <w:color w:val="000000" w:themeColor="text1"/>
          <w:sz w:val="28"/>
          <w:szCs w:val="28"/>
        </w:rPr>
        <w:t xml:space="preserve">Доступ граждан к информации о деятельности органов местного самоуправления // Ученые записки. Электронный научный журнал Курского государственного университета. 2013. № 4 (28). С. 1−3; 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C2C5D">
        <w:rPr>
          <w:iCs/>
          <w:color w:val="000000" w:themeColor="text1"/>
          <w:sz w:val="28"/>
          <w:szCs w:val="28"/>
        </w:rPr>
        <w:t>Майкова</w:t>
      </w:r>
      <w:proofErr w:type="spellEnd"/>
      <w:r w:rsidRPr="003C2C5D">
        <w:rPr>
          <w:iCs/>
          <w:color w:val="000000" w:themeColor="text1"/>
          <w:sz w:val="28"/>
          <w:szCs w:val="28"/>
        </w:rPr>
        <w:t xml:space="preserve"> Э.Ю. Симонова Е.В. </w:t>
      </w:r>
      <w:r w:rsidRPr="003C2C5D">
        <w:rPr>
          <w:color w:val="000000" w:themeColor="text1"/>
          <w:sz w:val="28"/>
          <w:szCs w:val="28"/>
        </w:rPr>
        <w:t xml:space="preserve">Тенденции развития местного самоуправления // Власть. 2013. № 6. С. 130−133; 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C2C5D">
        <w:rPr>
          <w:iCs/>
          <w:color w:val="000000" w:themeColor="text1"/>
          <w:sz w:val="28"/>
          <w:szCs w:val="28"/>
        </w:rPr>
        <w:t>Петречук</w:t>
      </w:r>
      <w:proofErr w:type="spellEnd"/>
      <w:r w:rsidRPr="003C2C5D">
        <w:rPr>
          <w:iCs/>
          <w:color w:val="000000" w:themeColor="text1"/>
          <w:sz w:val="28"/>
          <w:szCs w:val="28"/>
        </w:rPr>
        <w:t xml:space="preserve"> А</w:t>
      </w:r>
      <w:r w:rsidRPr="003C2C5D">
        <w:rPr>
          <w:color w:val="000000" w:themeColor="text1"/>
          <w:sz w:val="28"/>
          <w:szCs w:val="28"/>
        </w:rPr>
        <w:t>.</w:t>
      </w:r>
      <w:r w:rsidRPr="003C2C5D">
        <w:rPr>
          <w:iCs/>
          <w:color w:val="000000" w:themeColor="text1"/>
          <w:sz w:val="28"/>
          <w:szCs w:val="28"/>
        </w:rPr>
        <w:t xml:space="preserve">С. </w:t>
      </w:r>
      <w:r w:rsidRPr="003C2C5D">
        <w:rPr>
          <w:color w:val="000000" w:themeColor="text1"/>
          <w:sz w:val="28"/>
          <w:szCs w:val="28"/>
        </w:rPr>
        <w:t>Правовое регулирование доступа к информации о деятельности органов государственной власти и местного самоуправления // Вестник Южно-Уральского государственного университета. 2014. Т. 14. № 3. С. 102−105;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 xml:space="preserve"> </w:t>
      </w:r>
      <w:r w:rsidRPr="003C2C5D">
        <w:rPr>
          <w:iCs/>
          <w:color w:val="000000" w:themeColor="text1"/>
          <w:sz w:val="28"/>
          <w:szCs w:val="28"/>
        </w:rPr>
        <w:t>Хомяков Э</w:t>
      </w:r>
      <w:r w:rsidRPr="003C2C5D">
        <w:rPr>
          <w:color w:val="000000" w:themeColor="text1"/>
          <w:sz w:val="28"/>
          <w:szCs w:val="28"/>
        </w:rPr>
        <w:t>.</w:t>
      </w:r>
      <w:r w:rsidRPr="003C2C5D">
        <w:rPr>
          <w:iCs/>
          <w:color w:val="000000" w:themeColor="text1"/>
          <w:sz w:val="28"/>
          <w:szCs w:val="28"/>
        </w:rPr>
        <w:t xml:space="preserve">Г. </w:t>
      </w:r>
      <w:r w:rsidRPr="003C2C5D">
        <w:rPr>
          <w:color w:val="000000" w:themeColor="text1"/>
          <w:sz w:val="28"/>
          <w:szCs w:val="28"/>
        </w:rPr>
        <w:t xml:space="preserve">К вопросу об информационной открытости государственных органов и органов местного самоуправления // Вестник Удмуртского университета. 2010. № 2 (4). С. 125−130. </w:t>
      </w:r>
    </w:p>
    <w:p w:rsidR="00375371" w:rsidRPr="003C2C5D" w:rsidRDefault="00375371" w:rsidP="004865AC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  <w:r w:rsidRPr="003C2C5D"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  <w:t>Методические рекомендации по внедрению принципов и механизмов открытого государственного управления в субъектах Российской Федерации. – М., 2013 [Электронный ресурс]</w:t>
      </w:r>
    </w:p>
    <w:p w:rsidR="00375371" w:rsidRPr="003C2C5D" w:rsidRDefault="00375371" w:rsidP="004865AC">
      <w:pPr>
        <w:pStyle w:val="Default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C2C5D">
        <w:rPr>
          <w:color w:val="000000" w:themeColor="text1"/>
          <w:sz w:val="28"/>
          <w:szCs w:val="28"/>
        </w:rPr>
        <w:t>Официальный сайт Министерства образования и науки РФ  [Электронный ресурс]</w:t>
      </w:r>
    </w:p>
    <w:p w:rsidR="00B117EE" w:rsidRPr="003C2C5D" w:rsidRDefault="00B117EE" w:rsidP="004865AC">
      <w:pPr>
        <w:pStyle w:val="Default"/>
        <w:spacing w:line="360" w:lineRule="auto"/>
        <w:ind w:left="709"/>
        <w:rPr>
          <w:color w:val="000000" w:themeColor="text1"/>
          <w:sz w:val="28"/>
          <w:szCs w:val="28"/>
        </w:rPr>
      </w:pPr>
    </w:p>
    <w:p w:rsidR="00163F58" w:rsidRPr="003C2C5D" w:rsidRDefault="00163F58" w:rsidP="004865AC">
      <w:pPr>
        <w:pStyle w:val="Default"/>
        <w:spacing w:line="360" w:lineRule="auto"/>
        <w:rPr>
          <w:color w:val="000000" w:themeColor="text1"/>
          <w:sz w:val="28"/>
          <w:szCs w:val="28"/>
        </w:rPr>
      </w:pPr>
    </w:p>
    <w:p w:rsidR="00D825FE" w:rsidRPr="003C2C5D" w:rsidRDefault="00D825FE" w:rsidP="004865AC">
      <w:pPr>
        <w:pStyle w:val="Default"/>
        <w:tabs>
          <w:tab w:val="left" w:pos="851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</w:p>
    <w:p w:rsidR="003C2C5D" w:rsidRPr="003C2C5D" w:rsidRDefault="003C2C5D" w:rsidP="004865A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 w:hint="default"/>
          <w:color w:val="000000" w:themeColor="text1"/>
          <w:sz w:val="28"/>
          <w:szCs w:val="28"/>
          <w:lang w:eastAsia="en-US"/>
        </w:rPr>
      </w:pPr>
    </w:p>
    <w:sectPr w:rsidR="003C2C5D" w:rsidRPr="003C2C5D" w:rsidSect="000443C2">
      <w:footerReference w:type="default" r:id="rId35"/>
      <w:footerReference w:type="first" r:id="rId36"/>
      <w:pgSz w:w="11906" w:h="16838"/>
      <w:pgMar w:top="1134" w:right="850" w:bottom="1134" w:left="1701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E6F" w:rsidRDefault="00651E6F" w:rsidP="00094D3C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1">
    <w:p w:rsidR="00651E6F" w:rsidRDefault="00651E6F" w:rsidP="00094D3C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5655"/>
      <w:docPartObj>
        <w:docPartGallery w:val="Page Numbers (Bottom of Page)"/>
        <w:docPartUnique/>
      </w:docPartObj>
    </w:sdtPr>
    <w:sdtContent>
      <w:p w:rsidR="00651E6F" w:rsidRDefault="002C2536">
        <w:pPr>
          <w:pStyle w:val="ab"/>
          <w:jc w:val="right"/>
          <w:rPr>
            <w:rFonts w:hint="default"/>
          </w:rPr>
        </w:pPr>
        <w:fldSimple w:instr=" PAGE   \* MERGEFORMAT ">
          <w:r w:rsidR="00E816A9">
            <w:rPr>
              <w:rFonts w:hint="default"/>
              <w:noProof/>
            </w:rPr>
            <w:t>10</w:t>
          </w:r>
        </w:fldSimple>
      </w:p>
    </w:sdtContent>
  </w:sdt>
  <w:p w:rsidR="00651E6F" w:rsidRDefault="00651E6F">
    <w:pPr>
      <w:pStyle w:val="ab"/>
      <w:rPr>
        <w:rFonts w:hint="defaul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E6F" w:rsidRPr="00094D3C" w:rsidRDefault="00651E6F" w:rsidP="000443C2">
    <w:pPr>
      <w:pStyle w:val="ab"/>
      <w:jc w:val="center"/>
      <w:rPr>
        <w:rFonts w:ascii="Times New Roman" w:hAnsi="Times New Roman" w:cs="Times New Roman" w:hint="default"/>
        <w:sz w:val="28"/>
        <w:szCs w:val="28"/>
      </w:rPr>
    </w:pPr>
    <w:r w:rsidRPr="00094D3C">
      <w:rPr>
        <w:rFonts w:ascii="Times New Roman" w:hAnsi="Times New Roman" w:cs="Times New Roman" w:hint="default"/>
        <w:sz w:val="28"/>
        <w:szCs w:val="28"/>
      </w:rPr>
      <w:t>Тверь 2017</w:t>
    </w:r>
  </w:p>
  <w:p w:rsidR="00651E6F" w:rsidRDefault="00651E6F">
    <w:pPr>
      <w:pStyle w:val="ab"/>
      <w:rPr>
        <w:rFonts w:hint="defaul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E6F" w:rsidRDefault="00651E6F">
    <w:pPr>
      <w:pStyle w:val="ab"/>
      <w:rPr>
        <w:rFonts w:hint="default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E6F" w:rsidRPr="00094D3C" w:rsidRDefault="00651E6F" w:rsidP="00094D3C">
    <w:pPr>
      <w:pStyle w:val="ab"/>
      <w:jc w:val="center"/>
      <w:rPr>
        <w:rFonts w:ascii="Times New Roman" w:hAnsi="Times New Roman" w:cs="Times New Roman" w:hint="default"/>
        <w:sz w:val="28"/>
        <w:szCs w:val="28"/>
      </w:rPr>
    </w:pPr>
    <w:r w:rsidRPr="00094D3C">
      <w:rPr>
        <w:rFonts w:ascii="Times New Roman" w:hAnsi="Times New Roman" w:cs="Times New Roman" w:hint="default"/>
        <w:sz w:val="28"/>
        <w:szCs w:val="28"/>
      </w:rPr>
      <w:t>Тверь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E6F" w:rsidRDefault="00651E6F" w:rsidP="00094D3C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1">
    <w:p w:rsidR="00651E6F" w:rsidRDefault="00651E6F" w:rsidP="00094D3C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934"/>
    <w:multiLevelType w:val="multilevel"/>
    <w:tmpl w:val="CC685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E7B36"/>
    <w:multiLevelType w:val="multilevel"/>
    <w:tmpl w:val="4D8A3552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E45405"/>
    <w:multiLevelType w:val="hybridMultilevel"/>
    <w:tmpl w:val="01AECB34"/>
    <w:lvl w:ilvl="0" w:tplc="68E21C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41633DA"/>
    <w:multiLevelType w:val="multilevel"/>
    <w:tmpl w:val="E116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26086"/>
    <w:multiLevelType w:val="multilevel"/>
    <w:tmpl w:val="A3A4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2549F"/>
    <w:multiLevelType w:val="multilevel"/>
    <w:tmpl w:val="2A06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5238E"/>
    <w:multiLevelType w:val="multilevel"/>
    <w:tmpl w:val="5CF6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B4671"/>
    <w:multiLevelType w:val="hybridMultilevel"/>
    <w:tmpl w:val="2DEE7712"/>
    <w:lvl w:ilvl="0" w:tplc="68E21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135CAA"/>
    <w:multiLevelType w:val="hybridMultilevel"/>
    <w:tmpl w:val="C722F3E0"/>
    <w:lvl w:ilvl="0" w:tplc="166EE938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3630D44"/>
    <w:multiLevelType w:val="multilevel"/>
    <w:tmpl w:val="58EE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C21AF"/>
    <w:multiLevelType w:val="hybridMultilevel"/>
    <w:tmpl w:val="BA26D774"/>
    <w:lvl w:ilvl="0" w:tplc="68E21C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8BF33FD"/>
    <w:multiLevelType w:val="hybridMultilevel"/>
    <w:tmpl w:val="3EEEA2E6"/>
    <w:lvl w:ilvl="0" w:tplc="F07C65F8">
      <w:numFmt w:val="bullet"/>
      <w:lvlText w:val="•"/>
      <w:lvlJc w:val="left"/>
      <w:pPr>
        <w:ind w:left="1185" w:hanging="465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D83A54"/>
    <w:multiLevelType w:val="multilevel"/>
    <w:tmpl w:val="DC903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073149"/>
    <w:multiLevelType w:val="hybridMultilevel"/>
    <w:tmpl w:val="DA78C070"/>
    <w:lvl w:ilvl="0" w:tplc="C69A774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41043"/>
    <w:multiLevelType w:val="hybridMultilevel"/>
    <w:tmpl w:val="B3F2D20A"/>
    <w:lvl w:ilvl="0" w:tplc="F07C65F8">
      <w:numFmt w:val="bullet"/>
      <w:lvlText w:val="•"/>
      <w:lvlJc w:val="left"/>
      <w:pPr>
        <w:ind w:left="825" w:hanging="465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16B32"/>
    <w:multiLevelType w:val="multilevel"/>
    <w:tmpl w:val="6E4A6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093F9D"/>
    <w:multiLevelType w:val="hybridMultilevel"/>
    <w:tmpl w:val="32AC36A0"/>
    <w:lvl w:ilvl="0" w:tplc="68E21C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9661170"/>
    <w:multiLevelType w:val="hybridMultilevel"/>
    <w:tmpl w:val="3D52D5C0"/>
    <w:lvl w:ilvl="0" w:tplc="83C0D3F8">
      <w:numFmt w:val="bullet"/>
      <w:lvlText w:val="―"/>
      <w:lvlJc w:val="left"/>
      <w:pPr>
        <w:ind w:left="1185" w:hanging="465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456F05"/>
    <w:multiLevelType w:val="hybridMultilevel"/>
    <w:tmpl w:val="F9BEA14E"/>
    <w:lvl w:ilvl="0" w:tplc="68E21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B01BD"/>
    <w:multiLevelType w:val="hybridMultilevel"/>
    <w:tmpl w:val="DF94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B620D1"/>
    <w:multiLevelType w:val="hybridMultilevel"/>
    <w:tmpl w:val="782CC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F1DC2"/>
    <w:multiLevelType w:val="multilevel"/>
    <w:tmpl w:val="AAB6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647501A"/>
    <w:multiLevelType w:val="multilevel"/>
    <w:tmpl w:val="A1B6424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7803BEE"/>
    <w:multiLevelType w:val="hybridMultilevel"/>
    <w:tmpl w:val="CD62D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DE350C8"/>
    <w:multiLevelType w:val="hybridMultilevel"/>
    <w:tmpl w:val="42BEE958"/>
    <w:lvl w:ilvl="0" w:tplc="6D664DF6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20"/>
  </w:num>
  <w:num w:numId="5">
    <w:abstractNumId w:val="19"/>
  </w:num>
  <w:num w:numId="6">
    <w:abstractNumId w:val="14"/>
  </w:num>
  <w:num w:numId="7">
    <w:abstractNumId w:val="11"/>
  </w:num>
  <w:num w:numId="8">
    <w:abstractNumId w:val="17"/>
  </w:num>
  <w:num w:numId="9">
    <w:abstractNumId w:val="23"/>
  </w:num>
  <w:num w:numId="10">
    <w:abstractNumId w:val="24"/>
  </w:num>
  <w:num w:numId="11">
    <w:abstractNumId w:val="2"/>
  </w:num>
  <w:num w:numId="12">
    <w:abstractNumId w:val="12"/>
  </w:num>
  <w:num w:numId="13">
    <w:abstractNumId w:val="5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9"/>
  </w:num>
  <w:num w:numId="19">
    <w:abstractNumId w:val="7"/>
  </w:num>
  <w:num w:numId="20">
    <w:abstractNumId w:val="1"/>
  </w:num>
  <w:num w:numId="21">
    <w:abstractNumId w:val="8"/>
  </w:num>
  <w:num w:numId="22">
    <w:abstractNumId w:val="16"/>
  </w:num>
  <w:num w:numId="23">
    <w:abstractNumId w:val="10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019"/>
    <w:rsid w:val="00005F4A"/>
    <w:rsid w:val="00016008"/>
    <w:rsid w:val="00031C05"/>
    <w:rsid w:val="00034ACD"/>
    <w:rsid w:val="000443C2"/>
    <w:rsid w:val="000668CE"/>
    <w:rsid w:val="00072B1D"/>
    <w:rsid w:val="000774ED"/>
    <w:rsid w:val="00083BB1"/>
    <w:rsid w:val="000903E3"/>
    <w:rsid w:val="0009096D"/>
    <w:rsid w:val="00094D3C"/>
    <w:rsid w:val="000B65A5"/>
    <w:rsid w:val="000C0FA1"/>
    <w:rsid w:val="000C2234"/>
    <w:rsid w:val="00100554"/>
    <w:rsid w:val="00110C73"/>
    <w:rsid w:val="0012003B"/>
    <w:rsid w:val="00122BE8"/>
    <w:rsid w:val="00130D88"/>
    <w:rsid w:val="001346F0"/>
    <w:rsid w:val="00156293"/>
    <w:rsid w:val="0016050E"/>
    <w:rsid w:val="00163F58"/>
    <w:rsid w:val="00170281"/>
    <w:rsid w:val="001836C5"/>
    <w:rsid w:val="001B4B6C"/>
    <w:rsid w:val="001D0F85"/>
    <w:rsid w:val="001D1EC8"/>
    <w:rsid w:val="00203CFB"/>
    <w:rsid w:val="00206AB4"/>
    <w:rsid w:val="002139DC"/>
    <w:rsid w:val="0022396C"/>
    <w:rsid w:val="0022664C"/>
    <w:rsid w:val="00232FC1"/>
    <w:rsid w:val="00241D50"/>
    <w:rsid w:val="00266C5B"/>
    <w:rsid w:val="00276D46"/>
    <w:rsid w:val="00280AEB"/>
    <w:rsid w:val="002905BA"/>
    <w:rsid w:val="002A09B7"/>
    <w:rsid w:val="002A20F4"/>
    <w:rsid w:val="002A3415"/>
    <w:rsid w:val="002C12C6"/>
    <w:rsid w:val="002C2536"/>
    <w:rsid w:val="002F5DDC"/>
    <w:rsid w:val="0031590F"/>
    <w:rsid w:val="00343F55"/>
    <w:rsid w:val="0035345B"/>
    <w:rsid w:val="0036364B"/>
    <w:rsid w:val="00365844"/>
    <w:rsid w:val="003665BA"/>
    <w:rsid w:val="00375371"/>
    <w:rsid w:val="003C2C5D"/>
    <w:rsid w:val="00402194"/>
    <w:rsid w:val="0041328C"/>
    <w:rsid w:val="0042066D"/>
    <w:rsid w:val="00440834"/>
    <w:rsid w:val="0046648F"/>
    <w:rsid w:val="0047038B"/>
    <w:rsid w:val="004865AC"/>
    <w:rsid w:val="00492D2C"/>
    <w:rsid w:val="004A6BC7"/>
    <w:rsid w:val="004B2F1E"/>
    <w:rsid w:val="004B73E2"/>
    <w:rsid w:val="005025ED"/>
    <w:rsid w:val="005037D9"/>
    <w:rsid w:val="00507C0E"/>
    <w:rsid w:val="00525058"/>
    <w:rsid w:val="0054038D"/>
    <w:rsid w:val="0056053D"/>
    <w:rsid w:val="00562ADB"/>
    <w:rsid w:val="00583AE6"/>
    <w:rsid w:val="0058456A"/>
    <w:rsid w:val="005849A1"/>
    <w:rsid w:val="00586620"/>
    <w:rsid w:val="005877B8"/>
    <w:rsid w:val="005B7019"/>
    <w:rsid w:val="005B7DED"/>
    <w:rsid w:val="005C1D8D"/>
    <w:rsid w:val="005C2543"/>
    <w:rsid w:val="005D3D54"/>
    <w:rsid w:val="005E49E4"/>
    <w:rsid w:val="005E6800"/>
    <w:rsid w:val="005F3C07"/>
    <w:rsid w:val="006102A8"/>
    <w:rsid w:val="006138D5"/>
    <w:rsid w:val="006476D1"/>
    <w:rsid w:val="00650C6D"/>
    <w:rsid w:val="00651E6F"/>
    <w:rsid w:val="00672B7F"/>
    <w:rsid w:val="006863A1"/>
    <w:rsid w:val="00686E15"/>
    <w:rsid w:val="00687F8C"/>
    <w:rsid w:val="006C36F5"/>
    <w:rsid w:val="006D38D2"/>
    <w:rsid w:val="006D70C3"/>
    <w:rsid w:val="006E3B7F"/>
    <w:rsid w:val="00731258"/>
    <w:rsid w:val="007400D5"/>
    <w:rsid w:val="007418D0"/>
    <w:rsid w:val="00750B3B"/>
    <w:rsid w:val="0078696F"/>
    <w:rsid w:val="0079271E"/>
    <w:rsid w:val="007A5697"/>
    <w:rsid w:val="007F533C"/>
    <w:rsid w:val="0080675B"/>
    <w:rsid w:val="008153AA"/>
    <w:rsid w:val="0083008E"/>
    <w:rsid w:val="00840CE1"/>
    <w:rsid w:val="008551A0"/>
    <w:rsid w:val="0089586E"/>
    <w:rsid w:val="008F06E8"/>
    <w:rsid w:val="008F44CB"/>
    <w:rsid w:val="00911218"/>
    <w:rsid w:val="0091344C"/>
    <w:rsid w:val="00914AF4"/>
    <w:rsid w:val="00932E95"/>
    <w:rsid w:val="00941A7D"/>
    <w:rsid w:val="009900A4"/>
    <w:rsid w:val="0099300C"/>
    <w:rsid w:val="00996A8A"/>
    <w:rsid w:val="009D63D0"/>
    <w:rsid w:val="009E15D6"/>
    <w:rsid w:val="009F0132"/>
    <w:rsid w:val="009F39F3"/>
    <w:rsid w:val="00A45806"/>
    <w:rsid w:val="00A55E14"/>
    <w:rsid w:val="00A71D01"/>
    <w:rsid w:val="00A90200"/>
    <w:rsid w:val="00AA28EC"/>
    <w:rsid w:val="00AA4EDE"/>
    <w:rsid w:val="00AB4CFF"/>
    <w:rsid w:val="00AD182B"/>
    <w:rsid w:val="00B03B4F"/>
    <w:rsid w:val="00B04D37"/>
    <w:rsid w:val="00B117EE"/>
    <w:rsid w:val="00B22DDD"/>
    <w:rsid w:val="00B358DB"/>
    <w:rsid w:val="00B42B6C"/>
    <w:rsid w:val="00B4718B"/>
    <w:rsid w:val="00B53130"/>
    <w:rsid w:val="00B57266"/>
    <w:rsid w:val="00B64CF2"/>
    <w:rsid w:val="00C0179E"/>
    <w:rsid w:val="00C20AD7"/>
    <w:rsid w:val="00C4014C"/>
    <w:rsid w:val="00C422D3"/>
    <w:rsid w:val="00C64386"/>
    <w:rsid w:val="00C6713D"/>
    <w:rsid w:val="00C713A5"/>
    <w:rsid w:val="00C742F1"/>
    <w:rsid w:val="00C82980"/>
    <w:rsid w:val="00CA186F"/>
    <w:rsid w:val="00CC5C95"/>
    <w:rsid w:val="00CE353F"/>
    <w:rsid w:val="00CF4C45"/>
    <w:rsid w:val="00D02A4B"/>
    <w:rsid w:val="00D14854"/>
    <w:rsid w:val="00D30475"/>
    <w:rsid w:val="00D539AB"/>
    <w:rsid w:val="00D63316"/>
    <w:rsid w:val="00D825FE"/>
    <w:rsid w:val="00D8581D"/>
    <w:rsid w:val="00DA5834"/>
    <w:rsid w:val="00DB4878"/>
    <w:rsid w:val="00DB7A10"/>
    <w:rsid w:val="00DE5D6A"/>
    <w:rsid w:val="00E0307A"/>
    <w:rsid w:val="00E21CB9"/>
    <w:rsid w:val="00E25A17"/>
    <w:rsid w:val="00E7101C"/>
    <w:rsid w:val="00E7690F"/>
    <w:rsid w:val="00E816A9"/>
    <w:rsid w:val="00ED10DD"/>
    <w:rsid w:val="00ED6FBB"/>
    <w:rsid w:val="00EE0D9C"/>
    <w:rsid w:val="00EE7594"/>
    <w:rsid w:val="00F01106"/>
    <w:rsid w:val="00F2314C"/>
    <w:rsid w:val="00F252D4"/>
    <w:rsid w:val="00F527D0"/>
    <w:rsid w:val="00F555FB"/>
    <w:rsid w:val="00F7234B"/>
    <w:rsid w:val="00F856C5"/>
    <w:rsid w:val="00F9379F"/>
    <w:rsid w:val="00F94142"/>
    <w:rsid w:val="00FC71E4"/>
    <w:rsid w:val="00FD6F5F"/>
    <w:rsid w:val="00FD76E6"/>
    <w:rsid w:val="00FE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19"/>
    <w:pPr>
      <w:spacing w:before="0" w:line="276" w:lineRule="auto"/>
    </w:pPr>
    <w:rPr>
      <w:rFonts w:ascii="Calibri" w:eastAsia="SimSun" w:hAnsi="Calibri" w:cs="Arial" w:hint="eastAs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D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3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 w:hint="default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343F5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43F55"/>
    <w:pPr>
      <w:spacing w:after="0" w:line="240" w:lineRule="auto"/>
    </w:pPr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43F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F55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1D1EC8"/>
    <w:pPr>
      <w:autoSpaceDE w:val="0"/>
      <w:autoSpaceDN w:val="0"/>
      <w:adjustRightInd w:val="0"/>
      <w:spacing w:before="0" w:after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9096D"/>
  </w:style>
  <w:style w:type="paragraph" w:styleId="a9">
    <w:name w:val="header"/>
    <w:basedOn w:val="a"/>
    <w:link w:val="aa"/>
    <w:uiPriority w:val="99"/>
    <w:semiHidden/>
    <w:unhideWhenUsed/>
    <w:rsid w:val="0009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4D3C"/>
    <w:rPr>
      <w:rFonts w:ascii="Calibri" w:eastAsia="SimSun" w:hAnsi="Calibri" w:cs="Arial"/>
      <w:lang w:eastAsia="zh-CN"/>
    </w:rPr>
  </w:style>
  <w:style w:type="paragraph" w:styleId="ab">
    <w:name w:val="footer"/>
    <w:basedOn w:val="a"/>
    <w:link w:val="ac"/>
    <w:uiPriority w:val="99"/>
    <w:unhideWhenUsed/>
    <w:rsid w:val="0009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4D3C"/>
    <w:rPr>
      <w:rFonts w:ascii="Calibri" w:eastAsia="SimSun" w:hAnsi="Calibri" w:cs="Arial"/>
      <w:lang w:eastAsia="zh-CN"/>
    </w:rPr>
  </w:style>
  <w:style w:type="paragraph" w:styleId="ad">
    <w:name w:val="List Paragraph"/>
    <w:basedOn w:val="a"/>
    <w:uiPriority w:val="34"/>
    <w:qFormat/>
    <w:rsid w:val="00DB4878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73125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534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5877B8"/>
    <w:rPr>
      <w:b/>
      <w:bCs/>
    </w:rPr>
  </w:style>
  <w:style w:type="character" w:customStyle="1" w:styleId="blk">
    <w:name w:val="blk"/>
    <w:basedOn w:val="a0"/>
    <w:rsid w:val="009F0132"/>
  </w:style>
  <w:style w:type="character" w:styleId="af0">
    <w:name w:val="FollowedHyperlink"/>
    <w:basedOn w:val="a0"/>
    <w:uiPriority w:val="99"/>
    <w:semiHidden/>
    <w:unhideWhenUsed/>
    <w:rsid w:val="009F013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D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11">
    <w:name w:val="Обычный1"/>
    <w:rsid w:val="00DA5834"/>
    <w:pPr>
      <w:widowControl w:val="0"/>
      <w:spacing w:before="0" w:after="0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562ADB"/>
    <w:pPr>
      <w:tabs>
        <w:tab w:val="left" w:pos="8080"/>
      </w:tabs>
      <w:spacing w:after="100"/>
    </w:pPr>
    <w:rPr>
      <w:rFonts w:ascii="Times New Roman" w:eastAsiaTheme="minorHAnsi" w:hAnsi="Times New Roman" w:cs="Times New Roman" w:hint="default"/>
      <w:sz w:val="28"/>
      <w:szCs w:val="28"/>
      <w:lang w:eastAsia="en-US"/>
    </w:rPr>
  </w:style>
  <w:style w:type="character" w:styleId="af1">
    <w:name w:val="Placeholder Text"/>
    <w:basedOn w:val="a0"/>
    <w:uiPriority w:val="99"/>
    <w:semiHidden/>
    <w:rsid w:val="00B03B4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7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6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krf.ru/otkrytoe-pravitelstvo/obshchestvennaya-priemnaya/" TargetMode="External"/><Relationship Id="rId18" Type="http://schemas.openxmlformats.org/officeDocument/2006/relationships/hyperlink" Target="http://mkrf.ru/legislative-requirements/mkrf.ru/press-tsentr/feedback-form/,%20http:/mkrf.ru/internet-priemnaya/" TargetMode="External"/><Relationship Id="rId26" Type="http://schemas.openxmlformats.org/officeDocument/2006/relationships/hyperlink" Target="http://mkrf.ru/ministerstvo/gossluzhba/" TargetMode="External"/><Relationship Id="rId3" Type="http://schemas.openxmlformats.org/officeDocument/2006/relationships/styles" Target="styles.xml"/><Relationship Id="rId21" Type="http://schemas.openxmlformats.org/officeDocument/2006/relationships/hyperlink" Target="http://mkrf.ru/deyatelnost/corrupciya/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mkrf.ru/ministerstvo/podvedomstvennye/" TargetMode="External"/><Relationship Id="rId17" Type="http://schemas.openxmlformats.org/officeDocument/2006/relationships/hyperlink" Target="http://mkrf.ru/" TargetMode="External"/><Relationship Id="rId25" Type="http://schemas.openxmlformats.org/officeDocument/2006/relationships/hyperlink" Target="http://mkrf.ru/en/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krf.ru/internet-priemnaya/" TargetMode="External"/><Relationship Id="rId20" Type="http://schemas.openxmlformats.org/officeDocument/2006/relationships/hyperlink" Target="http://mkrf.ru/" TargetMode="External"/><Relationship Id="rId29" Type="http://schemas.openxmlformats.org/officeDocument/2006/relationships/hyperlink" Target="http://mkrf.ru/ministerstvo/gossluzhba/documentatio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krf.ru/ministerstvo/struktura/" TargetMode="External"/><Relationship Id="rId24" Type="http://schemas.openxmlformats.org/officeDocument/2006/relationships/hyperlink" Target="http://mkrf.ru/deyatelnost/statistics/budget/" TargetMode="External"/><Relationship Id="rId32" Type="http://schemas.openxmlformats.org/officeDocument/2006/relationships/hyperlink" Target="http://mkrf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krf.ru/otkrytoe-pravitelstvo/obshchestvennaya-priemnaya/" TargetMode="External"/><Relationship Id="rId23" Type="http://schemas.openxmlformats.org/officeDocument/2006/relationships/hyperlink" Target="http://mkrf.ru/deyatelnost/statistics/" TargetMode="External"/><Relationship Id="rId28" Type="http://schemas.openxmlformats.org/officeDocument/2006/relationships/hyperlink" Target="http://mkrf.ru/ministerstvo/gossluzhba/vacancies/" TargetMode="External"/><Relationship Id="rId36" Type="http://schemas.openxmlformats.org/officeDocument/2006/relationships/footer" Target="footer4.xml"/><Relationship Id="rId10" Type="http://schemas.openxmlformats.org/officeDocument/2006/relationships/hyperlink" Target="http://mkrf.ru/ministerstvo/departament/" TargetMode="External"/><Relationship Id="rId19" Type="http://schemas.openxmlformats.org/officeDocument/2006/relationships/hyperlink" Target="http://mkrf.ru/en/" TargetMode="External"/><Relationship Id="rId31" Type="http://schemas.openxmlformats.org/officeDocument/2006/relationships/hyperlink" Target="http://mkrf.ru/sitemap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krf.ru/ministerstvo/polnomochiya_gocorgana/" TargetMode="External"/><Relationship Id="rId14" Type="http://schemas.openxmlformats.org/officeDocument/2006/relationships/hyperlink" Target="http://mkrf.ru/otkrytoe-pravitelstvo/obshchestvennaya-priemnaya/" TargetMode="External"/><Relationship Id="rId22" Type="http://schemas.openxmlformats.org/officeDocument/2006/relationships/hyperlink" Target="http://mkrf.ru/deyatelnost/corrupciya/list.php?SECTION_ID=19663" TargetMode="External"/><Relationship Id="rId27" Type="http://schemas.openxmlformats.org/officeDocument/2006/relationships/hyperlink" Target="http://mkrf.ru/ministerstvo/gossluzhba/requirements/" TargetMode="External"/><Relationship Id="rId30" Type="http://schemas.openxmlformats.org/officeDocument/2006/relationships/hyperlink" Target="http://mkrf.ru/upload/ministerstvo/schemeMKRF.pdf" TargetMode="Externa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1FF5F-8575-439D-9E51-952615EB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3147</TotalTime>
  <Pages>27</Pages>
  <Words>5839</Words>
  <Characters>33283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81</cp:revision>
  <cp:lastPrinted>2017-05-12T10:20:00Z</cp:lastPrinted>
  <dcterms:created xsi:type="dcterms:W3CDTF">2017-04-06T13:57:00Z</dcterms:created>
  <dcterms:modified xsi:type="dcterms:W3CDTF">2017-05-12T10:51:00Z</dcterms:modified>
</cp:coreProperties>
</file>