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МИНИСТЕРСТВО ОБРАЗОВАНИЯ РОССИЙСКОЙ ФЕДЕРАЦИИ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Тверской государственный университет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Математический факультет</w:t>
      </w: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4532D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КУРСОВАЯ РАБОТА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дисциплине «</w:t>
      </w:r>
      <w:r w:rsidR="004266ED" w:rsidRPr="004266ED">
        <w:rPr>
          <w:rFonts w:ascii="Times New Roman" w:eastAsia="Times New Roman" w:hAnsi="Times New Roman" w:cs="Times New Roman"/>
        </w:rPr>
        <w:t xml:space="preserve">Катастрофы в теории </w:t>
      </w:r>
      <w:proofErr w:type="spellStart"/>
      <w:r w:rsidR="004266ED" w:rsidRPr="004266ED">
        <w:rPr>
          <w:rFonts w:ascii="Times New Roman" w:eastAsia="Times New Roman" w:hAnsi="Times New Roman" w:cs="Times New Roman"/>
        </w:rPr>
        <w:t>гравитирующих</w:t>
      </w:r>
      <w:proofErr w:type="spellEnd"/>
      <w:r w:rsidR="004266ED" w:rsidRPr="004266ED">
        <w:rPr>
          <w:rFonts w:ascii="Times New Roman" w:eastAsia="Times New Roman" w:hAnsi="Times New Roman" w:cs="Times New Roman"/>
        </w:rPr>
        <w:t xml:space="preserve"> конфигураций</w:t>
      </w:r>
      <w:r>
        <w:rPr>
          <w:rFonts w:ascii="Times New Roman" w:eastAsia="Times New Roman" w:hAnsi="Times New Roman" w:cs="Times New Roman"/>
        </w:rPr>
        <w:t>»</w:t>
      </w:r>
    </w:p>
    <w:p w:rsidR="009D6BB1" w:rsidRDefault="0094532D">
      <w:pPr>
        <w:jc w:val="center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тему «</w:t>
      </w:r>
      <w:r w:rsidR="004266ED">
        <w:rPr>
          <w:rFonts w:ascii="Times New Roman" w:eastAsia="Times New Roman" w:hAnsi="Times New Roman" w:cs="Times New Roman"/>
          <w:sz w:val="28"/>
        </w:rPr>
        <w:t xml:space="preserve">Критические точки распределения плотности </w:t>
      </w:r>
      <w:proofErr w:type="gramStart"/>
      <w:r w:rsidR="00C14FCF">
        <w:rPr>
          <w:rFonts w:ascii="Times New Roman" w:eastAsia="Times New Roman" w:hAnsi="Times New Roman" w:cs="Times New Roman"/>
          <w:sz w:val="28"/>
        </w:rPr>
        <w:t>быстровращающихся</w:t>
      </w:r>
      <w:proofErr w:type="gramEnd"/>
      <w:r w:rsidR="00C14FCF">
        <w:rPr>
          <w:rFonts w:ascii="Times New Roman" w:eastAsia="Times New Roman" w:hAnsi="Times New Roman" w:cs="Times New Roman"/>
          <w:sz w:val="28"/>
        </w:rPr>
        <w:t xml:space="preserve"> сверхплотных </w:t>
      </w:r>
      <w:proofErr w:type="spellStart"/>
      <w:r w:rsidR="00C14FCF">
        <w:rPr>
          <w:rFonts w:ascii="Times New Roman" w:eastAsia="Times New Roman" w:hAnsi="Times New Roman" w:cs="Times New Roman"/>
          <w:sz w:val="28"/>
        </w:rPr>
        <w:t>н</w:t>
      </w:r>
      <w:r w:rsidR="004266ED">
        <w:rPr>
          <w:rFonts w:ascii="Times New Roman" w:eastAsia="Times New Roman" w:hAnsi="Times New Roman" w:cs="Times New Roman"/>
          <w:sz w:val="28"/>
        </w:rPr>
        <w:t>ьютоновских</w:t>
      </w:r>
      <w:proofErr w:type="spellEnd"/>
      <w:r w:rsidR="004266E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266ED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>
        <w:rPr>
          <w:rFonts w:ascii="Calibri" w:eastAsia="Calibri" w:hAnsi="Calibri" w:cs="Calibri"/>
          <w:sz w:val="28"/>
        </w:rPr>
        <w:t>»</w:t>
      </w:r>
    </w:p>
    <w:p w:rsidR="009D6BB1" w:rsidRDefault="009D6BB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9D6BB1" w:rsidRDefault="0017701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Выполнил</w:t>
      </w:r>
      <w:r w:rsidR="0094532D">
        <w:rPr>
          <w:rFonts w:ascii="Calibri" w:eastAsia="Calibri" w:hAnsi="Calibri" w:cs="Calibri"/>
        </w:rPr>
        <w:t>:</w:t>
      </w:r>
    </w:p>
    <w:p w:rsidR="009D6BB1" w:rsidRDefault="0017701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Козлов Александр Сергеевич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курс, группа 41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Проверил: </w:t>
      </w:r>
    </w:p>
    <w:p w:rsidR="009D6BB1" w:rsidRDefault="004E435F" w:rsidP="004E435F">
      <w:pPr>
        <w:jc w:val="right"/>
        <w:rPr>
          <w:rFonts w:ascii="Calibri" w:eastAsia="Calibri" w:hAnsi="Calibri" w:cs="Calibri"/>
        </w:rPr>
      </w:pPr>
      <w:proofErr w:type="spellStart"/>
      <w:r w:rsidRPr="004E435F">
        <w:rPr>
          <w:rFonts w:ascii="Calibri" w:eastAsia="Calibri" w:hAnsi="Calibri" w:cs="Calibri"/>
        </w:rPr>
        <w:t>Айрян</w:t>
      </w:r>
      <w:proofErr w:type="spellEnd"/>
      <w:r w:rsidRPr="004E435F">
        <w:rPr>
          <w:rFonts w:ascii="Calibri" w:eastAsia="Calibri" w:hAnsi="Calibri" w:cs="Calibri"/>
        </w:rPr>
        <w:t xml:space="preserve"> Эдик </w:t>
      </w:r>
      <w:proofErr w:type="spellStart"/>
      <w:r w:rsidRPr="004E435F">
        <w:rPr>
          <w:rFonts w:ascii="Calibri" w:eastAsia="Calibri" w:hAnsi="Calibri" w:cs="Calibri"/>
        </w:rPr>
        <w:t>Арташович</w:t>
      </w:r>
      <w:proofErr w:type="spellEnd"/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4532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Тверь 2017</w:t>
      </w:r>
    </w:p>
    <w:p w:rsidR="008D4263" w:rsidRDefault="008D4263">
      <w:pPr>
        <w:rPr>
          <w:rFonts w:ascii="Calibri" w:eastAsia="Calibri" w:hAnsi="Calibri" w:cs="Calibri"/>
        </w:rPr>
      </w:pPr>
    </w:p>
    <w:p w:rsidR="0050528B" w:rsidRPr="00C13A0D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3A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C13A0D" w:rsidRPr="00B83C44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C13A0D" w:rsidRPr="00B83C44" w:rsidRDefault="00C13A0D" w:rsidP="00B83C44">
      <w:pPr>
        <w:rPr>
          <w:rFonts w:ascii="Times New Roman" w:hAnsi="Times New Roman" w:cs="Times New Roman"/>
          <w:sz w:val="28"/>
          <w:szCs w:val="28"/>
        </w:rPr>
      </w:pPr>
      <w:r w:rsidRPr="00B83C44">
        <w:rPr>
          <w:rFonts w:ascii="Times New Roman" w:hAnsi="Times New Roman" w:cs="Times New Roman"/>
          <w:sz w:val="28"/>
          <w:szCs w:val="28"/>
        </w:rPr>
        <w:t>ОСНОВНЫЕ УРАВНЕНИЯ</w:t>
      </w:r>
    </w:p>
    <w:p w:rsidR="00C13A0D" w:rsidRPr="00B83C44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КРИТИЧЕСКИХ ТОЧЕК</w:t>
      </w:r>
    </w:p>
    <w:p w:rsidR="00C13A0D" w:rsidRPr="00B83C44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ЗАКЛЮЧЕНИЕ</w:t>
      </w:r>
    </w:p>
    <w:p w:rsidR="00C13A0D" w:rsidRPr="00B83C44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СПИСОК ЛИТЕРАТУРЫ</w:t>
      </w:r>
    </w:p>
    <w:p w:rsidR="0050528B" w:rsidRDefault="0050528B" w:rsidP="00C13A0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83C44" w:rsidRDefault="00B83C44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работе получено аналитическое представление распределения плотности быстровращающихся сверхплотных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в виде многочленов по степеням параметров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сплюснутости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 e и индекса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 n, аппроксимирующих его с погрешностью 10-3. Построена схема определения критических точек в распределении плотности </w:t>
      </w:r>
      <w:r w:rsidR="00E55892">
        <w:rPr>
          <w:rFonts w:ascii="Times New Roman" w:eastAsia="Times New Roman" w:hAnsi="Times New Roman" w:cs="Times New Roman"/>
          <w:sz w:val="28"/>
        </w:rPr>
        <w:t>конфигурации. Для случая  n=1.3</w:t>
      </w:r>
      <w:r w:rsidR="00584BB5">
        <w:rPr>
          <w:rFonts w:ascii="Times New Roman" w:eastAsia="Times New Roman" w:hAnsi="Times New Roman" w:cs="Times New Roman"/>
          <w:sz w:val="28"/>
        </w:rPr>
        <w:t>6</w:t>
      </w:r>
      <w:r w:rsidRPr="008F54F3">
        <w:rPr>
          <w:rFonts w:ascii="Times New Roman" w:eastAsia="Times New Roman" w:hAnsi="Times New Roman" w:cs="Times New Roman"/>
          <w:sz w:val="28"/>
        </w:rPr>
        <w:t xml:space="preserve"> получены значения параметров, характеризующих аналитическое представление плотности вблизи критических точек. Исследована динамика критических точек в зависимости от параметра e. Показано возникновение катастроф типа A2, A3. Доказано, что вблизи точки e=0.3503 в распределении плотности возникает область пузыря, имеющего форму эллиптического тора.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Уникальные данные об уравнениях состояния сверхплотной ядерной материи с плотностью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 &gt;2,9∙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г/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могут быть получены как из наблюдения свой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ств вр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>ащающихся нейтронных звезд (пульсаров), так и лабораторных экспериментов по столкновению встречных высокоэнергичных пучков тяжелых ионов.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уравнения состояния.</w:t>
      </w:r>
    </w:p>
    <w:p w:rsidR="00DF3E47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Наибольшей популярностью пользуется задание уравнения состояния в виде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. Уравнения состояния идеального ферми-газа, так и реалистические уравнения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Бете-Джонсона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и Рейда можно приблизить политропной соответствующего индекса.</w:t>
      </w:r>
    </w:p>
    <w:p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0528B" w:rsidRPr="0050528B" w:rsidRDefault="0050528B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28B">
        <w:rPr>
          <w:rFonts w:ascii="Times New Roman" w:hAnsi="Times New Roman" w:cs="Times New Roman"/>
          <w:sz w:val="28"/>
          <w:szCs w:val="28"/>
        </w:rPr>
        <w:lastRenderedPageBreak/>
        <w:t>ОСНОВНЫЕ УРАВНЕНИЯ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случае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относительная плотность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=ρ/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плотность в центре) определяется интегральным уравнением (Ляпунова) с подвижной границей в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>:</w:t>
      </w:r>
    </w:p>
    <w:p w:rsidR="00DF3E47" w:rsidRPr="008F54F3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2π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nary>
          <m:naryPr>
            <m:limLoc m:val="undOvr"/>
            <m:grow m:val="1"/>
            <m:sup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D</m:t>
            </m:r>
          </m:sub>
          <m:sup/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</m:nary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'</m:t>
                </m:r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'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'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ⅆ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1+n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n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-ε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, (1)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F54F3">
        <w:rPr>
          <w:rFonts w:ascii="Times New Roman" w:eastAsia="Times New Roman" w:hAnsi="Times New Roman" w:cs="Times New Roman"/>
          <w:sz w:val="28"/>
        </w:rPr>
        <w:t>Где 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область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, в которой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≥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0,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y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z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3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длины большой и малой полуосей сфероида, аппроксимирующего поверхность конфигурации;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1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w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4πG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sub>
            </m:sSub>
          </m:den>
        </m:f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w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угловая скорость вращения конфигурации;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G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гравитационная постоянная;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/</m:t>
        </m:r>
      </m:oMath>
      <w:r w:rsidRPr="008F54F3">
        <w:rPr>
          <w:rFonts w:ascii="Times New Roman" w:eastAsia="Times New Roman" w:hAnsi="Times New Roman" w:cs="Times New Roman"/>
          <w:sz w:val="28"/>
        </w:rPr>
        <w:t>2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πG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давление в центре конфигурации; n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индекс политропы.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Граница конфигурации находится из условия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=0.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дальнейшем для упрощения обозначений положим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будем искать решение (1) в виде полинома наилучшего приближения в метрике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случае фигур вращения:</w:t>
      </w:r>
    </w:p>
    <w:p w:rsidR="00DF3E47" w:rsidRPr="008F54F3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=1+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a+b=2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ab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e,n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sup>
            </m:sSup>
          </m:e>
        </m:nary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b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(2)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(2) значения индексов a и b берутся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четными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>, а N возьмем равным шести.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Теоретическим основанием (2) является теорема Стоуна-Вейерштрасса о равномерном приближении непрерывной на компакте функции нескольких переме</w:t>
      </w:r>
      <w:r w:rsidR="00B83C44">
        <w:rPr>
          <w:rFonts w:ascii="Times New Roman" w:eastAsia="Times New Roman" w:hAnsi="Times New Roman" w:cs="Times New Roman"/>
          <w:sz w:val="28"/>
        </w:rPr>
        <w:t>нных</w:t>
      </w:r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Используя разработанный комплекс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символьно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-численных программ в системе MAPLE, мы получили аналитическое выражение в виде многочленов </w:t>
      </w: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по степеням е и  n,  аппроксимирующих с погрешностью порядка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-6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численные значения коэффициентов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ab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e,n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Основная задача нашей работы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это анализ структуры (2) в зависимости от управляющих параметров e и  n чрезвычайно сложен, поэтому мы, качественно не упрощая задачу, будем рассматривать ее при фиксированном </w:t>
      </w:r>
      <w:r w:rsidR="00B83C44">
        <w:rPr>
          <w:rFonts w:ascii="Times New Roman" w:eastAsia="Times New Roman" w:hAnsi="Times New Roman" w:cs="Times New Roman"/>
          <w:sz w:val="28"/>
        </w:rPr>
        <w:t>з</w:t>
      </w:r>
      <w:r w:rsidR="00E55892">
        <w:rPr>
          <w:rFonts w:ascii="Times New Roman" w:eastAsia="Times New Roman" w:hAnsi="Times New Roman" w:cs="Times New Roman"/>
          <w:sz w:val="28"/>
        </w:rPr>
        <w:t xml:space="preserve">начении индекса </w:t>
      </w:r>
      <w:proofErr w:type="spellStart"/>
      <w:r w:rsidR="00E55892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="00E55892">
        <w:rPr>
          <w:rFonts w:ascii="Times New Roman" w:eastAsia="Times New Roman" w:hAnsi="Times New Roman" w:cs="Times New Roman"/>
          <w:sz w:val="28"/>
        </w:rPr>
        <w:t xml:space="preserve"> n=1,3</w:t>
      </w:r>
      <w:r w:rsidR="00F6023E">
        <w:rPr>
          <w:rFonts w:ascii="Times New Roman" w:eastAsia="Times New Roman" w:hAnsi="Times New Roman" w:cs="Times New Roman"/>
          <w:sz w:val="28"/>
        </w:rPr>
        <w:t>6</w:t>
      </w:r>
      <w:r w:rsidRPr="008F54F3">
        <w:rPr>
          <w:rFonts w:ascii="Times New Roman" w:eastAsia="Times New Roman" w:hAnsi="Times New Roman" w:cs="Times New Roman"/>
          <w:sz w:val="28"/>
        </w:rPr>
        <w:t xml:space="preserve">. Данное значение близко к значению индекса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для идеального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нерелятивисткого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ферми-газа нейтронов и приводит к очень интересным эффектам в распределении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Управляющим параметром задачи остается только параметр сплюснутости e(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ε)</m:t>
        </m:r>
      </m:oMath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Одним из простых и наглядных методов изучения функции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(r,z,e) является метод изучения поверхностей постоянного уровня (ППУ), полученных при фиксированных значениях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Для фигур вращения эту задачу можно упростить. Рассмотрим сечение конфигурации полуплоскостью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ϕ=const (ϕ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>угол азимута). Тогда ППУ при пересечении с полуплоскостью образует семейство линий постоянного уровня (ЛПУ). Они так же являются алгебраическими кривыми шестого порядка.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Рассмотрим в начале самый простой случай e=1,  т.е. сферически-симметричный случай без вращения. ЛПУ с шагом 1/30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показаны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на рис.1.</w:t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779A98F" wp14:editId="316A81A1">
            <wp:simplePos x="0" y="0"/>
            <wp:positionH relativeFrom="column">
              <wp:posOffset>1699260</wp:posOffset>
            </wp:positionH>
            <wp:positionV relativeFrom="paragraph">
              <wp:posOffset>74295</wp:posOffset>
            </wp:positionV>
            <wp:extent cx="1645920" cy="2824480"/>
            <wp:effectExtent l="0" t="0" r="0" b="0"/>
            <wp:wrapSquare wrapText="bothSides"/>
            <wp:docPr id="1" name="Рисунок 1" descr="C:\Users\Кристя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Как видно из рис.1, ЛПУ представляет собой окружности. Отметим, что в центральной части и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в близи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границы плотность убывает существенно медленнее, чем в срединной ее части. 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При наличии вращении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e≠1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картина усложняется. Зависимость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</m:oMath>
      <w:r w:rsidR="00E55892">
        <w:rPr>
          <w:rFonts w:ascii="Times New Roman" w:eastAsia="Times New Roman" w:hAnsi="Times New Roman" w:cs="Times New Roman"/>
          <w:sz w:val="28"/>
        </w:rPr>
        <w:t xml:space="preserve"> от e при n=1,3</w:t>
      </w:r>
      <w:r w:rsidR="00F6023E">
        <w:rPr>
          <w:rFonts w:ascii="Times New Roman" w:eastAsia="Times New Roman" w:hAnsi="Times New Roman" w:cs="Times New Roman"/>
          <w:sz w:val="28"/>
        </w:rPr>
        <w:t>6</w:t>
      </w:r>
      <w:r w:rsidRPr="008F54F3">
        <w:rPr>
          <w:rFonts w:ascii="Times New Roman" w:eastAsia="Times New Roman" w:hAnsi="Times New Roman" w:cs="Times New Roman"/>
          <w:sz w:val="28"/>
        </w:rPr>
        <w:t xml:space="preserve"> дает график рис.2.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случае e=0,6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ε=0,03225) ЛПУ </m:t>
        </m:r>
        <w:proofErr w:type="gramStart"/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изображены</m:t>
        </m:r>
        <w:proofErr w:type="gramEnd"/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на рис.3.</m:t>
        </m:r>
      </m:oMath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DF3E47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E52C026" wp14:editId="37A23E02">
            <wp:simplePos x="0" y="0"/>
            <wp:positionH relativeFrom="column">
              <wp:posOffset>611505</wp:posOffset>
            </wp:positionH>
            <wp:positionV relativeFrom="paragraph">
              <wp:posOffset>-108585</wp:posOffset>
            </wp:positionV>
            <wp:extent cx="4595495" cy="2871470"/>
            <wp:effectExtent l="0" t="0" r="0" b="0"/>
            <wp:wrapTopAndBottom/>
            <wp:docPr id="2" name="Рисунок 2" descr="C:\Users\Кристя\Desktop\рис 2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2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рис.3 видно, что расстояние между ЛПУ в области значений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0,7&lt;r&lt;0,9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существенно возросло. Это означает наличие в этой области экваториальной плоскости большой зоны с медленно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меняющийся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плотностью. </w:t>
      </w:r>
    </w:p>
    <w:p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Картина ЛПУ существенно усложняется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e≪0,5105(ε≫0,3502)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Поэтому далее целесообразно для изучения структуры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использовать качественные методы анализа из математической теории катастроф.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ab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(e)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B83C44" w:rsidRPr="008F54F3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B83C44" w:rsidRDefault="008F54F3" w:rsidP="008F54F3">
      <w:pPr>
        <w:pStyle w:val="1"/>
        <w:jc w:val="center"/>
        <w:rPr>
          <w:b w:val="0"/>
          <w:bCs w:val="0"/>
          <w:sz w:val="28"/>
          <w:szCs w:val="28"/>
          <w:lang w:val="ru-RU"/>
        </w:rPr>
      </w:pPr>
      <w:r w:rsidRPr="00B83C44">
        <w:rPr>
          <w:b w:val="0"/>
          <w:sz w:val="28"/>
          <w:szCs w:val="28"/>
          <w:lang w:val="ru-RU"/>
        </w:rPr>
        <w:t>РАСЧЕТ КРИТИЧЕСКИХ ТОЧЕК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для гладких функций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f(r,z)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A21EB9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∇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f(r,z,e)=0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(3)</w:t>
            </w:r>
          </w:p>
        </w:tc>
      </w:tr>
    </w:tbl>
    <w:p w:rsidR="008F54F3" w:rsidRPr="008F54F3" w:rsidRDefault="008F54F3" w:rsidP="00B83C44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Поскольку у нас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 — полином по координатам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приближающий плотность конфигураций 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мы предлагаем для поиска критических точек и изучения поведения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них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представим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виде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r=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,z=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-R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(4)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|R|≪1,|Z|≪1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(4) в (2), имеем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A21EB9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ρ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0k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(5)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Разность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0k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удобно обозначить как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.Тогда (5) перепишется в виде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(6)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α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уравнений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F(1,0,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,α,e)=F(0,1,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,α,e)=F(1,1,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(7)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их в (6) и сохраняя в нем значащие члены разложения по степеням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окрестности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имеем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(8)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математической теории катастроф выражение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получило название морсовской составляющей, 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неморсовской составляющей. В результате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Функцию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 также ростком катастрофы, и она существенна только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Эти точки получили название катастроф. В точках катастроф в нашем случае отличными от нуля будут коэффициенты или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Если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то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имеет место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.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F54F3">
        <w:rPr>
          <w:rFonts w:ascii="Times New Roman" w:eastAsia="Times New Roman" w:hAnsi="Times New Roman" w:cs="Times New Roman"/>
          <w:sz w:val="28"/>
        </w:rPr>
        <w:t xml:space="preserve">Точно такой случай реализуется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. Но при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,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уже будет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общем случае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определяется ростком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n+1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  <w:proofErr w:type="gramEnd"/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называются морсовскими,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неморсовскими. Морсовские точки — это точки локального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седовые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Их соответственно обозначим знаками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⊕,⊖,⊗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Проведенные на компьютере расчеты показали, что постоянной критической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морсовской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точкой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всех значениях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будет точка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т.е. в центре конфигурации. ЛПУ вблизи нее будут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и</m:t>
        </m:r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2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(h≪1)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соответственно.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e=1(ε=0)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соответственно равны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-2,8652,-2,8652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а при e=0,6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(ε=0,03225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) -3,5865, -7,4672.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Вторая критическая точка возникает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e=0,5105(ε=0,03502)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ней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=0,8360,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=0,α=0,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=-0,2850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=-12,5569)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Уравнение ЛПУ вблизи этой критической точки имеет вид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(9)</w:t>
            </w:r>
          </w:p>
        </w:tc>
      </w:tr>
    </w:tbl>
    <w:p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Структура ЛПУ-конфигурации для данного случая изображена на рис.4. </w:t>
      </w:r>
    </w:p>
    <w:p w:rsidR="001F1386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75648" behindDoc="0" locked="0" layoutInCell="1" allowOverlap="1" wp14:anchorId="6F45FC8B" wp14:editId="6AF649C5">
            <wp:simplePos x="0" y="0"/>
            <wp:positionH relativeFrom="column">
              <wp:posOffset>1428750</wp:posOffset>
            </wp:positionH>
            <wp:positionV relativeFrom="paragraph">
              <wp:posOffset>2540</wp:posOffset>
            </wp:positionV>
            <wp:extent cx="2881630" cy="4327525"/>
            <wp:effectExtent l="0" t="0" r="0" b="0"/>
            <wp:wrapTopAndBottom/>
            <wp:docPr id="12" name="Рисунок 12" descr="C:\Users\Кристя\Desktop\ри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386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6672" behindDoc="0" locked="0" layoutInCell="1" allowOverlap="1" wp14:anchorId="3D530586" wp14:editId="3507B09C">
            <wp:simplePos x="0" y="0"/>
            <wp:positionH relativeFrom="column">
              <wp:posOffset>-304800</wp:posOffset>
            </wp:positionH>
            <wp:positionV relativeFrom="paragraph">
              <wp:posOffset>3816985</wp:posOffset>
            </wp:positionV>
            <wp:extent cx="2881630" cy="1073785"/>
            <wp:effectExtent l="0" t="0" r="0" b="0"/>
            <wp:wrapTopAndBottom/>
            <wp:docPr id="13" name="Рисунок 13" descr="C:\Users\Кристя\Desktop\ри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 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7696" behindDoc="0" locked="0" layoutInCell="1" allowOverlap="1" wp14:anchorId="030F1CBA" wp14:editId="75CDCD0E">
            <wp:simplePos x="0" y="0"/>
            <wp:positionH relativeFrom="column">
              <wp:posOffset>2741295</wp:posOffset>
            </wp:positionH>
            <wp:positionV relativeFrom="paragraph">
              <wp:posOffset>1638300</wp:posOffset>
            </wp:positionV>
            <wp:extent cx="3242945" cy="3242945"/>
            <wp:effectExtent l="0" t="0" r="0" b="0"/>
            <wp:wrapTopAndBottom/>
            <wp:docPr id="14" name="Рисунок 14" descr="C:\Users\Кристя\Desktop\рис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При уменьшении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от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0,5105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происходит процесс вытягивания из неморсовской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двух морсовских  — седловой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и точки максимума</w:t>
      </w:r>
      <w:proofErr w:type="gramStart"/>
      <w:r w:rsidR="008F54F3"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8F54F3" w:rsidRPr="008F54F3">
        <w:rPr>
          <w:rFonts w:ascii="Times New Roman" w:eastAsia="Times New Roman" w:hAnsi="Times New Roman" w:cs="Times New Roman"/>
          <w:sz w:val="28"/>
        </w:rPr>
        <w:t xml:space="preserve">Этот процесс изображен на диаграмме на рис.5. </w:t>
      </w:r>
    </w:p>
    <w:p w:rsidR="001F1386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</w:t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е точки расположены в плоскости экватора. </w:t>
      </w:r>
    </w:p>
    <w:p w:rsidR="001F1386" w:rsidRPr="008F54F3" w:rsidRDefault="008F54F3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Седловая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точка с уменьшением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двигает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ся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в сторону оси вращения, а точка максимума в сторону экватора. Для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e=0,48</m:t>
        </m:r>
      </m:oMath>
      <w:r w:rsidR="001F1386">
        <w:rPr>
          <w:rFonts w:ascii="Times New Roman" w:eastAsia="Times New Roman" w:hAnsi="Times New Roman" w:cs="Times New Roman"/>
          <w:sz w:val="28"/>
        </w:rPr>
        <w:t xml:space="preserve"> приведем систему ЛПУ на рис.6.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Когда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достигает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e=0,4195(ε=0,03474)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возникают еще две неморсовские 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=2,3336,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 коэффициентами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=0,7204,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=±0,1227,α=±0,2479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=-1,2300.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точек определяется уравнением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(10)</w:t>
            </w:r>
          </w:p>
        </w:tc>
      </w:tr>
    </w:tbl>
    <w:p w:rsidR="001849DF" w:rsidRPr="008F54F3" w:rsidRDefault="001849DF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849DF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6432" behindDoc="0" locked="0" layoutInCell="1" allowOverlap="1" wp14:anchorId="270B6A06" wp14:editId="7BEF1E20">
            <wp:simplePos x="0" y="0"/>
            <wp:positionH relativeFrom="column">
              <wp:posOffset>61595</wp:posOffset>
            </wp:positionH>
            <wp:positionV relativeFrom="paragraph">
              <wp:posOffset>581025</wp:posOffset>
            </wp:positionV>
            <wp:extent cx="2446655" cy="2993390"/>
            <wp:effectExtent l="0" t="0" r="0" b="0"/>
            <wp:wrapTopAndBottom/>
            <wp:docPr id="3" name="Рисунок 3" descr="C:\Users\Кристя\Desktop\ри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849DF" w:rsidRPr="008F54F3">
        <w:rPr>
          <w:rFonts w:ascii="Times New Roman" w:eastAsia="Times New Roman" w:hAnsi="Times New Roman" w:cs="Times New Roman"/>
          <w:sz w:val="28"/>
        </w:rPr>
        <w:t>Соответствующие</w:t>
      </w:r>
      <w:proofErr w:type="gramEnd"/>
      <w:r w:rsidR="001849DF" w:rsidRPr="008F54F3">
        <w:rPr>
          <w:rFonts w:ascii="Times New Roman" w:eastAsia="Times New Roman" w:hAnsi="Times New Roman" w:cs="Times New Roman"/>
          <w:sz w:val="28"/>
        </w:rPr>
        <w:t xml:space="preserve"> ЛПУ изображены на рис. 7.</w:t>
      </w:r>
    </w:p>
    <w:p w:rsidR="001849DF" w:rsidRDefault="00792214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0F7EC05" wp14:editId="72266CF5">
            <wp:simplePos x="0" y="0"/>
            <wp:positionH relativeFrom="column">
              <wp:posOffset>2854325</wp:posOffset>
            </wp:positionH>
            <wp:positionV relativeFrom="paragraph">
              <wp:posOffset>2365375</wp:posOffset>
            </wp:positionV>
            <wp:extent cx="2210435" cy="823595"/>
            <wp:effectExtent l="0" t="0" r="0" b="0"/>
            <wp:wrapTopAndBottom/>
            <wp:docPr id="4" name="Рисунок 4" descr="C:\Users\Кристя\Desktop\рис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При дальнейшем уменьшении е из каждой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неморсовской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точки вытягиваются две</w:t>
      </w:r>
      <w:r w:rsidR="006C282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C282C">
        <w:rPr>
          <w:rFonts w:ascii="Times New Roman" w:eastAsia="Times New Roman" w:hAnsi="Times New Roman" w:cs="Times New Roman"/>
          <w:sz w:val="28"/>
        </w:rPr>
        <w:t>морсовские</w:t>
      </w:r>
      <w:proofErr w:type="spellEnd"/>
      <w:r w:rsidR="006C282C">
        <w:rPr>
          <w:rFonts w:ascii="Times New Roman" w:eastAsia="Times New Roman" w:hAnsi="Times New Roman" w:cs="Times New Roman"/>
          <w:sz w:val="28"/>
        </w:rPr>
        <w:t xml:space="preserve">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⊖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и</w:t>
      </w:r>
      <w:r w:rsidR="006C282C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C282C">
        <w:rPr>
          <w:rFonts w:ascii="Times New Roman" w:eastAsia="Times New Roman" w:hAnsi="Times New Roman" w:cs="Times New Roman"/>
          <w:sz w:val="28"/>
        </w:rPr>
        <w:t>седловая</w:t>
      </w:r>
      <w:proofErr w:type="spellEnd"/>
      <w:proofErr w:type="gramStart"/>
      <w:r w:rsidR="006C282C">
        <w:rPr>
          <w:rFonts w:ascii="Times New Roman" w:eastAsia="Times New Roman" w:hAnsi="Times New Roman" w:cs="Times New Roman"/>
          <w:sz w:val="28"/>
        </w:rPr>
        <w:t xml:space="preserve"> </w:t>
      </w:r>
      <w:r w:rsidRPr="008F54F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Этот процесс изображен на диаграмме на рис. 8.</w:t>
      </w:r>
    </w:p>
    <w:p w:rsidR="00792214" w:rsidRPr="00C13A0D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Седловые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точки движутся от плоскости экватора и к оси вращения. Точки минимума же сдвигаются от оси вращени</w:t>
      </w:r>
      <w:r w:rsidR="001F1386">
        <w:rPr>
          <w:rFonts w:ascii="Times New Roman" w:eastAsia="Times New Roman" w:hAnsi="Times New Roman" w:cs="Times New Roman"/>
          <w:sz w:val="28"/>
        </w:rPr>
        <w:t>я и к экваториальной плоскости.</w:t>
      </w:r>
    </w:p>
    <w:p w:rsidR="00DF3E47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1" wp14:anchorId="7EB2DFA6" wp14:editId="2F3AD81F">
            <wp:simplePos x="0" y="0"/>
            <wp:positionH relativeFrom="column">
              <wp:posOffset>937895</wp:posOffset>
            </wp:positionH>
            <wp:positionV relativeFrom="paragraph">
              <wp:posOffset>524510</wp:posOffset>
            </wp:positionV>
            <wp:extent cx="5342890" cy="3021965"/>
            <wp:effectExtent l="0" t="0" r="0" b="0"/>
            <wp:wrapTopAndBottom/>
            <wp:docPr id="5" name="Рисунок 5" descr="C:\Users\Кристя\Desktop\9 10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я\Desktop\9 10 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ЛПУ для е = 0,418 (ε = 0,03470) приводятся на рис. 9. Для е = 0,4159 (ε = 0,03465) и е = 0,41 (ε = 0,03449) на рис. 10 и 11 соответственно.</w:t>
      </w:r>
    </w:p>
    <w:p w:rsidR="001F1386" w:rsidRPr="008F54F3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Из рис. 9-11 очевидным становится (с уменьшением е) проце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сс сбл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ижения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седловой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точки в плоскостях экватора и точек минимума. При е = 0,3992 (ε = 0,03414) происходит слияние этих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морсовских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точек в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неморсовскую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А3. Этот процесс изображен на рис. 12. </w:t>
      </w:r>
    </w:p>
    <w:p w:rsidR="00DF3E47" w:rsidRPr="008F54F3" w:rsidRDefault="00E55892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Тогда r</w:t>
      </w:r>
      <w:r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</w:rPr>
        <w:t xml:space="preserve"> = 0,7271, z</w:t>
      </w:r>
      <w:r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</w:rPr>
        <w:t xml:space="preserve"> = 0, λ</w:t>
      </w:r>
      <w:r w:rsidRPr="00E55892">
        <w:rPr>
          <w:rFonts w:ascii="Times New Roman" w:eastAsia="Times New Roman" w:hAnsi="Times New Roman" w:cs="Times New Roman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= 3,3204, λ</w:t>
      </w:r>
      <w:r w:rsidRPr="00E55892">
        <w:rPr>
          <w:rFonts w:ascii="Times New Roman" w:eastAsia="Times New Roman" w:hAnsi="Times New Roman" w:cs="Times New Roman"/>
          <w:sz w:val="28"/>
          <w:vertAlign w:val="subscript"/>
        </w:rPr>
        <w:t>2</w: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 = 0, α = 0, росток катастрофы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Z4,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= 14,5289 и семейство ЛПУ вблизи этой точки </w:t>
      </w:r>
      <w:proofErr w:type="gramStart"/>
      <w:r w:rsidR="00DF3E47" w:rsidRPr="008F54F3">
        <w:rPr>
          <w:rFonts w:ascii="Times New Roman" w:eastAsia="Times New Roman" w:hAnsi="Times New Roman" w:cs="Times New Roman"/>
          <w:sz w:val="28"/>
        </w:rPr>
        <w:t>оп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w:br/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ределяется</w:t>
      </w:r>
      <w:proofErr w:type="gramEnd"/>
      <w:r w:rsidR="00DF3E47" w:rsidRPr="008F54F3">
        <w:rPr>
          <w:rFonts w:ascii="Times New Roman" w:eastAsia="Times New Roman" w:hAnsi="Times New Roman" w:cs="Times New Roman"/>
          <w:sz w:val="28"/>
        </w:rPr>
        <w:t xml:space="preserve"> уравнением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h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=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 xml:space="preserve">+ </m:t>
          </m:r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c</m:t>
              </m:r>
            </m:e>
          </m:acc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4</m:t>
              </m:r>
            </m:sup>
          </m:sSup>
        </m:oMath>
      </m:oMathPara>
    </w:p>
    <w:p w:rsidR="00792214" w:rsidRPr="00C13A0D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5764796C" wp14:editId="4492FC93">
            <wp:simplePos x="0" y="0"/>
            <wp:positionH relativeFrom="column">
              <wp:posOffset>2921000</wp:posOffset>
            </wp:positionH>
            <wp:positionV relativeFrom="paragraph">
              <wp:posOffset>1160145</wp:posOffset>
            </wp:positionV>
            <wp:extent cx="2249805" cy="1404620"/>
            <wp:effectExtent l="0" t="0" r="0" b="0"/>
            <wp:wrapTopAndBottom/>
            <wp:docPr id="6" name="Рисунок 6" descr="C:\Users\Крист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ристя\Desktop\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0528" behindDoc="0" locked="0" layoutInCell="1" allowOverlap="1" wp14:anchorId="57A4B272" wp14:editId="645E9581">
            <wp:simplePos x="0" y="0"/>
            <wp:positionH relativeFrom="column">
              <wp:posOffset>696595</wp:posOffset>
            </wp:positionH>
            <wp:positionV relativeFrom="paragraph">
              <wp:posOffset>753745</wp:posOffset>
            </wp:positionV>
            <wp:extent cx="1732915" cy="3466465"/>
            <wp:effectExtent l="0" t="0" r="0" b="0"/>
            <wp:wrapTopAndBottom/>
            <wp:docPr id="7" name="Рисунок 7" descr="C:\Users\Кристя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я\Desktop\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Получились сильно вытянутые вдоль оси вращения выпуклые кривые.</w:t>
      </w:r>
      <w:r>
        <w:rPr>
          <w:rFonts w:ascii="Times New Roman" w:eastAsia="Times New Roman" w:hAnsi="Times New Roman" w:cs="Times New Roman"/>
          <w:sz w:val="28"/>
        </w:rPr>
        <w:t xml:space="preserve"> Семейство ЛПУ дано на рис. 13.</w:t>
      </w:r>
    </w:p>
    <w:p w:rsidR="00DF3E47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1552" behindDoc="0" locked="0" layoutInCell="1" allowOverlap="1" wp14:anchorId="52DD4503" wp14:editId="0DAD5F81">
            <wp:simplePos x="0" y="0"/>
            <wp:positionH relativeFrom="column">
              <wp:posOffset>3292475</wp:posOffset>
            </wp:positionH>
            <wp:positionV relativeFrom="paragraph">
              <wp:posOffset>2506345</wp:posOffset>
            </wp:positionV>
            <wp:extent cx="1542415" cy="920750"/>
            <wp:effectExtent l="0" t="0" r="0" b="0"/>
            <wp:wrapTopAndBottom/>
            <wp:docPr id="8" name="Рисунок 8" descr="C:\Users\Кристя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ристя\Desktop\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Далее с уменьшением е значение параметра λ2 становится положительным и </w:t>
      </w:r>
      <w:proofErr w:type="spellStart"/>
      <w:r w:rsidR="00DF3E47" w:rsidRPr="008F54F3">
        <w:rPr>
          <w:rFonts w:ascii="Times New Roman" w:eastAsia="Times New Roman" w:hAnsi="Times New Roman" w:cs="Times New Roman"/>
          <w:sz w:val="28"/>
        </w:rPr>
        <w:t>неморсовская</w:t>
      </w:r>
      <w:proofErr w:type="spellEnd"/>
      <w:r w:rsidR="00DF3E47" w:rsidRPr="008F54F3">
        <w:rPr>
          <w:rFonts w:ascii="Times New Roman" w:eastAsia="Times New Roman" w:hAnsi="Times New Roman" w:cs="Times New Roman"/>
          <w:sz w:val="28"/>
        </w:rPr>
        <w:t xml:space="preserve"> точка катастрофы А3 переходит в </w:t>
      </w:r>
      <w:proofErr w:type="spellStart"/>
      <w:r w:rsidR="00DF3E47" w:rsidRPr="008F54F3">
        <w:rPr>
          <w:rFonts w:ascii="Times New Roman" w:eastAsia="Times New Roman" w:hAnsi="Times New Roman" w:cs="Times New Roman"/>
          <w:sz w:val="28"/>
        </w:rPr>
        <w:t>морсовскую</w:t>
      </w:r>
      <w:proofErr w:type="spellEnd"/>
      <w:r w:rsidR="00DF3E47" w:rsidRPr="008F54F3">
        <w:rPr>
          <w:rFonts w:ascii="Times New Roman" w:eastAsia="Times New Roman" w:hAnsi="Times New Roman" w:cs="Times New Roman"/>
          <w:sz w:val="28"/>
        </w:rPr>
        <w:t xml:space="preserve"> точку локального минимума (диаграмма на рис. 14). 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Эта точка минимума с дальнейшим уменьшением е сдвигается к оси вращения, а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этой точке быстро начинает уменьшаться.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= 0 достигается в точке е = 3503 (ε = 0,03176). Вокруг данной точки возникает область с чрезвычайно малой плотностью, а ЛПУ образуют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,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 xml:space="preserve">. Отношение полуосей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>, равное 0,2010, говорит о том, что эти эллипсы сильно вытянуты вдоль оси вращения.</w:t>
      </w:r>
    </w:p>
    <w:p w:rsidR="00DF3E47" w:rsidRPr="008F54F3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pict>
          <v:line id="Прямая соединительная линия 3" o:spid="_x0000_s1030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87.9pt,23.05pt" to="298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" strokecolor="black [3040]"/>
        </w:pict>
      </w:r>
      <w:r>
        <w:rPr>
          <w:rFonts w:ascii="Times New Roman" w:eastAsia="Times New Roman" w:hAnsi="Times New Roman" w:cs="Times New Roman"/>
          <w:sz w:val="28"/>
        </w:rPr>
        <w:pict>
          <v:oval id="Овал 1" o:spid="_x0000_s1029" style="position:absolute;left:0;text-align:left;margin-left:285.95pt;margin-top:20.95pt;width:15pt;height:14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" fillcolor="white [3201]" strokecolor="black [3213]" strokeweight="2pt"/>
        </w:pic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Дальнейшее уменьшение е приводит к тому, что формально в точке r = </w:t>
      </w:r>
      <w:proofErr w:type="spellStart"/>
      <w:r w:rsidR="00DF3E47" w:rsidRPr="008F54F3">
        <w:rPr>
          <w:rFonts w:ascii="Times New Roman" w:eastAsia="Times New Roman" w:hAnsi="Times New Roman" w:cs="Times New Roman"/>
          <w:sz w:val="28"/>
        </w:rPr>
        <w:t>rk</w:t>
      </w:r>
      <w:proofErr w:type="spellEnd"/>
      <w:r w:rsidR="00DF3E47" w:rsidRPr="008F54F3">
        <w:rPr>
          <w:rFonts w:ascii="Times New Roman" w:eastAsia="Times New Roman" w:hAnsi="Times New Roman" w:cs="Times New Roman"/>
          <w:sz w:val="28"/>
        </w:rPr>
        <w:t xml:space="preserve">, z = 0 уже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&lt; 0, и эту точку мы обозначим</w:t>
      </w:r>
      <w:proofErr w:type="gramStart"/>
      <w:r w:rsidR="00DF3E47" w:rsidRPr="008F54F3">
        <w:rPr>
          <w:rFonts w:ascii="Times New Roman" w:eastAsia="Times New Roman" w:hAnsi="Times New Roman" w:cs="Times New Roman"/>
          <w:sz w:val="28"/>
        </w:rPr>
        <w:t xml:space="preserve">        .</w:t>
      </w:r>
      <w:proofErr w:type="gramEnd"/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Условие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≥ 0 начинает выполняться лишь вне некоторой малой окрестности точки е &lt; 3503. Граница конфигурации вблизи нее будет определяться уравнением эллипса:</w:t>
      </w:r>
    </w:p>
    <w:p w:rsidR="00DF3E47" w:rsidRPr="008F54F3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= 1 ,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   (12)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а распределение плотности формулой</w:t>
      </w:r>
      <w:r w:rsidR="00B83C44">
        <w:rPr>
          <w:rFonts w:ascii="Times New Roman" w:eastAsia="Times New Roman" w:hAnsi="Times New Roman" w:cs="Times New Roman"/>
          <w:sz w:val="28"/>
        </w:rPr>
        <w:t xml:space="preserve"> </w:t>
      </w:r>
    </w:p>
    <w:p w:rsidR="00DF3E47" w:rsidRPr="00C13A0D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sz w:val="28"/>
        </w:rPr>
        <w:tab/>
      </w:r>
      <w:r w:rsidRPr="008F54F3">
        <w:rPr>
          <w:rFonts w:ascii="Times New Roman" w:eastAsia="Times New Roman" w:hAnsi="Times New Roman" w:cs="Times New Roman"/>
          <w:sz w:val="28"/>
        </w:rPr>
        <w:t xml:space="preserve">h = λ1R2 +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Z2 .</w:t>
      </w:r>
      <w:r w:rsidRPr="008F54F3">
        <w:rPr>
          <w:rFonts w:ascii="Times New Roman" w:eastAsia="Times New Roman" w:hAnsi="Times New Roman" w:cs="Times New Roman"/>
          <w:sz w:val="28"/>
        </w:rPr>
        <w:tab/>
      </w:r>
      <w:r w:rsidRPr="00C13A0D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C13A0D">
        <w:rPr>
          <w:rFonts w:ascii="Times New Roman" w:eastAsia="Times New Roman" w:hAnsi="Times New Roman" w:cs="Times New Roman"/>
          <w:sz w:val="28"/>
        </w:rPr>
        <w:t xml:space="preserve">    (12a)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Производя о</w:t>
      </w:r>
      <w:r w:rsidR="00E55892">
        <w:rPr>
          <w:rFonts w:ascii="Times New Roman" w:eastAsia="Times New Roman" w:hAnsi="Times New Roman" w:cs="Times New Roman"/>
          <w:sz w:val="28"/>
        </w:rPr>
        <w:t>братные замены Z = z, R = r – r</w:t>
      </w:r>
      <w:r w:rsidR="00E55892"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 w:rsidRPr="008F54F3">
        <w:rPr>
          <w:rFonts w:ascii="Times New Roman" w:eastAsia="Times New Roman" w:hAnsi="Times New Roman" w:cs="Times New Roman"/>
          <w:sz w:val="28"/>
        </w:rPr>
        <w:t>, получаем уравнение эллиптического тора в цилиндрических координатах: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z2 = 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-(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e>
        </m:d>
      </m:oMath>
      <w:r w:rsidRPr="008F54F3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  (13)</w:t>
      </w:r>
    </w:p>
    <w:p w:rsidR="00DF3E47" w:rsidRPr="008F54F3" w:rsidRDefault="00DF3E47" w:rsidP="00DF3E47">
      <w:pPr>
        <w:rPr>
          <w:rFonts w:ascii="Times New Roman" w:eastAsia="Times New Roman" w:hAnsi="Times New Roman" w:cs="Times New Roman"/>
          <w:sz w:val="28"/>
        </w:rPr>
      </w:pPr>
    </w:p>
    <w:p w:rsidR="00DF3E47" w:rsidRPr="00256A07" w:rsidRDefault="00DF3E47" w:rsidP="00DF3E47">
      <w:pPr>
        <w:jc w:val="both"/>
        <w:rPr>
          <w:rFonts w:ascii="Times New Roman" w:hAnsi="Times New Roman" w:cs="Times New Roman"/>
        </w:rPr>
      </w:pPr>
    </w:p>
    <w:p w:rsidR="00F654E3" w:rsidRPr="00C13A0D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Зависимость параметров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</m:oMath>
      <w:r w:rsidR="00B92D0F" w:rsidRPr="008F54F3">
        <w:rPr>
          <w:rFonts w:ascii="Times New Roman" w:eastAsia="Times New Roman" w:hAnsi="Times New Roman" w:cs="Times New Roman"/>
          <w:sz w:val="28"/>
        </w:rPr>
        <w:t xml:space="preserve"> от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BC4B64" w:rsidRPr="008F54F3">
        <w:rPr>
          <w:rFonts w:ascii="Times New Roman" w:eastAsia="Times New Roman" w:hAnsi="Times New Roman" w:cs="Times New Roman"/>
          <w:sz w:val="28"/>
        </w:rPr>
        <w:t xml:space="preserve"> вблизи точки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e=0,3503</m:t>
        </m:r>
      </m:oMath>
      <w:r w:rsidR="00BC4B64" w:rsidRPr="00C13A0D">
        <w:rPr>
          <w:rFonts w:ascii="Times New Roman" w:eastAsia="Times New Roman" w:hAnsi="Times New Roman" w:cs="Times New Roman"/>
          <w:sz w:val="28"/>
        </w:rPr>
        <w:t xml:space="preserve"> представляется соотношениями</w:t>
      </w:r>
    </w:p>
    <w:p w:rsidR="00D21023" w:rsidRPr="00C13A0D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k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=0,8870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e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0,3503</m:t>
              </m:r>
            </m:e>
          </m:d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,</m:t>
          </m:r>
        </m:oMath>
      </m:oMathPara>
    </w:p>
    <w:p w:rsidR="00BC4B64" w:rsidRPr="00C13A0D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4.5pt;margin-top:10.35pt;width:48.85pt;height:21.9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50528B" w:rsidRPr="005D4AFD" w:rsidRDefault="0050528B">
                  <w:pPr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5D4AFD">
                    <w:rPr>
                      <w:rFonts w:ascii="Times New Roman" w:eastAsia="Times New Roman" w:hAnsi="Times New Roman" w:cs="Times New Roman"/>
                      <w:sz w:val="2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lang w:val="en-US"/>
                    </w:rPr>
                    <w:t>4</w:t>
                  </w:r>
                  <w:r w:rsidRPr="005D4AFD">
                    <w:rPr>
                      <w:rFonts w:ascii="Times New Roman" w:eastAsia="Times New Roman" w:hAnsi="Times New Roman" w:cs="Times New Roman"/>
                      <w:sz w:val="28"/>
                    </w:rPr>
                    <w:t>)</w:t>
                  </w:r>
                </w:p>
              </w:txbxContent>
            </v:textbox>
          </v:shape>
        </w:pic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                                   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=0,6985+0,5217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e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0,3503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</m:oMath>
    </w:p>
    <w:p w:rsidR="00D21023" w:rsidRPr="00C13A0D" w:rsidRDefault="00A21EB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 xml:space="preserve">                  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=4,2578-19,4348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e-0,3503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,</m:t>
          </m:r>
        </m:oMath>
      </m:oMathPara>
    </w:p>
    <w:p w:rsidR="00D21023" w:rsidRPr="00C13A0D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 xml:space="preserve">                 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=0,1720-4,3913(e-0,3503)</m:t>
        </m:r>
      </m:oMath>
      <w:r w:rsidR="00D21023" w:rsidRPr="00C13A0D">
        <w:rPr>
          <w:rFonts w:ascii="Times New Roman" w:eastAsia="Times New Roman" w:hAnsi="Times New Roman" w:cs="Times New Roman"/>
          <w:sz w:val="28"/>
        </w:rPr>
        <w:t>.</w:t>
      </w:r>
    </w:p>
    <w:p w:rsidR="00C14FCF" w:rsidRPr="00C14FCF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14FCF" w:rsidRPr="005D4AFD" w:rsidRDefault="00F654E3" w:rsidP="008F54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уменьшением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фигура пузыря начинает существенно отличаться от эллиптического тора (рис.15). Это связано с уравнением роли кубических и четвертой степени членов по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Z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уравнении поверхности. </w:t>
      </w:r>
      <w:proofErr w:type="gramStart"/>
      <w:r>
        <w:rPr>
          <w:rFonts w:ascii="Times New Roman" w:eastAsia="Times New Roman" w:hAnsi="Times New Roman" w:cs="Times New Roman"/>
          <w:sz w:val="28"/>
        </w:rPr>
        <w:t>С учетом этих членов уравнение поверхности пузыря вблизи</w:t>
      </w:r>
      <w:r w:rsid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точки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e=0,3503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будет иметь вид</w:t>
      </w:r>
      <w:r w:rsidR="0006458C" w:rsidRPr="005D4AFD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0,8870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4,2578-19,4348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e-0,3503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×(r-0,6985--0,5217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0,1720-4,3913×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e-0,3503</m:t>
                </m:r>
              </m:e>
            </m:d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-5,1861(r--0,6985-0,5217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+19,0380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r-0,6985-0,5217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w:lastRenderedPageBreak/>
                  <m:t>-0,3503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-22,0446×(r-0,6985-0,5217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+36,1585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--102,7447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  <w:proofErr w:type="gramEnd"/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(r-0,6985-0,5217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B83C44">
        <w:rPr>
          <w:rFonts w:ascii="Times New Roman" w:eastAsia="Times New Roman" w:hAnsi="Times New Roman" w:cs="Times New Roman"/>
          <w:sz w:val="28"/>
        </w:rPr>
        <w:t xml:space="preserve">                        (15)</w:t>
      </w:r>
    </w:p>
    <w:p w:rsid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3600" behindDoc="0" locked="0" layoutInCell="1" allowOverlap="1" wp14:anchorId="316F8BA3" wp14:editId="1F4CA78F">
            <wp:simplePos x="0" y="0"/>
            <wp:positionH relativeFrom="column">
              <wp:posOffset>2753360</wp:posOffset>
            </wp:positionH>
            <wp:positionV relativeFrom="paragraph">
              <wp:posOffset>1879600</wp:posOffset>
            </wp:positionV>
            <wp:extent cx="2694940" cy="2015490"/>
            <wp:effectExtent l="0" t="0" r="0" b="0"/>
            <wp:wrapTopAndBottom/>
            <wp:docPr id="10" name="Рисунок 10" descr="C:\Users\Кристя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ристя\Desktop\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4624" behindDoc="0" locked="0" layoutInCell="1" allowOverlap="1" wp14:anchorId="7AB1FE04" wp14:editId="196ACE0D">
            <wp:simplePos x="0" y="0"/>
            <wp:positionH relativeFrom="column">
              <wp:posOffset>693420</wp:posOffset>
            </wp:positionH>
            <wp:positionV relativeFrom="paragraph">
              <wp:posOffset>856615</wp:posOffset>
            </wp:positionV>
            <wp:extent cx="1433195" cy="4326255"/>
            <wp:effectExtent l="0" t="0" r="0" b="0"/>
            <wp:wrapTopAndBottom/>
            <wp:docPr id="11" name="Рисунок 11" descr="C:\Users\Крист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4E3">
        <w:rPr>
          <w:rFonts w:ascii="Times New Roman" w:eastAsia="Times New Roman" w:hAnsi="Times New Roman" w:cs="Times New Roman"/>
          <w:sz w:val="28"/>
        </w:rPr>
        <w:t>Поскольку область, внутри которой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≡0</m:t>
        </m:r>
      </m:oMath>
      <w:r w:rsidR="00F654E3">
        <w:rPr>
          <w:rFonts w:ascii="Times New Roman" w:eastAsia="Times New Roman" w:hAnsi="Times New Roman" w:cs="Times New Roman"/>
          <w:sz w:val="28"/>
        </w:rPr>
        <w:t>, напоминает кольцо, то мы предполагаем ее называть кольцеобразным пузырем.</w:t>
      </w:r>
    </w:p>
    <w:p w:rsidR="00B83C44" w:rsidRP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0E9C" w:rsidRDefault="00C60E9C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возникновения пузыря, его надо учитывать при решении уравнения (1). Но поскольку размеры пузыря можно сделать сколь угодно малым и вблизи его центра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≪1</m:t>
        </m:r>
      </m:oMath>
      <w:r w:rsidR="001D5AC7" w:rsidRPr="001D5AC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то мы с точной нам степенью точности влиянием области пузыря на конфигурацию можем пренебречь.</w:t>
      </w:r>
    </w:p>
    <w:p w:rsidR="00C60E9C" w:rsidRDefault="00C60E9C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ЛПУ в случае образования пузыря (он заштрихован)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e=0,348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e=0,03162</m:t>
            </m:r>
          </m:e>
        </m:d>
      </m:oMath>
      <w:r>
        <w:rPr>
          <w:rFonts w:ascii="Times New Roman" w:eastAsia="Times New Roman" w:hAnsi="Times New Roman" w:cs="Times New Roman"/>
          <w:sz w:val="28"/>
        </w:rPr>
        <w:t>дана на рис.16.</w:t>
      </w:r>
    </w:p>
    <w:p w:rsidR="001F1386" w:rsidRDefault="001F1386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F3E47" w:rsidRDefault="00DF3E47">
      <w:pPr>
        <w:rPr>
          <w:rFonts w:ascii="Times New Roman" w:eastAsia="Times New Roman" w:hAnsi="Times New Roman" w:cs="Times New Roman"/>
          <w:sz w:val="28"/>
        </w:rPr>
      </w:pPr>
    </w:p>
    <w:p w:rsidR="009D6BB1" w:rsidRDefault="0094532D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ЗАКЛЮЧЕНИЕ</w:t>
      </w:r>
    </w:p>
    <w:p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Проведенное</w:t>
      </w:r>
      <w:proofErr w:type="gramEnd"/>
      <w:r>
        <w:rPr>
          <w:color w:val="000000"/>
          <w:sz w:val="27"/>
          <w:szCs w:val="27"/>
        </w:rPr>
        <w:t xml:space="preserve"> нами изучении поведения структуры критических точек функции </w:t>
      </w:r>
      <w:r>
        <w:rPr>
          <w:rFonts w:ascii="Cambria Math" w:hAnsi="Cambria Math" w:cs="Cambria Math"/>
          <w:color w:val="000000"/>
          <w:sz w:val="27"/>
          <w:szCs w:val="27"/>
        </w:rPr>
        <w:t>𝜌</w:t>
      </w:r>
      <w:r>
        <w:rPr>
          <w:color w:val="000000"/>
          <w:sz w:val="27"/>
          <w:szCs w:val="27"/>
        </w:rPr>
        <w:t xml:space="preserve">̃ в зависимости от изменения параметра </w:t>
      </w:r>
      <w:proofErr w:type="spellStart"/>
      <w:r>
        <w:rPr>
          <w:color w:val="000000"/>
          <w:sz w:val="27"/>
          <w:szCs w:val="27"/>
        </w:rPr>
        <w:t>сплюснутости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color w:val="000000"/>
          <w:sz w:val="27"/>
          <w:szCs w:val="27"/>
        </w:rPr>
        <w:t>𝑒</w:t>
      </w:r>
      <w:r>
        <w:rPr>
          <w:color w:val="000000"/>
          <w:sz w:val="27"/>
          <w:szCs w:val="27"/>
        </w:rPr>
        <w:t xml:space="preserve"> (быстроты вращения </w:t>
      </w:r>
      <w:r>
        <w:rPr>
          <w:rFonts w:ascii="Cambria Math" w:hAnsi="Cambria Math" w:cs="Cambria Math"/>
          <w:color w:val="000000"/>
          <w:sz w:val="27"/>
          <w:szCs w:val="27"/>
        </w:rPr>
        <w:t>𝜀</w:t>
      </w:r>
      <w:r>
        <w:rPr>
          <w:color w:val="000000"/>
          <w:sz w:val="27"/>
          <w:szCs w:val="27"/>
        </w:rPr>
        <w:t xml:space="preserve">) при фиксированном индексе </w:t>
      </w:r>
      <w:proofErr w:type="spellStart"/>
      <w:r>
        <w:rPr>
          <w:color w:val="000000"/>
          <w:sz w:val="27"/>
          <w:szCs w:val="27"/>
        </w:rPr>
        <w:t>политропы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color w:val="000000"/>
          <w:sz w:val="27"/>
          <w:szCs w:val="27"/>
        </w:rPr>
        <w:t>𝑛</w:t>
      </w:r>
      <w:r>
        <w:rPr>
          <w:color w:val="000000"/>
          <w:sz w:val="27"/>
          <w:szCs w:val="27"/>
        </w:rPr>
        <w:t xml:space="preserve"> показало сложный характер перестройки этой </w:t>
      </w:r>
      <w:proofErr w:type="spellStart"/>
      <w:r>
        <w:rPr>
          <w:color w:val="000000"/>
          <w:sz w:val="27"/>
          <w:szCs w:val="27"/>
        </w:rPr>
        <w:t>стуктуры</w:t>
      </w:r>
      <w:proofErr w:type="spellEnd"/>
      <w:r>
        <w:rPr>
          <w:color w:val="000000"/>
          <w:sz w:val="27"/>
          <w:szCs w:val="27"/>
        </w:rPr>
        <w:t>.</w:t>
      </w:r>
    </w:p>
    <w:p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Критические точки рождаются, перемещаются, сливаются. Возникает сложная динамика этих точке, в результате которой образуется состояние пузыря.</w:t>
      </w: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2773E2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2773E2" w:rsidRDefault="002773E2" w:rsidP="002773E2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2773E2">
      <w:pPr>
        <w:pStyle w:val="a6"/>
        <w:spacing w:line="360" w:lineRule="auto"/>
        <w:rPr>
          <w:color w:val="000000"/>
          <w:sz w:val="27"/>
          <w:szCs w:val="27"/>
        </w:rPr>
      </w:pPr>
    </w:p>
    <w:p w:rsidR="009D6BB1" w:rsidRDefault="0050528B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СПИСОК ЛИТЕРАТУРЫ</w:t>
      </w:r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Точки бифуркации вращающихся намагниченных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с показателем, близким к единице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Сисакян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А.Н.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Методы квантовой теории и физика больших множественностей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Математическая модель равновесных вращающихся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конфигураций выраженного ферми-газа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DF3E47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Коллатц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Л.,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Крабс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В.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Теория приближений.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Чебышевские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приближения и их приложения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.</w:t>
      </w:r>
      <w:r w:rsidR="0050528B">
        <w:rPr>
          <w:rFonts w:ascii="Times New Roman" w:eastAsia="Times New Roman" w:hAnsi="Times New Roman" w:cs="Times New Roman"/>
          <w:sz w:val="28"/>
        </w:rPr>
        <w:t>»</w:t>
      </w:r>
      <w:proofErr w:type="gramEnd"/>
    </w:p>
    <w:p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>Беспалько Е.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50528B">
        <w:rPr>
          <w:rFonts w:ascii="Times New Roman" w:eastAsia="Times New Roman" w:hAnsi="Times New Roman" w:cs="Times New Roman"/>
          <w:sz w:val="28"/>
        </w:rPr>
        <w:t xml:space="preserve"> и др.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Гравитирующая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быстровращающаяся</w:t>
      </w:r>
      <w:proofErr w:type="gramEnd"/>
      <w:r w:rsidRPr="0050528B">
        <w:rPr>
          <w:rFonts w:ascii="Times New Roman" w:eastAsia="Times New Roman" w:hAnsi="Times New Roman" w:cs="Times New Roman"/>
          <w:sz w:val="28"/>
        </w:rPr>
        <w:t xml:space="preserve"> сверхплотная конфигурация с реалистическими уравнениями состояния.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Арнольд В.,И.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катастроф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E63A6D" w:rsidRPr="0050528B" w:rsidRDefault="00E63A6D" w:rsidP="0050528B">
      <w:pPr>
        <w:pStyle w:val="ab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Гилмор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Прикладная теория катастроф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sectPr w:rsidR="00E63A6D" w:rsidRPr="0050528B" w:rsidSect="002773E2">
      <w:footerReference w:type="default" r:id="rId2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B9" w:rsidRDefault="00A21EB9" w:rsidP="008F54F3">
      <w:pPr>
        <w:spacing w:after="0" w:line="240" w:lineRule="auto"/>
      </w:pPr>
      <w:r>
        <w:separator/>
      </w:r>
    </w:p>
  </w:endnote>
  <w:endnote w:type="continuationSeparator" w:id="0">
    <w:p w:rsidR="00A21EB9" w:rsidRDefault="00A21EB9" w:rsidP="008F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9860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2773E2" w:rsidRPr="002773E2" w:rsidRDefault="002773E2">
        <w:pPr>
          <w:pStyle w:val="a9"/>
          <w:jc w:val="center"/>
          <w:rPr>
            <w:color w:val="FFFFFF" w:themeColor="background1"/>
          </w:rPr>
        </w:pPr>
        <w:r w:rsidRPr="002773E2">
          <w:rPr>
            <w:color w:val="FFFFFF" w:themeColor="background1"/>
          </w:rPr>
          <w:fldChar w:fldCharType="begin"/>
        </w:r>
        <w:r w:rsidRPr="002773E2">
          <w:rPr>
            <w:color w:val="FFFFFF" w:themeColor="background1"/>
          </w:rPr>
          <w:instrText>PAGE   \* MERGEFORMAT</w:instrText>
        </w:r>
        <w:r w:rsidRPr="002773E2">
          <w:rPr>
            <w:color w:val="FFFFFF" w:themeColor="background1"/>
          </w:rPr>
          <w:fldChar w:fldCharType="separate"/>
        </w:r>
        <w:r w:rsidR="004E435F">
          <w:rPr>
            <w:noProof/>
            <w:color w:val="FFFFFF" w:themeColor="background1"/>
          </w:rPr>
          <w:t>1</w:t>
        </w:r>
        <w:r w:rsidRPr="002773E2">
          <w:rPr>
            <w:color w:val="FFFFFF" w:themeColor="background1"/>
          </w:rPr>
          <w:fldChar w:fldCharType="end"/>
        </w:r>
      </w:p>
    </w:sdtContent>
  </w:sdt>
  <w:p w:rsidR="002773E2" w:rsidRDefault="002773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B9" w:rsidRDefault="00A21EB9" w:rsidP="008F54F3">
      <w:pPr>
        <w:spacing w:after="0" w:line="240" w:lineRule="auto"/>
      </w:pPr>
      <w:r>
        <w:separator/>
      </w:r>
    </w:p>
  </w:footnote>
  <w:footnote w:type="continuationSeparator" w:id="0">
    <w:p w:rsidR="00A21EB9" w:rsidRDefault="00A21EB9" w:rsidP="008F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808"/>
    <w:multiLevelType w:val="hybridMultilevel"/>
    <w:tmpl w:val="640C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14AB"/>
    <w:multiLevelType w:val="hybridMultilevel"/>
    <w:tmpl w:val="431A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C0BEA"/>
    <w:multiLevelType w:val="multilevel"/>
    <w:tmpl w:val="5DA4B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BB1"/>
    <w:rsid w:val="0006458C"/>
    <w:rsid w:val="00093CE1"/>
    <w:rsid w:val="000E6868"/>
    <w:rsid w:val="0017701D"/>
    <w:rsid w:val="001849DF"/>
    <w:rsid w:val="001D5AC7"/>
    <w:rsid w:val="001F1386"/>
    <w:rsid w:val="0025558A"/>
    <w:rsid w:val="002773E2"/>
    <w:rsid w:val="004266ED"/>
    <w:rsid w:val="004E435F"/>
    <w:rsid w:val="0050528B"/>
    <w:rsid w:val="00584BB5"/>
    <w:rsid w:val="005D4AFD"/>
    <w:rsid w:val="006C282C"/>
    <w:rsid w:val="00792214"/>
    <w:rsid w:val="008D4263"/>
    <w:rsid w:val="008F54F3"/>
    <w:rsid w:val="0094532D"/>
    <w:rsid w:val="009D6BB1"/>
    <w:rsid w:val="00A029F7"/>
    <w:rsid w:val="00A21EB9"/>
    <w:rsid w:val="00B83C44"/>
    <w:rsid w:val="00B92D0F"/>
    <w:rsid w:val="00BC4B64"/>
    <w:rsid w:val="00C13A0D"/>
    <w:rsid w:val="00C14FCF"/>
    <w:rsid w:val="00C60E9C"/>
    <w:rsid w:val="00CE5FEF"/>
    <w:rsid w:val="00D21023"/>
    <w:rsid w:val="00D84318"/>
    <w:rsid w:val="00DA2F29"/>
    <w:rsid w:val="00DC1BC2"/>
    <w:rsid w:val="00DF2CBD"/>
    <w:rsid w:val="00DF3E47"/>
    <w:rsid w:val="00E55892"/>
    <w:rsid w:val="00E63A6D"/>
    <w:rsid w:val="00F6023E"/>
    <w:rsid w:val="00F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Section"/>
    <w:basedOn w:val="a"/>
    <w:next w:val="a"/>
    <w:link w:val="10"/>
    <w:uiPriority w:val="99"/>
    <w:qFormat/>
    <w:rsid w:val="008F54F3"/>
    <w:pPr>
      <w:keepNext/>
      <w:widowControl w:val="0"/>
      <w:autoSpaceDE w:val="0"/>
      <w:autoSpaceDN w:val="0"/>
      <w:adjustRightInd w:val="0"/>
      <w:spacing w:before="240" w:after="160" w:line="240" w:lineRule="auto"/>
      <w:outlineLvl w:val="0"/>
    </w:pPr>
    <w:rPr>
      <w:rFonts w:ascii="Times New Roman" w:hAnsi="Times New Roman" w:cs="Times New Roman"/>
      <w:b/>
      <w:bCs/>
      <w:sz w:val="34"/>
      <w:szCs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5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5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F3"/>
  </w:style>
  <w:style w:type="paragraph" w:styleId="a9">
    <w:name w:val="footer"/>
    <w:basedOn w:val="a"/>
    <w:link w:val="aa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F3"/>
  </w:style>
  <w:style w:type="character" w:customStyle="1" w:styleId="10">
    <w:name w:val="Заголовок 1 Знак"/>
    <w:aliases w:val="Section Знак"/>
    <w:basedOn w:val="a0"/>
    <w:link w:val="1"/>
    <w:uiPriority w:val="99"/>
    <w:rsid w:val="008F54F3"/>
    <w:rPr>
      <w:rFonts w:ascii="Times New Roman" w:hAnsi="Times New Roman" w:cs="Times New Roman"/>
      <w:b/>
      <w:bCs/>
      <w:sz w:val="34"/>
      <w:szCs w:val="34"/>
      <w:lang w:val="x-none"/>
    </w:rPr>
  </w:style>
  <w:style w:type="paragraph" w:styleId="ab">
    <w:name w:val="List Paragraph"/>
    <w:basedOn w:val="a"/>
    <w:uiPriority w:val="34"/>
    <w:qFormat/>
    <w:rsid w:val="0050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17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Козлов</cp:lastModifiedBy>
  <cp:revision>18</cp:revision>
  <dcterms:created xsi:type="dcterms:W3CDTF">2017-12-10T11:25:00Z</dcterms:created>
  <dcterms:modified xsi:type="dcterms:W3CDTF">2018-01-18T18:52:00Z</dcterms:modified>
</cp:coreProperties>
</file>