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97F" w:rsidRDefault="00FB697F" w:rsidP="00FB697F">
      <w:pPr>
        <w:spacing w:after="0" w:line="360" w:lineRule="auto"/>
        <w:ind w:right="851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Министерство образования и науки РФ</w:t>
      </w:r>
    </w:p>
    <w:p w:rsidR="00FB697F" w:rsidRDefault="00FB697F" w:rsidP="00FB697F">
      <w:pPr>
        <w:spacing w:after="0" w:line="360" w:lineRule="auto"/>
        <w:ind w:right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Федеральное государственное бюджетное</w:t>
      </w:r>
    </w:p>
    <w:p w:rsidR="00FB697F" w:rsidRDefault="00FB697F" w:rsidP="00FB697F">
      <w:pPr>
        <w:spacing w:after="0" w:line="360" w:lineRule="auto"/>
        <w:ind w:right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образовательное учреждение</w:t>
      </w:r>
    </w:p>
    <w:p w:rsidR="00FB697F" w:rsidRDefault="00FB697F" w:rsidP="00FB697F">
      <w:pPr>
        <w:spacing w:after="0" w:line="360" w:lineRule="auto"/>
        <w:ind w:right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высшего образования</w:t>
      </w:r>
    </w:p>
    <w:p w:rsidR="00FB697F" w:rsidRDefault="00FB697F" w:rsidP="00FB697F">
      <w:pPr>
        <w:spacing w:after="0" w:line="360" w:lineRule="auto"/>
        <w:ind w:right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«Тверской государственный университет»</w:t>
      </w:r>
    </w:p>
    <w:p w:rsidR="00FB697F" w:rsidRDefault="00FB697F" w:rsidP="00FB697F">
      <w:pPr>
        <w:spacing w:after="0" w:line="360" w:lineRule="auto"/>
        <w:ind w:right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Юридический факультет</w:t>
      </w:r>
    </w:p>
    <w:p w:rsidR="00FB697F" w:rsidRDefault="00FB697F" w:rsidP="00FB697F">
      <w:pPr>
        <w:spacing w:after="0" w:line="360" w:lineRule="auto"/>
        <w:ind w:right="851"/>
        <w:jc w:val="center"/>
        <w:rPr>
          <w:rFonts w:ascii="Times New Roman" w:hAnsi="Times New Roman"/>
          <w:sz w:val="28"/>
          <w:szCs w:val="28"/>
        </w:rPr>
      </w:pPr>
    </w:p>
    <w:p w:rsidR="00FB697F" w:rsidRDefault="00FB697F" w:rsidP="00FB697F">
      <w:pPr>
        <w:spacing w:after="0" w:line="360" w:lineRule="auto"/>
        <w:ind w:right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КАФЕДРА</w:t>
      </w:r>
      <w:r w:rsidR="00B44EEF">
        <w:rPr>
          <w:rFonts w:ascii="Times New Roman" w:hAnsi="Times New Roman"/>
          <w:sz w:val="28"/>
          <w:szCs w:val="28"/>
        </w:rPr>
        <w:t xml:space="preserve"> КОНСТИТУЦИОННОГО, АДМИНИСТРАТИВНОГО И ТАМОЖЕННОГО ПРАВА</w:t>
      </w:r>
      <w:r>
        <w:rPr>
          <w:rFonts w:ascii="Times New Roman" w:hAnsi="Times New Roman"/>
          <w:sz w:val="28"/>
          <w:szCs w:val="28"/>
        </w:rPr>
        <w:t>.</w:t>
      </w:r>
    </w:p>
    <w:p w:rsidR="00FB697F" w:rsidRDefault="00FB697F" w:rsidP="00FB697F">
      <w:pPr>
        <w:spacing w:after="0" w:line="360" w:lineRule="auto"/>
        <w:ind w:right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СПЕЦИАЛЬНОСТЬ38.05.02 – ТАМОЖЕННОЕ ДЕЛО</w:t>
      </w:r>
    </w:p>
    <w:p w:rsidR="00FB697F" w:rsidRDefault="00FB697F" w:rsidP="00FB697F">
      <w:pPr>
        <w:spacing w:after="0" w:line="360" w:lineRule="auto"/>
        <w:ind w:right="851"/>
        <w:jc w:val="center"/>
        <w:rPr>
          <w:rFonts w:ascii="Times New Roman" w:hAnsi="Times New Roman"/>
          <w:sz w:val="28"/>
          <w:szCs w:val="28"/>
        </w:rPr>
      </w:pPr>
    </w:p>
    <w:p w:rsidR="00FB697F" w:rsidRDefault="00FB697F" w:rsidP="00FB697F">
      <w:pPr>
        <w:spacing w:after="0" w:line="360" w:lineRule="auto"/>
        <w:ind w:right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КУРСОВАЯ РАБОТА</w:t>
      </w:r>
    </w:p>
    <w:p w:rsidR="00FB697F" w:rsidRDefault="00FB697F" w:rsidP="00FB697F">
      <w:pPr>
        <w:spacing w:after="0" w:line="360" w:lineRule="auto"/>
        <w:ind w:right="850"/>
        <w:rPr>
          <w:rFonts w:ascii="Times New Roman" w:hAnsi="Times New Roman"/>
          <w:sz w:val="28"/>
          <w:szCs w:val="28"/>
        </w:rPr>
      </w:pPr>
    </w:p>
    <w:p w:rsidR="00FB697F" w:rsidRDefault="00FB697F" w:rsidP="00FB697F">
      <w:pPr>
        <w:spacing w:after="0" w:line="360" w:lineRule="auto"/>
        <w:ind w:right="85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32"/>
          <w:szCs w:val="28"/>
        </w:rPr>
        <w:t>Проблема сбалансированности федерального бюджета.</w:t>
      </w:r>
    </w:p>
    <w:p w:rsidR="00FB697F" w:rsidRDefault="00FB697F" w:rsidP="00FB697F">
      <w:pPr>
        <w:spacing w:after="0" w:line="360" w:lineRule="auto"/>
        <w:ind w:right="850"/>
        <w:rPr>
          <w:rFonts w:ascii="Times New Roman" w:hAnsi="Times New Roman"/>
          <w:sz w:val="28"/>
          <w:szCs w:val="28"/>
        </w:rPr>
      </w:pPr>
    </w:p>
    <w:p w:rsidR="00FB697F" w:rsidRDefault="00FB697F" w:rsidP="00FB697F">
      <w:pPr>
        <w:spacing w:after="0" w:line="360" w:lineRule="auto"/>
        <w:ind w:right="850"/>
        <w:rPr>
          <w:rFonts w:ascii="Times New Roman" w:hAnsi="Times New Roman"/>
          <w:sz w:val="28"/>
          <w:szCs w:val="28"/>
        </w:rPr>
      </w:pPr>
    </w:p>
    <w:p w:rsidR="00FB697F" w:rsidRDefault="00FB697F" w:rsidP="00FB697F">
      <w:pPr>
        <w:spacing w:after="0" w:line="360" w:lineRule="auto"/>
        <w:ind w:right="850"/>
        <w:rPr>
          <w:rFonts w:ascii="Times New Roman" w:hAnsi="Times New Roman"/>
          <w:sz w:val="28"/>
          <w:szCs w:val="28"/>
        </w:rPr>
      </w:pPr>
    </w:p>
    <w:p w:rsidR="00FB697F" w:rsidRDefault="00FB697F" w:rsidP="00FB697F">
      <w:pPr>
        <w:spacing w:after="0" w:line="360" w:lineRule="auto"/>
        <w:ind w:right="850"/>
        <w:rPr>
          <w:rFonts w:ascii="Times New Roman" w:hAnsi="Times New Roman"/>
          <w:sz w:val="28"/>
          <w:szCs w:val="28"/>
        </w:rPr>
      </w:pPr>
    </w:p>
    <w:p w:rsidR="00FB697F" w:rsidRDefault="00FB697F" w:rsidP="00FB697F">
      <w:pPr>
        <w:spacing w:after="0" w:line="360" w:lineRule="auto"/>
        <w:ind w:right="850"/>
        <w:rPr>
          <w:rFonts w:ascii="Times New Roman" w:hAnsi="Times New Roman"/>
          <w:sz w:val="28"/>
          <w:szCs w:val="28"/>
        </w:rPr>
      </w:pPr>
    </w:p>
    <w:p w:rsidR="00FB697F" w:rsidRDefault="00FB697F" w:rsidP="00FB697F">
      <w:pPr>
        <w:spacing w:after="0" w:line="360" w:lineRule="auto"/>
        <w:ind w:right="851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Выполнила: студентка 2 курса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</w:p>
    <w:p w:rsidR="00FB697F" w:rsidRDefault="00FB697F" w:rsidP="00FB697F">
      <w:pPr>
        <w:spacing w:after="0" w:line="360" w:lineRule="auto"/>
        <w:ind w:right="851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Шевкова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Анастасия Алексеевна</w:t>
      </w:r>
    </w:p>
    <w:p w:rsidR="00FB697F" w:rsidRDefault="00FB697F" w:rsidP="00FB697F">
      <w:pPr>
        <w:spacing w:after="0" w:line="360" w:lineRule="auto"/>
        <w:ind w:right="851"/>
        <w:jc w:val="right"/>
        <w:rPr>
          <w:rFonts w:ascii="Times New Roman" w:hAnsi="Times New Roman"/>
          <w:sz w:val="28"/>
          <w:szCs w:val="28"/>
        </w:rPr>
      </w:pPr>
    </w:p>
    <w:p w:rsidR="00FB697F" w:rsidRDefault="00FB697F" w:rsidP="00FB697F">
      <w:pPr>
        <w:spacing w:after="0" w:line="360" w:lineRule="auto"/>
        <w:ind w:right="851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Научный руководитель: </w:t>
      </w:r>
      <w:r w:rsidR="004C1E61">
        <w:rPr>
          <w:rFonts w:ascii="Times New Roman" w:hAnsi="Times New Roman"/>
          <w:sz w:val="28"/>
          <w:szCs w:val="28"/>
        </w:rPr>
        <w:t>Сухарев Александр Николаевич;</w:t>
      </w:r>
      <w:r>
        <w:rPr>
          <w:rFonts w:ascii="Times New Roman" w:hAnsi="Times New Roman"/>
          <w:sz w:val="28"/>
          <w:szCs w:val="28"/>
        </w:rPr>
        <w:t xml:space="preserve"> доктор экономических наук; профессор кафедры </w:t>
      </w:r>
      <w:r w:rsidR="004C1E61">
        <w:rPr>
          <w:rFonts w:ascii="Times New Roman" w:hAnsi="Times New Roman"/>
          <w:sz w:val="28"/>
          <w:szCs w:val="28"/>
        </w:rPr>
        <w:t>Конституционного, Административного и Таможенного права.</w:t>
      </w:r>
    </w:p>
    <w:p w:rsidR="00FB697F" w:rsidRDefault="00FB697F" w:rsidP="00FB697F">
      <w:pPr>
        <w:spacing w:after="0" w:line="360" w:lineRule="auto"/>
        <w:ind w:right="850"/>
        <w:rPr>
          <w:rFonts w:ascii="Times New Roman" w:hAnsi="Times New Roman"/>
          <w:sz w:val="28"/>
          <w:szCs w:val="28"/>
        </w:rPr>
      </w:pPr>
    </w:p>
    <w:p w:rsidR="00FB697F" w:rsidRDefault="00FB697F" w:rsidP="00FB697F">
      <w:pPr>
        <w:spacing w:after="0" w:line="360" w:lineRule="auto"/>
        <w:ind w:right="850"/>
        <w:rPr>
          <w:rFonts w:ascii="Times New Roman" w:hAnsi="Times New Roman"/>
          <w:sz w:val="28"/>
          <w:szCs w:val="28"/>
        </w:rPr>
      </w:pPr>
    </w:p>
    <w:p w:rsidR="00FB697F" w:rsidRDefault="00FB697F" w:rsidP="00FB697F">
      <w:pPr>
        <w:spacing w:after="0" w:line="360" w:lineRule="auto"/>
        <w:ind w:right="850"/>
        <w:rPr>
          <w:rFonts w:ascii="Times New Roman" w:hAnsi="Times New Roman"/>
          <w:sz w:val="28"/>
          <w:szCs w:val="28"/>
        </w:rPr>
      </w:pPr>
    </w:p>
    <w:p w:rsidR="004C1E61" w:rsidRDefault="004C1E61" w:rsidP="00C32181">
      <w:pPr>
        <w:spacing w:after="0" w:line="360" w:lineRule="auto"/>
        <w:ind w:right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Тверь 2017</w:t>
      </w:r>
      <w:r w:rsidR="00FB697F">
        <w:rPr>
          <w:rFonts w:ascii="Times New Roman" w:hAnsi="Times New Roman"/>
          <w:sz w:val="28"/>
          <w:szCs w:val="28"/>
        </w:rPr>
        <w:t>г.</w:t>
      </w:r>
    </w:p>
    <w:p w:rsidR="004C1E61" w:rsidRDefault="004C1E61" w:rsidP="00FB697F">
      <w:pPr>
        <w:spacing w:after="0" w:line="360" w:lineRule="auto"/>
        <w:ind w:right="851"/>
        <w:jc w:val="center"/>
        <w:rPr>
          <w:rFonts w:ascii="Times New Roman" w:hAnsi="Times New Roman"/>
          <w:sz w:val="28"/>
          <w:szCs w:val="28"/>
        </w:rPr>
      </w:pPr>
    </w:p>
    <w:p w:rsidR="004C1E61" w:rsidRPr="00023102" w:rsidRDefault="004C1E61" w:rsidP="004C1E61">
      <w:pPr>
        <w:spacing w:after="0" w:line="360" w:lineRule="auto"/>
        <w:ind w:right="851"/>
        <w:jc w:val="center"/>
        <w:rPr>
          <w:rFonts w:ascii="Times New Roman" w:hAnsi="Times New Roman"/>
          <w:b/>
          <w:sz w:val="28"/>
          <w:szCs w:val="28"/>
        </w:rPr>
      </w:pPr>
      <w:r w:rsidRPr="00023102">
        <w:rPr>
          <w:rFonts w:ascii="Times New Roman" w:hAnsi="Times New Roman"/>
          <w:b/>
          <w:sz w:val="28"/>
          <w:szCs w:val="28"/>
        </w:rPr>
        <w:lastRenderedPageBreak/>
        <w:t>ОГЛАВЛЕНИЕ</w:t>
      </w:r>
    </w:p>
    <w:p w:rsidR="004C1E61" w:rsidRDefault="004C1E61" w:rsidP="004C1E61">
      <w:pPr>
        <w:spacing w:after="0" w:line="360" w:lineRule="auto"/>
        <w:ind w:right="850"/>
        <w:rPr>
          <w:rFonts w:ascii="Times New Roman" w:hAnsi="Times New Roman"/>
          <w:sz w:val="28"/>
          <w:szCs w:val="28"/>
        </w:rPr>
      </w:pPr>
    </w:p>
    <w:p w:rsidR="004C1E61" w:rsidRPr="00352935" w:rsidRDefault="004C1E61" w:rsidP="004C1E61">
      <w:pPr>
        <w:spacing w:after="0" w:line="360" w:lineRule="auto"/>
        <w:ind w:right="850"/>
        <w:jc w:val="both"/>
        <w:rPr>
          <w:rFonts w:ascii="Times New Roman" w:hAnsi="Times New Roman"/>
          <w:b/>
          <w:sz w:val="28"/>
          <w:szCs w:val="28"/>
        </w:rPr>
      </w:pPr>
      <w:r w:rsidRPr="008D07BF">
        <w:rPr>
          <w:rFonts w:ascii="Times New Roman" w:hAnsi="Times New Roman"/>
          <w:b/>
          <w:sz w:val="28"/>
          <w:szCs w:val="28"/>
        </w:rPr>
        <w:t>Введение.</w:t>
      </w:r>
      <w:r w:rsidR="00352935">
        <w:rPr>
          <w:rFonts w:ascii="Times New Roman" w:hAnsi="Times New Roman"/>
          <w:b/>
          <w:sz w:val="28"/>
          <w:szCs w:val="28"/>
        </w:rPr>
        <w:t xml:space="preserve"> </w:t>
      </w:r>
      <w:r w:rsidR="000C257F">
        <w:rPr>
          <w:rFonts w:ascii="Times New Roman" w:hAnsi="Times New Roman"/>
          <w:b/>
          <w:sz w:val="28"/>
          <w:szCs w:val="28"/>
        </w:rPr>
        <w:t>- С.3</w:t>
      </w:r>
    </w:p>
    <w:p w:rsidR="004C1E61" w:rsidRPr="00C34229" w:rsidRDefault="00C34229" w:rsidP="004C1E61">
      <w:pPr>
        <w:spacing w:after="0" w:line="360" w:lineRule="auto"/>
        <w:ind w:right="85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ГЛАВА</w:t>
      </w:r>
      <w:r w:rsidR="000F3BA1" w:rsidRPr="00C34229">
        <w:rPr>
          <w:rFonts w:ascii="Times New Roman" w:hAnsi="Times New Roman"/>
          <w:b/>
          <w:sz w:val="28"/>
          <w:szCs w:val="28"/>
        </w:rPr>
        <w:fldChar w:fldCharType="begin"/>
      </w:r>
      <w:r w:rsidR="00023B1C" w:rsidRPr="00C34229">
        <w:rPr>
          <w:rFonts w:ascii="Times New Roman" w:hAnsi="Times New Roman"/>
          <w:b/>
          <w:sz w:val="28"/>
          <w:szCs w:val="28"/>
        </w:rPr>
        <w:instrText xml:space="preserve"> =1\*</w:instrText>
      </w:r>
      <w:r w:rsidR="00023B1C" w:rsidRPr="00C34229">
        <w:rPr>
          <w:rFonts w:ascii="Times New Roman" w:hAnsi="Times New Roman"/>
          <w:b/>
          <w:sz w:val="28"/>
          <w:szCs w:val="28"/>
          <w:lang w:val="en-US"/>
        </w:rPr>
        <w:instrText>Roman</w:instrText>
      </w:r>
      <w:r w:rsidR="000F3BA1" w:rsidRPr="00C34229">
        <w:rPr>
          <w:rFonts w:ascii="Times New Roman" w:hAnsi="Times New Roman"/>
          <w:b/>
          <w:sz w:val="28"/>
          <w:szCs w:val="28"/>
        </w:rPr>
        <w:fldChar w:fldCharType="separate"/>
      </w:r>
      <w:r w:rsidR="00023B1C" w:rsidRPr="00C34229">
        <w:rPr>
          <w:rFonts w:ascii="Times New Roman" w:hAnsi="Times New Roman"/>
          <w:b/>
          <w:noProof/>
          <w:sz w:val="28"/>
          <w:szCs w:val="28"/>
        </w:rPr>
        <w:t>I</w:t>
      </w:r>
      <w:r w:rsidR="000F3BA1" w:rsidRPr="00C34229">
        <w:rPr>
          <w:rFonts w:ascii="Times New Roman" w:hAnsi="Times New Roman"/>
          <w:b/>
          <w:sz w:val="28"/>
          <w:szCs w:val="28"/>
        </w:rPr>
        <w:fldChar w:fldCharType="end"/>
      </w:r>
      <w:r w:rsidR="004C1E61" w:rsidRPr="00C34229">
        <w:rPr>
          <w:rFonts w:ascii="Times New Roman" w:hAnsi="Times New Roman"/>
          <w:b/>
          <w:sz w:val="28"/>
          <w:szCs w:val="28"/>
        </w:rPr>
        <w:t>.</w:t>
      </w:r>
      <w:r w:rsidR="00E45F8E">
        <w:rPr>
          <w:rFonts w:ascii="Times New Roman" w:hAnsi="Times New Roman"/>
          <w:b/>
          <w:sz w:val="28"/>
          <w:szCs w:val="28"/>
        </w:rPr>
        <w:t>ТЕОРЕТИЧЕСКИЕ И ПРАВОВЫЕ ОСНОВЫ ОПРЕДЕЛЕНИЯ И ФОРМИРОВАНИЯ</w:t>
      </w:r>
      <w:r>
        <w:rPr>
          <w:rFonts w:ascii="Times New Roman" w:hAnsi="Times New Roman"/>
          <w:b/>
          <w:sz w:val="28"/>
          <w:szCs w:val="28"/>
        </w:rPr>
        <w:t xml:space="preserve"> ФЕДЕРАЛЬНОГО БЮДЖЕТА</w:t>
      </w:r>
      <w:r w:rsidR="004C1E61" w:rsidRPr="00C34229">
        <w:rPr>
          <w:rFonts w:ascii="Times New Roman" w:hAnsi="Times New Roman"/>
          <w:b/>
          <w:sz w:val="28"/>
          <w:szCs w:val="28"/>
        </w:rPr>
        <w:t>.</w:t>
      </w:r>
    </w:p>
    <w:p w:rsidR="004C1E61" w:rsidRPr="00C34229" w:rsidRDefault="004C1E61" w:rsidP="004C1E61">
      <w:pPr>
        <w:pStyle w:val="a3"/>
        <w:numPr>
          <w:ilvl w:val="1"/>
          <w:numId w:val="1"/>
        </w:numPr>
        <w:spacing w:after="0" w:line="360" w:lineRule="auto"/>
        <w:ind w:right="851" w:firstLine="567"/>
        <w:jc w:val="both"/>
        <w:rPr>
          <w:rFonts w:ascii="Times New Roman" w:hAnsi="Times New Roman"/>
          <w:b/>
          <w:sz w:val="28"/>
          <w:szCs w:val="28"/>
        </w:rPr>
      </w:pPr>
      <w:r w:rsidRPr="00C34229">
        <w:rPr>
          <w:rFonts w:ascii="Times New Roman" w:hAnsi="Times New Roman"/>
          <w:b/>
          <w:sz w:val="28"/>
          <w:szCs w:val="28"/>
        </w:rPr>
        <w:t>Понятие, функции</w:t>
      </w:r>
      <w:r w:rsidR="00E45F8E">
        <w:rPr>
          <w:rFonts w:ascii="Times New Roman" w:hAnsi="Times New Roman"/>
          <w:b/>
          <w:sz w:val="28"/>
          <w:szCs w:val="28"/>
        </w:rPr>
        <w:t>, доходы и расход</w:t>
      </w:r>
      <w:r w:rsidRPr="00C34229">
        <w:rPr>
          <w:rFonts w:ascii="Times New Roman" w:hAnsi="Times New Roman"/>
          <w:b/>
          <w:sz w:val="28"/>
          <w:szCs w:val="28"/>
        </w:rPr>
        <w:t>ы федерального бюджета.</w:t>
      </w:r>
      <w:r w:rsidR="000C257F">
        <w:rPr>
          <w:rFonts w:ascii="Times New Roman" w:hAnsi="Times New Roman"/>
          <w:b/>
          <w:sz w:val="28"/>
          <w:szCs w:val="28"/>
        </w:rPr>
        <w:t>- С.5</w:t>
      </w:r>
    </w:p>
    <w:p w:rsidR="004C1E61" w:rsidRPr="00C34229" w:rsidRDefault="00E45F8E" w:rsidP="004C1E61">
      <w:pPr>
        <w:pStyle w:val="a3"/>
        <w:numPr>
          <w:ilvl w:val="1"/>
          <w:numId w:val="1"/>
        </w:numPr>
        <w:spacing w:after="0" w:line="360" w:lineRule="auto"/>
        <w:ind w:right="851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Составление, рассмотрение и </w:t>
      </w:r>
      <w:r w:rsidR="00452440">
        <w:rPr>
          <w:rFonts w:ascii="Times New Roman" w:hAnsi="Times New Roman"/>
          <w:b/>
          <w:sz w:val="28"/>
          <w:szCs w:val="28"/>
        </w:rPr>
        <w:t>у</w:t>
      </w:r>
      <w:r>
        <w:rPr>
          <w:rFonts w:ascii="Times New Roman" w:hAnsi="Times New Roman"/>
          <w:b/>
          <w:sz w:val="28"/>
          <w:szCs w:val="28"/>
        </w:rPr>
        <w:t xml:space="preserve">тверждение федерального </w:t>
      </w:r>
      <w:r w:rsidR="004C1E61" w:rsidRPr="00C34229">
        <w:rPr>
          <w:rFonts w:ascii="Times New Roman" w:hAnsi="Times New Roman"/>
          <w:b/>
          <w:sz w:val="28"/>
          <w:szCs w:val="28"/>
        </w:rPr>
        <w:t>бюджета.</w:t>
      </w:r>
      <w:r w:rsidR="005341F1">
        <w:rPr>
          <w:rFonts w:ascii="Times New Roman" w:hAnsi="Times New Roman"/>
          <w:b/>
          <w:sz w:val="28"/>
          <w:szCs w:val="28"/>
        </w:rPr>
        <w:t xml:space="preserve"> </w:t>
      </w:r>
      <w:r w:rsidR="000C257F">
        <w:rPr>
          <w:rFonts w:ascii="Times New Roman" w:hAnsi="Times New Roman"/>
          <w:b/>
          <w:sz w:val="28"/>
          <w:szCs w:val="28"/>
        </w:rPr>
        <w:t>- С.7</w:t>
      </w:r>
    </w:p>
    <w:p w:rsidR="004C1E61" w:rsidRDefault="00023B1C" w:rsidP="004C1E61">
      <w:pPr>
        <w:spacing w:after="0" w:line="360" w:lineRule="auto"/>
        <w:ind w:right="850"/>
        <w:jc w:val="both"/>
        <w:rPr>
          <w:rFonts w:ascii="Times New Roman" w:hAnsi="Times New Roman"/>
          <w:sz w:val="28"/>
          <w:szCs w:val="28"/>
        </w:rPr>
      </w:pPr>
      <w:r w:rsidRPr="00C34229">
        <w:rPr>
          <w:rFonts w:ascii="Times New Roman" w:hAnsi="Times New Roman"/>
          <w:b/>
          <w:caps/>
          <w:sz w:val="28"/>
          <w:szCs w:val="28"/>
        </w:rPr>
        <w:t xml:space="preserve">Глава </w:t>
      </w:r>
      <w:r w:rsidR="000F3BA1" w:rsidRPr="00C34229">
        <w:rPr>
          <w:rFonts w:ascii="Times New Roman" w:hAnsi="Times New Roman"/>
          <w:b/>
          <w:caps/>
          <w:sz w:val="28"/>
          <w:szCs w:val="28"/>
        </w:rPr>
        <w:fldChar w:fldCharType="begin"/>
      </w:r>
      <w:r w:rsidRPr="004E2504">
        <w:rPr>
          <w:rFonts w:ascii="Times New Roman" w:hAnsi="Times New Roman"/>
          <w:b/>
          <w:caps/>
          <w:sz w:val="28"/>
          <w:szCs w:val="28"/>
        </w:rPr>
        <w:instrText>=2\*</w:instrText>
      </w:r>
      <w:r w:rsidRPr="00C34229">
        <w:rPr>
          <w:rFonts w:ascii="Times New Roman" w:hAnsi="Times New Roman"/>
          <w:b/>
          <w:caps/>
          <w:sz w:val="28"/>
          <w:szCs w:val="28"/>
          <w:lang w:val="en-US"/>
        </w:rPr>
        <w:instrText>Roman</w:instrText>
      </w:r>
      <w:r w:rsidR="000F3BA1" w:rsidRPr="00C34229">
        <w:rPr>
          <w:rFonts w:ascii="Times New Roman" w:hAnsi="Times New Roman"/>
          <w:b/>
          <w:caps/>
          <w:sz w:val="28"/>
          <w:szCs w:val="28"/>
        </w:rPr>
        <w:fldChar w:fldCharType="separate"/>
      </w:r>
      <w:r w:rsidRPr="00C34229">
        <w:rPr>
          <w:rFonts w:ascii="Times New Roman" w:hAnsi="Times New Roman"/>
          <w:b/>
          <w:caps/>
          <w:noProof/>
          <w:sz w:val="28"/>
          <w:szCs w:val="28"/>
          <w:lang w:val="en-US"/>
        </w:rPr>
        <w:t>II</w:t>
      </w:r>
      <w:r w:rsidR="000F3BA1" w:rsidRPr="00C34229">
        <w:rPr>
          <w:rFonts w:ascii="Times New Roman" w:hAnsi="Times New Roman"/>
          <w:b/>
          <w:caps/>
          <w:sz w:val="28"/>
          <w:szCs w:val="28"/>
        </w:rPr>
        <w:fldChar w:fldCharType="end"/>
      </w:r>
      <w:r w:rsidR="004C1E61" w:rsidRPr="00C34229">
        <w:rPr>
          <w:rFonts w:ascii="Times New Roman" w:hAnsi="Times New Roman"/>
          <w:b/>
          <w:caps/>
          <w:sz w:val="28"/>
          <w:szCs w:val="28"/>
        </w:rPr>
        <w:t>. Проблема дисбаланса федерального бюджета</w:t>
      </w:r>
      <w:r w:rsidR="00E43FD1">
        <w:rPr>
          <w:rFonts w:ascii="Times New Roman" w:hAnsi="Times New Roman"/>
          <w:b/>
          <w:caps/>
          <w:sz w:val="28"/>
          <w:szCs w:val="28"/>
        </w:rPr>
        <w:t>.</w:t>
      </w:r>
    </w:p>
    <w:p w:rsidR="004C1E61" w:rsidRPr="00C34229" w:rsidRDefault="004C1E61" w:rsidP="004C1E61">
      <w:pPr>
        <w:spacing w:after="0" w:line="360" w:lineRule="auto"/>
        <w:ind w:right="851" w:firstLine="567"/>
        <w:jc w:val="both"/>
        <w:rPr>
          <w:rFonts w:ascii="Times New Roman" w:hAnsi="Times New Roman"/>
          <w:b/>
          <w:sz w:val="28"/>
          <w:szCs w:val="28"/>
        </w:rPr>
      </w:pPr>
      <w:r w:rsidRPr="00C34229">
        <w:rPr>
          <w:rFonts w:ascii="Times New Roman" w:hAnsi="Times New Roman"/>
          <w:b/>
          <w:sz w:val="28"/>
          <w:szCs w:val="28"/>
        </w:rPr>
        <w:t xml:space="preserve">2.1. </w:t>
      </w:r>
      <w:r w:rsidR="00E43FD1">
        <w:rPr>
          <w:rFonts w:ascii="Times New Roman" w:hAnsi="Times New Roman"/>
          <w:b/>
          <w:sz w:val="28"/>
          <w:szCs w:val="28"/>
        </w:rPr>
        <w:t>Прич</w:t>
      </w:r>
      <w:r w:rsidR="009B4FD4">
        <w:rPr>
          <w:rFonts w:ascii="Times New Roman" w:hAnsi="Times New Roman"/>
          <w:b/>
          <w:sz w:val="28"/>
          <w:szCs w:val="28"/>
        </w:rPr>
        <w:t>ины возникновения несбалансированности</w:t>
      </w:r>
      <w:r w:rsidR="00E43FD1">
        <w:rPr>
          <w:rFonts w:ascii="Times New Roman" w:hAnsi="Times New Roman"/>
          <w:b/>
          <w:sz w:val="28"/>
          <w:szCs w:val="28"/>
        </w:rPr>
        <w:t xml:space="preserve"> федерального бюджета в Российской Федерации на современном этапе.</w:t>
      </w:r>
      <w:r w:rsidR="006006B5">
        <w:rPr>
          <w:rFonts w:ascii="Times New Roman" w:hAnsi="Times New Roman"/>
          <w:b/>
          <w:sz w:val="28"/>
          <w:szCs w:val="28"/>
        </w:rPr>
        <w:t>- С.11</w:t>
      </w:r>
    </w:p>
    <w:p w:rsidR="004C1E61" w:rsidRDefault="00227BCE" w:rsidP="00E43FD1">
      <w:pPr>
        <w:spacing w:after="0" w:line="360" w:lineRule="auto"/>
        <w:ind w:right="851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2.2. Планируемые</w:t>
      </w:r>
      <w:r w:rsidR="00E43FD1">
        <w:rPr>
          <w:rFonts w:ascii="Times New Roman" w:hAnsi="Times New Roman"/>
          <w:b/>
          <w:sz w:val="28"/>
          <w:szCs w:val="28"/>
        </w:rPr>
        <w:t xml:space="preserve"> </w:t>
      </w:r>
      <w:r w:rsidR="004F6978">
        <w:rPr>
          <w:rFonts w:ascii="Times New Roman" w:hAnsi="Times New Roman"/>
          <w:b/>
          <w:sz w:val="28"/>
          <w:szCs w:val="28"/>
        </w:rPr>
        <w:t xml:space="preserve">меры для </w:t>
      </w:r>
      <w:r w:rsidR="00E43FD1">
        <w:rPr>
          <w:rFonts w:ascii="Times New Roman" w:hAnsi="Times New Roman"/>
          <w:b/>
          <w:sz w:val="28"/>
          <w:szCs w:val="28"/>
        </w:rPr>
        <w:t>достижения сбаланси</w:t>
      </w:r>
      <w:r w:rsidR="00046294">
        <w:rPr>
          <w:rFonts w:ascii="Times New Roman" w:hAnsi="Times New Roman"/>
          <w:b/>
          <w:sz w:val="28"/>
          <w:szCs w:val="28"/>
        </w:rPr>
        <w:t>рованности федерального бюджета в Российской Федерации.</w:t>
      </w:r>
      <w:r w:rsidR="005341F1">
        <w:rPr>
          <w:rFonts w:ascii="Times New Roman" w:hAnsi="Times New Roman"/>
          <w:b/>
          <w:sz w:val="28"/>
          <w:szCs w:val="28"/>
        </w:rPr>
        <w:t xml:space="preserve"> - С.12</w:t>
      </w:r>
    </w:p>
    <w:p w:rsidR="00E43FD1" w:rsidRDefault="00E43FD1" w:rsidP="00E43FD1">
      <w:pPr>
        <w:spacing w:after="0" w:line="360" w:lineRule="auto"/>
        <w:ind w:right="851" w:firstLine="567"/>
        <w:jc w:val="both"/>
        <w:rPr>
          <w:rFonts w:ascii="Times New Roman" w:hAnsi="Times New Roman"/>
          <w:sz w:val="28"/>
          <w:szCs w:val="28"/>
        </w:rPr>
      </w:pPr>
    </w:p>
    <w:p w:rsidR="004C1E61" w:rsidRPr="00C31D0D" w:rsidRDefault="004C1E61" w:rsidP="004C1E61">
      <w:pPr>
        <w:spacing w:after="0" w:line="360" w:lineRule="auto"/>
        <w:ind w:right="850"/>
        <w:jc w:val="both"/>
        <w:rPr>
          <w:rFonts w:ascii="Times New Roman" w:hAnsi="Times New Roman"/>
          <w:b/>
          <w:sz w:val="28"/>
          <w:szCs w:val="28"/>
        </w:rPr>
      </w:pPr>
      <w:r w:rsidRPr="00C31D0D">
        <w:rPr>
          <w:rFonts w:ascii="Times New Roman" w:hAnsi="Times New Roman"/>
          <w:b/>
          <w:sz w:val="28"/>
          <w:szCs w:val="28"/>
        </w:rPr>
        <w:t>Заключение.</w:t>
      </w:r>
      <w:r w:rsidR="005341F1">
        <w:rPr>
          <w:rFonts w:ascii="Times New Roman" w:hAnsi="Times New Roman"/>
          <w:b/>
          <w:sz w:val="28"/>
          <w:szCs w:val="28"/>
        </w:rPr>
        <w:t xml:space="preserve"> - </w:t>
      </w:r>
      <w:r w:rsidR="00E45878" w:rsidRPr="00C31D0D">
        <w:rPr>
          <w:rFonts w:ascii="Times New Roman" w:hAnsi="Times New Roman"/>
          <w:b/>
          <w:sz w:val="28"/>
          <w:szCs w:val="28"/>
          <w:lang w:val="en-US"/>
        </w:rPr>
        <w:t>C</w:t>
      </w:r>
      <w:r w:rsidR="00E45878" w:rsidRPr="00C31D0D">
        <w:rPr>
          <w:rFonts w:ascii="Times New Roman" w:hAnsi="Times New Roman"/>
          <w:b/>
          <w:sz w:val="28"/>
          <w:szCs w:val="28"/>
        </w:rPr>
        <w:t>.16</w:t>
      </w:r>
    </w:p>
    <w:p w:rsidR="004C1E61" w:rsidRPr="00C31D0D" w:rsidRDefault="004C1E61" w:rsidP="004C1E61">
      <w:pPr>
        <w:spacing w:after="0" w:line="360" w:lineRule="auto"/>
        <w:ind w:right="850"/>
        <w:jc w:val="both"/>
        <w:rPr>
          <w:rFonts w:ascii="Times New Roman" w:hAnsi="Times New Roman"/>
          <w:b/>
          <w:sz w:val="28"/>
          <w:szCs w:val="28"/>
        </w:rPr>
      </w:pPr>
      <w:r w:rsidRPr="00C31D0D">
        <w:rPr>
          <w:rFonts w:ascii="Times New Roman" w:hAnsi="Times New Roman"/>
          <w:b/>
          <w:sz w:val="28"/>
          <w:szCs w:val="28"/>
        </w:rPr>
        <w:t>Библиография.</w:t>
      </w:r>
      <w:r w:rsidR="00FC65F6">
        <w:rPr>
          <w:rFonts w:ascii="Times New Roman" w:hAnsi="Times New Roman"/>
          <w:b/>
          <w:sz w:val="28"/>
          <w:szCs w:val="28"/>
        </w:rPr>
        <w:t xml:space="preserve"> - </w:t>
      </w:r>
      <w:r w:rsidR="005341F1">
        <w:rPr>
          <w:rFonts w:ascii="Times New Roman" w:hAnsi="Times New Roman"/>
          <w:b/>
          <w:sz w:val="28"/>
          <w:szCs w:val="28"/>
        </w:rPr>
        <w:t>С.18.</w:t>
      </w:r>
    </w:p>
    <w:p w:rsidR="004C1E61" w:rsidRPr="00C31D0D" w:rsidRDefault="004C1E61" w:rsidP="004C1E61">
      <w:pPr>
        <w:spacing w:after="0" w:line="360" w:lineRule="auto"/>
        <w:ind w:right="850"/>
        <w:rPr>
          <w:rFonts w:ascii="Times New Roman" w:hAnsi="Times New Roman"/>
          <w:b/>
          <w:sz w:val="28"/>
          <w:szCs w:val="28"/>
        </w:rPr>
      </w:pPr>
      <w:r w:rsidRPr="00C31D0D">
        <w:rPr>
          <w:rFonts w:ascii="Times New Roman" w:hAnsi="Times New Roman"/>
          <w:b/>
          <w:sz w:val="28"/>
          <w:szCs w:val="28"/>
        </w:rPr>
        <w:t>Приложения.</w:t>
      </w:r>
    </w:p>
    <w:p w:rsidR="00DB6D01" w:rsidRDefault="00DB6D01"/>
    <w:p w:rsidR="004C1E61" w:rsidRDefault="004C1E61"/>
    <w:p w:rsidR="004C1E61" w:rsidRDefault="004C1E61"/>
    <w:p w:rsidR="004C2427" w:rsidRDefault="004C2427"/>
    <w:p w:rsidR="004C1E61" w:rsidRDefault="004C1E61"/>
    <w:p w:rsidR="004C1E61" w:rsidRDefault="004C1E61"/>
    <w:p w:rsidR="006826A8" w:rsidRDefault="006826A8" w:rsidP="00C34229">
      <w:pPr>
        <w:spacing w:after="0" w:line="360" w:lineRule="auto"/>
        <w:ind w:right="85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6826A8" w:rsidRDefault="006826A8" w:rsidP="00C34229">
      <w:pPr>
        <w:spacing w:after="0" w:line="360" w:lineRule="auto"/>
        <w:ind w:right="85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A675E3" w:rsidRPr="000E5A2B" w:rsidRDefault="00A675E3" w:rsidP="00C34229">
      <w:pPr>
        <w:spacing w:after="0" w:line="360" w:lineRule="auto"/>
        <w:ind w:right="850" w:firstLine="709"/>
        <w:jc w:val="both"/>
        <w:rPr>
          <w:rFonts w:ascii="Times New Roman" w:hAnsi="Times New Roman"/>
          <w:b/>
          <w:sz w:val="28"/>
          <w:szCs w:val="28"/>
        </w:rPr>
      </w:pPr>
      <w:r w:rsidRPr="000E5A2B">
        <w:rPr>
          <w:rFonts w:ascii="Times New Roman" w:hAnsi="Times New Roman"/>
          <w:b/>
          <w:sz w:val="28"/>
          <w:szCs w:val="28"/>
        </w:rPr>
        <w:lastRenderedPageBreak/>
        <w:t>Введение.</w:t>
      </w:r>
    </w:p>
    <w:p w:rsidR="002434AE" w:rsidRDefault="00136768" w:rsidP="00180EB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Актуальность выбранной темы курсового исследования определяется тем, что в настоящее время </w:t>
      </w:r>
      <w:r w:rsidR="004E2504">
        <w:rPr>
          <w:rFonts w:ascii="Times New Roman" w:hAnsi="Times New Roman" w:cs="Times New Roman"/>
          <w:sz w:val="28"/>
          <w:szCs w:val="28"/>
        </w:rPr>
        <w:t>экономической сфере жизни общества стал</w:t>
      </w:r>
      <w:r w:rsidR="009B7601">
        <w:rPr>
          <w:rFonts w:ascii="Times New Roman" w:hAnsi="Times New Roman" w:cs="Times New Roman"/>
          <w:sz w:val="28"/>
          <w:szCs w:val="28"/>
        </w:rPr>
        <w:t xml:space="preserve">о уделяться должное внимание в каждом государстве, и именно по этой причине, вопросы, непосредственно связанные с ней решаются максимально быстро и точно. </w:t>
      </w:r>
      <w:r w:rsidR="002434AE">
        <w:rPr>
          <w:rFonts w:ascii="Times New Roman" w:hAnsi="Times New Roman" w:cs="Times New Roman"/>
          <w:sz w:val="28"/>
          <w:szCs w:val="28"/>
        </w:rPr>
        <w:t xml:space="preserve">В </w:t>
      </w:r>
      <w:r w:rsidR="009B7601">
        <w:rPr>
          <w:rFonts w:ascii="Times New Roman" w:hAnsi="Times New Roman" w:cs="Times New Roman"/>
          <w:sz w:val="28"/>
          <w:szCs w:val="28"/>
        </w:rPr>
        <w:t>Российской Федерации федеральн</w:t>
      </w:r>
      <w:r w:rsidR="002434AE">
        <w:rPr>
          <w:rFonts w:ascii="Times New Roman" w:hAnsi="Times New Roman" w:cs="Times New Roman"/>
          <w:sz w:val="28"/>
          <w:szCs w:val="28"/>
        </w:rPr>
        <w:t>ый</w:t>
      </w:r>
      <w:r w:rsidR="009B7601">
        <w:rPr>
          <w:rFonts w:ascii="Times New Roman" w:hAnsi="Times New Roman" w:cs="Times New Roman"/>
          <w:sz w:val="28"/>
          <w:szCs w:val="28"/>
        </w:rPr>
        <w:t xml:space="preserve"> бюджет</w:t>
      </w:r>
      <w:r w:rsidR="002434AE">
        <w:rPr>
          <w:rFonts w:ascii="Times New Roman" w:hAnsi="Times New Roman" w:cs="Times New Roman"/>
          <w:sz w:val="28"/>
          <w:szCs w:val="28"/>
        </w:rPr>
        <w:t xml:space="preserve"> и его состояние</w:t>
      </w:r>
      <w:r w:rsidR="009A4788">
        <w:rPr>
          <w:rFonts w:ascii="Times New Roman" w:hAnsi="Times New Roman" w:cs="Times New Roman"/>
          <w:sz w:val="28"/>
          <w:szCs w:val="28"/>
        </w:rPr>
        <w:t xml:space="preserve">, </w:t>
      </w:r>
      <w:r w:rsidR="002434AE">
        <w:rPr>
          <w:rFonts w:ascii="Times New Roman" w:hAnsi="Times New Roman" w:cs="Times New Roman"/>
          <w:sz w:val="28"/>
          <w:szCs w:val="28"/>
        </w:rPr>
        <w:t>когда не остаются без пристального внимания и постоянного обсуждения.</w:t>
      </w:r>
    </w:p>
    <w:p w:rsidR="00F5370C" w:rsidRDefault="00F5370C" w:rsidP="00180EB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обусловлено, в первую очередь, тем, что от уровня финансирования различных структур государственных структур напрямую зависит уровень благосостояния всей страны в целом. </w:t>
      </w:r>
      <w:r w:rsidR="002434AE">
        <w:rPr>
          <w:rFonts w:ascii="Times New Roman" w:hAnsi="Times New Roman" w:cs="Times New Roman"/>
          <w:sz w:val="28"/>
          <w:szCs w:val="28"/>
        </w:rPr>
        <w:t xml:space="preserve">А так же, </w:t>
      </w:r>
      <w:r w:rsidR="00A6171B">
        <w:rPr>
          <w:rFonts w:ascii="Times New Roman" w:hAnsi="Times New Roman" w:cs="Times New Roman"/>
          <w:sz w:val="28"/>
          <w:szCs w:val="28"/>
        </w:rPr>
        <w:t>возникновение</w:t>
      </w:r>
      <w:r w:rsidR="002434AE">
        <w:rPr>
          <w:rFonts w:ascii="Times New Roman" w:hAnsi="Times New Roman" w:cs="Times New Roman"/>
          <w:sz w:val="28"/>
          <w:szCs w:val="28"/>
        </w:rPr>
        <w:t xml:space="preserve"> каких-либо проблем в данной структуре может способствовать нарушению стабильности в</w:t>
      </w:r>
      <w:r w:rsidR="00A6171B">
        <w:rPr>
          <w:rFonts w:ascii="Times New Roman" w:hAnsi="Times New Roman" w:cs="Times New Roman"/>
          <w:sz w:val="28"/>
          <w:szCs w:val="28"/>
        </w:rPr>
        <w:t>о всей</w:t>
      </w:r>
      <w:r w:rsidR="002434AE">
        <w:rPr>
          <w:rFonts w:ascii="Times New Roman" w:hAnsi="Times New Roman" w:cs="Times New Roman"/>
          <w:sz w:val="28"/>
          <w:szCs w:val="28"/>
        </w:rPr>
        <w:t xml:space="preserve"> российской экономике. Исходя из этого</w:t>
      </w:r>
      <w:r w:rsidR="00A6171B">
        <w:rPr>
          <w:rFonts w:ascii="Times New Roman" w:hAnsi="Times New Roman" w:cs="Times New Roman"/>
          <w:sz w:val="28"/>
          <w:szCs w:val="28"/>
        </w:rPr>
        <w:t>,</w:t>
      </w:r>
      <w:r w:rsidR="002434AE">
        <w:rPr>
          <w:rFonts w:ascii="Times New Roman" w:hAnsi="Times New Roman" w:cs="Times New Roman"/>
          <w:sz w:val="28"/>
          <w:szCs w:val="28"/>
        </w:rPr>
        <w:t xml:space="preserve"> можно</w:t>
      </w:r>
      <w:r w:rsidR="00A6171B">
        <w:rPr>
          <w:rFonts w:ascii="Times New Roman" w:hAnsi="Times New Roman" w:cs="Times New Roman"/>
          <w:sz w:val="28"/>
          <w:szCs w:val="28"/>
        </w:rPr>
        <w:t xml:space="preserve"> с уверенностью заявить</w:t>
      </w:r>
      <w:r w:rsidR="002434AE">
        <w:rPr>
          <w:rFonts w:ascii="Times New Roman" w:hAnsi="Times New Roman" w:cs="Times New Roman"/>
          <w:sz w:val="28"/>
          <w:szCs w:val="28"/>
        </w:rPr>
        <w:t xml:space="preserve">, что </w:t>
      </w:r>
      <w:r>
        <w:rPr>
          <w:rFonts w:ascii="Times New Roman" w:hAnsi="Times New Roman" w:cs="Times New Roman"/>
          <w:sz w:val="28"/>
          <w:szCs w:val="28"/>
        </w:rPr>
        <w:t>расходная и доходная стороны федерального бюджета должны быть максимально сбалансированы.</w:t>
      </w:r>
    </w:p>
    <w:p w:rsidR="00F5370C" w:rsidRDefault="00A6171B" w:rsidP="00180EB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показывает современная практика, далеко не всегда расчет денежных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>
        <w:rPr>
          <w:rFonts w:ascii="Times New Roman" w:hAnsi="Times New Roman" w:cs="Times New Roman"/>
          <w:sz w:val="28"/>
          <w:szCs w:val="28"/>
        </w:rPr>
        <w:t>оизводиться рационально и планомерно</w:t>
      </w:r>
      <w:r w:rsidR="00F5370C">
        <w:rPr>
          <w:rFonts w:ascii="Times New Roman" w:hAnsi="Times New Roman" w:cs="Times New Roman"/>
          <w:sz w:val="28"/>
          <w:szCs w:val="28"/>
        </w:rPr>
        <w:t xml:space="preserve">. Из-за этого часто возникают ситуации, когда баланс бюджета нарушается и, к сожалению,  </w:t>
      </w:r>
      <w:r w:rsidR="00832297">
        <w:rPr>
          <w:rFonts w:ascii="Times New Roman" w:hAnsi="Times New Roman" w:cs="Times New Roman"/>
          <w:sz w:val="28"/>
          <w:szCs w:val="28"/>
        </w:rPr>
        <w:t>Россия довольно часто сталкивается с подобной проблемой.</w:t>
      </w:r>
    </w:p>
    <w:p w:rsidR="00F65B3F" w:rsidRDefault="00F51A6E" w:rsidP="00180EB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к</w:t>
      </w:r>
      <w:r w:rsidR="00842093">
        <w:rPr>
          <w:rFonts w:ascii="Times New Roman" w:hAnsi="Times New Roman" w:cs="Times New Roman"/>
          <w:sz w:val="28"/>
          <w:szCs w:val="28"/>
        </w:rPr>
        <w:t>урсовой работы состоит в изучении и анализе</w:t>
      </w:r>
      <w:r>
        <w:rPr>
          <w:rFonts w:ascii="Times New Roman" w:hAnsi="Times New Roman"/>
          <w:sz w:val="28"/>
          <w:szCs w:val="28"/>
        </w:rPr>
        <w:t xml:space="preserve">проблемы </w:t>
      </w:r>
      <w:r w:rsidR="00F65B3F">
        <w:rPr>
          <w:rFonts w:ascii="Times New Roman" w:hAnsi="Times New Roman"/>
          <w:sz w:val="28"/>
          <w:szCs w:val="28"/>
        </w:rPr>
        <w:t xml:space="preserve">несбалансированности </w:t>
      </w:r>
      <w:r>
        <w:rPr>
          <w:rFonts w:ascii="Times New Roman" w:hAnsi="Times New Roman"/>
          <w:sz w:val="28"/>
          <w:szCs w:val="28"/>
        </w:rPr>
        <w:t>федерального бюджета на основе рассмотрения теоретических подходов к</w:t>
      </w:r>
      <w:r w:rsidR="007344D4">
        <w:rPr>
          <w:rFonts w:ascii="Times New Roman" w:hAnsi="Times New Roman"/>
          <w:sz w:val="28"/>
          <w:szCs w:val="28"/>
        </w:rPr>
        <w:t xml:space="preserve"> обозначению его роли</w:t>
      </w:r>
      <w:r w:rsidR="00832297">
        <w:rPr>
          <w:rFonts w:ascii="Times New Roman" w:hAnsi="Times New Roman"/>
          <w:sz w:val="28"/>
          <w:szCs w:val="28"/>
        </w:rPr>
        <w:t xml:space="preserve">, понятию и функциям, а так же с опорой на </w:t>
      </w:r>
      <w:r w:rsidR="00F65B3F">
        <w:rPr>
          <w:rFonts w:ascii="Times New Roman" w:hAnsi="Times New Roman"/>
          <w:sz w:val="28"/>
          <w:szCs w:val="28"/>
        </w:rPr>
        <w:t xml:space="preserve">современные характеристики </w:t>
      </w:r>
      <w:r w:rsidR="007344D4">
        <w:rPr>
          <w:rFonts w:ascii="Times New Roman" w:hAnsi="Times New Roman"/>
          <w:sz w:val="28"/>
          <w:szCs w:val="28"/>
        </w:rPr>
        <w:t xml:space="preserve">состояния </w:t>
      </w:r>
      <w:r w:rsidR="00F65B3F">
        <w:rPr>
          <w:rFonts w:ascii="Times New Roman" w:hAnsi="Times New Roman"/>
          <w:sz w:val="28"/>
          <w:szCs w:val="28"/>
        </w:rPr>
        <w:t xml:space="preserve">данной государственной структуры </w:t>
      </w:r>
      <w:r w:rsidR="00832297">
        <w:rPr>
          <w:rFonts w:ascii="Times New Roman" w:hAnsi="Times New Roman"/>
          <w:sz w:val="28"/>
          <w:szCs w:val="28"/>
        </w:rPr>
        <w:t xml:space="preserve">в </w:t>
      </w:r>
      <w:r w:rsidR="00F65B3F">
        <w:rPr>
          <w:rFonts w:ascii="Times New Roman" w:hAnsi="Times New Roman"/>
          <w:sz w:val="28"/>
          <w:szCs w:val="28"/>
        </w:rPr>
        <w:t>Российской Федерации.</w:t>
      </w:r>
    </w:p>
    <w:p w:rsidR="00F51A6E" w:rsidRDefault="00F51A6E" w:rsidP="00180EB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целью работы поставлены следующие задачи:</w:t>
      </w:r>
    </w:p>
    <w:p w:rsidR="00F51A6E" w:rsidRPr="00023102" w:rsidRDefault="00F51A6E" w:rsidP="00180EB0">
      <w:pPr>
        <w:pStyle w:val="a3"/>
        <w:numPr>
          <w:ilvl w:val="1"/>
          <w:numId w:val="3"/>
        </w:numPr>
        <w:spacing w:after="0" w:line="360" w:lineRule="auto"/>
        <w:ind w:right="85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Определить п</w:t>
      </w:r>
      <w:r w:rsidRPr="00023102">
        <w:rPr>
          <w:rFonts w:ascii="Times New Roman" w:hAnsi="Times New Roman"/>
          <w:sz w:val="28"/>
          <w:szCs w:val="28"/>
        </w:rPr>
        <w:t>онятие</w:t>
      </w:r>
      <w:r>
        <w:rPr>
          <w:rFonts w:ascii="Times New Roman" w:hAnsi="Times New Roman"/>
          <w:sz w:val="28"/>
          <w:szCs w:val="28"/>
        </w:rPr>
        <w:t>, функции</w:t>
      </w:r>
      <w:r w:rsidR="00EC331A">
        <w:rPr>
          <w:rFonts w:ascii="Times New Roman" w:hAnsi="Times New Roman"/>
          <w:sz w:val="28"/>
          <w:szCs w:val="28"/>
        </w:rPr>
        <w:t>, доходы и расходы</w:t>
      </w:r>
      <w:r>
        <w:rPr>
          <w:rFonts w:ascii="Times New Roman" w:hAnsi="Times New Roman"/>
          <w:sz w:val="28"/>
          <w:szCs w:val="28"/>
        </w:rPr>
        <w:t xml:space="preserve"> федерального бюджета</w:t>
      </w:r>
      <w:r w:rsidRPr="00023102">
        <w:rPr>
          <w:rFonts w:ascii="Times New Roman" w:hAnsi="Times New Roman"/>
          <w:sz w:val="28"/>
          <w:szCs w:val="28"/>
        </w:rPr>
        <w:t>.</w:t>
      </w:r>
    </w:p>
    <w:p w:rsidR="00F51A6E" w:rsidRDefault="00F51A6E" w:rsidP="00180EB0">
      <w:pPr>
        <w:pStyle w:val="a3"/>
        <w:numPr>
          <w:ilvl w:val="1"/>
          <w:numId w:val="3"/>
        </w:numPr>
        <w:spacing w:after="0" w:line="360" w:lineRule="auto"/>
        <w:ind w:right="85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Обозначить, как осуществляются </w:t>
      </w:r>
      <w:r w:rsidR="00EC331A">
        <w:rPr>
          <w:rFonts w:ascii="Times New Roman" w:hAnsi="Times New Roman"/>
          <w:sz w:val="28"/>
          <w:szCs w:val="28"/>
        </w:rPr>
        <w:t>составление, рассмотрение и утверждение федерального бюджета</w:t>
      </w:r>
      <w:r>
        <w:rPr>
          <w:rFonts w:ascii="Times New Roman" w:hAnsi="Times New Roman"/>
          <w:sz w:val="28"/>
          <w:szCs w:val="28"/>
        </w:rPr>
        <w:t>.</w:t>
      </w:r>
    </w:p>
    <w:p w:rsidR="006738A5" w:rsidRDefault="00832297" w:rsidP="00180EB0">
      <w:pPr>
        <w:pStyle w:val="a3"/>
        <w:numPr>
          <w:ilvl w:val="1"/>
          <w:numId w:val="3"/>
        </w:numPr>
        <w:spacing w:after="0" w:line="360" w:lineRule="auto"/>
        <w:ind w:right="85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Выделить </w:t>
      </w:r>
      <w:r w:rsidR="006738A5">
        <w:rPr>
          <w:rFonts w:ascii="Times New Roman" w:hAnsi="Times New Roman"/>
          <w:sz w:val="28"/>
          <w:szCs w:val="28"/>
        </w:rPr>
        <w:t xml:space="preserve">основные причины возникновения </w:t>
      </w:r>
      <w:r w:rsidR="00B4603D">
        <w:rPr>
          <w:rFonts w:ascii="Times New Roman" w:hAnsi="Times New Roman"/>
          <w:sz w:val="28"/>
          <w:szCs w:val="28"/>
        </w:rPr>
        <w:t>нес</w:t>
      </w:r>
      <w:r w:rsidR="00F71E92">
        <w:rPr>
          <w:rFonts w:ascii="Times New Roman" w:hAnsi="Times New Roman"/>
          <w:sz w:val="28"/>
          <w:szCs w:val="28"/>
        </w:rPr>
        <w:t>б</w:t>
      </w:r>
      <w:r w:rsidR="00B4603D">
        <w:rPr>
          <w:rFonts w:ascii="Times New Roman" w:hAnsi="Times New Roman"/>
          <w:sz w:val="28"/>
          <w:szCs w:val="28"/>
        </w:rPr>
        <w:t>алансированности</w:t>
      </w:r>
      <w:r w:rsidR="006738A5">
        <w:rPr>
          <w:rFonts w:ascii="Times New Roman" w:hAnsi="Times New Roman"/>
          <w:sz w:val="28"/>
          <w:szCs w:val="28"/>
        </w:rPr>
        <w:t xml:space="preserve"> федерального бюджета в Российской Федерации на современном этапе.</w:t>
      </w:r>
    </w:p>
    <w:p w:rsidR="006738A5" w:rsidRDefault="00227BCE" w:rsidP="00180EB0">
      <w:pPr>
        <w:pStyle w:val="a3"/>
        <w:numPr>
          <w:ilvl w:val="1"/>
          <w:numId w:val="3"/>
        </w:numPr>
        <w:spacing w:after="0" w:line="360" w:lineRule="auto"/>
        <w:ind w:right="85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Выявить планируемые </w:t>
      </w:r>
      <w:r w:rsidR="00C17CE1">
        <w:rPr>
          <w:rFonts w:ascii="Times New Roman" w:hAnsi="Times New Roman"/>
          <w:sz w:val="28"/>
          <w:szCs w:val="28"/>
        </w:rPr>
        <w:t xml:space="preserve">меры для </w:t>
      </w:r>
      <w:r w:rsidR="00A5153B">
        <w:rPr>
          <w:rFonts w:ascii="Times New Roman" w:hAnsi="Times New Roman"/>
          <w:sz w:val="28"/>
          <w:szCs w:val="28"/>
        </w:rPr>
        <w:t>достижения сбаланси</w:t>
      </w:r>
      <w:r>
        <w:rPr>
          <w:rFonts w:ascii="Times New Roman" w:hAnsi="Times New Roman"/>
          <w:sz w:val="28"/>
          <w:szCs w:val="28"/>
        </w:rPr>
        <w:t>рованности федерального бюджета в Российской Федераци</w:t>
      </w:r>
      <w:r w:rsidR="00E4309C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.</w:t>
      </w:r>
    </w:p>
    <w:p w:rsidR="00F51A6E" w:rsidRPr="00A5153B" w:rsidRDefault="00F51A6E" w:rsidP="00180EB0">
      <w:pPr>
        <w:spacing w:after="0" w:line="360" w:lineRule="auto"/>
        <w:ind w:right="851" w:firstLine="709"/>
        <w:jc w:val="both"/>
        <w:rPr>
          <w:rFonts w:ascii="Times New Roman" w:hAnsi="Times New Roman"/>
          <w:sz w:val="28"/>
          <w:szCs w:val="28"/>
        </w:rPr>
      </w:pPr>
      <w:r w:rsidRPr="00A5153B">
        <w:rPr>
          <w:rFonts w:ascii="Times New Roman" w:hAnsi="Times New Roman"/>
          <w:sz w:val="28"/>
          <w:szCs w:val="28"/>
        </w:rPr>
        <w:t>Объектом курсового исследования является Федеральный Бюджет Российской Федерации.</w:t>
      </w:r>
    </w:p>
    <w:p w:rsidR="00F51A6E" w:rsidRPr="00F51A6E" w:rsidRDefault="00F51A6E" w:rsidP="00180EB0">
      <w:pPr>
        <w:spacing w:after="0" w:line="360" w:lineRule="auto"/>
        <w:ind w:right="85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Предметом курсовой работы является </w:t>
      </w:r>
      <w:r w:rsidR="00C34229">
        <w:rPr>
          <w:rFonts w:ascii="Times New Roman" w:hAnsi="Times New Roman"/>
          <w:sz w:val="28"/>
          <w:szCs w:val="28"/>
        </w:rPr>
        <w:t xml:space="preserve">теоретическое </w:t>
      </w:r>
      <w:r>
        <w:rPr>
          <w:rFonts w:ascii="Times New Roman" w:hAnsi="Times New Roman"/>
          <w:sz w:val="28"/>
          <w:szCs w:val="28"/>
        </w:rPr>
        <w:t xml:space="preserve">изучение </w:t>
      </w:r>
      <w:r w:rsidR="00C34229">
        <w:rPr>
          <w:rFonts w:ascii="Times New Roman" w:hAnsi="Times New Roman"/>
          <w:sz w:val="28"/>
          <w:szCs w:val="28"/>
        </w:rPr>
        <w:t>основных компонентов</w:t>
      </w:r>
      <w:r w:rsidR="00A5153B">
        <w:rPr>
          <w:rFonts w:ascii="Times New Roman" w:hAnsi="Times New Roman"/>
          <w:sz w:val="28"/>
          <w:szCs w:val="28"/>
        </w:rPr>
        <w:t xml:space="preserve"> структуры федерального бюджета и государственных институтов, несущих ответственность за эффективное исполнение федерального бюджета;обозначение </w:t>
      </w:r>
      <w:r w:rsidR="00106021">
        <w:rPr>
          <w:rFonts w:ascii="Times New Roman" w:hAnsi="Times New Roman"/>
          <w:sz w:val="28"/>
          <w:szCs w:val="28"/>
        </w:rPr>
        <w:t xml:space="preserve">основных </w:t>
      </w:r>
      <w:r w:rsidR="00CB17EE">
        <w:rPr>
          <w:rFonts w:ascii="Times New Roman" w:hAnsi="Times New Roman"/>
          <w:sz w:val="28"/>
          <w:szCs w:val="28"/>
        </w:rPr>
        <w:t xml:space="preserve">причин </w:t>
      </w:r>
      <w:r w:rsidR="00A5153B">
        <w:rPr>
          <w:rFonts w:ascii="Times New Roman" w:hAnsi="Times New Roman"/>
          <w:sz w:val="28"/>
          <w:szCs w:val="28"/>
        </w:rPr>
        <w:t xml:space="preserve">возникновения </w:t>
      </w:r>
      <w:r w:rsidR="00CB17EE">
        <w:rPr>
          <w:rFonts w:ascii="Times New Roman" w:hAnsi="Times New Roman"/>
          <w:sz w:val="28"/>
          <w:szCs w:val="28"/>
        </w:rPr>
        <w:t xml:space="preserve">несбалансированности федерального </w:t>
      </w:r>
      <w:r w:rsidR="00A5153B">
        <w:rPr>
          <w:rFonts w:ascii="Times New Roman" w:hAnsi="Times New Roman"/>
          <w:sz w:val="28"/>
          <w:szCs w:val="28"/>
        </w:rPr>
        <w:t xml:space="preserve">бюджета </w:t>
      </w:r>
      <w:r w:rsidR="00CB17EE" w:rsidRPr="00CB17EE">
        <w:rPr>
          <w:rFonts w:ascii="Times New Roman" w:hAnsi="Times New Roman"/>
          <w:sz w:val="28"/>
          <w:szCs w:val="28"/>
        </w:rPr>
        <w:t>Российской Федерации</w:t>
      </w:r>
      <w:r w:rsidR="00A5153B">
        <w:rPr>
          <w:rFonts w:ascii="Times New Roman" w:hAnsi="Times New Roman"/>
          <w:sz w:val="28"/>
          <w:szCs w:val="28"/>
        </w:rPr>
        <w:t xml:space="preserve">и </w:t>
      </w:r>
      <w:r w:rsidR="00CB17EE">
        <w:rPr>
          <w:rFonts w:ascii="Times New Roman" w:hAnsi="Times New Roman"/>
          <w:sz w:val="28"/>
          <w:szCs w:val="28"/>
        </w:rPr>
        <w:t xml:space="preserve"> выделениепланируемых мер ее </w:t>
      </w:r>
      <w:r w:rsidR="00A5153B">
        <w:rPr>
          <w:rFonts w:ascii="Times New Roman" w:hAnsi="Times New Roman"/>
          <w:sz w:val="28"/>
          <w:szCs w:val="28"/>
        </w:rPr>
        <w:t>устранения.</w:t>
      </w:r>
    </w:p>
    <w:p w:rsidR="00F5370C" w:rsidRDefault="00F5370C" w:rsidP="00180EB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4888" w:rsidRDefault="00224888" w:rsidP="00180EB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4888" w:rsidRDefault="00224888" w:rsidP="00C3422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4888" w:rsidRDefault="00224888" w:rsidP="00C3422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4888" w:rsidRDefault="00224888" w:rsidP="00C3422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4888" w:rsidRDefault="00224888" w:rsidP="00C3422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4888" w:rsidRDefault="00224888" w:rsidP="00C3422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4888" w:rsidRDefault="00224888" w:rsidP="00C3422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0EB0" w:rsidRDefault="00180EB0" w:rsidP="0086435E">
      <w:pPr>
        <w:spacing w:after="0" w:line="360" w:lineRule="auto"/>
        <w:ind w:right="850"/>
        <w:jc w:val="both"/>
        <w:rPr>
          <w:rFonts w:ascii="Times New Roman" w:hAnsi="Times New Roman" w:cs="Times New Roman"/>
          <w:sz w:val="28"/>
          <w:szCs w:val="28"/>
        </w:rPr>
      </w:pPr>
    </w:p>
    <w:p w:rsidR="0086435E" w:rsidRPr="00C34229" w:rsidRDefault="00224888" w:rsidP="0086435E">
      <w:pPr>
        <w:spacing w:after="0" w:line="360" w:lineRule="auto"/>
        <w:ind w:right="85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ГЛАВА</w:t>
      </w:r>
      <w:r w:rsidR="00B5488C">
        <w:rPr>
          <w:rFonts w:ascii="Times New Roman" w:hAnsi="Times New Roman"/>
          <w:b/>
          <w:sz w:val="28"/>
          <w:szCs w:val="28"/>
        </w:rPr>
        <w:t xml:space="preserve"> </w:t>
      </w:r>
      <w:r w:rsidR="000F3BA1" w:rsidRPr="00C34229">
        <w:rPr>
          <w:rFonts w:ascii="Times New Roman" w:hAnsi="Times New Roman"/>
          <w:b/>
          <w:sz w:val="28"/>
          <w:szCs w:val="28"/>
        </w:rPr>
        <w:fldChar w:fldCharType="begin"/>
      </w:r>
      <w:r w:rsidRPr="00C34229">
        <w:rPr>
          <w:rFonts w:ascii="Times New Roman" w:hAnsi="Times New Roman"/>
          <w:b/>
          <w:sz w:val="28"/>
          <w:szCs w:val="28"/>
        </w:rPr>
        <w:instrText xml:space="preserve"> =1\*</w:instrText>
      </w:r>
      <w:r w:rsidRPr="00C34229">
        <w:rPr>
          <w:rFonts w:ascii="Times New Roman" w:hAnsi="Times New Roman"/>
          <w:b/>
          <w:sz w:val="28"/>
          <w:szCs w:val="28"/>
          <w:lang w:val="en-US"/>
        </w:rPr>
        <w:instrText>Roman</w:instrText>
      </w:r>
      <w:r w:rsidR="000F3BA1" w:rsidRPr="00C34229">
        <w:rPr>
          <w:rFonts w:ascii="Times New Roman" w:hAnsi="Times New Roman"/>
          <w:b/>
          <w:sz w:val="28"/>
          <w:szCs w:val="28"/>
        </w:rPr>
        <w:fldChar w:fldCharType="separate"/>
      </w:r>
      <w:r w:rsidRPr="00C34229">
        <w:rPr>
          <w:rFonts w:ascii="Times New Roman" w:hAnsi="Times New Roman"/>
          <w:b/>
          <w:noProof/>
          <w:sz w:val="28"/>
          <w:szCs w:val="28"/>
        </w:rPr>
        <w:t>I</w:t>
      </w:r>
      <w:r w:rsidR="000F3BA1" w:rsidRPr="00C34229">
        <w:rPr>
          <w:rFonts w:ascii="Times New Roman" w:hAnsi="Times New Roman"/>
          <w:b/>
          <w:sz w:val="28"/>
          <w:szCs w:val="28"/>
        </w:rPr>
        <w:fldChar w:fldCharType="end"/>
      </w:r>
      <w:r w:rsidRPr="00C34229">
        <w:rPr>
          <w:rFonts w:ascii="Times New Roman" w:hAnsi="Times New Roman"/>
          <w:b/>
          <w:sz w:val="28"/>
          <w:szCs w:val="28"/>
        </w:rPr>
        <w:t>.</w:t>
      </w:r>
      <w:r w:rsidR="00D31A38">
        <w:rPr>
          <w:rFonts w:ascii="Times New Roman" w:hAnsi="Times New Roman"/>
          <w:b/>
          <w:sz w:val="28"/>
          <w:szCs w:val="28"/>
        </w:rPr>
        <w:t xml:space="preserve"> </w:t>
      </w:r>
      <w:r w:rsidR="0086435E">
        <w:rPr>
          <w:rFonts w:ascii="Times New Roman" w:hAnsi="Times New Roman"/>
          <w:b/>
          <w:sz w:val="28"/>
          <w:szCs w:val="28"/>
        </w:rPr>
        <w:t>ТЕОРЕТИЧЕСКИЕ И ПРАВОВЫЕ ОСНОВЫ ОПРЕДЕЛЕНИЯ И ФОРМИРОВАНИЯ ФЕДЕРАЛЬНОГО БЮДЖЕТА</w:t>
      </w:r>
      <w:r w:rsidR="0086435E" w:rsidRPr="00C34229">
        <w:rPr>
          <w:rFonts w:ascii="Times New Roman" w:hAnsi="Times New Roman"/>
          <w:b/>
          <w:sz w:val="28"/>
          <w:szCs w:val="28"/>
        </w:rPr>
        <w:t>.</w:t>
      </w:r>
    </w:p>
    <w:p w:rsidR="00224888" w:rsidRPr="00C34229" w:rsidRDefault="00224888" w:rsidP="00224888">
      <w:pPr>
        <w:spacing w:after="0" w:line="360" w:lineRule="auto"/>
        <w:ind w:right="850"/>
        <w:jc w:val="both"/>
        <w:rPr>
          <w:rFonts w:ascii="Times New Roman" w:hAnsi="Times New Roman"/>
          <w:b/>
          <w:sz w:val="28"/>
          <w:szCs w:val="28"/>
        </w:rPr>
      </w:pPr>
    </w:p>
    <w:p w:rsidR="00224888" w:rsidRDefault="00224888" w:rsidP="00224888">
      <w:pPr>
        <w:pStyle w:val="a3"/>
        <w:numPr>
          <w:ilvl w:val="1"/>
          <w:numId w:val="4"/>
        </w:numPr>
        <w:spacing w:after="0" w:line="360" w:lineRule="auto"/>
        <w:ind w:right="851"/>
        <w:jc w:val="both"/>
        <w:rPr>
          <w:rFonts w:ascii="Times New Roman" w:hAnsi="Times New Roman"/>
          <w:b/>
          <w:sz w:val="28"/>
          <w:szCs w:val="28"/>
        </w:rPr>
      </w:pPr>
      <w:r w:rsidRPr="00C34229">
        <w:rPr>
          <w:rFonts w:ascii="Times New Roman" w:hAnsi="Times New Roman"/>
          <w:b/>
          <w:sz w:val="28"/>
          <w:szCs w:val="28"/>
        </w:rPr>
        <w:t>Понятие, функции</w:t>
      </w:r>
      <w:r w:rsidR="0086435E">
        <w:rPr>
          <w:rFonts w:ascii="Times New Roman" w:hAnsi="Times New Roman"/>
          <w:b/>
          <w:sz w:val="28"/>
          <w:szCs w:val="28"/>
        </w:rPr>
        <w:t>, доходы</w:t>
      </w:r>
      <w:r w:rsidRPr="00C34229">
        <w:rPr>
          <w:rFonts w:ascii="Times New Roman" w:hAnsi="Times New Roman"/>
          <w:b/>
          <w:sz w:val="28"/>
          <w:szCs w:val="28"/>
        </w:rPr>
        <w:t xml:space="preserve"> и </w:t>
      </w:r>
      <w:r w:rsidR="0086435E">
        <w:rPr>
          <w:rFonts w:ascii="Times New Roman" w:hAnsi="Times New Roman"/>
          <w:b/>
          <w:sz w:val="28"/>
          <w:szCs w:val="28"/>
        </w:rPr>
        <w:t>расход</w:t>
      </w:r>
      <w:r w:rsidRPr="00C34229">
        <w:rPr>
          <w:rFonts w:ascii="Times New Roman" w:hAnsi="Times New Roman"/>
          <w:b/>
          <w:sz w:val="28"/>
          <w:szCs w:val="28"/>
        </w:rPr>
        <w:t>ы федерального бюджета.</w:t>
      </w:r>
    </w:p>
    <w:p w:rsidR="00ED1940" w:rsidRPr="00C0244A" w:rsidRDefault="00BA7110" w:rsidP="00C0244A">
      <w:pPr>
        <w:pStyle w:val="a3"/>
        <w:spacing w:after="0" w:line="360" w:lineRule="auto"/>
        <w:ind w:left="420" w:right="85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C0244A">
        <w:rPr>
          <w:rFonts w:ascii="Times New Roman" w:hAnsi="Times New Roman"/>
          <w:color w:val="000000" w:themeColor="text1"/>
          <w:sz w:val="28"/>
          <w:szCs w:val="28"/>
        </w:rPr>
        <w:t>Федеральный</w:t>
      </w:r>
      <w:proofErr w:type="gramEnd"/>
      <w:r w:rsidRPr="00C0244A">
        <w:rPr>
          <w:rFonts w:ascii="Times New Roman" w:hAnsi="Times New Roman"/>
          <w:color w:val="000000" w:themeColor="text1"/>
          <w:sz w:val="28"/>
          <w:szCs w:val="28"/>
        </w:rPr>
        <w:t xml:space="preserve"> бюджетследует рассматривать </w:t>
      </w:r>
      <w:r w:rsidR="00ED1940" w:rsidRPr="00C0244A">
        <w:rPr>
          <w:rFonts w:ascii="Times New Roman" w:hAnsi="Times New Roman"/>
          <w:color w:val="000000" w:themeColor="text1"/>
          <w:sz w:val="28"/>
          <w:szCs w:val="28"/>
        </w:rPr>
        <w:t xml:space="preserve">в качестве </w:t>
      </w:r>
      <w:r w:rsidR="009D588D" w:rsidRPr="00C0244A">
        <w:rPr>
          <w:rFonts w:ascii="Times New Roman" w:hAnsi="Times New Roman"/>
          <w:color w:val="000000" w:themeColor="text1"/>
          <w:sz w:val="28"/>
          <w:szCs w:val="28"/>
        </w:rPr>
        <w:t xml:space="preserve">суверенной и </w:t>
      </w:r>
      <w:r w:rsidR="00ED1940" w:rsidRPr="00C0244A">
        <w:rPr>
          <w:rFonts w:ascii="Times New Roman" w:hAnsi="Times New Roman"/>
          <w:color w:val="000000" w:themeColor="text1"/>
          <w:sz w:val="28"/>
          <w:szCs w:val="28"/>
        </w:rPr>
        <w:t xml:space="preserve">централизованной формыобразования, </w:t>
      </w:r>
      <w:r w:rsidR="00EC353F" w:rsidRPr="00C0244A">
        <w:rPr>
          <w:rFonts w:ascii="Times New Roman" w:hAnsi="Times New Roman"/>
          <w:color w:val="000000" w:themeColor="text1"/>
          <w:sz w:val="28"/>
          <w:szCs w:val="28"/>
        </w:rPr>
        <w:t xml:space="preserve">сосредоточения </w:t>
      </w:r>
      <w:r w:rsidRPr="00C0244A">
        <w:rPr>
          <w:rFonts w:ascii="Times New Roman" w:hAnsi="Times New Roman"/>
          <w:color w:val="000000" w:themeColor="text1"/>
          <w:sz w:val="28"/>
          <w:szCs w:val="28"/>
        </w:rPr>
        <w:t>и регулирования всех денежных средств</w:t>
      </w:r>
      <w:r w:rsidR="00EC353F" w:rsidRPr="00C0244A">
        <w:rPr>
          <w:rFonts w:ascii="Times New Roman" w:hAnsi="Times New Roman"/>
          <w:color w:val="000000" w:themeColor="text1"/>
          <w:sz w:val="28"/>
          <w:szCs w:val="28"/>
        </w:rPr>
        <w:t>, находящихся в обороте</w:t>
      </w:r>
      <w:r w:rsidRPr="00C0244A">
        <w:rPr>
          <w:rFonts w:ascii="Times New Roman" w:hAnsi="Times New Roman"/>
          <w:color w:val="000000" w:themeColor="text1"/>
          <w:sz w:val="28"/>
          <w:szCs w:val="28"/>
        </w:rPr>
        <w:t xml:space="preserve"> Российской Федерации.</w:t>
      </w:r>
      <w:r w:rsidR="00180EC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D2984" w:rsidRPr="00C0244A">
        <w:rPr>
          <w:rFonts w:ascii="Times New Roman" w:hAnsi="Times New Roman"/>
          <w:color w:val="000000" w:themeColor="text1"/>
          <w:sz w:val="28"/>
          <w:szCs w:val="28"/>
        </w:rPr>
        <w:t>«Материальное содержание бюджета имеет сложную организационную структуру и находится в постоянной динамике»</w:t>
      </w:r>
      <w:r w:rsidR="000D2984" w:rsidRPr="00C0244A">
        <w:rPr>
          <w:rStyle w:val="af1"/>
          <w:rFonts w:ascii="Times New Roman" w:hAnsi="Times New Roman"/>
          <w:color w:val="000000" w:themeColor="text1"/>
          <w:sz w:val="28"/>
          <w:szCs w:val="28"/>
        </w:rPr>
        <w:footnoteReference w:id="1"/>
      </w:r>
      <w:r w:rsidR="000D2984" w:rsidRPr="00C0244A">
        <w:rPr>
          <w:rFonts w:ascii="Times New Roman" w:hAnsi="Times New Roman"/>
          <w:color w:val="000000" w:themeColor="text1"/>
          <w:sz w:val="28"/>
          <w:szCs w:val="28"/>
        </w:rPr>
        <w:t xml:space="preserve">. Федеральный бюджет, </w:t>
      </w:r>
      <w:r w:rsidR="00ED1940" w:rsidRPr="00C0244A">
        <w:rPr>
          <w:rFonts w:ascii="Times New Roman" w:hAnsi="Times New Roman"/>
          <w:color w:val="000000" w:themeColor="text1"/>
          <w:sz w:val="28"/>
          <w:szCs w:val="28"/>
        </w:rPr>
        <w:t xml:space="preserve">являясь </w:t>
      </w:r>
      <w:r w:rsidRPr="00C0244A">
        <w:rPr>
          <w:rFonts w:ascii="Times New Roman" w:hAnsi="Times New Roman"/>
          <w:color w:val="000000" w:themeColor="text1"/>
          <w:sz w:val="28"/>
          <w:szCs w:val="28"/>
        </w:rPr>
        <w:t xml:space="preserve">главным инструментом </w:t>
      </w:r>
      <w:r w:rsidR="00231697" w:rsidRPr="00C0244A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Pr="00C0244A">
        <w:rPr>
          <w:rFonts w:ascii="Times New Roman" w:hAnsi="Times New Roman"/>
          <w:color w:val="000000" w:themeColor="text1"/>
          <w:sz w:val="28"/>
          <w:szCs w:val="28"/>
        </w:rPr>
        <w:t xml:space="preserve">распределения и перераспределения ВВП и </w:t>
      </w:r>
      <w:r w:rsidR="00231697" w:rsidRPr="00C0244A">
        <w:rPr>
          <w:rFonts w:ascii="Times New Roman" w:hAnsi="Times New Roman"/>
          <w:color w:val="000000" w:themeColor="text1"/>
          <w:sz w:val="28"/>
          <w:szCs w:val="28"/>
        </w:rPr>
        <w:t xml:space="preserve"> созданного </w:t>
      </w:r>
      <w:r w:rsidRPr="00C0244A">
        <w:rPr>
          <w:rFonts w:ascii="Times New Roman" w:hAnsi="Times New Roman"/>
          <w:color w:val="000000" w:themeColor="text1"/>
          <w:sz w:val="28"/>
          <w:szCs w:val="28"/>
        </w:rPr>
        <w:t>национального дохода</w:t>
      </w:r>
      <w:r w:rsidR="00231697" w:rsidRPr="00C0244A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231697" w:rsidRPr="00C0244A">
        <w:rPr>
          <w:rStyle w:val="af1"/>
          <w:rFonts w:ascii="Times New Roman" w:hAnsi="Times New Roman"/>
          <w:color w:val="000000" w:themeColor="text1"/>
          <w:sz w:val="28"/>
          <w:szCs w:val="28"/>
        </w:rPr>
        <w:footnoteReference w:id="2"/>
      </w:r>
      <w:r w:rsidRPr="00C0244A">
        <w:rPr>
          <w:rFonts w:ascii="Times New Roman" w:hAnsi="Times New Roman"/>
          <w:color w:val="000000" w:themeColor="text1"/>
          <w:sz w:val="28"/>
          <w:szCs w:val="28"/>
        </w:rPr>
        <w:t>, финансирования реализации  социальных программ и укрепл</w:t>
      </w:r>
      <w:r w:rsidR="00ED1940" w:rsidRPr="00C0244A">
        <w:rPr>
          <w:rFonts w:ascii="Times New Roman" w:hAnsi="Times New Roman"/>
          <w:color w:val="000000" w:themeColor="text1"/>
          <w:sz w:val="28"/>
          <w:szCs w:val="28"/>
        </w:rPr>
        <w:t xml:space="preserve">ения обороноспособности страны, выполняет следующие функции: </w:t>
      </w:r>
    </w:p>
    <w:p w:rsidR="00ED1940" w:rsidRPr="00C0244A" w:rsidRDefault="00ED1940" w:rsidP="00C0244A">
      <w:pPr>
        <w:pStyle w:val="a3"/>
        <w:spacing w:after="0" w:line="360" w:lineRule="auto"/>
        <w:ind w:left="420" w:right="85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0244A">
        <w:rPr>
          <w:rFonts w:ascii="Times New Roman" w:hAnsi="Times New Roman"/>
          <w:color w:val="000000" w:themeColor="text1"/>
          <w:sz w:val="28"/>
          <w:szCs w:val="28"/>
        </w:rPr>
        <w:t xml:space="preserve">1) образование бюджетных доходов; </w:t>
      </w:r>
    </w:p>
    <w:p w:rsidR="00ED1940" w:rsidRPr="00C0244A" w:rsidRDefault="00ED1940" w:rsidP="00C0244A">
      <w:pPr>
        <w:pStyle w:val="a3"/>
        <w:spacing w:after="0" w:line="360" w:lineRule="auto"/>
        <w:ind w:left="420" w:right="85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0244A">
        <w:rPr>
          <w:rFonts w:ascii="Times New Roman" w:hAnsi="Times New Roman"/>
          <w:color w:val="000000" w:themeColor="text1"/>
          <w:sz w:val="28"/>
          <w:szCs w:val="28"/>
        </w:rPr>
        <w:t>2) покрытие расходов;</w:t>
      </w:r>
    </w:p>
    <w:p w:rsidR="00224888" w:rsidRPr="00C0244A" w:rsidRDefault="00ED1940" w:rsidP="00C0244A">
      <w:pPr>
        <w:pStyle w:val="a3"/>
        <w:spacing w:after="0" w:line="360" w:lineRule="auto"/>
        <w:ind w:left="420" w:right="85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0244A">
        <w:rPr>
          <w:rFonts w:ascii="Times New Roman" w:hAnsi="Times New Roman"/>
          <w:color w:val="000000" w:themeColor="text1"/>
          <w:sz w:val="28"/>
          <w:szCs w:val="28"/>
        </w:rPr>
        <w:t>3) осуществление государственного конт</w:t>
      </w:r>
      <w:r w:rsidR="00921079" w:rsidRPr="00C0244A">
        <w:rPr>
          <w:rFonts w:ascii="Times New Roman" w:hAnsi="Times New Roman"/>
          <w:color w:val="000000" w:themeColor="text1"/>
          <w:sz w:val="28"/>
          <w:szCs w:val="28"/>
        </w:rPr>
        <w:t>роля денежных потоков внутри РФ;</w:t>
      </w:r>
    </w:p>
    <w:p w:rsidR="00921079" w:rsidRPr="00C0244A" w:rsidRDefault="00921079" w:rsidP="00C0244A">
      <w:pPr>
        <w:pStyle w:val="a3"/>
        <w:spacing w:after="0" w:line="360" w:lineRule="auto"/>
        <w:ind w:left="420" w:right="85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0244A">
        <w:rPr>
          <w:rFonts w:ascii="Times New Roman" w:hAnsi="Times New Roman"/>
          <w:color w:val="000000" w:themeColor="text1"/>
          <w:sz w:val="28"/>
          <w:szCs w:val="28"/>
        </w:rPr>
        <w:t>4) регулирование экономики страны в целом посредством распределения денег в стране.</w:t>
      </w:r>
    </w:p>
    <w:p w:rsidR="00BD30B6" w:rsidRPr="00C0244A" w:rsidRDefault="00BD30B6" w:rsidP="00C0244A">
      <w:pPr>
        <w:pStyle w:val="a3"/>
        <w:spacing w:after="0" w:line="360" w:lineRule="auto"/>
        <w:ind w:left="420" w:right="85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0244A">
        <w:rPr>
          <w:rFonts w:ascii="Times New Roman" w:hAnsi="Times New Roman"/>
          <w:color w:val="000000" w:themeColor="text1"/>
          <w:sz w:val="28"/>
          <w:szCs w:val="28"/>
        </w:rPr>
        <w:t>Структура федерального бюджета представ</w:t>
      </w:r>
      <w:r w:rsidR="00C03044" w:rsidRPr="00C0244A">
        <w:rPr>
          <w:rFonts w:ascii="Times New Roman" w:hAnsi="Times New Roman"/>
          <w:color w:val="000000" w:themeColor="text1"/>
          <w:sz w:val="28"/>
          <w:szCs w:val="28"/>
        </w:rPr>
        <w:t>лена доходами и расходами. Необходимо</w:t>
      </w:r>
      <w:r w:rsidRPr="00C0244A">
        <w:rPr>
          <w:rFonts w:ascii="Times New Roman" w:hAnsi="Times New Roman"/>
          <w:color w:val="000000" w:themeColor="text1"/>
          <w:sz w:val="28"/>
          <w:szCs w:val="28"/>
        </w:rPr>
        <w:t xml:space="preserve"> дать определение этим элементам. Доходы - это те денежные средства, которые непосредственно поступают в бюджет, а расходы – которые из него выплачиваются. </w:t>
      </w:r>
      <w:r w:rsidR="00131330" w:rsidRPr="00C0244A">
        <w:rPr>
          <w:rFonts w:ascii="Times New Roman" w:hAnsi="Times New Roman"/>
          <w:color w:val="000000" w:themeColor="text1"/>
          <w:sz w:val="28"/>
          <w:szCs w:val="28"/>
        </w:rPr>
        <w:t>В качестве составляющих доходов и расходов выступают</w:t>
      </w:r>
      <w:r w:rsidR="00131330">
        <w:rPr>
          <w:rFonts w:ascii="Times New Roman" w:hAnsi="Times New Roman"/>
          <w:sz w:val="28"/>
          <w:szCs w:val="28"/>
        </w:rPr>
        <w:t xml:space="preserve"> </w:t>
      </w:r>
      <w:r w:rsidR="00131330" w:rsidRPr="00C0244A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различного рода </w:t>
      </w:r>
      <w:r w:rsidR="00D656C7" w:rsidRPr="00C0244A">
        <w:rPr>
          <w:rFonts w:ascii="Times New Roman" w:hAnsi="Times New Roman"/>
          <w:color w:val="000000" w:themeColor="text1"/>
          <w:sz w:val="28"/>
          <w:szCs w:val="28"/>
        </w:rPr>
        <w:t>платежи, налоги, сборы, выплаты и другие виды денежных потоков (</w:t>
      </w:r>
      <w:r w:rsidR="00C03044" w:rsidRPr="00C0244A">
        <w:rPr>
          <w:rFonts w:ascii="Times New Roman" w:hAnsi="Times New Roman"/>
          <w:color w:val="000000" w:themeColor="text1"/>
          <w:sz w:val="28"/>
          <w:szCs w:val="28"/>
        </w:rPr>
        <w:t xml:space="preserve">см. </w:t>
      </w:r>
      <w:r w:rsidR="00D656C7" w:rsidRPr="00C0244A">
        <w:rPr>
          <w:rFonts w:ascii="Times New Roman" w:hAnsi="Times New Roman"/>
          <w:color w:val="000000" w:themeColor="text1"/>
          <w:sz w:val="28"/>
          <w:szCs w:val="28"/>
        </w:rPr>
        <w:t>Приложение 2).</w:t>
      </w:r>
    </w:p>
    <w:p w:rsidR="00FB5C48" w:rsidRPr="00C0244A" w:rsidRDefault="009C729B" w:rsidP="00C0244A">
      <w:pPr>
        <w:pStyle w:val="a3"/>
        <w:spacing w:after="0" w:line="360" w:lineRule="auto"/>
        <w:ind w:left="420" w:right="85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0244A">
        <w:rPr>
          <w:rFonts w:ascii="Times New Roman" w:hAnsi="Times New Roman"/>
          <w:color w:val="000000" w:themeColor="text1"/>
          <w:sz w:val="28"/>
          <w:szCs w:val="28"/>
        </w:rPr>
        <w:t xml:space="preserve">Сбалансированность – </w:t>
      </w:r>
      <w:r w:rsidR="00334AF2" w:rsidRPr="00C0244A">
        <w:rPr>
          <w:rFonts w:ascii="Times New Roman" w:hAnsi="Times New Roman"/>
          <w:color w:val="000000" w:themeColor="text1"/>
          <w:sz w:val="28"/>
          <w:szCs w:val="28"/>
        </w:rPr>
        <w:t xml:space="preserve">это </w:t>
      </w:r>
      <w:r w:rsidRPr="00C0244A">
        <w:rPr>
          <w:rFonts w:ascii="Times New Roman" w:hAnsi="Times New Roman"/>
          <w:color w:val="000000" w:themeColor="text1"/>
          <w:sz w:val="28"/>
          <w:szCs w:val="28"/>
        </w:rPr>
        <w:t>один из принципов бюджетной системы,</w:t>
      </w:r>
      <w:r w:rsidR="00921079" w:rsidRPr="00C0244A">
        <w:rPr>
          <w:rFonts w:ascii="Times New Roman" w:hAnsi="Times New Roman"/>
          <w:color w:val="000000" w:themeColor="text1"/>
          <w:sz w:val="28"/>
          <w:szCs w:val="28"/>
        </w:rPr>
        <w:t xml:space="preserve"> закрепленный законо</w:t>
      </w:r>
      <w:r w:rsidR="00334AF2" w:rsidRPr="00C0244A">
        <w:rPr>
          <w:rFonts w:ascii="Times New Roman" w:hAnsi="Times New Roman"/>
          <w:color w:val="000000" w:themeColor="text1"/>
          <w:sz w:val="28"/>
          <w:szCs w:val="28"/>
        </w:rPr>
        <w:t>дательство</w:t>
      </w:r>
      <w:r w:rsidR="00921079" w:rsidRPr="00C0244A">
        <w:rPr>
          <w:rFonts w:ascii="Times New Roman" w:hAnsi="Times New Roman"/>
          <w:color w:val="000000" w:themeColor="text1"/>
          <w:sz w:val="28"/>
          <w:szCs w:val="28"/>
        </w:rPr>
        <w:t>м и</w:t>
      </w:r>
      <w:r w:rsidRPr="00C0244A">
        <w:rPr>
          <w:rFonts w:ascii="Times New Roman" w:hAnsi="Times New Roman"/>
          <w:color w:val="000000" w:themeColor="text1"/>
          <w:sz w:val="28"/>
          <w:szCs w:val="28"/>
        </w:rPr>
        <w:t xml:space="preserve"> означающий, что «объем предусмотренных бюджетом расходов должен соответствовать суммарному объему доходов бюджета»</w:t>
      </w:r>
      <w:r w:rsidR="002D31E1" w:rsidRPr="00C0244A">
        <w:rPr>
          <w:rStyle w:val="af1"/>
          <w:rFonts w:ascii="Times New Roman" w:hAnsi="Times New Roman"/>
          <w:color w:val="000000" w:themeColor="text1"/>
          <w:sz w:val="28"/>
          <w:szCs w:val="28"/>
        </w:rPr>
        <w:footnoteReference w:id="3"/>
      </w:r>
      <w:r w:rsidRPr="00C0244A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1D21DB" w:rsidRPr="00C0244A">
        <w:rPr>
          <w:rFonts w:ascii="Times New Roman" w:hAnsi="Times New Roman"/>
          <w:color w:val="000000" w:themeColor="text1"/>
          <w:sz w:val="28"/>
          <w:szCs w:val="28"/>
        </w:rPr>
        <w:t>Опираясь на данное определение</w:t>
      </w:r>
      <w:r w:rsidRPr="00C0244A">
        <w:rPr>
          <w:rFonts w:ascii="Times New Roman" w:hAnsi="Times New Roman"/>
          <w:color w:val="000000" w:themeColor="text1"/>
          <w:sz w:val="28"/>
          <w:szCs w:val="28"/>
        </w:rPr>
        <w:t xml:space="preserve">, можно с точностью заявить, что наиболее оптимальное состояние бюджета – это </w:t>
      </w:r>
      <w:r w:rsidR="008C63CB" w:rsidRPr="00C0244A">
        <w:rPr>
          <w:rFonts w:ascii="Times New Roman" w:hAnsi="Times New Roman"/>
          <w:color w:val="000000" w:themeColor="text1"/>
          <w:sz w:val="28"/>
          <w:szCs w:val="28"/>
        </w:rPr>
        <w:t>такое</w:t>
      </w:r>
      <w:r w:rsidR="00C03044" w:rsidRPr="00C0244A">
        <w:rPr>
          <w:rFonts w:ascii="Times New Roman" w:hAnsi="Times New Roman"/>
          <w:color w:val="000000" w:themeColor="text1"/>
          <w:sz w:val="28"/>
          <w:szCs w:val="28"/>
        </w:rPr>
        <w:t xml:space="preserve"> состояние, </w:t>
      </w:r>
      <w:r w:rsidRPr="00C0244A">
        <w:rPr>
          <w:rFonts w:ascii="Times New Roman" w:hAnsi="Times New Roman"/>
          <w:color w:val="000000" w:themeColor="text1"/>
          <w:sz w:val="28"/>
          <w:szCs w:val="28"/>
        </w:rPr>
        <w:t xml:space="preserve">когда </w:t>
      </w:r>
      <w:r w:rsidR="00334AF2" w:rsidRPr="00C0244A">
        <w:rPr>
          <w:rFonts w:ascii="Times New Roman" w:hAnsi="Times New Roman"/>
          <w:color w:val="000000" w:themeColor="text1"/>
          <w:sz w:val="28"/>
          <w:szCs w:val="28"/>
        </w:rPr>
        <w:t xml:space="preserve">распределение денежныхрезервов казны </w:t>
      </w:r>
      <w:r w:rsidRPr="00C0244A">
        <w:rPr>
          <w:rFonts w:ascii="Times New Roman" w:hAnsi="Times New Roman"/>
          <w:color w:val="000000" w:themeColor="text1"/>
          <w:sz w:val="28"/>
          <w:szCs w:val="28"/>
        </w:rPr>
        <w:t>государства</w:t>
      </w:r>
      <w:r w:rsidR="001D21DB" w:rsidRPr="00C0244A">
        <w:rPr>
          <w:rFonts w:ascii="Times New Roman" w:hAnsi="Times New Roman"/>
          <w:color w:val="000000" w:themeColor="text1"/>
          <w:sz w:val="28"/>
          <w:szCs w:val="28"/>
        </w:rPr>
        <w:t xml:space="preserve"> осуществляется планомерно и уравновешенно</w:t>
      </w:r>
      <w:r w:rsidRPr="00C0244A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51754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D21DB" w:rsidRPr="00C0244A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="00131330" w:rsidRPr="00C0244A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C03044" w:rsidRPr="00C0244A">
        <w:rPr>
          <w:rFonts w:ascii="Times New Roman" w:hAnsi="Times New Roman"/>
          <w:color w:val="000000" w:themeColor="text1"/>
          <w:sz w:val="28"/>
          <w:szCs w:val="28"/>
        </w:rPr>
        <w:t xml:space="preserve">к же </w:t>
      </w:r>
      <w:r w:rsidR="001D21DB" w:rsidRPr="00C0244A">
        <w:rPr>
          <w:rFonts w:ascii="Times New Roman" w:hAnsi="Times New Roman"/>
          <w:color w:val="000000" w:themeColor="text1"/>
          <w:sz w:val="28"/>
          <w:szCs w:val="28"/>
        </w:rPr>
        <w:t xml:space="preserve">следует </w:t>
      </w:r>
      <w:r w:rsidR="00C03044" w:rsidRPr="00C0244A">
        <w:rPr>
          <w:rFonts w:ascii="Times New Roman" w:hAnsi="Times New Roman"/>
          <w:color w:val="000000" w:themeColor="text1"/>
          <w:sz w:val="28"/>
          <w:szCs w:val="28"/>
        </w:rPr>
        <w:t>сказать, что существует две формы</w:t>
      </w:r>
      <w:r w:rsidR="00131330" w:rsidRPr="00C0244A">
        <w:rPr>
          <w:rFonts w:ascii="Times New Roman" w:hAnsi="Times New Roman"/>
          <w:color w:val="000000" w:themeColor="text1"/>
          <w:sz w:val="28"/>
          <w:szCs w:val="28"/>
        </w:rPr>
        <w:t xml:space="preserve"> дисбаланса – это дефицит и профицит. В одном случаем, расходы превышают доходы, а во втором </w:t>
      </w:r>
      <w:r w:rsidR="00D656C7" w:rsidRPr="00C0244A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="00131330" w:rsidRPr="00C0244A">
        <w:rPr>
          <w:rFonts w:ascii="Times New Roman" w:hAnsi="Times New Roman"/>
          <w:color w:val="000000" w:themeColor="text1"/>
          <w:sz w:val="28"/>
          <w:szCs w:val="28"/>
        </w:rPr>
        <w:t xml:space="preserve"> наоборот</w:t>
      </w:r>
      <w:r w:rsidR="00D656C7" w:rsidRPr="00C0244A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FB5C48" w:rsidRPr="00C0244A">
        <w:rPr>
          <w:rFonts w:ascii="Times New Roman" w:hAnsi="Times New Roman"/>
          <w:color w:val="000000" w:themeColor="text1"/>
          <w:sz w:val="28"/>
          <w:szCs w:val="28"/>
        </w:rPr>
        <w:t>при этом любое из проявлений несбалансированности лучше всего не допускать.</w:t>
      </w:r>
    </w:p>
    <w:p w:rsidR="00BA7110" w:rsidRPr="00C0244A" w:rsidRDefault="00A66588" w:rsidP="00C0244A">
      <w:pPr>
        <w:pStyle w:val="a3"/>
        <w:spacing w:after="0" w:line="360" w:lineRule="auto"/>
        <w:ind w:left="420" w:right="85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0244A">
        <w:rPr>
          <w:rFonts w:ascii="Times New Roman" w:hAnsi="Times New Roman"/>
          <w:color w:val="000000" w:themeColor="text1"/>
          <w:sz w:val="28"/>
          <w:szCs w:val="28"/>
        </w:rPr>
        <w:t xml:space="preserve">Развитие социальной, политической, культурной </w:t>
      </w:r>
      <w:r w:rsidR="00A663DA" w:rsidRPr="00C0244A">
        <w:rPr>
          <w:rFonts w:ascii="Times New Roman" w:hAnsi="Times New Roman"/>
          <w:color w:val="000000" w:themeColor="text1"/>
          <w:sz w:val="28"/>
          <w:szCs w:val="28"/>
        </w:rPr>
        <w:t xml:space="preserve">и, главным образом, </w:t>
      </w:r>
      <w:r w:rsidRPr="00C0244A">
        <w:rPr>
          <w:rFonts w:ascii="Times New Roman" w:hAnsi="Times New Roman"/>
          <w:color w:val="000000" w:themeColor="text1"/>
          <w:sz w:val="28"/>
          <w:szCs w:val="28"/>
        </w:rPr>
        <w:t xml:space="preserve">экономической сферы жизни общества в </w:t>
      </w:r>
      <w:r w:rsidR="00BA7110" w:rsidRPr="00C0244A">
        <w:rPr>
          <w:rFonts w:ascii="Times New Roman" w:hAnsi="Times New Roman"/>
          <w:color w:val="000000" w:themeColor="text1"/>
          <w:sz w:val="28"/>
          <w:szCs w:val="28"/>
        </w:rPr>
        <w:t>России напрямую завис</w:t>
      </w:r>
      <w:r w:rsidR="00A663DA" w:rsidRPr="00C0244A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="00BA7110" w:rsidRPr="00C0244A">
        <w:rPr>
          <w:rFonts w:ascii="Times New Roman" w:hAnsi="Times New Roman"/>
          <w:color w:val="000000" w:themeColor="text1"/>
          <w:sz w:val="28"/>
          <w:szCs w:val="28"/>
        </w:rPr>
        <w:t xml:space="preserve">т от состояния института федерального бюджета, </w:t>
      </w:r>
      <w:r w:rsidRPr="00C0244A">
        <w:rPr>
          <w:rFonts w:ascii="Times New Roman" w:hAnsi="Times New Roman"/>
          <w:color w:val="000000" w:themeColor="text1"/>
          <w:sz w:val="28"/>
          <w:szCs w:val="28"/>
        </w:rPr>
        <w:t>а значит,</w:t>
      </w:r>
      <w:r w:rsidR="00C024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C729B" w:rsidRPr="00C0244A">
        <w:rPr>
          <w:rFonts w:ascii="Times New Roman" w:hAnsi="Times New Roman"/>
          <w:color w:val="000000" w:themeColor="text1"/>
          <w:sz w:val="28"/>
          <w:szCs w:val="28"/>
        </w:rPr>
        <w:t xml:space="preserve">именно </w:t>
      </w:r>
      <w:r w:rsidR="00A663DA" w:rsidRPr="00C0244A">
        <w:rPr>
          <w:rFonts w:ascii="Times New Roman" w:hAnsi="Times New Roman"/>
          <w:color w:val="000000" w:themeColor="text1"/>
          <w:sz w:val="28"/>
          <w:szCs w:val="28"/>
        </w:rPr>
        <w:t>при его</w:t>
      </w:r>
      <w:r w:rsidRPr="00C0244A">
        <w:rPr>
          <w:rFonts w:ascii="Times New Roman" w:hAnsi="Times New Roman"/>
          <w:color w:val="000000" w:themeColor="text1"/>
          <w:sz w:val="28"/>
          <w:szCs w:val="28"/>
        </w:rPr>
        <w:t xml:space="preserve"> правильном составлении и реализации </w:t>
      </w:r>
      <w:r w:rsidR="00A663DA" w:rsidRPr="00C0244A">
        <w:rPr>
          <w:rFonts w:ascii="Times New Roman" w:hAnsi="Times New Roman"/>
          <w:color w:val="000000" w:themeColor="text1"/>
          <w:sz w:val="28"/>
          <w:szCs w:val="28"/>
        </w:rPr>
        <w:t xml:space="preserve"> каждая из </w:t>
      </w:r>
      <w:r w:rsidRPr="00C0244A">
        <w:rPr>
          <w:rFonts w:ascii="Times New Roman" w:hAnsi="Times New Roman"/>
          <w:color w:val="000000" w:themeColor="text1"/>
          <w:sz w:val="28"/>
          <w:szCs w:val="28"/>
        </w:rPr>
        <w:t xml:space="preserve">них </w:t>
      </w:r>
      <w:r w:rsidR="00A663DA" w:rsidRPr="00C0244A">
        <w:rPr>
          <w:rFonts w:ascii="Times New Roman" w:hAnsi="Times New Roman"/>
          <w:color w:val="000000" w:themeColor="text1"/>
          <w:sz w:val="28"/>
          <w:szCs w:val="28"/>
        </w:rPr>
        <w:t xml:space="preserve">может </w:t>
      </w:r>
      <w:r w:rsidRPr="00C0244A">
        <w:rPr>
          <w:rFonts w:ascii="Times New Roman" w:hAnsi="Times New Roman"/>
          <w:color w:val="000000" w:themeColor="text1"/>
          <w:sz w:val="28"/>
          <w:szCs w:val="28"/>
        </w:rPr>
        <w:t>быть обеспечена необходимым количеством денежных средств на свои нужды.</w:t>
      </w:r>
    </w:p>
    <w:p w:rsidR="00984C9D" w:rsidRPr="00C0244A" w:rsidRDefault="00984C9D" w:rsidP="00C0244A">
      <w:pPr>
        <w:pStyle w:val="a3"/>
        <w:spacing w:after="0" w:line="360" w:lineRule="auto"/>
        <w:ind w:left="420" w:right="85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0244A">
        <w:rPr>
          <w:rFonts w:ascii="Times New Roman" w:hAnsi="Times New Roman"/>
          <w:color w:val="000000" w:themeColor="text1"/>
          <w:sz w:val="28"/>
          <w:szCs w:val="28"/>
        </w:rPr>
        <w:t>Таким образом, дав определение инструментария федерального бюджета, определив его основные функции и компоненты, которые его составляют, хочется сделать некоторые выводы:</w:t>
      </w:r>
    </w:p>
    <w:p w:rsidR="00984C9D" w:rsidRPr="00C0244A" w:rsidRDefault="00984C9D" w:rsidP="00C0244A">
      <w:pPr>
        <w:pStyle w:val="a3"/>
        <w:numPr>
          <w:ilvl w:val="0"/>
          <w:numId w:val="5"/>
        </w:numPr>
        <w:spacing w:after="0" w:line="360" w:lineRule="auto"/>
        <w:ind w:right="85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0244A">
        <w:rPr>
          <w:rFonts w:ascii="Times New Roman" w:hAnsi="Times New Roman"/>
          <w:color w:val="000000" w:themeColor="text1"/>
          <w:sz w:val="28"/>
          <w:szCs w:val="28"/>
        </w:rPr>
        <w:t xml:space="preserve">Федеральный бюджет- это </w:t>
      </w:r>
      <w:r w:rsidR="00EC0DBC" w:rsidRPr="00C0244A">
        <w:rPr>
          <w:rFonts w:ascii="Times New Roman" w:hAnsi="Times New Roman"/>
          <w:color w:val="000000" w:themeColor="text1"/>
          <w:sz w:val="28"/>
          <w:szCs w:val="28"/>
        </w:rPr>
        <w:t xml:space="preserve">особый  </w:t>
      </w:r>
      <w:r w:rsidRPr="00C0244A">
        <w:rPr>
          <w:rFonts w:ascii="Times New Roman" w:hAnsi="Times New Roman"/>
          <w:color w:val="000000" w:themeColor="text1"/>
          <w:sz w:val="28"/>
          <w:szCs w:val="28"/>
        </w:rPr>
        <w:t>госуд</w:t>
      </w:r>
      <w:r w:rsidR="00EC0DBC" w:rsidRPr="00C0244A">
        <w:rPr>
          <w:rFonts w:ascii="Times New Roman" w:hAnsi="Times New Roman"/>
          <w:color w:val="000000" w:themeColor="text1"/>
          <w:sz w:val="28"/>
          <w:szCs w:val="28"/>
        </w:rPr>
        <w:t>арственный  институт, который создан с целью контроля и обеспечениярационального распределения</w:t>
      </w:r>
      <w:r w:rsidR="006A2D1D" w:rsidRPr="00C0244A">
        <w:rPr>
          <w:rFonts w:ascii="Times New Roman" w:hAnsi="Times New Roman"/>
          <w:color w:val="000000" w:themeColor="text1"/>
          <w:sz w:val="28"/>
          <w:szCs w:val="28"/>
        </w:rPr>
        <w:t xml:space="preserve"> денежных средств внутри Российской Федерации.</w:t>
      </w:r>
    </w:p>
    <w:p w:rsidR="006A2D1D" w:rsidRPr="00C0244A" w:rsidRDefault="006A2D1D" w:rsidP="00C0244A">
      <w:pPr>
        <w:pStyle w:val="a3"/>
        <w:numPr>
          <w:ilvl w:val="0"/>
          <w:numId w:val="5"/>
        </w:numPr>
        <w:spacing w:after="0" w:line="360" w:lineRule="auto"/>
        <w:ind w:left="1128" w:right="85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0244A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Основные функции федерального бюджета </w:t>
      </w:r>
      <w:r w:rsidR="00EC0DBC" w:rsidRPr="00C0244A">
        <w:rPr>
          <w:rFonts w:ascii="Times New Roman" w:hAnsi="Times New Roman"/>
          <w:color w:val="000000" w:themeColor="text1"/>
          <w:sz w:val="28"/>
          <w:szCs w:val="28"/>
        </w:rPr>
        <w:t xml:space="preserve">сводятся к тому, что он должен выступать  качестве эффективного </w:t>
      </w:r>
      <w:r w:rsidR="00CE305B" w:rsidRPr="00C0244A">
        <w:rPr>
          <w:rFonts w:ascii="Times New Roman" w:hAnsi="Times New Roman"/>
          <w:color w:val="000000" w:themeColor="text1"/>
          <w:sz w:val="28"/>
          <w:szCs w:val="28"/>
        </w:rPr>
        <w:t xml:space="preserve">регулятора денежных потоков внутри страны для поддержания их разумного </w:t>
      </w:r>
    </w:p>
    <w:p w:rsidR="005B671C" w:rsidRPr="00C0244A" w:rsidRDefault="005B671C" w:rsidP="00C0244A">
      <w:pPr>
        <w:pStyle w:val="a3"/>
        <w:numPr>
          <w:ilvl w:val="0"/>
          <w:numId w:val="5"/>
        </w:numPr>
        <w:spacing w:after="0" w:line="360" w:lineRule="auto"/>
        <w:ind w:left="1128" w:right="85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0244A">
        <w:rPr>
          <w:rFonts w:ascii="Times New Roman" w:hAnsi="Times New Roman"/>
          <w:color w:val="000000" w:themeColor="text1"/>
          <w:sz w:val="28"/>
          <w:szCs w:val="28"/>
        </w:rPr>
        <w:t>Основными, входящими в федеральный бюджет элементами являются его расходы и доходы.</w:t>
      </w:r>
    </w:p>
    <w:p w:rsidR="00FF2FB2" w:rsidRPr="00C0244A" w:rsidRDefault="005B671C" w:rsidP="00C0244A">
      <w:pPr>
        <w:pStyle w:val="a3"/>
        <w:numPr>
          <w:ilvl w:val="0"/>
          <w:numId w:val="5"/>
        </w:numPr>
        <w:spacing w:after="0" w:line="360" w:lineRule="auto"/>
        <w:ind w:left="1128" w:right="85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0244A">
        <w:rPr>
          <w:rFonts w:ascii="Times New Roman" w:hAnsi="Times New Roman"/>
          <w:color w:val="000000" w:themeColor="text1"/>
          <w:sz w:val="28"/>
          <w:szCs w:val="28"/>
        </w:rPr>
        <w:t xml:space="preserve">Федеральный бюджет должен находиться в состоянии сбалансированности, когда приток и отток денежных средств уравновешивают друг друга. </w:t>
      </w:r>
      <w:r w:rsidR="00FF2FB2" w:rsidRPr="00C0244A">
        <w:rPr>
          <w:rFonts w:ascii="Times New Roman" w:hAnsi="Times New Roman"/>
          <w:color w:val="000000" w:themeColor="text1"/>
          <w:sz w:val="28"/>
          <w:szCs w:val="28"/>
        </w:rPr>
        <w:t xml:space="preserve">Любое </w:t>
      </w:r>
      <w:r w:rsidRPr="00C0244A">
        <w:rPr>
          <w:rFonts w:ascii="Times New Roman" w:hAnsi="Times New Roman"/>
          <w:color w:val="000000" w:themeColor="text1"/>
          <w:sz w:val="28"/>
          <w:szCs w:val="28"/>
        </w:rPr>
        <w:t xml:space="preserve">проявление нарушения баланса является </w:t>
      </w:r>
      <w:r w:rsidR="00FF2FB2" w:rsidRPr="00C0244A">
        <w:rPr>
          <w:rFonts w:ascii="Times New Roman" w:hAnsi="Times New Roman"/>
          <w:color w:val="000000" w:themeColor="text1"/>
          <w:sz w:val="28"/>
          <w:szCs w:val="28"/>
        </w:rPr>
        <w:t>крайне нежелательно для экономки государства.</w:t>
      </w:r>
    </w:p>
    <w:p w:rsidR="005C0709" w:rsidRPr="00C0244A" w:rsidRDefault="005C0709" w:rsidP="00C0244A">
      <w:pPr>
        <w:pStyle w:val="a3"/>
        <w:numPr>
          <w:ilvl w:val="0"/>
          <w:numId w:val="5"/>
        </w:numPr>
        <w:spacing w:after="0" w:line="360" w:lineRule="auto"/>
        <w:ind w:left="1128" w:right="85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0244A">
        <w:rPr>
          <w:rFonts w:ascii="Times New Roman" w:hAnsi="Times New Roman"/>
          <w:color w:val="000000" w:themeColor="text1"/>
          <w:sz w:val="28"/>
          <w:szCs w:val="28"/>
        </w:rPr>
        <w:t>То, каким образом и на каком уровне будет осуществляться развитие государства находиться в прямой зависимости от того, как будет сформирован и распределен федеральный бюджет.</w:t>
      </w:r>
    </w:p>
    <w:p w:rsidR="00AB21C9" w:rsidRDefault="00AB21C9" w:rsidP="00144255">
      <w:pPr>
        <w:pStyle w:val="ConsPlusNormal"/>
        <w:ind w:firstLine="540"/>
        <w:jc w:val="both"/>
      </w:pPr>
    </w:p>
    <w:p w:rsidR="00AB21C9" w:rsidRDefault="00AB21C9" w:rsidP="00144255">
      <w:pPr>
        <w:pStyle w:val="ConsPlusNormal"/>
        <w:ind w:firstLine="540"/>
        <w:jc w:val="both"/>
      </w:pPr>
    </w:p>
    <w:p w:rsidR="00004981" w:rsidRDefault="00004981" w:rsidP="00E4142A">
      <w:pPr>
        <w:pStyle w:val="a3"/>
        <w:numPr>
          <w:ilvl w:val="1"/>
          <w:numId w:val="4"/>
        </w:numPr>
        <w:spacing w:after="0" w:line="360" w:lineRule="auto"/>
        <w:ind w:right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Составление, рассмотрение и утверждение федерального </w:t>
      </w:r>
      <w:r w:rsidRPr="00C34229">
        <w:rPr>
          <w:rFonts w:ascii="Times New Roman" w:hAnsi="Times New Roman"/>
          <w:b/>
          <w:sz w:val="28"/>
          <w:szCs w:val="28"/>
        </w:rPr>
        <w:t>бюджета.</w:t>
      </w:r>
    </w:p>
    <w:p w:rsidR="008C63CB" w:rsidRPr="00C0244A" w:rsidRDefault="00741A5E" w:rsidP="00C0244A">
      <w:pPr>
        <w:spacing w:after="0" w:line="360" w:lineRule="auto"/>
        <w:ind w:right="85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0244A">
        <w:rPr>
          <w:rFonts w:ascii="Times New Roman" w:hAnsi="Times New Roman"/>
          <w:color w:val="000000" w:themeColor="text1"/>
          <w:sz w:val="28"/>
          <w:szCs w:val="28"/>
        </w:rPr>
        <w:t xml:space="preserve">Федеральный бюджет </w:t>
      </w:r>
      <w:r w:rsidR="00D11FFD" w:rsidRPr="00C0244A">
        <w:rPr>
          <w:rFonts w:ascii="Times New Roman" w:hAnsi="Times New Roman"/>
          <w:color w:val="000000" w:themeColor="text1"/>
          <w:sz w:val="28"/>
          <w:szCs w:val="28"/>
        </w:rPr>
        <w:t>является одни</w:t>
      </w:r>
      <w:r w:rsidR="002345BA" w:rsidRPr="00C0244A">
        <w:rPr>
          <w:rFonts w:ascii="Times New Roman" w:hAnsi="Times New Roman"/>
          <w:color w:val="000000" w:themeColor="text1"/>
          <w:sz w:val="28"/>
          <w:szCs w:val="28"/>
        </w:rPr>
        <w:t>м из основных компонентов всей Бюджетной С</w:t>
      </w:r>
      <w:r w:rsidR="00D11FFD" w:rsidRPr="00C0244A">
        <w:rPr>
          <w:rFonts w:ascii="Times New Roman" w:hAnsi="Times New Roman"/>
          <w:color w:val="000000" w:themeColor="text1"/>
          <w:sz w:val="28"/>
          <w:szCs w:val="28"/>
        </w:rPr>
        <w:t xml:space="preserve">истемы Российской Федерации. </w:t>
      </w:r>
      <w:r w:rsidR="003E3FA3" w:rsidRPr="00C0244A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D11FFD" w:rsidRPr="00C0244A">
        <w:rPr>
          <w:rFonts w:ascii="Times New Roman" w:hAnsi="Times New Roman"/>
          <w:color w:val="000000" w:themeColor="text1"/>
          <w:sz w:val="28"/>
          <w:szCs w:val="28"/>
        </w:rPr>
        <w:t xml:space="preserve">чевидным фактом является то, что </w:t>
      </w:r>
      <w:r w:rsidR="003E3FA3" w:rsidRPr="00C0244A">
        <w:rPr>
          <w:rFonts w:ascii="Times New Roman" w:hAnsi="Times New Roman"/>
          <w:color w:val="000000" w:themeColor="text1"/>
          <w:sz w:val="28"/>
          <w:szCs w:val="28"/>
        </w:rPr>
        <w:t xml:space="preserve">бюджетным процессом, включающим «рассмотрение проекта бюджета, его рассмотрение и утверждение </w:t>
      </w:r>
      <w:r w:rsidR="00D11FFD" w:rsidRPr="00C0244A">
        <w:rPr>
          <w:rFonts w:ascii="Times New Roman" w:hAnsi="Times New Roman"/>
          <w:color w:val="000000" w:themeColor="text1"/>
          <w:sz w:val="28"/>
          <w:szCs w:val="28"/>
        </w:rPr>
        <w:t>бюджета</w:t>
      </w:r>
      <w:r w:rsidR="003E3FA3" w:rsidRPr="00C0244A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3E3FA3" w:rsidRPr="00C0244A">
        <w:rPr>
          <w:rStyle w:val="af1"/>
          <w:rFonts w:ascii="Times New Roman" w:hAnsi="Times New Roman"/>
          <w:color w:val="000000" w:themeColor="text1"/>
          <w:sz w:val="28"/>
          <w:szCs w:val="28"/>
        </w:rPr>
        <w:footnoteReference w:id="4"/>
      </w:r>
      <w:r w:rsidR="003E3FA3" w:rsidRPr="00C0244A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D11FFD" w:rsidRPr="00C0244A">
        <w:rPr>
          <w:rFonts w:ascii="Times New Roman" w:hAnsi="Times New Roman"/>
          <w:color w:val="000000" w:themeColor="text1"/>
          <w:sz w:val="28"/>
          <w:szCs w:val="28"/>
        </w:rPr>
        <w:t xml:space="preserve"> занимаются</w:t>
      </w:r>
      <w:r w:rsidR="003E3FA3" w:rsidRPr="00C0244A">
        <w:rPr>
          <w:rFonts w:ascii="Times New Roman" w:hAnsi="Times New Roman"/>
          <w:color w:val="000000" w:themeColor="text1"/>
          <w:sz w:val="28"/>
          <w:szCs w:val="28"/>
        </w:rPr>
        <w:t xml:space="preserve"> уполномоченные на то органы государственной власти</w:t>
      </w:r>
      <w:r w:rsidR="008C63CB" w:rsidRPr="00C0244A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2345BA" w:rsidRPr="00C0244A">
        <w:rPr>
          <w:rFonts w:ascii="Times New Roman" w:hAnsi="Times New Roman"/>
          <w:color w:val="000000" w:themeColor="text1"/>
          <w:sz w:val="28"/>
          <w:szCs w:val="28"/>
        </w:rPr>
        <w:t xml:space="preserve">Нахожу целесообразным </w:t>
      </w:r>
      <w:r w:rsidR="00D11FFD" w:rsidRPr="00C0244A">
        <w:rPr>
          <w:rFonts w:ascii="Times New Roman" w:hAnsi="Times New Roman"/>
          <w:color w:val="000000" w:themeColor="text1"/>
          <w:sz w:val="28"/>
          <w:szCs w:val="28"/>
        </w:rPr>
        <w:t xml:space="preserve">более подробно остановиться на </w:t>
      </w:r>
      <w:r w:rsidR="008C63CB" w:rsidRPr="00C0244A">
        <w:rPr>
          <w:rFonts w:ascii="Times New Roman" w:hAnsi="Times New Roman"/>
          <w:color w:val="000000" w:themeColor="text1"/>
          <w:sz w:val="28"/>
          <w:szCs w:val="28"/>
        </w:rPr>
        <w:t>полномочиях</w:t>
      </w:r>
      <w:r w:rsidR="002345BA" w:rsidRPr="00C0244A">
        <w:rPr>
          <w:rFonts w:ascii="Times New Roman" w:hAnsi="Times New Roman"/>
          <w:color w:val="000000" w:themeColor="text1"/>
          <w:sz w:val="28"/>
          <w:szCs w:val="28"/>
        </w:rPr>
        <w:t xml:space="preserve"> строго определенного круга лиц</w:t>
      </w:r>
      <w:r w:rsidR="008C63CB" w:rsidRPr="00C0244A">
        <w:rPr>
          <w:rFonts w:ascii="Times New Roman" w:hAnsi="Times New Roman"/>
          <w:color w:val="000000" w:themeColor="text1"/>
          <w:sz w:val="28"/>
          <w:szCs w:val="28"/>
        </w:rPr>
        <w:t>, которыми</w:t>
      </w:r>
      <w:r w:rsidR="002345BA" w:rsidRPr="00C0244A">
        <w:rPr>
          <w:rFonts w:ascii="Times New Roman" w:hAnsi="Times New Roman"/>
          <w:color w:val="000000" w:themeColor="text1"/>
          <w:sz w:val="28"/>
          <w:szCs w:val="28"/>
        </w:rPr>
        <w:t xml:space="preserve"> оннаделен</w:t>
      </w:r>
      <w:r w:rsidR="008C63CB" w:rsidRPr="00C0244A">
        <w:rPr>
          <w:rFonts w:ascii="Times New Roman" w:hAnsi="Times New Roman"/>
          <w:color w:val="000000" w:themeColor="text1"/>
          <w:sz w:val="28"/>
          <w:szCs w:val="28"/>
        </w:rPr>
        <w:t xml:space="preserve"> для осуществления </w:t>
      </w:r>
      <w:r w:rsidR="002345BA" w:rsidRPr="00C0244A">
        <w:rPr>
          <w:rFonts w:ascii="Times New Roman" w:hAnsi="Times New Roman"/>
          <w:color w:val="000000" w:themeColor="text1"/>
          <w:sz w:val="28"/>
          <w:szCs w:val="28"/>
        </w:rPr>
        <w:t xml:space="preserve">соответствующих </w:t>
      </w:r>
      <w:r w:rsidR="008C63CB" w:rsidRPr="00C0244A">
        <w:rPr>
          <w:rFonts w:ascii="Times New Roman" w:hAnsi="Times New Roman"/>
          <w:color w:val="000000" w:themeColor="text1"/>
          <w:sz w:val="28"/>
          <w:szCs w:val="28"/>
        </w:rPr>
        <w:t>процедур в отношении федерального бюджета государства.</w:t>
      </w:r>
    </w:p>
    <w:p w:rsidR="00D11FFD" w:rsidRPr="00C0244A" w:rsidRDefault="00D11FFD" w:rsidP="00C0244A">
      <w:pPr>
        <w:spacing w:after="0" w:line="360" w:lineRule="auto"/>
        <w:ind w:right="85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0244A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Правительство Российской Федерации </w:t>
      </w:r>
      <w:r w:rsidR="00F72307" w:rsidRPr="00C0244A">
        <w:rPr>
          <w:rFonts w:ascii="Times New Roman" w:hAnsi="Times New Roman"/>
          <w:color w:val="000000" w:themeColor="text1"/>
          <w:sz w:val="28"/>
          <w:szCs w:val="28"/>
        </w:rPr>
        <w:t xml:space="preserve">несет ответственность за </w:t>
      </w:r>
      <w:r w:rsidRPr="00C0244A">
        <w:rPr>
          <w:rFonts w:ascii="Times New Roman" w:hAnsi="Times New Roman"/>
          <w:color w:val="000000" w:themeColor="text1"/>
          <w:sz w:val="28"/>
          <w:szCs w:val="28"/>
        </w:rPr>
        <w:t xml:space="preserve">составление бюджета. </w:t>
      </w:r>
      <w:r w:rsidR="002345BA" w:rsidRPr="00C0244A">
        <w:rPr>
          <w:rFonts w:ascii="Times New Roman" w:hAnsi="Times New Roman"/>
          <w:color w:val="000000" w:themeColor="text1"/>
          <w:sz w:val="28"/>
          <w:szCs w:val="28"/>
        </w:rPr>
        <w:t xml:space="preserve">Иными </w:t>
      </w:r>
      <w:r w:rsidRPr="00C0244A">
        <w:rPr>
          <w:rFonts w:ascii="Times New Roman" w:hAnsi="Times New Roman"/>
          <w:color w:val="000000" w:themeColor="text1"/>
          <w:sz w:val="28"/>
          <w:szCs w:val="28"/>
        </w:rPr>
        <w:t xml:space="preserve">словами, </w:t>
      </w:r>
      <w:r w:rsidR="00F72307" w:rsidRPr="00C0244A">
        <w:rPr>
          <w:rFonts w:ascii="Times New Roman" w:hAnsi="Times New Roman"/>
          <w:color w:val="000000" w:themeColor="text1"/>
          <w:sz w:val="28"/>
          <w:szCs w:val="28"/>
        </w:rPr>
        <w:t>данный орган исполнительной власти о</w:t>
      </w:r>
      <w:r w:rsidRPr="00C0244A">
        <w:rPr>
          <w:rFonts w:ascii="Times New Roman" w:hAnsi="Times New Roman"/>
          <w:color w:val="000000" w:themeColor="text1"/>
          <w:sz w:val="28"/>
          <w:szCs w:val="28"/>
        </w:rPr>
        <w:t>пределяет, в каких направлениях,  в каком размере и на реали</w:t>
      </w:r>
      <w:r w:rsidR="00F72307" w:rsidRPr="00C0244A">
        <w:rPr>
          <w:rFonts w:ascii="Times New Roman" w:hAnsi="Times New Roman"/>
          <w:color w:val="000000" w:themeColor="text1"/>
          <w:sz w:val="28"/>
          <w:szCs w:val="28"/>
        </w:rPr>
        <w:t>зацию каких целевых программ</w:t>
      </w:r>
      <w:r w:rsidR="00367AF0" w:rsidRPr="00C0244A">
        <w:rPr>
          <w:rFonts w:ascii="Times New Roman" w:hAnsi="Times New Roman"/>
          <w:color w:val="000000" w:themeColor="text1"/>
          <w:sz w:val="28"/>
          <w:szCs w:val="28"/>
        </w:rPr>
        <w:t xml:space="preserve"> будут направлены денежные средства </w:t>
      </w:r>
      <w:r w:rsidR="00F72307" w:rsidRPr="00C0244A">
        <w:rPr>
          <w:rFonts w:ascii="Times New Roman" w:hAnsi="Times New Roman"/>
          <w:color w:val="000000" w:themeColor="text1"/>
          <w:sz w:val="28"/>
          <w:szCs w:val="28"/>
        </w:rPr>
        <w:t xml:space="preserve">из бюджета </w:t>
      </w:r>
      <w:r w:rsidR="00367AF0" w:rsidRPr="00C0244A">
        <w:rPr>
          <w:rFonts w:ascii="Times New Roman" w:hAnsi="Times New Roman"/>
          <w:color w:val="000000" w:themeColor="text1"/>
          <w:sz w:val="28"/>
          <w:szCs w:val="28"/>
        </w:rPr>
        <w:t>и каким образом они</w:t>
      </w:r>
      <w:r w:rsidR="00F72307" w:rsidRPr="00C0244A">
        <w:rPr>
          <w:rFonts w:ascii="Times New Roman" w:hAnsi="Times New Roman"/>
          <w:color w:val="000000" w:themeColor="text1"/>
          <w:sz w:val="28"/>
          <w:szCs w:val="28"/>
        </w:rPr>
        <w:t xml:space="preserve"> будут в последствие возмещены. То есть</w:t>
      </w:r>
      <w:r w:rsidR="00367AF0" w:rsidRPr="00C0244A">
        <w:rPr>
          <w:rFonts w:ascii="Times New Roman" w:hAnsi="Times New Roman"/>
          <w:color w:val="000000" w:themeColor="text1"/>
          <w:sz w:val="28"/>
          <w:szCs w:val="28"/>
        </w:rPr>
        <w:t xml:space="preserve"> составляется проект.</w:t>
      </w:r>
    </w:p>
    <w:p w:rsidR="00B63B6E" w:rsidRPr="00C0244A" w:rsidRDefault="00367AF0" w:rsidP="00C0244A">
      <w:pPr>
        <w:spacing w:after="0" w:line="360" w:lineRule="auto"/>
        <w:ind w:right="85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0244A">
        <w:rPr>
          <w:rFonts w:ascii="Times New Roman" w:hAnsi="Times New Roman"/>
          <w:color w:val="000000" w:themeColor="text1"/>
          <w:sz w:val="28"/>
          <w:szCs w:val="28"/>
        </w:rPr>
        <w:t>Далее подготовленный проект бюджета направляется в Государственную Думу, которая рассматривает его в трех чтениях,</w:t>
      </w:r>
      <w:r w:rsidR="00307280" w:rsidRPr="00C0244A">
        <w:rPr>
          <w:rFonts w:ascii="Times New Roman" w:hAnsi="Times New Roman"/>
          <w:color w:val="000000" w:themeColor="text1"/>
          <w:sz w:val="28"/>
          <w:szCs w:val="28"/>
        </w:rPr>
        <w:t xml:space="preserve"> каждое из которых</w:t>
      </w:r>
      <w:r w:rsidR="00C26E51" w:rsidRPr="00C0244A">
        <w:rPr>
          <w:rFonts w:ascii="Times New Roman" w:hAnsi="Times New Roman"/>
          <w:color w:val="000000" w:themeColor="text1"/>
          <w:sz w:val="28"/>
          <w:szCs w:val="28"/>
        </w:rPr>
        <w:t xml:space="preserve"> представляет собой определенный</w:t>
      </w:r>
      <w:r w:rsidR="00307280" w:rsidRPr="00C0244A">
        <w:rPr>
          <w:rFonts w:ascii="Times New Roman" w:hAnsi="Times New Roman"/>
          <w:color w:val="000000" w:themeColor="text1"/>
          <w:sz w:val="28"/>
          <w:szCs w:val="28"/>
        </w:rPr>
        <w:t xml:space="preserve"> этап</w:t>
      </w:r>
      <w:r w:rsidR="00C26E51" w:rsidRPr="00C0244A">
        <w:rPr>
          <w:rFonts w:ascii="Times New Roman" w:hAnsi="Times New Roman"/>
          <w:color w:val="000000" w:themeColor="text1"/>
          <w:sz w:val="28"/>
          <w:szCs w:val="28"/>
        </w:rPr>
        <w:t xml:space="preserve"> в </w:t>
      </w:r>
      <w:r w:rsidR="00D71CDE" w:rsidRPr="00C0244A">
        <w:rPr>
          <w:rFonts w:ascii="Times New Roman" w:hAnsi="Times New Roman"/>
          <w:color w:val="000000" w:themeColor="text1"/>
          <w:sz w:val="28"/>
          <w:szCs w:val="28"/>
        </w:rPr>
        <w:t xml:space="preserve">многоступенчатом процессе </w:t>
      </w:r>
      <w:r w:rsidR="00307280" w:rsidRPr="00C0244A">
        <w:rPr>
          <w:rFonts w:ascii="Times New Roman" w:hAnsi="Times New Roman"/>
          <w:color w:val="000000" w:themeColor="text1"/>
          <w:sz w:val="28"/>
          <w:szCs w:val="28"/>
        </w:rPr>
        <w:t>утверждения бюджета</w:t>
      </w:r>
      <w:r w:rsidRPr="00C0244A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367AF0" w:rsidRPr="00C0244A" w:rsidRDefault="00367AF0" w:rsidP="00C0244A">
      <w:pPr>
        <w:spacing w:after="0" w:line="360" w:lineRule="auto"/>
        <w:ind w:right="85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0244A">
        <w:rPr>
          <w:rFonts w:ascii="Times New Roman" w:hAnsi="Times New Roman"/>
          <w:color w:val="000000" w:themeColor="text1"/>
          <w:sz w:val="28"/>
          <w:szCs w:val="28"/>
        </w:rPr>
        <w:t>Пер</w:t>
      </w:r>
      <w:r w:rsidR="00133A81" w:rsidRPr="00C0244A">
        <w:rPr>
          <w:rFonts w:ascii="Times New Roman" w:hAnsi="Times New Roman"/>
          <w:color w:val="000000" w:themeColor="text1"/>
          <w:sz w:val="28"/>
          <w:szCs w:val="28"/>
        </w:rPr>
        <w:t>вое чтение:</w:t>
      </w:r>
      <w:r w:rsidR="00B63B6E" w:rsidRPr="00C0244A">
        <w:rPr>
          <w:rFonts w:ascii="Times New Roman" w:hAnsi="Times New Roman"/>
          <w:color w:val="000000" w:themeColor="text1"/>
          <w:sz w:val="28"/>
          <w:szCs w:val="28"/>
        </w:rPr>
        <w:t xml:space="preserve"> Государственная дума </w:t>
      </w:r>
      <w:r w:rsidR="00307280" w:rsidRPr="00C0244A">
        <w:rPr>
          <w:rFonts w:ascii="Times New Roman" w:hAnsi="Times New Roman"/>
          <w:color w:val="000000" w:themeColor="text1"/>
          <w:sz w:val="28"/>
          <w:szCs w:val="28"/>
        </w:rPr>
        <w:t xml:space="preserve">рассматривает </w:t>
      </w:r>
      <w:r w:rsidR="00B63B6E" w:rsidRPr="00C0244A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307280" w:rsidRPr="00C0244A">
        <w:rPr>
          <w:rFonts w:ascii="Times New Roman" w:hAnsi="Times New Roman"/>
          <w:color w:val="000000" w:themeColor="text1"/>
          <w:sz w:val="28"/>
          <w:szCs w:val="28"/>
        </w:rPr>
        <w:t>сновные аспекты денежного распределения.</w:t>
      </w:r>
      <w:r w:rsidR="0051754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07280" w:rsidRPr="00C0244A">
        <w:rPr>
          <w:rFonts w:ascii="Times New Roman" w:hAnsi="Times New Roman"/>
          <w:color w:val="000000" w:themeColor="text1"/>
          <w:sz w:val="28"/>
          <w:szCs w:val="28"/>
        </w:rPr>
        <w:t xml:space="preserve">В результате чего она либо соглашается с предложениями Правительства, </w:t>
      </w:r>
      <w:r w:rsidR="00B63B6E" w:rsidRPr="00C0244A">
        <w:rPr>
          <w:rFonts w:ascii="Times New Roman" w:hAnsi="Times New Roman"/>
          <w:color w:val="000000" w:themeColor="text1"/>
          <w:sz w:val="28"/>
          <w:szCs w:val="28"/>
        </w:rPr>
        <w:t>либо отклоняет</w:t>
      </w:r>
      <w:r w:rsidR="00307280" w:rsidRPr="00C0244A">
        <w:rPr>
          <w:rFonts w:ascii="Times New Roman" w:hAnsi="Times New Roman"/>
          <w:color w:val="000000" w:themeColor="text1"/>
          <w:sz w:val="28"/>
          <w:szCs w:val="28"/>
        </w:rPr>
        <w:t xml:space="preserve"> проект бюджета</w:t>
      </w:r>
      <w:r w:rsidR="00B63B6E" w:rsidRPr="00C0244A">
        <w:rPr>
          <w:rFonts w:ascii="Times New Roman" w:hAnsi="Times New Roman"/>
          <w:color w:val="000000" w:themeColor="text1"/>
          <w:sz w:val="28"/>
          <w:szCs w:val="28"/>
        </w:rPr>
        <w:t>. Во втором случае происходит формирование согласительной комиссии совместно с Правительством для урегулирования основных моментов, которые стали поводом для разногласий.</w:t>
      </w:r>
    </w:p>
    <w:p w:rsidR="00B63B6E" w:rsidRPr="00C0244A" w:rsidRDefault="00B63B6E" w:rsidP="00C0244A">
      <w:pPr>
        <w:spacing w:after="0" w:line="360" w:lineRule="auto"/>
        <w:ind w:right="85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0244A">
        <w:rPr>
          <w:rFonts w:ascii="Times New Roman" w:hAnsi="Times New Roman"/>
          <w:color w:val="000000" w:themeColor="text1"/>
          <w:sz w:val="28"/>
          <w:szCs w:val="28"/>
        </w:rPr>
        <w:t>Второе чтение: Происходит главным образом утверждение бюджета по разделам.</w:t>
      </w:r>
    </w:p>
    <w:p w:rsidR="00B63B6E" w:rsidRPr="00C0244A" w:rsidRDefault="00B63B6E" w:rsidP="00C0244A">
      <w:pPr>
        <w:spacing w:after="0" w:line="360" w:lineRule="auto"/>
        <w:ind w:right="85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0244A">
        <w:rPr>
          <w:rFonts w:ascii="Times New Roman" w:hAnsi="Times New Roman"/>
          <w:color w:val="000000" w:themeColor="text1"/>
          <w:sz w:val="28"/>
          <w:szCs w:val="28"/>
        </w:rPr>
        <w:t>Третье чтение: Утверждение по подразделам.</w:t>
      </w:r>
    </w:p>
    <w:p w:rsidR="00B63B6E" w:rsidRPr="00C0244A" w:rsidRDefault="00B63B6E" w:rsidP="00C0244A">
      <w:pPr>
        <w:spacing w:after="0" w:line="360" w:lineRule="auto"/>
        <w:ind w:right="85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0244A">
        <w:rPr>
          <w:rFonts w:ascii="Times New Roman" w:hAnsi="Times New Roman"/>
          <w:color w:val="000000" w:themeColor="text1"/>
          <w:sz w:val="28"/>
          <w:szCs w:val="28"/>
        </w:rPr>
        <w:t xml:space="preserve">Пройдя </w:t>
      </w:r>
      <w:r w:rsidR="00371475" w:rsidRPr="00C0244A">
        <w:rPr>
          <w:rFonts w:ascii="Times New Roman" w:hAnsi="Times New Roman"/>
          <w:color w:val="000000" w:themeColor="text1"/>
          <w:sz w:val="28"/>
          <w:szCs w:val="28"/>
        </w:rPr>
        <w:t>этот довольно длительный этап и будучи принятым Госдумой, проект бюджета направляется в Совет Федерации для последующего одобрения</w:t>
      </w:r>
      <w:r w:rsidR="00573E3C" w:rsidRPr="00C0244A">
        <w:rPr>
          <w:rFonts w:ascii="Times New Roman" w:hAnsi="Times New Roman"/>
          <w:color w:val="000000" w:themeColor="text1"/>
          <w:sz w:val="28"/>
          <w:szCs w:val="28"/>
        </w:rPr>
        <w:t>, откуда</w:t>
      </w:r>
      <w:r w:rsidR="00371475" w:rsidRPr="00C0244A">
        <w:rPr>
          <w:rFonts w:ascii="Times New Roman" w:hAnsi="Times New Roman"/>
          <w:color w:val="000000" w:themeColor="text1"/>
          <w:sz w:val="28"/>
          <w:szCs w:val="28"/>
        </w:rPr>
        <w:t xml:space="preserve"> далее к Президенту РФ на</w:t>
      </w:r>
      <w:r w:rsidR="00573E3C" w:rsidRPr="00C0244A">
        <w:rPr>
          <w:rFonts w:ascii="Times New Roman" w:hAnsi="Times New Roman"/>
          <w:color w:val="000000" w:themeColor="text1"/>
          <w:sz w:val="28"/>
          <w:szCs w:val="28"/>
        </w:rPr>
        <w:t xml:space="preserve"> подпись. Если последний выражает</w:t>
      </w:r>
      <w:r w:rsidR="00371475" w:rsidRPr="00C0244A">
        <w:rPr>
          <w:rFonts w:ascii="Times New Roman" w:hAnsi="Times New Roman"/>
          <w:color w:val="000000" w:themeColor="text1"/>
          <w:sz w:val="28"/>
          <w:szCs w:val="28"/>
        </w:rPr>
        <w:t xml:space="preserve"> свое </w:t>
      </w:r>
      <w:proofErr w:type="gramStart"/>
      <w:r w:rsidR="00573E3C" w:rsidRPr="00C0244A">
        <w:rPr>
          <w:rFonts w:ascii="Times New Roman" w:hAnsi="Times New Roman"/>
          <w:color w:val="000000" w:themeColor="text1"/>
          <w:sz w:val="28"/>
          <w:szCs w:val="28"/>
        </w:rPr>
        <w:t>несогласие</w:t>
      </w:r>
      <w:proofErr w:type="gramEnd"/>
      <w:r w:rsidR="00371475" w:rsidRPr="00C0244A">
        <w:rPr>
          <w:rFonts w:ascii="Times New Roman" w:hAnsi="Times New Roman"/>
          <w:color w:val="000000" w:themeColor="text1"/>
          <w:sz w:val="28"/>
          <w:szCs w:val="28"/>
        </w:rPr>
        <w:t xml:space="preserve"> с какими- либо аспектами проекта и не подпи</w:t>
      </w:r>
      <w:r w:rsidR="00573E3C" w:rsidRPr="00C0244A">
        <w:rPr>
          <w:rFonts w:ascii="Times New Roman" w:hAnsi="Times New Roman"/>
          <w:color w:val="000000" w:themeColor="text1"/>
          <w:sz w:val="28"/>
          <w:szCs w:val="28"/>
        </w:rPr>
        <w:t>сывает</w:t>
      </w:r>
      <w:r w:rsidR="00371475" w:rsidRPr="00C0244A">
        <w:rPr>
          <w:rFonts w:ascii="Times New Roman" w:hAnsi="Times New Roman"/>
          <w:color w:val="000000" w:themeColor="text1"/>
          <w:sz w:val="28"/>
          <w:szCs w:val="28"/>
        </w:rPr>
        <w:t xml:space="preserve"> его, тогда вновь </w:t>
      </w:r>
      <w:r w:rsidR="00573E3C" w:rsidRPr="00C0244A">
        <w:rPr>
          <w:rFonts w:ascii="Times New Roman" w:hAnsi="Times New Roman"/>
          <w:color w:val="000000" w:themeColor="text1"/>
          <w:sz w:val="28"/>
          <w:szCs w:val="28"/>
        </w:rPr>
        <w:t xml:space="preserve">создается </w:t>
      </w:r>
      <w:r w:rsidR="00371475" w:rsidRPr="00C0244A">
        <w:rPr>
          <w:rFonts w:ascii="Times New Roman" w:hAnsi="Times New Roman"/>
          <w:color w:val="000000" w:themeColor="text1"/>
          <w:sz w:val="28"/>
          <w:szCs w:val="28"/>
        </w:rPr>
        <w:t xml:space="preserve">согласительная комиссия, </w:t>
      </w:r>
      <w:r w:rsidR="00573E3C" w:rsidRPr="00C0244A">
        <w:rPr>
          <w:rFonts w:ascii="Times New Roman" w:hAnsi="Times New Roman"/>
          <w:color w:val="000000" w:themeColor="text1"/>
          <w:sz w:val="28"/>
          <w:szCs w:val="28"/>
        </w:rPr>
        <w:t>в состав которой уже включается представитель Президента. П</w:t>
      </w:r>
      <w:r w:rsidR="00307280" w:rsidRPr="00C0244A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573E3C" w:rsidRPr="00C0244A">
        <w:rPr>
          <w:rFonts w:ascii="Times New Roman" w:hAnsi="Times New Roman"/>
          <w:color w:val="000000" w:themeColor="text1"/>
          <w:sz w:val="28"/>
          <w:szCs w:val="28"/>
        </w:rPr>
        <w:t>сле</w:t>
      </w:r>
      <w:r w:rsidR="00307280" w:rsidRPr="00C0244A">
        <w:rPr>
          <w:rFonts w:ascii="Times New Roman" w:hAnsi="Times New Roman"/>
          <w:color w:val="000000" w:themeColor="text1"/>
          <w:sz w:val="28"/>
          <w:szCs w:val="28"/>
        </w:rPr>
        <w:t xml:space="preserve"> урегулированию спорных моментов, проект подписывается.</w:t>
      </w:r>
    </w:p>
    <w:p w:rsidR="00371475" w:rsidRPr="00C0244A" w:rsidRDefault="00371475" w:rsidP="00C0244A">
      <w:pPr>
        <w:spacing w:after="0" w:line="360" w:lineRule="auto"/>
        <w:ind w:right="85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0244A">
        <w:rPr>
          <w:rFonts w:ascii="Times New Roman" w:hAnsi="Times New Roman"/>
          <w:color w:val="000000" w:themeColor="text1"/>
          <w:sz w:val="28"/>
          <w:szCs w:val="28"/>
        </w:rPr>
        <w:t xml:space="preserve">Не менее важным после принятия законопроекта государственными органами является публикация его в СМИ и </w:t>
      </w:r>
      <w:r w:rsidRPr="00C0244A">
        <w:rPr>
          <w:rFonts w:ascii="Times New Roman" w:hAnsi="Times New Roman"/>
          <w:color w:val="000000" w:themeColor="text1"/>
          <w:sz w:val="28"/>
          <w:szCs w:val="28"/>
        </w:rPr>
        <w:lastRenderedPageBreak/>
        <w:t>официальное донесение народу, так как без этого он не будет обладать юридическими полномочиями.</w:t>
      </w:r>
    </w:p>
    <w:p w:rsidR="00A07304" w:rsidRPr="00C0244A" w:rsidRDefault="00367052" w:rsidP="00C0244A">
      <w:pPr>
        <w:spacing w:after="0" w:line="360" w:lineRule="auto"/>
        <w:ind w:right="85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0244A">
        <w:rPr>
          <w:rFonts w:ascii="Times New Roman" w:hAnsi="Times New Roman"/>
          <w:color w:val="000000" w:themeColor="text1"/>
          <w:sz w:val="28"/>
          <w:szCs w:val="28"/>
        </w:rPr>
        <w:t xml:space="preserve">Контроль </w:t>
      </w:r>
      <w:r w:rsidR="00A07304" w:rsidRPr="00C0244A">
        <w:rPr>
          <w:rFonts w:ascii="Times New Roman" w:hAnsi="Times New Roman"/>
          <w:color w:val="000000" w:themeColor="text1"/>
          <w:sz w:val="28"/>
          <w:szCs w:val="28"/>
        </w:rPr>
        <w:t xml:space="preserve">исполнения федерального бюджета </w:t>
      </w:r>
      <w:r w:rsidRPr="00C0244A">
        <w:rPr>
          <w:rFonts w:ascii="Times New Roman" w:hAnsi="Times New Roman"/>
          <w:color w:val="000000" w:themeColor="text1"/>
          <w:sz w:val="28"/>
          <w:szCs w:val="28"/>
        </w:rPr>
        <w:t>– это полномочие</w:t>
      </w:r>
      <w:r w:rsidR="00573E3C" w:rsidRPr="00C0244A">
        <w:rPr>
          <w:rFonts w:ascii="Times New Roman" w:hAnsi="Times New Roman"/>
          <w:color w:val="000000" w:themeColor="text1"/>
          <w:sz w:val="28"/>
          <w:szCs w:val="28"/>
        </w:rPr>
        <w:t xml:space="preserve">Счетной палаты, а так же  Федерального казначейства, </w:t>
      </w:r>
      <w:r w:rsidRPr="00C0244A">
        <w:rPr>
          <w:rFonts w:ascii="Times New Roman" w:hAnsi="Times New Roman"/>
          <w:color w:val="000000" w:themeColor="text1"/>
          <w:sz w:val="28"/>
          <w:szCs w:val="28"/>
        </w:rPr>
        <w:t xml:space="preserve">которое </w:t>
      </w:r>
      <w:r w:rsidR="005F78D7" w:rsidRPr="00C0244A">
        <w:rPr>
          <w:rFonts w:ascii="Times New Roman" w:hAnsi="Times New Roman"/>
          <w:color w:val="000000" w:themeColor="text1"/>
          <w:sz w:val="28"/>
          <w:szCs w:val="28"/>
        </w:rPr>
        <w:t>ведет отчетность о реализации денежных средств</w:t>
      </w:r>
      <w:r w:rsidR="00C54BB6" w:rsidRPr="00C0244A">
        <w:rPr>
          <w:rFonts w:ascii="Times New Roman" w:hAnsi="Times New Roman"/>
          <w:color w:val="000000" w:themeColor="text1"/>
          <w:sz w:val="28"/>
          <w:szCs w:val="28"/>
        </w:rPr>
        <w:t xml:space="preserve"> (см. Приложение </w:t>
      </w:r>
      <w:r w:rsidR="00C0244A" w:rsidRPr="00C024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54BB6" w:rsidRPr="00C0244A">
        <w:rPr>
          <w:rFonts w:ascii="Times New Roman" w:hAnsi="Times New Roman"/>
          <w:color w:val="000000" w:themeColor="text1"/>
          <w:sz w:val="28"/>
          <w:szCs w:val="28"/>
        </w:rPr>
        <w:t>4).</w:t>
      </w:r>
    </w:p>
    <w:p w:rsidR="00307280" w:rsidRPr="00C0244A" w:rsidRDefault="00A07304" w:rsidP="00C0244A">
      <w:pPr>
        <w:spacing w:after="0" w:line="360" w:lineRule="auto"/>
        <w:ind w:right="85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0244A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="006F080F" w:rsidRPr="00C0244A">
        <w:rPr>
          <w:rFonts w:ascii="Times New Roman" w:hAnsi="Times New Roman"/>
          <w:color w:val="000000" w:themeColor="text1"/>
          <w:sz w:val="28"/>
          <w:szCs w:val="28"/>
        </w:rPr>
        <w:t>уществует определенная методика формирования федерального бюджета, которая применяется для ра</w:t>
      </w:r>
      <w:r w:rsidR="00517548">
        <w:rPr>
          <w:rFonts w:ascii="Times New Roman" w:hAnsi="Times New Roman"/>
          <w:color w:val="000000" w:themeColor="text1"/>
          <w:sz w:val="28"/>
          <w:szCs w:val="28"/>
        </w:rPr>
        <w:t>счета его доходов и расходов. «</w:t>
      </w:r>
      <w:r w:rsidR="006F080F" w:rsidRPr="00C0244A">
        <w:rPr>
          <w:rFonts w:ascii="Times New Roman" w:hAnsi="Times New Roman"/>
          <w:color w:val="000000" w:themeColor="text1"/>
          <w:sz w:val="28"/>
          <w:szCs w:val="28"/>
        </w:rPr>
        <w:t>В основу ее построения положены целостный, статистический, прогнозный и логико-математический методы».</w:t>
      </w:r>
      <w:r w:rsidR="006271E8" w:rsidRPr="00C0244A">
        <w:rPr>
          <w:rStyle w:val="af1"/>
          <w:rFonts w:ascii="Times New Roman" w:hAnsi="Times New Roman"/>
          <w:color w:val="000000" w:themeColor="text1"/>
          <w:sz w:val="28"/>
          <w:szCs w:val="28"/>
        </w:rPr>
        <w:footnoteReference w:id="5"/>
      </w:r>
      <w:r w:rsidR="006271E8" w:rsidRPr="00C0244A">
        <w:rPr>
          <w:rFonts w:ascii="Times New Roman" w:hAnsi="Times New Roman"/>
          <w:color w:val="000000" w:themeColor="text1"/>
          <w:sz w:val="28"/>
          <w:szCs w:val="28"/>
        </w:rPr>
        <w:t xml:space="preserve">  Суть состоит в том, что за основу при расчете берутся определенные исходные документы: Налоговый, Бюджетный, Таможенный Кодексы, федеральный закон о федеральном бюджете на данный финансовый год и другие НПА,</w:t>
      </w:r>
      <w:r w:rsidR="00307280" w:rsidRPr="00C0244A">
        <w:rPr>
          <w:rFonts w:ascii="Times New Roman" w:hAnsi="Times New Roman"/>
          <w:color w:val="000000" w:themeColor="text1"/>
          <w:sz w:val="28"/>
          <w:szCs w:val="28"/>
        </w:rPr>
        <w:t xml:space="preserve">- и по ним уже уточняются: 1) </w:t>
      </w:r>
      <w:r w:rsidR="00A46A4B" w:rsidRPr="00C0244A">
        <w:rPr>
          <w:rFonts w:ascii="Times New Roman" w:hAnsi="Times New Roman"/>
          <w:color w:val="000000" w:themeColor="text1"/>
          <w:sz w:val="28"/>
          <w:szCs w:val="28"/>
        </w:rPr>
        <w:t>коэффициенты</w:t>
      </w:r>
      <w:r w:rsidR="00307280" w:rsidRPr="00C0244A">
        <w:rPr>
          <w:rFonts w:ascii="Times New Roman" w:hAnsi="Times New Roman"/>
          <w:color w:val="000000" w:themeColor="text1"/>
          <w:sz w:val="28"/>
          <w:szCs w:val="28"/>
        </w:rPr>
        <w:t xml:space="preserve"> расчета доходов или расходов; 2)</w:t>
      </w:r>
      <w:r w:rsidR="006271E8" w:rsidRPr="00C0244A">
        <w:rPr>
          <w:rFonts w:ascii="Times New Roman" w:hAnsi="Times New Roman"/>
          <w:color w:val="000000" w:themeColor="text1"/>
          <w:sz w:val="28"/>
          <w:szCs w:val="28"/>
        </w:rPr>
        <w:t xml:space="preserve"> источники доходов и расходов и другая, необходимая информация. </w:t>
      </w:r>
      <w:r w:rsidR="00307280" w:rsidRPr="00C0244A">
        <w:rPr>
          <w:rFonts w:ascii="Times New Roman" w:hAnsi="Times New Roman"/>
          <w:color w:val="000000" w:themeColor="text1"/>
          <w:sz w:val="28"/>
          <w:szCs w:val="28"/>
        </w:rPr>
        <w:t xml:space="preserve">После этого начинается </w:t>
      </w:r>
      <w:r w:rsidR="006271E8" w:rsidRPr="00C0244A">
        <w:rPr>
          <w:rFonts w:ascii="Times New Roman" w:hAnsi="Times New Roman"/>
          <w:color w:val="000000" w:themeColor="text1"/>
          <w:sz w:val="28"/>
          <w:szCs w:val="28"/>
        </w:rPr>
        <w:t xml:space="preserve">сам расчет </w:t>
      </w:r>
      <w:r w:rsidR="00307280" w:rsidRPr="00C0244A">
        <w:rPr>
          <w:rFonts w:ascii="Times New Roman" w:hAnsi="Times New Roman"/>
          <w:color w:val="000000" w:themeColor="text1"/>
          <w:sz w:val="28"/>
          <w:szCs w:val="28"/>
        </w:rPr>
        <w:t>структурных элементов федерального бюджета.</w:t>
      </w:r>
    </w:p>
    <w:p w:rsidR="00371475" w:rsidRPr="00C0244A" w:rsidRDefault="00371475" w:rsidP="00C0244A">
      <w:pPr>
        <w:spacing w:after="0" w:line="360" w:lineRule="auto"/>
        <w:ind w:right="85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0244A">
        <w:rPr>
          <w:rFonts w:ascii="Times New Roman" w:hAnsi="Times New Roman"/>
          <w:color w:val="000000" w:themeColor="text1"/>
          <w:sz w:val="28"/>
          <w:szCs w:val="28"/>
        </w:rPr>
        <w:t>Рассмотрев достаточно много</w:t>
      </w:r>
      <w:r w:rsidR="00262277" w:rsidRPr="00C0244A">
        <w:rPr>
          <w:rFonts w:ascii="Times New Roman" w:hAnsi="Times New Roman"/>
          <w:color w:val="000000" w:themeColor="text1"/>
          <w:sz w:val="28"/>
          <w:szCs w:val="28"/>
        </w:rPr>
        <w:t>этапн</w:t>
      </w:r>
      <w:r w:rsidRPr="00C0244A">
        <w:rPr>
          <w:rFonts w:ascii="Times New Roman" w:hAnsi="Times New Roman"/>
          <w:color w:val="000000" w:themeColor="text1"/>
          <w:sz w:val="28"/>
          <w:szCs w:val="28"/>
        </w:rPr>
        <w:t>ый процесс распределения денежных сред</w:t>
      </w:r>
      <w:r w:rsidR="00F35212" w:rsidRPr="00C0244A">
        <w:rPr>
          <w:rFonts w:ascii="Times New Roman" w:hAnsi="Times New Roman"/>
          <w:color w:val="000000" w:themeColor="text1"/>
          <w:sz w:val="28"/>
          <w:szCs w:val="28"/>
        </w:rPr>
        <w:t>ств федерального бюджета</w:t>
      </w:r>
      <w:r w:rsidR="00307280" w:rsidRPr="00C0244A">
        <w:rPr>
          <w:rFonts w:ascii="Times New Roman" w:hAnsi="Times New Roman"/>
          <w:color w:val="000000" w:themeColor="text1"/>
          <w:sz w:val="28"/>
          <w:szCs w:val="28"/>
        </w:rPr>
        <w:t xml:space="preserve"> и его составл</w:t>
      </w:r>
      <w:r w:rsidR="00A07304" w:rsidRPr="00C0244A">
        <w:rPr>
          <w:rFonts w:ascii="Times New Roman" w:hAnsi="Times New Roman"/>
          <w:color w:val="000000" w:themeColor="text1"/>
          <w:sz w:val="28"/>
          <w:szCs w:val="28"/>
        </w:rPr>
        <w:t>ения</w:t>
      </w:r>
      <w:r w:rsidR="00F35212" w:rsidRPr="00C0244A">
        <w:rPr>
          <w:rFonts w:ascii="Times New Roman" w:hAnsi="Times New Roman"/>
          <w:color w:val="000000" w:themeColor="text1"/>
          <w:sz w:val="28"/>
          <w:szCs w:val="28"/>
        </w:rPr>
        <w:t>, следовало бы выделить несколько ключевых моментов:</w:t>
      </w:r>
    </w:p>
    <w:p w:rsidR="00F35212" w:rsidRPr="00C0244A" w:rsidRDefault="00F35212" w:rsidP="00C0244A">
      <w:pPr>
        <w:pStyle w:val="a3"/>
        <w:numPr>
          <w:ilvl w:val="0"/>
          <w:numId w:val="6"/>
        </w:numPr>
        <w:spacing w:after="0" w:line="360" w:lineRule="auto"/>
        <w:ind w:right="85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0244A">
        <w:rPr>
          <w:rFonts w:ascii="Times New Roman" w:hAnsi="Times New Roman"/>
          <w:color w:val="000000" w:themeColor="text1"/>
          <w:sz w:val="28"/>
          <w:szCs w:val="28"/>
        </w:rPr>
        <w:t>Федеральный бюджет находится в неотъемлемом ведении государства</w:t>
      </w:r>
      <w:r w:rsidR="00A07304" w:rsidRPr="00C0244A"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C0244A">
        <w:rPr>
          <w:rFonts w:ascii="Times New Roman" w:hAnsi="Times New Roman"/>
          <w:color w:val="000000" w:themeColor="text1"/>
          <w:sz w:val="28"/>
          <w:szCs w:val="28"/>
        </w:rPr>
        <w:t xml:space="preserve"> и поэтому все операции над ним совершают уполномоченные на то органы власти.</w:t>
      </w:r>
    </w:p>
    <w:p w:rsidR="00F35212" w:rsidRPr="00C0244A" w:rsidRDefault="00F35212" w:rsidP="00C0244A">
      <w:pPr>
        <w:pStyle w:val="a3"/>
        <w:numPr>
          <w:ilvl w:val="0"/>
          <w:numId w:val="6"/>
        </w:numPr>
        <w:spacing w:after="0" w:line="360" w:lineRule="auto"/>
        <w:ind w:right="85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0244A">
        <w:rPr>
          <w:rFonts w:ascii="Times New Roman" w:hAnsi="Times New Roman"/>
          <w:color w:val="000000" w:themeColor="text1"/>
          <w:sz w:val="28"/>
          <w:szCs w:val="28"/>
        </w:rPr>
        <w:t>Основную роль в составлении и утверждении проекта бюджета играют Правительство РФ и Государственная Дума.</w:t>
      </w:r>
    </w:p>
    <w:p w:rsidR="00D924F6" w:rsidRDefault="00D924F6" w:rsidP="00C0244A">
      <w:pPr>
        <w:pStyle w:val="a3"/>
        <w:numPr>
          <w:ilvl w:val="0"/>
          <w:numId w:val="6"/>
        </w:numPr>
        <w:spacing w:after="0" w:line="360" w:lineRule="auto"/>
        <w:ind w:right="85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Если Президентом не будет подписан проект бюджета, то на этом весь процесс его претворения в жизнь остановиться.</w:t>
      </w:r>
    </w:p>
    <w:p w:rsidR="00D924F6" w:rsidRDefault="00A07304" w:rsidP="00C0244A">
      <w:pPr>
        <w:pStyle w:val="a3"/>
        <w:numPr>
          <w:ilvl w:val="0"/>
          <w:numId w:val="6"/>
        </w:numPr>
        <w:spacing w:after="0" w:line="360" w:lineRule="auto"/>
        <w:ind w:right="85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Необходимымиявляю</w:t>
      </w:r>
      <w:r w:rsidR="00D924F6">
        <w:rPr>
          <w:rFonts w:ascii="Times New Roman" w:hAnsi="Times New Roman"/>
          <w:sz w:val="28"/>
          <w:szCs w:val="28"/>
        </w:rPr>
        <w:t>тся публикация и обнародование проекта, ведь без этого он никогда не будет обладать достаточной правовой силой.</w:t>
      </w:r>
    </w:p>
    <w:p w:rsidR="009A2ADE" w:rsidRPr="00307280" w:rsidRDefault="00A07304" w:rsidP="00C0244A">
      <w:pPr>
        <w:pStyle w:val="a3"/>
        <w:numPr>
          <w:ilvl w:val="0"/>
          <w:numId w:val="6"/>
        </w:numPr>
        <w:spacing w:after="0" w:line="360" w:lineRule="auto"/>
        <w:ind w:right="85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Процесс расчета</w:t>
      </w:r>
      <w:r w:rsidR="004C3E40">
        <w:rPr>
          <w:rFonts w:ascii="Times New Roman" w:hAnsi="Times New Roman"/>
          <w:sz w:val="28"/>
          <w:szCs w:val="28"/>
        </w:rPr>
        <w:t xml:space="preserve"> федерального бюджета </w:t>
      </w:r>
      <w:r>
        <w:rPr>
          <w:rFonts w:ascii="Times New Roman" w:hAnsi="Times New Roman"/>
          <w:sz w:val="28"/>
          <w:szCs w:val="28"/>
        </w:rPr>
        <w:t>производиться с использованием определенной методики.</w:t>
      </w:r>
    </w:p>
    <w:p w:rsidR="006F781D" w:rsidRPr="00CF6E38" w:rsidRDefault="006F781D" w:rsidP="00C0244A">
      <w:pPr>
        <w:spacing w:after="0" w:line="360" w:lineRule="auto"/>
        <w:ind w:right="850" w:firstLine="709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6F781D" w:rsidRPr="00CF6E38" w:rsidRDefault="006F781D" w:rsidP="009A2ADE">
      <w:pPr>
        <w:spacing w:after="0" w:line="360" w:lineRule="auto"/>
        <w:ind w:right="850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6F781D" w:rsidRPr="00CF6E38" w:rsidRDefault="006F781D" w:rsidP="009A2ADE">
      <w:pPr>
        <w:spacing w:after="0" w:line="360" w:lineRule="auto"/>
        <w:ind w:right="850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6F781D" w:rsidRPr="00CF6E38" w:rsidRDefault="006F781D" w:rsidP="009A2ADE">
      <w:pPr>
        <w:spacing w:after="0" w:line="360" w:lineRule="auto"/>
        <w:ind w:right="850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6F781D" w:rsidRPr="00CF6E38" w:rsidRDefault="006F781D" w:rsidP="009A2ADE">
      <w:pPr>
        <w:spacing w:after="0" w:line="360" w:lineRule="auto"/>
        <w:ind w:right="850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6F781D" w:rsidRPr="00CF6E38" w:rsidRDefault="006F781D" w:rsidP="009A2ADE">
      <w:pPr>
        <w:spacing w:after="0" w:line="360" w:lineRule="auto"/>
        <w:ind w:right="850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6F781D" w:rsidRPr="00CF6E38" w:rsidRDefault="006F781D" w:rsidP="009A2ADE">
      <w:pPr>
        <w:spacing w:after="0" w:line="360" w:lineRule="auto"/>
        <w:ind w:right="850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6F781D" w:rsidRPr="00CF6E38" w:rsidRDefault="006F781D" w:rsidP="009A2ADE">
      <w:pPr>
        <w:spacing w:after="0" w:line="360" w:lineRule="auto"/>
        <w:ind w:right="850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6F781D" w:rsidRPr="00CF6E38" w:rsidRDefault="006F781D" w:rsidP="009A2ADE">
      <w:pPr>
        <w:spacing w:after="0" w:line="360" w:lineRule="auto"/>
        <w:ind w:right="850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6F781D" w:rsidRPr="00CF6E38" w:rsidRDefault="006F781D" w:rsidP="009A2ADE">
      <w:pPr>
        <w:spacing w:after="0" w:line="360" w:lineRule="auto"/>
        <w:ind w:right="850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6F781D" w:rsidRPr="00CF6E38" w:rsidRDefault="006F781D" w:rsidP="009A2ADE">
      <w:pPr>
        <w:spacing w:after="0" w:line="360" w:lineRule="auto"/>
        <w:ind w:right="850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6F781D" w:rsidRPr="00CF6E38" w:rsidRDefault="006F781D" w:rsidP="009A2ADE">
      <w:pPr>
        <w:spacing w:after="0" w:line="360" w:lineRule="auto"/>
        <w:ind w:right="850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6F781D" w:rsidRPr="00CF6E38" w:rsidRDefault="006F781D" w:rsidP="009A2ADE">
      <w:pPr>
        <w:spacing w:after="0" w:line="360" w:lineRule="auto"/>
        <w:ind w:right="850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6F781D" w:rsidRPr="00CF6E38" w:rsidRDefault="006F781D" w:rsidP="009A2ADE">
      <w:pPr>
        <w:spacing w:after="0" w:line="360" w:lineRule="auto"/>
        <w:ind w:right="850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6F781D" w:rsidRPr="00CF6E38" w:rsidRDefault="006F781D" w:rsidP="009A2ADE">
      <w:pPr>
        <w:spacing w:after="0" w:line="360" w:lineRule="auto"/>
        <w:ind w:right="850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6F781D" w:rsidRPr="00CF6E38" w:rsidRDefault="006F781D" w:rsidP="009A2ADE">
      <w:pPr>
        <w:spacing w:after="0" w:line="360" w:lineRule="auto"/>
        <w:ind w:right="850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6F781D" w:rsidRPr="00CF6E38" w:rsidRDefault="006F781D" w:rsidP="009A2ADE">
      <w:pPr>
        <w:spacing w:after="0" w:line="360" w:lineRule="auto"/>
        <w:ind w:right="850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6F781D" w:rsidRPr="00CF6E38" w:rsidRDefault="006F781D" w:rsidP="009A2ADE">
      <w:pPr>
        <w:spacing w:after="0" w:line="360" w:lineRule="auto"/>
        <w:ind w:right="850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6F781D" w:rsidRPr="00CF6E38" w:rsidRDefault="006F781D" w:rsidP="009A2ADE">
      <w:pPr>
        <w:spacing w:after="0" w:line="360" w:lineRule="auto"/>
        <w:ind w:right="850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6B38B4" w:rsidRDefault="006B38B4" w:rsidP="009A2ADE">
      <w:pPr>
        <w:spacing w:after="0" w:line="360" w:lineRule="auto"/>
        <w:ind w:right="850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6B38B4" w:rsidRDefault="006B38B4" w:rsidP="009A2ADE">
      <w:pPr>
        <w:spacing w:after="0" w:line="360" w:lineRule="auto"/>
        <w:ind w:right="850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6B38B4" w:rsidRDefault="006B38B4" w:rsidP="009A2ADE">
      <w:pPr>
        <w:spacing w:after="0" w:line="360" w:lineRule="auto"/>
        <w:ind w:right="850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9A2ADE" w:rsidRPr="00153892" w:rsidRDefault="009A2ADE" w:rsidP="009A2ADE">
      <w:pPr>
        <w:spacing w:after="0" w:line="360" w:lineRule="auto"/>
        <w:ind w:right="850"/>
        <w:jc w:val="both"/>
        <w:rPr>
          <w:rFonts w:ascii="Times New Roman" w:hAnsi="Times New Roman"/>
          <w:b/>
          <w:caps/>
          <w:sz w:val="28"/>
          <w:szCs w:val="28"/>
        </w:rPr>
      </w:pPr>
      <w:r w:rsidRPr="00C34229">
        <w:rPr>
          <w:rFonts w:ascii="Times New Roman" w:hAnsi="Times New Roman"/>
          <w:b/>
          <w:caps/>
          <w:sz w:val="28"/>
          <w:szCs w:val="28"/>
        </w:rPr>
        <w:lastRenderedPageBreak/>
        <w:t xml:space="preserve">Глава </w:t>
      </w:r>
      <w:r w:rsidR="000F3BA1" w:rsidRPr="00C34229">
        <w:rPr>
          <w:rFonts w:ascii="Times New Roman" w:hAnsi="Times New Roman"/>
          <w:b/>
          <w:caps/>
          <w:sz w:val="28"/>
          <w:szCs w:val="28"/>
        </w:rPr>
        <w:fldChar w:fldCharType="begin"/>
      </w:r>
      <w:r w:rsidRPr="004E2504">
        <w:rPr>
          <w:rFonts w:ascii="Times New Roman" w:hAnsi="Times New Roman"/>
          <w:b/>
          <w:caps/>
          <w:sz w:val="28"/>
          <w:szCs w:val="28"/>
        </w:rPr>
        <w:instrText>=2\*</w:instrText>
      </w:r>
      <w:r w:rsidRPr="00C34229">
        <w:rPr>
          <w:rFonts w:ascii="Times New Roman" w:hAnsi="Times New Roman"/>
          <w:b/>
          <w:caps/>
          <w:sz w:val="28"/>
          <w:szCs w:val="28"/>
          <w:lang w:val="en-US"/>
        </w:rPr>
        <w:instrText>Roman</w:instrText>
      </w:r>
      <w:r w:rsidR="000F3BA1" w:rsidRPr="00C34229">
        <w:rPr>
          <w:rFonts w:ascii="Times New Roman" w:hAnsi="Times New Roman"/>
          <w:b/>
          <w:caps/>
          <w:sz w:val="28"/>
          <w:szCs w:val="28"/>
        </w:rPr>
        <w:fldChar w:fldCharType="separate"/>
      </w:r>
      <w:r w:rsidRPr="00C34229">
        <w:rPr>
          <w:rFonts w:ascii="Times New Roman" w:hAnsi="Times New Roman"/>
          <w:b/>
          <w:caps/>
          <w:noProof/>
          <w:sz w:val="28"/>
          <w:szCs w:val="28"/>
          <w:lang w:val="en-US"/>
        </w:rPr>
        <w:t>II</w:t>
      </w:r>
      <w:r w:rsidR="000F3BA1" w:rsidRPr="00C34229">
        <w:rPr>
          <w:rFonts w:ascii="Times New Roman" w:hAnsi="Times New Roman"/>
          <w:b/>
          <w:caps/>
          <w:sz w:val="28"/>
          <w:szCs w:val="28"/>
        </w:rPr>
        <w:fldChar w:fldCharType="end"/>
      </w:r>
      <w:r w:rsidRPr="00C34229">
        <w:rPr>
          <w:rFonts w:ascii="Times New Roman" w:hAnsi="Times New Roman"/>
          <w:b/>
          <w:caps/>
          <w:sz w:val="28"/>
          <w:szCs w:val="28"/>
        </w:rPr>
        <w:t>. Проблема дисбаланса федерального бюджета</w:t>
      </w:r>
      <w:r>
        <w:rPr>
          <w:rFonts w:ascii="Times New Roman" w:hAnsi="Times New Roman"/>
          <w:b/>
          <w:caps/>
          <w:sz w:val="28"/>
          <w:szCs w:val="28"/>
        </w:rPr>
        <w:t>.</w:t>
      </w:r>
    </w:p>
    <w:p w:rsidR="00FF559B" w:rsidRPr="00153892" w:rsidRDefault="00FF559B" w:rsidP="009A2ADE">
      <w:pPr>
        <w:spacing w:after="0" w:line="360" w:lineRule="auto"/>
        <w:ind w:right="850"/>
        <w:jc w:val="both"/>
        <w:rPr>
          <w:rFonts w:ascii="Times New Roman" w:hAnsi="Times New Roman"/>
          <w:sz w:val="28"/>
          <w:szCs w:val="28"/>
        </w:rPr>
      </w:pPr>
    </w:p>
    <w:p w:rsidR="00A8414A" w:rsidRPr="009A4788" w:rsidRDefault="009A2ADE" w:rsidP="00A8414A">
      <w:pPr>
        <w:spacing w:after="0" w:line="360" w:lineRule="auto"/>
        <w:ind w:right="851" w:firstLine="567"/>
        <w:jc w:val="both"/>
        <w:rPr>
          <w:rFonts w:ascii="Times New Roman" w:hAnsi="Times New Roman"/>
          <w:b/>
          <w:sz w:val="28"/>
          <w:szCs w:val="28"/>
        </w:rPr>
      </w:pPr>
      <w:r w:rsidRPr="00C34229">
        <w:rPr>
          <w:rFonts w:ascii="Times New Roman" w:hAnsi="Times New Roman"/>
          <w:b/>
          <w:sz w:val="28"/>
          <w:szCs w:val="28"/>
        </w:rPr>
        <w:t xml:space="preserve">2.1. </w:t>
      </w:r>
      <w:r>
        <w:rPr>
          <w:rFonts w:ascii="Times New Roman" w:hAnsi="Times New Roman"/>
          <w:b/>
          <w:sz w:val="28"/>
          <w:szCs w:val="28"/>
        </w:rPr>
        <w:t>Причины возникновения не</w:t>
      </w:r>
      <w:r w:rsidR="004B5CF1">
        <w:rPr>
          <w:rFonts w:ascii="Times New Roman" w:hAnsi="Times New Roman"/>
          <w:b/>
          <w:sz w:val="28"/>
          <w:szCs w:val="28"/>
        </w:rPr>
        <w:t>сбалансированности</w:t>
      </w:r>
      <w:r>
        <w:rPr>
          <w:rFonts w:ascii="Times New Roman" w:hAnsi="Times New Roman"/>
          <w:b/>
          <w:sz w:val="28"/>
          <w:szCs w:val="28"/>
        </w:rPr>
        <w:t xml:space="preserve"> федерального бюджета в Российской Федерации на современном этапе.</w:t>
      </w:r>
    </w:p>
    <w:p w:rsidR="0007237B" w:rsidRPr="008042D0" w:rsidRDefault="0007237B" w:rsidP="008042D0">
      <w:pPr>
        <w:spacing w:after="0" w:line="360" w:lineRule="auto"/>
        <w:ind w:right="85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042D0">
        <w:rPr>
          <w:rFonts w:ascii="Times New Roman" w:hAnsi="Times New Roman"/>
          <w:color w:val="000000" w:themeColor="text1"/>
          <w:sz w:val="28"/>
          <w:szCs w:val="28"/>
        </w:rPr>
        <w:t>Ранее было оговорено, что несбала</w:t>
      </w:r>
      <w:r w:rsidR="004837D6">
        <w:rPr>
          <w:rFonts w:ascii="Times New Roman" w:hAnsi="Times New Roman"/>
          <w:color w:val="000000" w:themeColor="text1"/>
          <w:sz w:val="28"/>
          <w:szCs w:val="28"/>
        </w:rPr>
        <w:t>нсированность бывает двух видов:</w:t>
      </w:r>
      <w:r w:rsidRPr="008042D0">
        <w:rPr>
          <w:rFonts w:ascii="Times New Roman" w:hAnsi="Times New Roman"/>
          <w:color w:val="000000" w:themeColor="text1"/>
          <w:sz w:val="28"/>
          <w:szCs w:val="28"/>
        </w:rPr>
        <w:t xml:space="preserve"> это дефицит и профицит бюджета. Наиболее часто в экономике различных государств наблюдается именно вторая обстановка. Когда расходы превышают доходы. Чем же это может быть вызвано?</w:t>
      </w:r>
    </w:p>
    <w:p w:rsidR="0007237B" w:rsidRPr="008042D0" w:rsidRDefault="0007237B" w:rsidP="008042D0">
      <w:pPr>
        <w:pStyle w:val="a3"/>
        <w:numPr>
          <w:ilvl w:val="0"/>
          <w:numId w:val="13"/>
        </w:numPr>
        <w:spacing w:after="0" w:line="360" w:lineRule="auto"/>
        <w:ind w:right="85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042D0">
        <w:rPr>
          <w:rFonts w:ascii="Times New Roman" w:hAnsi="Times New Roman"/>
          <w:color w:val="000000" w:themeColor="text1"/>
          <w:sz w:val="28"/>
          <w:szCs w:val="28"/>
        </w:rPr>
        <w:t>Рост расходов на обеспечение исполнения  социальных программ.</w:t>
      </w:r>
    </w:p>
    <w:p w:rsidR="0007237B" w:rsidRPr="008042D0" w:rsidRDefault="0007237B" w:rsidP="008042D0">
      <w:pPr>
        <w:pStyle w:val="a3"/>
        <w:numPr>
          <w:ilvl w:val="0"/>
          <w:numId w:val="13"/>
        </w:numPr>
        <w:spacing w:after="0" w:line="360" w:lineRule="auto"/>
        <w:ind w:right="85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042D0">
        <w:rPr>
          <w:rFonts w:ascii="Times New Roman" w:hAnsi="Times New Roman"/>
          <w:color w:val="000000" w:themeColor="text1"/>
          <w:sz w:val="28"/>
          <w:szCs w:val="28"/>
        </w:rPr>
        <w:t>Коррупция в государственном секторе</w:t>
      </w:r>
    </w:p>
    <w:p w:rsidR="0007237B" w:rsidRPr="008042D0" w:rsidRDefault="0007237B" w:rsidP="008042D0">
      <w:pPr>
        <w:pStyle w:val="a3"/>
        <w:numPr>
          <w:ilvl w:val="0"/>
          <w:numId w:val="13"/>
        </w:numPr>
        <w:spacing w:after="0" w:line="360" w:lineRule="auto"/>
        <w:ind w:right="85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042D0">
        <w:rPr>
          <w:rFonts w:ascii="Times New Roman" w:hAnsi="Times New Roman"/>
          <w:color w:val="000000" w:themeColor="text1"/>
          <w:sz w:val="28"/>
          <w:szCs w:val="28"/>
        </w:rPr>
        <w:t>Чрезвычайная обстановка.</w:t>
      </w:r>
    </w:p>
    <w:p w:rsidR="0007237B" w:rsidRPr="008042D0" w:rsidRDefault="0007237B" w:rsidP="008042D0">
      <w:pPr>
        <w:pStyle w:val="a3"/>
        <w:numPr>
          <w:ilvl w:val="0"/>
          <w:numId w:val="13"/>
        </w:numPr>
        <w:spacing w:after="0" w:line="360" w:lineRule="auto"/>
        <w:ind w:right="85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042D0">
        <w:rPr>
          <w:rFonts w:ascii="Times New Roman" w:hAnsi="Times New Roman"/>
          <w:color w:val="000000" w:themeColor="text1"/>
          <w:sz w:val="28"/>
          <w:szCs w:val="28"/>
        </w:rPr>
        <w:t>Экономические кризисы.</w:t>
      </w:r>
    </w:p>
    <w:p w:rsidR="0007237B" w:rsidRPr="008042D0" w:rsidRDefault="0007237B" w:rsidP="008042D0">
      <w:pPr>
        <w:pStyle w:val="a3"/>
        <w:numPr>
          <w:ilvl w:val="0"/>
          <w:numId w:val="13"/>
        </w:numPr>
        <w:spacing w:after="0" w:line="360" w:lineRule="auto"/>
        <w:ind w:right="85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042D0">
        <w:rPr>
          <w:rFonts w:ascii="Times New Roman" w:hAnsi="Times New Roman"/>
          <w:color w:val="000000" w:themeColor="text1"/>
          <w:sz w:val="28"/>
          <w:szCs w:val="28"/>
        </w:rPr>
        <w:t>Неэффективность финансовой системы государства и т.д.</w:t>
      </w:r>
    </w:p>
    <w:p w:rsidR="00EC3C58" w:rsidRPr="008042D0" w:rsidRDefault="0007237B" w:rsidP="008042D0">
      <w:pPr>
        <w:spacing w:after="0" w:line="360" w:lineRule="auto"/>
        <w:ind w:right="85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042D0">
        <w:rPr>
          <w:rFonts w:ascii="Times New Roman" w:hAnsi="Times New Roman"/>
          <w:color w:val="000000" w:themeColor="text1"/>
          <w:sz w:val="28"/>
          <w:szCs w:val="28"/>
        </w:rPr>
        <w:t>Что касаемо непосредственного нашей страны, то п</w:t>
      </w:r>
      <w:r w:rsidR="00500E61" w:rsidRPr="008042D0">
        <w:rPr>
          <w:rFonts w:ascii="Times New Roman" w:hAnsi="Times New Roman"/>
          <w:color w:val="000000" w:themeColor="text1"/>
          <w:sz w:val="28"/>
          <w:szCs w:val="28"/>
        </w:rPr>
        <w:t>оследние два с половиной года выдались не самые простые для российской экономики. С одной стороны – значительные регулярные расходы бюджета, взятые ранее обязательства по финансированию различных программ, с другой – жесткие экономические условия – санкции, падение цен на нефтепродукты. В такой ситуации достаточно сложно поддерживать сбалансированный бюджет страны.</w:t>
      </w:r>
    </w:p>
    <w:p w:rsidR="00500E61" w:rsidRPr="008042D0" w:rsidRDefault="00500E61" w:rsidP="008042D0">
      <w:pPr>
        <w:spacing w:after="0" w:line="360" w:lineRule="auto"/>
        <w:ind w:right="85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042D0">
        <w:rPr>
          <w:rFonts w:ascii="Times New Roman" w:hAnsi="Times New Roman"/>
          <w:color w:val="000000" w:themeColor="text1"/>
          <w:sz w:val="28"/>
          <w:szCs w:val="28"/>
        </w:rPr>
        <w:t>Проанализировав основные характеристики федерального бюджета, указанные в Федеральном законе от 19.12.2016 N 415-ФЗ «</w:t>
      </w:r>
      <w:r w:rsidR="00861409" w:rsidRPr="008042D0">
        <w:rPr>
          <w:rFonts w:ascii="Times New Roman" w:hAnsi="Times New Roman"/>
          <w:color w:val="000000" w:themeColor="text1"/>
          <w:sz w:val="28"/>
          <w:szCs w:val="28"/>
        </w:rPr>
        <w:t>О Федеральном бюджете на 2017 год и на плановый период  2018 и 2019 годов» (см. Приложение 1)</w:t>
      </w:r>
      <w:r w:rsidRPr="008042D0">
        <w:rPr>
          <w:rFonts w:ascii="Times New Roman" w:hAnsi="Times New Roman"/>
          <w:color w:val="000000" w:themeColor="text1"/>
          <w:sz w:val="28"/>
          <w:szCs w:val="28"/>
        </w:rPr>
        <w:t>, делаем вывод, что бюджет на текущий год и плановый период является дефицитным.</w:t>
      </w:r>
    </w:p>
    <w:p w:rsidR="00701D0D" w:rsidRPr="008042D0" w:rsidRDefault="00701D0D" w:rsidP="008042D0">
      <w:pPr>
        <w:spacing w:after="0" w:line="360" w:lineRule="auto"/>
        <w:ind w:right="85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042D0">
        <w:rPr>
          <w:rFonts w:ascii="Times New Roman" w:hAnsi="Times New Roman"/>
          <w:color w:val="000000" w:themeColor="text1"/>
          <w:sz w:val="28"/>
          <w:szCs w:val="28"/>
        </w:rPr>
        <w:lastRenderedPageBreak/>
        <w:t>Проблема несбалансированности федерального бюджета возникла в российской экономике не случайно, и здесь можно выделить несколько причин:</w:t>
      </w:r>
    </w:p>
    <w:p w:rsidR="00701D0D" w:rsidRPr="008042D0" w:rsidRDefault="00701D0D" w:rsidP="008042D0">
      <w:pPr>
        <w:pStyle w:val="a3"/>
        <w:numPr>
          <w:ilvl w:val="0"/>
          <w:numId w:val="11"/>
        </w:numPr>
        <w:spacing w:after="0" w:line="360" w:lineRule="auto"/>
        <w:ind w:right="85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042D0">
        <w:rPr>
          <w:rFonts w:ascii="Times New Roman" w:hAnsi="Times New Roman"/>
          <w:color w:val="000000" w:themeColor="text1"/>
          <w:sz w:val="28"/>
          <w:szCs w:val="28"/>
        </w:rPr>
        <w:t>Завышение расходов на реализацию принятых программ</w:t>
      </w:r>
    </w:p>
    <w:p w:rsidR="00701D0D" w:rsidRPr="008042D0" w:rsidRDefault="00701D0D" w:rsidP="008042D0">
      <w:pPr>
        <w:pStyle w:val="a3"/>
        <w:numPr>
          <w:ilvl w:val="0"/>
          <w:numId w:val="11"/>
        </w:numPr>
        <w:spacing w:after="0" w:line="360" w:lineRule="auto"/>
        <w:ind w:right="85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042D0">
        <w:rPr>
          <w:rFonts w:ascii="Times New Roman" w:hAnsi="Times New Roman"/>
          <w:color w:val="000000" w:themeColor="text1"/>
          <w:sz w:val="28"/>
          <w:szCs w:val="28"/>
        </w:rPr>
        <w:t>Рост затрат на оборону,</w:t>
      </w:r>
    </w:p>
    <w:p w:rsidR="00701D0D" w:rsidRPr="008042D0" w:rsidRDefault="00701D0D" w:rsidP="008042D0">
      <w:pPr>
        <w:pStyle w:val="a3"/>
        <w:numPr>
          <w:ilvl w:val="0"/>
          <w:numId w:val="11"/>
        </w:numPr>
        <w:spacing w:after="0" w:line="360" w:lineRule="auto"/>
        <w:ind w:right="85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042D0">
        <w:rPr>
          <w:rFonts w:ascii="Times New Roman" w:hAnsi="Times New Roman"/>
          <w:color w:val="000000" w:themeColor="text1"/>
          <w:sz w:val="28"/>
          <w:szCs w:val="28"/>
        </w:rPr>
        <w:t>Расширение «теневого» сектора экономики,</w:t>
      </w:r>
    </w:p>
    <w:p w:rsidR="00701D0D" w:rsidRPr="008042D0" w:rsidRDefault="00701D0D" w:rsidP="008042D0">
      <w:pPr>
        <w:pStyle w:val="a3"/>
        <w:numPr>
          <w:ilvl w:val="0"/>
          <w:numId w:val="11"/>
        </w:numPr>
        <w:spacing w:after="0" w:line="360" w:lineRule="auto"/>
        <w:ind w:right="85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042D0">
        <w:rPr>
          <w:rFonts w:ascii="Times New Roman" w:hAnsi="Times New Roman"/>
          <w:color w:val="000000" w:themeColor="text1"/>
          <w:sz w:val="28"/>
          <w:szCs w:val="28"/>
        </w:rPr>
        <w:t>Западные санкции</w:t>
      </w:r>
    </w:p>
    <w:p w:rsidR="00701D0D" w:rsidRPr="008042D0" w:rsidRDefault="00701D0D" w:rsidP="008042D0">
      <w:pPr>
        <w:pStyle w:val="a3"/>
        <w:numPr>
          <w:ilvl w:val="0"/>
          <w:numId w:val="11"/>
        </w:numPr>
        <w:spacing w:after="0" w:line="360" w:lineRule="auto"/>
        <w:ind w:right="85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042D0">
        <w:rPr>
          <w:rFonts w:ascii="Times New Roman" w:hAnsi="Times New Roman"/>
          <w:color w:val="000000" w:themeColor="text1"/>
          <w:sz w:val="28"/>
          <w:szCs w:val="28"/>
        </w:rPr>
        <w:t>Снижение или слабые перемены цен на нефть.</w:t>
      </w:r>
    </w:p>
    <w:p w:rsidR="00A8414A" w:rsidRPr="008042D0" w:rsidRDefault="005A1C62" w:rsidP="008042D0">
      <w:pPr>
        <w:spacing w:after="0" w:line="360" w:lineRule="auto"/>
        <w:ind w:right="85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042D0">
        <w:rPr>
          <w:rFonts w:ascii="Times New Roman" w:hAnsi="Times New Roman"/>
          <w:color w:val="000000" w:themeColor="text1"/>
          <w:sz w:val="28"/>
          <w:szCs w:val="28"/>
        </w:rPr>
        <w:t xml:space="preserve">         По словам властей РФ, ожидается, что дефицит бюджета в 2017 году будет не ниже 3%, так какцена нефти на данный момент относительно стабильна, а какие либо другие источники финансирования отсутствуют. Так же сложившуюся ситуацию крайне осложняет отсутствие резервов, ведь государству придется увеличивать госдолг. </w:t>
      </w:r>
    </w:p>
    <w:p w:rsidR="005A1C62" w:rsidRPr="008042D0" w:rsidRDefault="00BD1B7A" w:rsidP="008042D0">
      <w:pPr>
        <w:spacing w:after="0" w:line="360" w:lineRule="auto"/>
        <w:ind w:right="85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042D0">
        <w:rPr>
          <w:rFonts w:ascii="Times New Roman" w:hAnsi="Times New Roman"/>
          <w:color w:val="000000" w:themeColor="text1"/>
          <w:sz w:val="28"/>
          <w:szCs w:val="28"/>
        </w:rPr>
        <w:t>В настоящее время сложилась сложная геополитическая ситуация, повлекшая обострение отношений между ведущими мировыми державами, что приводит и к затруднению выстраивания внешне экономических отношений между ними. Это так же является барьером для развития национальной экономики отдельного государства, а конкретно для России- санкции Запада, препятствующие выходу российской продукции на мировые рынки, так же «тормозят» пополнения бюджета.</w:t>
      </w:r>
    </w:p>
    <w:p w:rsidR="00BD1B7A" w:rsidRPr="008042D0" w:rsidRDefault="00BD1B7A" w:rsidP="008042D0">
      <w:pPr>
        <w:spacing w:after="0" w:line="360" w:lineRule="auto"/>
        <w:ind w:right="85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042D0">
        <w:rPr>
          <w:rFonts w:ascii="Times New Roman" w:hAnsi="Times New Roman"/>
          <w:color w:val="000000" w:themeColor="text1"/>
          <w:sz w:val="28"/>
          <w:szCs w:val="28"/>
        </w:rPr>
        <w:t>Итак, опираясь на вышесказанное, хочется сделать акцент на некоторых основных моментах:</w:t>
      </w:r>
    </w:p>
    <w:p w:rsidR="00BD1B7A" w:rsidRPr="008042D0" w:rsidRDefault="00BD1B7A" w:rsidP="008042D0">
      <w:pPr>
        <w:pStyle w:val="a3"/>
        <w:numPr>
          <w:ilvl w:val="0"/>
          <w:numId w:val="12"/>
        </w:numPr>
        <w:spacing w:after="0" w:line="360" w:lineRule="auto"/>
        <w:ind w:right="85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042D0">
        <w:rPr>
          <w:rFonts w:ascii="Times New Roman" w:hAnsi="Times New Roman"/>
          <w:color w:val="000000" w:themeColor="text1"/>
          <w:sz w:val="28"/>
          <w:szCs w:val="28"/>
        </w:rPr>
        <w:t>Федеральный бюджет РФ в настоящее время дефицитный.</w:t>
      </w:r>
    </w:p>
    <w:p w:rsidR="00BD1B7A" w:rsidRPr="008042D0" w:rsidRDefault="00BD1B7A" w:rsidP="008042D0">
      <w:pPr>
        <w:pStyle w:val="a3"/>
        <w:numPr>
          <w:ilvl w:val="0"/>
          <w:numId w:val="12"/>
        </w:numPr>
        <w:spacing w:after="0" w:line="360" w:lineRule="auto"/>
        <w:ind w:right="85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042D0">
        <w:rPr>
          <w:rFonts w:ascii="Times New Roman" w:hAnsi="Times New Roman"/>
          <w:color w:val="000000" w:themeColor="text1"/>
          <w:sz w:val="28"/>
          <w:szCs w:val="28"/>
        </w:rPr>
        <w:t>Существует ряд факторов, влияющих на возникновение несбалансированности бюджета.</w:t>
      </w:r>
    </w:p>
    <w:p w:rsidR="002E4F8A" w:rsidRPr="008042D0" w:rsidRDefault="00BD1B7A" w:rsidP="00153892">
      <w:pPr>
        <w:pStyle w:val="a3"/>
        <w:numPr>
          <w:ilvl w:val="0"/>
          <w:numId w:val="12"/>
        </w:numPr>
        <w:spacing w:after="0" w:line="360" w:lineRule="auto"/>
        <w:ind w:left="1072" w:right="851" w:firstLine="709"/>
        <w:jc w:val="both"/>
        <w:rPr>
          <w:rFonts w:ascii="Times New Roman" w:hAnsi="Times New Roman"/>
          <w:sz w:val="28"/>
          <w:szCs w:val="28"/>
        </w:rPr>
      </w:pPr>
      <w:r w:rsidRPr="008042D0">
        <w:rPr>
          <w:rFonts w:ascii="Times New Roman" w:hAnsi="Times New Roman"/>
          <w:color w:val="000000" w:themeColor="text1"/>
          <w:sz w:val="28"/>
          <w:szCs w:val="28"/>
        </w:rPr>
        <w:lastRenderedPageBreak/>
        <w:t>Наблюдается наличие внешне и вну</w:t>
      </w:r>
      <w:r>
        <w:rPr>
          <w:rFonts w:ascii="Times New Roman" w:hAnsi="Times New Roman"/>
          <w:sz w:val="28"/>
          <w:szCs w:val="28"/>
        </w:rPr>
        <w:t xml:space="preserve">тренне </w:t>
      </w:r>
      <w:r w:rsidR="002E4F8A">
        <w:rPr>
          <w:rFonts w:ascii="Times New Roman" w:hAnsi="Times New Roman"/>
          <w:sz w:val="28"/>
          <w:szCs w:val="28"/>
        </w:rPr>
        <w:t>экономических причин дисбала</w:t>
      </w:r>
      <w:r>
        <w:rPr>
          <w:rFonts w:ascii="Times New Roman" w:hAnsi="Times New Roman"/>
          <w:sz w:val="28"/>
          <w:szCs w:val="28"/>
        </w:rPr>
        <w:t>нса.</w:t>
      </w:r>
    </w:p>
    <w:p w:rsidR="008042D0" w:rsidRPr="00CC0E1B" w:rsidRDefault="008042D0" w:rsidP="008042D0">
      <w:pPr>
        <w:pStyle w:val="a3"/>
        <w:spacing w:after="0" w:line="360" w:lineRule="auto"/>
        <w:ind w:left="1778" w:right="851"/>
        <w:jc w:val="both"/>
        <w:rPr>
          <w:rFonts w:ascii="Times New Roman" w:hAnsi="Times New Roman"/>
          <w:sz w:val="28"/>
          <w:szCs w:val="28"/>
        </w:rPr>
      </w:pPr>
    </w:p>
    <w:p w:rsidR="00A8414A" w:rsidRPr="00E172FF" w:rsidRDefault="00A8414A" w:rsidP="002E4F8A">
      <w:pPr>
        <w:spacing w:after="0" w:line="360" w:lineRule="auto"/>
        <w:ind w:right="851"/>
        <w:jc w:val="both"/>
        <w:rPr>
          <w:rFonts w:ascii="Times New Roman" w:hAnsi="Times New Roman"/>
          <w:b/>
          <w:sz w:val="28"/>
          <w:szCs w:val="28"/>
        </w:rPr>
      </w:pPr>
      <w:r w:rsidRPr="00A8414A">
        <w:rPr>
          <w:rFonts w:ascii="Times New Roman" w:hAnsi="Times New Roman"/>
          <w:b/>
          <w:sz w:val="28"/>
          <w:szCs w:val="28"/>
        </w:rPr>
        <w:t xml:space="preserve">2.2 </w:t>
      </w:r>
      <w:r w:rsidR="00871EAF">
        <w:rPr>
          <w:rFonts w:ascii="Times New Roman" w:hAnsi="Times New Roman"/>
          <w:b/>
          <w:sz w:val="28"/>
          <w:szCs w:val="28"/>
        </w:rPr>
        <w:t xml:space="preserve">Планируемые </w:t>
      </w:r>
      <w:r w:rsidR="000C20F7">
        <w:rPr>
          <w:rFonts w:ascii="Times New Roman" w:hAnsi="Times New Roman"/>
          <w:b/>
          <w:sz w:val="28"/>
          <w:szCs w:val="28"/>
        </w:rPr>
        <w:t xml:space="preserve">меры для </w:t>
      </w:r>
      <w:r>
        <w:rPr>
          <w:rFonts w:ascii="Times New Roman" w:hAnsi="Times New Roman"/>
          <w:b/>
          <w:sz w:val="28"/>
          <w:szCs w:val="28"/>
        </w:rPr>
        <w:t>достижения сбаланси</w:t>
      </w:r>
      <w:r w:rsidR="00DB26C2">
        <w:rPr>
          <w:rFonts w:ascii="Times New Roman" w:hAnsi="Times New Roman"/>
          <w:b/>
          <w:sz w:val="28"/>
          <w:szCs w:val="28"/>
        </w:rPr>
        <w:t>рованности федерального бюджета в Российской Федерации.</w:t>
      </w:r>
    </w:p>
    <w:p w:rsidR="00225202" w:rsidRDefault="000934EB" w:rsidP="008042D0">
      <w:pPr>
        <w:spacing w:after="0" w:line="360" w:lineRule="auto"/>
        <w:ind w:right="85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«В текущей макроэкономической ситуации бюджет подвержен влиянию внутренних и внешних факторов. Возможность реализации таких факторов способна оказать влияние на текущий бюджет и бюджет планового периода»</w:t>
      </w:r>
      <w:r>
        <w:rPr>
          <w:rStyle w:val="af1"/>
          <w:rFonts w:ascii="Times New Roman" w:hAnsi="Times New Roman"/>
          <w:sz w:val="28"/>
          <w:szCs w:val="28"/>
        </w:rPr>
        <w:footnoteReference w:id="6"/>
      </w:r>
      <w:r>
        <w:rPr>
          <w:rFonts w:ascii="Times New Roman" w:hAnsi="Times New Roman"/>
          <w:sz w:val="28"/>
          <w:szCs w:val="28"/>
        </w:rPr>
        <w:t>.</w:t>
      </w:r>
      <w:r w:rsidR="00BA0A5B">
        <w:rPr>
          <w:rFonts w:ascii="Times New Roman" w:hAnsi="Times New Roman"/>
          <w:sz w:val="28"/>
          <w:szCs w:val="28"/>
        </w:rPr>
        <w:t xml:space="preserve"> В силу данных обстоятельств</w:t>
      </w:r>
      <w:r>
        <w:rPr>
          <w:rFonts w:ascii="Times New Roman" w:hAnsi="Times New Roman"/>
          <w:sz w:val="28"/>
          <w:szCs w:val="28"/>
        </w:rPr>
        <w:t xml:space="preserve">, можно предложить </w:t>
      </w:r>
      <w:r w:rsidR="00991D3D">
        <w:rPr>
          <w:rFonts w:ascii="Times New Roman" w:hAnsi="Times New Roman"/>
          <w:sz w:val="28"/>
          <w:szCs w:val="28"/>
        </w:rPr>
        <w:t>введение некоторых изменений</w:t>
      </w:r>
      <w:r>
        <w:rPr>
          <w:rFonts w:ascii="Times New Roman" w:hAnsi="Times New Roman"/>
          <w:sz w:val="28"/>
          <w:szCs w:val="28"/>
        </w:rPr>
        <w:t xml:space="preserve"> в </w:t>
      </w:r>
      <w:r w:rsidR="00225202">
        <w:rPr>
          <w:rFonts w:ascii="Times New Roman" w:hAnsi="Times New Roman"/>
          <w:sz w:val="28"/>
          <w:szCs w:val="28"/>
        </w:rPr>
        <w:t>финансовой политике.</w:t>
      </w:r>
    </w:p>
    <w:p w:rsidR="009470DC" w:rsidRDefault="002B3201" w:rsidP="008042D0">
      <w:pPr>
        <w:spacing w:after="0" w:line="360" w:lineRule="auto"/>
        <w:ind w:right="85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Непосредственно перед планированием федерального бюджета</w:t>
      </w:r>
      <w:r w:rsidR="00BA60BE">
        <w:rPr>
          <w:rFonts w:ascii="Times New Roman" w:hAnsi="Times New Roman"/>
          <w:sz w:val="28"/>
          <w:szCs w:val="28"/>
        </w:rPr>
        <w:t xml:space="preserve"> на последующий период</w:t>
      </w:r>
      <w:r w:rsidR="00977AEE">
        <w:rPr>
          <w:rFonts w:ascii="Times New Roman" w:hAnsi="Times New Roman"/>
          <w:sz w:val="28"/>
          <w:szCs w:val="28"/>
        </w:rPr>
        <w:t xml:space="preserve">, необходимо провести финансовый анализ </w:t>
      </w:r>
      <w:r>
        <w:rPr>
          <w:rFonts w:ascii="Times New Roman" w:hAnsi="Times New Roman"/>
          <w:sz w:val="28"/>
          <w:szCs w:val="28"/>
        </w:rPr>
        <w:t xml:space="preserve">его </w:t>
      </w:r>
      <w:r w:rsidR="00977AEE">
        <w:rPr>
          <w:rFonts w:ascii="Times New Roman" w:hAnsi="Times New Roman"/>
          <w:sz w:val="28"/>
          <w:szCs w:val="28"/>
        </w:rPr>
        <w:t xml:space="preserve">состояния, который </w:t>
      </w:r>
      <w:r>
        <w:rPr>
          <w:rFonts w:ascii="Times New Roman" w:hAnsi="Times New Roman"/>
          <w:sz w:val="28"/>
          <w:szCs w:val="28"/>
        </w:rPr>
        <w:t>обеспечит</w:t>
      </w:r>
      <w:r w:rsidR="00977AEE">
        <w:rPr>
          <w:rFonts w:ascii="Times New Roman" w:hAnsi="Times New Roman"/>
          <w:sz w:val="28"/>
          <w:szCs w:val="28"/>
        </w:rPr>
        <w:t xml:space="preserve"> выяв</w:t>
      </w:r>
      <w:r>
        <w:rPr>
          <w:rFonts w:ascii="Times New Roman" w:hAnsi="Times New Roman"/>
          <w:sz w:val="28"/>
          <w:szCs w:val="28"/>
        </w:rPr>
        <w:t>ление</w:t>
      </w:r>
      <w:r w:rsidR="00977AEE">
        <w:rPr>
          <w:rFonts w:ascii="Times New Roman" w:hAnsi="Times New Roman"/>
          <w:sz w:val="28"/>
          <w:szCs w:val="28"/>
        </w:rPr>
        <w:t xml:space="preserve"> «противоречи</w:t>
      </w:r>
      <w:r>
        <w:rPr>
          <w:rFonts w:ascii="Times New Roman" w:hAnsi="Times New Roman"/>
          <w:sz w:val="28"/>
          <w:szCs w:val="28"/>
        </w:rPr>
        <w:t>й и трудностей</w:t>
      </w:r>
      <w:r w:rsidR="00977AEE">
        <w:rPr>
          <w:rFonts w:ascii="Times New Roman" w:hAnsi="Times New Roman"/>
          <w:sz w:val="28"/>
          <w:szCs w:val="28"/>
        </w:rPr>
        <w:t>, мешающи</w:t>
      </w:r>
      <w:r>
        <w:rPr>
          <w:rFonts w:ascii="Times New Roman" w:hAnsi="Times New Roman"/>
          <w:sz w:val="28"/>
          <w:szCs w:val="28"/>
        </w:rPr>
        <w:t>х</w:t>
      </w:r>
      <w:r w:rsidR="00977AEE">
        <w:rPr>
          <w:rFonts w:ascii="Times New Roman" w:hAnsi="Times New Roman"/>
          <w:sz w:val="28"/>
          <w:szCs w:val="28"/>
        </w:rPr>
        <w:t xml:space="preserve"> экономическому росту»</w:t>
      </w:r>
      <w:r>
        <w:rPr>
          <w:rStyle w:val="af1"/>
          <w:rFonts w:ascii="Times New Roman" w:hAnsi="Times New Roman"/>
          <w:sz w:val="28"/>
          <w:szCs w:val="28"/>
        </w:rPr>
        <w:footnoteReference w:id="7"/>
      </w:r>
      <w:r>
        <w:rPr>
          <w:rFonts w:ascii="Times New Roman" w:hAnsi="Times New Roman"/>
          <w:sz w:val="28"/>
          <w:szCs w:val="28"/>
        </w:rPr>
        <w:t>.</w:t>
      </w:r>
    </w:p>
    <w:p w:rsidR="00BA60BE" w:rsidRDefault="00BA60BE" w:rsidP="008042D0">
      <w:pPr>
        <w:spacing w:after="0" w:line="360" w:lineRule="auto"/>
        <w:ind w:right="85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Следует провести профилактику снижения бюджетных рисков, путем увеличения стимулов для </w:t>
      </w:r>
      <w:r w:rsidR="00BB49DD">
        <w:rPr>
          <w:rFonts w:ascii="Times New Roman" w:hAnsi="Times New Roman"/>
          <w:sz w:val="28"/>
          <w:szCs w:val="28"/>
        </w:rPr>
        <w:t xml:space="preserve">участников </w:t>
      </w:r>
      <w:r w:rsidR="002D420A">
        <w:rPr>
          <w:rFonts w:ascii="Times New Roman" w:hAnsi="Times New Roman"/>
          <w:sz w:val="28"/>
          <w:szCs w:val="28"/>
        </w:rPr>
        <w:t>управления</w:t>
      </w:r>
      <w:r>
        <w:rPr>
          <w:rFonts w:ascii="Times New Roman" w:hAnsi="Times New Roman"/>
          <w:sz w:val="28"/>
          <w:szCs w:val="28"/>
        </w:rPr>
        <w:t xml:space="preserve"> федерального бюджета; путем изменений  способов его балансировки</w:t>
      </w:r>
      <w:r w:rsidR="005E6090">
        <w:rPr>
          <w:rFonts w:ascii="Times New Roman" w:hAnsi="Times New Roman"/>
          <w:sz w:val="28"/>
          <w:szCs w:val="28"/>
        </w:rPr>
        <w:t>; путем  усиления «роли утверждения расходов при составлении проекта бюджета»</w:t>
      </w:r>
      <w:r w:rsidR="005E6090">
        <w:rPr>
          <w:rStyle w:val="af1"/>
          <w:rFonts w:ascii="Times New Roman" w:hAnsi="Times New Roman"/>
          <w:sz w:val="28"/>
          <w:szCs w:val="28"/>
        </w:rPr>
        <w:footnoteReference w:id="8"/>
      </w:r>
      <w:r w:rsidR="005E6090">
        <w:rPr>
          <w:rFonts w:ascii="Times New Roman" w:hAnsi="Times New Roman"/>
          <w:sz w:val="28"/>
          <w:szCs w:val="28"/>
        </w:rPr>
        <w:t xml:space="preserve"> и </w:t>
      </w:r>
      <w:r w:rsidR="00225202">
        <w:rPr>
          <w:rFonts w:ascii="Times New Roman" w:hAnsi="Times New Roman"/>
          <w:sz w:val="28"/>
          <w:szCs w:val="28"/>
        </w:rPr>
        <w:t xml:space="preserve">другие </w:t>
      </w:r>
      <w:r w:rsidR="00453935">
        <w:rPr>
          <w:rFonts w:ascii="Times New Roman" w:hAnsi="Times New Roman"/>
          <w:sz w:val="28"/>
          <w:szCs w:val="28"/>
        </w:rPr>
        <w:t>возможные</w:t>
      </w:r>
      <w:r w:rsidR="00225202">
        <w:rPr>
          <w:rFonts w:ascii="Times New Roman" w:hAnsi="Times New Roman"/>
          <w:sz w:val="28"/>
          <w:szCs w:val="28"/>
        </w:rPr>
        <w:t xml:space="preserve"> меры</w:t>
      </w:r>
      <w:r w:rsidR="005E6090">
        <w:rPr>
          <w:rFonts w:ascii="Times New Roman" w:hAnsi="Times New Roman"/>
          <w:sz w:val="28"/>
          <w:szCs w:val="28"/>
        </w:rPr>
        <w:t>.</w:t>
      </w:r>
    </w:p>
    <w:p w:rsidR="002E4F8A" w:rsidRDefault="002E4F8A" w:rsidP="008042D0">
      <w:pPr>
        <w:spacing w:after="0" w:line="360" w:lineRule="auto"/>
        <w:ind w:right="85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 как федеральный бюджет находиться в непосредственном ведении Счетной палаты, нужно четко определить круг ее полномочий и «Федеральных служб финансово-бюджетного надзора в отношении расходов программного бюджета»</w:t>
      </w:r>
      <w:r>
        <w:rPr>
          <w:rStyle w:val="af1"/>
          <w:rFonts w:ascii="Times New Roman" w:hAnsi="Times New Roman"/>
          <w:sz w:val="28"/>
          <w:szCs w:val="28"/>
        </w:rPr>
        <w:footnoteReference w:id="9"/>
      </w:r>
      <w:r>
        <w:rPr>
          <w:rFonts w:ascii="Times New Roman" w:hAnsi="Times New Roman"/>
          <w:sz w:val="28"/>
          <w:szCs w:val="28"/>
        </w:rPr>
        <w:t xml:space="preserve">, </w:t>
      </w:r>
      <w:r w:rsidR="002812BD">
        <w:rPr>
          <w:rFonts w:ascii="Times New Roman" w:hAnsi="Times New Roman"/>
          <w:sz w:val="28"/>
          <w:szCs w:val="28"/>
        </w:rPr>
        <w:t xml:space="preserve">что обеспечит </w:t>
      </w:r>
      <w:r w:rsidR="00D35D09">
        <w:rPr>
          <w:rFonts w:ascii="Times New Roman" w:hAnsi="Times New Roman"/>
          <w:sz w:val="28"/>
          <w:szCs w:val="28"/>
        </w:rPr>
        <w:t xml:space="preserve">пристальный </w:t>
      </w:r>
      <w:r>
        <w:rPr>
          <w:rFonts w:ascii="Times New Roman" w:hAnsi="Times New Roman"/>
          <w:sz w:val="28"/>
          <w:szCs w:val="28"/>
        </w:rPr>
        <w:t>конт</w:t>
      </w:r>
      <w:r w:rsidR="00BA0A5B">
        <w:rPr>
          <w:rFonts w:ascii="Times New Roman" w:hAnsi="Times New Roman"/>
          <w:sz w:val="28"/>
          <w:szCs w:val="28"/>
        </w:rPr>
        <w:t>роль реализации проекта бюджета</w:t>
      </w:r>
      <w:r>
        <w:rPr>
          <w:rFonts w:ascii="Times New Roman" w:hAnsi="Times New Roman"/>
          <w:sz w:val="28"/>
          <w:szCs w:val="28"/>
        </w:rPr>
        <w:t>.</w:t>
      </w:r>
      <w:r w:rsidR="00871EAF">
        <w:rPr>
          <w:rFonts w:ascii="Times New Roman" w:hAnsi="Times New Roman"/>
          <w:sz w:val="28"/>
          <w:szCs w:val="28"/>
        </w:rPr>
        <w:t xml:space="preserve"> Эти</w:t>
      </w:r>
      <w:r w:rsidR="00BA0A5B">
        <w:rPr>
          <w:rFonts w:ascii="Times New Roman" w:hAnsi="Times New Roman"/>
          <w:sz w:val="28"/>
          <w:szCs w:val="28"/>
        </w:rPr>
        <w:t xml:space="preserve"> меры возможны в теории.</w:t>
      </w:r>
    </w:p>
    <w:p w:rsidR="00CF3CA6" w:rsidRPr="00D35D09" w:rsidRDefault="00CF3CA6" w:rsidP="008042D0">
      <w:pPr>
        <w:spacing w:after="0" w:line="360" w:lineRule="auto"/>
        <w:ind w:right="85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35D09">
        <w:rPr>
          <w:rFonts w:ascii="Times New Roman" w:hAnsi="Times New Roman"/>
          <w:color w:val="000000" w:themeColor="text1"/>
          <w:sz w:val="28"/>
          <w:szCs w:val="28"/>
        </w:rPr>
        <w:lastRenderedPageBreak/>
        <w:t>Обращаясь напрямую к практи</w:t>
      </w:r>
      <w:r w:rsidR="00BA0A5B" w:rsidRPr="00D35D09">
        <w:rPr>
          <w:rFonts w:ascii="Times New Roman" w:hAnsi="Times New Roman"/>
          <w:color w:val="000000" w:themeColor="text1"/>
          <w:sz w:val="28"/>
          <w:szCs w:val="28"/>
        </w:rPr>
        <w:t xml:space="preserve">ке </w:t>
      </w:r>
      <w:r w:rsidRPr="00D35D09">
        <w:rPr>
          <w:rFonts w:ascii="Times New Roman" w:hAnsi="Times New Roman"/>
          <w:color w:val="000000" w:themeColor="text1"/>
          <w:sz w:val="28"/>
          <w:szCs w:val="28"/>
        </w:rPr>
        <w:t>устранения несбалансированности, можно отметить, чтопоставлена задача поиска бюджетных средств на обязательную часть проекта бюджета, первоочередные потребно</w:t>
      </w:r>
      <w:r w:rsidR="00BA0A5B" w:rsidRPr="00D35D09">
        <w:rPr>
          <w:rFonts w:ascii="Times New Roman" w:hAnsi="Times New Roman"/>
          <w:color w:val="000000" w:themeColor="text1"/>
          <w:sz w:val="28"/>
          <w:szCs w:val="28"/>
        </w:rPr>
        <w:t>сти социальной сферы и сокращения возможного</w:t>
      </w:r>
      <w:r w:rsidRPr="00D35D09">
        <w:rPr>
          <w:rFonts w:ascii="Times New Roman" w:hAnsi="Times New Roman"/>
          <w:color w:val="000000" w:themeColor="text1"/>
          <w:sz w:val="28"/>
          <w:szCs w:val="28"/>
        </w:rPr>
        <w:t xml:space="preserve"> дефицит</w:t>
      </w:r>
      <w:r w:rsidR="00BA0A5B" w:rsidRPr="00D35D09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D35D09">
        <w:rPr>
          <w:rFonts w:ascii="Times New Roman" w:hAnsi="Times New Roman"/>
          <w:color w:val="000000" w:themeColor="text1"/>
          <w:sz w:val="28"/>
          <w:szCs w:val="28"/>
        </w:rPr>
        <w:t xml:space="preserve"> федерального бюджета 2017</w:t>
      </w:r>
      <w:r w:rsidR="00BA0A5B" w:rsidRPr="00D35D09">
        <w:rPr>
          <w:rFonts w:ascii="Times New Roman" w:hAnsi="Times New Roman"/>
          <w:color w:val="000000" w:themeColor="text1"/>
          <w:sz w:val="28"/>
          <w:szCs w:val="28"/>
        </w:rPr>
        <w:t>г</w:t>
      </w:r>
      <w:r w:rsidRPr="00D35D09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8C10CA" w:rsidRPr="00D35D09" w:rsidRDefault="000E7F1C" w:rsidP="008042D0">
      <w:pPr>
        <w:spacing w:after="0" w:line="360" w:lineRule="auto"/>
        <w:ind w:right="85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35D09">
        <w:rPr>
          <w:rFonts w:ascii="Times New Roman" w:hAnsi="Times New Roman"/>
          <w:color w:val="000000" w:themeColor="text1"/>
          <w:sz w:val="28"/>
          <w:szCs w:val="28"/>
        </w:rPr>
        <w:t xml:space="preserve">Согласно последним </w:t>
      </w:r>
      <w:r w:rsidR="001C713C" w:rsidRPr="00D35D09">
        <w:rPr>
          <w:rFonts w:ascii="Times New Roman" w:hAnsi="Times New Roman"/>
          <w:color w:val="000000" w:themeColor="text1"/>
          <w:sz w:val="28"/>
          <w:szCs w:val="28"/>
        </w:rPr>
        <w:t xml:space="preserve">подсчетам Минфина, дефицит бюджета в 2017 году составит 2,745 трлн. рублей — это </w:t>
      </w:r>
      <w:r w:rsidRPr="00D35D09">
        <w:rPr>
          <w:rFonts w:ascii="Times New Roman" w:hAnsi="Times New Roman"/>
          <w:color w:val="000000" w:themeColor="text1"/>
          <w:sz w:val="28"/>
          <w:szCs w:val="28"/>
        </w:rPr>
        <w:t xml:space="preserve">около </w:t>
      </w:r>
      <w:r w:rsidR="001C713C" w:rsidRPr="00D35D09">
        <w:rPr>
          <w:rFonts w:ascii="Times New Roman" w:hAnsi="Times New Roman"/>
          <w:color w:val="000000" w:themeColor="text1"/>
          <w:sz w:val="28"/>
          <w:szCs w:val="28"/>
        </w:rPr>
        <w:t xml:space="preserve">3,16% ВВП. </w:t>
      </w:r>
      <w:r w:rsidRPr="00D35D09">
        <w:rPr>
          <w:rFonts w:ascii="Times New Roman" w:hAnsi="Times New Roman"/>
          <w:color w:val="000000" w:themeColor="text1"/>
          <w:sz w:val="28"/>
          <w:szCs w:val="28"/>
        </w:rPr>
        <w:t>Для того</w:t>
      </w:r>
      <w:proofErr w:type="gramStart"/>
      <w:r w:rsidRPr="00D35D09">
        <w:rPr>
          <w:rFonts w:ascii="Times New Roman" w:hAnsi="Times New Roman"/>
          <w:color w:val="000000" w:themeColor="text1"/>
          <w:sz w:val="28"/>
          <w:szCs w:val="28"/>
        </w:rPr>
        <w:t>,</w:t>
      </w:r>
      <w:proofErr w:type="gramEnd"/>
      <w:r w:rsidRPr="00D35D09">
        <w:rPr>
          <w:rFonts w:ascii="Times New Roman" w:hAnsi="Times New Roman"/>
          <w:color w:val="000000" w:themeColor="text1"/>
          <w:sz w:val="28"/>
          <w:szCs w:val="28"/>
        </w:rPr>
        <w:t xml:space="preserve"> чтобы покрыть</w:t>
      </w:r>
      <w:r w:rsidR="001C713C" w:rsidRPr="00D35D09">
        <w:rPr>
          <w:rFonts w:ascii="Times New Roman" w:hAnsi="Times New Roman"/>
          <w:color w:val="000000" w:themeColor="text1"/>
          <w:sz w:val="28"/>
          <w:szCs w:val="28"/>
        </w:rPr>
        <w:t xml:space="preserve"> будут потрачены 1,15 трлн. рублей из Резервного фонда и 659 млрд</w:t>
      </w:r>
      <w:r w:rsidR="00227BCE" w:rsidRPr="00D35D09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1C713C" w:rsidRPr="00D35D09">
        <w:rPr>
          <w:rFonts w:ascii="Times New Roman" w:hAnsi="Times New Roman"/>
          <w:color w:val="000000" w:themeColor="text1"/>
          <w:sz w:val="28"/>
          <w:szCs w:val="28"/>
        </w:rPr>
        <w:t xml:space="preserve"> рублей из Фонда национального благосостояния</w:t>
      </w:r>
      <w:r w:rsidRPr="00D35D09">
        <w:rPr>
          <w:rFonts w:ascii="Times New Roman" w:hAnsi="Times New Roman"/>
          <w:color w:val="000000" w:themeColor="text1"/>
          <w:sz w:val="28"/>
          <w:szCs w:val="28"/>
        </w:rPr>
        <w:t>. Предполагается так же, что ресурсы Резервного Фонда будут истощены, так что дальнейшее сокращение нехватки денежный средств будет возложено на ФНС.</w:t>
      </w:r>
      <w:r w:rsidR="003148A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35D09">
        <w:rPr>
          <w:rFonts w:ascii="Times New Roman" w:hAnsi="Times New Roman"/>
          <w:color w:val="000000" w:themeColor="text1"/>
          <w:sz w:val="28"/>
          <w:szCs w:val="28"/>
        </w:rPr>
        <w:t>Однако</w:t>
      </w:r>
      <w:proofErr w:type="gramStart"/>
      <w:r w:rsidRPr="00D35D09">
        <w:rPr>
          <w:rFonts w:ascii="Times New Roman" w:hAnsi="Times New Roman"/>
          <w:color w:val="000000" w:themeColor="text1"/>
          <w:sz w:val="28"/>
          <w:szCs w:val="28"/>
        </w:rPr>
        <w:t>,</w:t>
      </w:r>
      <w:proofErr w:type="gramEnd"/>
      <w:r w:rsidR="001C713C" w:rsidRPr="00D35D0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35D09">
        <w:rPr>
          <w:rFonts w:ascii="Times New Roman" w:hAnsi="Times New Roman"/>
          <w:color w:val="000000" w:themeColor="text1"/>
          <w:sz w:val="28"/>
          <w:szCs w:val="28"/>
        </w:rPr>
        <w:t xml:space="preserve">далее </w:t>
      </w:r>
      <w:r w:rsidR="001C713C" w:rsidRPr="00D35D09">
        <w:rPr>
          <w:rFonts w:ascii="Times New Roman" w:hAnsi="Times New Roman"/>
          <w:color w:val="000000" w:themeColor="text1"/>
          <w:sz w:val="28"/>
          <w:szCs w:val="28"/>
        </w:rPr>
        <w:t xml:space="preserve">дефицит </w:t>
      </w:r>
      <w:r w:rsidRPr="00D35D09">
        <w:rPr>
          <w:rFonts w:ascii="Times New Roman" w:hAnsi="Times New Roman"/>
          <w:color w:val="000000" w:themeColor="text1"/>
          <w:sz w:val="28"/>
          <w:szCs w:val="28"/>
        </w:rPr>
        <w:t>планируется сократить: в</w:t>
      </w:r>
      <w:r w:rsidR="001C713C" w:rsidRPr="00D35D09">
        <w:rPr>
          <w:rFonts w:ascii="Times New Roman" w:hAnsi="Times New Roman"/>
          <w:color w:val="000000" w:themeColor="text1"/>
          <w:sz w:val="28"/>
          <w:szCs w:val="28"/>
        </w:rPr>
        <w:t xml:space="preserve"> 2018 году он составит 2,155% ВВП, в 2019 году — 1,15% ВВП.</w:t>
      </w:r>
    </w:p>
    <w:p w:rsidR="000E7F1C" w:rsidRPr="00D35D09" w:rsidRDefault="000E7F1C" w:rsidP="008042D0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35D09">
        <w:rPr>
          <w:rFonts w:ascii="Times New Roman" w:hAnsi="Times New Roman"/>
          <w:color w:val="000000" w:themeColor="text1"/>
          <w:sz w:val="28"/>
          <w:szCs w:val="28"/>
        </w:rPr>
        <w:t xml:space="preserve">Бюджет разрабатывался с опорой на среднегодовую стоимость нефти в 40 долл. за баррель, учитывая предполагаемый курс доллара, и инфляции не более </w:t>
      </w:r>
      <w:r w:rsidR="003148AB">
        <w:rPr>
          <w:rFonts w:ascii="Times New Roman" w:hAnsi="Times New Roman"/>
          <w:color w:val="000000" w:themeColor="text1"/>
          <w:sz w:val="28"/>
          <w:szCs w:val="28"/>
        </w:rPr>
        <w:t>4% на плановый период</w:t>
      </w:r>
      <w:r w:rsidR="003C742B">
        <w:rPr>
          <w:rFonts w:ascii="Times New Roman" w:hAnsi="Times New Roman"/>
          <w:color w:val="000000" w:themeColor="text1"/>
          <w:sz w:val="28"/>
          <w:szCs w:val="28"/>
        </w:rPr>
        <w:t xml:space="preserve"> (см. Приложение</w:t>
      </w:r>
      <w:r w:rsidR="003148A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C742B">
        <w:rPr>
          <w:rFonts w:ascii="Times New Roman" w:hAnsi="Times New Roman"/>
          <w:color w:val="000000" w:themeColor="text1"/>
          <w:sz w:val="28"/>
          <w:szCs w:val="28"/>
        </w:rPr>
        <w:t>5)</w:t>
      </w:r>
      <w:r w:rsidR="003148AB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0E7F1C" w:rsidRPr="00D35D09" w:rsidRDefault="000E7F1C" w:rsidP="008042D0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35D09">
        <w:rPr>
          <w:rFonts w:ascii="Times New Roman" w:hAnsi="Times New Roman"/>
          <w:color w:val="000000" w:themeColor="text1"/>
          <w:sz w:val="28"/>
          <w:szCs w:val="28"/>
        </w:rPr>
        <w:t xml:space="preserve">Порядка 50% бюджета составят расходы на силовиков, чиновников и финансирование государственных экономических </w:t>
      </w:r>
      <w:proofErr w:type="gramStart"/>
      <w:r w:rsidRPr="00D35D09">
        <w:rPr>
          <w:rFonts w:ascii="Times New Roman" w:hAnsi="Times New Roman"/>
          <w:color w:val="000000" w:themeColor="text1"/>
          <w:sz w:val="28"/>
          <w:szCs w:val="28"/>
        </w:rPr>
        <w:t>проектов</w:t>
      </w:r>
      <w:proofErr w:type="gramEnd"/>
      <w:r w:rsidRPr="00D35D09">
        <w:rPr>
          <w:rFonts w:ascii="Times New Roman" w:hAnsi="Times New Roman"/>
          <w:color w:val="000000" w:themeColor="text1"/>
          <w:sz w:val="28"/>
          <w:szCs w:val="28"/>
        </w:rPr>
        <w:t xml:space="preserve"> и субсидирование </w:t>
      </w:r>
      <w:proofErr w:type="spellStart"/>
      <w:r w:rsidRPr="00D35D09">
        <w:rPr>
          <w:rFonts w:ascii="Times New Roman" w:hAnsi="Times New Roman"/>
          <w:color w:val="000000" w:themeColor="text1"/>
          <w:sz w:val="28"/>
          <w:szCs w:val="28"/>
        </w:rPr>
        <w:t>госкорпораций</w:t>
      </w:r>
      <w:proofErr w:type="spellEnd"/>
      <w:r w:rsidRPr="00D35D09">
        <w:rPr>
          <w:rFonts w:ascii="Times New Roman" w:hAnsi="Times New Roman"/>
          <w:color w:val="000000" w:themeColor="text1"/>
          <w:sz w:val="28"/>
          <w:szCs w:val="28"/>
        </w:rPr>
        <w:t>, ещё порядка 30% — пенсии и социальные выплаты. Также предусматривается выделение отдельного вида дотаций регионам в 2017 году для обеспечения сбалансированности бюджета.</w:t>
      </w:r>
    </w:p>
    <w:p w:rsidR="000E7F1C" w:rsidRPr="00D35D09" w:rsidRDefault="000E7F1C" w:rsidP="008042D0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35D09">
        <w:rPr>
          <w:rFonts w:ascii="Times New Roman" w:hAnsi="Times New Roman"/>
          <w:color w:val="000000" w:themeColor="text1"/>
          <w:sz w:val="28"/>
          <w:szCs w:val="28"/>
        </w:rPr>
        <w:t xml:space="preserve">Так же предусмотрены некоторые меры в налоговой сфере, и в ней  на период бюджета с 2017 до 2019 года, приоритетами </w:t>
      </w:r>
      <w:r w:rsidR="00DB26C2" w:rsidRPr="00D35D09">
        <w:rPr>
          <w:rFonts w:ascii="Times New Roman" w:hAnsi="Times New Roman"/>
          <w:color w:val="000000" w:themeColor="text1"/>
          <w:sz w:val="28"/>
          <w:szCs w:val="28"/>
        </w:rPr>
        <w:t>направлениями являются: а) с</w:t>
      </w:r>
      <w:r w:rsidRPr="00D35D09">
        <w:rPr>
          <w:rFonts w:ascii="Times New Roman" w:hAnsi="Times New Roman"/>
          <w:color w:val="000000" w:themeColor="text1"/>
          <w:sz w:val="28"/>
          <w:szCs w:val="28"/>
        </w:rPr>
        <w:t>оздание новых производ</w:t>
      </w:r>
      <w:r w:rsidR="00DB26C2" w:rsidRPr="00D35D09">
        <w:rPr>
          <w:rFonts w:ascii="Times New Roman" w:hAnsi="Times New Roman"/>
          <w:color w:val="000000" w:themeColor="text1"/>
          <w:sz w:val="28"/>
          <w:szCs w:val="28"/>
        </w:rPr>
        <w:t>ств; б) с</w:t>
      </w:r>
      <w:r w:rsidRPr="00D35D09">
        <w:rPr>
          <w:rFonts w:ascii="Times New Roman" w:hAnsi="Times New Roman"/>
          <w:color w:val="000000" w:themeColor="text1"/>
          <w:sz w:val="28"/>
          <w:szCs w:val="28"/>
        </w:rPr>
        <w:t>тимулировани</w:t>
      </w:r>
      <w:r w:rsidR="00DB26C2" w:rsidRPr="00D35D09">
        <w:rPr>
          <w:rFonts w:ascii="Times New Roman" w:hAnsi="Times New Roman"/>
          <w:color w:val="000000" w:themeColor="text1"/>
          <w:sz w:val="28"/>
          <w:szCs w:val="28"/>
        </w:rPr>
        <w:t>е инвестиций в налоговую сферу; в) п</w:t>
      </w:r>
      <w:r w:rsidRPr="00D35D09">
        <w:rPr>
          <w:rFonts w:ascii="Times New Roman" w:hAnsi="Times New Roman"/>
          <w:color w:val="000000" w:themeColor="text1"/>
          <w:sz w:val="28"/>
          <w:szCs w:val="28"/>
        </w:rPr>
        <w:t>роведе</w:t>
      </w:r>
      <w:r w:rsidR="00DB26C2" w:rsidRPr="00D35D09">
        <w:rPr>
          <w:rFonts w:ascii="Times New Roman" w:hAnsi="Times New Roman"/>
          <w:color w:val="000000" w:themeColor="text1"/>
          <w:sz w:val="28"/>
          <w:szCs w:val="28"/>
        </w:rPr>
        <w:t>ние антикризисных налоговых мер; г) п</w:t>
      </w:r>
      <w:r w:rsidRPr="00D35D09">
        <w:rPr>
          <w:rFonts w:ascii="Times New Roman" w:hAnsi="Times New Roman"/>
          <w:color w:val="000000" w:themeColor="text1"/>
          <w:sz w:val="28"/>
          <w:szCs w:val="28"/>
        </w:rPr>
        <w:t>оддержка объектов малого и среднего бизнеса.</w:t>
      </w:r>
    </w:p>
    <w:p w:rsidR="008C10CA" w:rsidRDefault="00DB26C2" w:rsidP="008042D0">
      <w:pPr>
        <w:spacing w:after="0" w:line="360" w:lineRule="auto"/>
        <w:ind w:right="851" w:firstLine="709"/>
        <w:jc w:val="both"/>
        <w:rPr>
          <w:rFonts w:ascii="Times New Roman" w:hAnsi="Times New Roman"/>
          <w:sz w:val="28"/>
          <w:szCs w:val="28"/>
        </w:rPr>
      </w:pPr>
      <w:r w:rsidRPr="00D35D09">
        <w:rPr>
          <w:rFonts w:ascii="Times New Roman" w:hAnsi="Times New Roman"/>
          <w:color w:val="000000" w:themeColor="text1"/>
          <w:sz w:val="28"/>
          <w:szCs w:val="28"/>
        </w:rPr>
        <w:t xml:space="preserve">Главным </w:t>
      </w:r>
      <w:r w:rsidR="00500E61" w:rsidRPr="00D35D09">
        <w:rPr>
          <w:rFonts w:ascii="Times New Roman" w:hAnsi="Times New Roman"/>
          <w:color w:val="000000" w:themeColor="text1"/>
          <w:sz w:val="28"/>
          <w:szCs w:val="28"/>
        </w:rPr>
        <w:t xml:space="preserve">образом, </w:t>
      </w:r>
      <w:r w:rsidRPr="00D35D09">
        <w:rPr>
          <w:rFonts w:ascii="Times New Roman" w:hAnsi="Times New Roman"/>
          <w:color w:val="000000" w:themeColor="text1"/>
          <w:sz w:val="28"/>
          <w:szCs w:val="28"/>
        </w:rPr>
        <w:t>для устранения дефицита</w:t>
      </w:r>
      <w:r w:rsidR="00470FA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35D09">
        <w:rPr>
          <w:rFonts w:ascii="Times New Roman" w:hAnsi="Times New Roman"/>
          <w:color w:val="000000" w:themeColor="text1"/>
          <w:sz w:val="28"/>
          <w:szCs w:val="28"/>
        </w:rPr>
        <w:t>государство намерено действовать</w:t>
      </w:r>
      <w:r w:rsidR="00500E61" w:rsidRPr="00D35D09">
        <w:rPr>
          <w:rFonts w:ascii="Times New Roman" w:hAnsi="Times New Roman"/>
          <w:color w:val="000000" w:themeColor="text1"/>
          <w:sz w:val="28"/>
          <w:szCs w:val="28"/>
        </w:rPr>
        <w:t xml:space="preserve"> в нескольких направлениях: привлечение </w:t>
      </w:r>
      <w:r w:rsidR="00500E61" w:rsidRPr="00500E61">
        <w:rPr>
          <w:rFonts w:ascii="Times New Roman" w:hAnsi="Times New Roman"/>
          <w:sz w:val="28"/>
          <w:szCs w:val="28"/>
        </w:rPr>
        <w:lastRenderedPageBreak/>
        <w:t>инвесторов, глубокий пересмотр бюджетных обязательств и повышение эффективности трат.</w:t>
      </w:r>
      <w:r w:rsidR="00D5002D">
        <w:rPr>
          <w:rFonts w:ascii="Times New Roman" w:hAnsi="Times New Roman"/>
          <w:sz w:val="28"/>
          <w:szCs w:val="28"/>
        </w:rPr>
        <w:t xml:space="preserve"> </w:t>
      </w:r>
      <w:r w:rsidR="00CF3CA6" w:rsidRPr="00CF3CA6">
        <w:rPr>
          <w:rFonts w:ascii="Times New Roman" w:hAnsi="Times New Roman"/>
          <w:sz w:val="28"/>
          <w:szCs w:val="28"/>
        </w:rPr>
        <w:t>Политика сформирована на основании приоритетов, определенных Президентом РФ. План распределения бюджета выражает мероприятия для обеспечения роста экономики и благосостояния граждан</w:t>
      </w:r>
      <w:r w:rsidR="00C55E58">
        <w:rPr>
          <w:rFonts w:ascii="Times New Roman" w:hAnsi="Times New Roman"/>
          <w:sz w:val="28"/>
          <w:szCs w:val="28"/>
        </w:rPr>
        <w:t>. Цель</w:t>
      </w:r>
      <w:r>
        <w:rPr>
          <w:rFonts w:ascii="Times New Roman" w:hAnsi="Times New Roman"/>
          <w:sz w:val="28"/>
          <w:szCs w:val="28"/>
        </w:rPr>
        <w:t xml:space="preserve"> его </w:t>
      </w:r>
      <w:r w:rsidR="00CF3CA6" w:rsidRPr="00CF3CA6">
        <w:rPr>
          <w:rFonts w:ascii="Times New Roman" w:hAnsi="Times New Roman"/>
          <w:sz w:val="28"/>
          <w:szCs w:val="28"/>
        </w:rPr>
        <w:t xml:space="preserve">создания </w:t>
      </w:r>
      <w:r>
        <w:rPr>
          <w:rFonts w:ascii="Times New Roman" w:hAnsi="Times New Roman"/>
          <w:sz w:val="28"/>
          <w:szCs w:val="28"/>
        </w:rPr>
        <w:t>– п</w:t>
      </w:r>
      <w:r w:rsidR="00CF3CA6" w:rsidRPr="00CF3CA6">
        <w:rPr>
          <w:rFonts w:ascii="Times New Roman" w:hAnsi="Times New Roman"/>
          <w:sz w:val="28"/>
          <w:szCs w:val="28"/>
        </w:rPr>
        <w:t>равильное формирование бюджета</w:t>
      </w:r>
      <w:r>
        <w:rPr>
          <w:rFonts w:ascii="Times New Roman" w:hAnsi="Times New Roman"/>
          <w:sz w:val="28"/>
          <w:szCs w:val="28"/>
        </w:rPr>
        <w:t xml:space="preserve"> и</w:t>
      </w:r>
      <w:r w:rsidR="00CF3CA6" w:rsidRPr="00CF3CA6">
        <w:rPr>
          <w:rFonts w:ascii="Times New Roman" w:hAnsi="Times New Roman"/>
          <w:sz w:val="28"/>
          <w:szCs w:val="28"/>
        </w:rPr>
        <w:t xml:space="preserve"> составление прогнозов по развитию экономики страны.</w:t>
      </w:r>
    </w:p>
    <w:p w:rsidR="007664FD" w:rsidRDefault="007664FD" w:rsidP="008042D0">
      <w:pPr>
        <w:spacing w:after="0" w:line="360" w:lineRule="auto"/>
        <w:ind w:right="85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 недавнем заседании Правительства </w:t>
      </w:r>
      <w:r w:rsidRPr="007664FD">
        <w:rPr>
          <w:rFonts w:ascii="Times New Roman" w:hAnsi="Times New Roman"/>
          <w:sz w:val="28"/>
          <w:szCs w:val="28"/>
        </w:rPr>
        <w:t xml:space="preserve">13 апреля 2017г </w:t>
      </w:r>
      <w:r>
        <w:rPr>
          <w:rFonts w:ascii="Times New Roman" w:hAnsi="Times New Roman"/>
          <w:sz w:val="28"/>
          <w:szCs w:val="28"/>
        </w:rPr>
        <w:t xml:space="preserve">Максим </w:t>
      </w:r>
      <w:r w:rsidRPr="007664FD">
        <w:rPr>
          <w:rFonts w:ascii="Times New Roman" w:hAnsi="Times New Roman"/>
          <w:sz w:val="28"/>
          <w:szCs w:val="28"/>
        </w:rPr>
        <w:t xml:space="preserve"> Орешкин</w:t>
      </w:r>
      <w:r w:rsidR="00861409">
        <w:rPr>
          <w:rFonts w:ascii="Times New Roman" w:hAnsi="Times New Roman"/>
          <w:sz w:val="28"/>
          <w:szCs w:val="28"/>
        </w:rPr>
        <w:t xml:space="preserve"> в своем докладе заявил</w:t>
      </w:r>
      <w:r>
        <w:rPr>
          <w:rFonts w:ascii="Times New Roman" w:hAnsi="Times New Roman"/>
          <w:sz w:val="28"/>
          <w:szCs w:val="28"/>
        </w:rPr>
        <w:t>, что «</w:t>
      </w:r>
      <w:r w:rsidRPr="007664FD">
        <w:rPr>
          <w:rFonts w:ascii="Times New Roman" w:hAnsi="Times New Roman"/>
          <w:sz w:val="28"/>
          <w:szCs w:val="28"/>
        </w:rPr>
        <w:t xml:space="preserve">в рамках целевого сценария мы ожидаем ускорения темпов экономического роста выше 3% к 2020 году при существенном росте доли инвестиций в основной капитал, что позволит создать условия для устойчивого экономического роста в </w:t>
      </w:r>
      <w:r>
        <w:rPr>
          <w:rFonts w:ascii="Times New Roman" w:hAnsi="Times New Roman"/>
          <w:sz w:val="28"/>
          <w:szCs w:val="28"/>
        </w:rPr>
        <w:t>будущем».</w:t>
      </w:r>
      <w:r>
        <w:rPr>
          <w:rStyle w:val="af1"/>
          <w:rFonts w:ascii="Times New Roman" w:hAnsi="Times New Roman"/>
          <w:sz w:val="28"/>
          <w:szCs w:val="28"/>
        </w:rPr>
        <w:footnoteReference w:id="10"/>
      </w:r>
    </w:p>
    <w:p w:rsidR="00DB26C2" w:rsidRDefault="00DB26C2" w:rsidP="008042D0">
      <w:pPr>
        <w:spacing w:after="0" w:line="360" w:lineRule="auto"/>
        <w:ind w:right="85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Итак, рас</w:t>
      </w:r>
      <w:r w:rsidR="00046294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мотрев </w:t>
      </w:r>
      <w:r w:rsidR="00046294">
        <w:rPr>
          <w:rFonts w:ascii="Times New Roman" w:hAnsi="Times New Roman"/>
          <w:sz w:val="28"/>
          <w:szCs w:val="28"/>
        </w:rPr>
        <w:t>планируемые меры по обеспечению сбалансированности бюджета, выделяем следующее:</w:t>
      </w:r>
    </w:p>
    <w:p w:rsidR="00046294" w:rsidRDefault="00046294" w:rsidP="008042D0">
      <w:pPr>
        <w:pStyle w:val="a3"/>
        <w:numPr>
          <w:ilvl w:val="0"/>
          <w:numId w:val="14"/>
        </w:numPr>
        <w:spacing w:after="0" w:line="360" w:lineRule="auto"/>
        <w:ind w:right="85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усилия будет направлены на сокращение расходов государства.</w:t>
      </w:r>
    </w:p>
    <w:p w:rsidR="00046294" w:rsidRDefault="00046294" w:rsidP="008042D0">
      <w:pPr>
        <w:pStyle w:val="a3"/>
        <w:numPr>
          <w:ilvl w:val="0"/>
          <w:numId w:val="14"/>
        </w:numPr>
        <w:spacing w:after="0" w:line="360" w:lineRule="auto"/>
        <w:ind w:right="85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Дефицит планируется покрывать за счет средств Резервного Фонда и ФНС.</w:t>
      </w:r>
    </w:p>
    <w:p w:rsidR="00046294" w:rsidRDefault="00046294" w:rsidP="008042D0">
      <w:pPr>
        <w:pStyle w:val="a3"/>
        <w:numPr>
          <w:ilvl w:val="0"/>
          <w:numId w:val="14"/>
        </w:numPr>
        <w:spacing w:after="0" w:line="360" w:lineRule="auto"/>
        <w:ind w:right="85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планируемые меры будут направлены на улучшение экономического и социального благосостояния РФ.</w:t>
      </w:r>
    </w:p>
    <w:p w:rsidR="00046294" w:rsidRDefault="00046294" w:rsidP="008042D0">
      <w:pPr>
        <w:pStyle w:val="a3"/>
        <w:numPr>
          <w:ilvl w:val="0"/>
          <w:numId w:val="14"/>
        </w:numPr>
        <w:spacing w:after="0" w:line="360" w:lineRule="auto"/>
        <w:ind w:right="85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Изменения будут касаться всех структур и сфер, которые каким либо образом оказывают влияние на состояние федерального бюджета.</w:t>
      </w:r>
    </w:p>
    <w:p w:rsidR="00227BCE" w:rsidRPr="00227BCE" w:rsidRDefault="00227BCE" w:rsidP="008042D0">
      <w:pPr>
        <w:pStyle w:val="a3"/>
        <w:numPr>
          <w:ilvl w:val="0"/>
          <w:numId w:val="14"/>
        </w:numPr>
        <w:spacing w:after="0" w:line="360" w:lineRule="auto"/>
        <w:ind w:right="851" w:firstLine="709"/>
        <w:jc w:val="both"/>
        <w:rPr>
          <w:rFonts w:ascii="Times New Roman" w:hAnsi="Times New Roman"/>
          <w:sz w:val="28"/>
          <w:szCs w:val="28"/>
        </w:rPr>
      </w:pPr>
      <w:r w:rsidRPr="00227BCE">
        <w:rPr>
          <w:rFonts w:ascii="Times New Roman" w:hAnsi="Times New Roman"/>
          <w:sz w:val="28"/>
          <w:szCs w:val="28"/>
        </w:rPr>
        <w:t xml:space="preserve">Доходы России напрямую зависят от цен на нефть, и поэтому расчеты главных показателей бюджета проводятся </w:t>
      </w:r>
      <w:r>
        <w:rPr>
          <w:rFonts w:ascii="Times New Roman" w:hAnsi="Times New Roman"/>
          <w:sz w:val="28"/>
          <w:szCs w:val="28"/>
        </w:rPr>
        <w:t xml:space="preserve"> преимущественно с их учетом.</w:t>
      </w:r>
    </w:p>
    <w:p w:rsidR="008D4F8D" w:rsidRDefault="008D4F8D" w:rsidP="00C669BE">
      <w:pPr>
        <w:spacing w:after="0" w:line="360" w:lineRule="auto"/>
        <w:ind w:right="851"/>
        <w:rPr>
          <w:rFonts w:ascii="Times New Roman" w:hAnsi="Times New Roman"/>
          <w:sz w:val="28"/>
          <w:szCs w:val="28"/>
        </w:rPr>
      </w:pPr>
    </w:p>
    <w:p w:rsidR="008C10CA" w:rsidRDefault="00227BCE" w:rsidP="0083307A">
      <w:pPr>
        <w:spacing w:after="0" w:line="360" w:lineRule="auto"/>
        <w:ind w:right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Заключение.</w:t>
      </w:r>
    </w:p>
    <w:p w:rsidR="00227BCE" w:rsidRDefault="00227BCE" w:rsidP="00A06237">
      <w:pPr>
        <w:spacing w:after="0" w:line="360" w:lineRule="auto"/>
        <w:ind w:right="85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заключение курсового исследования можно сделать следующие основные выводы:</w:t>
      </w:r>
    </w:p>
    <w:p w:rsidR="00227BCE" w:rsidRDefault="00910992" w:rsidP="00A06237">
      <w:pPr>
        <w:pStyle w:val="a3"/>
        <w:numPr>
          <w:ilvl w:val="0"/>
          <w:numId w:val="16"/>
        </w:numPr>
        <w:spacing w:after="0" w:line="360" w:lineRule="auto"/>
        <w:ind w:right="85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Федеральный бюджет – это главный финансовый план государства, отражая « размеры необходимых государству финансовых ресурсов» и  фиксируя « конкретные направления расходования средств»</w:t>
      </w:r>
      <w:r w:rsidR="00327010">
        <w:rPr>
          <w:rStyle w:val="af1"/>
          <w:rFonts w:ascii="Times New Roman" w:hAnsi="Times New Roman"/>
          <w:sz w:val="28"/>
          <w:szCs w:val="28"/>
        </w:rPr>
        <w:footnoteReference w:id="11"/>
      </w:r>
      <w:r>
        <w:rPr>
          <w:rFonts w:ascii="Times New Roman" w:hAnsi="Times New Roman"/>
          <w:sz w:val="28"/>
          <w:szCs w:val="28"/>
        </w:rPr>
        <w:t>.</w:t>
      </w:r>
    </w:p>
    <w:p w:rsidR="00BB5141" w:rsidRDefault="00BB5141" w:rsidP="00A06237">
      <w:pPr>
        <w:pStyle w:val="a3"/>
        <w:numPr>
          <w:ilvl w:val="0"/>
          <w:numId w:val="16"/>
        </w:numPr>
        <w:spacing w:after="0" w:line="360" w:lineRule="auto"/>
        <w:ind w:right="85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Выступая в качестве централизованного образования денежных ресурсов России, федеральных бюджет главным образом состоит из доходов и расходов.</w:t>
      </w:r>
    </w:p>
    <w:p w:rsidR="00BB5141" w:rsidRPr="005F4CF9" w:rsidRDefault="00BB5141" w:rsidP="00A06237">
      <w:pPr>
        <w:pStyle w:val="a3"/>
        <w:numPr>
          <w:ilvl w:val="0"/>
          <w:numId w:val="16"/>
        </w:numPr>
        <w:spacing w:after="0" w:line="360" w:lineRule="auto"/>
        <w:ind w:right="85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 сбалансированности, закрепленный Бюджетным Кодексом, может быть нарушен в двух интерпретациях: дефицит и профицит.</w:t>
      </w:r>
    </w:p>
    <w:p w:rsidR="005F4CF9" w:rsidRDefault="005F4CF9" w:rsidP="00A06237">
      <w:pPr>
        <w:pStyle w:val="a3"/>
        <w:numPr>
          <w:ilvl w:val="0"/>
          <w:numId w:val="16"/>
        </w:numPr>
        <w:spacing w:after="0" w:line="360" w:lineRule="auto"/>
        <w:ind w:right="85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Российской Федерации органы государственной власти выступают в качестве главных распорядителей денежных сре</w:t>
      </w:r>
      <w:proofErr w:type="gramStart"/>
      <w:r>
        <w:rPr>
          <w:rFonts w:ascii="Times New Roman" w:hAnsi="Times New Roman"/>
          <w:sz w:val="28"/>
          <w:szCs w:val="28"/>
        </w:rPr>
        <w:t>дств стр</w:t>
      </w:r>
      <w:proofErr w:type="gramEnd"/>
      <w:r>
        <w:rPr>
          <w:rFonts w:ascii="Times New Roman" w:hAnsi="Times New Roman"/>
          <w:sz w:val="28"/>
          <w:szCs w:val="28"/>
        </w:rPr>
        <w:t>аны и в качестве главных учредителей проекта федерального бюджета.</w:t>
      </w:r>
    </w:p>
    <w:p w:rsidR="005F4CF9" w:rsidRDefault="00BB5141" w:rsidP="00A06237">
      <w:pPr>
        <w:pStyle w:val="a3"/>
        <w:numPr>
          <w:ilvl w:val="0"/>
          <w:numId w:val="16"/>
        </w:numPr>
        <w:spacing w:after="0" w:line="360" w:lineRule="auto"/>
        <w:ind w:right="85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Органы, отвечающие за исполнение и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реализацией проекта бюджета ведут отчетность своей деятельности  (см. Приложение 3).</w:t>
      </w:r>
    </w:p>
    <w:p w:rsidR="00BB5141" w:rsidRDefault="00470FAD" w:rsidP="00A06237">
      <w:pPr>
        <w:pStyle w:val="a3"/>
        <w:numPr>
          <w:ilvl w:val="0"/>
          <w:numId w:val="16"/>
        </w:numPr>
        <w:spacing w:after="0" w:line="360" w:lineRule="auto"/>
        <w:ind w:right="85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настоящее время в Российской Федерации четко выражена проблема несбалансированности федерального бюджета.</w:t>
      </w:r>
    </w:p>
    <w:p w:rsidR="00470FAD" w:rsidRDefault="00470FAD" w:rsidP="00A06237">
      <w:pPr>
        <w:pStyle w:val="a3"/>
        <w:numPr>
          <w:ilvl w:val="0"/>
          <w:numId w:val="16"/>
        </w:numPr>
        <w:spacing w:after="0" w:line="360" w:lineRule="auto"/>
        <w:ind w:right="85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Законодательством определен дефицитный статус бюджета на 2017 год и на плановый период 2018г. и  2019г.</w:t>
      </w:r>
    </w:p>
    <w:p w:rsidR="00470FAD" w:rsidRDefault="00470FAD" w:rsidP="00A06237">
      <w:pPr>
        <w:pStyle w:val="a3"/>
        <w:numPr>
          <w:ilvl w:val="0"/>
          <w:numId w:val="16"/>
        </w:numPr>
        <w:spacing w:after="0" w:line="360" w:lineRule="auto"/>
        <w:ind w:right="851" w:firstLine="709"/>
        <w:jc w:val="both"/>
        <w:rPr>
          <w:rFonts w:ascii="Times New Roman" w:hAnsi="Times New Roman"/>
          <w:sz w:val="28"/>
          <w:szCs w:val="28"/>
        </w:rPr>
      </w:pPr>
      <w:r w:rsidRPr="00470FAD">
        <w:rPr>
          <w:rFonts w:ascii="Times New Roman" w:hAnsi="Times New Roman"/>
          <w:sz w:val="28"/>
          <w:szCs w:val="28"/>
        </w:rPr>
        <w:lastRenderedPageBreak/>
        <w:t xml:space="preserve">При составлении прогноза </w:t>
      </w:r>
      <w:r>
        <w:rPr>
          <w:rFonts w:ascii="Times New Roman" w:hAnsi="Times New Roman"/>
          <w:sz w:val="28"/>
          <w:szCs w:val="28"/>
        </w:rPr>
        <w:t>во внимание были взяты:</w:t>
      </w:r>
    </w:p>
    <w:p w:rsidR="00470FAD" w:rsidRPr="00470FAD" w:rsidRDefault="00470FAD" w:rsidP="00A06237">
      <w:pPr>
        <w:pStyle w:val="a3"/>
        <w:numPr>
          <w:ilvl w:val="0"/>
          <w:numId w:val="17"/>
        </w:numPr>
        <w:spacing w:after="0" w:line="360" w:lineRule="auto"/>
        <w:ind w:right="851" w:firstLine="709"/>
        <w:jc w:val="both"/>
        <w:rPr>
          <w:rFonts w:ascii="Times New Roman" w:hAnsi="Times New Roman"/>
          <w:sz w:val="28"/>
          <w:szCs w:val="28"/>
        </w:rPr>
      </w:pPr>
      <w:r w:rsidRPr="00470FAD">
        <w:rPr>
          <w:rFonts w:ascii="Times New Roman" w:hAnsi="Times New Roman"/>
          <w:sz w:val="28"/>
          <w:szCs w:val="28"/>
        </w:rPr>
        <w:t>Цены на нефть</w:t>
      </w:r>
    </w:p>
    <w:p w:rsidR="00470FAD" w:rsidRDefault="00470FAD" w:rsidP="00A06237">
      <w:pPr>
        <w:pStyle w:val="a3"/>
        <w:numPr>
          <w:ilvl w:val="0"/>
          <w:numId w:val="17"/>
        </w:numPr>
        <w:spacing w:after="0" w:line="360" w:lineRule="auto"/>
        <w:ind w:right="85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Влияние западных санкций</w:t>
      </w:r>
    </w:p>
    <w:p w:rsidR="00470FAD" w:rsidRDefault="00470FAD" w:rsidP="00A06237">
      <w:pPr>
        <w:pStyle w:val="a3"/>
        <w:numPr>
          <w:ilvl w:val="0"/>
          <w:numId w:val="18"/>
        </w:numPr>
        <w:spacing w:after="0" w:line="360" w:lineRule="auto"/>
        <w:ind w:right="85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Состояние государственных внебюджетных фондов и ряд других микро и макроэкономических факторов.</w:t>
      </w:r>
    </w:p>
    <w:p w:rsidR="00470FAD" w:rsidRDefault="00470FAD" w:rsidP="00A06237">
      <w:pPr>
        <w:pStyle w:val="a3"/>
        <w:numPr>
          <w:ilvl w:val="0"/>
          <w:numId w:val="16"/>
        </w:numPr>
        <w:spacing w:after="0" w:line="360" w:lineRule="auto"/>
        <w:ind w:right="85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общем и целом в России планируется провести следующие меры для возможного преодоления несбалансированности федерального бюджета:</w:t>
      </w:r>
    </w:p>
    <w:p w:rsidR="00470FAD" w:rsidRDefault="00470FAD" w:rsidP="00A06237">
      <w:pPr>
        <w:pStyle w:val="a3"/>
        <w:numPr>
          <w:ilvl w:val="0"/>
          <w:numId w:val="19"/>
        </w:numPr>
        <w:spacing w:after="0" w:line="360" w:lineRule="auto"/>
        <w:ind w:right="85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Покрытие дефицита средствами Резервного Фонда и ФНС.</w:t>
      </w:r>
    </w:p>
    <w:p w:rsidR="00470FAD" w:rsidRDefault="00470FAD" w:rsidP="00A06237">
      <w:pPr>
        <w:pStyle w:val="a3"/>
        <w:numPr>
          <w:ilvl w:val="0"/>
          <w:numId w:val="19"/>
        </w:numPr>
        <w:spacing w:after="0" w:line="360" w:lineRule="auto"/>
        <w:ind w:right="85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некоторых изменений в налоговой политике</w:t>
      </w:r>
    </w:p>
    <w:p w:rsidR="00470FAD" w:rsidRDefault="00470FAD" w:rsidP="00A06237">
      <w:pPr>
        <w:pStyle w:val="a3"/>
        <w:numPr>
          <w:ilvl w:val="0"/>
          <w:numId w:val="19"/>
        </w:numPr>
        <w:spacing w:after="0" w:line="360" w:lineRule="auto"/>
        <w:ind w:right="85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Сократить государственные расходы на некоторые целевые программы</w:t>
      </w:r>
    </w:p>
    <w:p w:rsidR="00470FAD" w:rsidRDefault="00470FAD" w:rsidP="00A06237">
      <w:pPr>
        <w:pStyle w:val="a3"/>
        <w:numPr>
          <w:ilvl w:val="0"/>
          <w:numId w:val="19"/>
        </w:numPr>
        <w:spacing w:after="0" w:line="360" w:lineRule="auto"/>
        <w:ind w:right="85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Одним из источников финансирования дефицита станет увеличение </w:t>
      </w:r>
      <w:r w:rsidR="00AC087F">
        <w:rPr>
          <w:rFonts w:ascii="Times New Roman" w:hAnsi="Times New Roman"/>
          <w:sz w:val="28"/>
          <w:szCs w:val="28"/>
        </w:rPr>
        <w:t>займов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государств</w:t>
      </w:r>
      <w:r w:rsidR="00AC087F">
        <w:rPr>
          <w:rFonts w:ascii="Times New Roman" w:hAnsi="Times New Roman"/>
          <w:sz w:val="28"/>
          <w:szCs w:val="28"/>
        </w:rPr>
        <w:t>а</w:t>
      </w:r>
      <w:proofErr w:type="gramEnd"/>
      <w:r w:rsidR="00AC087F">
        <w:rPr>
          <w:rFonts w:ascii="Times New Roman" w:hAnsi="Times New Roman"/>
          <w:sz w:val="28"/>
          <w:szCs w:val="28"/>
        </w:rPr>
        <w:t xml:space="preserve">  и ряд других возможных мер.</w:t>
      </w:r>
    </w:p>
    <w:p w:rsidR="00AC087F" w:rsidRPr="00AC087F" w:rsidRDefault="00AC087F" w:rsidP="00A06237">
      <w:pPr>
        <w:pStyle w:val="a3"/>
        <w:numPr>
          <w:ilvl w:val="0"/>
          <w:numId w:val="16"/>
        </w:numPr>
        <w:spacing w:after="0" w:line="360" w:lineRule="auto"/>
        <w:ind w:right="85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Все усилия государства будут направлены на обеспечение сбалансированности федерального бюджета с целью обеспечения социально-экономического благополучия Российской Федерации.</w:t>
      </w:r>
    </w:p>
    <w:p w:rsidR="00470FAD" w:rsidRPr="00910992" w:rsidRDefault="00470FAD" w:rsidP="00A06237">
      <w:pPr>
        <w:pStyle w:val="a3"/>
        <w:spacing w:after="0" w:line="360" w:lineRule="auto"/>
        <w:ind w:left="1287" w:right="851" w:firstLine="709"/>
        <w:jc w:val="both"/>
        <w:rPr>
          <w:rFonts w:ascii="Times New Roman" w:hAnsi="Times New Roman"/>
          <w:sz w:val="28"/>
          <w:szCs w:val="28"/>
        </w:rPr>
      </w:pPr>
    </w:p>
    <w:p w:rsidR="008C10CA" w:rsidRPr="00CF6E38" w:rsidRDefault="008C10CA" w:rsidP="008C10CA">
      <w:pPr>
        <w:spacing w:after="0" w:line="360" w:lineRule="auto"/>
        <w:ind w:right="851" w:firstLine="567"/>
        <w:jc w:val="both"/>
        <w:rPr>
          <w:rFonts w:ascii="Times New Roman" w:hAnsi="Times New Roman"/>
          <w:sz w:val="28"/>
          <w:szCs w:val="28"/>
        </w:rPr>
      </w:pPr>
    </w:p>
    <w:p w:rsidR="008C10CA" w:rsidRPr="00CF6E38" w:rsidRDefault="008C10CA" w:rsidP="008C10CA">
      <w:pPr>
        <w:spacing w:after="0" w:line="360" w:lineRule="auto"/>
        <w:ind w:right="851" w:firstLine="567"/>
        <w:jc w:val="both"/>
        <w:rPr>
          <w:rFonts w:ascii="Times New Roman" w:hAnsi="Times New Roman"/>
          <w:sz w:val="28"/>
          <w:szCs w:val="28"/>
        </w:rPr>
      </w:pPr>
    </w:p>
    <w:p w:rsidR="008C10CA" w:rsidRPr="00CF6E38" w:rsidRDefault="008C10CA" w:rsidP="008C10CA">
      <w:pPr>
        <w:spacing w:after="0" w:line="360" w:lineRule="auto"/>
        <w:ind w:right="851" w:firstLine="567"/>
        <w:jc w:val="both"/>
        <w:rPr>
          <w:rFonts w:ascii="Times New Roman" w:hAnsi="Times New Roman"/>
          <w:sz w:val="28"/>
          <w:szCs w:val="28"/>
        </w:rPr>
      </w:pPr>
    </w:p>
    <w:p w:rsidR="008C10CA" w:rsidRPr="00CF6E38" w:rsidRDefault="008C10CA" w:rsidP="008C10CA">
      <w:pPr>
        <w:spacing w:after="0" w:line="360" w:lineRule="auto"/>
        <w:ind w:right="851" w:firstLine="567"/>
        <w:jc w:val="both"/>
        <w:rPr>
          <w:rFonts w:ascii="Times New Roman" w:hAnsi="Times New Roman"/>
          <w:sz w:val="28"/>
          <w:szCs w:val="28"/>
        </w:rPr>
      </w:pPr>
    </w:p>
    <w:p w:rsidR="008C10CA" w:rsidRPr="00CF6E38" w:rsidRDefault="008C10CA" w:rsidP="008C10CA">
      <w:pPr>
        <w:spacing w:after="0" w:line="360" w:lineRule="auto"/>
        <w:ind w:right="851" w:firstLine="567"/>
        <w:jc w:val="both"/>
        <w:rPr>
          <w:rFonts w:ascii="Times New Roman" w:hAnsi="Times New Roman"/>
          <w:sz w:val="28"/>
          <w:szCs w:val="28"/>
        </w:rPr>
      </w:pPr>
    </w:p>
    <w:p w:rsidR="008F35D1" w:rsidRDefault="008F35D1" w:rsidP="006B391F">
      <w:pPr>
        <w:spacing w:line="360" w:lineRule="auto"/>
        <w:jc w:val="both"/>
        <w:rPr>
          <w:rFonts w:ascii="Times New Roman" w:hAnsi="Times New Roman" w:cs="Times New Roman"/>
          <w:b/>
          <w:smallCaps/>
          <w:color w:val="000000" w:themeColor="text1"/>
          <w:sz w:val="28"/>
          <w:szCs w:val="28"/>
        </w:rPr>
      </w:pPr>
    </w:p>
    <w:p w:rsidR="009A22C9" w:rsidRPr="009A22C9" w:rsidRDefault="009A22C9" w:rsidP="009A22C9">
      <w:pPr>
        <w:spacing w:line="360" w:lineRule="auto"/>
        <w:ind w:firstLine="709"/>
        <w:jc w:val="center"/>
        <w:rPr>
          <w:rFonts w:ascii="Times New Roman" w:hAnsi="Times New Roman" w:cs="Times New Roman"/>
          <w:b/>
          <w:smallCaps/>
          <w:color w:val="000000" w:themeColor="text1"/>
          <w:sz w:val="28"/>
          <w:szCs w:val="28"/>
        </w:rPr>
      </w:pPr>
      <w:r w:rsidRPr="009A22C9">
        <w:rPr>
          <w:rFonts w:ascii="Times New Roman" w:hAnsi="Times New Roman" w:cs="Times New Roman"/>
          <w:b/>
          <w:smallCaps/>
          <w:color w:val="000000" w:themeColor="text1"/>
          <w:sz w:val="28"/>
          <w:szCs w:val="28"/>
        </w:rPr>
        <w:lastRenderedPageBreak/>
        <w:t>Библиография.</w:t>
      </w:r>
    </w:p>
    <w:p w:rsidR="008C10CA" w:rsidRPr="009A22C9" w:rsidRDefault="008C10CA" w:rsidP="00153892">
      <w:pPr>
        <w:spacing w:line="360" w:lineRule="auto"/>
        <w:ind w:firstLine="709"/>
        <w:jc w:val="both"/>
        <w:rPr>
          <w:rFonts w:ascii="Times New Roman" w:hAnsi="Times New Roman" w:cs="Times New Roman"/>
          <w:b/>
          <w:smallCaps/>
          <w:color w:val="000000" w:themeColor="text1"/>
          <w:sz w:val="28"/>
          <w:szCs w:val="28"/>
        </w:rPr>
      </w:pPr>
      <w:r w:rsidRPr="009A22C9">
        <w:rPr>
          <w:rFonts w:ascii="Times New Roman" w:hAnsi="Times New Roman" w:cs="Times New Roman"/>
          <w:b/>
          <w:smallCaps/>
          <w:color w:val="000000" w:themeColor="text1"/>
          <w:sz w:val="28"/>
          <w:szCs w:val="28"/>
        </w:rPr>
        <w:t>Нормативная литература.</w:t>
      </w:r>
    </w:p>
    <w:p w:rsidR="008C10CA" w:rsidRPr="009A22C9" w:rsidRDefault="008C10CA" w:rsidP="00153892">
      <w:pPr>
        <w:pStyle w:val="a3"/>
        <w:numPr>
          <w:ilvl w:val="0"/>
          <w:numId w:val="8"/>
        </w:numPr>
        <w:spacing w:line="360" w:lineRule="auto"/>
        <w:ind w:firstLine="709"/>
        <w:jc w:val="both"/>
        <w:rPr>
          <w:rFonts w:ascii="Times New Roman" w:hAnsi="Times New Roman" w:cs="Times New Roman"/>
          <w:smallCaps/>
          <w:color w:val="000000" w:themeColor="text1"/>
          <w:sz w:val="28"/>
          <w:szCs w:val="28"/>
        </w:rPr>
      </w:pPr>
      <w:r w:rsidRPr="009A22C9">
        <w:rPr>
          <w:rFonts w:ascii="Times New Roman" w:hAnsi="Times New Roman" w:cs="Times New Roman"/>
          <w:smallCaps/>
          <w:color w:val="000000" w:themeColor="text1"/>
          <w:sz w:val="28"/>
          <w:szCs w:val="28"/>
        </w:rPr>
        <w:t>«Бюджетный кодекс Российской Федерации» от 31.07.1998 N 145-ФЗ.</w:t>
      </w:r>
    </w:p>
    <w:p w:rsidR="009A22C9" w:rsidRDefault="008C10CA" w:rsidP="00153892">
      <w:pPr>
        <w:pStyle w:val="a3"/>
        <w:numPr>
          <w:ilvl w:val="0"/>
          <w:numId w:val="8"/>
        </w:numPr>
        <w:spacing w:line="360" w:lineRule="auto"/>
        <w:ind w:firstLine="709"/>
        <w:jc w:val="both"/>
        <w:rPr>
          <w:rFonts w:ascii="Times New Roman" w:hAnsi="Times New Roman" w:cs="Times New Roman"/>
          <w:smallCaps/>
          <w:color w:val="000000" w:themeColor="text1"/>
          <w:sz w:val="28"/>
          <w:szCs w:val="28"/>
        </w:rPr>
      </w:pPr>
      <w:r w:rsidRPr="009A22C9">
        <w:rPr>
          <w:rFonts w:ascii="Times New Roman" w:hAnsi="Times New Roman" w:cs="Times New Roman"/>
          <w:smallCaps/>
          <w:color w:val="000000" w:themeColor="text1"/>
          <w:sz w:val="28"/>
          <w:szCs w:val="28"/>
        </w:rPr>
        <w:t>Федеральный закон от 19.12.2016 N 415-ФЗ «О федеральном бюджете на 2017 год и на плановый период 2018 и 2019 годов».</w:t>
      </w:r>
    </w:p>
    <w:p w:rsidR="008C10CA" w:rsidRPr="009A22C9" w:rsidRDefault="008C10CA" w:rsidP="00153892">
      <w:pPr>
        <w:spacing w:line="360" w:lineRule="auto"/>
        <w:ind w:left="720" w:firstLine="709"/>
        <w:jc w:val="both"/>
        <w:rPr>
          <w:rFonts w:ascii="Times New Roman" w:hAnsi="Times New Roman" w:cs="Times New Roman"/>
          <w:b/>
          <w:smallCaps/>
          <w:color w:val="000000" w:themeColor="text1"/>
          <w:sz w:val="28"/>
          <w:szCs w:val="28"/>
        </w:rPr>
      </w:pPr>
      <w:r w:rsidRPr="009A22C9">
        <w:rPr>
          <w:rFonts w:ascii="Times New Roman" w:hAnsi="Times New Roman" w:cs="Times New Roman"/>
          <w:b/>
          <w:smallCaps/>
          <w:color w:val="000000" w:themeColor="text1"/>
          <w:sz w:val="28"/>
          <w:szCs w:val="28"/>
        </w:rPr>
        <w:t>Специальная литература.</w:t>
      </w:r>
    </w:p>
    <w:p w:rsidR="008C10CA" w:rsidRPr="009A22C9" w:rsidRDefault="008C10CA" w:rsidP="00153892">
      <w:pPr>
        <w:pStyle w:val="a3"/>
        <w:numPr>
          <w:ilvl w:val="0"/>
          <w:numId w:val="7"/>
        </w:numPr>
        <w:spacing w:line="360" w:lineRule="auto"/>
        <w:ind w:firstLine="709"/>
        <w:jc w:val="both"/>
        <w:rPr>
          <w:rFonts w:ascii="Times New Roman" w:hAnsi="Times New Roman" w:cs="Times New Roman"/>
          <w:smallCaps/>
          <w:color w:val="000000" w:themeColor="text1"/>
          <w:sz w:val="28"/>
          <w:szCs w:val="28"/>
        </w:rPr>
      </w:pPr>
      <w:proofErr w:type="spellStart"/>
      <w:r w:rsidRPr="009A22C9">
        <w:rPr>
          <w:rFonts w:ascii="Times New Roman" w:hAnsi="Times New Roman" w:cs="Times New Roman"/>
          <w:smallCaps/>
          <w:color w:val="000000" w:themeColor="text1"/>
          <w:sz w:val="28"/>
          <w:szCs w:val="28"/>
        </w:rPr>
        <w:t>Гуринович</w:t>
      </w:r>
      <w:proofErr w:type="spellEnd"/>
      <w:r w:rsidRPr="009A22C9">
        <w:rPr>
          <w:rFonts w:ascii="Times New Roman" w:hAnsi="Times New Roman" w:cs="Times New Roman"/>
          <w:smallCaps/>
          <w:color w:val="000000" w:themeColor="text1"/>
          <w:sz w:val="28"/>
          <w:szCs w:val="28"/>
        </w:rPr>
        <w:t xml:space="preserve"> А.Г. Правовое регулирование бюджетного процесса: учебник для </w:t>
      </w:r>
      <w:proofErr w:type="spellStart"/>
      <w:r w:rsidRPr="009A22C9">
        <w:rPr>
          <w:rFonts w:ascii="Times New Roman" w:hAnsi="Times New Roman" w:cs="Times New Roman"/>
          <w:smallCaps/>
          <w:color w:val="000000" w:themeColor="text1"/>
          <w:sz w:val="28"/>
          <w:szCs w:val="28"/>
        </w:rPr>
        <w:t>бакалавриата</w:t>
      </w:r>
      <w:proofErr w:type="spellEnd"/>
      <w:r w:rsidRPr="009A22C9">
        <w:rPr>
          <w:rFonts w:ascii="Times New Roman" w:hAnsi="Times New Roman" w:cs="Times New Roman"/>
          <w:smallCaps/>
          <w:color w:val="000000" w:themeColor="text1"/>
          <w:sz w:val="28"/>
          <w:szCs w:val="28"/>
        </w:rPr>
        <w:t xml:space="preserve"> и магистратуры. – М.: Издательство </w:t>
      </w:r>
      <w:proofErr w:type="spellStart"/>
      <w:r w:rsidRPr="009A22C9">
        <w:rPr>
          <w:rFonts w:ascii="Times New Roman" w:hAnsi="Times New Roman" w:cs="Times New Roman"/>
          <w:smallCaps/>
          <w:color w:val="000000" w:themeColor="text1"/>
          <w:sz w:val="28"/>
          <w:szCs w:val="28"/>
        </w:rPr>
        <w:t>Юрайт</w:t>
      </w:r>
      <w:proofErr w:type="spellEnd"/>
      <w:r w:rsidRPr="009A22C9">
        <w:rPr>
          <w:rFonts w:ascii="Times New Roman" w:hAnsi="Times New Roman" w:cs="Times New Roman"/>
          <w:smallCaps/>
          <w:color w:val="000000" w:themeColor="text1"/>
          <w:sz w:val="28"/>
          <w:szCs w:val="28"/>
        </w:rPr>
        <w:t>, 2017. – 363 с.</w:t>
      </w:r>
    </w:p>
    <w:p w:rsidR="008C10CA" w:rsidRPr="009A22C9" w:rsidRDefault="008C10CA" w:rsidP="00153892">
      <w:pPr>
        <w:pStyle w:val="a3"/>
        <w:numPr>
          <w:ilvl w:val="0"/>
          <w:numId w:val="7"/>
        </w:numPr>
        <w:spacing w:line="360" w:lineRule="auto"/>
        <w:ind w:firstLine="709"/>
        <w:jc w:val="both"/>
        <w:rPr>
          <w:rFonts w:ascii="Times New Roman" w:hAnsi="Times New Roman" w:cs="Times New Roman"/>
          <w:smallCaps/>
          <w:color w:val="000000" w:themeColor="text1"/>
          <w:sz w:val="28"/>
          <w:szCs w:val="28"/>
        </w:rPr>
      </w:pPr>
      <w:r w:rsidRPr="009A22C9">
        <w:rPr>
          <w:rFonts w:ascii="Times New Roman" w:hAnsi="Times New Roman" w:cs="Times New Roman"/>
          <w:smallCaps/>
          <w:color w:val="000000" w:themeColor="text1"/>
          <w:sz w:val="28"/>
          <w:szCs w:val="28"/>
        </w:rPr>
        <w:t>Казакова Н.А. Финансовый ан</w:t>
      </w:r>
      <w:r w:rsidR="00977AEE" w:rsidRPr="009A22C9">
        <w:rPr>
          <w:rFonts w:ascii="Times New Roman" w:hAnsi="Times New Roman" w:cs="Times New Roman"/>
          <w:smallCaps/>
          <w:color w:val="000000" w:themeColor="text1"/>
          <w:sz w:val="28"/>
          <w:szCs w:val="28"/>
        </w:rPr>
        <w:t>а</w:t>
      </w:r>
      <w:r w:rsidRPr="009A22C9">
        <w:rPr>
          <w:rFonts w:ascii="Times New Roman" w:hAnsi="Times New Roman" w:cs="Times New Roman"/>
          <w:smallCaps/>
          <w:color w:val="000000" w:themeColor="text1"/>
          <w:sz w:val="28"/>
          <w:szCs w:val="28"/>
        </w:rPr>
        <w:t xml:space="preserve">лиз: учебник и практикум для </w:t>
      </w:r>
      <w:proofErr w:type="spellStart"/>
      <w:r w:rsidRPr="009A22C9">
        <w:rPr>
          <w:rFonts w:ascii="Times New Roman" w:hAnsi="Times New Roman" w:cs="Times New Roman"/>
          <w:smallCaps/>
          <w:color w:val="000000" w:themeColor="text1"/>
          <w:sz w:val="28"/>
          <w:szCs w:val="28"/>
        </w:rPr>
        <w:t>бакалавриата</w:t>
      </w:r>
      <w:proofErr w:type="spellEnd"/>
      <w:r w:rsidRPr="009A22C9">
        <w:rPr>
          <w:rFonts w:ascii="Times New Roman" w:hAnsi="Times New Roman" w:cs="Times New Roman"/>
          <w:smallCaps/>
          <w:color w:val="000000" w:themeColor="text1"/>
          <w:sz w:val="28"/>
          <w:szCs w:val="28"/>
        </w:rPr>
        <w:t xml:space="preserve"> и магистратуры. – М.: Издательство Юрайт,2017. – 470 с.</w:t>
      </w:r>
    </w:p>
    <w:p w:rsidR="00B74642" w:rsidRPr="00B74642" w:rsidRDefault="00FB3319" w:rsidP="00153892">
      <w:pPr>
        <w:pStyle w:val="a3"/>
        <w:numPr>
          <w:ilvl w:val="0"/>
          <w:numId w:val="7"/>
        </w:numPr>
        <w:spacing w:line="360" w:lineRule="auto"/>
        <w:ind w:firstLine="709"/>
        <w:jc w:val="both"/>
        <w:rPr>
          <w:rFonts w:ascii="Times New Roman" w:hAnsi="Times New Roman" w:cs="Times New Roman"/>
          <w:smallCaps/>
          <w:color w:val="000000" w:themeColor="text1"/>
          <w:sz w:val="28"/>
          <w:szCs w:val="28"/>
        </w:rPr>
      </w:pPr>
      <w:hyperlink r:id="rId9" w:history="1">
        <w:proofErr w:type="spellStart"/>
        <w:r w:rsidR="00B74642" w:rsidRPr="00B74642">
          <w:rPr>
            <w:rStyle w:val="ab"/>
            <w:rFonts w:ascii="Times New Roman" w:hAnsi="Times New Roman" w:cs="Arial"/>
            <w:bCs/>
            <w:color w:val="000000" w:themeColor="text1"/>
            <w:sz w:val="28"/>
            <w:szCs w:val="30"/>
            <w:u w:val="none"/>
          </w:rPr>
          <w:t>Гайзатуллин</w:t>
        </w:r>
        <w:proofErr w:type="spellEnd"/>
        <w:r w:rsidR="00B74642" w:rsidRPr="00B74642">
          <w:rPr>
            <w:rStyle w:val="ab"/>
            <w:rFonts w:ascii="Times New Roman" w:hAnsi="Times New Roman" w:cs="Arial"/>
            <w:bCs/>
            <w:color w:val="000000" w:themeColor="text1"/>
            <w:sz w:val="28"/>
            <w:szCs w:val="30"/>
            <w:u w:val="none"/>
          </w:rPr>
          <w:t> Р. Р.</w:t>
        </w:r>
      </w:hyperlink>
      <w:r w:rsidR="00B74642" w:rsidRPr="00B74642">
        <w:rPr>
          <w:rStyle w:val="apple-converted-space"/>
          <w:rFonts w:ascii="Times New Roman" w:hAnsi="Times New Roman" w:cs="Arial"/>
          <w:bCs/>
          <w:color w:val="000000" w:themeColor="text1"/>
          <w:sz w:val="28"/>
          <w:szCs w:val="30"/>
        </w:rPr>
        <w:t> </w:t>
      </w:r>
      <w:r w:rsidR="00B74642" w:rsidRPr="00B74642">
        <w:rPr>
          <w:rFonts w:ascii="Times New Roman" w:hAnsi="Times New Roman" w:cs="Arial"/>
          <w:bCs/>
          <w:color w:val="000000" w:themeColor="text1"/>
          <w:sz w:val="28"/>
          <w:szCs w:val="30"/>
        </w:rPr>
        <w:t>,</w:t>
      </w:r>
      <w:r w:rsidR="00B74642" w:rsidRPr="00B74642">
        <w:rPr>
          <w:rStyle w:val="apple-converted-space"/>
          <w:rFonts w:ascii="Times New Roman" w:hAnsi="Times New Roman" w:cs="Arial"/>
          <w:bCs/>
          <w:color w:val="000000" w:themeColor="text1"/>
          <w:sz w:val="28"/>
          <w:szCs w:val="30"/>
        </w:rPr>
        <w:t> </w:t>
      </w:r>
      <w:proofErr w:type="spellStart"/>
      <w:r w:rsidR="000F3BA1" w:rsidRPr="00B74642">
        <w:rPr>
          <w:rFonts w:ascii="Times New Roman" w:hAnsi="Times New Roman" w:cs="Arial"/>
          <w:bCs/>
          <w:color w:val="000000" w:themeColor="text1"/>
          <w:sz w:val="28"/>
          <w:szCs w:val="30"/>
        </w:rPr>
        <w:fldChar w:fldCharType="begin"/>
      </w:r>
      <w:r w:rsidR="00B74642" w:rsidRPr="00B74642">
        <w:rPr>
          <w:rFonts w:ascii="Times New Roman" w:hAnsi="Times New Roman" w:cs="Arial"/>
          <w:bCs/>
          <w:color w:val="000000" w:themeColor="text1"/>
          <w:sz w:val="28"/>
          <w:szCs w:val="30"/>
        </w:rPr>
        <w:instrText xml:space="preserve"> HYPERLINK "http://biblioclub.ru/index.php?page=author_red&amp;id=98580" </w:instrText>
      </w:r>
      <w:r w:rsidR="000F3BA1" w:rsidRPr="00B74642">
        <w:rPr>
          <w:rFonts w:ascii="Times New Roman" w:hAnsi="Times New Roman" w:cs="Arial"/>
          <w:bCs/>
          <w:color w:val="000000" w:themeColor="text1"/>
          <w:sz w:val="28"/>
          <w:szCs w:val="30"/>
        </w:rPr>
        <w:fldChar w:fldCharType="separate"/>
      </w:r>
      <w:r w:rsidR="00B74642" w:rsidRPr="00B74642">
        <w:rPr>
          <w:rStyle w:val="ab"/>
          <w:rFonts w:ascii="Times New Roman" w:hAnsi="Times New Roman" w:cs="Arial"/>
          <w:bCs/>
          <w:color w:val="000000" w:themeColor="text1"/>
          <w:sz w:val="28"/>
          <w:szCs w:val="30"/>
          <w:u w:val="none"/>
        </w:rPr>
        <w:t>Вагизова</w:t>
      </w:r>
      <w:proofErr w:type="spellEnd"/>
      <w:r w:rsidR="00B74642" w:rsidRPr="00B74642">
        <w:rPr>
          <w:rStyle w:val="ab"/>
          <w:rFonts w:ascii="Times New Roman" w:hAnsi="Times New Roman" w:cs="Arial"/>
          <w:bCs/>
          <w:color w:val="000000" w:themeColor="text1"/>
          <w:sz w:val="28"/>
          <w:szCs w:val="30"/>
          <w:u w:val="none"/>
        </w:rPr>
        <w:t> Н. Г.</w:t>
      </w:r>
      <w:r w:rsidR="000F3BA1" w:rsidRPr="00B74642">
        <w:rPr>
          <w:rFonts w:ascii="Times New Roman" w:hAnsi="Times New Roman" w:cs="Arial"/>
          <w:bCs/>
          <w:color w:val="000000" w:themeColor="text1"/>
          <w:sz w:val="28"/>
          <w:szCs w:val="30"/>
        </w:rPr>
        <w:fldChar w:fldCharType="end"/>
      </w:r>
      <w:r w:rsidR="00B74642" w:rsidRPr="00B74642">
        <w:rPr>
          <w:rFonts w:ascii="Times New Roman" w:hAnsi="Times New Roman" w:cs="Arial"/>
          <w:color w:val="000000" w:themeColor="text1"/>
          <w:sz w:val="28"/>
        </w:rPr>
        <w:t xml:space="preserve"> Государственный бюджет: учебное пособие.- Казань,2009</w:t>
      </w:r>
      <w:r w:rsidR="00B74642">
        <w:rPr>
          <w:rFonts w:ascii="Times New Roman" w:hAnsi="Times New Roman" w:cs="Arial"/>
          <w:color w:val="000000" w:themeColor="text1"/>
          <w:sz w:val="28"/>
          <w:lang w:val="en-US"/>
        </w:rPr>
        <w:t xml:space="preserve">. </w:t>
      </w:r>
      <w:r w:rsidR="00B74642" w:rsidRPr="00B74642">
        <w:rPr>
          <w:rFonts w:ascii="Times New Roman" w:hAnsi="Times New Roman" w:cs="Arial"/>
          <w:color w:val="000000" w:themeColor="text1"/>
          <w:sz w:val="28"/>
        </w:rPr>
        <w:t>-</w:t>
      </w:r>
      <w:r w:rsidR="00B74642">
        <w:rPr>
          <w:rFonts w:ascii="Times New Roman" w:hAnsi="Times New Roman" w:cs="Arial"/>
          <w:color w:val="000000" w:themeColor="text1"/>
          <w:sz w:val="28"/>
          <w:lang w:val="en-US"/>
        </w:rPr>
        <w:t xml:space="preserve"> 139c.</w:t>
      </w:r>
    </w:p>
    <w:p w:rsidR="008C10CA" w:rsidRPr="009A22C9" w:rsidRDefault="008C10CA" w:rsidP="00153892">
      <w:pPr>
        <w:pStyle w:val="a3"/>
        <w:numPr>
          <w:ilvl w:val="0"/>
          <w:numId w:val="7"/>
        </w:numPr>
        <w:spacing w:line="360" w:lineRule="auto"/>
        <w:ind w:firstLine="709"/>
        <w:jc w:val="both"/>
        <w:rPr>
          <w:rFonts w:ascii="Times New Roman" w:hAnsi="Times New Roman" w:cs="Times New Roman"/>
          <w:smallCaps/>
          <w:color w:val="000000" w:themeColor="text1"/>
          <w:sz w:val="28"/>
          <w:szCs w:val="28"/>
        </w:rPr>
      </w:pPr>
      <w:r w:rsidRPr="009A22C9">
        <w:rPr>
          <w:rFonts w:ascii="Times New Roman" w:hAnsi="Times New Roman" w:cs="Times New Roman"/>
          <w:smallCaps/>
          <w:color w:val="000000" w:themeColor="text1"/>
          <w:sz w:val="28"/>
          <w:szCs w:val="28"/>
        </w:rPr>
        <w:t>Александров И.М., Субботина О.В. Бюджетная Система Российской Федерации: учебник. – М.: Издательско-торговая корпорация «Дашков и К»,2009. – 448 с.</w:t>
      </w:r>
    </w:p>
    <w:p w:rsidR="00D06D65" w:rsidRDefault="00D06D65" w:rsidP="00153892">
      <w:pPr>
        <w:pStyle w:val="a3"/>
        <w:numPr>
          <w:ilvl w:val="0"/>
          <w:numId w:val="7"/>
        </w:numPr>
        <w:spacing w:line="360" w:lineRule="auto"/>
        <w:ind w:firstLine="709"/>
        <w:jc w:val="both"/>
        <w:rPr>
          <w:rFonts w:ascii="Times New Roman" w:hAnsi="Times New Roman" w:cs="Times New Roman"/>
          <w:smallCaps/>
          <w:color w:val="000000" w:themeColor="text1"/>
          <w:sz w:val="28"/>
          <w:szCs w:val="28"/>
        </w:rPr>
      </w:pPr>
      <w:r w:rsidRPr="009A22C9">
        <w:rPr>
          <w:rFonts w:ascii="Times New Roman" w:hAnsi="Times New Roman" w:cs="Times New Roman"/>
          <w:smallCaps/>
          <w:color w:val="000000" w:themeColor="text1"/>
          <w:sz w:val="28"/>
          <w:szCs w:val="28"/>
        </w:rPr>
        <w:t xml:space="preserve">Крохина Ю. А. Бюджетное право России: учебник для </w:t>
      </w:r>
      <w:proofErr w:type="spellStart"/>
      <w:r w:rsidRPr="009A22C9">
        <w:rPr>
          <w:rFonts w:ascii="Times New Roman" w:hAnsi="Times New Roman" w:cs="Times New Roman"/>
          <w:smallCaps/>
          <w:color w:val="000000" w:themeColor="text1"/>
          <w:sz w:val="28"/>
          <w:szCs w:val="28"/>
        </w:rPr>
        <w:t>бакалавриата</w:t>
      </w:r>
      <w:proofErr w:type="spellEnd"/>
      <w:r w:rsidRPr="009A22C9">
        <w:rPr>
          <w:rFonts w:ascii="Times New Roman" w:hAnsi="Times New Roman" w:cs="Times New Roman"/>
          <w:smallCaps/>
          <w:color w:val="000000" w:themeColor="text1"/>
          <w:sz w:val="28"/>
          <w:szCs w:val="28"/>
        </w:rPr>
        <w:t xml:space="preserve"> и магистратуры.— М.</w:t>
      </w:r>
      <w:proofErr w:type="gramStart"/>
      <w:r w:rsidRPr="009A22C9">
        <w:rPr>
          <w:rFonts w:ascii="Times New Roman" w:hAnsi="Times New Roman" w:cs="Times New Roman"/>
          <w:smallCaps/>
          <w:color w:val="000000" w:themeColor="text1"/>
          <w:sz w:val="28"/>
          <w:szCs w:val="28"/>
        </w:rPr>
        <w:t xml:space="preserve"> :</w:t>
      </w:r>
      <w:proofErr w:type="gramEnd"/>
      <w:r w:rsidRPr="009A22C9">
        <w:rPr>
          <w:rFonts w:ascii="Times New Roman" w:hAnsi="Times New Roman" w:cs="Times New Roman"/>
          <w:smallCaps/>
          <w:color w:val="000000" w:themeColor="text1"/>
          <w:sz w:val="28"/>
          <w:szCs w:val="28"/>
        </w:rPr>
        <w:t xml:space="preserve"> Издательство </w:t>
      </w:r>
      <w:proofErr w:type="spellStart"/>
      <w:r w:rsidRPr="009A22C9">
        <w:rPr>
          <w:rFonts w:ascii="Times New Roman" w:hAnsi="Times New Roman" w:cs="Times New Roman"/>
          <w:smallCaps/>
          <w:color w:val="000000" w:themeColor="text1"/>
          <w:sz w:val="28"/>
          <w:szCs w:val="28"/>
        </w:rPr>
        <w:t>Юрайт</w:t>
      </w:r>
      <w:proofErr w:type="spellEnd"/>
      <w:r w:rsidRPr="009A22C9">
        <w:rPr>
          <w:rFonts w:ascii="Times New Roman" w:hAnsi="Times New Roman" w:cs="Times New Roman"/>
          <w:smallCaps/>
          <w:color w:val="000000" w:themeColor="text1"/>
          <w:sz w:val="28"/>
          <w:szCs w:val="28"/>
        </w:rPr>
        <w:t>, 2017. — 479 с.</w:t>
      </w:r>
    </w:p>
    <w:p w:rsidR="002A6984" w:rsidRPr="002A6984" w:rsidRDefault="002A6984" w:rsidP="00153892">
      <w:pPr>
        <w:pStyle w:val="a3"/>
        <w:numPr>
          <w:ilvl w:val="0"/>
          <w:numId w:val="7"/>
        </w:numPr>
        <w:spacing w:line="360" w:lineRule="auto"/>
        <w:ind w:firstLine="709"/>
        <w:jc w:val="both"/>
        <w:rPr>
          <w:rFonts w:ascii="Times New Roman" w:hAnsi="Times New Roman" w:cs="Times New Roman"/>
          <w:smallCaps/>
          <w:color w:val="000000" w:themeColor="text1"/>
          <w:sz w:val="28"/>
          <w:szCs w:val="28"/>
        </w:rPr>
      </w:pPr>
      <w:r w:rsidRPr="008F3655">
        <w:rPr>
          <w:rFonts w:ascii="Times New Roman" w:hAnsi="Times New Roman" w:cs="Times New Roman"/>
          <w:smallCaps/>
          <w:color w:val="000000" w:themeColor="text1"/>
          <w:sz w:val="28"/>
          <w:szCs w:val="28"/>
        </w:rPr>
        <w:t>Поляк Г.Б. Бюджетная система России. – М.: ЮНИТИ-ДАНА,2011. – 703 с.</w:t>
      </w:r>
    </w:p>
    <w:p w:rsidR="008C10CA" w:rsidRPr="009A22C9" w:rsidRDefault="008C10CA" w:rsidP="0015389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mallCaps/>
          <w:color w:val="000000" w:themeColor="text1"/>
          <w:sz w:val="28"/>
          <w:szCs w:val="28"/>
        </w:rPr>
      </w:pPr>
    </w:p>
    <w:p w:rsidR="008C10CA" w:rsidRPr="009A22C9" w:rsidRDefault="00E275D2" w:rsidP="00153892">
      <w:pPr>
        <w:spacing w:line="360" w:lineRule="auto"/>
        <w:ind w:firstLine="709"/>
        <w:jc w:val="both"/>
        <w:rPr>
          <w:rFonts w:ascii="Times New Roman" w:hAnsi="Times New Roman" w:cs="Times New Roman"/>
          <w:b/>
          <w:smallCaps/>
          <w:color w:val="000000" w:themeColor="text1"/>
          <w:sz w:val="28"/>
          <w:szCs w:val="28"/>
        </w:rPr>
      </w:pPr>
      <w:r w:rsidRPr="009A22C9">
        <w:rPr>
          <w:rFonts w:ascii="Times New Roman" w:hAnsi="Times New Roman" w:cs="Times New Roman"/>
          <w:b/>
          <w:smallCaps/>
          <w:color w:val="000000" w:themeColor="text1"/>
          <w:sz w:val="28"/>
          <w:szCs w:val="28"/>
        </w:rPr>
        <w:t>Научные публикации</w:t>
      </w:r>
      <w:r w:rsidR="008C10CA" w:rsidRPr="009A22C9">
        <w:rPr>
          <w:rFonts w:ascii="Times New Roman" w:hAnsi="Times New Roman" w:cs="Times New Roman"/>
          <w:b/>
          <w:smallCaps/>
          <w:color w:val="000000" w:themeColor="text1"/>
          <w:sz w:val="28"/>
          <w:szCs w:val="28"/>
        </w:rPr>
        <w:t>.</w:t>
      </w:r>
    </w:p>
    <w:p w:rsidR="008C10CA" w:rsidRPr="009A22C9" w:rsidRDefault="008C10CA" w:rsidP="00153892">
      <w:pPr>
        <w:pStyle w:val="a3"/>
        <w:numPr>
          <w:ilvl w:val="0"/>
          <w:numId w:val="9"/>
        </w:numPr>
        <w:spacing w:line="360" w:lineRule="auto"/>
        <w:ind w:firstLine="709"/>
        <w:jc w:val="both"/>
        <w:rPr>
          <w:rFonts w:ascii="Times New Roman" w:hAnsi="Times New Roman" w:cs="Times New Roman"/>
          <w:smallCaps/>
          <w:color w:val="000000" w:themeColor="text1"/>
          <w:sz w:val="28"/>
          <w:szCs w:val="28"/>
        </w:rPr>
      </w:pPr>
      <w:r w:rsidRPr="009A22C9">
        <w:rPr>
          <w:rFonts w:ascii="Times New Roman" w:hAnsi="Times New Roman" w:cs="Times New Roman"/>
          <w:smallCaps/>
          <w:color w:val="000000" w:themeColor="text1"/>
          <w:sz w:val="28"/>
          <w:szCs w:val="28"/>
        </w:rPr>
        <w:lastRenderedPageBreak/>
        <w:t xml:space="preserve">Минаев Е.А.Направления  модернизации государственного финансового </w:t>
      </w:r>
      <w:proofErr w:type="gramStart"/>
      <w:r w:rsidRPr="009A22C9">
        <w:rPr>
          <w:rFonts w:ascii="Times New Roman" w:hAnsi="Times New Roman" w:cs="Times New Roman"/>
          <w:smallCaps/>
          <w:color w:val="000000" w:themeColor="text1"/>
          <w:sz w:val="28"/>
          <w:szCs w:val="28"/>
        </w:rPr>
        <w:t>контроля за</w:t>
      </w:r>
      <w:proofErr w:type="gramEnd"/>
      <w:r w:rsidRPr="009A22C9">
        <w:rPr>
          <w:rFonts w:ascii="Times New Roman" w:hAnsi="Times New Roman" w:cs="Times New Roman"/>
          <w:smallCaps/>
          <w:color w:val="000000" w:themeColor="text1"/>
          <w:sz w:val="28"/>
          <w:szCs w:val="28"/>
        </w:rPr>
        <w:t xml:space="preserve"> расходами федерального бюджета на реализацию целевых программ. // Бухгалтерский учет в бюджетных и некоммерческих организациях. - 2015. - №4. –С.31-40</w:t>
      </w:r>
    </w:p>
    <w:p w:rsidR="008C10CA" w:rsidRPr="009A22C9" w:rsidRDefault="008C10CA" w:rsidP="00153892">
      <w:pPr>
        <w:pStyle w:val="a3"/>
        <w:numPr>
          <w:ilvl w:val="0"/>
          <w:numId w:val="9"/>
        </w:numPr>
        <w:spacing w:line="360" w:lineRule="auto"/>
        <w:ind w:firstLine="709"/>
        <w:jc w:val="both"/>
        <w:rPr>
          <w:rFonts w:ascii="Times New Roman" w:hAnsi="Times New Roman" w:cs="Times New Roman"/>
          <w:smallCaps/>
          <w:color w:val="000000" w:themeColor="text1"/>
          <w:sz w:val="28"/>
          <w:szCs w:val="28"/>
        </w:rPr>
      </w:pPr>
      <w:r w:rsidRPr="009A22C9">
        <w:rPr>
          <w:rFonts w:ascii="Times New Roman" w:hAnsi="Times New Roman" w:cs="Times New Roman"/>
          <w:smallCaps/>
          <w:color w:val="000000" w:themeColor="text1"/>
          <w:sz w:val="28"/>
          <w:szCs w:val="28"/>
        </w:rPr>
        <w:t>Васюнина М.Л. Направления повышения устойчивости федерального бюджета. // Финансовая аналитика: проблемы и решения. – 2013. - №10. – С.29-34</w:t>
      </w:r>
    </w:p>
    <w:p w:rsidR="008C10CA" w:rsidRPr="009A22C9" w:rsidRDefault="008C10CA" w:rsidP="00153892">
      <w:pPr>
        <w:pStyle w:val="a3"/>
        <w:numPr>
          <w:ilvl w:val="0"/>
          <w:numId w:val="9"/>
        </w:numPr>
        <w:spacing w:line="360" w:lineRule="auto"/>
        <w:ind w:firstLine="709"/>
        <w:jc w:val="both"/>
        <w:rPr>
          <w:rFonts w:ascii="Times New Roman" w:hAnsi="Times New Roman" w:cs="Times New Roman"/>
          <w:smallCaps/>
          <w:color w:val="000000" w:themeColor="text1"/>
          <w:sz w:val="28"/>
          <w:szCs w:val="28"/>
        </w:rPr>
      </w:pPr>
      <w:proofErr w:type="spellStart"/>
      <w:r w:rsidRPr="009A22C9">
        <w:rPr>
          <w:rFonts w:ascii="Times New Roman" w:hAnsi="Times New Roman" w:cs="Times New Roman"/>
          <w:smallCaps/>
          <w:color w:val="000000" w:themeColor="text1"/>
          <w:sz w:val="28"/>
          <w:szCs w:val="28"/>
        </w:rPr>
        <w:t>Левдонский</w:t>
      </w:r>
      <w:proofErr w:type="spellEnd"/>
      <w:r w:rsidRPr="009A22C9">
        <w:rPr>
          <w:rFonts w:ascii="Times New Roman" w:hAnsi="Times New Roman" w:cs="Times New Roman"/>
          <w:smallCaps/>
          <w:color w:val="000000" w:themeColor="text1"/>
          <w:sz w:val="28"/>
          <w:szCs w:val="28"/>
        </w:rPr>
        <w:t xml:space="preserve"> А.А. Бюджетные риски и устойчивость федерального бюджета. // Экономика, предпринимательство и право. – 2016. - №2. – С. 176-183.</w:t>
      </w:r>
    </w:p>
    <w:p w:rsidR="008C10CA" w:rsidRPr="009A22C9" w:rsidRDefault="008C10CA" w:rsidP="00153892">
      <w:pPr>
        <w:spacing w:line="360" w:lineRule="auto"/>
        <w:ind w:firstLine="709"/>
        <w:jc w:val="both"/>
        <w:rPr>
          <w:rFonts w:ascii="Times New Roman" w:hAnsi="Times New Roman" w:cs="Times New Roman"/>
          <w:b/>
          <w:smallCaps/>
          <w:color w:val="000000" w:themeColor="text1"/>
          <w:sz w:val="28"/>
          <w:szCs w:val="28"/>
        </w:rPr>
      </w:pPr>
      <w:r w:rsidRPr="009A22C9">
        <w:rPr>
          <w:rFonts w:ascii="Times New Roman" w:hAnsi="Times New Roman" w:cs="Times New Roman"/>
          <w:b/>
          <w:smallCaps/>
          <w:color w:val="000000" w:themeColor="text1"/>
          <w:sz w:val="28"/>
          <w:szCs w:val="28"/>
        </w:rPr>
        <w:t>Интернет-ресурсы.</w:t>
      </w:r>
    </w:p>
    <w:p w:rsidR="008C10CA" w:rsidRPr="00F721C7" w:rsidRDefault="00FB3319" w:rsidP="00153892">
      <w:pPr>
        <w:pStyle w:val="a3"/>
        <w:numPr>
          <w:ilvl w:val="0"/>
          <w:numId w:val="10"/>
        </w:numPr>
        <w:spacing w:line="360" w:lineRule="auto"/>
        <w:ind w:firstLine="709"/>
        <w:jc w:val="both"/>
        <w:rPr>
          <w:rFonts w:ascii="Times New Roman" w:hAnsi="Times New Roman" w:cs="Times New Roman"/>
          <w:smallCaps/>
          <w:color w:val="000000" w:themeColor="text1"/>
          <w:sz w:val="28"/>
          <w:szCs w:val="28"/>
        </w:rPr>
      </w:pPr>
      <w:hyperlink r:id="rId10" w:history="1">
        <w:r w:rsidR="008C10CA" w:rsidRPr="00F721C7">
          <w:rPr>
            <w:rStyle w:val="ab"/>
            <w:rFonts w:ascii="Times New Roman" w:hAnsi="Times New Roman" w:cs="Times New Roman"/>
            <w:smallCaps/>
            <w:color w:val="000000" w:themeColor="text1"/>
            <w:sz w:val="28"/>
            <w:szCs w:val="28"/>
          </w:rPr>
          <w:t>http://minfin.ru</w:t>
        </w:r>
      </w:hyperlink>
      <w:r w:rsidR="008C10CA" w:rsidRPr="00F721C7">
        <w:rPr>
          <w:rFonts w:ascii="Times New Roman" w:hAnsi="Times New Roman" w:cs="Times New Roman"/>
          <w:smallCaps/>
          <w:color w:val="000000" w:themeColor="text1"/>
          <w:sz w:val="28"/>
          <w:szCs w:val="28"/>
        </w:rPr>
        <w:t xml:space="preserve"> – официальный сайт Министерства Финансов Российской Федерации.</w:t>
      </w:r>
    </w:p>
    <w:p w:rsidR="008C10CA" w:rsidRPr="00F721C7" w:rsidRDefault="00FB3319" w:rsidP="00153892">
      <w:pPr>
        <w:pStyle w:val="a3"/>
        <w:numPr>
          <w:ilvl w:val="0"/>
          <w:numId w:val="10"/>
        </w:numPr>
        <w:spacing w:line="360" w:lineRule="auto"/>
        <w:ind w:firstLine="709"/>
        <w:jc w:val="both"/>
        <w:rPr>
          <w:rFonts w:ascii="Times New Roman" w:hAnsi="Times New Roman" w:cs="Times New Roman"/>
          <w:smallCaps/>
          <w:color w:val="000000" w:themeColor="text1"/>
          <w:sz w:val="28"/>
          <w:szCs w:val="28"/>
        </w:rPr>
      </w:pPr>
      <w:hyperlink r:id="rId11" w:history="1">
        <w:r w:rsidR="008C10CA" w:rsidRPr="00F721C7">
          <w:rPr>
            <w:rStyle w:val="ab"/>
            <w:rFonts w:ascii="Times New Roman" w:hAnsi="Times New Roman" w:cs="Times New Roman"/>
            <w:smallCaps/>
            <w:color w:val="000000" w:themeColor="text1"/>
            <w:sz w:val="28"/>
            <w:szCs w:val="28"/>
          </w:rPr>
          <w:t>http://government.ru</w:t>
        </w:r>
      </w:hyperlink>
      <w:r w:rsidR="008C10CA" w:rsidRPr="00F721C7">
        <w:rPr>
          <w:rFonts w:ascii="Times New Roman" w:hAnsi="Times New Roman" w:cs="Times New Roman"/>
          <w:smallCaps/>
          <w:color w:val="000000" w:themeColor="text1"/>
          <w:sz w:val="28"/>
          <w:szCs w:val="28"/>
        </w:rPr>
        <w:t xml:space="preserve"> – официальный сайт Правительства Российской Федерации.</w:t>
      </w:r>
    </w:p>
    <w:p w:rsidR="008C10CA" w:rsidRPr="00F721C7" w:rsidRDefault="00FB3319" w:rsidP="00153892">
      <w:pPr>
        <w:pStyle w:val="a3"/>
        <w:numPr>
          <w:ilvl w:val="0"/>
          <w:numId w:val="10"/>
        </w:numPr>
        <w:spacing w:line="360" w:lineRule="auto"/>
        <w:ind w:firstLine="709"/>
        <w:jc w:val="both"/>
        <w:rPr>
          <w:rFonts w:ascii="Times New Roman" w:hAnsi="Times New Roman" w:cs="Times New Roman"/>
          <w:smallCaps/>
          <w:color w:val="000000" w:themeColor="text1"/>
          <w:sz w:val="28"/>
          <w:szCs w:val="28"/>
        </w:rPr>
      </w:pPr>
      <w:hyperlink r:id="rId12" w:history="1">
        <w:r w:rsidR="008C10CA" w:rsidRPr="00F721C7">
          <w:rPr>
            <w:rStyle w:val="ab"/>
            <w:rFonts w:ascii="Times New Roman" w:hAnsi="Times New Roman" w:cs="Times New Roman"/>
            <w:smallCaps/>
            <w:color w:val="000000" w:themeColor="text1"/>
            <w:sz w:val="28"/>
            <w:szCs w:val="28"/>
          </w:rPr>
          <w:t>http://www.roskazna.ru</w:t>
        </w:r>
      </w:hyperlink>
      <w:r w:rsidR="008C10CA" w:rsidRPr="00F721C7">
        <w:rPr>
          <w:rFonts w:ascii="Times New Roman" w:hAnsi="Times New Roman" w:cs="Times New Roman"/>
          <w:smallCaps/>
          <w:color w:val="000000" w:themeColor="text1"/>
          <w:sz w:val="28"/>
          <w:szCs w:val="28"/>
        </w:rPr>
        <w:t xml:space="preserve"> – официальный сайт Казначейства Российской Федерации.</w:t>
      </w:r>
    </w:p>
    <w:p w:rsidR="001157F1" w:rsidRPr="00F721C7" w:rsidRDefault="00FB3319" w:rsidP="00153892">
      <w:pPr>
        <w:pStyle w:val="a3"/>
        <w:numPr>
          <w:ilvl w:val="0"/>
          <w:numId w:val="10"/>
        </w:numPr>
        <w:spacing w:line="360" w:lineRule="auto"/>
        <w:ind w:firstLine="709"/>
        <w:jc w:val="both"/>
        <w:rPr>
          <w:rFonts w:ascii="Times New Roman" w:hAnsi="Times New Roman" w:cs="Times New Roman"/>
          <w:smallCaps/>
          <w:color w:val="000000" w:themeColor="text1"/>
          <w:sz w:val="28"/>
          <w:szCs w:val="28"/>
        </w:rPr>
      </w:pPr>
      <w:hyperlink r:id="rId13" w:history="1">
        <w:r w:rsidR="001157F1" w:rsidRPr="00F721C7">
          <w:rPr>
            <w:rStyle w:val="ab"/>
            <w:rFonts w:ascii="Times New Roman" w:hAnsi="Times New Roman" w:cs="Times New Roman"/>
            <w:smallCaps/>
            <w:color w:val="000000" w:themeColor="text1"/>
            <w:sz w:val="28"/>
            <w:szCs w:val="28"/>
          </w:rPr>
          <w:t>http://www.aif.ru</w:t>
        </w:r>
      </w:hyperlink>
      <w:r w:rsidR="001157F1" w:rsidRPr="00F721C7">
        <w:rPr>
          <w:rFonts w:ascii="Times New Roman" w:hAnsi="Times New Roman" w:cs="Times New Roman"/>
          <w:smallCaps/>
          <w:color w:val="000000" w:themeColor="text1"/>
          <w:sz w:val="28"/>
          <w:szCs w:val="28"/>
        </w:rPr>
        <w:t xml:space="preserve"> – Официальный сайт газеты «Аргументы и факты»</w:t>
      </w:r>
    </w:p>
    <w:p w:rsidR="008C10CA" w:rsidRDefault="008C10CA" w:rsidP="00CD3EEE">
      <w:pPr>
        <w:spacing w:after="0" w:line="360" w:lineRule="auto"/>
        <w:ind w:right="851"/>
        <w:jc w:val="both"/>
        <w:rPr>
          <w:rFonts w:ascii="Times New Roman" w:hAnsi="Times New Roman"/>
          <w:sz w:val="28"/>
          <w:szCs w:val="28"/>
        </w:rPr>
      </w:pPr>
    </w:p>
    <w:p w:rsidR="00730CA9" w:rsidRDefault="00730CA9" w:rsidP="00CD3EEE">
      <w:pPr>
        <w:spacing w:after="0" w:line="360" w:lineRule="auto"/>
        <w:ind w:right="851"/>
        <w:jc w:val="both"/>
        <w:rPr>
          <w:rFonts w:ascii="Times New Roman" w:hAnsi="Times New Roman"/>
          <w:sz w:val="28"/>
          <w:szCs w:val="28"/>
        </w:rPr>
      </w:pPr>
    </w:p>
    <w:p w:rsidR="00730CA9" w:rsidRDefault="00730CA9" w:rsidP="00CD3EEE">
      <w:pPr>
        <w:spacing w:after="0" w:line="360" w:lineRule="auto"/>
        <w:ind w:right="851"/>
        <w:jc w:val="both"/>
        <w:rPr>
          <w:rFonts w:ascii="Times New Roman" w:hAnsi="Times New Roman"/>
          <w:sz w:val="28"/>
          <w:szCs w:val="28"/>
        </w:rPr>
      </w:pPr>
    </w:p>
    <w:p w:rsidR="00730CA9" w:rsidRDefault="00730CA9" w:rsidP="00CD3EEE">
      <w:pPr>
        <w:spacing w:after="0" w:line="360" w:lineRule="auto"/>
        <w:ind w:right="851"/>
        <w:jc w:val="both"/>
        <w:rPr>
          <w:rFonts w:ascii="Times New Roman" w:hAnsi="Times New Roman"/>
          <w:sz w:val="28"/>
          <w:szCs w:val="28"/>
        </w:rPr>
      </w:pPr>
    </w:p>
    <w:p w:rsidR="00730CA9" w:rsidRDefault="00730CA9" w:rsidP="00CD3EEE">
      <w:pPr>
        <w:spacing w:after="0" w:line="360" w:lineRule="auto"/>
        <w:ind w:right="851"/>
        <w:jc w:val="both"/>
        <w:rPr>
          <w:rFonts w:ascii="Times New Roman" w:hAnsi="Times New Roman"/>
          <w:sz w:val="28"/>
          <w:szCs w:val="28"/>
        </w:rPr>
      </w:pPr>
    </w:p>
    <w:p w:rsidR="00730CA9" w:rsidRDefault="00730CA9" w:rsidP="00CD3EEE">
      <w:pPr>
        <w:spacing w:after="0" w:line="360" w:lineRule="auto"/>
        <w:ind w:right="851"/>
        <w:jc w:val="both"/>
        <w:rPr>
          <w:rFonts w:ascii="Times New Roman" w:hAnsi="Times New Roman"/>
          <w:sz w:val="28"/>
          <w:szCs w:val="28"/>
        </w:rPr>
      </w:pPr>
    </w:p>
    <w:p w:rsidR="00730CA9" w:rsidRDefault="00730CA9" w:rsidP="00CD3EEE">
      <w:pPr>
        <w:spacing w:after="0" w:line="360" w:lineRule="auto"/>
        <w:ind w:right="851"/>
        <w:jc w:val="both"/>
        <w:rPr>
          <w:rFonts w:ascii="Times New Roman" w:hAnsi="Times New Roman"/>
          <w:sz w:val="28"/>
          <w:szCs w:val="28"/>
        </w:rPr>
      </w:pPr>
    </w:p>
    <w:p w:rsidR="00730CA9" w:rsidRDefault="00730CA9" w:rsidP="00CD3EEE">
      <w:pPr>
        <w:spacing w:after="0" w:line="360" w:lineRule="auto"/>
        <w:ind w:right="851"/>
        <w:jc w:val="both"/>
        <w:rPr>
          <w:rFonts w:ascii="Times New Roman" w:hAnsi="Times New Roman"/>
          <w:sz w:val="28"/>
          <w:szCs w:val="28"/>
        </w:rPr>
      </w:pPr>
    </w:p>
    <w:p w:rsidR="00730CA9" w:rsidRDefault="00730CA9" w:rsidP="00CD3EEE">
      <w:pPr>
        <w:spacing w:after="0" w:line="360" w:lineRule="auto"/>
        <w:ind w:right="851"/>
        <w:jc w:val="both"/>
        <w:rPr>
          <w:rFonts w:ascii="Times New Roman" w:hAnsi="Times New Roman"/>
          <w:sz w:val="28"/>
          <w:szCs w:val="28"/>
        </w:rPr>
      </w:pPr>
    </w:p>
    <w:p w:rsidR="00730CA9" w:rsidRPr="00730CA9" w:rsidRDefault="00730CA9" w:rsidP="00730CA9">
      <w:pPr>
        <w:rPr>
          <w:rFonts w:ascii="Times New Roman" w:hAnsi="Times New Roman"/>
          <w:b/>
          <w:color w:val="000000" w:themeColor="text1"/>
          <w:sz w:val="28"/>
        </w:rPr>
      </w:pPr>
      <w:r w:rsidRPr="00730CA9">
        <w:rPr>
          <w:rFonts w:ascii="Times New Roman" w:hAnsi="Times New Roman"/>
          <w:b/>
          <w:color w:val="000000" w:themeColor="text1"/>
          <w:sz w:val="28"/>
        </w:rPr>
        <w:lastRenderedPageBreak/>
        <w:t>Приложение 1.</w:t>
      </w:r>
    </w:p>
    <w:p w:rsidR="00730CA9" w:rsidRPr="00730CA9" w:rsidRDefault="00730CA9" w:rsidP="00730CA9">
      <w:pPr>
        <w:rPr>
          <w:rFonts w:ascii="Times New Roman" w:hAnsi="Times New Roman"/>
          <w:color w:val="000000" w:themeColor="text1"/>
          <w:sz w:val="28"/>
        </w:rPr>
      </w:pPr>
      <w:r w:rsidRPr="00730CA9">
        <w:rPr>
          <w:rFonts w:ascii="Times New Roman" w:hAnsi="Times New Roman"/>
          <w:color w:val="000000" w:themeColor="text1"/>
          <w:sz w:val="28"/>
        </w:rPr>
        <w:t>Таблица 1. « Основные хара</w:t>
      </w:r>
      <w:r>
        <w:rPr>
          <w:rFonts w:ascii="Times New Roman" w:hAnsi="Times New Roman"/>
          <w:color w:val="000000" w:themeColor="text1"/>
          <w:sz w:val="28"/>
        </w:rPr>
        <w:t>ктеристики федерального бюджета»</w:t>
      </w:r>
    </w:p>
    <w:tbl>
      <w:tblPr>
        <w:tblStyle w:val="-4"/>
        <w:tblpPr w:leftFromText="180" w:rightFromText="180" w:vertAnchor="page" w:horzAnchor="margin" w:tblpXSpec="center" w:tblpY="2281"/>
        <w:tblW w:w="9931" w:type="dxa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tblCellMar>
          <w:top w:w="113" w:type="dxa"/>
        </w:tblCellMar>
        <w:tblLook w:val="05A0" w:firstRow="1" w:lastRow="0" w:firstColumn="1" w:lastColumn="1" w:noHBand="0" w:noVBand="1"/>
      </w:tblPr>
      <w:tblGrid>
        <w:gridCol w:w="3295"/>
        <w:gridCol w:w="2165"/>
        <w:gridCol w:w="2165"/>
        <w:gridCol w:w="2306"/>
      </w:tblGrid>
      <w:tr w:rsidR="00730CA9" w:rsidRPr="00730CA9" w:rsidTr="000213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30CA9" w:rsidRPr="00730CA9" w:rsidRDefault="00730CA9" w:rsidP="00730CA9">
            <w:pPr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00"/>
            <w:vAlign w:val="center"/>
          </w:tcPr>
          <w:p w:rsidR="00730CA9" w:rsidRPr="00730CA9" w:rsidRDefault="00730CA9" w:rsidP="00730C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8"/>
              </w:rPr>
            </w:pPr>
            <w:r w:rsidRPr="00730CA9">
              <w:rPr>
                <w:rFonts w:ascii="Times New Roman" w:hAnsi="Times New Roman"/>
                <w:color w:val="000000" w:themeColor="text1"/>
                <w:sz w:val="28"/>
              </w:rPr>
              <w:t>2017г.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00"/>
            <w:vAlign w:val="center"/>
          </w:tcPr>
          <w:p w:rsidR="00730CA9" w:rsidRPr="00730CA9" w:rsidRDefault="00730CA9" w:rsidP="00730C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8"/>
              </w:rPr>
            </w:pPr>
            <w:r w:rsidRPr="00730CA9">
              <w:rPr>
                <w:rFonts w:ascii="Times New Roman" w:hAnsi="Times New Roman"/>
                <w:color w:val="000000" w:themeColor="text1"/>
                <w:sz w:val="28"/>
              </w:rPr>
              <w:t>2018г.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00"/>
            <w:vAlign w:val="center"/>
          </w:tcPr>
          <w:p w:rsidR="00730CA9" w:rsidRPr="00730CA9" w:rsidRDefault="00730CA9" w:rsidP="00730CA9">
            <w:pPr>
              <w:jc w:val="center"/>
              <w:rPr>
                <w:rFonts w:ascii="Times New Roman" w:hAnsi="Times New Roman"/>
                <w:color w:val="000000" w:themeColor="text1"/>
                <w:sz w:val="28"/>
              </w:rPr>
            </w:pPr>
            <w:r w:rsidRPr="00730CA9">
              <w:rPr>
                <w:rFonts w:ascii="Times New Roman" w:hAnsi="Times New Roman"/>
                <w:color w:val="000000" w:themeColor="text1"/>
                <w:sz w:val="28"/>
              </w:rPr>
              <w:t>2019г.</w:t>
            </w:r>
          </w:p>
        </w:tc>
      </w:tr>
      <w:tr w:rsidR="00730CA9" w:rsidRPr="00730CA9" w:rsidTr="000213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none" w:sz="0" w:space="0" w:color="auto"/>
              <w:right w:val="none" w:sz="0" w:space="0" w:color="auto"/>
            </w:tcBorders>
            <w:shd w:val="clear" w:color="auto" w:fill="92D050"/>
            <w:vAlign w:val="center"/>
          </w:tcPr>
          <w:p w:rsidR="00730CA9" w:rsidRPr="00730CA9" w:rsidRDefault="00730CA9" w:rsidP="00730CA9">
            <w:pPr>
              <w:jc w:val="center"/>
              <w:rPr>
                <w:rFonts w:ascii="Times New Roman" w:hAnsi="Times New Roman"/>
                <w:color w:val="000000" w:themeColor="text1"/>
                <w:sz w:val="28"/>
              </w:rPr>
            </w:pPr>
            <w:r w:rsidRPr="00730CA9">
              <w:rPr>
                <w:rFonts w:ascii="Times New Roman" w:hAnsi="Times New Roman"/>
                <w:color w:val="000000" w:themeColor="text1"/>
                <w:sz w:val="28"/>
              </w:rPr>
              <w:t>прогнозируемого объема валового внутреннего</w:t>
            </w:r>
          </w:p>
        </w:tc>
        <w:tc>
          <w:tcPr>
            <w:tcW w:w="0" w:type="auto"/>
            <w:tcBorders>
              <w:left w:val="none" w:sz="0" w:space="0" w:color="auto"/>
              <w:right w:val="none" w:sz="0" w:space="0" w:color="auto"/>
            </w:tcBorders>
            <w:shd w:val="clear" w:color="auto" w:fill="FFC000"/>
          </w:tcPr>
          <w:p w:rsidR="00730CA9" w:rsidRPr="00730CA9" w:rsidRDefault="00730CA9" w:rsidP="00730C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8"/>
              </w:rPr>
            </w:pPr>
            <w:r w:rsidRPr="00730CA9">
              <w:rPr>
                <w:rFonts w:ascii="Times New Roman" w:hAnsi="Times New Roman"/>
                <w:color w:val="000000" w:themeColor="text1"/>
                <w:sz w:val="28"/>
              </w:rPr>
              <w:t>86 806,0 млрд. рублей</w:t>
            </w:r>
          </w:p>
        </w:tc>
        <w:tc>
          <w:tcPr>
            <w:tcW w:w="0" w:type="auto"/>
            <w:tcBorders>
              <w:left w:val="none" w:sz="0" w:space="0" w:color="auto"/>
              <w:right w:val="none" w:sz="0" w:space="0" w:color="auto"/>
            </w:tcBorders>
            <w:shd w:val="clear" w:color="auto" w:fill="FFC000"/>
          </w:tcPr>
          <w:p w:rsidR="00730CA9" w:rsidRPr="00730CA9" w:rsidRDefault="00730CA9" w:rsidP="00730C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8"/>
              </w:rPr>
            </w:pPr>
            <w:r w:rsidRPr="00730CA9">
              <w:rPr>
                <w:rFonts w:ascii="Times New Roman" w:hAnsi="Times New Roman"/>
                <w:color w:val="000000" w:themeColor="text1"/>
                <w:sz w:val="28"/>
              </w:rPr>
              <w:t>92 296,0 млрд. рублей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left w:val="none" w:sz="0" w:space="0" w:color="auto"/>
              <w:right w:val="none" w:sz="0" w:space="0" w:color="auto"/>
            </w:tcBorders>
            <w:shd w:val="clear" w:color="auto" w:fill="FFC000"/>
          </w:tcPr>
          <w:p w:rsidR="00730CA9" w:rsidRPr="00730CA9" w:rsidRDefault="00730CA9" w:rsidP="00730CA9">
            <w:pPr>
              <w:rPr>
                <w:rFonts w:ascii="Times New Roman" w:hAnsi="Times New Roman"/>
                <w:color w:val="000000" w:themeColor="text1"/>
                <w:sz w:val="28"/>
              </w:rPr>
            </w:pPr>
            <w:r w:rsidRPr="00730CA9">
              <w:rPr>
                <w:rFonts w:ascii="Times New Roman" w:hAnsi="Times New Roman"/>
                <w:color w:val="000000" w:themeColor="text1"/>
                <w:sz w:val="28"/>
              </w:rPr>
              <w:t>98 860,0 млрд. рублей</w:t>
            </w:r>
          </w:p>
        </w:tc>
      </w:tr>
      <w:tr w:rsidR="00730CA9" w:rsidRPr="00730CA9" w:rsidTr="000213A5">
        <w:trPr>
          <w:trHeight w:val="7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92D050"/>
            <w:vAlign w:val="center"/>
          </w:tcPr>
          <w:p w:rsidR="00730CA9" w:rsidRPr="00730CA9" w:rsidRDefault="00730CA9" w:rsidP="00730CA9">
            <w:pPr>
              <w:jc w:val="center"/>
              <w:rPr>
                <w:rFonts w:ascii="Times New Roman" w:hAnsi="Times New Roman"/>
                <w:color w:val="000000" w:themeColor="text1"/>
                <w:sz w:val="28"/>
              </w:rPr>
            </w:pPr>
            <w:r w:rsidRPr="00730CA9">
              <w:rPr>
                <w:rFonts w:ascii="Times New Roman" w:hAnsi="Times New Roman"/>
                <w:color w:val="000000" w:themeColor="text1"/>
                <w:sz w:val="28"/>
              </w:rPr>
              <w:t>прогнозируемый общий объем доходов</w:t>
            </w:r>
          </w:p>
        </w:tc>
        <w:tc>
          <w:tcPr>
            <w:tcW w:w="0" w:type="auto"/>
            <w:shd w:val="clear" w:color="auto" w:fill="FFC000"/>
          </w:tcPr>
          <w:p w:rsidR="00730CA9" w:rsidRPr="00730CA9" w:rsidRDefault="00730CA9" w:rsidP="00730C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8"/>
              </w:rPr>
            </w:pPr>
            <w:r w:rsidRPr="00730CA9">
              <w:rPr>
                <w:rFonts w:ascii="Times New Roman" w:hAnsi="Times New Roman"/>
                <w:color w:val="000000" w:themeColor="text1"/>
                <w:sz w:val="28"/>
              </w:rPr>
              <w:t>13 487 566 771,6 тыс. рублей</w:t>
            </w:r>
          </w:p>
        </w:tc>
        <w:tc>
          <w:tcPr>
            <w:tcW w:w="0" w:type="auto"/>
            <w:shd w:val="clear" w:color="auto" w:fill="FFC000"/>
          </w:tcPr>
          <w:p w:rsidR="00730CA9" w:rsidRPr="00730CA9" w:rsidRDefault="00730CA9" w:rsidP="00730C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8"/>
              </w:rPr>
            </w:pPr>
            <w:r w:rsidRPr="00730CA9">
              <w:rPr>
                <w:rFonts w:ascii="Times New Roman" w:hAnsi="Times New Roman"/>
                <w:color w:val="000000" w:themeColor="text1"/>
                <w:sz w:val="28"/>
              </w:rPr>
              <w:t>14 028 491 907,1 тыс. рублей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shd w:val="clear" w:color="auto" w:fill="FFC000"/>
          </w:tcPr>
          <w:p w:rsidR="00730CA9" w:rsidRPr="00730CA9" w:rsidRDefault="00730CA9" w:rsidP="00730CA9">
            <w:pPr>
              <w:rPr>
                <w:rFonts w:ascii="Times New Roman" w:hAnsi="Times New Roman"/>
                <w:color w:val="000000" w:themeColor="text1"/>
                <w:sz w:val="28"/>
              </w:rPr>
            </w:pPr>
            <w:r w:rsidRPr="00730CA9">
              <w:rPr>
                <w:rFonts w:ascii="Times New Roman" w:hAnsi="Times New Roman"/>
                <w:color w:val="000000" w:themeColor="text1"/>
                <w:sz w:val="28"/>
              </w:rPr>
              <w:t>14 844 810 911,9 тыс. рублей</w:t>
            </w:r>
          </w:p>
        </w:tc>
      </w:tr>
      <w:tr w:rsidR="00730CA9" w:rsidRPr="00730CA9" w:rsidTr="000213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none" w:sz="0" w:space="0" w:color="auto"/>
              <w:right w:val="none" w:sz="0" w:space="0" w:color="auto"/>
            </w:tcBorders>
            <w:shd w:val="clear" w:color="auto" w:fill="92D050"/>
            <w:vAlign w:val="center"/>
          </w:tcPr>
          <w:p w:rsidR="00730CA9" w:rsidRPr="00730CA9" w:rsidRDefault="00730CA9" w:rsidP="00730CA9">
            <w:pPr>
              <w:jc w:val="center"/>
              <w:rPr>
                <w:rFonts w:ascii="Times New Roman" w:hAnsi="Times New Roman"/>
                <w:color w:val="000000" w:themeColor="text1"/>
                <w:sz w:val="28"/>
              </w:rPr>
            </w:pPr>
            <w:r w:rsidRPr="00730CA9">
              <w:rPr>
                <w:rFonts w:ascii="Times New Roman" w:hAnsi="Times New Roman"/>
                <w:color w:val="000000" w:themeColor="text1"/>
                <w:sz w:val="28"/>
              </w:rPr>
              <w:t>общий объем расходов</w:t>
            </w:r>
          </w:p>
        </w:tc>
        <w:tc>
          <w:tcPr>
            <w:tcW w:w="0" w:type="auto"/>
            <w:tcBorders>
              <w:left w:val="none" w:sz="0" w:space="0" w:color="auto"/>
              <w:right w:val="none" w:sz="0" w:space="0" w:color="auto"/>
            </w:tcBorders>
            <w:shd w:val="clear" w:color="auto" w:fill="FFC000"/>
          </w:tcPr>
          <w:p w:rsidR="00730CA9" w:rsidRPr="00730CA9" w:rsidRDefault="00730CA9" w:rsidP="00730C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8"/>
              </w:rPr>
            </w:pPr>
            <w:r w:rsidRPr="00730CA9">
              <w:rPr>
                <w:rFonts w:ascii="Times New Roman" w:hAnsi="Times New Roman"/>
                <w:color w:val="000000" w:themeColor="text1"/>
                <w:sz w:val="28"/>
              </w:rPr>
              <w:t>16 240 809 139,5 тыс. рублей</w:t>
            </w:r>
          </w:p>
        </w:tc>
        <w:tc>
          <w:tcPr>
            <w:tcW w:w="0" w:type="auto"/>
            <w:tcBorders>
              <w:left w:val="none" w:sz="0" w:space="0" w:color="auto"/>
              <w:right w:val="none" w:sz="0" w:space="0" w:color="auto"/>
            </w:tcBorders>
            <w:shd w:val="clear" w:color="auto" w:fill="FFC000"/>
          </w:tcPr>
          <w:p w:rsidR="00730CA9" w:rsidRPr="00730CA9" w:rsidRDefault="00730CA9" w:rsidP="00730C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8"/>
              </w:rPr>
            </w:pPr>
            <w:r w:rsidRPr="00730CA9">
              <w:rPr>
                <w:rFonts w:ascii="Times New Roman" w:hAnsi="Times New Roman"/>
                <w:color w:val="000000" w:themeColor="text1"/>
                <w:sz w:val="28"/>
              </w:rPr>
              <w:t>16 039 684 681,9 тыс. рублей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left w:val="none" w:sz="0" w:space="0" w:color="auto"/>
              <w:right w:val="none" w:sz="0" w:space="0" w:color="auto"/>
            </w:tcBorders>
            <w:shd w:val="clear" w:color="auto" w:fill="FFC000"/>
          </w:tcPr>
          <w:p w:rsidR="00730CA9" w:rsidRPr="00730CA9" w:rsidRDefault="00730CA9" w:rsidP="00730CA9">
            <w:pPr>
              <w:rPr>
                <w:rFonts w:ascii="Times New Roman" w:hAnsi="Times New Roman"/>
                <w:color w:val="000000" w:themeColor="text1"/>
                <w:sz w:val="28"/>
              </w:rPr>
            </w:pPr>
            <w:r w:rsidRPr="00730CA9">
              <w:rPr>
                <w:rFonts w:ascii="Times New Roman" w:hAnsi="Times New Roman"/>
                <w:color w:val="000000" w:themeColor="text1"/>
                <w:sz w:val="28"/>
              </w:rPr>
              <w:t>15 986 976 437,9 тыс. рублей</w:t>
            </w:r>
          </w:p>
        </w:tc>
      </w:tr>
      <w:tr w:rsidR="00730CA9" w:rsidRPr="00730CA9" w:rsidTr="000213A5">
        <w:trPr>
          <w:trHeight w:val="7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92D050"/>
            <w:vAlign w:val="center"/>
          </w:tcPr>
          <w:p w:rsidR="00730CA9" w:rsidRPr="00730CA9" w:rsidRDefault="00730CA9" w:rsidP="00730CA9">
            <w:pPr>
              <w:jc w:val="center"/>
              <w:rPr>
                <w:rFonts w:ascii="Times New Roman" w:hAnsi="Times New Roman"/>
                <w:color w:val="000000" w:themeColor="text1"/>
                <w:sz w:val="28"/>
              </w:rPr>
            </w:pPr>
            <w:r w:rsidRPr="00730CA9">
              <w:rPr>
                <w:rFonts w:ascii="Times New Roman" w:hAnsi="Times New Roman"/>
                <w:color w:val="000000" w:themeColor="text1"/>
                <w:sz w:val="28"/>
              </w:rPr>
              <w:t>нормативную величину Резервного фонда</w:t>
            </w:r>
          </w:p>
        </w:tc>
        <w:tc>
          <w:tcPr>
            <w:tcW w:w="0" w:type="auto"/>
            <w:shd w:val="clear" w:color="auto" w:fill="FFC000"/>
          </w:tcPr>
          <w:p w:rsidR="00730CA9" w:rsidRPr="00730CA9" w:rsidRDefault="00730CA9" w:rsidP="00730C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8"/>
              </w:rPr>
            </w:pPr>
            <w:r w:rsidRPr="00730CA9">
              <w:rPr>
                <w:rFonts w:ascii="Times New Roman" w:hAnsi="Times New Roman"/>
                <w:color w:val="000000" w:themeColor="text1"/>
                <w:sz w:val="28"/>
              </w:rPr>
              <w:t>6 076 420 000,0 тыс. рублей</w:t>
            </w:r>
          </w:p>
        </w:tc>
        <w:tc>
          <w:tcPr>
            <w:tcW w:w="0" w:type="auto"/>
            <w:shd w:val="clear" w:color="auto" w:fill="FFC000"/>
          </w:tcPr>
          <w:p w:rsidR="00730CA9" w:rsidRPr="00730CA9" w:rsidRDefault="00730CA9" w:rsidP="00730C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8"/>
              </w:rPr>
            </w:pPr>
            <w:r w:rsidRPr="00730CA9">
              <w:rPr>
                <w:rFonts w:ascii="Times New Roman" w:hAnsi="Times New Roman"/>
                <w:color w:val="000000" w:themeColor="text1"/>
                <w:sz w:val="28"/>
              </w:rPr>
              <w:t>6 460 720 000,0 тыс. рублей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shd w:val="clear" w:color="auto" w:fill="FFC000"/>
          </w:tcPr>
          <w:p w:rsidR="00730CA9" w:rsidRPr="00730CA9" w:rsidRDefault="00730CA9" w:rsidP="00730CA9">
            <w:pPr>
              <w:rPr>
                <w:rFonts w:ascii="Times New Roman" w:hAnsi="Times New Roman"/>
                <w:color w:val="000000" w:themeColor="text1"/>
                <w:sz w:val="28"/>
              </w:rPr>
            </w:pPr>
            <w:r w:rsidRPr="00730CA9">
              <w:rPr>
                <w:rFonts w:ascii="Times New Roman" w:hAnsi="Times New Roman"/>
                <w:color w:val="000000" w:themeColor="text1"/>
                <w:sz w:val="28"/>
              </w:rPr>
              <w:t>6 920 200 000,0 тыс. рублей</w:t>
            </w:r>
          </w:p>
        </w:tc>
      </w:tr>
      <w:tr w:rsidR="00730CA9" w:rsidRPr="00730CA9" w:rsidTr="000213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none" w:sz="0" w:space="0" w:color="auto"/>
              <w:right w:val="none" w:sz="0" w:space="0" w:color="auto"/>
            </w:tcBorders>
            <w:shd w:val="clear" w:color="auto" w:fill="92D050"/>
            <w:vAlign w:val="center"/>
          </w:tcPr>
          <w:p w:rsidR="00730CA9" w:rsidRPr="00730CA9" w:rsidRDefault="00730CA9" w:rsidP="00730CA9">
            <w:pPr>
              <w:jc w:val="center"/>
              <w:rPr>
                <w:rFonts w:ascii="Times New Roman" w:hAnsi="Times New Roman"/>
                <w:color w:val="000000" w:themeColor="text1"/>
                <w:sz w:val="28"/>
              </w:rPr>
            </w:pPr>
            <w:r w:rsidRPr="00730CA9">
              <w:rPr>
                <w:rFonts w:ascii="Times New Roman" w:hAnsi="Times New Roman"/>
                <w:color w:val="000000" w:themeColor="text1"/>
                <w:sz w:val="28"/>
              </w:rPr>
              <w:t>верхний предел государственного внутреннего долга</w:t>
            </w:r>
          </w:p>
        </w:tc>
        <w:tc>
          <w:tcPr>
            <w:tcW w:w="0" w:type="auto"/>
            <w:tcBorders>
              <w:left w:val="none" w:sz="0" w:space="0" w:color="auto"/>
              <w:right w:val="none" w:sz="0" w:space="0" w:color="auto"/>
            </w:tcBorders>
            <w:shd w:val="clear" w:color="auto" w:fill="FFC000"/>
          </w:tcPr>
          <w:p w:rsidR="00730CA9" w:rsidRPr="00730CA9" w:rsidRDefault="00730CA9" w:rsidP="00730CA9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Arial"/>
                <w:color w:val="000000" w:themeColor="text1"/>
                <w:sz w:val="28"/>
                <w:szCs w:val="20"/>
              </w:rPr>
            </w:pPr>
            <w:r w:rsidRPr="00730CA9">
              <w:rPr>
                <w:rFonts w:ascii="Times New Roman" w:hAnsi="Times New Roman" w:cs="Arial"/>
                <w:color w:val="000000" w:themeColor="text1"/>
                <w:sz w:val="28"/>
                <w:szCs w:val="20"/>
              </w:rPr>
              <w:t>10 351 623 798,0 тыс. рублей</w:t>
            </w:r>
          </w:p>
          <w:p w:rsidR="00730CA9" w:rsidRPr="00730CA9" w:rsidRDefault="00730CA9" w:rsidP="00730C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  <w:tc>
          <w:tcPr>
            <w:tcW w:w="0" w:type="auto"/>
            <w:tcBorders>
              <w:left w:val="none" w:sz="0" w:space="0" w:color="auto"/>
              <w:right w:val="none" w:sz="0" w:space="0" w:color="auto"/>
            </w:tcBorders>
            <w:shd w:val="clear" w:color="auto" w:fill="FFC000"/>
          </w:tcPr>
          <w:p w:rsidR="00730CA9" w:rsidRPr="00730CA9" w:rsidRDefault="00730CA9" w:rsidP="00730C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8"/>
              </w:rPr>
            </w:pPr>
            <w:r w:rsidRPr="00730CA9">
              <w:rPr>
                <w:rFonts w:ascii="Times New Roman" w:hAnsi="Times New Roman"/>
                <w:color w:val="000000" w:themeColor="text1"/>
                <w:sz w:val="28"/>
              </w:rPr>
              <w:t>11 580 940 617,2 тыс. рублей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left w:val="none" w:sz="0" w:space="0" w:color="auto"/>
              <w:right w:val="none" w:sz="0" w:space="0" w:color="auto"/>
            </w:tcBorders>
            <w:shd w:val="clear" w:color="auto" w:fill="FFC000"/>
          </w:tcPr>
          <w:p w:rsidR="00730CA9" w:rsidRPr="00730CA9" w:rsidRDefault="00730CA9" w:rsidP="00730CA9">
            <w:pPr>
              <w:rPr>
                <w:rFonts w:ascii="Times New Roman" w:hAnsi="Times New Roman"/>
                <w:color w:val="000000" w:themeColor="text1"/>
                <w:sz w:val="28"/>
              </w:rPr>
            </w:pPr>
            <w:r w:rsidRPr="00730CA9">
              <w:rPr>
                <w:rFonts w:ascii="Times New Roman" w:hAnsi="Times New Roman"/>
                <w:color w:val="000000" w:themeColor="text1"/>
                <w:sz w:val="28"/>
              </w:rPr>
              <w:t>12 788 386 631,1 тыс. рублей</w:t>
            </w:r>
          </w:p>
        </w:tc>
      </w:tr>
      <w:tr w:rsidR="00730CA9" w:rsidRPr="00730CA9" w:rsidTr="000213A5">
        <w:trPr>
          <w:trHeight w:val="6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92D050"/>
            <w:vAlign w:val="center"/>
          </w:tcPr>
          <w:p w:rsidR="00730CA9" w:rsidRPr="00730CA9" w:rsidRDefault="00730CA9" w:rsidP="00730CA9">
            <w:pPr>
              <w:jc w:val="center"/>
              <w:rPr>
                <w:rFonts w:ascii="Times New Roman" w:hAnsi="Times New Roman"/>
                <w:color w:val="000000" w:themeColor="text1"/>
                <w:sz w:val="28"/>
              </w:rPr>
            </w:pPr>
            <w:r w:rsidRPr="00730CA9">
              <w:rPr>
                <w:rFonts w:ascii="Times New Roman" w:hAnsi="Times New Roman"/>
                <w:color w:val="000000" w:themeColor="text1"/>
                <w:sz w:val="28"/>
              </w:rPr>
              <w:t>верхний предел государственного внешнего долга</w:t>
            </w:r>
          </w:p>
        </w:tc>
        <w:tc>
          <w:tcPr>
            <w:tcW w:w="0" w:type="auto"/>
            <w:shd w:val="clear" w:color="auto" w:fill="FFC000"/>
          </w:tcPr>
          <w:p w:rsidR="00730CA9" w:rsidRPr="00730CA9" w:rsidRDefault="00730CA9" w:rsidP="00730C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8"/>
              </w:rPr>
            </w:pPr>
            <w:r w:rsidRPr="00730CA9">
              <w:rPr>
                <w:rFonts w:ascii="Times New Roman" w:hAnsi="Times New Roman"/>
                <w:color w:val="000000" w:themeColor="text1"/>
                <w:sz w:val="28"/>
              </w:rPr>
              <w:t>53,6 млрд. долларов США, или 48,7 млрд. евро</w:t>
            </w:r>
          </w:p>
        </w:tc>
        <w:tc>
          <w:tcPr>
            <w:tcW w:w="0" w:type="auto"/>
            <w:shd w:val="clear" w:color="auto" w:fill="FFC000"/>
          </w:tcPr>
          <w:p w:rsidR="00730CA9" w:rsidRPr="00730CA9" w:rsidRDefault="00730CA9" w:rsidP="00730C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8"/>
              </w:rPr>
            </w:pPr>
            <w:r w:rsidRPr="00730CA9">
              <w:rPr>
                <w:rFonts w:ascii="Times New Roman" w:hAnsi="Times New Roman"/>
                <w:color w:val="000000" w:themeColor="text1"/>
                <w:sz w:val="28"/>
              </w:rPr>
              <w:t>52,8 млрд. долларов США, или 48,0 млрд. евро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shd w:val="clear" w:color="auto" w:fill="FFC000"/>
          </w:tcPr>
          <w:p w:rsidR="00730CA9" w:rsidRPr="00730CA9" w:rsidRDefault="00730CA9" w:rsidP="00730CA9">
            <w:pPr>
              <w:rPr>
                <w:rFonts w:ascii="Times New Roman" w:hAnsi="Times New Roman"/>
                <w:color w:val="000000" w:themeColor="text1"/>
                <w:sz w:val="28"/>
              </w:rPr>
            </w:pPr>
            <w:r w:rsidRPr="00730CA9">
              <w:rPr>
                <w:rFonts w:ascii="Times New Roman" w:hAnsi="Times New Roman"/>
                <w:color w:val="000000" w:themeColor="text1"/>
                <w:sz w:val="28"/>
              </w:rPr>
              <w:t>53,6 млрд. долларов США, или 48,7 млрд. евро;</w:t>
            </w:r>
          </w:p>
        </w:tc>
      </w:tr>
      <w:tr w:rsidR="00730CA9" w:rsidRPr="00730CA9" w:rsidTr="000213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none" w:sz="0" w:space="0" w:color="auto"/>
              <w:right w:val="none" w:sz="0" w:space="0" w:color="auto"/>
            </w:tcBorders>
            <w:shd w:val="clear" w:color="auto" w:fill="92D050"/>
            <w:vAlign w:val="center"/>
          </w:tcPr>
          <w:p w:rsidR="00730CA9" w:rsidRPr="00730CA9" w:rsidRDefault="00730CA9" w:rsidP="00730CA9">
            <w:pPr>
              <w:jc w:val="center"/>
              <w:rPr>
                <w:rFonts w:ascii="Times New Roman" w:hAnsi="Times New Roman"/>
                <w:color w:val="000000" w:themeColor="text1"/>
                <w:sz w:val="28"/>
              </w:rPr>
            </w:pPr>
            <w:r w:rsidRPr="00730CA9">
              <w:rPr>
                <w:rFonts w:ascii="Times New Roman" w:hAnsi="Times New Roman"/>
                <w:color w:val="000000" w:themeColor="text1"/>
                <w:sz w:val="28"/>
              </w:rPr>
              <w:t>дефицит</w:t>
            </w:r>
          </w:p>
        </w:tc>
        <w:tc>
          <w:tcPr>
            <w:tcW w:w="0" w:type="auto"/>
            <w:tcBorders>
              <w:left w:val="none" w:sz="0" w:space="0" w:color="auto"/>
              <w:right w:val="none" w:sz="0" w:space="0" w:color="auto"/>
            </w:tcBorders>
            <w:shd w:val="clear" w:color="auto" w:fill="FFC000"/>
          </w:tcPr>
          <w:p w:rsidR="00730CA9" w:rsidRPr="00730CA9" w:rsidRDefault="00730CA9" w:rsidP="00730C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8"/>
              </w:rPr>
            </w:pPr>
            <w:r w:rsidRPr="00730CA9">
              <w:rPr>
                <w:rFonts w:ascii="Times New Roman" w:hAnsi="Times New Roman"/>
                <w:color w:val="000000" w:themeColor="text1"/>
                <w:sz w:val="28"/>
              </w:rPr>
              <w:t>2 753 242 367,9 тыс. рублей</w:t>
            </w:r>
          </w:p>
        </w:tc>
        <w:tc>
          <w:tcPr>
            <w:tcW w:w="0" w:type="auto"/>
            <w:tcBorders>
              <w:left w:val="none" w:sz="0" w:space="0" w:color="auto"/>
              <w:right w:val="none" w:sz="0" w:space="0" w:color="auto"/>
            </w:tcBorders>
            <w:shd w:val="clear" w:color="auto" w:fill="FFC000"/>
          </w:tcPr>
          <w:p w:rsidR="00730CA9" w:rsidRPr="00730CA9" w:rsidRDefault="00730CA9" w:rsidP="00730C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8"/>
              </w:rPr>
            </w:pPr>
            <w:r w:rsidRPr="00730CA9">
              <w:rPr>
                <w:rFonts w:ascii="Times New Roman" w:hAnsi="Times New Roman"/>
                <w:color w:val="000000" w:themeColor="text1"/>
                <w:sz w:val="28"/>
              </w:rPr>
              <w:t>2 011 192 774,8 тыс. рублей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left w:val="none" w:sz="0" w:space="0" w:color="auto"/>
              <w:right w:val="none" w:sz="0" w:space="0" w:color="auto"/>
            </w:tcBorders>
            <w:shd w:val="clear" w:color="auto" w:fill="FFC000"/>
          </w:tcPr>
          <w:p w:rsidR="00730CA9" w:rsidRPr="00730CA9" w:rsidRDefault="00730CA9" w:rsidP="006F5276">
            <w:pPr>
              <w:rPr>
                <w:rFonts w:ascii="Times New Roman" w:hAnsi="Times New Roman"/>
                <w:color w:val="000000" w:themeColor="text1"/>
                <w:sz w:val="28"/>
              </w:rPr>
            </w:pPr>
            <w:r w:rsidRPr="00730CA9">
              <w:rPr>
                <w:rFonts w:ascii="Times New Roman" w:hAnsi="Times New Roman"/>
                <w:color w:val="000000" w:themeColor="text1"/>
                <w:sz w:val="28"/>
              </w:rPr>
              <w:t>1 142 165 526,0 тыс. рублей</w:t>
            </w:r>
            <w:r w:rsidR="006F5276">
              <w:rPr>
                <w:rStyle w:val="af1"/>
                <w:rFonts w:ascii="Times New Roman" w:hAnsi="Times New Roman"/>
                <w:color w:val="000000" w:themeColor="text1"/>
                <w:sz w:val="28"/>
              </w:rPr>
              <w:footnoteReference w:id="12"/>
            </w:r>
          </w:p>
        </w:tc>
      </w:tr>
    </w:tbl>
    <w:p w:rsidR="00730CA9" w:rsidRPr="00730CA9" w:rsidRDefault="00730CA9" w:rsidP="00730CA9"/>
    <w:p w:rsidR="00730CA9" w:rsidRDefault="00730CA9" w:rsidP="00CD3EEE">
      <w:pPr>
        <w:spacing w:after="0" w:line="360" w:lineRule="auto"/>
        <w:ind w:right="851"/>
        <w:jc w:val="both"/>
        <w:rPr>
          <w:rFonts w:ascii="Times New Roman" w:hAnsi="Times New Roman"/>
          <w:sz w:val="28"/>
          <w:szCs w:val="28"/>
        </w:rPr>
      </w:pPr>
    </w:p>
    <w:p w:rsidR="00730CA9" w:rsidRDefault="00730CA9" w:rsidP="00CD3EEE">
      <w:pPr>
        <w:spacing w:after="0" w:line="360" w:lineRule="auto"/>
        <w:ind w:right="851"/>
        <w:jc w:val="both"/>
        <w:rPr>
          <w:rFonts w:ascii="Times New Roman" w:hAnsi="Times New Roman"/>
          <w:sz w:val="28"/>
          <w:szCs w:val="28"/>
        </w:rPr>
      </w:pPr>
    </w:p>
    <w:p w:rsidR="00730CA9" w:rsidRDefault="00730CA9" w:rsidP="00CD3EEE">
      <w:pPr>
        <w:spacing w:after="0" w:line="360" w:lineRule="auto"/>
        <w:ind w:right="851"/>
        <w:jc w:val="both"/>
        <w:rPr>
          <w:rFonts w:ascii="Times New Roman" w:hAnsi="Times New Roman"/>
          <w:sz w:val="28"/>
          <w:szCs w:val="28"/>
        </w:rPr>
      </w:pPr>
    </w:p>
    <w:p w:rsidR="00730CA9" w:rsidRDefault="00730CA9" w:rsidP="00CD3EEE">
      <w:pPr>
        <w:spacing w:after="0" w:line="360" w:lineRule="auto"/>
        <w:ind w:right="851"/>
        <w:jc w:val="both"/>
        <w:rPr>
          <w:rFonts w:ascii="Times New Roman" w:hAnsi="Times New Roman"/>
          <w:sz w:val="28"/>
          <w:szCs w:val="28"/>
        </w:rPr>
      </w:pPr>
    </w:p>
    <w:p w:rsidR="00730CA9" w:rsidRDefault="00730CA9" w:rsidP="00CD3EEE">
      <w:pPr>
        <w:spacing w:after="0" w:line="360" w:lineRule="auto"/>
        <w:ind w:right="851"/>
        <w:jc w:val="both"/>
        <w:rPr>
          <w:rFonts w:ascii="Times New Roman" w:hAnsi="Times New Roman"/>
          <w:sz w:val="28"/>
          <w:szCs w:val="28"/>
        </w:rPr>
      </w:pPr>
    </w:p>
    <w:p w:rsidR="00730CA9" w:rsidRDefault="00730CA9" w:rsidP="00CD3EEE">
      <w:pPr>
        <w:spacing w:after="0" w:line="360" w:lineRule="auto"/>
        <w:ind w:right="851"/>
        <w:jc w:val="both"/>
        <w:rPr>
          <w:rFonts w:ascii="Times New Roman" w:hAnsi="Times New Roman"/>
          <w:sz w:val="28"/>
          <w:szCs w:val="28"/>
        </w:rPr>
      </w:pPr>
    </w:p>
    <w:p w:rsidR="00730CA9" w:rsidRDefault="00730CA9" w:rsidP="00CD3EEE">
      <w:pPr>
        <w:spacing w:after="0" w:line="360" w:lineRule="auto"/>
        <w:ind w:right="851"/>
        <w:jc w:val="both"/>
        <w:rPr>
          <w:rFonts w:ascii="Times New Roman" w:hAnsi="Times New Roman"/>
          <w:sz w:val="28"/>
          <w:szCs w:val="28"/>
        </w:rPr>
      </w:pPr>
    </w:p>
    <w:p w:rsidR="00730CA9" w:rsidRDefault="00730CA9" w:rsidP="00CD3EEE">
      <w:pPr>
        <w:spacing w:after="0" w:line="360" w:lineRule="auto"/>
        <w:ind w:right="851"/>
        <w:jc w:val="both"/>
        <w:rPr>
          <w:rFonts w:ascii="Times New Roman" w:hAnsi="Times New Roman"/>
          <w:sz w:val="28"/>
          <w:szCs w:val="28"/>
        </w:rPr>
      </w:pPr>
    </w:p>
    <w:p w:rsidR="005034AD" w:rsidRDefault="005034AD" w:rsidP="005034AD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772D">
        <w:rPr>
          <w:rFonts w:ascii="Times New Roman" w:hAnsi="Times New Roman" w:cs="Times New Roman"/>
          <w:b/>
          <w:sz w:val="28"/>
          <w:szCs w:val="28"/>
        </w:rPr>
        <w:t>Приложение 2.</w:t>
      </w:r>
    </w:p>
    <w:p w:rsidR="005034AD" w:rsidRPr="006E772D" w:rsidRDefault="005034AD" w:rsidP="005034AD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34AD" w:rsidRPr="006E772D" w:rsidRDefault="005034AD" w:rsidP="005034A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E772D">
        <w:rPr>
          <w:rFonts w:ascii="Times New Roman" w:hAnsi="Times New Roman" w:cs="Times New Roman"/>
          <w:sz w:val="28"/>
          <w:szCs w:val="28"/>
        </w:rPr>
        <w:t xml:space="preserve">Схема 1.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6E772D">
        <w:rPr>
          <w:rFonts w:ascii="Times New Roman" w:hAnsi="Times New Roman" w:cs="Times New Roman"/>
          <w:sz w:val="28"/>
          <w:szCs w:val="28"/>
        </w:rPr>
        <w:t>Доходы федерального бюджета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E772D">
        <w:rPr>
          <w:rFonts w:ascii="Times New Roman" w:hAnsi="Times New Roman" w:cs="Times New Roman"/>
          <w:sz w:val="28"/>
          <w:szCs w:val="28"/>
        </w:rPr>
        <w:t>.</w:t>
      </w:r>
    </w:p>
    <w:p w:rsidR="005034AD" w:rsidRDefault="005034AD" w:rsidP="005034AD">
      <w:pPr>
        <w:pStyle w:val="ConsPlusNormal"/>
        <w:ind w:left="-1701" w:right="141" w:firstLine="540"/>
        <w:jc w:val="both"/>
      </w:pPr>
      <w:r>
        <w:rPr>
          <w:noProof/>
        </w:rPr>
        <w:drawing>
          <wp:inline distT="0" distB="0" distL="0" distR="0" wp14:anchorId="12892578" wp14:editId="326F1BBA">
            <wp:extent cx="6526924" cy="4111647"/>
            <wp:effectExtent l="0" t="38100" r="0" b="98425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</w:p>
    <w:p w:rsidR="005034AD" w:rsidRDefault="005034AD" w:rsidP="005034AD">
      <w:pPr>
        <w:pStyle w:val="ConsPlusNormal"/>
        <w:ind w:left="-1701" w:right="141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034AD" w:rsidRPr="006E772D" w:rsidRDefault="005034AD" w:rsidP="005034AD">
      <w:pPr>
        <w:pStyle w:val="ConsPlusNormal"/>
        <w:spacing w:line="360" w:lineRule="auto"/>
        <w:ind w:left="-1701" w:righ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772D">
        <w:rPr>
          <w:rFonts w:ascii="Times New Roman" w:hAnsi="Times New Roman" w:cs="Times New Roman"/>
          <w:sz w:val="28"/>
          <w:szCs w:val="28"/>
        </w:rPr>
        <w:t xml:space="preserve">Таблица.2 </w:t>
      </w:r>
      <w:r>
        <w:rPr>
          <w:rFonts w:ascii="Times New Roman" w:hAnsi="Times New Roman" w:cs="Times New Roman"/>
          <w:sz w:val="28"/>
          <w:szCs w:val="28"/>
        </w:rPr>
        <w:t>«Расходы федерального бюджета».</w:t>
      </w:r>
    </w:p>
    <w:p w:rsidR="005034AD" w:rsidRPr="006E772D" w:rsidRDefault="005034AD" w:rsidP="005034AD">
      <w:pPr>
        <w:pStyle w:val="ConsPlusNormal"/>
        <w:ind w:left="-1701" w:right="141"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-5"/>
        <w:tblW w:w="9616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ook w:val="05A0" w:firstRow="1" w:lastRow="0" w:firstColumn="1" w:lastColumn="1" w:noHBand="0" w:noVBand="1"/>
      </w:tblPr>
      <w:tblGrid>
        <w:gridCol w:w="4807"/>
        <w:gridCol w:w="4809"/>
      </w:tblGrid>
      <w:tr w:rsidR="005034AD" w:rsidTr="00017C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E36C0A" w:themeFill="accent6" w:themeFillShade="BF"/>
            <w:vAlign w:val="center"/>
          </w:tcPr>
          <w:p w:rsidR="005034AD" w:rsidRPr="00990BD6" w:rsidRDefault="005034AD" w:rsidP="00017C37">
            <w:pPr>
              <w:tabs>
                <w:tab w:val="left" w:pos="3105"/>
              </w:tabs>
              <w:jc w:val="center"/>
              <w:rPr>
                <w:rFonts w:ascii="Times New Roman" w:hAnsi="Times New Roman" w:cs="Times New Roman"/>
                <w:color w:val="FFFF00"/>
                <w:sz w:val="32"/>
                <w:szCs w:val="32"/>
              </w:rPr>
            </w:pPr>
            <w:r w:rsidRPr="00990BD6">
              <w:rPr>
                <w:rFonts w:ascii="Times New Roman" w:hAnsi="Times New Roman" w:cs="Times New Roman"/>
                <w:color w:val="FFFF00"/>
                <w:sz w:val="32"/>
                <w:szCs w:val="32"/>
              </w:rPr>
              <w:t>Расходы федерального бюджета.</w:t>
            </w:r>
          </w:p>
        </w:tc>
      </w:tr>
      <w:tr w:rsidR="005034AD" w:rsidTr="00017C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7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F2DBDB" w:themeFill="accent2" w:themeFillTint="33"/>
            <w:vAlign w:val="center"/>
          </w:tcPr>
          <w:p w:rsidR="005034AD" w:rsidRPr="00990BD6" w:rsidRDefault="005034AD" w:rsidP="00017C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0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Общегосударственные вопросы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80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DBDB" w:themeFill="accent2" w:themeFillTint="33"/>
            <w:vAlign w:val="center"/>
          </w:tcPr>
          <w:p w:rsidR="005034AD" w:rsidRPr="00990BD6" w:rsidRDefault="005034AD" w:rsidP="00017C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0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Культура, кинематография</w:t>
            </w:r>
          </w:p>
        </w:tc>
      </w:tr>
      <w:tr w:rsidR="005034AD" w:rsidTr="00017C37">
        <w:trPr>
          <w:trHeight w:val="49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7" w:type="dxa"/>
            <w:shd w:val="clear" w:color="auto" w:fill="F2DBDB" w:themeFill="accent2" w:themeFillTint="33"/>
            <w:vAlign w:val="center"/>
          </w:tcPr>
          <w:p w:rsidR="005034AD" w:rsidRPr="00990BD6" w:rsidRDefault="005034AD" w:rsidP="00017C37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0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Национальная оборона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809" w:type="dxa"/>
            <w:shd w:val="clear" w:color="auto" w:fill="F2DBDB" w:themeFill="accent2" w:themeFillTint="33"/>
            <w:vAlign w:val="center"/>
          </w:tcPr>
          <w:p w:rsidR="005034AD" w:rsidRPr="00990BD6" w:rsidRDefault="005034AD" w:rsidP="00017C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0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Здравоохранение</w:t>
            </w:r>
          </w:p>
        </w:tc>
      </w:tr>
      <w:tr w:rsidR="005034AD" w:rsidTr="00017C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7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F2DBDB" w:themeFill="accent2" w:themeFillTint="33"/>
            <w:vAlign w:val="center"/>
          </w:tcPr>
          <w:p w:rsidR="005034AD" w:rsidRPr="00990BD6" w:rsidRDefault="005034AD" w:rsidP="00017C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0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80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DBDB" w:themeFill="accent2" w:themeFillTint="33"/>
            <w:vAlign w:val="center"/>
          </w:tcPr>
          <w:p w:rsidR="005034AD" w:rsidRPr="00990BD6" w:rsidRDefault="005034AD" w:rsidP="00017C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0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Социальная политика</w:t>
            </w:r>
          </w:p>
        </w:tc>
      </w:tr>
      <w:tr w:rsidR="005034AD" w:rsidTr="00017C37">
        <w:trPr>
          <w:trHeight w:val="49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7" w:type="dxa"/>
            <w:shd w:val="clear" w:color="auto" w:fill="F2DBDB" w:themeFill="accent2" w:themeFillTint="33"/>
            <w:vAlign w:val="center"/>
          </w:tcPr>
          <w:p w:rsidR="005034AD" w:rsidRPr="00990BD6" w:rsidRDefault="005034AD" w:rsidP="00017C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0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Национальная экономика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809" w:type="dxa"/>
            <w:shd w:val="clear" w:color="auto" w:fill="F2DBDB" w:themeFill="accent2" w:themeFillTint="33"/>
            <w:vAlign w:val="center"/>
          </w:tcPr>
          <w:p w:rsidR="005034AD" w:rsidRPr="00990BD6" w:rsidRDefault="005034AD" w:rsidP="00017C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0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Физическая культура и спорт</w:t>
            </w:r>
          </w:p>
        </w:tc>
      </w:tr>
      <w:tr w:rsidR="005034AD" w:rsidTr="00017C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7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F2DBDB" w:themeFill="accent2" w:themeFillTint="33"/>
            <w:vAlign w:val="center"/>
          </w:tcPr>
          <w:p w:rsidR="005034AD" w:rsidRPr="00990BD6" w:rsidRDefault="005034AD" w:rsidP="00017C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0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80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DBDB" w:themeFill="accent2" w:themeFillTint="33"/>
            <w:vAlign w:val="center"/>
          </w:tcPr>
          <w:p w:rsidR="005034AD" w:rsidRPr="00990BD6" w:rsidRDefault="005034AD" w:rsidP="00017C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0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 массовой информации</w:t>
            </w:r>
          </w:p>
        </w:tc>
      </w:tr>
      <w:tr w:rsidR="005034AD" w:rsidTr="00017C37">
        <w:trPr>
          <w:trHeight w:val="49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7" w:type="dxa"/>
            <w:shd w:val="clear" w:color="auto" w:fill="F2DBDB" w:themeFill="accent2" w:themeFillTint="33"/>
            <w:vAlign w:val="center"/>
          </w:tcPr>
          <w:p w:rsidR="005034AD" w:rsidRPr="00990BD6" w:rsidRDefault="005034AD" w:rsidP="00017C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0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Охрана окружающей среды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809" w:type="dxa"/>
            <w:shd w:val="clear" w:color="auto" w:fill="F2DBDB" w:themeFill="accent2" w:themeFillTint="33"/>
            <w:vAlign w:val="center"/>
          </w:tcPr>
          <w:p w:rsidR="005034AD" w:rsidRPr="00990BD6" w:rsidRDefault="005034AD" w:rsidP="00017C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0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Обслуживание государственного и муниципального долга</w:t>
            </w:r>
          </w:p>
        </w:tc>
      </w:tr>
      <w:tr w:rsidR="005034AD" w:rsidTr="00017C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7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F2DBDB" w:themeFill="accent2" w:themeFillTint="33"/>
            <w:vAlign w:val="center"/>
          </w:tcPr>
          <w:p w:rsidR="005034AD" w:rsidRPr="00990BD6" w:rsidRDefault="005034AD" w:rsidP="00017C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0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Образование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80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DBDB" w:themeFill="accent2" w:themeFillTint="33"/>
            <w:vAlign w:val="center"/>
          </w:tcPr>
          <w:p w:rsidR="005034AD" w:rsidRPr="00990BD6" w:rsidRDefault="005034AD" w:rsidP="00017C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0B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Межбюджетные трансферты общего характера бюджетам бюджетной системы РФ</w:t>
            </w:r>
          </w:p>
        </w:tc>
      </w:tr>
    </w:tbl>
    <w:p w:rsidR="005034AD" w:rsidRDefault="005034AD" w:rsidP="005034AD"/>
    <w:p w:rsidR="003E50AF" w:rsidRPr="003E50AF" w:rsidRDefault="003E50AF" w:rsidP="003E50AF">
      <w:pPr>
        <w:ind w:left="-425" w:right="992" w:firstLine="709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 w:rsidRPr="003E50AF">
        <w:rPr>
          <w:rFonts w:ascii="Times New Roman" w:hAnsi="Times New Roman" w:cs="Times New Roman"/>
          <w:b/>
          <w:noProof/>
          <w:sz w:val="28"/>
          <w:szCs w:val="28"/>
        </w:rPr>
        <w:lastRenderedPageBreak/>
        <w:t>Приложение 3.</w:t>
      </w:r>
    </w:p>
    <w:p w:rsidR="003E50AF" w:rsidRPr="003E50AF" w:rsidRDefault="003E50AF" w:rsidP="003E50AF">
      <w:pPr>
        <w:ind w:left="-425" w:right="992" w:firstLine="709"/>
        <w:jc w:val="both"/>
        <w:rPr>
          <w:rFonts w:ascii="Times New Roman" w:hAnsi="Times New Roman"/>
          <w:noProof/>
          <w:sz w:val="28"/>
        </w:rPr>
      </w:pPr>
      <w:r w:rsidRPr="003E50AF">
        <w:rPr>
          <w:rFonts w:ascii="Times New Roman" w:hAnsi="Times New Roman"/>
          <w:noProof/>
          <w:sz w:val="28"/>
        </w:rPr>
        <w:t>Рисунок 1. « Динамика доходов федерального бюджета с 2011 по 2017г.»</w:t>
      </w:r>
    </w:p>
    <w:p w:rsidR="003E50AF" w:rsidRPr="003E50AF" w:rsidRDefault="003E50AF" w:rsidP="003E50AF">
      <w:pPr>
        <w:ind w:left="-426" w:right="991"/>
        <w:rPr>
          <w:noProof/>
        </w:rPr>
      </w:pPr>
      <w:r w:rsidRPr="003E50AF">
        <w:rPr>
          <w:noProof/>
        </w:rPr>
        <w:drawing>
          <wp:inline distT="0" distB="0" distL="0" distR="0" wp14:anchorId="3BF6DC15" wp14:editId="0865EAF2">
            <wp:extent cx="5826125" cy="2400825"/>
            <wp:effectExtent l="190500" t="152400" r="174625" b="132825"/>
            <wp:docPr id="2" name="Рисунок 3" descr="доход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ходы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840632" cy="24068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3E50AF">
        <w:rPr>
          <w:noProof/>
          <w:vertAlign w:val="superscript"/>
        </w:rPr>
        <w:footnoteReference w:id="13"/>
      </w:r>
    </w:p>
    <w:p w:rsidR="003E50AF" w:rsidRPr="003E50AF" w:rsidRDefault="003E50AF" w:rsidP="003E50AF">
      <w:pPr>
        <w:ind w:left="-426" w:right="991"/>
        <w:rPr>
          <w:noProof/>
        </w:rPr>
      </w:pPr>
    </w:p>
    <w:p w:rsidR="003E50AF" w:rsidRPr="003E50AF" w:rsidRDefault="003E50AF" w:rsidP="003E50AF">
      <w:pPr>
        <w:ind w:right="992" w:firstLine="709"/>
        <w:jc w:val="both"/>
        <w:rPr>
          <w:rFonts w:ascii="Times New Roman" w:hAnsi="Times New Roman"/>
          <w:noProof/>
          <w:sz w:val="28"/>
        </w:rPr>
      </w:pPr>
      <w:r w:rsidRPr="003E50AF">
        <w:rPr>
          <w:rFonts w:ascii="Times New Roman" w:hAnsi="Times New Roman"/>
          <w:noProof/>
          <w:sz w:val="28"/>
        </w:rPr>
        <w:t>Рисунок 2. « Динамика расходов федерального бюджета с 2011 по 2017г.»</w:t>
      </w:r>
    </w:p>
    <w:p w:rsidR="003E50AF" w:rsidRPr="003E50AF" w:rsidRDefault="003E50AF" w:rsidP="003E50AF">
      <w:pPr>
        <w:ind w:left="-709" w:right="991"/>
      </w:pPr>
      <w:r w:rsidRPr="003E50AF">
        <w:rPr>
          <w:noProof/>
        </w:rPr>
        <w:drawing>
          <wp:inline distT="0" distB="0" distL="0" distR="0" wp14:anchorId="48F30D2C" wp14:editId="2F4D20DC">
            <wp:extent cx="5967794" cy="2665891"/>
            <wp:effectExtent l="190500" t="152400" r="166306" b="134459"/>
            <wp:docPr id="3" name="Рисунок 2" descr="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67589" cy="26657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3E50AF">
        <w:rPr>
          <w:vertAlign w:val="superscript"/>
        </w:rPr>
        <w:footnoteReference w:id="14"/>
      </w:r>
    </w:p>
    <w:p w:rsidR="003E50AF" w:rsidRPr="003E50AF" w:rsidRDefault="003E50AF" w:rsidP="003E50AF">
      <w:pPr>
        <w:rPr>
          <w:rFonts w:ascii="Times New Roman" w:hAnsi="Times New Roman" w:cs="Times New Roman"/>
          <w:b/>
          <w:sz w:val="28"/>
          <w:szCs w:val="28"/>
        </w:rPr>
      </w:pPr>
      <w:r w:rsidRPr="003E50AF">
        <w:rPr>
          <w:rFonts w:ascii="Times New Roman" w:hAnsi="Times New Roman" w:cs="Times New Roman"/>
          <w:b/>
          <w:sz w:val="28"/>
          <w:szCs w:val="28"/>
        </w:rPr>
        <w:lastRenderedPageBreak/>
        <w:t>Приложение 4.</w:t>
      </w:r>
    </w:p>
    <w:p w:rsidR="003E50AF" w:rsidRPr="003E50AF" w:rsidRDefault="003E50AF" w:rsidP="003E50A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0AF">
        <w:rPr>
          <w:rFonts w:ascii="Times New Roman" w:hAnsi="Times New Roman" w:cs="Times New Roman"/>
          <w:sz w:val="28"/>
          <w:szCs w:val="28"/>
        </w:rPr>
        <w:t>Рисунок 1. « Информация об исполнении федерального бюджета».</w:t>
      </w:r>
    </w:p>
    <w:p w:rsidR="003E50AF" w:rsidRPr="003E50AF" w:rsidRDefault="003E50AF" w:rsidP="003E50AF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E50AF">
        <w:rPr>
          <w:rFonts w:ascii="Times New Roman" w:hAnsi="Times New Roman" w:cs="Times New Roman"/>
          <w:b/>
          <w:noProof/>
          <w:sz w:val="28"/>
          <w:szCs w:val="28"/>
          <w:vertAlign w:val="superscript"/>
        </w:rPr>
        <w:drawing>
          <wp:inline distT="0" distB="0" distL="0" distR="0" wp14:anchorId="28099FB6" wp14:editId="1440CFDA">
            <wp:extent cx="5791702" cy="5639289"/>
            <wp:effectExtent l="190500" t="152400" r="170948" b="132861"/>
            <wp:docPr id="4" name="Рисунок 1" descr="Безымянный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2.png"/>
                    <pic:cNvPicPr/>
                  </pic:nvPicPr>
                  <pic:blipFill>
                    <a:blip r:embed="rId21">
                      <a:duotone>
                        <a:prstClr val="black"/>
                        <a:schemeClr val="accent5">
                          <a:tint val="45000"/>
                          <a:satMod val="400000"/>
                        </a:schemeClr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702" cy="56392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3E50AF">
        <w:rPr>
          <w:rFonts w:ascii="Times New Roman" w:hAnsi="Times New Roman" w:cs="Times New Roman"/>
          <w:b/>
          <w:sz w:val="28"/>
          <w:szCs w:val="28"/>
          <w:vertAlign w:val="superscript"/>
          <w:lang w:val="en-US"/>
        </w:rPr>
        <w:footnoteReference w:id="15"/>
      </w:r>
    </w:p>
    <w:p w:rsidR="00730CA9" w:rsidRDefault="00730CA9" w:rsidP="00CD3EEE">
      <w:pPr>
        <w:spacing w:after="0" w:line="360" w:lineRule="auto"/>
        <w:ind w:right="851"/>
        <w:jc w:val="both"/>
        <w:rPr>
          <w:rFonts w:ascii="Times New Roman" w:hAnsi="Times New Roman"/>
          <w:sz w:val="28"/>
          <w:szCs w:val="28"/>
        </w:rPr>
      </w:pPr>
    </w:p>
    <w:p w:rsidR="00730CA9" w:rsidRDefault="00730CA9" w:rsidP="00CD3EEE">
      <w:pPr>
        <w:spacing w:after="0" w:line="360" w:lineRule="auto"/>
        <w:ind w:right="851"/>
        <w:jc w:val="both"/>
        <w:rPr>
          <w:rFonts w:ascii="Times New Roman" w:hAnsi="Times New Roman"/>
          <w:sz w:val="28"/>
          <w:szCs w:val="28"/>
        </w:rPr>
      </w:pPr>
    </w:p>
    <w:p w:rsidR="00730CA9" w:rsidRDefault="00730CA9" w:rsidP="00CD3EEE">
      <w:pPr>
        <w:spacing w:after="0" w:line="360" w:lineRule="auto"/>
        <w:ind w:right="851"/>
        <w:jc w:val="both"/>
        <w:rPr>
          <w:rFonts w:ascii="Times New Roman" w:hAnsi="Times New Roman"/>
          <w:sz w:val="28"/>
          <w:szCs w:val="28"/>
        </w:rPr>
      </w:pPr>
    </w:p>
    <w:p w:rsidR="00730CA9" w:rsidRDefault="00730CA9" w:rsidP="00CD3EEE">
      <w:pPr>
        <w:spacing w:after="0" w:line="360" w:lineRule="auto"/>
        <w:ind w:right="851"/>
        <w:jc w:val="both"/>
        <w:rPr>
          <w:rFonts w:ascii="Times New Roman" w:hAnsi="Times New Roman"/>
          <w:sz w:val="28"/>
          <w:szCs w:val="28"/>
        </w:rPr>
      </w:pPr>
    </w:p>
    <w:p w:rsidR="003E50AF" w:rsidRPr="003E50AF" w:rsidRDefault="003E50AF" w:rsidP="003E50AF">
      <w:pPr>
        <w:spacing w:line="360" w:lineRule="auto"/>
        <w:jc w:val="both"/>
        <w:rPr>
          <w:rFonts w:ascii="Times New Roman" w:eastAsia="Calibri" w:hAnsi="Times New Roman" w:cs="Times New Roman"/>
          <w:b/>
          <w:noProof/>
          <w:color w:val="000000"/>
          <w:sz w:val="28"/>
        </w:rPr>
      </w:pPr>
      <w:r w:rsidRPr="003E50AF">
        <w:rPr>
          <w:rFonts w:ascii="Times New Roman" w:eastAsia="Calibri" w:hAnsi="Times New Roman" w:cs="Times New Roman"/>
          <w:b/>
          <w:noProof/>
          <w:color w:val="000000"/>
          <w:sz w:val="28"/>
        </w:rPr>
        <w:lastRenderedPageBreak/>
        <w:t>Приложение 5.</w:t>
      </w:r>
    </w:p>
    <w:p w:rsidR="003E50AF" w:rsidRPr="003E50AF" w:rsidRDefault="003E50AF" w:rsidP="003E50AF">
      <w:pPr>
        <w:spacing w:line="360" w:lineRule="auto"/>
        <w:jc w:val="both"/>
        <w:rPr>
          <w:rFonts w:ascii="Times New Roman" w:eastAsia="Calibri" w:hAnsi="Times New Roman" w:cs="Times New Roman"/>
          <w:noProof/>
          <w:color w:val="000000"/>
          <w:sz w:val="28"/>
        </w:rPr>
      </w:pPr>
      <w:r w:rsidRPr="003E50AF">
        <w:rPr>
          <w:rFonts w:ascii="Times New Roman" w:eastAsia="Calibri" w:hAnsi="Times New Roman" w:cs="Times New Roman"/>
          <w:noProof/>
          <w:color w:val="000000"/>
          <w:sz w:val="28"/>
        </w:rPr>
        <w:t>Рисунок 1. «Бюджет России на 2017г.»</w:t>
      </w:r>
    </w:p>
    <w:p w:rsidR="003E50AF" w:rsidRPr="003E50AF" w:rsidRDefault="003E50AF" w:rsidP="003E50AF">
      <w:pPr>
        <w:rPr>
          <w:rFonts w:ascii="Calibri" w:eastAsia="Calibri" w:hAnsi="Calibri" w:cs="Times New Roman"/>
          <w:lang w:eastAsia="en-US"/>
        </w:rPr>
      </w:pPr>
      <w:r w:rsidRPr="003E50AF">
        <w:rPr>
          <w:rFonts w:ascii="Calibri" w:eastAsia="Calibri" w:hAnsi="Calibri" w:cs="Times New Roman"/>
          <w:noProof/>
        </w:rPr>
        <w:drawing>
          <wp:inline distT="0" distB="0" distL="0" distR="0" wp14:anchorId="52F4F91B" wp14:editId="1B056A63">
            <wp:extent cx="2919774" cy="7504164"/>
            <wp:effectExtent l="76200" t="76200" r="109220" b="1162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33cc32be06d718866032802bb071ad2.jpg"/>
                    <pic:cNvPicPr/>
                  </pic:nvPicPr>
                  <pic:blipFill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8424" cy="752639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3E50AF">
        <w:rPr>
          <w:rFonts w:ascii="Calibri" w:eastAsia="Calibri" w:hAnsi="Calibri" w:cs="Times New Roman"/>
          <w:vertAlign w:val="superscript"/>
          <w:lang w:eastAsia="en-US"/>
        </w:rPr>
        <w:footnoteReference w:id="16"/>
      </w:r>
    </w:p>
    <w:p w:rsidR="003E50AF" w:rsidRPr="003E50AF" w:rsidRDefault="003E50AF" w:rsidP="003E50AF">
      <w:pPr>
        <w:rPr>
          <w:rFonts w:ascii="Calibri" w:eastAsia="Calibri" w:hAnsi="Calibri" w:cs="Times New Roman"/>
          <w:lang w:eastAsia="en-US"/>
        </w:rPr>
      </w:pPr>
    </w:p>
    <w:p w:rsidR="00730CA9" w:rsidRDefault="00730CA9" w:rsidP="00CD3EEE">
      <w:pPr>
        <w:spacing w:after="0" w:line="360" w:lineRule="auto"/>
        <w:ind w:right="851"/>
        <w:jc w:val="both"/>
        <w:rPr>
          <w:rFonts w:ascii="Times New Roman" w:hAnsi="Times New Roman"/>
          <w:sz w:val="28"/>
          <w:szCs w:val="28"/>
        </w:rPr>
      </w:pPr>
    </w:p>
    <w:p w:rsidR="00730CA9" w:rsidRDefault="00730CA9" w:rsidP="00CD3EEE">
      <w:pPr>
        <w:spacing w:after="0" w:line="360" w:lineRule="auto"/>
        <w:ind w:right="851"/>
        <w:jc w:val="both"/>
        <w:rPr>
          <w:rFonts w:ascii="Times New Roman" w:hAnsi="Times New Roman"/>
          <w:sz w:val="28"/>
          <w:szCs w:val="28"/>
        </w:rPr>
      </w:pPr>
    </w:p>
    <w:p w:rsidR="00730CA9" w:rsidRDefault="00730CA9" w:rsidP="00CD3EEE">
      <w:pPr>
        <w:spacing w:after="0" w:line="360" w:lineRule="auto"/>
        <w:ind w:right="851"/>
        <w:jc w:val="both"/>
        <w:rPr>
          <w:rFonts w:ascii="Times New Roman" w:hAnsi="Times New Roman"/>
          <w:sz w:val="28"/>
          <w:szCs w:val="28"/>
        </w:rPr>
      </w:pPr>
    </w:p>
    <w:p w:rsidR="00730CA9" w:rsidRPr="009A22C9" w:rsidRDefault="00730CA9" w:rsidP="00CD3EEE">
      <w:pPr>
        <w:spacing w:after="0" w:line="360" w:lineRule="auto"/>
        <w:ind w:right="851"/>
        <w:jc w:val="both"/>
        <w:rPr>
          <w:rFonts w:ascii="Times New Roman" w:hAnsi="Times New Roman"/>
          <w:sz w:val="28"/>
          <w:szCs w:val="28"/>
        </w:rPr>
      </w:pPr>
    </w:p>
    <w:sectPr w:rsidR="00730CA9" w:rsidRPr="009A22C9" w:rsidSect="00C34229">
      <w:footerReference w:type="default" r:id="rId2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0FAD" w:rsidRDefault="00470FAD" w:rsidP="00C34229">
      <w:pPr>
        <w:spacing w:after="0" w:line="240" w:lineRule="auto"/>
      </w:pPr>
      <w:r>
        <w:separator/>
      </w:r>
    </w:p>
  </w:endnote>
  <w:endnote w:type="continuationSeparator" w:id="0">
    <w:p w:rsidR="00470FAD" w:rsidRDefault="00470FAD" w:rsidP="00C34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65229"/>
    </w:sdtPr>
    <w:sdtEndPr/>
    <w:sdtContent>
      <w:p w:rsidR="00470FAD" w:rsidRDefault="00FB3319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70FAD" w:rsidRDefault="00470FA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0FAD" w:rsidRDefault="00470FAD" w:rsidP="00C34229">
      <w:pPr>
        <w:spacing w:after="0" w:line="240" w:lineRule="auto"/>
      </w:pPr>
      <w:r>
        <w:separator/>
      </w:r>
    </w:p>
  </w:footnote>
  <w:footnote w:type="continuationSeparator" w:id="0">
    <w:p w:rsidR="00470FAD" w:rsidRDefault="00470FAD" w:rsidP="00C34229">
      <w:pPr>
        <w:spacing w:after="0" w:line="240" w:lineRule="auto"/>
      </w:pPr>
      <w:r>
        <w:continuationSeparator/>
      </w:r>
    </w:p>
  </w:footnote>
  <w:footnote w:id="1">
    <w:p w:rsidR="00470FAD" w:rsidRPr="00350B61" w:rsidRDefault="00470FAD" w:rsidP="00350B61">
      <w:pPr>
        <w:pStyle w:val="af"/>
        <w:jc w:val="both"/>
        <w:rPr>
          <w:rFonts w:ascii="Times New Roman" w:hAnsi="Times New Roman"/>
          <w:color w:val="000000" w:themeColor="text1"/>
        </w:rPr>
      </w:pPr>
      <w:r>
        <w:rPr>
          <w:rStyle w:val="af1"/>
        </w:rPr>
        <w:footnoteRef/>
      </w:r>
      <w:r w:rsidR="00B40BB9">
        <w:rPr>
          <w:rFonts w:ascii="Times New Roman" w:hAnsi="Times New Roman"/>
          <w:color w:val="000000" w:themeColor="text1"/>
        </w:rPr>
        <w:t xml:space="preserve"> </w:t>
      </w:r>
      <w:r w:rsidRPr="00350B61">
        <w:rPr>
          <w:rFonts w:ascii="Times New Roman" w:hAnsi="Times New Roman"/>
          <w:color w:val="000000" w:themeColor="text1"/>
        </w:rPr>
        <w:t xml:space="preserve">Крохина, Ю. А. Бюджетное право России: учебник для </w:t>
      </w:r>
      <w:proofErr w:type="spellStart"/>
      <w:r w:rsidRPr="00350B61">
        <w:rPr>
          <w:rFonts w:ascii="Times New Roman" w:hAnsi="Times New Roman"/>
          <w:color w:val="000000" w:themeColor="text1"/>
        </w:rPr>
        <w:t>бакалавриата</w:t>
      </w:r>
      <w:proofErr w:type="spellEnd"/>
      <w:r w:rsidRPr="00350B61">
        <w:rPr>
          <w:rFonts w:ascii="Times New Roman" w:hAnsi="Times New Roman"/>
          <w:color w:val="000000" w:themeColor="text1"/>
        </w:rPr>
        <w:t xml:space="preserve"> и магистратуры / Ю. А. Крохина. — М.</w:t>
      </w:r>
      <w:proofErr w:type="gramStart"/>
      <w:r w:rsidRPr="00350B61">
        <w:rPr>
          <w:rFonts w:ascii="Times New Roman" w:hAnsi="Times New Roman"/>
          <w:color w:val="000000" w:themeColor="text1"/>
        </w:rPr>
        <w:t xml:space="preserve"> :</w:t>
      </w:r>
      <w:proofErr w:type="gramEnd"/>
      <w:r w:rsidRPr="00350B61">
        <w:rPr>
          <w:rFonts w:ascii="Times New Roman" w:hAnsi="Times New Roman"/>
          <w:color w:val="000000" w:themeColor="text1"/>
        </w:rPr>
        <w:t xml:space="preserve"> Издательство </w:t>
      </w:r>
      <w:proofErr w:type="spellStart"/>
      <w:r w:rsidRPr="00350B61">
        <w:rPr>
          <w:rFonts w:ascii="Times New Roman" w:hAnsi="Times New Roman"/>
          <w:color w:val="000000" w:themeColor="text1"/>
        </w:rPr>
        <w:t>Юрайт</w:t>
      </w:r>
      <w:proofErr w:type="spellEnd"/>
      <w:r w:rsidRPr="00350B61">
        <w:rPr>
          <w:rFonts w:ascii="Times New Roman" w:hAnsi="Times New Roman"/>
          <w:color w:val="000000" w:themeColor="text1"/>
        </w:rPr>
        <w:t>, 2017.— С.12</w:t>
      </w:r>
    </w:p>
  </w:footnote>
  <w:footnote w:id="2">
    <w:p w:rsidR="00470FAD" w:rsidRPr="00350B61" w:rsidRDefault="00470FAD" w:rsidP="00350B61">
      <w:pPr>
        <w:spacing w:line="240" w:lineRule="auto"/>
        <w:jc w:val="both"/>
        <w:rPr>
          <w:rFonts w:ascii="Times New Roman" w:hAnsi="Times New Roman" w:cs="Times New Roman"/>
          <w:smallCaps/>
          <w:color w:val="000000" w:themeColor="text1"/>
          <w:sz w:val="20"/>
          <w:szCs w:val="28"/>
        </w:rPr>
      </w:pPr>
      <w:r w:rsidRPr="00350B61">
        <w:rPr>
          <w:rStyle w:val="af1"/>
          <w:rFonts w:ascii="Times New Roman" w:hAnsi="Times New Roman"/>
          <w:color w:val="000000" w:themeColor="text1"/>
          <w:sz w:val="20"/>
        </w:rPr>
        <w:footnoteRef/>
      </w:r>
      <w:r w:rsidR="00B40BB9">
        <w:rPr>
          <w:rFonts w:ascii="Times New Roman" w:hAnsi="Times New Roman" w:cs="Times New Roman"/>
          <w:smallCaps/>
          <w:color w:val="000000" w:themeColor="text1"/>
          <w:sz w:val="20"/>
          <w:szCs w:val="28"/>
        </w:rPr>
        <w:t xml:space="preserve"> </w:t>
      </w:r>
      <w:r w:rsidRPr="00350B61">
        <w:rPr>
          <w:rFonts w:ascii="Times New Roman" w:hAnsi="Times New Roman" w:cs="Times New Roman"/>
          <w:smallCaps/>
          <w:color w:val="000000" w:themeColor="text1"/>
          <w:sz w:val="20"/>
          <w:szCs w:val="28"/>
        </w:rPr>
        <w:t xml:space="preserve">Поляк Г.Б. Бюджетная система России. – М.: ЮНИТИ-ДАНА,2011. –  </w:t>
      </w:r>
      <w:r w:rsidRPr="00350B61">
        <w:rPr>
          <w:rFonts w:ascii="Times New Roman" w:hAnsi="Times New Roman" w:cs="Times New Roman"/>
          <w:smallCaps/>
          <w:color w:val="000000" w:themeColor="text1"/>
          <w:sz w:val="20"/>
          <w:szCs w:val="28"/>
          <w:lang w:val="en-US"/>
        </w:rPr>
        <w:t>C</w:t>
      </w:r>
      <w:r w:rsidRPr="00350B61">
        <w:rPr>
          <w:rFonts w:ascii="Times New Roman" w:hAnsi="Times New Roman" w:cs="Times New Roman"/>
          <w:smallCaps/>
          <w:color w:val="000000" w:themeColor="text1"/>
          <w:sz w:val="20"/>
          <w:szCs w:val="28"/>
        </w:rPr>
        <w:t>.86</w:t>
      </w:r>
    </w:p>
    <w:p w:rsidR="00470FAD" w:rsidRPr="00350B61" w:rsidRDefault="00470FAD" w:rsidP="00350B61">
      <w:pPr>
        <w:pStyle w:val="af"/>
        <w:jc w:val="both"/>
        <w:rPr>
          <w:rFonts w:ascii="Times New Roman" w:hAnsi="Times New Roman"/>
          <w:color w:val="000000" w:themeColor="text1"/>
        </w:rPr>
      </w:pPr>
    </w:p>
  </w:footnote>
  <w:footnote w:id="3">
    <w:p w:rsidR="00470FAD" w:rsidRPr="00915F1A" w:rsidRDefault="00E83B90" w:rsidP="002D31E1">
      <w:pPr>
        <w:pStyle w:val="af"/>
        <w:jc w:val="both"/>
        <w:rPr>
          <w:rFonts w:ascii="Times New Roman" w:hAnsi="Times New Roman" w:cs="Times New Roman"/>
          <w:color w:val="000000" w:themeColor="text1"/>
          <w:szCs w:val="28"/>
        </w:rPr>
      </w:pPr>
      <w:r>
        <w:rPr>
          <w:rStyle w:val="af1"/>
        </w:rPr>
        <w:t>3</w:t>
      </w:r>
      <w:r>
        <w:t xml:space="preserve"> </w:t>
      </w:r>
      <w:r w:rsidR="00470FAD" w:rsidRPr="00915F1A">
        <w:rPr>
          <w:rFonts w:ascii="Times New Roman" w:hAnsi="Times New Roman" w:cs="Times New Roman"/>
          <w:color w:val="000000" w:themeColor="text1"/>
          <w:szCs w:val="28"/>
        </w:rPr>
        <w:t>«Бюджетный кодекс Российской Федерации» от 31.07.1998 N 145-ФЗ.- ст.33</w:t>
      </w:r>
    </w:p>
    <w:p w:rsidR="00470FAD" w:rsidRPr="002D31E1" w:rsidRDefault="00470FAD">
      <w:pPr>
        <w:pStyle w:val="af"/>
      </w:pPr>
    </w:p>
  </w:footnote>
  <w:footnote w:id="4">
    <w:p w:rsidR="00470FAD" w:rsidRPr="003E3FA3" w:rsidRDefault="00A60E0E" w:rsidP="003E3FA3">
      <w:pPr>
        <w:pStyle w:val="af"/>
        <w:jc w:val="both"/>
        <w:rPr>
          <w:rFonts w:ascii="Times New Roman" w:hAnsi="Times New Roman"/>
          <w:color w:val="000000" w:themeColor="text1"/>
        </w:rPr>
      </w:pPr>
      <w:r>
        <w:rPr>
          <w:rStyle w:val="af1"/>
          <w:rFonts w:ascii="Times New Roman" w:hAnsi="Times New Roman"/>
          <w:color w:val="000000" w:themeColor="text1"/>
        </w:rPr>
        <w:t>4</w:t>
      </w:r>
      <w:r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470FAD" w:rsidRPr="003E3FA3">
        <w:rPr>
          <w:rFonts w:ascii="Times New Roman" w:hAnsi="Times New Roman" w:cs="Times New Roman"/>
          <w:smallCaps/>
          <w:color w:val="000000" w:themeColor="text1"/>
          <w:szCs w:val="28"/>
        </w:rPr>
        <w:t>Гуринович</w:t>
      </w:r>
      <w:proofErr w:type="spellEnd"/>
      <w:r w:rsidR="00470FAD" w:rsidRPr="003E3FA3">
        <w:rPr>
          <w:rFonts w:ascii="Times New Roman" w:hAnsi="Times New Roman" w:cs="Times New Roman"/>
          <w:smallCaps/>
          <w:color w:val="000000" w:themeColor="text1"/>
          <w:szCs w:val="28"/>
        </w:rPr>
        <w:t xml:space="preserve"> А.Г. Правовое регулирование бюджетного процесса: учебник для </w:t>
      </w:r>
      <w:proofErr w:type="spellStart"/>
      <w:r w:rsidR="00470FAD" w:rsidRPr="003E3FA3">
        <w:rPr>
          <w:rFonts w:ascii="Times New Roman" w:hAnsi="Times New Roman" w:cs="Times New Roman"/>
          <w:smallCaps/>
          <w:color w:val="000000" w:themeColor="text1"/>
          <w:szCs w:val="28"/>
        </w:rPr>
        <w:t>бакалавриата</w:t>
      </w:r>
      <w:proofErr w:type="spellEnd"/>
      <w:r w:rsidR="00470FAD" w:rsidRPr="003E3FA3">
        <w:rPr>
          <w:rFonts w:ascii="Times New Roman" w:hAnsi="Times New Roman" w:cs="Times New Roman"/>
          <w:smallCaps/>
          <w:color w:val="000000" w:themeColor="text1"/>
          <w:szCs w:val="28"/>
        </w:rPr>
        <w:t xml:space="preserve"> и магистратуры. – М.:</w:t>
      </w:r>
      <w:r w:rsidR="00470FAD">
        <w:rPr>
          <w:rFonts w:ascii="Times New Roman" w:hAnsi="Times New Roman" w:cs="Times New Roman"/>
          <w:smallCaps/>
          <w:color w:val="000000" w:themeColor="text1"/>
          <w:szCs w:val="28"/>
        </w:rPr>
        <w:t xml:space="preserve"> Издательство </w:t>
      </w:r>
      <w:proofErr w:type="spellStart"/>
      <w:r w:rsidR="00470FAD">
        <w:rPr>
          <w:rFonts w:ascii="Times New Roman" w:hAnsi="Times New Roman" w:cs="Times New Roman"/>
          <w:smallCaps/>
          <w:color w:val="000000" w:themeColor="text1"/>
          <w:szCs w:val="28"/>
        </w:rPr>
        <w:t>Юрайт</w:t>
      </w:r>
      <w:proofErr w:type="spellEnd"/>
      <w:r w:rsidR="00470FAD">
        <w:rPr>
          <w:rFonts w:ascii="Times New Roman" w:hAnsi="Times New Roman" w:cs="Times New Roman"/>
          <w:smallCaps/>
          <w:color w:val="000000" w:themeColor="text1"/>
          <w:szCs w:val="28"/>
        </w:rPr>
        <w:t xml:space="preserve">, 2017. –  </w:t>
      </w:r>
      <w:r w:rsidR="00470FAD">
        <w:rPr>
          <w:rFonts w:ascii="Times New Roman" w:hAnsi="Times New Roman" w:cs="Times New Roman"/>
          <w:smallCaps/>
          <w:color w:val="000000" w:themeColor="text1"/>
          <w:szCs w:val="28"/>
          <w:lang w:val="en-US"/>
        </w:rPr>
        <w:t>C</w:t>
      </w:r>
      <w:r w:rsidR="00470FAD" w:rsidRPr="003E3FA3">
        <w:rPr>
          <w:rFonts w:ascii="Times New Roman" w:hAnsi="Times New Roman" w:cs="Times New Roman"/>
          <w:smallCaps/>
          <w:color w:val="000000" w:themeColor="text1"/>
          <w:szCs w:val="28"/>
        </w:rPr>
        <w:t>.6</w:t>
      </w:r>
    </w:p>
  </w:footnote>
  <w:footnote w:id="5">
    <w:p w:rsidR="00470FAD" w:rsidRPr="00915F1A" w:rsidRDefault="00C40022">
      <w:pPr>
        <w:pStyle w:val="af"/>
        <w:rPr>
          <w:rFonts w:ascii="Times New Roman" w:hAnsi="Times New Roman"/>
        </w:rPr>
      </w:pPr>
      <w:r>
        <w:rPr>
          <w:rStyle w:val="af1"/>
        </w:rPr>
        <w:t>5</w:t>
      </w:r>
      <w:r>
        <w:t xml:space="preserve"> </w:t>
      </w:r>
      <w:r w:rsidR="00470FAD" w:rsidRPr="00915F1A">
        <w:rPr>
          <w:rFonts w:ascii="Times New Roman" w:hAnsi="Times New Roman"/>
        </w:rPr>
        <w:t>Александров И.М., Субботина О.В.  Бюджетная система Российской Федерации: учебник. М.: Издательско-торговая корпорация «Дашков и К»,2009. – С.118</w:t>
      </w:r>
    </w:p>
  </w:footnote>
  <w:footnote w:id="6">
    <w:p w:rsidR="00470FAD" w:rsidRPr="00D35D09" w:rsidRDefault="008156AF" w:rsidP="005E6090">
      <w:pPr>
        <w:pStyle w:val="af"/>
        <w:jc w:val="both"/>
        <w:rPr>
          <w:rFonts w:ascii="Times New Roman" w:hAnsi="Times New Roman" w:cs="Times New Roman"/>
          <w:smallCaps/>
          <w:color w:val="000000" w:themeColor="text1"/>
          <w:szCs w:val="28"/>
        </w:rPr>
      </w:pPr>
      <w:r>
        <w:rPr>
          <w:rStyle w:val="af1"/>
          <w:rFonts w:ascii="Times New Roman" w:hAnsi="Times New Roman"/>
          <w:color w:val="000000" w:themeColor="text1"/>
        </w:rPr>
        <w:t>6</w:t>
      </w:r>
      <w:r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470FAD" w:rsidRPr="00D35D09">
        <w:rPr>
          <w:rFonts w:ascii="Times New Roman" w:hAnsi="Times New Roman" w:cs="Times New Roman"/>
          <w:smallCaps/>
          <w:color w:val="000000" w:themeColor="text1"/>
          <w:szCs w:val="28"/>
        </w:rPr>
        <w:t>Левдонский</w:t>
      </w:r>
      <w:proofErr w:type="spellEnd"/>
      <w:r w:rsidR="00470FAD" w:rsidRPr="00D35D09">
        <w:rPr>
          <w:rFonts w:ascii="Times New Roman" w:hAnsi="Times New Roman" w:cs="Times New Roman"/>
          <w:smallCaps/>
          <w:color w:val="000000" w:themeColor="text1"/>
          <w:szCs w:val="28"/>
        </w:rPr>
        <w:t xml:space="preserve"> А.А. Бюджетные риски и устойчивость федерального бюджета. // Экономика, предпринимательство и право. – 2016. - №2. – С. 177</w:t>
      </w:r>
    </w:p>
  </w:footnote>
  <w:footnote w:id="7">
    <w:p w:rsidR="00470FAD" w:rsidRPr="00D35D09" w:rsidRDefault="008156AF" w:rsidP="005E6090">
      <w:pPr>
        <w:spacing w:line="240" w:lineRule="auto"/>
        <w:jc w:val="both"/>
        <w:rPr>
          <w:rFonts w:ascii="Times New Roman" w:hAnsi="Times New Roman" w:cs="Times New Roman"/>
          <w:smallCaps/>
          <w:color w:val="000000" w:themeColor="text1"/>
          <w:sz w:val="20"/>
          <w:szCs w:val="28"/>
        </w:rPr>
      </w:pPr>
      <w:r>
        <w:rPr>
          <w:rStyle w:val="af1"/>
          <w:rFonts w:ascii="Times New Roman" w:hAnsi="Times New Roman"/>
          <w:color w:val="000000" w:themeColor="text1"/>
          <w:sz w:val="20"/>
        </w:rPr>
        <w:t>7</w:t>
      </w:r>
      <w:r w:rsidR="0003139E">
        <w:rPr>
          <w:rFonts w:ascii="Times New Roman" w:hAnsi="Times New Roman"/>
          <w:color w:val="000000" w:themeColor="text1"/>
          <w:sz w:val="20"/>
        </w:rPr>
        <w:t xml:space="preserve"> </w:t>
      </w:r>
      <w:r w:rsidR="00470FAD" w:rsidRPr="00D35D09">
        <w:rPr>
          <w:rFonts w:ascii="Times New Roman" w:hAnsi="Times New Roman" w:cs="Times New Roman"/>
          <w:smallCaps/>
          <w:color w:val="000000" w:themeColor="text1"/>
          <w:sz w:val="20"/>
          <w:szCs w:val="28"/>
        </w:rPr>
        <w:t xml:space="preserve">Казакова Н.А. Финансовый анализ: учебник и практикум для </w:t>
      </w:r>
      <w:proofErr w:type="spellStart"/>
      <w:r w:rsidR="00470FAD" w:rsidRPr="00D35D09">
        <w:rPr>
          <w:rFonts w:ascii="Times New Roman" w:hAnsi="Times New Roman" w:cs="Times New Roman"/>
          <w:smallCaps/>
          <w:color w:val="000000" w:themeColor="text1"/>
          <w:sz w:val="20"/>
          <w:szCs w:val="28"/>
        </w:rPr>
        <w:t>бакалавриата</w:t>
      </w:r>
      <w:proofErr w:type="spellEnd"/>
      <w:r w:rsidR="00470FAD" w:rsidRPr="00D35D09">
        <w:rPr>
          <w:rFonts w:ascii="Times New Roman" w:hAnsi="Times New Roman" w:cs="Times New Roman"/>
          <w:smallCaps/>
          <w:color w:val="000000" w:themeColor="text1"/>
          <w:sz w:val="20"/>
          <w:szCs w:val="28"/>
        </w:rPr>
        <w:t xml:space="preserve"> и магистратуры. – М.: Издательство Юрайт,2017. – 470 с.</w:t>
      </w:r>
    </w:p>
  </w:footnote>
  <w:footnote w:id="8">
    <w:p w:rsidR="00470FAD" w:rsidRPr="00D35D09" w:rsidRDefault="008156AF" w:rsidP="005E6090">
      <w:pPr>
        <w:pStyle w:val="af"/>
        <w:jc w:val="both"/>
        <w:rPr>
          <w:rFonts w:ascii="Times New Roman" w:hAnsi="Times New Roman"/>
        </w:rPr>
      </w:pPr>
      <w:r>
        <w:rPr>
          <w:rStyle w:val="af1"/>
          <w:rFonts w:ascii="Times New Roman" w:hAnsi="Times New Roman"/>
        </w:rPr>
        <w:t>8</w:t>
      </w:r>
      <w:r>
        <w:rPr>
          <w:rFonts w:ascii="Times New Roman" w:hAnsi="Times New Roman"/>
        </w:rPr>
        <w:t xml:space="preserve"> </w:t>
      </w:r>
      <w:r w:rsidR="00470FAD">
        <w:rPr>
          <w:rFonts w:ascii="Times New Roman" w:hAnsi="Times New Roman" w:cs="Times New Roman"/>
          <w:smallCaps/>
          <w:color w:val="000000" w:themeColor="text1"/>
          <w:szCs w:val="28"/>
        </w:rPr>
        <w:t xml:space="preserve">Васюнина </w:t>
      </w:r>
      <w:r w:rsidR="00470FAD" w:rsidRPr="00D35D09">
        <w:rPr>
          <w:rFonts w:ascii="Times New Roman" w:hAnsi="Times New Roman" w:cs="Times New Roman"/>
          <w:smallCaps/>
          <w:color w:val="000000" w:themeColor="text1"/>
          <w:szCs w:val="28"/>
        </w:rPr>
        <w:t>М.Л. Направления повышения устойчивости федерального бюджета. // Финансовая аналитика: проблемы и решения. – 2013. - №10. – С.29</w:t>
      </w:r>
    </w:p>
  </w:footnote>
  <w:footnote w:id="9">
    <w:p w:rsidR="00470FAD" w:rsidRPr="00D35D09" w:rsidRDefault="008156AF" w:rsidP="002E4F8A">
      <w:pPr>
        <w:pStyle w:val="af"/>
        <w:jc w:val="both"/>
        <w:rPr>
          <w:rFonts w:ascii="Times New Roman" w:hAnsi="Times New Roman"/>
        </w:rPr>
      </w:pPr>
      <w:r>
        <w:rPr>
          <w:rStyle w:val="af1"/>
          <w:rFonts w:ascii="Times New Roman" w:hAnsi="Times New Roman"/>
        </w:rPr>
        <w:t>9</w:t>
      </w:r>
      <w:r>
        <w:rPr>
          <w:rFonts w:ascii="Times New Roman" w:hAnsi="Times New Roman"/>
        </w:rPr>
        <w:t xml:space="preserve"> </w:t>
      </w:r>
      <w:r w:rsidR="00470FAD" w:rsidRPr="00D35D09">
        <w:rPr>
          <w:rFonts w:ascii="Times New Roman" w:hAnsi="Times New Roman"/>
        </w:rPr>
        <w:t>М</w:t>
      </w:r>
      <w:r w:rsidR="00470FAD">
        <w:rPr>
          <w:rFonts w:ascii="Times New Roman" w:hAnsi="Times New Roman"/>
        </w:rPr>
        <w:t>инаев</w:t>
      </w:r>
      <w:r w:rsidR="00470FAD" w:rsidRPr="00D35D09">
        <w:rPr>
          <w:rFonts w:ascii="Times New Roman" w:hAnsi="Times New Roman"/>
        </w:rPr>
        <w:t xml:space="preserve"> Е.А.</w:t>
      </w:r>
      <w:r w:rsidR="00470FAD">
        <w:rPr>
          <w:rFonts w:ascii="Times New Roman" w:hAnsi="Times New Roman"/>
        </w:rPr>
        <w:t xml:space="preserve"> Направления модернизации государственного финансового </w:t>
      </w:r>
      <w:proofErr w:type="gramStart"/>
      <w:r w:rsidR="00470FAD">
        <w:rPr>
          <w:rFonts w:ascii="Times New Roman" w:hAnsi="Times New Roman"/>
        </w:rPr>
        <w:t>контроля за</w:t>
      </w:r>
      <w:proofErr w:type="gramEnd"/>
      <w:r w:rsidR="00470FAD">
        <w:rPr>
          <w:rFonts w:ascii="Times New Roman" w:hAnsi="Times New Roman"/>
        </w:rPr>
        <w:t xml:space="preserve"> расходами федерального бюджета на реализацию целевых программ</w:t>
      </w:r>
      <w:r w:rsidR="00470FAD" w:rsidRPr="00D35D09">
        <w:rPr>
          <w:rFonts w:ascii="Times New Roman" w:hAnsi="Times New Roman"/>
        </w:rPr>
        <w:t xml:space="preserve">. // </w:t>
      </w:r>
      <w:r w:rsidR="00470FAD">
        <w:rPr>
          <w:rFonts w:ascii="Times New Roman" w:hAnsi="Times New Roman"/>
        </w:rPr>
        <w:t>Бухгалтерский учет в бюджетных и некоммерческих организациях</w:t>
      </w:r>
      <w:r w:rsidR="00470FAD" w:rsidRPr="00D35D09">
        <w:rPr>
          <w:rFonts w:ascii="Times New Roman" w:hAnsi="Times New Roman"/>
        </w:rPr>
        <w:t>. - 2015. - №4. –С.33</w:t>
      </w:r>
    </w:p>
  </w:footnote>
  <w:footnote w:id="10">
    <w:p w:rsidR="00470FAD" w:rsidRPr="007664FD" w:rsidRDefault="000030B9" w:rsidP="007664FD">
      <w:pPr>
        <w:pStyle w:val="af"/>
        <w:jc w:val="both"/>
        <w:rPr>
          <w:rFonts w:ascii="Times New Roman" w:hAnsi="Times New Roman"/>
        </w:rPr>
      </w:pPr>
      <w:r>
        <w:rPr>
          <w:rStyle w:val="af1"/>
          <w:rFonts w:ascii="Times New Roman" w:hAnsi="Times New Roman"/>
        </w:rPr>
        <w:t xml:space="preserve">10 </w:t>
      </w:r>
      <w:r w:rsidR="00470FAD" w:rsidRPr="007664FD">
        <w:rPr>
          <w:rFonts w:ascii="Times New Roman" w:hAnsi="Times New Roman"/>
        </w:rPr>
        <w:t>HTTP://GOVERNMENT.RU – ОФИЦИАЛЬНЫЙ САЙТ ПРАВИТЕЛЬСТВА РОССИЙСКОЙ ФЕДЕРАЦИИ</w:t>
      </w:r>
    </w:p>
  </w:footnote>
  <w:footnote w:id="11">
    <w:p w:rsidR="00327010" w:rsidRPr="00B74642" w:rsidRDefault="00085F07" w:rsidP="00327010">
      <w:pPr>
        <w:pStyle w:val="1"/>
        <w:spacing w:before="0" w:beforeAutospacing="0" w:after="0" w:afterAutospacing="0"/>
        <w:jc w:val="both"/>
        <w:rPr>
          <w:rFonts w:cs="Arial"/>
          <w:b w:val="0"/>
          <w:bCs w:val="0"/>
          <w:color w:val="000000" w:themeColor="text1"/>
          <w:sz w:val="20"/>
          <w:szCs w:val="30"/>
        </w:rPr>
      </w:pPr>
      <w:r>
        <w:rPr>
          <w:rStyle w:val="af1"/>
          <w:b w:val="0"/>
          <w:color w:val="000000" w:themeColor="text1"/>
          <w:sz w:val="20"/>
        </w:rPr>
        <w:t>11</w:t>
      </w:r>
      <w:r w:rsidR="00327010">
        <w:rPr>
          <w:b w:val="0"/>
          <w:color w:val="000000" w:themeColor="text1"/>
          <w:sz w:val="20"/>
        </w:rPr>
        <w:t xml:space="preserve"> </w:t>
      </w:r>
      <w:r w:rsidR="00327010" w:rsidRPr="00B74642">
        <w:rPr>
          <w:b w:val="0"/>
          <w:color w:val="000000" w:themeColor="text1"/>
          <w:sz w:val="20"/>
        </w:rPr>
        <w:t xml:space="preserve"> </w:t>
      </w:r>
      <w:hyperlink r:id="rId1" w:history="1">
        <w:proofErr w:type="spellStart"/>
        <w:r w:rsidR="00327010" w:rsidRPr="00B74642">
          <w:rPr>
            <w:rStyle w:val="ab"/>
            <w:rFonts w:cs="Arial"/>
            <w:b w:val="0"/>
            <w:bCs w:val="0"/>
            <w:color w:val="000000" w:themeColor="text1"/>
            <w:sz w:val="20"/>
            <w:szCs w:val="30"/>
            <w:u w:val="none"/>
          </w:rPr>
          <w:t>Гайзатуллин</w:t>
        </w:r>
        <w:proofErr w:type="spellEnd"/>
        <w:r w:rsidR="00327010" w:rsidRPr="00B74642">
          <w:rPr>
            <w:rStyle w:val="ab"/>
            <w:rFonts w:cs="Arial"/>
            <w:b w:val="0"/>
            <w:bCs w:val="0"/>
            <w:color w:val="000000" w:themeColor="text1"/>
            <w:sz w:val="20"/>
            <w:szCs w:val="30"/>
            <w:u w:val="none"/>
          </w:rPr>
          <w:t> Р. Р.</w:t>
        </w:r>
      </w:hyperlink>
      <w:r w:rsidR="00327010" w:rsidRPr="00B74642">
        <w:rPr>
          <w:rStyle w:val="apple-converted-space"/>
          <w:rFonts w:cs="Arial"/>
          <w:b w:val="0"/>
          <w:bCs w:val="0"/>
          <w:color w:val="000000" w:themeColor="text1"/>
          <w:sz w:val="20"/>
          <w:szCs w:val="30"/>
        </w:rPr>
        <w:t> </w:t>
      </w:r>
      <w:r w:rsidR="00327010" w:rsidRPr="00B74642">
        <w:rPr>
          <w:rFonts w:cs="Arial"/>
          <w:b w:val="0"/>
          <w:bCs w:val="0"/>
          <w:color w:val="000000" w:themeColor="text1"/>
          <w:sz w:val="20"/>
          <w:szCs w:val="30"/>
        </w:rPr>
        <w:t>,</w:t>
      </w:r>
      <w:r w:rsidR="00327010" w:rsidRPr="00B74642">
        <w:rPr>
          <w:rStyle w:val="apple-converted-space"/>
          <w:rFonts w:cs="Arial"/>
          <w:b w:val="0"/>
          <w:bCs w:val="0"/>
          <w:color w:val="000000" w:themeColor="text1"/>
          <w:sz w:val="20"/>
          <w:szCs w:val="30"/>
        </w:rPr>
        <w:t> </w:t>
      </w:r>
      <w:proofErr w:type="spellStart"/>
      <w:r w:rsidR="000F3BA1" w:rsidRPr="00B74642">
        <w:rPr>
          <w:rFonts w:cs="Arial"/>
          <w:b w:val="0"/>
          <w:bCs w:val="0"/>
          <w:color w:val="000000" w:themeColor="text1"/>
          <w:sz w:val="20"/>
          <w:szCs w:val="30"/>
        </w:rPr>
        <w:fldChar w:fldCharType="begin"/>
      </w:r>
      <w:r w:rsidR="00327010" w:rsidRPr="00B74642">
        <w:rPr>
          <w:rFonts w:cs="Arial"/>
          <w:b w:val="0"/>
          <w:bCs w:val="0"/>
          <w:color w:val="000000" w:themeColor="text1"/>
          <w:sz w:val="20"/>
          <w:szCs w:val="30"/>
        </w:rPr>
        <w:instrText xml:space="preserve"> HYPERLINK "http://biblioclub.ru/index.php?page=author_red&amp;id=98580" </w:instrText>
      </w:r>
      <w:r w:rsidR="000F3BA1" w:rsidRPr="00B74642">
        <w:rPr>
          <w:rFonts w:cs="Arial"/>
          <w:b w:val="0"/>
          <w:bCs w:val="0"/>
          <w:color w:val="000000" w:themeColor="text1"/>
          <w:sz w:val="20"/>
          <w:szCs w:val="30"/>
        </w:rPr>
        <w:fldChar w:fldCharType="separate"/>
      </w:r>
      <w:r w:rsidR="00327010" w:rsidRPr="00B74642">
        <w:rPr>
          <w:rStyle w:val="ab"/>
          <w:rFonts w:cs="Arial"/>
          <w:b w:val="0"/>
          <w:bCs w:val="0"/>
          <w:color w:val="000000" w:themeColor="text1"/>
          <w:sz w:val="20"/>
          <w:szCs w:val="30"/>
          <w:u w:val="none"/>
        </w:rPr>
        <w:t>Вагизова</w:t>
      </w:r>
      <w:proofErr w:type="spellEnd"/>
      <w:r w:rsidR="00327010" w:rsidRPr="00B74642">
        <w:rPr>
          <w:rStyle w:val="ab"/>
          <w:rFonts w:cs="Arial"/>
          <w:b w:val="0"/>
          <w:bCs w:val="0"/>
          <w:color w:val="000000" w:themeColor="text1"/>
          <w:sz w:val="20"/>
          <w:szCs w:val="30"/>
          <w:u w:val="none"/>
        </w:rPr>
        <w:t> Н. Г.</w:t>
      </w:r>
      <w:r w:rsidR="000F3BA1" w:rsidRPr="00B74642">
        <w:rPr>
          <w:rFonts w:cs="Arial"/>
          <w:b w:val="0"/>
          <w:bCs w:val="0"/>
          <w:color w:val="000000" w:themeColor="text1"/>
          <w:sz w:val="20"/>
          <w:szCs w:val="30"/>
        </w:rPr>
        <w:fldChar w:fldCharType="end"/>
      </w:r>
      <w:r w:rsidR="00327010" w:rsidRPr="00B74642">
        <w:rPr>
          <w:rFonts w:cs="Arial"/>
          <w:b w:val="0"/>
          <w:color w:val="000000" w:themeColor="text1"/>
          <w:sz w:val="20"/>
        </w:rPr>
        <w:t xml:space="preserve"> Государственный бюджет: учебное пособие.- Казань,2009-С.5</w:t>
      </w:r>
    </w:p>
    <w:p w:rsidR="00327010" w:rsidRDefault="00327010">
      <w:pPr>
        <w:pStyle w:val="af"/>
      </w:pPr>
    </w:p>
  </w:footnote>
  <w:footnote w:id="12">
    <w:p w:rsidR="006F5276" w:rsidRPr="006F5276" w:rsidRDefault="006F5276" w:rsidP="006F5276">
      <w:pPr>
        <w:pStyle w:val="af"/>
        <w:jc w:val="both"/>
        <w:rPr>
          <w:rFonts w:ascii="Times New Roman" w:hAnsi="Times New Roman"/>
        </w:rPr>
      </w:pPr>
      <w:r w:rsidRPr="006F5276">
        <w:rPr>
          <w:rStyle w:val="af1"/>
          <w:rFonts w:ascii="Times New Roman" w:hAnsi="Times New Roman"/>
        </w:rPr>
        <w:footnoteRef/>
      </w:r>
      <w:r w:rsidRPr="006F5276">
        <w:rPr>
          <w:rFonts w:ascii="Times New Roman" w:hAnsi="Times New Roman"/>
        </w:rPr>
        <w:t xml:space="preserve"> Федеральный закон от 19.12.2016 N 415-ФЗ «О Федеральном бюджете на 2017 год и на плановый период 2018 и 2019 годов».</w:t>
      </w:r>
    </w:p>
  </w:footnote>
  <w:footnote w:id="13">
    <w:p w:rsidR="003E50AF" w:rsidRPr="001D5159" w:rsidRDefault="003E50AF" w:rsidP="003E50AF">
      <w:pPr>
        <w:spacing w:line="240" w:lineRule="auto"/>
        <w:jc w:val="both"/>
        <w:rPr>
          <w:rFonts w:ascii="Times New Roman" w:hAnsi="Times New Roman" w:cs="Times New Roman"/>
          <w:smallCaps/>
          <w:color w:val="000000" w:themeColor="text1"/>
          <w:sz w:val="20"/>
          <w:szCs w:val="28"/>
        </w:rPr>
      </w:pPr>
      <w:r w:rsidRPr="00272D31">
        <w:rPr>
          <w:rStyle w:val="af1"/>
          <w:rFonts w:ascii="Times New Roman" w:hAnsi="Times New Roman"/>
          <w:sz w:val="20"/>
        </w:rPr>
        <w:footnoteRef/>
      </w:r>
      <w:r w:rsidRPr="00272D31">
        <w:rPr>
          <w:rFonts w:ascii="Times New Roman" w:hAnsi="Times New Roman"/>
          <w:sz w:val="20"/>
        </w:rPr>
        <w:t xml:space="preserve"> </w:t>
      </w:r>
      <w:hyperlink r:id="rId2" w:history="1">
        <w:r w:rsidRPr="001D5159">
          <w:rPr>
            <w:rStyle w:val="ab"/>
            <w:rFonts w:ascii="Times New Roman" w:hAnsi="Times New Roman" w:cs="Times New Roman"/>
            <w:smallCaps/>
            <w:color w:val="000000" w:themeColor="text1"/>
            <w:sz w:val="20"/>
            <w:szCs w:val="28"/>
          </w:rPr>
          <w:t>http://minfin.ru</w:t>
        </w:r>
      </w:hyperlink>
      <w:r w:rsidRPr="001D5159">
        <w:rPr>
          <w:rFonts w:ascii="Times New Roman" w:hAnsi="Times New Roman" w:cs="Times New Roman"/>
          <w:smallCaps/>
          <w:color w:val="000000" w:themeColor="text1"/>
          <w:sz w:val="20"/>
          <w:szCs w:val="28"/>
        </w:rPr>
        <w:t xml:space="preserve"> – официальный сайт Министерства Финансов Российской Федерации.</w:t>
      </w:r>
    </w:p>
    <w:p w:rsidR="003E50AF" w:rsidRPr="001D5159" w:rsidRDefault="003E50AF" w:rsidP="003E50AF">
      <w:pPr>
        <w:pStyle w:val="af"/>
        <w:jc w:val="both"/>
        <w:rPr>
          <w:rFonts w:ascii="Times New Roman" w:hAnsi="Times New Roman"/>
          <w:color w:val="000000" w:themeColor="text1"/>
        </w:rPr>
      </w:pPr>
    </w:p>
  </w:footnote>
  <w:footnote w:id="14">
    <w:p w:rsidR="003E50AF" w:rsidRPr="001D5159" w:rsidRDefault="003E50AF" w:rsidP="003E50AF">
      <w:pPr>
        <w:spacing w:line="240" w:lineRule="auto"/>
        <w:jc w:val="both"/>
        <w:rPr>
          <w:rFonts w:ascii="Times New Roman" w:hAnsi="Times New Roman" w:cs="Times New Roman"/>
          <w:smallCaps/>
          <w:color w:val="000000" w:themeColor="text1"/>
          <w:sz w:val="20"/>
          <w:szCs w:val="28"/>
        </w:rPr>
      </w:pPr>
      <w:r w:rsidRPr="001D5159">
        <w:rPr>
          <w:rStyle w:val="af1"/>
          <w:rFonts w:ascii="Times New Roman" w:hAnsi="Times New Roman"/>
          <w:color w:val="000000" w:themeColor="text1"/>
          <w:sz w:val="20"/>
        </w:rPr>
        <w:footnoteRef/>
      </w:r>
      <w:r w:rsidRPr="001D5159">
        <w:rPr>
          <w:rFonts w:ascii="Times New Roman" w:hAnsi="Times New Roman"/>
          <w:color w:val="000000" w:themeColor="text1"/>
          <w:sz w:val="20"/>
        </w:rPr>
        <w:t xml:space="preserve"> </w:t>
      </w:r>
      <w:hyperlink r:id="rId3" w:history="1">
        <w:r w:rsidRPr="001D5159">
          <w:rPr>
            <w:rStyle w:val="ab"/>
            <w:rFonts w:ascii="Times New Roman" w:hAnsi="Times New Roman" w:cs="Times New Roman"/>
            <w:smallCaps/>
            <w:color w:val="000000" w:themeColor="text1"/>
            <w:sz w:val="20"/>
            <w:szCs w:val="28"/>
          </w:rPr>
          <w:t>http://minfin.ru</w:t>
        </w:r>
      </w:hyperlink>
      <w:r w:rsidRPr="001D5159">
        <w:rPr>
          <w:rFonts w:ascii="Times New Roman" w:hAnsi="Times New Roman" w:cs="Times New Roman"/>
          <w:smallCaps/>
          <w:color w:val="000000" w:themeColor="text1"/>
          <w:sz w:val="20"/>
          <w:szCs w:val="28"/>
        </w:rPr>
        <w:t xml:space="preserve"> – официальный сайт Министерства Финансов Российской Федерации.</w:t>
      </w:r>
    </w:p>
    <w:p w:rsidR="003E50AF" w:rsidRPr="001D5159" w:rsidRDefault="003E50AF" w:rsidP="003E50AF">
      <w:pPr>
        <w:pStyle w:val="af"/>
        <w:jc w:val="both"/>
        <w:rPr>
          <w:rFonts w:ascii="Times New Roman" w:hAnsi="Times New Roman"/>
          <w:color w:val="000000" w:themeColor="text1"/>
        </w:rPr>
      </w:pPr>
    </w:p>
  </w:footnote>
  <w:footnote w:id="15">
    <w:p w:rsidR="003E50AF" w:rsidRPr="0024621D" w:rsidRDefault="003E50AF" w:rsidP="003E50AF">
      <w:pPr>
        <w:spacing w:line="240" w:lineRule="auto"/>
        <w:jc w:val="both"/>
        <w:rPr>
          <w:rFonts w:ascii="Times New Roman" w:hAnsi="Times New Roman" w:cs="Times New Roman"/>
          <w:smallCaps/>
          <w:color w:val="000000" w:themeColor="text1"/>
          <w:sz w:val="20"/>
          <w:szCs w:val="28"/>
        </w:rPr>
      </w:pPr>
      <w:r w:rsidRPr="0024621D">
        <w:rPr>
          <w:rStyle w:val="af1"/>
          <w:rFonts w:ascii="Times New Roman" w:hAnsi="Times New Roman"/>
          <w:color w:val="000000" w:themeColor="text1"/>
          <w:sz w:val="20"/>
        </w:rPr>
        <w:footnoteRef/>
      </w:r>
      <w:r w:rsidRPr="0024621D">
        <w:rPr>
          <w:rFonts w:ascii="Times New Roman" w:hAnsi="Times New Roman"/>
          <w:color w:val="000000" w:themeColor="text1"/>
          <w:sz w:val="20"/>
        </w:rPr>
        <w:t xml:space="preserve"> </w:t>
      </w:r>
      <w:hyperlink r:id="rId4" w:history="1">
        <w:r w:rsidRPr="0024621D">
          <w:rPr>
            <w:rStyle w:val="ab"/>
            <w:rFonts w:ascii="Times New Roman" w:hAnsi="Times New Roman" w:cs="Times New Roman"/>
            <w:smallCaps/>
            <w:color w:val="000000" w:themeColor="text1"/>
            <w:sz w:val="20"/>
            <w:szCs w:val="28"/>
          </w:rPr>
          <w:t>http://www.roskazna.ru</w:t>
        </w:r>
      </w:hyperlink>
      <w:r w:rsidRPr="0024621D">
        <w:rPr>
          <w:rFonts w:ascii="Times New Roman" w:hAnsi="Times New Roman" w:cs="Times New Roman"/>
          <w:smallCaps/>
          <w:color w:val="000000" w:themeColor="text1"/>
          <w:sz w:val="20"/>
          <w:szCs w:val="28"/>
        </w:rPr>
        <w:t xml:space="preserve"> – официальный сайт Казначейства Российской Федерации.</w:t>
      </w:r>
    </w:p>
    <w:p w:rsidR="003E50AF" w:rsidRPr="0049380F" w:rsidRDefault="003E50AF" w:rsidP="003E50AF">
      <w:pPr>
        <w:ind w:left="1080"/>
        <w:rPr>
          <w:rFonts w:ascii="Times New Roman" w:hAnsi="Times New Roman" w:cs="Times New Roman"/>
          <w:smallCaps/>
          <w:color w:val="000000" w:themeColor="text1"/>
          <w:sz w:val="28"/>
          <w:szCs w:val="28"/>
        </w:rPr>
      </w:pPr>
    </w:p>
    <w:p w:rsidR="003E50AF" w:rsidRPr="007604AC" w:rsidRDefault="003E50AF" w:rsidP="003E50AF">
      <w:pPr>
        <w:pStyle w:val="af"/>
      </w:pPr>
    </w:p>
  </w:footnote>
  <w:footnote w:id="16">
    <w:p w:rsidR="003E50AF" w:rsidRPr="0071286B" w:rsidRDefault="003E50AF" w:rsidP="003E50AF">
      <w:pPr>
        <w:pStyle w:val="af"/>
        <w:jc w:val="both"/>
        <w:rPr>
          <w:rFonts w:ascii="Times New Roman" w:hAnsi="Times New Roman"/>
        </w:rPr>
      </w:pPr>
      <w:r w:rsidRPr="0071286B">
        <w:rPr>
          <w:rStyle w:val="af1"/>
          <w:rFonts w:ascii="Times New Roman" w:hAnsi="Times New Roman"/>
        </w:rPr>
        <w:footnoteRef/>
      </w:r>
      <w:r w:rsidRPr="0071286B">
        <w:rPr>
          <w:rFonts w:ascii="Times New Roman" w:hAnsi="Times New Roman"/>
        </w:rPr>
        <w:t xml:space="preserve"> HTTP://WWW.AIF.RU – ОФИЦИАЛЬНЫЙ САЙТ ГАЗЕТЫ «АРГУМЕНТЫ И ФАКТЫ»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D003C"/>
    <w:multiLevelType w:val="hybridMultilevel"/>
    <w:tmpl w:val="BDE2031E"/>
    <w:lvl w:ilvl="0" w:tplc="C2FE2A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4553B7"/>
    <w:multiLevelType w:val="hybridMultilevel"/>
    <w:tmpl w:val="78F260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42761A"/>
    <w:multiLevelType w:val="hybridMultilevel"/>
    <w:tmpl w:val="FBD0DC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FB6769"/>
    <w:multiLevelType w:val="multilevel"/>
    <w:tmpl w:val="8250A2B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1E9D26BD"/>
    <w:multiLevelType w:val="hybridMultilevel"/>
    <w:tmpl w:val="3E4A2B48"/>
    <w:lvl w:ilvl="0" w:tplc="6E948A8A">
      <w:start w:val="1"/>
      <w:numFmt w:val="decimal"/>
      <w:lvlText w:val="%1."/>
      <w:lvlJc w:val="left"/>
      <w:pPr>
        <w:ind w:left="14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9" w:hanging="360"/>
      </w:pPr>
    </w:lvl>
    <w:lvl w:ilvl="2" w:tplc="0419001B" w:tentative="1">
      <w:start w:val="1"/>
      <w:numFmt w:val="lowerRoman"/>
      <w:lvlText w:val="%3."/>
      <w:lvlJc w:val="right"/>
      <w:pPr>
        <w:ind w:left="2929" w:hanging="180"/>
      </w:pPr>
    </w:lvl>
    <w:lvl w:ilvl="3" w:tplc="0419000F" w:tentative="1">
      <w:start w:val="1"/>
      <w:numFmt w:val="decimal"/>
      <w:lvlText w:val="%4."/>
      <w:lvlJc w:val="left"/>
      <w:pPr>
        <w:ind w:left="3649" w:hanging="360"/>
      </w:pPr>
    </w:lvl>
    <w:lvl w:ilvl="4" w:tplc="04190019" w:tentative="1">
      <w:start w:val="1"/>
      <w:numFmt w:val="lowerLetter"/>
      <w:lvlText w:val="%5."/>
      <w:lvlJc w:val="left"/>
      <w:pPr>
        <w:ind w:left="4369" w:hanging="360"/>
      </w:pPr>
    </w:lvl>
    <w:lvl w:ilvl="5" w:tplc="0419001B" w:tentative="1">
      <w:start w:val="1"/>
      <w:numFmt w:val="lowerRoman"/>
      <w:lvlText w:val="%6."/>
      <w:lvlJc w:val="right"/>
      <w:pPr>
        <w:ind w:left="5089" w:hanging="180"/>
      </w:pPr>
    </w:lvl>
    <w:lvl w:ilvl="6" w:tplc="0419000F" w:tentative="1">
      <w:start w:val="1"/>
      <w:numFmt w:val="decimal"/>
      <w:lvlText w:val="%7."/>
      <w:lvlJc w:val="left"/>
      <w:pPr>
        <w:ind w:left="5809" w:hanging="360"/>
      </w:pPr>
    </w:lvl>
    <w:lvl w:ilvl="7" w:tplc="04190019" w:tentative="1">
      <w:start w:val="1"/>
      <w:numFmt w:val="lowerLetter"/>
      <w:lvlText w:val="%8."/>
      <w:lvlJc w:val="left"/>
      <w:pPr>
        <w:ind w:left="6529" w:hanging="360"/>
      </w:pPr>
    </w:lvl>
    <w:lvl w:ilvl="8" w:tplc="0419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5">
    <w:nsid w:val="26EA285C"/>
    <w:multiLevelType w:val="hybridMultilevel"/>
    <w:tmpl w:val="3AD2F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905DAE"/>
    <w:multiLevelType w:val="hybridMultilevel"/>
    <w:tmpl w:val="C0B8FAF8"/>
    <w:lvl w:ilvl="0" w:tplc="D006F6C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D0022C5"/>
    <w:multiLevelType w:val="hybridMultilevel"/>
    <w:tmpl w:val="6A301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F073B4"/>
    <w:multiLevelType w:val="hybridMultilevel"/>
    <w:tmpl w:val="E27E8D34"/>
    <w:lvl w:ilvl="0" w:tplc="81ECBC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64528FF"/>
    <w:multiLevelType w:val="hybridMultilevel"/>
    <w:tmpl w:val="3E62BDB4"/>
    <w:lvl w:ilvl="0" w:tplc="6AC0C5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9806F78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HAnsi" w:hAnsi="Times New Roman" w:cstheme="minorBidi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9D7386"/>
    <w:multiLevelType w:val="hybridMultilevel"/>
    <w:tmpl w:val="DEC83ABA"/>
    <w:lvl w:ilvl="0" w:tplc="BE44F20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9040DAD"/>
    <w:multiLevelType w:val="hybridMultilevel"/>
    <w:tmpl w:val="2A52F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446AA3"/>
    <w:multiLevelType w:val="multilevel"/>
    <w:tmpl w:val="8250A2B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>
    <w:nsid w:val="4B194A90"/>
    <w:multiLevelType w:val="hybridMultilevel"/>
    <w:tmpl w:val="8D58D646"/>
    <w:lvl w:ilvl="0" w:tplc="0419000D">
      <w:start w:val="1"/>
      <w:numFmt w:val="bullet"/>
      <w:lvlText w:val=""/>
      <w:lvlJc w:val="left"/>
      <w:pPr>
        <w:ind w:left="20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4">
    <w:nsid w:val="552A779D"/>
    <w:multiLevelType w:val="hybridMultilevel"/>
    <w:tmpl w:val="3132BED6"/>
    <w:lvl w:ilvl="0" w:tplc="74FE979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56A23CAB"/>
    <w:multiLevelType w:val="hybridMultilevel"/>
    <w:tmpl w:val="6646246C"/>
    <w:lvl w:ilvl="0" w:tplc="08866E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613A4A3A"/>
    <w:multiLevelType w:val="hybridMultilevel"/>
    <w:tmpl w:val="1ECCCC02"/>
    <w:lvl w:ilvl="0" w:tplc="6D14358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69CF6BC1"/>
    <w:multiLevelType w:val="hybridMultilevel"/>
    <w:tmpl w:val="2C3C81F2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8">
    <w:nsid w:val="76D63E46"/>
    <w:multiLevelType w:val="hybridMultilevel"/>
    <w:tmpl w:val="8E26DF44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9"/>
  </w:num>
  <w:num w:numId="4">
    <w:abstractNumId w:val="3"/>
  </w:num>
  <w:num w:numId="5">
    <w:abstractNumId w:val="4"/>
  </w:num>
  <w:num w:numId="6">
    <w:abstractNumId w:val="11"/>
  </w:num>
  <w:num w:numId="7">
    <w:abstractNumId w:val="5"/>
  </w:num>
  <w:num w:numId="8">
    <w:abstractNumId w:val="7"/>
  </w:num>
  <w:num w:numId="9">
    <w:abstractNumId w:val="0"/>
  </w:num>
  <w:num w:numId="10">
    <w:abstractNumId w:val="10"/>
  </w:num>
  <w:num w:numId="11">
    <w:abstractNumId w:val="1"/>
  </w:num>
  <w:num w:numId="12">
    <w:abstractNumId w:val="8"/>
  </w:num>
  <w:num w:numId="13">
    <w:abstractNumId w:val="15"/>
  </w:num>
  <w:num w:numId="14">
    <w:abstractNumId w:val="16"/>
  </w:num>
  <w:num w:numId="15">
    <w:abstractNumId w:val="14"/>
  </w:num>
  <w:num w:numId="16">
    <w:abstractNumId w:val="6"/>
  </w:num>
  <w:num w:numId="17">
    <w:abstractNumId w:val="18"/>
  </w:num>
  <w:num w:numId="18">
    <w:abstractNumId w:val="17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B697F"/>
    <w:rsid w:val="00002334"/>
    <w:rsid w:val="000030B9"/>
    <w:rsid w:val="00004981"/>
    <w:rsid w:val="00023B1C"/>
    <w:rsid w:val="0003139E"/>
    <w:rsid w:val="00046294"/>
    <w:rsid w:val="0007237B"/>
    <w:rsid w:val="00082D47"/>
    <w:rsid w:val="00085F07"/>
    <w:rsid w:val="000934EB"/>
    <w:rsid w:val="000A5349"/>
    <w:rsid w:val="000B02EB"/>
    <w:rsid w:val="000B1463"/>
    <w:rsid w:val="000C20F7"/>
    <w:rsid w:val="000C257F"/>
    <w:rsid w:val="000C7617"/>
    <w:rsid w:val="000D1A79"/>
    <w:rsid w:val="000D2984"/>
    <w:rsid w:val="000E3686"/>
    <w:rsid w:val="000E7F1C"/>
    <w:rsid w:val="000F3BA1"/>
    <w:rsid w:val="000F3FA4"/>
    <w:rsid w:val="00104784"/>
    <w:rsid w:val="00106021"/>
    <w:rsid w:val="00113605"/>
    <w:rsid w:val="001157F1"/>
    <w:rsid w:val="00131330"/>
    <w:rsid w:val="00133A81"/>
    <w:rsid w:val="00136768"/>
    <w:rsid w:val="00144255"/>
    <w:rsid w:val="00153892"/>
    <w:rsid w:val="00180EB0"/>
    <w:rsid w:val="00180ECF"/>
    <w:rsid w:val="001875AC"/>
    <w:rsid w:val="00190807"/>
    <w:rsid w:val="001A377D"/>
    <w:rsid w:val="001A6498"/>
    <w:rsid w:val="001B204A"/>
    <w:rsid w:val="001B2EB4"/>
    <w:rsid w:val="001C713C"/>
    <w:rsid w:val="001D21DB"/>
    <w:rsid w:val="001D5A26"/>
    <w:rsid w:val="001F3BE6"/>
    <w:rsid w:val="00216448"/>
    <w:rsid w:val="00216C49"/>
    <w:rsid w:val="0021739B"/>
    <w:rsid w:val="00224888"/>
    <w:rsid w:val="00225202"/>
    <w:rsid w:val="002274E3"/>
    <w:rsid w:val="00227BCE"/>
    <w:rsid w:val="00231697"/>
    <w:rsid w:val="002345BA"/>
    <w:rsid w:val="002434AE"/>
    <w:rsid w:val="00243C56"/>
    <w:rsid w:val="00254CC8"/>
    <w:rsid w:val="002576EF"/>
    <w:rsid w:val="00262277"/>
    <w:rsid w:val="002811A1"/>
    <w:rsid w:val="002812BD"/>
    <w:rsid w:val="002A2F76"/>
    <w:rsid w:val="002A6984"/>
    <w:rsid w:val="002A73ED"/>
    <w:rsid w:val="002B3201"/>
    <w:rsid w:val="002C673F"/>
    <w:rsid w:val="002D31E1"/>
    <w:rsid w:val="002D420A"/>
    <w:rsid w:val="002E4F8A"/>
    <w:rsid w:val="003023D9"/>
    <w:rsid w:val="00307280"/>
    <w:rsid w:val="00310DBD"/>
    <w:rsid w:val="003148AB"/>
    <w:rsid w:val="00326A74"/>
    <w:rsid w:val="00327010"/>
    <w:rsid w:val="00333AB1"/>
    <w:rsid w:val="00334AF2"/>
    <w:rsid w:val="0034057F"/>
    <w:rsid w:val="00350B61"/>
    <w:rsid w:val="00352935"/>
    <w:rsid w:val="00367052"/>
    <w:rsid w:val="00367AF0"/>
    <w:rsid w:val="00371475"/>
    <w:rsid w:val="00373681"/>
    <w:rsid w:val="00391DB5"/>
    <w:rsid w:val="0039403D"/>
    <w:rsid w:val="003A08E5"/>
    <w:rsid w:val="003A33BD"/>
    <w:rsid w:val="003B04E5"/>
    <w:rsid w:val="003B49A3"/>
    <w:rsid w:val="003B7B2D"/>
    <w:rsid w:val="003C742B"/>
    <w:rsid w:val="003E3FA3"/>
    <w:rsid w:val="003E50AF"/>
    <w:rsid w:val="003F0117"/>
    <w:rsid w:val="0041387C"/>
    <w:rsid w:val="004276A0"/>
    <w:rsid w:val="00441972"/>
    <w:rsid w:val="00452440"/>
    <w:rsid w:val="00453935"/>
    <w:rsid w:val="00457A58"/>
    <w:rsid w:val="00465942"/>
    <w:rsid w:val="00470FAD"/>
    <w:rsid w:val="004837D6"/>
    <w:rsid w:val="00487798"/>
    <w:rsid w:val="004B5CF1"/>
    <w:rsid w:val="004C1E61"/>
    <w:rsid w:val="004C2427"/>
    <w:rsid w:val="004C3E40"/>
    <w:rsid w:val="004E2504"/>
    <w:rsid w:val="004E69A1"/>
    <w:rsid w:val="004F6978"/>
    <w:rsid w:val="00500E61"/>
    <w:rsid w:val="005034AD"/>
    <w:rsid w:val="00505210"/>
    <w:rsid w:val="0050556C"/>
    <w:rsid w:val="005141B6"/>
    <w:rsid w:val="00517548"/>
    <w:rsid w:val="00532D89"/>
    <w:rsid w:val="005341F1"/>
    <w:rsid w:val="005445FD"/>
    <w:rsid w:val="00573E3C"/>
    <w:rsid w:val="005A1C62"/>
    <w:rsid w:val="005B671C"/>
    <w:rsid w:val="005C0709"/>
    <w:rsid w:val="005E6090"/>
    <w:rsid w:val="005F4CF9"/>
    <w:rsid w:val="005F78D7"/>
    <w:rsid w:val="006006B5"/>
    <w:rsid w:val="00620904"/>
    <w:rsid w:val="006271E8"/>
    <w:rsid w:val="00654AE8"/>
    <w:rsid w:val="006612D8"/>
    <w:rsid w:val="00665EC1"/>
    <w:rsid w:val="006738A5"/>
    <w:rsid w:val="006826A8"/>
    <w:rsid w:val="006A2D1D"/>
    <w:rsid w:val="006B38B4"/>
    <w:rsid w:val="006B391F"/>
    <w:rsid w:val="006E6BDD"/>
    <w:rsid w:val="006F080F"/>
    <w:rsid w:val="006F5276"/>
    <w:rsid w:val="006F644E"/>
    <w:rsid w:val="006F781D"/>
    <w:rsid w:val="00701D0D"/>
    <w:rsid w:val="00704BF0"/>
    <w:rsid w:val="00730CA9"/>
    <w:rsid w:val="007344D4"/>
    <w:rsid w:val="00741A5E"/>
    <w:rsid w:val="00753826"/>
    <w:rsid w:val="007601F2"/>
    <w:rsid w:val="007664FD"/>
    <w:rsid w:val="00767DBE"/>
    <w:rsid w:val="00787090"/>
    <w:rsid w:val="007D3D74"/>
    <w:rsid w:val="007E791D"/>
    <w:rsid w:val="007F327F"/>
    <w:rsid w:val="007F559B"/>
    <w:rsid w:val="008042D0"/>
    <w:rsid w:val="008156AF"/>
    <w:rsid w:val="008314DB"/>
    <w:rsid w:val="00832297"/>
    <w:rsid w:val="0083307A"/>
    <w:rsid w:val="00842093"/>
    <w:rsid w:val="0085725F"/>
    <w:rsid w:val="00861409"/>
    <w:rsid w:val="0086435E"/>
    <w:rsid w:val="008643F3"/>
    <w:rsid w:val="00871EAF"/>
    <w:rsid w:val="008A08AF"/>
    <w:rsid w:val="008C10CA"/>
    <w:rsid w:val="008C3D9B"/>
    <w:rsid w:val="008C63CB"/>
    <w:rsid w:val="008D07BF"/>
    <w:rsid w:val="008D4F8D"/>
    <w:rsid w:val="008F35D1"/>
    <w:rsid w:val="00910992"/>
    <w:rsid w:val="00915F1A"/>
    <w:rsid w:val="00921079"/>
    <w:rsid w:val="009461ED"/>
    <w:rsid w:val="009470DC"/>
    <w:rsid w:val="0095108A"/>
    <w:rsid w:val="00977AEE"/>
    <w:rsid w:val="00984C9D"/>
    <w:rsid w:val="00990EA9"/>
    <w:rsid w:val="00991D3D"/>
    <w:rsid w:val="00993DC2"/>
    <w:rsid w:val="009A1D31"/>
    <w:rsid w:val="009A2016"/>
    <w:rsid w:val="009A22C9"/>
    <w:rsid w:val="009A2ADE"/>
    <w:rsid w:val="009A4788"/>
    <w:rsid w:val="009B4FD4"/>
    <w:rsid w:val="009B7601"/>
    <w:rsid w:val="009C729B"/>
    <w:rsid w:val="009D288D"/>
    <w:rsid w:val="009D588D"/>
    <w:rsid w:val="00A06237"/>
    <w:rsid w:val="00A07304"/>
    <w:rsid w:val="00A25C93"/>
    <w:rsid w:val="00A311C7"/>
    <w:rsid w:val="00A4647F"/>
    <w:rsid w:val="00A46A4B"/>
    <w:rsid w:val="00A5153B"/>
    <w:rsid w:val="00A60E0E"/>
    <w:rsid w:val="00A6171B"/>
    <w:rsid w:val="00A663DA"/>
    <w:rsid w:val="00A66588"/>
    <w:rsid w:val="00A675E3"/>
    <w:rsid w:val="00A676A3"/>
    <w:rsid w:val="00A8414A"/>
    <w:rsid w:val="00AB21C9"/>
    <w:rsid w:val="00AC087F"/>
    <w:rsid w:val="00AC745B"/>
    <w:rsid w:val="00AE21DC"/>
    <w:rsid w:val="00B40BB9"/>
    <w:rsid w:val="00B44EEF"/>
    <w:rsid w:val="00B4603D"/>
    <w:rsid w:val="00B5488C"/>
    <w:rsid w:val="00B63B6E"/>
    <w:rsid w:val="00B74642"/>
    <w:rsid w:val="00B84A10"/>
    <w:rsid w:val="00B852AA"/>
    <w:rsid w:val="00B90539"/>
    <w:rsid w:val="00BA0A5B"/>
    <w:rsid w:val="00BA60BE"/>
    <w:rsid w:val="00BA7110"/>
    <w:rsid w:val="00BB49DD"/>
    <w:rsid w:val="00BB5141"/>
    <w:rsid w:val="00BD1B7A"/>
    <w:rsid w:val="00BD30B6"/>
    <w:rsid w:val="00BE78A6"/>
    <w:rsid w:val="00BF627A"/>
    <w:rsid w:val="00C0244A"/>
    <w:rsid w:val="00C03044"/>
    <w:rsid w:val="00C17CE1"/>
    <w:rsid w:val="00C26E51"/>
    <w:rsid w:val="00C31D0D"/>
    <w:rsid w:val="00C32181"/>
    <w:rsid w:val="00C33103"/>
    <w:rsid w:val="00C34229"/>
    <w:rsid w:val="00C40022"/>
    <w:rsid w:val="00C54BB6"/>
    <w:rsid w:val="00C55E58"/>
    <w:rsid w:val="00C63407"/>
    <w:rsid w:val="00C63D0A"/>
    <w:rsid w:val="00C669BE"/>
    <w:rsid w:val="00C725D5"/>
    <w:rsid w:val="00C81087"/>
    <w:rsid w:val="00CB17EE"/>
    <w:rsid w:val="00CC0E1B"/>
    <w:rsid w:val="00CD3EEE"/>
    <w:rsid w:val="00CD7AB6"/>
    <w:rsid w:val="00CE305B"/>
    <w:rsid w:val="00CF3CA6"/>
    <w:rsid w:val="00CF6E38"/>
    <w:rsid w:val="00CF7F5F"/>
    <w:rsid w:val="00D06D65"/>
    <w:rsid w:val="00D11FFD"/>
    <w:rsid w:val="00D1769A"/>
    <w:rsid w:val="00D20789"/>
    <w:rsid w:val="00D266B5"/>
    <w:rsid w:val="00D31A38"/>
    <w:rsid w:val="00D35D09"/>
    <w:rsid w:val="00D439A0"/>
    <w:rsid w:val="00D5002D"/>
    <w:rsid w:val="00D656C7"/>
    <w:rsid w:val="00D71CDE"/>
    <w:rsid w:val="00D924F6"/>
    <w:rsid w:val="00DB26C2"/>
    <w:rsid w:val="00DB6D01"/>
    <w:rsid w:val="00DC4397"/>
    <w:rsid w:val="00DF6804"/>
    <w:rsid w:val="00E172FF"/>
    <w:rsid w:val="00E275D2"/>
    <w:rsid w:val="00E4142A"/>
    <w:rsid w:val="00E42FC0"/>
    <w:rsid w:val="00E4309C"/>
    <w:rsid w:val="00E43FD1"/>
    <w:rsid w:val="00E45878"/>
    <w:rsid w:val="00E45F8E"/>
    <w:rsid w:val="00E63D6F"/>
    <w:rsid w:val="00E83841"/>
    <w:rsid w:val="00E83B90"/>
    <w:rsid w:val="00EC0DBC"/>
    <w:rsid w:val="00EC331A"/>
    <w:rsid w:val="00EC353F"/>
    <w:rsid w:val="00EC3C58"/>
    <w:rsid w:val="00ED1940"/>
    <w:rsid w:val="00EE5172"/>
    <w:rsid w:val="00F14E30"/>
    <w:rsid w:val="00F14F96"/>
    <w:rsid w:val="00F35212"/>
    <w:rsid w:val="00F51A6E"/>
    <w:rsid w:val="00F5370C"/>
    <w:rsid w:val="00F54037"/>
    <w:rsid w:val="00F65B3F"/>
    <w:rsid w:val="00F71E92"/>
    <w:rsid w:val="00F721C7"/>
    <w:rsid w:val="00F72307"/>
    <w:rsid w:val="00F81101"/>
    <w:rsid w:val="00F937B4"/>
    <w:rsid w:val="00FA26C6"/>
    <w:rsid w:val="00FB3319"/>
    <w:rsid w:val="00FB5C48"/>
    <w:rsid w:val="00FB697F"/>
    <w:rsid w:val="00FC65F6"/>
    <w:rsid w:val="00FD3C07"/>
    <w:rsid w:val="00FE3788"/>
    <w:rsid w:val="00FE4BBF"/>
    <w:rsid w:val="00FF2FB2"/>
    <w:rsid w:val="00FF559B"/>
    <w:rsid w:val="00FF71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D01"/>
  </w:style>
  <w:style w:type="paragraph" w:styleId="1">
    <w:name w:val="heading 1"/>
    <w:basedOn w:val="a"/>
    <w:link w:val="10"/>
    <w:uiPriority w:val="9"/>
    <w:qFormat/>
    <w:rsid w:val="004659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1E61"/>
    <w:pPr>
      <w:ind w:left="720"/>
      <w:contextualSpacing/>
    </w:pPr>
    <w:rPr>
      <w:rFonts w:eastAsiaTheme="minorHAnsi"/>
      <w:lang w:eastAsia="en-US"/>
    </w:rPr>
  </w:style>
  <w:style w:type="paragraph" w:styleId="a4">
    <w:name w:val="header"/>
    <w:basedOn w:val="a"/>
    <w:link w:val="a5"/>
    <w:uiPriority w:val="99"/>
    <w:semiHidden/>
    <w:unhideWhenUsed/>
    <w:rsid w:val="00C342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34229"/>
  </w:style>
  <w:style w:type="paragraph" w:styleId="a6">
    <w:name w:val="footer"/>
    <w:basedOn w:val="a"/>
    <w:link w:val="a7"/>
    <w:uiPriority w:val="99"/>
    <w:unhideWhenUsed/>
    <w:rsid w:val="00C342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34229"/>
  </w:style>
  <w:style w:type="paragraph" w:styleId="a8">
    <w:name w:val="Balloon Text"/>
    <w:basedOn w:val="a"/>
    <w:link w:val="a9"/>
    <w:uiPriority w:val="99"/>
    <w:semiHidden/>
    <w:unhideWhenUsed/>
    <w:rsid w:val="00E45F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45F8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4425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a">
    <w:name w:val="Normal (Web)"/>
    <w:basedOn w:val="a"/>
    <w:uiPriority w:val="99"/>
    <w:semiHidden/>
    <w:unhideWhenUsed/>
    <w:rsid w:val="00741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41A5E"/>
  </w:style>
  <w:style w:type="character" w:styleId="ab">
    <w:name w:val="Hyperlink"/>
    <w:basedOn w:val="a0"/>
    <w:uiPriority w:val="99"/>
    <w:unhideWhenUsed/>
    <w:rsid w:val="00741A5E"/>
    <w:rPr>
      <w:color w:val="0000FF"/>
      <w:u w:val="single"/>
    </w:rPr>
  </w:style>
  <w:style w:type="paragraph" w:styleId="ac">
    <w:name w:val="endnote text"/>
    <w:basedOn w:val="a"/>
    <w:link w:val="ad"/>
    <w:uiPriority w:val="99"/>
    <w:semiHidden/>
    <w:unhideWhenUsed/>
    <w:rsid w:val="006F080F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6F080F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6F080F"/>
    <w:rPr>
      <w:vertAlign w:val="superscript"/>
    </w:rPr>
  </w:style>
  <w:style w:type="paragraph" w:styleId="af">
    <w:name w:val="footnote text"/>
    <w:basedOn w:val="a"/>
    <w:link w:val="af0"/>
    <w:uiPriority w:val="99"/>
    <w:semiHidden/>
    <w:unhideWhenUsed/>
    <w:rsid w:val="006271E8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6271E8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6271E8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46594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-4">
    <w:name w:val="Light Shading Accent 4"/>
    <w:basedOn w:val="a1"/>
    <w:uiPriority w:val="60"/>
    <w:rsid w:val="00730CA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List Accent 5"/>
    <w:basedOn w:val="a1"/>
    <w:uiPriority w:val="61"/>
    <w:rsid w:val="005034A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9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aif.ru" TargetMode="External"/><Relationship Id="rId18" Type="http://schemas.microsoft.com/office/2007/relationships/diagramDrawing" Target="diagrams/drawing1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3.png"/><Relationship Id="rId7" Type="http://schemas.openxmlformats.org/officeDocument/2006/relationships/footnotes" Target="footnotes.xml"/><Relationship Id="rId12" Type="http://schemas.openxmlformats.org/officeDocument/2006/relationships/hyperlink" Target="http://www.roskazna.ru" TargetMode="External"/><Relationship Id="rId17" Type="http://schemas.openxmlformats.org/officeDocument/2006/relationships/diagramColors" Target="diagrams/colors1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diagramQuickStyle" Target="diagrams/quickStyle1.xml"/><Relationship Id="rId20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government.ru" TargetMode="External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diagramLayout" Target="diagrams/layout1.xml"/><Relationship Id="rId23" Type="http://schemas.microsoft.com/office/2007/relationships/hdphoto" Target="media/hdphoto1.wdp"/><Relationship Id="rId10" Type="http://schemas.openxmlformats.org/officeDocument/2006/relationships/hyperlink" Target="http://minfin.ru" TargetMode="External"/><Relationship Id="rId19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://biblioclub.ru/index.php?page=author_red&amp;id=98579" TargetMode="External"/><Relationship Id="rId14" Type="http://schemas.openxmlformats.org/officeDocument/2006/relationships/diagramData" Target="diagrams/data1.xml"/><Relationship Id="rId22" Type="http://schemas.openxmlformats.org/officeDocument/2006/relationships/image" Target="media/image4.pn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minfin.ru" TargetMode="External"/><Relationship Id="rId2" Type="http://schemas.openxmlformats.org/officeDocument/2006/relationships/hyperlink" Target="http://minfin.ru" TargetMode="External"/><Relationship Id="rId1" Type="http://schemas.openxmlformats.org/officeDocument/2006/relationships/hyperlink" Target="http://biblioclub.ru/index.php?page=author_red&amp;id=98579" TargetMode="External"/><Relationship Id="rId4" Type="http://schemas.openxmlformats.org/officeDocument/2006/relationships/hyperlink" Target="http://www.roskazna.ru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3">
  <dgm:title val=""/>
  <dgm:desc val=""/>
  <dgm:catLst>
    <dgm:cat type="colorful" pri="103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/>
      <a:schemeClr val="accent4"/>
    </dgm:fillClrLst>
    <dgm:linClrLst>
      <a:schemeClr val="accent3"/>
      <a:schemeClr val="accent4"/>
    </dgm:linClrLst>
    <dgm:effectClrLst/>
    <dgm:txLinClrLst/>
    <dgm:txFillClrLst/>
    <dgm:txEffectClrLst/>
  </dgm:styleLbl>
  <dgm:styleLbl name="ln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alpha val="5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3"/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E7F8806-3F2C-4450-B4E1-43F73AB20E98}" type="doc">
      <dgm:prSet loTypeId="urn:microsoft.com/office/officeart/2005/8/layout/radial4" loCatId="relationship" qsTypeId="urn:microsoft.com/office/officeart/2005/8/quickstyle/3d1" qsCatId="3D" csTypeId="urn:microsoft.com/office/officeart/2005/8/colors/colorful3" csCatId="colorful" phldr="1"/>
      <dgm:spPr/>
      <dgm:t>
        <a:bodyPr/>
        <a:lstStyle/>
        <a:p>
          <a:endParaRPr lang="ru-RU"/>
        </a:p>
      </dgm:t>
    </dgm:pt>
    <dgm:pt modelId="{69A82F0F-C4E5-4B93-8F10-B62DF3E3A131}">
      <dgm:prSet phldrT="[Текст]"/>
      <dgm:spPr>
        <a:xfrm>
          <a:off x="2217576" y="2565996"/>
          <a:ext cx="2068353" cy="2068353"/>
        </a:xfrm>
        <a:prstGeom prst="ellipse">
          <a:avLst/>
        </a:prstGeom>
        <a:gradFill rotWithShape="0">
          <a:gsLst>
            <a:gs pos="0">
              <a:srgbClr val="C0504D">
                <a:hueOff val="0"/>
                <a:satOff val="0"/>
                <a:lumOff val="0"/>
                <a:alphaOff val="0"/>
                <a:shade val="51000"/>
                <a:satMod val="130000"/>
              </a:srgbClr>
            </a:gs>
            <a:gs pos="80000">
              <a:srgbClr val="C0504D">
                <a:hueOff val="0"/>
                <a:satOff val="0"/>
                <a:lumOff val="0"/>
                <a:alphaOff val="0"/>
                <a:shade val="93000"/>
                <a:satMod val="130000"/>
              </a:srgbClr>
            </a:gs>
            <a:gs pos="100000">
              <a:srgbClr val="C0504D">
                <a:hueOff val="0"/>
                <a:satOff val="0"/>
                <a:lumOff val="0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gm:spPr>
      <dgm:t>
        <a:bodyPr/>
        <a:lstStyle/>
        <a:p>
          <a:r>
            <a:rPr lang="ru-RU" b="1" cap="none" spc="0">
              <a:ln w="12700">
                <a:solidFill>
                  <a:srgbClr val="4F81BD">
                    <a:lumMod val="60000"/>
                    <a:lumOff val="40000"/>
                  </a:srgbClr>
                </a:solidFill>
                <a:prstDash val="solid"/>
              </a:ln>
              <a:solidFill>
                <a:sysClr val="window" lastClr="FFFFFF"/>
              </a:solidFill>
              <a:effectLst>
                <a:outerShdw blurRad="41275" dist="20320" dir="1800000" algn="tl" rotWithShape="0">
                  <a:srgbClr val="000000">
                    <a:alpha val="40000"/>
                  </a:srgbClr>
                </a:outerShdw>
              </a:effectLst>
              <a:latin typeface="Calibri"/>
              <a:ea typeface="+mn-ea"/>
              <a:cs typeface="+mn-cs"/>
            </a:rPr>
            <a:t>Доходы федерального бюджета.</a:t>
          </a:r>
        </a:p>
      </dgm:t>
    </dgm:pt>
    <dgm:pt modelId="{3D7E7338-3AFA-4049-8473-22F4A43FA67B}" type="parTrans" cxnId="{F527379E-5A0E-40B0-B075-83B6D670CED2}">
      <dgm:prSet/>
      <dgm:spPr/>
      <dgm:t>
        <a:bodyPr/>
        <a:lstStyle/>
        <a:p>
          <a:endParaRPr lang="ru-RU" b="1" cap="none" spc="0">
            <a:ln w="12700">
              <a:solidFill>
                <a:schemeClr val="accent1">
                  <a:lumMod val="60000"/>
                  <a:lumOff val="40000"/>
                </a:schemeClr>
              </a:solidFill>
              <a:prstDash val="solid"/>
            </a:ln>
            <a:solidFill>
              <a:schemeClr val="bg1"/>
            </a:solidFill>
            <a:effectLst>
              <a:outerShdw blurRad="41275" dist="20320" dir="1800000" algn="tl" rotWithShape="0">
                <a:srgbClr val="000000">
                  <a:alpha val="40000"/>
                </a:srgbClr>
              </a:outerShdw>
            </a:effectLst>
          </a:endParaRPr>
        </a:p>
      </dgm:t>
    </dgm:pt>
    <dgm:pt modelId="{45F318FC-9B2C-447B-AAD1-B6AB78CDBF77}" type="sibTrans" cxnId="{F527379E-5A0E-40B0-B075-83B6D670CED2}">
      <dgm:prSet/>
      <dgm:spPr/>
      <dgm:t>
        <a:bodyPr/>
        <a:lstStyle/>
        <a:p>
          <a:endParaRPr lang="ru-RU" b="1" cap="none" spc="0">
            <a:ln w="12700">
              <a:solidFill>
                <a:schemeClr val="accent1">
                  <a:lumMod val="60000"/>
                  <a:lumOff val="40000"/>
                </a:schemeClr>
              </a:solidFill>
              <a:prstDash val="solid"/>
            </a:ln>
            <a:solidFill>
              <a:schemeClr val="bg1"/>
            </a:solidFill>
            <a:effectLst>
              <a:outerShdw blurRad="41275" dist="20320" dir="1800000" algn="tl" rotWithShape="0">
                <a:srgbClr val="000000">
                  <a:alpha val="40000"/>
                </a:srgbClr>
              </a:outerShdw>
            </a:effectLst>
          </a:endParaRPr>
        </a:p>
      </dgm:t>
    </dgm:pt>
    <dgm:pt modelId="{48AB2D80-7709-4240-B8D4-45909B86F548}">
      <dgm:prSet phldrT="[Текст]" custT="1"/>
      <dgm:spPr>
        <a:xfrm>
          <a:off x="-24627" y="1207984"/>
          <a:ext cx="1964936" cy="1571948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9BBB59">
                <a:hueOff val="0"/>
                <a:satOff val="0"/>
                <a:lumOff val="0"/>
                <a:alphaOff val="0"/>
                <a:shade val="51000"/>
                <a:satMod val="130000"/>
              </a:srgbClr>
            </a:gs>
            <a:gs pos="80000">
              <a:srgbClr val="9BBB59">
                <a:hueOff val="0"/>
                <a:satOff val="0"/>
                <a:lumOff val="0"/>
                <a:alphaOff val="0"/>
                <a:shade val="93000"/>
                <a:satMod val="130000"/>
              </a:srgbClr>
            </a:gs>
            <a:gs pos="100000">
              <a:srgbClr val="9BBB59">
                <a:hueOff val="0"/>
                <a:satOff val="0"/>
                <a:lumOff val="0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gm:spPr>
      <dgm:t>
        <a:bodyPr/>
        <a:lstStyle/>
        <a:p>
          <a:r>
            <a:rPr lang="ru-RU" sz="1400" b="1" cap="none" spc="0" baseline="0">
              <a:ln w="12700">
                <a:solidFill>
                  <a:srgbClr val="4F81BD">
                    <a:lumMod val="60000"/>
                    <a:lumOff val="40000"/>
                  </a:srgbClr>
                </a:solidFill>
                <a:prstDash val="solid"/>
              </a:ln>
              <a:solidFill>
                <a:sysClr val="window" lastClr="FFFFFF"/>
              </a:solidFill>
              <a:effectLst>
                <a:outerShdw blurRad="41275" dist="20320" dir="1800000" algn="tl" rotWithShape="0">
                  <a:srgbClr val="000000">
                    <a:alpha val="40000"/>
                  </a:srgbClr>
                </a:outerShdw>
                <a:reflection blurRad="6350" stA="55000" endA="300" endPos="45500" dir="5400000" sy="-100000" algn="bl" rotWithShape="0"/>
              </a:effectLst>
              <a:latin typeface="Calibri"/>
              <a:ea typeface="+mn-ea"/>
              <a:cs typeface="+mn-cs"/>
            </a:rPr>
            <a:t>Налоговые доходы( налоги на прибыль, имущество,совокупный доход и т.д.)</a:t>
          </a:r>
        </a:p>
      </dgm:t>
    </dgm:pt>
    <dgm:pt modelId="{A80F808F-2FFC-4C46-81C5-C67A280D61DF}" type="parTrans" cxnId="{80CD2457-4B3E-4009-BD85-E1458EB889EF}">
      <dgm:prSet/>
      <dgm:spPr>
        <a:xfrm rot="12900000">
          <a:off x="806920" y="2177877"/>
          <a:ext cx="1669033" cy="589480"/>
        </a:xfrm>
        <a:prstGeom prst="leftArrow">
          <a:avLst>
            <a:gd name="adj1" fmla="val 60000"/>
            <a:gd name="adj2" fmla="val 50000"/>
          </a:avLst>
        </a:prstGeom>
        <a:gradFill rotWithShape="0">
          <a:gsLst>
            <a:gs pos="0">
              <a:srgbClr val="9BBB59">
                <a:hueOff val="0"/>
                <a:satOff val="0"/>
                <a:lumOff val="0"/>
                <a:alphaOff val="0"/>
                <a:shade val="51000"/>
                <a:satMod val="130000"/>
              </a:srgbClr>
            </a:gs>
            <a:gs pos="80000">
              <a:srgbClr val="9BBB59">
                <a:hueOff val="0"/>
                <a:satOff val="0"/>
                <a:lumOff val="0"/>
                <a:alphaOff val="0"/>
                <a:shade val="93000"/>
                <a:satMod val="130000"/>
              </a:srgbClr>
            </a:gs>
            <a:gs pos="100000">
              <a:srgbClr val="9BBB59">
                <a:hueOff val="0"/>
                <a:satOff val="0"/>
                <a:lumOff val="0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-190500" prstMaterial="plastic">
          <a:bevelT w="50800" h="50800"/>
          <a:bevelB w="25400" h="25400" prst="angle"/>
        </a:sp3d>
      </dgm:spPr>
      <dgm:t>
        <a:bodyPr/>
        <a:lstStyle/>
        <a:p>
          <a:endParaRPr lang="ru-RU" b="1" cap="none" spc="0">
            <a:ln w="12700">
              <a:solidFill>
                <a:schemeClr val="accent1">
                  <a:lumMod val="60000"/>
                  <a:lumOff val="40000"/>
                </a:schemeClr>
              </a:solidFill>
              <a:prstDash val="solid"/>
            </a:ln>
            <a:solidFill>
              <a:schemeClr val="bg1"/>
            </a:solidFill>
            <a:effectLst>
              <a:outerShdw blurRad="41275" dist="20320" dir="1800000" algn="tl" rotWithShape="0">
                <a:srgbClr val="000000">
                  <a:alpha val="40000"/>
                </a:srgbClr>
              </a:outerShdw>
            </a:effectLst>
          </a:endParaRPr>
        </a:p>
      </dgm:t>
    </dgm:pt>
    <dgm:pt modelId="{AE77C8A2-8E1B-46DF-8C42-03C2441A678D}" type="sibTrans" cxnId="{80CD2457-4B3E-4009-BD85-E1458EB889EF}">
      <dgm:prSet/>
      <dgm:spPr/>
      <dgm:t>
        <a:bodyPr/>
        <a:lstStyle/>
        <a:p>
          <a:endParaRPr lang="ru-RU" b="1" cap="none" spc="0">
            <a:ln w="12700">
              <a:solidFill>
                <a:schemeClr val="accent1">
                  <a:lumMod val="60000"/>
                  <a:lumOff val="40000"/>
                </a:schemeClr>
              </a:solidFill>
              <a:prstDash val="solid"/>
            </a:ln>
            <a:solidFill>
              <a:schemeClr val="bg1"/>
            </a:solidFill>
            <a:effectLst>
              <a:outerShdw blurRad="41275" dist="20320" dir="1800000" algn="tl" rotWithShape="0">
                <a:srgbClr val="000000">
                  <a:alpha val="40000"/>
                </a:srgbClr>
              </a:outerShdw>
            </a:effectLst>
          </a:endParaRPr>
        </a:p>
      </dgm:t>
    </dgm:pt>
    <dgm:pt modelId="{743044C1-8B9F-4FD0-872D-E86A237839DB}">
      <dgm:prSet phldrT="[Текст]" custT="1"/>
      <dgm:spPr>
        <a:xfrm>
          <a:off x="2269285" y="13849"/>
          <a:ext cx="1964936" cy="1571948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9BBB59">
                <a:hueOff val="5625132"/>
                <a:satOff val="-8440"/>
                <a:lumOff val="-1373"/>
                <a:alphaOff val="0"/>
                <a:shade val="51000"/>
                <a:satMod val="130000"/>
              </a:srgbClr>
            </a:gs>
            <a:gs pos="80000">
              <a:srgbClr val="9BBB59">
                <a:hueOff val="5625132"/>
                <a:satOff val="-8440"/>
                <a:lumOff val="-1373"/>
                <a:alphaOff val="0"/>
                <a:shade val="93000"/>
                <a:satMod val="130000"/>
              </a:srgbClr>
            </a:gs>
            <a:gs pos="100000">
              <a:srgbClr val="9BBB59">
                <a:hueOff val="5625132"/>
                <a:satOff val="-8440"/>
                <a:lumOff val="-1373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gm:spPr>
      <dgm:t>
        <a:bodyPr/>
        <a:lstStyle/>
        <a:p>
          <a:r>
            <a:rPr lang="ru-RU" sz="1300" b="1" cap="none" spc="0" baseline="0">
              <a:ln w="12700">
                <a:solidFill>
                  <a:srgbClr val="4F81BD">
                    <a:lumMod val="60000"/>
                    <a:lumOff val="40000"/>
                  </a:srgbClr>
                </a:solidFill>
                <a:prstDash val="solid"/>
              </a:ln>
              <a:solidFill>
                <a:sysClr val="window" lastClr="FFFFFF"/>
              </a:solidFill>
              <a:effectLst>
                <a:outerShdw blurRad="41275" dist="20320" dir="1800000" algn="tl" rotWithShape="0">
                  <a:srgbClr val="000000">
                    <a:alpha val="40000"/>
                  </a:srgbClr>
                </a:outerShdw>
              </a:effectLst>
              <a:latin typeface="Calibri"/>
              <a:ea typeface="+mn-ea"/>
              <a:cs typeface="+mn-cs"/>
            </a:rPr>
            <a:t>Неналоговые доходы( штрафы, санкции, административные платежи и сборы, доходы от оказания платных услуг и пр.)</a:t>
          </a:r>
        </a:p>
      </dgm:t>
    </dgm:pt>
    <dgm:pt modelId="{AD3FBB2C-B7F6-4AD8-8607-A8070A080F35}" type="parTrans" cxnId="{778F3F86-D23C-40BA-97F3-132FF02E7D34}">
      <dgm:prSet/>
      <dgm:spPr>
        <a:xfrm rot="16200000">
          <a:off x="2417236" y="1339600"/>
          <a:ext cx="1669033" cy="589480"/>
        </a:xfrm>
        <a:prstGeom prst="leftArrow">
          <a:avLst>
            <a:gd name="adj1" fmla="val 60000"/>
            <a:gd name="adj2" fmla="val 50000"/>
          </a:avLst>
        </a:prstGeom>
        <a:gradFill rotWithShape="0">
          <a:gsLst>
            <a:gs pos="0">
              <a:srgbClr val="9BBB59">
                <a:hueOff val="5625132"/>
                <a:satOff val="-8440"/>
                <a:lumOff val="-1373"/>
                <a:alphaOff val="0"/>
                <a:shade val="51000"/>
                <a:satMod val="130000"/>
              </a:srgbClr>
            </a:gs>
            <a:gs pos="80000">
              <a:srgbClr val="9BBB59">
                <a:hueOff val="5625132"/>
                <a:satOff val="-8440"/>
                <a:lumOff val="-1373"/>
                <a:alphaOff val="0"/>
                <a:shade val="93000"/>
                <a:satMod val="130000"/>
              </a:srgbClr>
            </a:gs>
            <a:gs pos="100000">
              <a:srgbClr val="9BBB59">
                <a:hueOff val="5625132"/>
                <a:satOff val="-8440"/>
                <a:lumOff val="-1373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-190500" prstMaterial="plastic">
          <a:bevelT w="50800" h="50800"/>
          <a:bevelB w="25400" h="25400" prst="angle"/>
        </a:sp3d>
      </dgm:spPr>
      <dgm:t>
        <a:bodyPr/>
        <a:lstStyle/>
        <a:p>
          <a:endParaRPr lang="ru-RU" b="1" cap="none" spc="0">
            <a:ln w="12700">
              <a:solidFill>
                <a:schemeClr val="accent1">
                  <a:lumMod val="60000"/>
                  <a:lumOff val="40000"/>
                </a:schemeClr>
              </a:solidFill>
              <a:prstDash val="solid"/>
            </a:ln>
            <a:solidFill>
              <a:schemeClr val="bg1"/>
            </a:solidFill>
            <a:effectLst>
              <a:outerShdw blurRad="41275" dist="20320" dir="1800000" algn="tl" rotWithShape="0">
                <a:srgbClr val="000000">
                  <a:alpha val="40000"/>
                </a:srgbClr>
              </a:outerShdw>
            </a:effectLst>
          </a:endParaRPr>
        </a:p>
      </dgm:t>
    </dgm:pt>
    <dgm:pt modelId="{785B5684-86D5-423A-8A94-1D74CF803826}" type="sibTrans" cxnId="{778F3F86-D23C-40BA-97F3-132FF02E7D34}">
      <dgm:prSet/>
      <dgm:spPr/>
      <dgm:t>
        <a:bodyPr/>
        <a:lstStyle/>
        <a:p>
          <a:endParaRPr lang="ru-RU" b="1" cap="none" spc="0">
            <a:ln w="12700">
              <a:solidFill>
                <a:schemeClr val="accent1">
                  <a:lumMod val="60000"/>
                  <a:lumOff val="40000"/>
                </a:schemeClr>
              </a:solidFill>
              <a:prstDash val="solid"/>
            </a:ln>
            <a:solidFill>
              <a:schemeClr val="bg1"/>
            </a:solidFill>
            <a:effectLst>
              <a:outerShdw blurRad="41275" dist="20320" dir="1800000" algn="tl" rotWithShape="0">
                <a:srgbClr val="000000">
                  <a:alpha val="40000"/>
                </a:srgbClr>
              </a:outerShdw>
            </a:effectLst>
          </a:endParaRPr>
        </a:p>
      </dgm:t>
    </dgm:pt>
    <dgm:pt modelId="{2A54B245-EA12-4AA7-93D8-6DCE4A7F77ED}">
      <dgm:prSet phldrT="[Текст]"/>
      <dgm:spPr/>
      <dgm:t>
        <a:bodyPr/>
        <a:lstStyle/>
        <a:p>
          <a:endParaRPr lang="ru-RU" b="1" cap="none" spc="0">
            <a:ln w="12700">
              <a:solidFill>
                <a:schemeClr val="accent1">
                  <a:lumMod val="60000"/>
                  <a:lumOff val="40000"/>
                </a:schemeClr>
              </a:solidFill>
              <a:prstDash val="solid"/>
            </a:ln>
            <a:solidFill>
              <a:schemeClr val="bg1"/>
            </a:solidFill>
            <a:effectLst>
              <a:outerShdw blurRad="41275" dist="20320" dir="1800000" algn="tl" rotWithShape="0">
                <a:srgbClr val="000000">
                  <a:alpha val="40000"/>
                </a:srgbClr>
              </a:outerShdw>
            </a:effectLst>
          </a:endParaRPr>
        </a:p>
      </dgm:t>
    </dgm:pt>
    <dgm:pt modelId="{4C420DA6-2FC0-4978-B7EA-964B5F4510EF}" type="parTrans" cxnId="{E22D6FAA-DB3A-4877-A5D7-CCBBE057D38C}">
      <dgm:prSet/>
      <dgm:spPr/>
      <dgm:t>
        <a:bodyPr/>
        <a:lstStyle/>
        <a:p>
          <a:endParaRPr lang="ru-RU" b="1" cap="none" spc="0">
            <a:ln w="12700">
              <a:solidFill>
                <a:schemeClr val="accent1">
                  <a:lumMod val="60000"/>
                  <a:lumOff val="40000"/>
                </a:schemeClr>
              </a:solidFill>
              <a:prstDash val="solid"/>
            </a:ln>
            <a:solidFill>
              <a:schemeClr val="bg1"/>
            </a:solidFill>
            <a:effectLst>
              <a:outerShdw blurRad="41275" dist="20320" dir="1800000" algn="tl" rotWithShape="0">
                <a:srgbClr val="000000">
                  <a:alpha val="40000"/>
                </a:srgbClr>
              </a:outerShdw>
            </a:effectLst>
          </a:endParaRPr>
        </a:p>
      </dgm:t>
    </dgm:pt>
    <dgm:pt modelId="{380156B0-1A03-44AF-A7A0-3F95DEE8D2E7}" type="sibTrans" cxnId="{E22D6FAA-DB3A-4877-A5D7-CCBBE057D38C}">
      <dgm:prSet/>
      <dgm:spPr/>
      <dgm:t>
        <a:bodyPr/>
        <a:lstStyle/>
        <a:p>
          <a:endParaRPr lang="ru-RU" b="1" cap="none" spc="0">
            <a:ln w="12700">
              <a:solidFill>
                <a:schemeClr val="accent1">
                  <a:lumMod val="60000"/>
                  <a:lumOff val="40000"/>
                </a:schemeClr>
              </a:solidFill>
              <a:prstDash val="solid"/>
            </a:ln>
            <a:solidFill>
              <a:schemeClr val="bg1"/>
            </a:solidFill>
            <a:effectLst>
              <a:outerShdw blurRad="41275" dist="20320" dir="1800000" algn="tl" rotWithShape="0">
                <a:srgbClr val="000000">
                  <a:alpha val="40000"/>
                </a:srgbClr>
              </a:outerShdw>
            </a:effectLst>
          </a:endParaRPr>
        </a:p>
      </dgm:t>
    </dgm:pt>
    <dgm:pt modelId="{B7D9B1D1-1348-4FB7-BEF7-F867FFC338B2}">
      <dgm:prSet phldrT="[Текст]"/>
      <dgm:spPr/>
      <dgm:t>
        <a:bodyPr/>
        <a:lstStyle/>
        <a:p>
          <a:endParaRPr lang="ru-RU" b="1" cap="none" spc="0">
            <a:ln w="12700">
              <a:solidFill>
                <a:schemeClr val="accent1">
                  <a:lumMod val="60000"/>
                  <a:lumOff val="40000"/>
                </a:schemeClr>
              </a:solidFill>
              <a:prstDash val="solid"/>
            </a:ln>
            <a:solidFill>
              <a:schemeClr val="bg1"/>
            </a:solidFill>
            <a:effectLst>
              <a:outerShdw blurRad="41275" dist="20320" dir="1800000" algn="tl" rotWithShape="0">
                <a:srgbClr val="000000">
                  <a:alpha val="40000"/>
                </a:srgbClr>
              </a:outerShdw>
            </a:effectLst>
          </a:endParaRPr>
        </a:p>
      </dgm:t>
    </dgm:pt>
    <dgm:pt modelId="{87109742-342B-4E88-B171-844B202AFCA7}" type="parTrans" cxnId="{801273EF-5B08-4024-8744-12090CA048A3}">
      <dgm:prSet/>
      <dgm:spPr/>
      <dgm:t>
        <a:bodyPr/>
        <a:lstStyle/>
        <a:p>
          <a:endParaRPr lang="ru-RU" b="1" cap="none" spc="0">
            <a:ln w="12700">
              <a:solidFill>
                <a:schemeClr val="accent1">
                  <a:lumMod val="60000"/>
                  <a:lumOff val="40000"/>
                </a:schemeClr>
              </a:solidFill>
              <a:prstDash val="solid"/>
            </a:ln>
            <a:solidFill>
              <a:schemeClr val="bg1"/>
            </a:solidFill>
            <a:effectLst>
              <a:outerShdw blurRad="41275" dist="20320" dir="1800000" algn="tl" rotWithShape="0">
                <a:srgbClr val="000000">
                  <a:alpha val="40000"/>
                </a:srgbClr>
              </a:outerShdw>
            </a:effectLst>
          </a:endParaRPr>
        </a:p>
      </dgm:t>
    </dgm:pt>
    <dgm:pt modelId="{06A9C19D-A28D-49F1-AF97-86B33039A4B5}" type="sibTrans" cxnId="{801273EF-5B08-4024-8744-12090CA048A3}">
      <dgm:prSet/>
      <dgm:spPr/>
      <dgm:t>
        <a:bodyPr/>
        <a:lstStyle/>
        <a:p>
          <a:endParaRPr lang="ru-RU" b="1" cap="none" spc="0">
            <a:ln w="12700">
              <a:solidFill>
                <a:schemeClr val="accent1">
                  <a:lumMod val="60000"/>
                  <a:lumOff val="40000"/>
                </a:schemeClr>
              </a:solidFill>
              <a:prstDash val="solid"/>
            </a:ln>
            <a:solidFill>
              <a:schemeClr val="bg1"/>
            </a:solidFill>
            <a:effectLst>
              <a:outerShdw blurRad="41275" dist="20320" dir="1800000" algn="tl" rotWithShape="0">
                <a:srgbClr val="000000">
                  <a:alpha val="40000"/>
                </a:srgbClr>
              </a:outerShdw>
            </a:effectLst>
          </a:endParaRPr>
        </a:p>
      </dgm:t>
    </dgm:pt>
    <dgm:pt modelId="{4C30F97C-5442-4A79-92E5-806D18E0F4D4}">
      <dgm:prSet phldrT="[Текст]" custT="1"/>
      <dgm:spPr>
        <a:xfrm>
          <a:off x="4513504" y="1053194"/>
          <a:ext cx="2064322" cy="1881528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9BBB59">
                <a:hueOff val="11250264"/>
                <a:satOff val="-16880"/>
                <a:lumOff val="-2745"/>
                <a:alphaOff val="0"/>
                <a:shade val="51000"/>
                <a:satMod val="130000"/>
              </a:srgbClr>
            </a:gs>
            <a:gs pos="80000">
              <a:srgbClr val="9BBB59">
                <a:hueOff val="11250264"/>
                <a:satOff val="-16880"/>
                <a:lumOff val="-2745"/>
                <a:alphaOff val="0"/>
                <a:shade val="93000"/>
                <a:satMod val="130000"/>
              </a:srgbClr>
            </a:gs>
            <a:gs pos="100000">
              <a:srgbClr val="9BBB59">
                <a:hueOff val="11250264"/>
                <a:satOff val="-16880"/>
                <a:lumOff val="-2745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gm:spPr>
      <dgm:t>
        <a:bodyPr/>
        <a:lstStyle/>
        <a:p>
          <a:r>
            <a:rPr lang="ru-RU" sz="1300" b="1" cap="none" spc="0" baseline="0">
              <a:ln w="12700">
                <a:solidFill>
                  <a:srgbClr val="4F81BD">
                    <a:lumMod val="60000"/>
                    <a:lumOff val="40000"/>
                  </a:srgbClr>
                </a:solidFill>
                <a:prstDash val="solid"/>
              </a:ln>
              <a:solidFill>
                <a:sysClr val="window" lastClr="FFFFFF"/>
              </a:solidFill>
              <a:effectLst>
                <a:outerShdw blurRad="41275" dist="20320" dir="1800000" algn="tl" rotWithShape="0">
                  <a:srgbClr val="000000">
                    <a:alpha val="40000"/>
                  </a:srgbClr>
                </a:outerShdw>
              </a:effectLst>
              <a:latin typeface="Calibri"/>
              <a:ea typeface="+mn-ea"/>
              <a:cs typeface="+mn-cs"/>
            </a:rPr>
            <a:t>Безвозмездные поступления( от нерезидентов,от государственных(муниципальных) организаций, возврат остаткох субсидий,субвенций и иных межбюджетных трансфертов и пр.)</a:t>
          </a:r>
        </a:p>
      </dgm:t>
    </dgm:pt>
    <dgm:pt modelId="{37968D2A-3FBC-4C62-B6F2-C133F34A2ED8}" type="parTrans" cxnId="{DA04472A-B328-4C32-89B9-28A711A0ED8D}">
      <dgm:prSet/>
      <dgm:spPr>
        <a:xfrm rot="19500000">
          <a:off x="3907382" y="2187120"/>
          <a:ext cx="1669033" cy="589480"/>
        </a:xfrm>
        <a:prstGeom prst="leftArrow">
          <a:avLst>
            <a:gd name="adj1" fmla="val 60000"/>
            <a:gd name="adj2" fmla="val 50000"/>
          </a:avLst>
        </a:prstGeom>
        <a:gradFill rotWithShape="0">
          <a:gsLst>
            <a:gs pos="0">
              <a:srgbClr val="9BBB59">
                <a:hueOff val="11250264"/>
                <a:satOff val="-16880"/>
                <a:lumOff val="-2745"/>
                <a:alphaOff val="0"/>
                <a:shade val="51000"/>
                <a:satMod val="130000"/>
              </a:srgbClr>
            </a:gs>
            <a:gs pos="80000">
              <a:srgbClr val="9BBB59">
                <a:hueOff val="11250264"/>
                <a:satOff val="-16880"/>
                <a:lumOff val="-2745"/>
                <a:alphaOff val="0"/>
                <a:shade val="93000"/>
                <a:satMod val="130000"/>
              </a:srgbClr>
            </a:gs>
            <a:gs pos="100000">
              <a:srgbClr val="9BBB59">
                <a:hueOff val="11250264"/>
                <a:satOff val="-16880"/>
                <a:lumOff val="-2745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-190500" prstMaterial="plastic">
          <a:bevelT w="50800" h="50800"/>
          <a:bevelB w="25400" h="25400" prst="angle"/>
        </a:sp3d>
      </dgm:spPr>
      <dgm:t>
        <a:bodyPr/>
        <a:lstStyle/>
        <a:p>
          <a:endParaRPr lang="ru-RU" b="1" cap="none" spc="0">
            <a:ln w="12700">
              <a:solidFill>
                <a:schemeClr val="accent1">
                  <a:lumMod val="60000"/>
                  <a:lumOff val="40000"/>
                </a:schemeClr>
              </a:solidFill>
              <a:prstDash val="solid"/>
            </a:ln>
            <a:solidFill>
              <a:schemeClr val="bg1"/>
            </a:solidFill>
            <a:effectLst>
              <a:outerShdw blurRad="41275" dist="20320" dir="1800000" algn="tl" rotWithShape="0">
                <a:srgbClr val="000000">
                  <a:alpha val="40000"/>
                </a:srgbClr>
              </a:outerShdw>
            </a:effectLst>
          </a:endParaRPr>
        </a:p>
      </dgm:t>
    </dgm:pt>
    <dgm:pt modelId="{912CCD4A-689C-415E-A47A-05F3F7DD8298}" type="sibTrans" cxnId="{DA04472A-B328-4C32-89B9-28A711A0ED8D}">
      <dgm:prSet/>
      <dgm:spPr/>
      <dgm:t>
        <a:bodyPr/>
        <a:lstStyle/>
        <a:p>
          <a:endParaRPr lang="ru-RU" b="1" cap="none" spc="0">
            <a:ln w="12700">
              <a:solidFill>
                <a:schemeClr val="accent1">
                  <a:lumMod val="60000"/>
                  <a:lumOff val="40000"/>
                </a:schemeClr>
              </a:solidFill>
              <a:prstDash val="solid"/>
            </a:ln>
            <a:solidFill>
              <a:schemeClr val="bg1"/>
            </a:solidFill>
            <a:effectLst>
              <a:outerShdw blurRad="41275" dist="20320" dir="1800000" algn="tl" rotWithShape="0">
                <a:srgbClr val="000000">
                  <a:alpha val="40000"/>
                </a:srgbClr>
              </a:outerShdw>
            </a:effectLst>
          </a:endParaRPr>
        </a:p>
      </dgm:t>
    </dgm:pt>
    <dgm:pt modelId="{17CBD2C8-20A0-46F0-BECF-0F55B8B32791}">
      <dgm:prSet phldrT="[Текст]"/>
      <dgm:spPr/>
      <dgm:t>
        <a:bodyPr/>
        <a:lstStyle/>
        <a:p>
          <a:endParaRPr lang="ru-RU" b="1" cap="none" spc="0">
            <a:ln w="12700">
              <a:solidFill>
                <a:schemeClr val="accent1">
                  <a:lumMod val="60000"/>
                  <a:lumOff val="40000"/>
                </a:schemeClr>
              </a:solidFill>
              <a:prstDash val="solid"/>
            </a:ln>
            <a:solidFill>
              <a:schemeClr val="bg1"/>
            </a:solidFill>
            <a:effectLst>
              <a:outerShdw blurRad="41275" dist="20320" dir="1800000" algn="tl" rotWithShape="0">
                <a:srgbClr val="000000">
                  <a:alpha val="40000"/>
                </a:srgbClr>
              </a:outerShdw>
            </a:effectLst>
          </a:endParaRPr>
        </a:p>
      </dgm:t>
    </dgm:pt>
    <dgm:pt modelId="{F559B66C-C8D3-4F7B-B8F7-98EDFBB3C186}" type="parTrans" cxnId="{16C7B484-33BB-48F0-810C-C3CA789F74A7}">
      <dgm:prSet/>
      <dgm:spPr/>
      <dgm:t>
        <a:bodyPr/>
        <a:lstStyle/>
        <a:p>
          <a:endParaRPr lang="ru-RU" b="1" cap="none" spc="0">
            <a:ln w="12700">
              <a:solidFill>
                <a:schemeClr val="accent1">
                  <a:lumMod val="60000"/>
                  <a:lumOff val="40000"/>
                </a:schemeClr>
              </a:solidFill>
              <a:prstDash val="solid"/>
            </a:ln>
            <a:solidFill>
              <a:schemeClr val="bg1"/>
            </a:solidFill>
            <a:effectLst>
              <a:outerShdw blurRad="41275" dist="20320" dir="1800000" algn="tl" rotWithShape="0">
                <a:srgbClr val="000000">
                  <a:alpha val="40000"/>
                </a:srgbClr>
              </a:outerShdw>
            </a:effectLst>
          </a:endParaRPr>
        </a:p>
      </dgm:t>
    </dgm:pt>
    <dgm:pt modelId="{A0FB8195-F69E-4685-8808-F7B150EF590E}" type="sibTrans" cxnId="{16C7B484-33BB-48F0-810C-C3CA789F74A7}">
      <dgm:prSet/>
      <dgm:spPr/>
      <dgm:t>
        <a:bodyPr/>
        <a:lstStyle/>
        <a:p>
          <a:endParaRPr lang="ru-RU" b="1" cap="none" spc="0">
            <a:ln w="12700">
              <a:solidFill>
                <a:schemeClr val="accent1">
                  <a:lumMod val="60000"/>
                  <a:lumOff val="40000"/>
                </a:schemeClr>
              </a:solidFill>
              <a:prstDash val="solid"/>
            </a:ln>
            <a:solidFill>
              <a:schemeClr val="bg1"/>
            </a:solidFill>
            <a:effectLst>
              <a:outerShdw blurRad="41275" dist="20320" dir="1800000" algn="tl" rotWithShape="0">
                <a:srgbClr val="000000">
                  <a:alpha val="40000"/>
                </a:srgbClr>
              </a:outerShdw>
            </a:effectLst>
          </a:endParaRPr>
        </a:p>
      </dgm:t>
    </dgm:pt>
    <dgm:pt modelId="{9D9FBBFC-5EDD-4E27-9E28-0F73E4D3762A}" type="pres">
      <dgm:prSet presAssocID="{4E7F8806-3F2C-4450-B4E1-43F73AB20E98}" presName="cycle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A283B82C-6A68-47E5-8041-5C50661E1436}" type="pres">
      <dgm:prSet presAssocID="{69A82F0F-C4E5-4B93-8F10-B62DF3E3A131}" presName="centerShape" presStyleLbl="node0" presStyleIdx="0" presStyleCnt="1"/>
      <dgm:spPr/>
      <dgm:t>
        <a:bodyPr/>
        <a:lstStyle/>
        <a:p>
          <a:endParaRPr lang="ru-RU"/>
        </a:p>
      </dgm:t>
    </dgm:pt>
    <dgm:pt modelId="{60032285-DEF1-4684-A8E8-2EB7F1803C08}" type="pres">
      <dgm:prSet presAssocID="{A80F808F-2FFC-4C46-81C5-C67A280D61DF}" presName="parTrans" presStyleLbl="bgSibTrans2D1" presStyleIdx="0" presStyleCnt="3"/>
      <dgm:spPr/>
      <dgm:t>
        <a:bodyPr/>
        <a:lstStyle/>
        <a:p>
          <a:endParaRPr lang="ru-RU"/>
        </a:p>
      </dgm:t>
    </dgm:pt>
    <dgm:pt modelId="{9F9709EC-287C-41D6-A4A6-38DE3CAE5D2A}" type="pres">
      <dgm:prSet presAssocID="{48AB2D80-7709-4240-B8D4-45909B86F548}" presName="node" presStyleLbl="node1" presStyleIdx="0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B152FBE-205C-4698-A56D-0FF6A6872A86}" type="pres">
      <dgm:prSet presAssocID="{AD3FBB2C-B7F6-4AD8-8607-A8070A080F35}" presName="parTrans" presStyleLbl="bgSibTrans2D1" presStyleIdx="1" presStyleCnt="3"/>
      <dgm:spPr/>
      <dgm:t>
        <a:bodyPr/>
        <a:lstStyle/>
        <a:p>
          <a:endParaRPr lang="ru-RU"/>
        </a:p>
      </dgm:t>
    </dgm:pt>
    <dgm:pt modelId="{C2E8A078-2012-4034-B3C7-807B3EEAB384}" type="pres">
      <dgm:prSet presAssocID="{743044C1-8B9F-4FD0-872D-E86A237839DB}" presName="node" presStyleLbl="node1" presStyleIdx="1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7B561FD-B8AB-4A74-A1DF-893BC6A7E84B}" type="pres">
      <dgm:prSet presAssocID="{37968D2A-3FBC-4C62-B6F2-C133F34A2ED8}" presName="parTrans" presStyleLbl="bgSibTrans2D1" presStyleIdx="2" presStyleCnt="3" custLinFactNeighborX="-7200" custLinFactNeighborY="1568"/>
      <dgm:spPr/>
      <dgm:t>
        <a:bodyPr/>
        <a:lstStyle/>
        <a:p>
          <a:endParaRPr lang="ru-RU"/>
        </a:p>
      </dgm:t>
    </dgm:pt>
    <dgm:pt modelId="{81935134-B263-4B51-9F72-49F64D3368F5}" type="pres">
      <dgm:prSet presAssocID="{4C30F97C-5442-4A79-92E5-806D18E0F4D4}" presName="node" presStyleLbl="node1" presStyleIdx="2" presStyleCnt="3" custScaleX="105058" custScaleY="11969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65DFE6C4-475F-4C5C-B540-C0CDAF4AD414}" type="presOf" srcId="{37968D2A-3FBC-4C62-B6F2-C133F34A2ED8}" destId="{07B561FD-B8AB-4A74-A1DF-893BC6A7E84B}" srcOrd="0" destOrd="0" presId="urn:microsoft.com/office/officeart/2005/8/layout/radial4"/>
    <dgm:cxn modelId="{DA04472A-B328-4C32-89B9-28A711A0ED8D}" srcId="{69A82F0F-C4E5-4B93-8F10-B62DF3E3A131}" destId="{4C30F97C-5442-4A79-92E5-806D18E0F4D4}" srcOrd="2" destOrd="0" parTransId="{37968D2A-3FBC-4C62-B6F2-C133F34A2ED8}" sibTransId="{912CCD4A-689C-415E-A47A-05F3F7DD8298}"/>
    <dgm:cxn modelId="{778F3F86-D23C-40BA-97F3-132FF02E7D34}" srcId="{69A82F0F-C4E5-4B93-8F10-B62DF3E3A131}" destId="{743044C1-8B9F-4FD0-872D-E86A237839DB}" srcOrd="1" destOrd="0" parTransId="{AD3FBB2C-B7F6-4AD8-8607-A8070A080F35}" sibTransId="{785B5684-86D5-423A-8A94-1D74CF803826}"/>
    <dgm:cxn modelId="{8737C23B-38A1-4ED2-9328-1B4D4FD23C9C}" type="presOf" srcId="{69A82F0F-C4E5-4B93-8F10-B62DF3E3A131}" destId="{A283B82C-6A68-47E5-8041-5C50661E1436}" srcOrd="0" destOrd="0" presId="urn:microsoft.com/office/officeart/2005/8/layout/radial4"/>
    <dgm:cxn modelId="{801273EF-5B08-4024-8744-12090CA048A3}" srcId="{4E7F8806-3F2C-4450-B4E1-43F73AB20E98}" destId="{B7D9B1D1-1348-4FB7-BEF7-F867FFC338B2}" srcOrd="2" destOrd="0" parTransId="{87109742-342B-4E88-B171-844B202AFCA7}" sibTransId="{06A9C19D-A28D-49F1-AF97-86B33039A4B5}"/>
    <dgm:cxn modelId="{16C7B484-33BB-48F0-810C-C3CA789F74A7}" srcId="{4E7F8806-3F2C-4450-B4E1-43F73AB20E98}" destId="{17CBD2C8-20A0-46F0-BECF-0F55B8B32791}" srcOrd="1" destOrd="0" parTransId="{F559B66C-C8D3-4F7B-B8F7-98EDFBB3C186}" sibTransId="{A0FB8195-F69E-4685-8808-F7B150EF590E}"/>
    <dgm:cxn modelId="{E22D6FAA-DB3A-4877-A5D7-CCBBE057D38C}" srcId="{4E7F8806-3F2C-4450-B4E1-43F73AB20E98}" destId="{2A54B245-EA12-4AA7-93D8-6DCE4A7F77ED}" srcOrd="3" destOrd="0" parTransId="{4C420DA6-2FC0-4978-B7EA-964B5F4510EF}" sibTransId="{380156B0-1A03-44AF-A7A0-3F95DEE8D2E7}"/>
    <dgm:cxn modelId="{B7200C31-2682-4DF6-8C59-0094A38AB77D}" type="presOf" srcId="{AD3FBB2C-B7F6-4AD8-8607-A8070A080F35}" destId="{7B152FBE-205C-4698-A56D-0FF6A6872A86}" srcOrd="0" destOrd="0" presId="urn:microsoft.com/office/officeart/2005/8/layout/radial4"/>
    <dgm:cxn modelId="{7CBB46AA-E37C-4582-AFC0-7F4F8EEB7C75}" type="presOf" srcId="{4E7F8806-3F2C-4450-B4E1-43F73AB20E98}" destId="{9D9FBBFC-5EDD-4E27-9E28-0F73E4D3762A}" srcOrd="0" destOrd="0" presId="urn:microsoft.com/office/officeart/2005/8/layout/radial4"/>
    <dgm:cxn modelId="{7BE142B2-C829-4363-81A1-4EA0CC14316A}" type="presOf" srcId="{48AB2D80-7709-4240-B8D4-45909B86F548}" destId="{9F9709EC-287C-41D6-A4A6-38DE3CAE5D2A}" srcOrd="0" destOrd="0" presId="urn:microsoft.com/office/officeart/2005/8/layout/radial4"/>
    <dgm:cxn modelId="{F527379E-5A0E-40B0-B075-83B6D670CED2}" srcId="{4E7F8806-3F2C-4450-B4E1-43F73AB20E98}" destId="{69A82F0F-C4E5-4B93-8F10-B62DF3E3A131}" srcOrd="0" destOrd="0" parTransId="{3D7E7338-3AFA-4049-8473-22F4A43FA67B}" sibTransId="{45F318FC-9B2C-447B-AAD1-B6AB78CDBF77}"/>
    <dgm:cxn modelId="{063A91DC-BBF8-4352-B1C4-83028DF6AB19}" type="presOf" srcId="{4C30F97C-5442-4A79-92E5-806D18E0F4D4}" destId="{81935134-B263-4B51-9F72-49F64D3368F5}" srcOrd="0" destOrd="0" presId="urn:microsoft.com/office/officeart/2005/8/layout/radial4"/>
    <dgm:cxn modelId="{80CD2457-4B3E-4009-BD85-E1458EB889EF}" srcId="{69A82F0F-C4E5-4B93-8F10-B62DF3E3A131}" destId="{48AB2D80-7709-4240-B8D4-45909B86F548}" srcOrd="0" destOrd="0" parTransId="{A80F808F-2FFC-4C46-81C5-C67A280D61DF}" sibTransId="{AE77C8A2-8E1B-46DF-8C42-03C2441A678D}"/>
    <dgm:cxn modelId="{87E17624-F020-4607-932D-305EA454794C}" type="presOf" srcId="{743044C1-8B9F-4FD0-872D-E86A237839DB}" destId="{C2E8A078-2012-4034-B3C7-807B3EEAB384}" srcOrd="0" destOrd="0" presId="urn:microsoft.com/office/officeart/2005/8/layout/radial4"/>
    <dgm:cxn modelId="{19088193-976A-4AD4-8619-2C6D4ECFED30}" type="presOf" srcId="{A80F808F-2FFC-4C46-81C5-C67A280D61DF}" destId="{60032285-DEF1-4684-A8E8-2EB7F1803C08}" srcOrd="0" destOrd="0" presId="urn:microsoft.com/office/officeart/2005/8/layout/radial4"/>
    <dgm:cxn modelId="{F5C1C4D9-6759-4B81-BAFC-7E56BDAC232D}" type="presParOf" srcId="{9D9FBBFC-5EDD-4E27-9E28-0F73E4D3762A}" destId="{A283B82C-6A68-47E5-8041-5C50661E1436}" srcOrd="0" destOrd="0" presId="urn:microsoft.com/office/officeart/2005/8/layout/radial4"/>
    <dgm:cxn modelId="{8C25D47C-692D-4043-9241-DDF86660589B}" type="presParOf" srcId="{9D9FBBFC-5EDD-4E27-9E28-0F73E4D3762A}" destId="{60032285-DEF1-4684-A8E8-2EB7F1803C08}" srcOrd="1" destOrd="0" presId="urn:microsoft.com/office/officeart/2005/8/layout/radial4"/>
    <dgm:cxn modelId="{4FCFE992-C1D9-4171-B91A-DC074592DCB1}" type="presParOf" srcId="{9D9FBBFC-5EDD-4E27-9E28-0F73E4D3762A}" destId="{9F9709EC-287C-41D6-A4A6-38DE3CAE5D2A}" srcOrd="2" destOrd="0" presId="urn:microsoft.com/office/officeart/2005/8/layout/radial4"/>
    <dgm:cxn modelId="{15D01D3D-BB9F-417F-80AA-A378ED9417F6}" type="presParOf" srcId="{9D9FBBFC-5EDD-4E27-9E28-0F73E4D3762A}" destId="{7B152FBE-205C-4698-A56D-0FF6A6872A86}" srcOrd="3" destOrd="0" presId="urn:microsoft.com/office/officeart/2005/8/layout/radial4"/>
    <dgm:cxn modelId="{6F31CC7C-600B-43C0-8072-E97065311515}" type="presParOf" srcId="{9D9FBBFC-5EDD-4E27-9E28-0F73E4D3762A}" destId="{C2E8A078-2012-4034-B3C7-807B3EEAB384}" srcOrd="4" destOrd="0" presId="urn:microsoft.com/office/officeart/2005/8/layout/radial4"/>
    <dgm:cxn modelId="{202DDAA8-9234-4054-BBBA-D9052758239E}" type="presParOf" srcId="{9D9FBBFC-5EDD-4E27-9E28-0F73E4D3762A}" destId="{07B561FD-B8AB-4A74-A1DF-893BC6A7E84B}" srcOrd="5" destOrd="0" presId="urn:microsoft.com/office/officeart/2005/8/layout/radial4"/>
    <dgm:cxn modelId="{2EB48BBA-2FF7-4036-AEAF-A72C59D6440B}" type="presParOf" srcId="{9D9FBBFC-5EDD-4E27-9E28-0F73E4D3762A}" destId="{81935134-B263-4B51-9F72-49F64D3368F5}" srcOrd="6" destOrd="0" presId="urn:microsoft.com/office/officeart/2005/8/layout/radial4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283B82C-6A68-47E5-8041-5C50661E1436}">
      <dsp:nvSpPr>
        <dsp:cNvPr id="0" name=""/>
        <dsp:cNvSpPr/>
      </dsp:nvSpPr>
      <dsp:spPr>
        <a:xfrm>
          <a:off x="2361157" y="2346827"/>
          <a:ext cx="1762269" cy="1762269"/>
        </a:xfrm>
        <a:prstGeom prst="ellipse">
          <a:avLst/>
        </a:prstGeom>
        <a:gradFill rotWithShape="0">
          <a:gsLst>
            <a:gs pos="0">
              <a:srgbClr val="C0504D">
                <a:hueOff val="0"/>
                <a:satOff val="0"/>
                <a:lumOff val="0"/>
                <a:alphaOff val="0"/>
                <a:shade val="51000"/>
                <a:satMod val="130000"/>
              </a:srgbClr>
            </a:gs>
            <a:gs pos="80000">
              <a:srgbClr val="C0504D">
                <a:hueOff val="0"/>
                <a:satOff val="0"/>
                <a:lumOff val="0"/>
                <a:alphaOff val="0"/>
                <a:shade val="93000"/>
                <a:satMod val="130000"/>
              </a:srgbClr>
            </a:gs>
            <a:gs pos="100000">
              <a:srgbClr val="C0504D">
                <a:hueOff val="0"/>
                <a:satOff val="0"/>
                <a:lumOff val="0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500" b="1" kern="1200" cap="none" spc="0">
              <a:ln w="12700">
                <a:solidFill>
                  <a:srgbClr val="4F81BD">
                    <a:lumMod val="60000"/>
                    <a:lumOff val="40000"/>
                  </a:srgbClr>
                </a:solidFill>
                <a:prstDash val="solid"/>
              </a:ln>
              <a:solidFill>
                <a:sysClr val="window" lastClr="FFFFFF"/>
              </a:solidFill>
              <a:effectLst>
                <a:outerShdw blurRad="41275" dist="20320" dir="1800000" algn="tl" rotWithShape="0">
                  <a:srgbClr val="000000">
                    <a:alpha val="40000"/>
                  </a:srgbClr>
                </a:outerShdw>
              </a:effectLst>
              <a:latin typeface="Calibri"/>
              <a:ea typeface="+mn-ea"/>
              <a:cs typeface="+mn-cs"/>
            </a:rPr>
            <a:t>Доходы федерального бюджета.</a:t>
          </a:r>
        </a:p>
      </dsp:txBody>
      <dsp:txXfrm>
        <a:off x="2619235" y="2604905"/>
        <a:ext cx="1246113" cy="1246113"/>
      </dsp:txXfrm>
    </dsp:sp>
    <dsp:sp modelId="{60032285-DEF1-4684-A8E8-2EB7F1803C08}">
      <dsp:nvSpPr>
        <dsp:cNvPr id="0" name=""/>
        <dsp:cNvSpPr/>
      </dsp:nvSpPr>
      <dsp:spPr>
        <a:xfrm rot="12900000">
          <a:off x="1005647" y="1964766"/>
          <a:ext cx="1582511" cy="502246"/>
        </a:xfrm>
        <a:prstGeom prst="leftArrow">
          <a:avLst>
            <a:gd name="adj1" fmla="val 60000"/>
            <a:gd name="adj2" fmla="val 50000"/>
          </a:avLst>
        </a:prstGeom>
        <a:gradFill rotWithShape="0">
          <a:gsLst>
            <a:gs pos="0">
              <a:srgbClr val="9BBB59">
                <a:hueOff val="0"/>
                <a:satOff val="0"/>
                <a:lumOff val="0"/>
                <a:alphaOff val="0"/>
                <a:shade val="51000"/>
                <a:satMod val="130000"/>
              </a:srgbClr>
            </a:gs>
            <a:gs pos="80000">
              <a:srgbClr val="9BBB59">
                <a:hueOff val="0"/>
                <a:satOff val="0"/>
                <a:lumOff val="0"/>
                <a:alphaOff val="0"/>
                <a:shade val="93000"/>
                <a:satMod val="130000"/>
              </a:srgbClr>
            </a:gs>
            <a:gs pos="100000">
              <a:srgbClr val="9BBB59">
                <a:hueOff val="0"/>
                <a:satOff val="0"/>
                <a:lumOff val="0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-190500" prstMaterial="plastic">
          <a:bevelT w="50800" h="50800"/>
          <a:bevelB w="25400" h="2540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9F9709EC-287C-41D6-A4A6-38DE3CAE5D2A}">
      <dsp:nvSpPr>
        <dsp:cNvPr id="0" name=""/>
        <dsp:cNvSpPr/>
      </dsp:nvSpPr>
      <dsp:spPr>
        <a:xfrm>
          <a:off x="311666" y="1092381"/>
          <a:ext cx="1674156" cy="1339324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9BBB59">
                <a:hueOff val="0"/>
                <a:satOff val="0"/>
                <a:lumOff val="0"/>
                <a:alphaOff val="0"/>
                <a:shade val="51000"/>
                <a:satMod val="130000"/>
              </a:srgbClr>
            </a:gs>
            <a:gs pos="80000">
              <a:srgbClr val="9BBB59">
                <a:hueOff val="0"/>
                <a:satOff val="0"/>
                <a:lumOff val="0"/>
                <a:alphaOff val="0"/>
                <a:shade val="93000"/>
                <a:satMod val="130000"/>
              </a:srgbClr>
            </a:gs>
            <a:gs pos="100000">
              <a:srgbClr val="9BBB59">
                <a:hueOff val="0"/>
                <a:satOff val="0"/>
                <a:lumOff val="0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 cap="none" spc="0" baseline="0">
              <a:ln w="12700">
                <a:solidFill>
                  <a:srgbClr val="4F81BD">
                    <a:lumMod val="60000"/>
                    <a:lumOff val="40000"/>
                  </a:srgbClr>
                </a:solidFill>
                <a:prstDash val="solid"/>
              </a:ln>
              <a:solidFill>
                <a:sysClr val="window" lastClr="FFFFFF"/>
              </a:solidFill>
              <a:effectLst>
                <a:outerShdw blurRad="41275" dist="20320" dir="1800000" algn="tl" rotWithShape="0">
                  <a:srgbClr val="000000">
                    <a:alpha val="40000"/>
                  </a:srgbClr>
                </a:outerShdw>
                <a:reflection blurRad="6350" stA="55000" endA="300" endPos="45500" dir="5400000" sy="-100000" algn="bl" rotWithShape="0"/>
              </a:effectLst>
              <a:latin typeface="Calibri"/>
              <a:ea typeface="+mn-ea"/>
              <a:cs typeface="+mn-cs"/>
            </a:rPr>
            <a:t>Налоговые доходы( налоги на прибыль, имущество,совокупный доход и т.д.)</a:t>
          </a:r>
        </a:p>
      </dsp:txBody>
      <dsp:txXfrm>
        <a:off x="350893" y="1131608"/>
        <a:ext cx="1595702" cy="1260870"/>
      </dsp:txXfrm>
    </dsp:sp>
    <dsp:sp modelId="{7B152FBE-205C-4698-A56D-0FF6A6872A86}">
      <dsp:nvSpPr>
        <dsp:cNvPr id="0" name=""/>
        <dsp:cNvSpPr/>
      </dsp:nvSpPr>
      <dsp:spPr>
        <a:xfrm rot="16200000">
          <a:off x="2451036" y="1212344"/>
          <a:ext cx="1582511" cy="502246"/>
        </a:xfrm>
        <a:prstGeom prst="leftArrow">
          <a:avLst>
            <a:gd name="adj1" fmla="val 60000"/>
            <a:gd name="adj2" fmla="val 50000"/>
          </a:avLst>
        </a:prstGeom>
        <a:gradFill rotWithShape="0">
          <a:gsLst>
            <a:gs pos="0">
              <a:srgbClr val="9BBB59">
                <a:hueOff val="5625132"/>
                <a:satOff val="-8440"/>
                <a:lumOff val="-1373"/>
                <a:alphaOff val="0"/>
                <a:shade val="51000"/>
                <a:satMod val="130000"/>
              </a:srgbClr>
            </a:gs>
            <a:gs pos="80000">
              <a:srgbClr val="9BBB59">
                <a:hueOff val="5625132"/>
                <a:satOff val="-8440"/>
                <a:lumOff val="-1373"/>
                <a:alphaOff val="0"/>
                <a:shade val="93000"/>
                <a:satMod val="130000"/>
              </a:srgbClr>
            </a:gs>
            <a:gs pos="100000">
              <a:srgbClr val="9BBB59">
                <a:hueOff val="5625132"/>
                <a:satOff val="-8440"/>
                <a:lumOff val="-1373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-190500" prstMaterial="plastic">
          <a:bevelT w="50800" h="50800"/>
          <a:bevelB w="25400" h="2540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C2E8A078-2012-4034-B3C7-807B3EEAB384}">
      <dsp:nvSpPr>
        <dsp:cNvPr id="0" name=""/>
        <dsp:cNvSpPr/>
      </dsp:nvSpPr>
      <dsp:spPr>
        <a:xfrm>
          <a:off x="2405214" y="2549"/>
          <a:ext cx="1674156" cy="1339324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9BBB59">
                <a:hueOff val="5625132"/>
                <a:satOff val="-8440"/>
                <a:lumOff val="-1373"/>
                <a:alphaOff val="0"/>
                <a:shade val="51000"/>
                <a:satMod val="130000"/>
              </a:srgbClr>
            </a:gs>
            <a:gs pos="80000">
              <a:srgbClr val="9BBB59">
                <a:hueOff val="5625132"/>
                <a:satOff val="-8440"/>
                <a:lumOff val="-1373"/>
                <a:alphaOff val="0"/>
                <a:shade val="93000"/>
                <a:satMod val="130000"/>
              </a:srgbClr>
            </a:gs>
            <a:gs pos="100000">
              <a:srgbClr val="9BBB59">
                <a:hueOff val="5625132"/>
                <a:satOff val="-8440"/>
                <a:lumOff val="-1373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4765" tIns="24765" rIns="24765" bIns="2476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b="1" kern="1200" cap="none" spc="0" baseline="0">
              <a:ln w="12700">
                <a:solidFill>
                  <a:srgbClr val="4F81BD">
                    <a:lumMod val="60000"/>
                    <a:lumOff val="40000"/>
                  </a:srgbClr>
                </a:solidFill>
                <a:prstDash val="solid"/>
              </a:ln>
              <a:solidFill>
                <a:sysClr val="window" lastClr="FFFFFF"/>
              </a:solidFill>
              <a:effectLst>
                <a:outerShdw blurRad="41275" dist="20320" dir="1800000" algn="tl" rotWithShape="0">
                  <a:srgbClr val="000000">
                    <a:alpha val="40000"/>
                  </a:srgbClr>
                </a:outerShdw>
              </a:effectLst>
              <a:latin typeface="Calibri"/>
              <a:ea typeface="+mn-ea"/>
              <a:cs typeface="+mn-cs"/>
            </a:rPr>
            <a:t>Неналоговые доходы( штрафы, санкции, административные платежи и сборы, доходы от оказания платных услуг и пр.)</a:t>
          </a:r>
        </a:p>
      </dsp:txBody>
      <dsp:txXfrm>
        <a:off x="2444441" y="41776"/>
        <a:ext cx="1595702" cy="1260870"/>
      </dsp:txXfrm>
    </dsp:sp>
    <dsp:sp modelId="{07B561FD-B8AB-4A74-A1DF-893BC6A7E84B}">
      <dsp:nvSpPr>
        <dsp:cNvPr id="0" name=""/>
        <dsp:cNvSpPr/>
      </dsp:nvSpPr>
      <dsp:spPr>
        <a:xfrm rot="19500000">
          <a:off x="3782484" y="1972641"/>
          <a:ext cx="1582511" cy="502246"/>
        </a:xfrm>
        <a:prstGeom prst="leftArrow">
          <a:avLst>
            <a:gd name="adj1" fmla="val 60000"/>
            <a:gd name="adj2" fmla="val 50000"/>
          </a:avLst>
        </a:prstGeom>
        <a:gradFill rotWithShape="0">
          <a:gsLst>
            <a:gs pos="0">
              <a:srgbClr val="9BBB59">
                <a:hueOff val="11250264"/>
                <a:satOff val="-16880"/>
                <a:lumOff val="-2745"/>
                <a:alphaOff val="0"/>
                <a:shade val="51000"/>
                <a:satMod val="130000"/>
              </a:srgbClr>
            </a:gs>
            <a:gs pos="80000">
              <a:srgbClr val="9BBB59">
                <a:hueOff val="11250264"/>
                <a:satOff val="-16880"/>
                <a:lumOff val="-2745"/>
                <a:alphaOff val="0"/>
                <a:shade val="93000"/>
                <a:satMod val="130000"/>
              </a:srgbClr>
            </a:gs>
            <a:gs pos="100000">
              <a:srgbClr val="9BBB59">
                <a:hueOff val="11250264"/>
                <a:satOff val="-16880"/>
                <a:lumOff val="-2745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-190500" prstMaterial="plastic">
          <a:bevelT w="50800" h="50800"/>
          <a:bevelB w="25400" h="2540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81935134-B263-4B51-9F72-49F64D3368F5}">
      <dsp:nvSpPr>
        <dsp:cNvPr id="0" name=""/>
        <dsp:cNvSpPr/>
      </dsp:nvSpPr>
      <dsp:spPr>
        <a:xfrm>
          <a:off x="4456423" y="960498"/>
          <a:ext cx="1758834" cy="1603091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9BBB59">
                <a:hueOff val="11250264"/>
                <a:satOff val="-16880"/>
                <a:lumOff val="-2745"/>
                <a:alphaOff val="0"/>
                <a:shade val="51000"/>
                <a:satMod val="130000"/>
              </a:srgbClr>
            </a:gs>
            <a:gs pos="80000">
              <a:srgbClr val="9BBB59">
                <a:hueOff val="11250264"/>
                <a:satOff val="-16880"/>
                <a:lumOff val="-2745"/>
                <a:alphaOff val="0"/>
                <a:shade val="93000"/>
                <a:satMod val="130000"/>
              </a:srgbClr>
            </a:gs>
            <a:gs pos="100000">
              <a:srgbClr val="9BBB59">
                <a:hueOff val="11250264"/>
                <a:satOff val="-16880"/>
                <a:lumOff val="-2745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4765" tIns="24765" rIns="24765" bIns="2476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b="1" kern="1200" cap="none" spc="0" baseline="0">
              <a:ln w="12700">
                <a:solidFill>
                  <a:srgbClr val="4F81BD">
                    <a:lumMod val="60000"/>
                    <a:lumOff val="40000"/>
                  </a:srgbClr>
                </a:solidFill>
                <a:prstDash val="solid"/>
              </a:ln>
              <a:solidFill>
                <a:sysClr val="window" lastClr="FFFFFF"/>
              </a:solidFill>
              <a:effectLst>
                <a:outerShdw blurRad="41275" dist="20320" dir="1800000" algn="tl" rotWithShape="0">
                  <a:srgbClr val="000000">
                    <a:alpha val="40000"/>
                  </a:srgbClr>
                </a:outerShdw>
              </a:effectLst>
              <a:latin typeface="Calibri"/>
              <a:ea typeface="+mn-ea"/>
              <a:cs typeface="+mn-cs"/>
            </a:rPr>
            <a:t>Безвозмездные поступления( от нерезидентов,от государственных(муниципальных) организаций, возврат остаткох субсидий,субвенций и иных межбюджетных трансфертов и пр.)</a:t>
          </a:r>
        </a:p>
      </dsp:txBody>
      <dsp:txXfrm>
        <a:off x="4503376" y="1007451"/>
        <a:ext cx="1664928" cy="150918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4">
  <dgm:title val=""/>
  <dgm:desc val=""/>
  <dgm:catLst>
    <dgm:cat type="relationship" pri="19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5" srcId="1" destId="11" srcOrd="0" destOrd="0"/>
        <dgm:cxn modelId="16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0"/>
              <dgm:param type="spanAng" val="360"/>
              <dgm:param type="ctrShpMap" val="fNode"/>
            </dgm:alg>
          </dgm:if>
          <dgm:else name="Name4">
            <dgm:choose name="Name5">
              <dgm:if name="Name6" axis="ch ch" ptType="node node" st="1 1" cnt="1 0" func="cnt" op="lte" val="3">
                <dgm:alg type="cycle">
                  <dgm:param type="stAng" val="-55"/>
                  <dgm:param type="spanAng" val="110"/>
                  <dgm:param type="ctrShpMap" val="fNode"/>
                </dgm:alg>
              </dgm:if>
              <dgm:else name="Name7">
                <dgm:choose name="Name8">
                  <dgm:if name="Name9" axis="ch ch" ptType="node node" st="1 1" cnt="1 0" func="cnt" op="equ" val="4">
                    <dgm:alg type="cycle">
                      <dgm:param type="stAng" val="-75"/>
                      <dgm:param type="spanAng" val="150"/>
                      <dgm:param type="ctrShpMap" val="fNode"/>
                    </dgm:alg>
                  </dgm:if>
                  <dgm:else name="Name10">
                    <dgm:alg type="cycle">
                      <dgm:param type="stAng" val="-90"/>
                      <dgm:param type="spanAng" val="180"/>
                      <dgm:param type="ctrShpMap" val="fNode"/>
                    </dgm:alg>
                  </dgm:else>
                </dgm:choose>
              </dgm:else>
            </dgm:choose>
          </dgm:else>
        </dgm:choose>
      </dgm:if>
      <dgm:else name="Name11">
        <dgm:choose name="Name12">
          <dgm:if name="Name13" axis="ch ch" ptType="node node" st="1 1" cnt="1 0" func="cnt" op="lte" val="1">
            <dgm:alg type="cycle">
              <dgm:param type="stAng" val="0"/>
              <dgm:param type="spanAng" val="-360"/>
              <dgm:param type="ctrShpMap" val="fNode"/>
            </dgm:alg>
          </dgm:if>
          <dgm:else name="Name14">
            <dgm:choose name="Name15">
              <dgm:if name="Name16" axis="ch ch" ptType="node node" st="1 1" cnt="1 0" func="cnt" op="lte" val="3">
                <dgm:alg type="cycle">
                  <dgm:param type="stAng" val="55"/>
                  <dgm:param type="spanAng" val="-110"/>
                  <dgm:param type="ctrShpMap" val="fNode"/>
                </dgm:alg>
              </dgm:if>
              <dgm:else name="Name17">
                <dgm:choose name="Name18">
                  <dgm:if name="Name19" axis="ch ch" ptType="node node" st="1 1" cnt="1 0" func="cnt" op="equ" val="4">
                    <dgm:alg type="cycle">
                      <dgm:param type="stAng" val="75"/>
                      <dgm:param type="spanAng" val="-150"/>
                      <dgm:param type="ctrShpMap" val="fNode"/>
                    </dgm:alg>
                  </dgm:if>
                  <dgm:else name="Name20">
                    <dgm:alg type="cycle">
                      <dgm:param type="stAng" val="90"/>
                      <dgm:param type="spanAng" val="-180"/>
                      <dgm:param type="ctrShpMap" val="fNode"/>
                    </dgm:alg>
                  </dgm:else>
                </dgm:choose>
              </dgm:else>
            </dgm:choose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fact="0.95"/>
      <dgm:constr type="h" for="ch" forName="parTrans" refType="w" refFor="ch" refForName="centerShape" fact="0.285"/>
      <dgm:constr type="sp" refType="w" refFor="ch" refForName="centerShape" op="equ" fact="0.23"/>
      <dgm:constr type="sibSp" refType="w" refFor="ch" refForName="node" fact="0.1"/>
      <dgm:constr type="primFontSz" for="ch" forName="node" op="equ"/>
    </dgm:constrLst>
    <dgm:choose name="Name21">
      <dgm:if name="Name22" axis="ch ch" ptType="node node" st="1 1" cnt="1 0" func="cnt" op="lte" val="5">
        <dgm:ruleLst>
          <dgm:rule type="w" for="ch" forName="centerShape" val="NaN" fact="0.27" max="NaN"/>
        </dgm:ruleLst>
      </dgm:if>
      <dgm:else name="Name23">
        <dgm:ruleLst>
          <dgm:rule type="w" for="ch" forName="centerShape" val="NaN" fact="0.27" max="NaN"/>
          <dgm:rule type="w" for="ch" forName="node" val="NaN" fact="0.7" max="NaN"/>
        </dgm:ruleLst>
      </dgm:else>
    </dgm:choose>
    <dgm:forEach name="Name24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  <dgm:constr type="primFontSz" val="65"/>
          <dgm:constr type="h" refType="w"/>
        </dgm:constrLst>
        <dgm:ruleLst>
          <dgm:rule type="primFontSz" val="5" fact="NaN" max="NaN"/>
        </dgm:ruleLst>
      </dgm:layoutNode>
      <dgm:forEach name="Name25" axis="ch">
        <dgm:forEach name="Name26" axis="self" ptType="parTrans">
          <dgm:layoutNode name="parTrans" styleLbl="bgSibTrans2D1">
            <dgm:alg type="conn">
              <dgm:param type="begPts" val="auto"/>
              <dgm:param type="endPts" val="ctr"/>
              <dgm:param type="endSty" val="noArr"/>
              <dgm:param type="begSty" val="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begPad" refType="connDist" fact="0.055"/>
              <dgm:constr type="endPad"/>
            </dgm:constrLst>
            <dgm:ruleLst/>
          </dgm:layoutNode>
        </dgm:forEach>
        <dgm:forEach name="Name27" axis="self" ptType="node">
          <dgm:layoutNode name="node" styleLbl="node1">
            <dgm:varLst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OrSelf" ptType="node"/>
            <dgm:constrLst>
              <dgm:constr type="primFontSz" val="65"/>
              <dgm:constr type="h" refType="w" fact="0.8"/>
              <dgm:constr type="tMarg" refType="primFontSz" fact="0.15"/>
              <dgm:constr type="bMarg" refType="primFontSz" fact="0.15"/>
              <dgm:constr type="lMarg" refType="primFontSz" fact="0.15"/>
              <dgm:constr type="rMarg" refType="primFontSz" fact="0.1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Але09</b:Tag>
    <b:SourceType>Book</b:SourceType>
    <b:Guid>{1D4B4B7A-EFE1-41B4-BA69-FF81DCC9A669}</b:Guid>
    <b:Author>
      <b:Author>
        <b:NameList>
          <b:Person>
            <b:Last>Алесандров И.М.</b:Last>
            <b:First>Субботина</b:First>
            <b:Middle>О.В.</b:Middle>
          </b:Person>
        </b:NameList>
      </b:Author>
    </b:Author>
    <b:Title>Бюджетная Система Российской Федерации</b:Title>
    <b:Year>2009</b:Year>
    <b:City>Москва</b:City>
    <b:Publisher>Издательско-торговая корпорация "Дашков и К"</b:Publisher>
    <b:RefOrder>1</b:RefOrder>
  </b:Source>
</b:Sources>
</file>

<file path=customXml/itemProps1.xml><?xml version="1.0" encoding="utf-8"?>
<ds:datastoreItem xmlns:ds="http://schemas.openxmlformats.org/officeDocument/2006/customXml" ds:itemID="{EE846416-F771-47EC-B6D0-B304EB657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1170</TotalTime>
  <Pages>25</Pages>
  <Words>3500</Words>
  <Characters>19956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445</cp:revision>
  <dcterms:created xsi:type="dcterms:W3CDTF">2017-03-11T10:05:00Z</dcterms:created>
  <dcterms:modified xsi:type="dcterms:W3CDTF">2017-04-23T05:54:00Z</dcterms:modified>
</cp:coreProperties>
</file>