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287C" w14:textId="77777777" w:rsidR="003625E6" w:rsidRPr="003625E6" w:rsidRDefault="003625E6" w:rsidP="00362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E6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РФ</w:t>
      </w:r>
    </w:p>
    <w:p w14:paraId="74071933" w14:textId="77777777" w:rsidR="003625E6" w:rsidRPr="003625E6" w:rsidRDefault="003625E6" w:rsidP="00362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E6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F5EB8FB" w14:textId="77777777" w:rsidR="003625E6" w:rsidRPr="003625E6" w:rsidRDefault="003625E6" w:rsidP="00362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E6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14:paraId="7FEB4DF8" w14:textId="77777777" w:rsidR="003625E6" w:rsidRPr="003625E6" w:rsidRDefault="003625E6" w:rsidP="00362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B2CAB" w14:textId="77777777" w:rsidR="003625E6" w:rsidRPr="003625E6" w:rsidRDefault="003625E6" w:rsidP="00362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E6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0A8D3C1E" w14:textId="77777777" w:rsidR="003625E6" w:rsidRPr="003625E6" w:rsidRDefault="003625E6" w:rsidP="003625E6">
      <w:pPr>
        <w:pStyle w:val="1"/>
        <w:rPr>
          <w:sz w:val="28"/>
          <w:szCs w:val="28"/>
        </w:rPr>
      </w:pPr>
    </w:p>
    <w:p w14:paraId="674813E1" w14:textId="77777777" w:rsidR="003625E6" w:rsidRPr="003625E6" w:rsidRDefault="003625E6" w:rsidP="003625E6">
      <w:pPr>
        <w:pStyle w:val="1"/>
        <w:rPr>
          <w:b w:val="0"/>
          <w:sz w:val="28"/>
          <w:szCs w:val="28"/>
        </w:rPr>
      </w:pPr>
      <w:r w:rsidRPr="003625E6">
        <w:rPr>
          <w:b w:val="0"/>
          <w:sz w:val="28"/>
          <w:szCs w:val="28"/>
        </w:rPr>
        <w:t xml:space="preserve">КАФЕДРА СУДЕБНОЙ ВЛАСТИ И  </w:t>
      </w:r>
    </w:p>
    <w:p w14:paraId="532F80EE" w14:textId="77777777" w:rsidR="003625E6" w:rsidRPr="003625E6" w:rsidRDefault="003625E6" w:rsidP="003625E6">
      <w:pPr>
        <w:pStyle w:val="1"/>
        <w:rPr>
          <w:b w:val="0"/>
          <w:sz w:val="28"/>
          <w:szCs w:val="28"/>
        </w:rPr>
      </w:pPr>
      <w:r w:rsidRPr="003625E6">
        <w:rPr>
          <w:b w:val="0"/>
          <w:sz w:val="28"/>
          <w:szCs w:val="28"/>
        </w:rPr>
        <w:t xml:space="preserve">ПРАВООХРАНИТЕЛЬНОЙ ДЕЯТЕЛЬНОСТИ </w:t>
      </w:r>
    </w:p>
    <w:p w14:paraId="6072190E" w14:textId="77777777" w:rsidR="003625E6" w:rsidRPr="003625E6" w:rsidRDefault="003625E6" w:rsidP="003625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5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80BD3" w14:textId="77777777" w:rsidR="003625E6" w:rsidRPr="003625E6" w:rsidRDefault="003625E6" w:rsidP="003625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5E6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14:paraId="452A5A0B" w14:textId="77777777" w:rsidR="003625E6" w:rsidRPr="003625E6" w:rsidRDefault="003625E6" w:rsidP="00362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D4146" w14:textId="77777777" w:rsidR="003625E6" w:rsidRPr="003625E6" w:rsidRDefault="003625E6" w:rsidP="00362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DD5C6" w14:textId="77777777" w:rsidR="003625E6" w:rsidRPr="003625E6" w:rsidRDefault="003625E6" w:rsidP="00362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EE160" w14:textId="77777777" w:rsidR="003625E6" w:rsidRPr="003625E6" w:rsidRDefault="003625E6" w:rsidP="003625E6">
      <w:pPr>
        <w:tabs>
          <w:tab w:val="left" w:pos="6354"/>
        </w:tabs>
        <w:rPr>
          <w:rFonts w:ascii="Times New Roman" w:hAnsi="Times New Roman" w:cs="Times New Roman"/>
          <w:b/>
          <w:sz w:val="28"/>
          <w:szCs w:val="28"/>
        </w:rPr>
      </w:pPr>
      <w:r w:rsidRPr="003625E6">
        <w:rPr>
          <w:rFonts w:ascii="Times New Roman" w:hAnsi="Times New Roman" w:cs="Times New Roman"/>
          <w:b/>
          <w:sz w:val="28"/>
          <w:szCs w:val="28"/>
        </w:rPr>
        <w:tab/>
      </w:r>
    </w:p>
    <w:p w14:paraId="7FE8EE8C" w14:textId="77777777" w:rsidR="003625E6" w:rsidRPr="003625E6" w:rsidRDefault="003625E6" w:rsidP="003625E6">
      <w:pPr>
        <w:tabs>
          <w:tab w:val="left" w:pos="6354"/>
        </w:tabs>
        <w:rPr>
          <w:rFonts w:ascii="Times New Roman" w:hAnsi="Times New Roman" w:cs="Times New Roman"/>
          <w:b/>
          <w:sz w:val="28"/>
          <w:szCs w:val="28"/>
        </w:rPr>
      </w:pPr>
    </w:p>
    <w:p w14:paraId="2614666C" w14:textId="77777777" w:rsidR="003625E6" w:rsidRPr="003625E6" w:rsidRDefault="003625E6" w:rsidP="003625E6">
      <w:pPr>
        <w:pStyle w:val="5"/>
        <w:rPr>
          <w:sz w:val="28"/>
          <w:szCs w:val="28"/>
        </w:rPr>
      </w:pPr>
      <w:r w:rsidRPr="003625E6">
        <w:rPr>
          <w:sz w:val="28"/>
          <w:szCs w:val="28"/>
        </w:rPr>
        <w:t>КУРСОВАЯ РАБОТА</w:t>
      </w:r>
    </w:p>
    <w:p w14:paraId="7514B994" w14:textId="77777777" w:rsidR="001708DE" w:rsidRDefault="001708DE" w:rsidP="003625E6">
      <w:pPr>
        <w:pStyle w:val="1"/>
        <w:rPr>
          <w:caps/>
          <w:sz w:val="28"/>
          <w:szCs w:val="28"/>
        </w:rPr>
      </w:pPr>
      <w:bookmarkStart w:id="0" w:name="_Toc148327920"/>
    </w:p>
    <w:p w14:paraId="179F2AB7" w14:textId="77777777" w:rsidR="001708DE" w:rsidRDefault="001708DE" w:rsidP="003625E6">
      <w:pPr>
        <w:pStyle w:val="1"/>
        <w:rPr>
          <w:caps/>
          <w:sz w:val="28"/>
          <w:szCs w:val="28"/>
        </w:rPr>
      </w:pPr>
    </w:p>
    <w:p w14:paraId="533E45D5" w14:textId="5FBE5067" w:rsidR="003625E6" w:rsidRPr="003625E6" w:rsidRDefault="001708DE" w:rsidP="001708DE">
      <w:pPr>
        <w:pStyle w:val="1"/>
        <w:rPr>
          <w:caps/>
          <w:sz w:val="28"/>
          <w:szCs w:val="28"/>
        </w:rPr>
      </w:pPr>
      <w:r>
        <w:rPr>
          <w:caps/>
          <w:sz w:val="28"/>
          <w:szCs w:val="28"/>
        </w:rPr>
        <w:t>средства защиты интересов ответчика</w:t>
      </w:r>
    </w:p>
    <w:bookmarkEnd w:id="0"/>
    <w:p w14:paraId="1709DE03" w14:textId="77777777" w:rsidR="003625E6" w:rsidRPr="001708DE" w:rsidRDefault="003625E6" w:rsidP="003625E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96E690" w14:textId="77777777" w:rsidR="003625E6" w:rsidRPr="003625E6" w:rsidRDefault="003625E6" w:rsidP="003625E6">
      <w:pPr>
        <w:rPr>
          <w:rFonts w:ascii="Times New Roman" w:hAnsi="Times New Roman" w:cs="Times New Roman"/>
          <w:sz w:val="28"/>
          <w:szCs w:val="28"/>
        </w:rPr>
      </w:pPr>
    </w:p>
    <w:p w14:paraId="68181B78" w14:textId="77777777" w:rsidR="003625E6" w:rsidRPr="003625E6" w:rsidRDefault="003625E6" w:rsidP="003625E6">
      <w:pPr>
        <w:rPr>
          <w:rFonts w:ascii="Times New Roman" w:hAnsi="Times New Roman" w:cs="Times New Roman"/>
          <w:sz w:val="28"/>
          <w:szCs w:val="28"/>
        </w:rPr>
      </w:pPr>
    </w:p>
    <w:p w14:paraId="7FE2BFDA" w14:textId="77777777" w:rsidR="003625E6" w:rsidRPr="003625E6" w:rsidRDefault="003625E6" w:rsidP="003625E6">
      <w:pPr>
        <w:rPr>
          <w:rFonts w:ascii="Times New Roman" w:hAnsi="Times New Roman" w:cs="Times New Roman"/>
          <w:sz w:val="28"/>
          <w:szCs w:val="28"/>
        </w:rPr>
      </w:pPr>
    </w:p>
    <w:p w14:paraId="38E718AA" w14:textId="58DDED88" w:rsidR="003625E6" w:rsidRPr="003625E6" w:rsidRDefault="003625E6" w:rsidP="003625E6">
      <w:pPr>
        <w:pStyle w:val="2"/>
        <w:jc w:val="right"/>
        <w:rPr>
          <w:szCs w:val="28"/>
        </w:rPr>
      </w:pPr>
      <w:r w:rsidRPr="003625E6">
        <w:rPr>
          <w:szCs w:val="28"/>
        </w:rPr>
        <w:t>Выполнил: студент 3 курса 3</w:t>
      </w:r>
      <w:r>
        <w:rPr>
          <w:szCs w:val="28"/>
        </w:rPr>
        <w:t>6</w:t>
      </w:r>
      <w:r w:rsidRPr="003625E6">
        <w:rPr>
          <w:szCs w:val="28"/>
        </w:rPr>
        <w:t xml:space="preserve"> группы </w:t>
      </w:r>
    </w:p>
    <w:p w14:paraId="14A9FF03" w14:textId="36B7A824" w:rsidR="003625E6" w:rsidRPr="003625E6" w:rsidRDefault="003625E6" w:rsidP="003625E6">
      <w:pPr>
        <w:pStyle w:val="3"/>
        <w:rPr>
          <w:szCs w:val="28"/>
        </w:rPr>
      </w:pPr>
      <w:r>
        <w:rPr>
          <w:szCs w:val="28"/>
        </w:rPr>
        <w:t>Бордин Михаил Владимирович</w:t>
      </w:r>
    </w:p>
    <w:p w14:paraId="58A8D3FB" w14:textId="77777777" w:rsidR="003625E6" w:rsidRPr="003625E6" w:rsidRDefault="003625E6" w:rsidP="003625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D91F5F" w14:textId="77777777" w:rsidR="003625E6" w:rsidRPr="003625E6" w:rsidRDefault="003625E6" w:rsidP="003625E6">
      <w:pPr>
        <w:jc w:val="right"/>
        <w:rPr>
          <w:rFonts w:ascii="Times New Roman" w:hAnsi="Times New Roman" w:cs="Times New Roman"/>
          <w:sz w:val="28"/>
          <w:szCs w:val="28"/>
        </w:rPr>
      </w:pPr>
      <w:r w:rsidRPr="003625E6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14:paraId="27955B87" w14:textId="77777777" w:rsidR="003625E6" w:rsidRPr="003625E6" w:rsidRDefault="003625E6" w:rsidP="003625E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625E6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3625E6">
        <w:rPr>
          <w:rFonts w:ascii="Times New Roman" w:hAnsi="Times New Roman" w:cs="Times New Roman"/>
          <w:sz w:val="28"/>
          <w:szCs w:val="28"/>
        </w:rPr>
        <w:t>, доцент кафедры Жукова О.В.</w:t>
      </w:r>
    </w:p>
    <w:p w14:paraId="27E4FF9E" w14:textId="77777777" w:rsidR="003625E6" w:rsidRPr="003625E6" w:rsidRDefault="003625E6" w:rsidP="003625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B22882" w14:textId="77777777" w:rsidR="003625E6" w:rsidRDefault="003625E6" w:rsidP="003625E6">
      <w:pPr>
        <w:rPr>
          <w:sz w:val="28"/>
          <w:szCs w:val="28"/>
        </w:rPr>
      </w:pPr>
    </w:p>
    <w:p w14:paraId="2BC8ECA7" w14:textId="77777777" w:rsidR="003625E6" w:rsidRDefault="003625E6" w:rsidP="003625E6">
      <w:pPr>
        <w:pStyle w:val="4"/>
        <w:rPr>
          <w:szCs w:val="28"/>
        </w:rPr>
      </w:pPr>
      <w:r>
        <w:rPr>
          <w:szCs w:val="28"/>
        </w:rPr>
        <w:t>Тверь 2019</w:t>
      </w:r>
    </w:p>
    <w:p w14:paraId="663FEBEC" w14:textId="45ABFAA3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B087E" w14:textId="12902061" w:rsidR="00231C74" w:rsidRDefault="007B3137" w:rsidP="007B3137">
      <w:pPr>
        <w:spacing w:line="36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745FCBF" w14:textId="73D807BD" w:rsidR="00C808BC" w:rsidRDefault="00C808BC" w:rsidP="00C808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Pr="00C808B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………………………………………………………………………......3</w:t>
      </w:r>
    </w:p>
    <w:p w14:paraId="36263BFC" w14:textId="41B0E93B" w:rsidR="00C808BC" w:rsidRDefault="00C808BC" w:rsidP="00C808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Общая характеристика средств защиты интересов ответчика…………5</w:t>
      </w:r>
    </w:p>
    <w:p w14:paraId="3AF05B38" w14:textId="73478E92" w:rsidR="00C808BC" w:rsidRDefault="00C808BC" w:rsidP="00C808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 некоторых вопросах судебной практики</w:t>
      </w:r>
      <w:r w:rsidRPr="00C808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применением средств защиты интересов ответчика……………………………………………...19</w:t>
      </w:r>
    </w:p>
    <w:p w14:paraId="421BADAF" w14:textId="756BD1F7" w:rsidR="00C808BC" w:rsidRDefault="00C808BC" w:rsidP="00C808BC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415">
        <w:rPr>
          <w:rFonts w:ascii="Times New Roman" w:hAnsi="Times New Roman" w:cs="Times New Roman"/>
          <w:bCs/>
          <w:color w:val="000000"/>
          <w:sz w:val="28"/>
          <w:szCs w:val="28"/>
        </w:rPr>
        <w:t>§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 Средства защиты интересов ответчика в суде первой инстанции.....</w:t>
      </w:r>
      <w:r w:rsidRPr="00C808BC">
        <w:rPr>
          <w:rFonts w:ascii="Times New Roman" w:hAnsi="Times New Roman" w:cs="Times New Roman"/>
          <w:bCs/>
          <w:color w:val="000000"/>
          <w:sz w:val="28"/>
          <w:szCs w:val="28"/>
        </w:rPr>
        <w:t>.............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.19</w:t>
      </w:r>
    </w:p>
    <w:p w14:paraId="3AE2E871" w14:textId="10D1870B" w:rsidR="00C808BC" w:rsidRDefault="00C808BC" w:rsidP="00C808BC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415">
        <w:rPr>
          <w:rFonts w:ascii="Times New Roman" w:hAnsi="Times New Roman" w:cs="Times New Roman"/>
          <w:bCs/>
          <w:color w:val="000000"/>
          <w:sz w:val="28"/>
          <w:szCs w:val="28"/>
        </w:rPr>
        <w:t>§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 Средства защиты интересов ответчика в суде апелляционной и кассационной инстанции……………………………………………………………</w:t>
      </w:r>
      <w:r w:rsidRPr="00C808BC">
        <w:rPr>
          <w:rFonts w:ascii="Times New Roman" w:hAnsi="Times New Roman" w:cs="Times New Roman"/>
          <w:bCs/>
          <w:color w:val="000000"/>
          <w:sz w:val="28"/>
          <w:szCs w:val="28"/>
        </w:rPr>
        <w:t>……………...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</w:p>
    <w:p w14:paraId="79CB8C47" w14:textId="51DDF5B1" w:rsidR="00C808BC" w:rsidRDefault="00C808BC" w:rsidP="00C808BC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27</w:t>
      </w:r>
    </w:p>
    <w:p w14:paraId="69EA0565" w14:textId="1B67B03E" w:rsidR="00C808BC" w:rsidRPr="00C808BC" w:rsidRDefault="00C808BC" w:rsidP="00C808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Библиографический список…………………………………………………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.28</w:t>
      </w:r>
    </w:p>
    <w:p w14:paraId="1816EA00" w14:textId="77777777" w:rsidR="00C808BC" w:rsidRDefault="00C808BC" w:rsidP="00C808BC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98C3E6D" w14:textId="77777777" w:rsidR="00C808BC" w:rsidRDefault="00C808BC" w:rsidP="00C808BC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0408071" w14:textId="77777777" w:rsidR="00C808BC" w:rsidRDefault="00C808BC" w:rsidP="00C808BC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C63331C" w14:textId="77777777" w:rsidR="00C808BC" w:rsidRPr="00C808BC" w:rsidRDefault="00C808BC" w:rsidP="00C808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99CE8" w14:textId="55A41BB9" w:rsidR="007B3137" w:rsidRDefault="007B3137" w:rsidP="007B31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6EEB2" w14:textId="77777777" w:rsidR="007B3137" w:rsidRDefault="007B3137" w:rsidP="007B3137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3251C" w14:textId="30134BEF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4E278" w14:textId="2680FCD9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0CFFF" w14:textId="2BE84833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688D9" w14:textId="265CA8C7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399C2" w14:textId="29EE7B8C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67C0E" w14:textId="3CD208E4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B2A84" w14:textId="77777777" w:rsidR="00C808BC" w:rsidRDefault="00C808BC" w:rsidP="00C80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B44741" w14:textId="417EF2AC" w:rsidR="00E161DC" w:rsidRDefault="00E161DC" w:rsidP="00C808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11736">
        <w:rPr>
          <w:rFonts w:ascii="Times New Roman" w:hAnsi="Times New Roman" w:cs="Times New Roman"/>
          <w:sz w:val="28"/>
          <w:szCs w:val="28"/>
        </w:rPr>
        <w:t>ВЕДЕНИЕ</w:t>
      </w:r>
    </w:p>
    <w:p w14:paraId="74C2F4BB" w14:textId="3CAE2C49" w:rsidR="00E161DC" w:rsidRDefault="00E161DC" w:rsidP="00E161DC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Выбранная тема курсовой работы является достаточно актуальной на современном этапе развития. Решение гражданских вопросов через суд набирает популярность среди современных людей. И в качестве ответчика по какому-либо гражданскому делу может стать каждый. Н</w:t>
      </w:r>
      <w:r w:rsidR="003965BF">
        <w:rPr>
          <w:rFonts w:ascii="Times New Roman" w:hAnsi="Times New Roman" w:cs="Times New Roman"/>
          <w:sz w:val="28"/>
          <w:szCs w:val="28"/>
        </w:rPr>
        <w:t>о какие средства защиты своих интересов существуют у ответчика</w:t>
      </w:r>
      <w:r w:rsidR="003965BF" w:rsidRPr="003965BF">
        <w:rPr>
          <w:rFonts w:ascii="Times New Roman" w:hAnsi="Times New Roman" w:cs="Times New Roman"/>
          <w:sz w:val="28"/>
          <w:szCs w:val="28"/>
        </w:rPr>
        <w:t>?</w:t>
      </w:r>
      <w:r w:rsidR="003965BF">
        <w:rPr>
          <w:rFonts w:ascii="Times New Roman" w:hAnsi="Times New Roman" w:cs="Times New Roman"/>
          <w:sz w:val="28"/>
          <w:szCs w:val="28"/>
        </w:rPr>
        <w:t xml:space="preserve"> Какие лучше применять и в какой момент</w:t>
      </w:r>
      <w:r w:rsidR="003965BF" w:rsidRPr="003965BF">
        <w:rPr>
          <w:rFonts w:ascii="Times New Roman" w:hAnsi="Times New Roman" w:cs="Times New Roman"/>
          <w:sz w:val="28"/>
          <w:szCs w:val="28"/>
        </w:rPr>
        <w:t>?</w:t>
      </w:r>
      <w:r w:rsidR="003965BF">
        <w:rPr>
          <w:rFonts w:ascii="Times New Roman" w:hAnsi="Times New Roman" w:cs="Times New Roman"/>
          <w:sz w:val="28"/>
          <w:szCs w:val="28"/>
        </w:rPr>
        <w:t xml:space="preserve"> В чем их сущность</w:t>
      </w:r>
      <w:r w:rsidR="003965BF" w:rsidRPr="003965BF">
        <w:rPr>
          <w:rFonts w:ascii="Times New Roman" w:hAnsi="Times New Roman" w:cs="Times New Roman"/>
          <w:sz w:val="28"/>
          <w:szCs w:val="28"/>
        </w:rPr>
        <w:t>?</w:t>
      </w:r>
      <w:r w:rsidR="003965BF">
        <w:rPr>
          <w:rFonts w:ascii="Times New Roman" w:hAnsi="Times New Roman" w:cs="Times New Roman"/>
          <w:sz w:val="28"/>
          <w:szCs w:val="28"/>
        </w:rPr>
        <w:t xml:space="preserve"> Такие вопросы могут появиться в голове у людей</w:t>
      </w:r>
      <w:r w:rsidR="003965BF" w:rsidRPr="003965BF">
        <w:rPr>
          <w:rFonts w:ascii="Times New Roman" w:hAnsi="Times New Roman" w:cs="Times New Roman"/>
          <w:sz w:val="28"/>
          <w:szCs w:val="28"/>
        </w:rPr>
        <w:t>,</w:t>
      </w:r>
      <w:r w:rsidR="003965BF">
        <w:rPr>
          <w:rFonts w:ascii="Times New Roman" w:hAnsi="Times New Roman" w:cs="Times New Roman"/>
          <w:sz w:val="28"/>
          <w:szCs w:val="28"/>
        </w:rPr>
        <w:t xml:space="preserve"> которые далеки от юридической специальности</w:t>
      </w:r>
      <w:r w:rsidR="003965BF" w:rsidRPr="003965BF">
        <w:rPr>
          <w:rFonts w:ascii="Times New Roman" w:hAnsi="Times New Roman" w:cs="Times New Roman"/>
          <w:sz w:val="28"/>
          <w:szCs w:val="28"/>
        </w:rPr>
        <w:t>,</w:t>
      </w:r>
      <w:r w:rsidR="003965BF">
        <w:rPr>
          <w:rFonts w:ascii="Times New Roman" w:hAnsi="Times New Roman" w:cs="Times New Roman"/>
          <w:sz w:val="28"/>
          <w:szCs w:val="28"/>
        </w:rPr>
        <w:t xml:space="preserve"> но которые волей судьбы оказались перед кафедрой ответчика в зале судебного заседания. На эти и другие вопросы</w:t>
      </w:r>
      <w:r w:rsidR="003965BF" w:rsidRPr="003965BF">
        <w:rPr>
          <w:rFonts w:ascii="Times New Roman" w:hAnsi="Times New Roman" w:cs="Times New Roman"/>
          <w:sz w:val="28"/>
          <w:szCs w:val="28"/>
        </w:rPr>
        <w:t>,</w:t>
      </w:r>
      <w:r w:rsidR="003965BF">
        <w:rPr>
          <w:rFonts w:ascii="Times New Roman" w:hAnsi="Times New Roman" w:cs="Times New Roman"/>
          <w:sz w:val="28"/>
          <w:szCs w:val="28"/>
        </w:rPr>
        <w:t xml:space="preserve"> мы постараемся ответить в рамках данной курсовой работы.</w:t>
      </w:r>
    </w:p>
    <w:p w14:paraId="311AEF32" w14:textId="1C6B3452" w:rsidR="003965BF" w:rsidRDefault="003965BF" w:rsidP="00E161DC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определить содержание средств защиты интересов ответчика в гражданском процессе РФ следует обратиться к мнениям деятелей науки</w:t>
      </w:r>
      <w:r w:rsidRPr="00396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в своих работах освещают тематику данной курсовой работы. Необходимо указать таких авторов</w:t>
      </w:r>
      <w:r w:rsidRPr="00396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Pr="003965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Треушников</w:t>
      </w:r>
      <w:proofErr w:type="spellEnd"/>
      <w:r w:rsidRPr="00396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Л.В.Туманова</w:t>
      </w:r>
      <w:proofErr w:type="spellEnd"/>
      <w:r w:rsidRPr="00396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П.М. Филиппов и работы других авторов. </w:t>
      </w:r>
    </w:p>
    <w:p w14:paraId="57C2E59C" w14:textId="68FB075B" w:rsidR="003965BF" w:rsidRDefault="003965BF" w:rsidP="00E161DC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источники научной литературы по данному вопросу</w:t>
      </w:r>
      <w:r w:rsidRPr="00396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</w:t>
      </w:r>
      <w:r w:rsidRPr="00396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содержание средств защиты интересов ответчика достаточно полно отражено и изучено многими авторами. Присутствует однотипность в понимании данного вопроса</w:t>
      </w:r>
      <w:r w:rsidRPr="00396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однако имеются и уникальные видения сущности данной темы. Хотелось бы заметить</w:t>
      </w:r>
      <w:r w:rsidRPr="00396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ни один автор не раскрыл проблему применения данных средств защиты в судах различных инстанций. Что может привезти к путанице при изучении данного вопроса. </w:t>
      </w:r>
    </w:p>
    <w:p w14:paraId="01562546" w14:textId="4B8A3973" w:rsidR="003965BF" w:rsidRDefault="003965BF" w:rsidP="00E161DC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курсовой работы является</w:t>
      </w:r>
      <w:r w:rsidRPr="003965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выявить теоретическое и правовое содержание всех средств защиты интересов ответчика в гражданском процессе РФ</w:t>
      </w:r>
      <w:r w:rsidRPr="00396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проанализировать судебную практику по данному вопросу.</w:t>
      </w:r>
    </w:p>
    <w:p w14:paraId="10CABEDB" w14:textId="6C4B0A4B" w:rsidR="003965BF" w:rsidRDefault="003965BF" w:rsidP="00E161DC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396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требуют ответа в данной курсовой работе</w:t>
      </w:r>
      <w:r w:rsidRPr="003965BF">
        <w:rPr>
          <w:rFonts w:ascii="Times New Roman" w:hAnsi="Times New Roman" w:cs="Times New Roman"/>
          <w:sz w:val="28"/>
          <w:szCs w:val="28"/>
        </w:rPr>
        <w:t>:</w:t>
      </w:r>
    </w:p>
    <w:p w14:paraId="19DC0BF2" w14:textId="77777777" w:rsidR="003965BF" w:rsidRDefault="003965BF" w:rsidP="003965BF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классификацию средств защиты интересов ответчика и раскрыть их содержание</w:t>
      </w:r>
      <w:r w:rsidRPr="003965BF">
        <w:rPr>
          <w:rFonts w:ascii="Times New Roman" w:hAnsi="Times New Roman" w:cs="Times New Roman"/>
          <w:sz w:val="28"/>
          <w:szCs w:val="28"/>
        </w:rPr>
        <w:t>;</w:t>
      </w:r>
    </w:p>
    <w:p w14:paraId="257E8CB4" w14:textId="77777777" w:rsidR="003965BF" w:rsidRDefault="003965BF" w:rsidP="003965BF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мнения и позиции отдельных ученых по данному вопросу</w:t>
      </w:r>
      <w:r w:rsidRPr="003965BF">
        <w:rPr>
          <w:rFonts w:ascii="Times New Roman" w:hAnsi="Times New Roman" w:cs="Times New Roman"/>
          <w:sz w:val="28"/>
          <w:szCs w:val="28"/>
        </w:rPr>
        <w:t>;</w:t>
      </w:r>
    </w:p>
    <w:p w14:paraId="15D6D855" w14:textId="3F325C20" w:rsidR="003965BF" w:rsidRPr="003965BF" w:rsidRDefault="003965BF" w:rsidP="003965BF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судебную практику по вопросу применения законодательства в области средств защиты интересов отве</w:t>
      </w:r>
      <w:r w:rsidR="00B914E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чика.</w:t>
      </w:r>
    </w:p>
    <w:p w14:paraId="27C4FF7D" w14:textId="77777777" w:rsidR="003965BF" w:rsidRPr="003965BF" w:rsidRDefault="003965BF" w:rsidP="00E161DC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918D8" w14:textId="717B1312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79C5E" w14:textId="68567B51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5C2F8" w14:textId="35D57731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A5722" w14:textId="13FDA65F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E43706" w14:textId="421F909C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B89B0" w14:textId="7FDDF6AE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D77F0" w14:textId="13FED615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79755" w14:textId="4B256398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A99E4" w14:textId="389EB5EA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5B60A" w14:textId="451563EA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6F062" w14:textId="7F60BA69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C540B" w14:textId="6B90F43F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71551" w14:textId="4BF984CA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81459" w14:textId="39E16171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3EDFE" w14:textId="12ADD6C2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48DC5" w14:textId="598F885F" w:rsidR="00231C74" w:rsidRDefault="00231C7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E47F2" w14:textId="77777777" w:rsidR="00B914E5" w:rsidRDefault="00B914E5" w:rsidP="00B914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6B217F" w14:textId="7B6EFD1D" w:rsidR="00811736" w:rsidRDefault="00811736" w:rsidP="00B914E5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ГЛАВА 1. ОБЩАЯ ХАРАКТЕРИСТИКА СРЕДСТВ ЗАЩИТЫ ИНТЕРЕСОВ ОТВЕТЧИКА</w:t>
      </w:r>
    </w:p>
    <w:p w14:paraId="2C56B81E" w14:textId="1E415931" w:rsidR="00086E02" w:rsidRDefault="00086E02" w:rsidP="00086E02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Гражданское судебное разбирательство это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арена боевых действий двух противоборствующих сторон</w:t>
      </w:r>
      <w:r w:rsidRPr="00D260D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каждая из которых принимает участие в данном конфликте в соответствии со своим интересами и мотивами. Любой конфликт сопряжен с использованием какого-либо средства</w:t>
      </w:r>
      <w:r w:rsidRPr="00086E0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которое способствует вести боевые действия. Перед нами стоит задача рассмотреть круг средств</w:t>
      </w:r>
      <w:r w:rsidRPr="00086E0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которые может использовать ответчик при защите своих интересов в рамках гражданского судопроизводства.  </w:t>
      </w:r>
    </w:p>
    <w:p w14:paraId="6F2A4A89" w14:textId="052660A8" w:rsidR="00231C74" w:rsidRDefault="00277E87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законодательстве Российской Федерации закреплено право ответчика защищать свои интересы в гражданском процессе</w:t>
      </w:r>
      <w:r w:rsidRPr="00277E8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используя определенные средства защиты</w:t>
      </w:r>
      <w:r w:rsidRPr="00277E8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которые содержатся в соответствующих статьях Гражданско</w:t>
      </w:r>
      <w:r w:rsidR="006216AA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>
        <w:rPr>
          <w:rFonts w:ascii="Times New Roman" w:hAnsi="Times New Roman" w:cs="Times New Roman"/>
          <w:bCs/>
          <w:sz w:val="28"/>
          <w:szCs w:val="28"/>
        </w:rPr>
        <w:t>процессуального кодекса Российской Федерации.</w:t>
      </w:r>
    </w:p>
    <w:p w14:paraId="5D383C6E" w14:textId="77777777" w:rsidR="004A24D7" w:rsidRDefault="00277E87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Существование в гражданском процессе данных средств защиты обусловлено исполнением принципов гражданского процессуального права. </w:t>
      </w:r>
      <w:r w:rsidR="00D22DD5">
        <w:rPr>
          <w:rFonts w:ascii="Times New Roman" w:hAnsi="Times New Roman" w:cs="Times New Roman"/>
          <w:bCs/>
          <w:sz w:val="28"/>
          <w:szCs w:val="28"/>
        </w:rPr>
        <w:t>Од</w:t>
      </w:r>
      <w:r w:rsidR="006216AA">
        <w:rPr>
          <w:rFonts w:ascii="Times New Roman" w:hAnsi="Times New Roman" w:cs="Times New Roman"/>
          <w:bCs/>
          <w:sz w:val="28"/>
          <w:szCs w:val="28"/>
        </w:rPr>
        <w:t>ним</w:t>
      </w:r>
      <w:r w:rsidR="00D22DD5">
        <w:rPr>
          <w:rFonts w:ascii="Times New Roman" w:hAnsi="Times New Roman" w:cs="Times New Roman"/>
          <w:bCs/>
          <w:sz w:val="28"/>
          <w:szCs w:val="28"/>
        </w:rPr>
        <w:t xml:space="preserve"> из таких принципов </w:t>
      </w:r>
      <w:r w:rsidR="006216AA">
        <w:rPr>
          <w:rFonts w:ascii="Times New Roman" w:hAnsi="Times New Roman" w:cs="Times New Roman"/>
          <w:bCs/>
          <w:sz w:val="28"/>
          <w:szCs w:val="28"/>
        </w:rPr>
        <w:t>выступает</w:t>
      </w:r>
      <w:r w:rsidR="00D22DD5">
        <w:rPr>
          <w:rFonts w:ascii="Times New Roman" w:hAnsi="Times New Roman" w:cs="Times New Roman"/>
          <w:bCs/>
          <w:sz w:val="28"/>
          <w:szCs w:val="28"/>
        </w:rPr>
        <w:t xml:space="preserve"> принцип процессуального равноправия сторон</w:t>
      </w:r>
      <w:r w:rsidR="00D22DD5" w:rsidRPr="00D22DD5">
        <w:rPr>
          <w:rFonts w:ascii="Times New Roman" w:hAnsi="Times New Roman" w:cs="Times New Roman"/>
          <w:bCs/>
          <w:sz w:val="28"/>
          <w:szCs w:val="28"/>
        </w:rPr>
        <w:t>,</w:t>
      </w:r>
      <w:r w:rsidR="00D22DD5">
        <w:rPr>
          <w:rFonts w:ascii="Times New Roman" w:hAnsi="Times New Roman" w:cs="Times New Roman"/>
          <w:bCs/>
          <w:sz w:val="28"/>
          <w:szCs w:val="28"/>
        </w:rPr>
        <w:t xml:space="preserve"> который закреплен в ч.3 ст.123 Конституции РФ «Судопроизводство осуществляется на основе состязательности и равноправия сторон»</w:t>
      </w:r>
      <w:r w:rsidR="00D22DD5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"/>
      </w:r>
      <w:r w:rsidR="00D22DD5" w:rsidRPr="00D22DD5">
        <w:rPr>
          <w:rFonts w:ascii="Times New Roman" w:hAnsi="Times New Roman" w:cs="Times New Roman"/>
          <w:bCs/>
          <w:sz w:val="28"/>
          <w:szCs w:val="28"/>
        </w:rPr>
        <w:t>,</w:t>
      </w:r>
      <w:r w:rsidR="00D22DD5">
        <w:rPr>
          <w:rFonts w:ascii="Times New Roman" w:hAnsi="Times New Roman" w:cs="Times New Roman"/>
          <w:bCs/>
          <w:sz w:val="28"/>
          <w:szCs w:val="28"/>
        </w:rPr>
        <w:t xml:space="preserve"> а также в ч.1 ст.12 ГПК РФ «Правосудие по гражданским делам осуществляется на основе состязательности и равноправия сторон». </w:t>
      </w:r>
      <w:r w:rsidR="00D22DD5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2"/>
      </w:r>
      <w:r w:rsidR="006216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548">
        <w:rPr>
          <w:rFonts w:ascii="Times New Roman" w:hAnsi="Times New Roman" w:cs="Times New Roman"/>
          <w:bCs/>
          <w:sz w:val="28"/>
          <w:szCs w:val="28"/>
        </w:rPr>
        <w:t>В своей работе И.В. Решетникова и В.В. Ярков дают следующее понятие данному принципу «Принцип процессуального равноправия сторон – это такое правило</w:t>
      </w:r>
      <w:r w:rsidR="005D7548" w:rsidRPr="005D7548">
        <w:rPr>
          <w:rFonts w:ascii="Times New Roman" w:hAnsi="Times New Roman" w:cs="Times New Roman"/>
          <w:bCs/>
          <w:sz w:val="28"/>
          <w:szCs w:val="28"/>
        </w:rPr>
        <w:t>,</w:t>
      </w:r>
      <w:r w:rsidR="005D7548">
        <w:rPr>
          <w:rFonts w:ascii="Times New Roman" w:hAnsi="Times New Roman" w:cs="Times New Roman"/>
          <w:bCs/>
          <w:sz w:val="28"/>
          <w:szCs w:val="28"/>
        </w:rPr>
        <w:t xml:space="preserve"> в соответствии с которым законом обеспечивается равенство возможностей для заинтересованных лиц при обращении в суд</w:t>
      </w:r>
      <w:r w:rsidR="005D7548" w:rsidRPr="005D7548">
        <w:rPr>
          <w:rFonts w:ascii="Times New Roman" w:hAnsi="Times New Roman" w:cs="Times New Roman"/>
          <w:bCs/>
          <w:sz w:val="28"/>
          <w:szCs w:val="28"/>
        </w:rPr>
        <w:t>,</w:t>
      </w:r>
      <w:r w:rsidR="005D7548">
        <w:rPr>
          <w:rFonts w:ascii="Times New Roman" w:hAnsi="Times New Roman" w:cs="Times New Roman"/>
          <w:bCs/>
          <w:sz w:val="28"/>
          <w:szCs w:val="28"/>
        </w:rPr>
        <w:t xml:space="preserve"> а также при использовании процессуальных средств защиты своих интересов в суде».</w:t>
      </w:r>
      <w:r w:rsidR="005D7548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3"/>
      </w:r>
      <w:r w:rsidR="005D75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02D4">
        <w:rPr>
          <w:rFonts w:ascii="Times New Roman" w:hAnsi="Times New Roman" w:cs="Times New Roman"/>
          <w:bCs/>
          <w:sz w:val="28"/>
          <w:szCs w:val="28"/>
        </w:rPr>
        <w:t>Следовательно</w:t>
      </w:r>
      <w:r w:rsidR="002802D4" w:rsidRPr="002802D4">
        <w:rPr>
          <w:rFonts w:ascii="Times New Roman" w:hAnsi="Times New Roman" w:cs="Times New Roman"/>
          <w:bCs/>
          <w:sz w:val="28"/>
          <w:szCs w:val="28"/>
        </w:rPr>
        <w:t>,</w:t>
      </w:r>
      <w:r w:rsidR="002802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02D4">
        <w:rPr>
          <w:rFonts w:ascii="Times New Roman" w:hAnsi="Times New Roman" w:cs="Times New Roman"/>
          <w:bCs/>
          <w:sz w:val="28"/>
          <w:szCs w:val="28"/>
        </w:rPr>
        <w:lastRenderedPageBreak/>
        <w:t>данный принцип означает равную процессуальную помощь сторонам при рассмотрении гражданских дел судом. Однако</w:t>
      </w:r>
      <w:r w:rsidR="002802D4" w:rsidRPr="002802D4">
        <w:rPr>
          <w:rFonts w:ascii="Times New Roman" w:hAnsi="Times New Roman" w:cs="Times New Roman"/>
          <w:bCs/>
          <w:sz w:val="28"/>
          <w:szCs w:val="28"/>
        </w:rPr>
        <w:t>,</w:t>
      </w:r>
      <w:r w:rsidR="002802D4">
        <w:rPr>
          <w:rFonts w:ascii="Times New Roman" w:hAnsi="Times New Roman" w:cs="Times New Roman"/>
          <w:bCs/>
          <w:sz w:val="28"/>
          <w:szCs w:val="28"/>
        </w:rPr>
        <w:t xml:space="preserve"> следует выявить одно обстоятельство применительно к данному принципу. </w:t>
      </w:r>
      <w:r w:rsidR="00C74043">
        <w:rPr>
          <w:rFonts w:ascii="Times New Roman" w:hAnsi="Times New Roman" w:cs="Times New Roman"/>
          <w:bCs/>
          <w:sz w:val="28"/>
          <w:szCs w:val="28"/>
        </w:rPr>
        <w:t>Так как истец и ответчик в процессе гражданского судопроизводства выступает в качестве противоположных сторон в материальном правовом отношении</w:t>
      </w:r>
      <w:r w:rsidR="00C74043" w:rsidRPr="00C74043">
        <w:rPr>
          <w:rFonts w:ascii="Times New Roman" w:hAnsi="Times New Roman" w:cs="Times New Roman"/>
          <w:bCs/>
          <w:sz w:val="28"/>
          <w:szCs w:val="28"/>
        </w:rPr>
        <w:t>,</w:t>
      </w:r>
      <w:r w:rsidR="00C74043">
        <w:rPr>
          <w:rFonts w:ascii="Times New Roman" w:hAnsi="Times New Roman" w:cs="Times New Roman"/>
          <w:bCs/>
          <w:sz w:val="28"/>
          <w:szCs w:val="28"/>
        </w:rPr>
        <w:t xml:space="preserve"> то они наделяются законом различными процессуальными правами по распоряжению предметом спора.</w:t>
      </w:r>
      <w:r w:rsidR="00EE618D">
        <w:rPr>
          <w:rFonts w:ascii="Times New Roman" w:hAnsi="Times New Roman" w:cs="Times New Roman"/>
          <w:bCs/>
          <w:sz w:val="28"/>
          <w:szCs w:val="28"/>
        </w:rPr>
        <w:t xml:space="preserve"> Данное соотношение</w:t>
      </w:r>
      <w:r w:rsidR="00463815">
        <w:rPr>
          <w:rFonts w:ascii="Times New Roman" w:hAnsi="Times New Roman" w:cs="Times New Roman"/>
          <w:bCs/>
          <w:sz w:val="28"/>
          <w:szCs w:val="28"/>
        </w:rPr>
        <w:t xml:space="preserve"> процессуальных прав по защите своих интересов в суде</w:t>
      </w:r>
      <w:r w:rsidR="00EE618D">
        <w:rPr>
          <w:rFonts w:ascii="Times New Roman" w:hAnsi="Times New Roman" w:cs="Times New Roman"/>
          <w:bCs/>
          <w:sz w:val="28"/>
          <w:szCs w:val="28"/>
        </w:rPr>
        <w:t xml:space="preserve"> выглядит следующим образом</w:t>
      </w:r>
      <w:r w:rsidR="00247D8E" w:rsidRPr="00247D8E">
        <w:rPr>
          <w:rFonts w:ascii="Times New Roman" w:hAnsi="Times New Roman" w:cs="Times New Roman"/>
          <w:bCs/>
          <w:sz w:val="28"/>
          <w:szCs w:val="28"/>
        </w:rPr>
        <w:t>:</w:t>
      </w:r>
      <w:r w:rsidR="00247D8E">
        <w:rPr>
          <w:rFonts w:ascii="Times New Roman" w:hAnsi="Times New Roman" w:cs="Times New Roman"/>
          <w:bCs/>
          <w:sz w:val="28"/>
          <w:szCs w:val="28"/>
        </w:rPr>
        <w:t xml:space="preserve"> истец вправе предъявить иск</w:t>
      </w:r>
      <w:r w:rsidR="00247D8E" w:rsidRPr="00247D8E">
        <w:rPr>
          <w:rFonts w:ascii="Times New Roman" w:hAnsi="Times New Roman" w:cs="Times New Roman"/>
          <w:bCs/>
          <w:sz w:val="28"/>
          <w:szCs w:val="28"/>
        </w:rPr>
        <w:t>,</w:t>
      </w:r>
      <w:r w:rsidR="00247D8E">
        <w:rPr>
          <w:rFonts w:ascii="Times New Roman" w:hAnsi="Times New Roman" w:cs="Times New Roman"/>
          <w:bCs/>
          <w:sz w:val="28"/>
          <w:szCs w:val="28"/>
        </w:rPr>
        <w:t xml:space="preserve"> ответчик возражает против иска</w:t>
      </w:r>
      <w:r w:rsidR="00247D8E" w:rsidRPr="00247D8E">
        <w:rPr>
          <w:rFonts w:ascii="Times New Roman" w:hAnsi="Times New Roman" w:cs="Times New Roman"/>
          <w:bCs/>
          <w:sz w:val="28"/>
          <w:szCs w:val="28"/>
        </w:rPr>
        <w:t>,</w:t>
      </w:r>
      <w:r w:rsidR="00247D8E">
        <w:rPr>
          <w:rFonts w:ascii="Times New Roman" w:hAnsi="Times New Roman" w:cs="Times New Roman"/>
          <w:bCs/>
          <w:sz w:val="28"/>
          <w:szCs w:val="28"/>
        </w:rPr>
        <w:t xml:space="preserve"> истец вправе отказаться от иска</w:t>
      </w:r>
      <w:r w:rsidR="00247D8E" w:rsidRPr="00247D8E">
        <w:rPr>
          <w:rFonts w:ascii="Times New Roman" w:hAnsi="Times New Roman" w:cs="Times New Roman"/>
          <w:bCs/>
          <w:sz w:val="28"/>
          <w:szCs w:val="28"/>
        </w:rPr>
        <w:t>,</w:t>
      </w:r>
      <w:r w:rsidR="00247D8E">
        <w:rPr>
          <w:rFonts w:ascii="Times New Roman" w:hAnsi="Times New Roman" w:cs="Times New Roman"/>
          <w:bCs/>
          <w:sz w:val="28"/>
          <w:szCs w:val="28"/>
        </w:rPr>
        <w:t xml:space="preserve"> а ответчик вправе признать иск.</w:t>
      </w:r>
      <w:r w:rsidR="00214F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30D376" w14:textId="3340EFB2" w:rsidR="00277E87" w:rsidRPr="004A24D7" w:rsidRDefault="004A24D7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«Оружие</w:t>
      </w:r>
      <w:r w:rsidRPr="004A24D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которым они сражаются</w:t>
      </w:r>
      <w:r w:rsidRPr="004A24D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 быть равной меры</w:t>
      </w:r>
      <w:r w:rsidRPr="004A24D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свет и тень одинаково распределены».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4"/>
      </w:r>
    </w:p>
    <w:p w14:paraId="3407E9D2" w14:textId="7D7DED2F" w:rsidR="00DD32FD" w:rsidRPr="00214F70" w:rsidRDefault="00DD32FD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Вторым принципом гражданского процессуального права</w:t>
      </w:r>
      <w:r w:rsidRPr="00DD32F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который обуславливает существование в гражданском судопроизводстве института защиты интересов ответчика</w:t>
      </w:r>
      <w:r w:rsidRPr="00DD32F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наш взгляд</w:t>
      </w:r>
      <w:r w:rsidRPr="00DD32F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принцип диспозитивности. </w:t>
      </w:r>
      <w:r w:rsidR="00214F70">
        <w:rPr>
          <w:rFonts w:ascii="Times New Roman" w:hAnsi="Times New Roman" w:cs="Times New Roman"/>
          <w:bCs/>
          <w:sz w:val="28"/>
          <w:szCs w:val="28"/>
        </w:rPr>
        <w:t>Содержание данного принципа выводится из целого ряда норм гражданского процессуального права (ст. 4</w:t>
      </w:r>
      <w:r w:rsidR="00214F70" w:rsidRPr="00214F70">
        <w:rPr>
          <w:rFonts w:ascii="Times New Roman" w:hAnsi="Times New Roman" w:cs="Times New Roman"/>
          <w:bCs/>
          <w:sz w:val="28"/>
          <w:szCs w:val="28"/>
        </w:rPr>
        <w:t>,</w:t>
      </w:r>
      <w:r w:rsidR="00214F70">
        <w:rPr>
          <w:rFonts w:ascii="Times New Roman" w:hAnsi="Times New Roman" w:cs="Times New Roman"/>
          <w:bCs/>
          <w:sz w:val="28"/>
          <w:szCs w:val="28"/>
        </w:rPr>
        <w:t xml:space="preserve"> 39</w:t>
      </w:r>
      <w:r w:rsidR="00214F70" w:rsidRPr="00214F70">
        <w:rPr>
          <w:rFonts w:ascii="Times New Roman" w:hAnsi="Times New Roman" w:cs="Times New Roman"/>
          <w:bCs/>
          <w:sz w:val="28"/>
          <w:szCs w:val="28"/>
        </w:rPr>
        <w:t>,</w:t>
      </w:r>
      <w:r w:rsidR="00214F70">
        <w:rPr>
          <w:rFonts w:ascii="Times New Roman" w:hAnsi="Times New Roman" w:cs="Times New Roman"/>
          <w:bCs/>
          <w:sz w:val="28"/>
          <w:szCs w:val="28"/>
        </w:rPr>
        <w:t xml:space="preserve"> 173</w:t>
      </w:r>
      <w:r w:rsidR="00214F70" w:rsidRPr="00214F70">
        <w:rPr>
          <w:rFonts w:ascii="Times New Roman" w:hAnsi="Times New Roman" w:cs="Times New Roman"/>
          <w:bCs/>
          <w:sz w:val="28"/>
          <w:szCs w:val="28"/>
        </w:rPr>
        <w:t>,</w:t>
      </w:r>
      <w:r w:rsidR="00214F70">
        <w:rPr>
          <w:rFonts w:ascii="Times New Roman" w:hAnsi="Times New Roman" w:cs="Times New Roman"/>
          <w:bCs/>
          <w:sz w:val="28"/>
          <w:szCs w:val="28"/>
        </w:rPr>
        <w:t xml:space="preserve"> 320 ГПК РФ и др.)</w:t>
      </w:r>
    </w:p>
    <w:p w14:paraId="1AA3CA76" w14:textId="2D71C15B" w:rsidR="00780969" w:rsidRDefault="00780969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Е.В. Васьковский в своей работе отмечал «Все эти правомочия сводятся к праву свободного распоряжения сторон объектом процесса</w:t>
      </w:r>
      <w:r w:rsidRPr="0078096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т.е. теми требованиями</w:t>
      </w:r>
      <w:r w:rsidRPr="0078096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которые заявлены относительно данного права</w:t>
      </w:r>
      <w:r w:rsidRPr="0078096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также свободного распоряжения процессуальными средствами защиты или нападения. Это право распоряжения сторон в процессе носит название принципа диспозитивности».</w:t>
      </w:r>
      <w:r w:rsidR="00346FC1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5"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FC1">
        <w:rPr>
          <w:rFonts w:ascii="Times New Roman" w:hAnsi="Times New Roman" w:cs="Times New Roman"/>
          <w:bCs/>
          <w:sz w:val="28"/>
          <w:szCs w:val="28"/>
        </w:rPr>
        <w:t xml:space="preserve"> Данный принцип гражданского процессуального права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FC1">
        <w:rPr>
          <w:rFonts w:ascii="Times New Roman" w:hAnsi="Times New Roman" w:cs="Times New Roman"/>
          <w:bCs/>
          <w:sz w:val="28"/>
          <w:szCs w:val="28"/>
        </w:rPr>
        <w:t>дает прежде всего свободу участвующих в деле лиц в распоряжении своими правами</w:t>
      </w:r>
      <w:r w:rsidR="00346FC1" w:rsidRPr="00346FC1">
        <w:rPr>
          <w:rFonts w:ascii="Times New Roman" w:hAnsi="Times New Roman" w:cs="Times New Roman"/>
          <w:bCs/>
          <w:sz w:val="28"/>
          <w:szCs w:val="28"/>
        </w:rPr>
        <w:t>,</w:t>
      </w:r>
      <w:r w:rsidR="00346FC1">
        <w:rPr>
          <w:rFonts w:ascii="Times New Roman" w:hAnsi="Times New Roman" w:cs="Times New Roman"/>
          <w:bCs/>
          <w:sz w:val="28"/>
          <w:szCs w:val="28"/>
        </w:rPr>
        <w:t xml:space="preserve"> то есть дает полную свободу сторонам гражданского судопроизводства самостоятельно выбирать способ защиты своих интересов.</w:t>
      </w:r>
    </w:p>
    <w:p w14:paraId="559B2127" w14:textId="5943F79E" w:rsidR="00346FC1" w:rsidRDefault="00346FC1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М.К.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Треушников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дает следующее определение принципу диспозитивности «Принцип диспозитивности – это основополагающее нормативное положение гражданского судопроизводства</w:t>
      </w:r>
      <w:r w:rsidRPr="00346FC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которому стороны вправе по своей инициативе и усмотрению распоряжаться относительно спорного права материально-правовыми требованиями посредством предусмотренных законом процессуальных действий</w:t>
      </w:r>
      <w:r w:rsidRPr="00346FC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влияющих на возникновение</w:t>
      </w:r>
      <w:r w:rsidRPr="00346FC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развитие и окончание процесса». 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6"/>
      </w:r>
      <w:r w:rsidR="00214F70">
        <w:rPr>
          <w:rFonts w:ascii="Times New Roman" w:hAnsi="Times New Roman" w:cs="Times New Roman"/>
          <w:bCs/>
          <w:sz w:val="28"/>
          <w:szCs w:val="28"/>
        </w:rPr>
        <w:t xml:space="preserve"> Это означает</w:t>
      </w:r>
      <w:r w:rsidR="00214F70" w:rsidRPr="00214F70">
        <w:rPr>
          <w:rFonts w:ascii="Times New Roman" w:hAnsi="Times New Roman" w:cs="Times New Roman"/>
          <w:bCs/>
          <w:sz w:val="28"/>
          <w:szCs w:val="28"/>
        </w:rPr>
        <w:t>,</w:t>
      </w:r>
      <w:r w:rsidR="00214F70">
        <w:rPr>
          <w:rFonts w:ascii="Times New Roman" w:hAnsi="Times New Roman" w:cs="Times New Roman"/>
          <w:bCs/>
          <w:sz w:val="28"/>
          <w:szCs w:val="28"/>
        </w:rPr>
        <w:t xml:space="preserve"> что ответчик в гражданском судопроизводстве</w:t>
      </w:r>
      <w:r w:rsidR="00214F70" w:rsidRPr="00214F70">
        <w:rPr>
          <w:rFonts w:ascii="Times New Roman" w:hAnsi="Times New Roman" w:cs="Times New Roman"/>
          <w:bCs/>
          <w:sz w:val="28"/>
          <w:szCs w:val="28"/>
        </w:rPr>
        <w:t>,</w:t>
      </w:r>
      <w:r w:rsidR="00214F70">
        <w:rPr>
          <w:rFonts w:ascii="Times New Roman" w:hAnsi="Times New Roman" w:cs="Times New Roman"/>
          <w:bCs/>
          <w:sz w:val="28"/>
          <w:szCs w:val="28"/>
        </w:rPr>
        <w:t xml:space="preserve"> исходя из своих интересов</w:t>
      </w:r>
      <w:r w:rsidR="00214F70" w:rsidRPr="00214F70">
        <w:rPr>
          <w:rFonts w:ascii="Times New Roman" w:hAnsi="Times New Roman" w:cs="Times New Roman"/>
          <w:bCs/>
          <w:sz w:val="28"/>
          <w:szCs w:val="28"/>
        </w:rPr>
        <w:t>,</w:t>
      </w:r>
      <w:r w:rsidR="00214F70">
        <w:rPr>
          <w:rFonts w:ascii="Times New Roman" w:hAnsi="Times New Roman" w:cs="Times New Roman"/>
          <w:bCs/>
          <w:sz w:val="28"/>
          <w:szCs w:val="28"/>
        </w:rPr>
        <w:t xml:space="preserve"> свободно применяет то или иное средство защиты</w:t>
      </w:r>
      <w:r w:rsidR="00214F70" w:rsidRPr="00214F70">
        <w:rPr>
          <w:rFonts w:ascii="Times New Roman" w:hAnsi="Times New Roman" w:cs="Times New Roman"/>
          <w:bCs/>
          <w:sz w:val="28"/>
          <w:szCs w:val="28"/>
        </w:rPr>
        <w:t>,</w:t>
      </w:r>
      <w:r w:rsidR="00214F70">
        <w:rPr>
          <w:rFonts w:ascii="Times New Roman" w:hAnsi="Times New Roman" w:cs="Times New Roman"/>
          <w:bCs/>
          <w:sz w:val="28"/>
          <w:szCs w:val="28"/>
        </w:rPr>
        <w:t xml:space="preserve"> и от его выбора будет зависеть дальнейшее движение процесса по делу</w:t>
      </w:r>
      <w:r w:rsidR="00214F70" w:rsidRPr="00214F70">
        <w:rPr>
          <w:rFonts w:ascii="Times New Roman" w:hAnsi="Times New Roman" w:cs="Times New Roman"/>
          <w:bCs/>
          <w:sz w:val="28"/>
          <w:szCs w:val="28"/>
        </w:rPr>
        <w:t>,</w:t>
      </w:r>
      <w:r w:rsidR="00214F70">
        <w:rPr>
          <w:rFonts w:ascii="Times New Roman" w:hAnsi="Times New Roman" w:cs="Times New Roman"/>
          <w:bCs/>
          <w:sz w:val="28"/>
          <w:szCs w:val="28"/>
        </w:rPr>
        <w:t xml:space="preserve"> его развитие и окончание.</w:t>
      </w:r>
    </w:p>
    <w:p w14:paraId="69662729" w14:textId="559862D2" w:rsidR="003E0F3A" w:rsidRDefault="00B1283F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Pr="00B1283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принципы равноправия сторон и диспозитивность в гражданском процессуальном праве определяют направления деятельности института средств защиты интересов ответчика в процессе гражданского судопроизводства. Именно благодаря данным принципам в гражданском судопроизводстве поддерживается равенство</w:t>
      </w:r>
      <w:r w:rsidR="00072D14">
        <w:rPr>
          <w:rFonts w:ascii="Times New Roman" w:hAnsi="Times New Roman" w:cs="Times New Roman"/>
          <w:bCs/>
          <w:sz w:val="28"/>
          <w:szCs w:val="28"/>
        </w:rPr>
        <w:t xml:space="preserve"> процессуальных прав и обязанностей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сторон</w:t>
      </w:r>
      <w:r w:rsidR="005B71BB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072D14">
        <w:rPr>
          <w:rFonts w:ascii="Times New Roman" w:hAnsi="Times New Roman" w:cs="Times New Roman"/>
          <w:bCs/>
          <w:sz w:val="28"/>
          <w:szCs w:val="28"/>
        </w:rPr>
        <w:t>конфликте двух заинтересованных лиц</w:t>
      </w:r>
      <w:r w:rsidR="00072D14" w:rsidRPr="00072D14">
        <w:rPr>
          <w:rFonts w:ascii="Times New Roman" w:hAnsi="Times New Roman" w:cs="Times New Roman"/>
          <w:bCs/>
          <w:sz w:val="28"/>
          <w:szCs w:val="28"/>
        </w:rPr>
        <w:t>,</w:t>
      </w:r>
      <w:r w:rsidR="00072D14">
        <w:rPr>
          <w:rFonts w:ascii="Times New Roman" w:hAnsi="Times New Roman" w:cs="Times New Roman"/>
          <w:bCs/>
          <w:sz w:val="28"/>
          <w:szCs w:val="28"/>
        </w:rPr>
        <w:t xml:space="preserve"> которые самостоятельно определяют тот или иной способ защиты своих интересов</w:t>
      </w:r>
      <w:r w:rsidR="00072D14" w:rsidRPr="00072D14">
        <w:rPr>
          <w:rFonts w:ascii="Times New Roman" w:hAnsi="Times New Roman" w:cs="Times New Roman"/>
          <w:bCs/>
          <w:sz w:val="28"/>
          <w:szCs w:val="28"/>
        </w:rPr>
        <w:t>,</w:t>
      </w:r>
      <w:r w:rsidR="00072D14">
        <w:rPr>
          <w:rFonts w:ascii="Times New Roman" w:hAnsi="Times New Roman" w:cs="Times New Roman"/>
          <w:bCs/>
          <w:sz w:val="28"/>
          <w:szCs w:val="28"/>
        </w:rPr>
        <w:t xml:space="preserve"> что в итоге приводит к осуществлению еще одного принципа гражданского процессуального права</w:t>
      </w:r>
      <w:r w:rsidR="00072D14" w:rsidRPr="00072D14">
        <w:rPr>
          <w:rFonts w:ascii="Times New Roman" w:hAnsi="Times New Roman" w:cs="Times New Roman"/>
          <w:bCs/>
          <w:sz w:val="28"/>
          <w:szCs w:val="28"/>
        </w:rPr>
        <w:t>,</w:t>
      </w:r>
      <w:r w:rsidR="00072D14">
        <w:rPr>
          <w:rFonts w:ascii="Times New Roman" w:hAnsi="Times New Roman" w:cs="Times New Roman"/>
          <w:bCs/>
          <w:sz w:val="28"/>
          <w:szCs w:val="28"/>
        </w:rPr>
        <w:t xml:space="preserve"> а именно состязательности сторон</w:t>
      </w:r>
      <w:r w:rsidR="008C7F6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60FE6FF" w14:textId="77777777" w:rsidR="00DC7391" w:rsidRDefault="008C7F65" w:rsidP="00DC7391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Следовательно</w:t>
      </w:r>
      <w:r w:rsidRPr="008C7F6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найдя взаимосвязь между данными принципами гражданского процессуального права и средствами защиты интересов ответчика</w:t>
      </w:r>
      <w:r w:rsidRPr="008C7F6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также проанализировав их совместную работу</w:t>
      </w:r>
      <w:r w:rsidRPr="008C7F6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следует выявить классификацию средств</w:t>
      </w:r>
      <w:r w:rsidRPr="008C7F6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которой вправе пользоваться ответчик при защите своих интересов в процессе гражданского судопроизводства.   </w:t>
      </w:r>
    </w:p>
    <w:p w14:paraId="70C3A854" w14:textId="70760EFF" w:rsidR="003040B6" w:rsidRDefault="003040B6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М.К.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Треушников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дает следующее определение понятию ответчика в гражданском процессе «Ответчик – лицо</w:t>
      </w:r>
      <w:r w:rsidRPr="003040B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которое по заявлению истца либо нарушитель его прав и интересов</w:t>
      </w:r>
      <w:r w:rsidRPr="003040B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либо неосновательно</w:t>
      </w:r>
      <w:r w:rsidRPr="003040B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мнению истца</w:t>
      </w:r>
      <w:r w:rsidRPr="003040B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оспаривает его права и которое вследствие этого привлекается к ответу по иску и против которого поэтому возбуждается дело». 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7"/>
      </w:r>
    </w:p>
    <w:p w14:paraId="2F82DF5A" w14:textId="579908FA" w:rsidR="003D7161" w:rsidRDefault="003040B6" w:rsidP="003D7161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Ответчик в гражданском процессе выступает в роле пассивной стороны</w:t>
      </w:r>
      <w:r w:rsidRPr="003040B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 как </w:t>
      </w:r>
      <w:r w:rsidR="001E7232">
        <w:rPr>
          <w:rFonts w:ascii="Times New Roman" w:hAnsi="Times New Roman" w:cs="Times New Roman"/>
          <w:bCs/>
          <w:sz w:val="28"/>
          <w:szCs w:val="28"/>
        </w:rPr>
        <w:t>к участию в возбужденном деле он привлекается по инициативе истца. Как уже было сказано ранее</w:t>
      </w:r>
      <w:r w:rsidR="001E7232" w:rsidRPr="001E7232">
        <w:rPr>
          <w:rFonts w:ascii="Times New Roman" w:hAnsi="Times New Roman" w:cs="Times New Roman"/>
          <w:bCs/>
          <w:sz w:val="28"/>
          <w:szCs w:val="28"/>
        </w:rPr>
        <w:t>,</w:t>
      </w:r>
      <w:r w:rsidR="001E7232">
        <w:rPr>
          <w:rFonts w:ascii="Times New Roman" w:hAnsi="Times New Roman" w:cs="Times New Roman"/>
          <w:bCs/>
          <w:sz w:val="28"/>
          <w:szCs w:val="28"/>
        </w:rPr>
        <w:t xml:space="preserve"> гражданский процесс основывается на принципах равенства</w:t>
      </w:r>
      <w:r w:rsidR="001E7232" w:rsidRPr="001E7232">
        <w:rPr>
          <w:rFonts w:ascii="Times New Roman" w:hAnsi="Times New Roman" w:cs="Times New Roman"/>
          <w:bCs/>
          <w:sz w:val="28"/>
          <w:szCs w:val="28"/>
        </w:rPr>
        <w:t>,</w:t>
      </w:r>
      <w:r w:rsidR="001E7232">
        <w:rPr>
          <w:rFonts w:ascii="Times New Roman" w:hAnsi="Times New Roman" w:cs="Times New Roman"/>
          <w:bCs/>
          <w:sz w:val="28"/>
          <w:szCs w:val="28"/>
        </w:rPr>
        <w:t xml:space="preserve"> диспозитивности и состязательности сторон гражданского процессуального права</w:t>
      </w:r>
      <w:r w:rsidR="001E7232" w:rsidRPr="001E7232">
        <w:rPr>
          <w:rFonts w:ascii="Times New Roman" w:hAnsi="Times New Roman" w:cs="Times New Roman"/>
          <w:bCs/>
          <w:sz w:val="28"/>
          <w:szCs w:val="28"/>
        </w:rPr>
        <w:t>,</w:t>
      </w:r>
      <w:r w:rsidR="001E7232">
        <w:rPr>
          <w:rFonts w:ascii="Times New Roman" w:hAnsi="Times New Roman" w:cs="Times New Roman"/>
          <w:bCs/>
          <w:sz w:val="28"/>
          <w:szCs w:val="28"/>
        </w:rPr>
        <w:t xml:space="preserve"> вследствие чего ответчик наделяется определенным кругом средств защиты своих интересов</w:t>
      </w:r>
      <w:r w:rsidR="003D716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151B6F" w14:textId="77777777" w:rsidR="0041329D" w:rsidRDefault="003D7161" w:rsidP="003D7161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Одним из таких средств защиты интересов ответчика является возражения против иска. </w:t>
      </w:r>
      <w:r w:rsidR="0041329D">
        <w:rPr>
          <w:rFonts w:ascii="Times New Roman" w:hAnsi="Times New Roman" w:cs="Times New Roman"/>
          <w:bCs/>
          <w:sz w:val="28"/>
          <w:szCs w:val="28"/>
        </w:rPr>
        <w:t xml:space="preserve">Данное средство защиты закреплено </w:t>
      </w:r>
      <w:proofErr w:type="gramStart"/>
      <w:r w:rsidR="0041329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329D">
        <w:rPr>
          <w:rFonts w:ascii="Times New Roman" w:hAnsi="Times New Roman" w:cs="Times New Roman"/>
          <w:bCs/>
          <w:sz w:val="28"/>
          <w:szCs w:val="28"/>
        </w:rPr>
        <w:t>п.3</w:t>
      </w:r>
      <w:proofErr w:type="gramEnd"/>
      <w:r w:rsidR="0041329D">
        <w:rPr>
          <w:rFonts w:ascii="Times New Roman" w:hAnsi="Times New Roman" w:cs="Times New Roman"/>
          <w:bCs/>
          <w:sz w:val="28"/>
          <w:szCs w:val="28"/>
        </w:rPr>
        <w:t xml:space="preserve"> ч.2 ст.149 ГПК РФ «Ответчик или его представитель передает истцу или его представителю и судье доказательства</w:t>
      </w:r>
      <w:r w:rsidR="0041329D" w:rsidRPr="0041329D">
        <w:rPr>
          <w:rFonts w:ascii="Times New Roman" w:hAnsi="Times New Roman" w:cs="Times New Roman"/>
          <w:bCs/>
          <w:sz w:val="28"/>
          <w:szCs w:val="28"/>
        </w:rPr>
        <w:t>,</w:t>
      </w:r>
      <w:r w:rsidR="0041329D">
        <w:rPr>
          <w:rFonts w:ascii="Times New Roman" w:hAnsi="Times New Roman" w:cs="Times New Roman"/>
          <w:bCs/>
          <w:sz w:val="28"/>
          <w:szCs w:val="28"/>
        </w:rPr>
        <w:t xml:space="preserve"> обосновывающие возражения относительно иска». </w:t>
      </w:r>
    </w:p>
    <w:p w14:paraId="58BFE21D" w14:textId="51773563" w:rsidR="001E7232" w:rsidRDefault="0041329D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начала обратимся к работе С.З.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Женетль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А.В. Никифоров. В своей научной работе они дают следующее определение понятию возражения против иска «Возражение по заявленным исковым требованиям – это доводы ответчика</w:t>
      </w:r>
      <w:r w:rsidRPr="0041329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указывающие на отсутствие у истца спорного материального права или охраняемого законом интереса</w:t>
      </w:r>
      <w:r w:rsidRPr="0041329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защите которых он просит в исковом заявлении</w:t>
      </w:r>
      <w:r w:rsidRPr="0041329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либо обосновывающие неправомерность рассмотрения спора судом». 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8"/>
      </w:r>
      <w:r w:rsidR="00E640B4">
        <w:rPr>
          <w:rFonts w:ascii="Times New Roman" w:hAnsi="Times New Roman" w:cs="Times New Roman"/>
          <w:bCs/>
          <w:sz w:val="28"/>
          <w:szCs w:val="28"/>
        </w:rPr>
        <w:t xml:space="preserve"> Как исходит из смысла ст. 149 ГПК РФ и данного определения</w:t>
      </w:r>
      <w:r w:rsidR="00E640B4" w:rsidRPr="00E640B4">
        <w:rPr>
          <w:rFonts w:ascii="Times New Roman" w:hAnsi="Times New Roman" w:cs="Times New Roman"/>
          <w:bCs/>
          <w:sz w:val="28"/>
          <w:szCs w:val="28"/>
        </w:rPr>
        <w:t>,</w:t>
      </w:r>
      <w:r w:rsidR="00E640B4">
        <w:rPr>
          <w:rFonts w:ascii="Times New Roman" w:hAnsi="Times New Roman" w:cs="Times New Roman"/>
          <w:bCs/>
          <w:sz w:val="28"/>
          <w:szCs w:val="28"/>
        </w:rPr>
        <w:t xml:space="preserve"> возражения против иска должны быть мотивированы соответствующими доказательствами</w:t>
      </w:r>
      <w:r w:rsidR="00E640B4" w:rsidRPr="00E640B4">
        <w:rPr>
          <w:rFonts w:ascii="Times New Roman" w:hAnsi="Times New Roman" w:cs="Times New Roman"/>
          <w:bCs/>
          <w:sz w:val="28"/>
          <w:szCs w:val="28"/>
        </w:rPr>
        <w:t>,</w:t>
      </w:r>
      <w:r w:rsidR="00E640B4">
        <w:rPr>
          <w:rFonts w:ascii="Times New Roman" w:hAnsi="Times New Roman" w:cs="Times New Roman"/>
          <w:bCs/>
          <w:sz w:val="28"/>
          <w:szCs w:val="28"/>
        </w:rPr>
        <w:t xml:space="preserve"> которые направлены на опровержение исковых требований. Целью возражений является прекращение производства по делу</w:t>
      </w:r>
      <w:r w:rsidR="00E640B4" w:rsidRPr="00E640B4">
        <w:rPr>
          <w:rFonts w:ascii="Times New Roman" w:hAnsi="Times New Roman" w:cs="Times New Roman"/>
          <w:bCs/>
          <w:sz w:val="28"/>
          <w:szCs w:val="28"/>
        </w:rPr>
        <w:t>,</w:t>
      </w:r>
      <w:r w:rsidR="00E640B4">
        <w:rPr>
          <w:rFonts w:ascii="Times New Roman" w:hAnsi="Times New Roman" w:cs="Times New Roman"/>
          <w:bCs/>
          <w:sz w:val="28"/>
          <w:szCs w:val="28"/>
        </w:rPr>
        <w:t xml:space="preserve"> оставление искового заявления без рассмотрения либо вынесения решения судом об отказе в удовлетворении исковых требований.</w:t>
      </w:r>
    </w:p>
    <w:p w14:paraId="5A9F6C50" w14:textId="11003861" w:rsidR="00F2687E" w:rsidRDefault="008F0DFC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Данное определение из всех нами изученных</w:t>
      </w:r>
      <w:r w:rsidRPr="008F0DF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наиболее полно раскрывает смысл понятия возражения против иска. Анализируя работы других авторов</w:t>
      </w:r>
      <w:r w:rsidRPr="00E41F3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можно увидеть однотипное </w:t>
      </w:r>
      <w:r w:rsidR="00E41F3B">
        <w:rPr>
          <w:rFonts w:ascii="Times New Roman" w:hAnsi="Times New Roman" w:cs="Times New Roman"/>
          <w:bCs/>
          <w:sz w:val="28"/>
          <w:szCs w:val="28"/>
        </w:rPr>
        <w:t>и поверхностное раскрытие данного понятия. Так П.М. Филиппов указывает</w:t>
      </w:r>
      <w:r w:rsidR="00E41F3B" w:rsidRPr="00E41F3B">
        <w:rPr>
          <w:rFonts w:ascii="Times New Roman" w:hAnsi="Times New Roman" w:cs="Times New Roman"/>
          <w:bCs/>
          <w:sz w:val="28"/>
          <w:szCs w:val="28"/>
        </w:rPr>
        <w:t>,</w:t>
      </w:r>
      <w:r w:rsidR="00E41F3B">
        <w:rPr>
          <w:rFonts w:ascii="Times New Roman" w:hAnsi="Times New Roman" w:cs="Times New Roman"/>
          <w:bCs/>
          <w:sz w:val="28"/>
          <w:szCs w:val="28"/>
        </w:rPr>
        <w:t xml:space="preserve"> что «Возражения против иска – это аргументированные доводы</w:t>
      </w:r>
      <w:r w:rsidR="00E41F3B" w:rsidRPr="00E41F3B">
        <w:rPr>
          <w:rFonts w:ascii="Times New Roman" w:hAnsi="Times New Roman" w:cs="Times New Roman"/>
          <w:bCs/>
          <w:sz w:val="28"/>
          <w:szCs w:val="28"/>
        </w:rPr>
        <w:t>,</w:t>
      </w:r>
      <w:r w:rsidR="00E41F3B">
        <w:rPr>
          <w:rFonts w:ascii="Times New Roman" w:hAnsi="Times New Roman" w:cs="Times New Roman"/>
          <w:bCs/>
          <w:sz w:val="28"/>
          <w:szCs w:val="28"/>
        </w:rPr>
        <w:t xml:space="preserve"> опровергающие предъявленный иск».</w:t>
      </w:r>
      <w:r w:rsidR="00E41F3B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9"/>
      </w:r>
    </w:p>
    <w:p w14:paraId="7C4D450F" w14:textId="491205A1" w:rsidR="00125E49" w:rsidRDefault="00125E49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следует указать</w:t>
      </w:r>
      <w:r w:rsidRPr="00125E4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из смысла понятия данного определения</w:t>
      </w:r>
      <w:r w:rsidRPr="00125E4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которое дают </w:t>
      </w:r>
      <w:r w:rsidR="00A70272">
        <w:rPr>
          <w:rFonts w:ascii="Times New Roman" w:hAnsi="Times New Roman" w:cs="Times New Roman"/>
          <w:bCs/>
          <w:sz w:val="28"/>
          <w:szCs w:val="28"/>
        </w:rPr>
        <w:t xml:space="preserve">С.З. </w:t>
      </w:r>
      <w:proofErr w:type="spellStart"/>
      <w:r w:rsidR="00A70272">
        <w:rPr>
          <w:rFonts w:ascii="Times New Roman" w:hAnsi="Times New Roman" w:cs="Times New Roman"/>
          <w:bCs/>
          <w:sz w:val="28"/>
          <w:szCs w:val="28"/>
        </w:rPr>
        <w:t>Женетль</w:t>
      </w:r>
      <w:proofErr w:type="spellEnd"/>
      <w:r w:rsidR="00A70272">
        <w:rPr>
          <w:rFonts w:ascii="Times New Roman" w:hAnsi="Times New Roman" w:cs="Times New Roman"/>
          <w:bCs/>
          <w:sz w:val="28"/>
          <w:szCs w:val="28"/>
        </w:rPr>
        <w:t xml:space="preserve"> и А.Ф. Никифоров</w:t>
      </w:r>
      <w:r w:rsidR="00A70272" w:rsidRPr="00A70272">
        <w:rPr>
          <w:rFonts w:ascii="Times New Roman" w:hAnsi="Times New Roman" w:cs="Times New Roman"/>
          <w:bCs/>
          <w:sz w:val="28"/>
          <w:szCs w:val="28"/>
        </w:rPr>
        <w:t>,</w:t>
      </w:r>
      <w:r w:rsidR="00A70272">
        <w:rPr>
          <w:rFonts w:ascii="Times New Roman" w:hAnsi="Times New Roman" w:cs="Times New Roman"/>
          <w:bCs/>
          <w:sz w:val="28"/>
          <w:szCs w:val="28"/>
        </w:rPr>
        <w:t xml:space="preserve"> а также в трудах других авторов возражения против исковых требований разделяют на материально-правовые и процессуальные возражения. </w:t>
      </w:r>
    </w:p>
    <w:p w14:paraId="536EC5EE" w14:textId="39F3B425" w:rsidR="00401159" w:rsidRPr="005204AB" w:rsidRDefault="00856F7C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Сущность материально-правовых возражений на иск заключаются в несогласии ответчика с фактическими и юридическими обстоятельствами</w:t>
      </w:r>
      <w:r w:rsidRPr="00856F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которые лежат в основе искового заявления. Проще говоря</w:t>
      </w:r>
      <w:r w:rsidRPr="00856F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ответчик в данном случае ссылается на отсутствие субъективного материального права</w:t>
      </w:r>
      <w:r w:rsidRPr="00856F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защите которого просит истец. И.В. Решетникова и В.В. Ярков в качестве примеров материально-правовых возражений приводят следующие доводы «Ответчик может утверждать и доказывать</w:t>
      </w:r>
      <w:r w:rsidRPr="00856F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нет закона</w:t>
      </w:r>
      <w:r w:rsidRPr="00856F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котором основывается требование истца</w:t>
      </w:r>
      <w:r w:rsidRPr="00856F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данный закон утратил силу либо он имеется</w:t>
      </w:r>
      <w:r w:rsidRPr="00856F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 не распространяется на данные правовые отношения. Ответчик вправе ссылаться на отсутствие всех или отдельных оснований иска</w:t>
      </w:r>
      <w:r w:rsidRPr="00856F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которые предусмотрены нормой материального права</w:t>
      </w:r>
      <w:r w:rsidRPr="00856F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пропуск срока исковой давности и иные материально-правовые юридические факты».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0"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4AB">
        <w:rPr>
          <w:rFonts w:ascii="Times New Roman" w:hAnsi="Times New Roman" w:cs="Times New Roman"/>
          <w:bCs/>
          <w:sz w:val="28"/>
          <w:szCs w:val="28"/>
        </w:rPr>
        <w:t>Это означает</w:t>
      </w:r>
      <w:r w:rsidR="005204AB" w:rsidRPr="005204AB">
        <w:rPr>
          <w:rFonts w:ascii="Times New Roman" w:hAnsi="Times New Roman" w:cs="Times New Roman"/>
          <w:bCs/>
          <w:sz w:val="28"/>
          <w:szCs w:val="28"/>
        </w:rPr>
        <w:t>,</w:t>
      </w:r>
      <w:r w:rsidR="005204AB">
        <w:rPr>
          <w:rFonts w:ascii="Times New Roman" w:hAnsi="Times New Roman" w:cs="Times New Roman"/>
          <w:bCs/>
          <w:sz w:val="28"/>
          <w:szCs w:val="28"/>
        </w:rPr>
        <w:t xml:space="preserve"> что ответчик приводит такие доводы и аргументы</w:t>
      </w:r>
      <w:r w:rsidR="005204AB" w:rsidRPr="005204AB">
        <w:rPr>
          <w:rFonts w:ascii="Times New Roman" w:hAnsi="Times New Roman" w:cs="Times New Roman"/>
          <w:bCs/>
          <w:sz w:val="28"/>
          <w:szCs w:val="28"/>
        </w:rPr>
        <w:t>,</w:t>
      </w:r>
      <w:r w:rsidR="005204AB">
        <w:rPr>
          <w:rFonts w:ascii="Times New Roman" w:hAnsi="Times New Roman" w:cs="Times New Roman"/>
          <w:bCs/>
          <w:sz w:val="28"/>
          <w:szCs w:val="28"/>
        </w:rPr>
        <w:t xml:space="preserve"> которые опровергают факты</w:t>
      </w:r>
      <w:r w:rsidR="005204AB" w:rsidRPr="005204AB">
        <w:rPr>
          <w:rFonts w:ascii="Times New Roman" w:hAnsi="Times New Roman" w:cs="Times New Roman"/>
          <w:bCs/>
          <w:sz w:val="28"/>
          <w:szCs w:val="28"/>
        </w:rPr>
        <w:t>,</w:t>
      </w:r>
      <w:r w:rsidR="005204AB">
        <w:rPr>
          <w:rFonts w:ascii="Times New Roman" w:hAnsi="Times New Roman" w:cs="Times New Roman"/>
          <w:bCs/>
          <w:sz w:val="28"/>
          <w:szCs w:val="28"/>
        </w:rPr>
        <w:t xml:space="preserve"> составляющие основание иска</w:t>
      </w:r>
      <w:r w:rsidR="005204AB" w:rsidRPr="005204AB">
        <w:rPr>
          <w:rFonts w:ascii="Times New Roman" w:hAnsi="Times New Roman" w:cs="Times New Roman"/>
          <w:bCs/>
          <w:sz w:val="28"/>
          <w:szCs w:val="28"/>
        </w:rPr>
        <w:t>,</w:t>
      </w:r>
      <w:r w:rsidR="005204AB">
        <w:rPr>
          <w:rFonts w:ascii="Times New Roman" w:hAnsi="Times New Roman" w:cs="Times New Roman"/>
          <w:bCs/>
          <w:sz w:val="28"/>
          <w:szCs w:val="28"/>
        </w:rPr>
        <w:t xml:space="preserve"> они говорят о незаконности и необоснованности исковых требований. </w:t>
      </w:r>
    </w:p>
    <w:p w14:paraId="5F5A6F7C" w14:textId="5552C708" w:rsidR="00856F7C" w:rsidRDefault="00856F7C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итоге</w:t>
      </w:r>
      <w:r w:rsidRPr="00856F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случае успешной материально-правовой защиты </w:t>
      </w:r>
      <w:r w:rsidR="002C562B">
        <w:rPr>
          <w:rFonts w:ascii="Times New Roman" w:hAnsi="Times New Roman" w:cs="Times New Roman"/>
          <w:bCs/>
          <w:sz w:val="28"/>
          <w:szCs w:val="28"/>
        </w:rPr>
        <w:t>своих интересов посредством возражения</w:t>
      </w:r>
      <w:r w:rsidR="002C562B" w:rsidRPr="002C562B">
        <w:rPr>
          <w:rFonts w:ascii="Times New Roman" w:hAnsi="Times New Roman" w:cs="Times New Roman"/>
          <w:bCs/>
          <w:sz w:val="28"/>
          <w:szCs w:val="28"/>
        </w:rPr>
        <w:t>,</w:t>
      </w:r>
      <w:r w:rsidR="002C562B">
        <w:rPr>
          <w:rFonts w:ascii="Times New Roman" w:hAnsi="Times New Roman" w:cs="Times New Roman"/>
          <w:bCs/>
          <w:sz w:val="28"/>
          <w:szCs w:val="28"/>
        </w:rPr>
        <w:t xml:space="preserve"> а также в случае обоснованности приведенных доводов и доказательств истцу будет отказано в удовлетворении его требований. </w:t>
      </w:r>
    </w:p>
    <w:p w14:paraId="63AA64B5" w14:textId="2A639A9F" w:rsidR="005204AB" w:rsidRDefault="00D058F4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Процессуальные возражения заключаются в том</w:t>
      </w:r>
      <w:r w:rsidRPr="00D058F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ответчик приводит </w:t>
      </w:r>
      <w:r w:rsidR="0028530B">
        <w:rPr>
          <w:rFonts w:ascii="Times New Roman" w:hAnsi="Times New Roman" w:cs="Times New Roman"/>
          <w:bCs/>
          <w:sz w:val="28"/>
          <w:szCs w:val="28"/>
        </w:rPr>
        <w:t>такие доводы и аргументы</w:t>
      </w:r>
      <w:r w:rsidR="0028530B" w:rsidRPr="0028530B">
        <w:rPr>
          <w:rFonts w:ascii="Times New Roman" w:hAnsi="Times New Roman" w:cs="Times New Roman"/>
          <w:bCs/>
          <w:sz w:val="28"/>
          <w:szCs w:val="28"/>
        </w:rPr>
        <w:t>,</w:t>
      </w:r>
      <w:r w:rsidR="0028530B">
        <w:rPr>
          <w:rFonts w:ascii="Times New Roman" w:hAnsi="Times New Roman" w:cs="Times New Roman"/>
          <w:bCs/>
          <w:sz w:val="28"/>
          <w:szCs w:val="28"/>
        </w:rPr>
        <w:t xml:space="preserve"> которые доказывают неправомерность возникновения самого процесса по делу ввиду отсутствия у истца права на иск или нарушения им порядка предъявления иска. </w:t>
      </w:r>
    </w:p>
    <w:p w14:paraId="4A2F7E55" w14:textId="2E0271F0" w:rsidR="00506B43" w:rsidRDefault="00506B43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качестве примеров процессуальных возражений служат доводы ответчика о нарушении правил подведомственности или подсудности</w:t>
      </w:r>
      <w:r w:rsidRPr="00506B4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несоблюдение досудебного порядка разрешения спора и другие. Главная цель ответчика </w:t>
      </w:r>
      <w:r w:rsidR="009557CE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добиться своими действиями оставления заявления без рассмотрения или прекращения производства по делу. </w:t>
      </w:r>
      <w:r w:rsidR="009557CE">
        <w:rPr>
          <w:rFonts w:ascii="Times New Roman" w:hAnsi="Times New Roman" w:cs="Times New Roman"/>
          <w:bCs/>
          <w:sz w:val="28"/>
          <w:szCs w:val="28"/>
        </w:rPr>
        <w:t>В ст. 134 ГПК РФ закреплены некоторые обстоятельства</w:t>
      </w:r>
      <w:r w:rsidR="009557CE" w:rsidRPr="009557CE">
        <w:rPr>
          <w:rFonts w:ascii="Times New Roman" w:hAnsi="Times New Roman" w:cs="Times New Roman"/>
          <w:bCs/>
          <w:sz w:val="28"/>
          <w:szCs w:val="28"/>
        </w:rPr>
        <w:t>,</w:t>
      </w:r>
      <w:r w:rsidR="009557CE">
        <w:rPr>
          <w:rFonts w:ascii="Times New Roman" w:hAnsi="Times New Roman" w:cs="Times New Roman"/>
          <w:bCs/>
          <w:sz w:val="28"/>
          <w:szCs w:val="28"/>
        </w:rPr>
        <w:t xml:space="preserve"> на которые может ссылаться ответчик при формировании своего процессуального возражения.</w:t>
      </w:r>
    </w:p>
    <w:p w14:paraId="2ED9E093" w14:textId="50099A30" w:rsidR="00FB16BE" w:rsidRDefault="00D10640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Проанализировав возражение против иска</w:t>
      </w:r>
      <w:r w:rsidRPr="00D1064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одно</w:t>
      </w:r>
      <w:r w:rsidR="00104525">
        <w:rPr>
          <w:rFonts w:ascii="Times New Roman" w:hAnsi="Times New Roman" w:cs="Times New Roman"/>
          <w:bCs/>
          <w:sz w:val="28"/>
          <w:szCs w:val="28"/>
        </w:rPr>
        <w:t xml:space="preserve"> 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средств защиты интересов ответчика</w:t>
      </w:r>
      <w:r w:rsidRPr="00D1064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 можем его охарактеризовать</w:t>
      </w:r>
      <w:r w:rsidRPr="00D1064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оборонительное ведение войны в рамках гражданского </w:t>
      </w:r>
      <w:r w:rsidR="00104525">
        <w:rPr>
          <w:rFonts w:ascii="Times New Roman" w:hAnsi="Times New Roman" w:cs="Times New Roman"/>
          <w:bCs/>
          <w:sz w:val="28"/>
          <w:szCs w:val="28"/>
        </w:rPr>
        <w:t>судо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производства. </w:t>
      </w:r>
      <w:r w:rsidR="00BA17FF">
        <w:rPr>
          <w:rFonts w:ascii="Times New Roman" w:hAnsi="Times New Roman" w:cs="Times New Roman"/>
          <w:bCs/>
          <w:sz w:val="28"/>
          <w:szCs w:val="28"/>
        </w:rPr>
        <w:t>Так как ответчик в данном случае</w:t>
      </w:r>
      <w:r w:rsidR="00104525">
        <w:rPr>
          <w:rFonts w:ascii="Times New Roman" w:hAnsi="Times New Roman" w:cs="Times New Roman"/>
          <w:bCs/>
          <w:sz w:val="28"/>
          <w:szCs w:val="28"/>
        </w:rPr>
        <w:t xml:space="preserve"> опровергает своими доводами основание искового заявления и пытается добиться скорейшего окончание гражданского процесса в результате отказа истцу в удовлетворении его требований</w:t>
      </w:r>
      <w:r w:rsidR="00104525" w:rsidRPr="00104525">
        <w:rPr>
          <w:rFonts w:ascii="Times New Roman" w:hAnsi="Times New Roman" w:cs="Times New Roman"/>
          <w:bCs/>
          <w:sz w:val="28"/>
          <w:szCs w:val="28"/>
        </w:rPr>
        <w:t>,</w:t>
      </w:r>
      <w:r w:rsidR="00104525">
        <w:rPr>
          <w:rFonts w:ascii="Times New Roman" w:hAnsi="Times New Roman" w:cs="Times New Roman"/>
          <w:bCs/>
          <w:sz w:val="28"/>
          <w:szCs w:val="28"/>
        </w:rPr>
        <w:t xml:space="preserve"> прекращении производства по делу либо оставления заявления без рассмотрения.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834">
        <w:rPr>
          <w:rFonts w:ascii="Times New Roman" w:hAnsi="Times New Roman" w:cs="Times New Roman"/>
          <w:bCs/>
          <w:sz w:val="28"/>
          <w:szCs w:val="28"/>
        </w:rPr>
        <w:t>Сама цель в данном случае говорит о том</w:t>
      </w:r>
      <w:r w:rsidR="00560834" w:rsidRPr="00560834">
        <w:rPr>
          <w:rFonts w:ascii="Times New Roman" w:hAnsi="Times New Roman" w:cs="Times New Roman"/>
          <w:bCs/>
          <w:sz w:val="28"/>
          <w:szCs w:val="28"/>
        </w:rPr>
        <w:t>,</w:t>
      </w:r>
      <w:r w:rsidR="00560834">
        <w:rPr>
          <w:rFonts w:ascii="Times New Roman" w:hAnsi="Times New Roman" w:cs="Times New Roman"/>
          <w:bCs/>
          <w:sz w:val="28"/>
          <w:szCs w:val="28"/>
        </w:rPr>
        <w:t xml:space="preserve"> что ответчик не желает </w:t>
      </w:r>
      <w:r w:rsidR="001B596A">
        <w:rPr>
          <w:rFonts w:ascii="Times New Roman" w:hAnsi="Times New Roman" w:cs="Times New Roman"/>
          <w:bCs/>
          <w:sz w:val="28"/>
          <w:szCs w:val="28"/>
        </w:rPr>
        <w:t>участвовать в открытом конфликте на судебной арене</w:t>
      </w:r>
      <w:r w:rsidR="001B596A" w:rsidRPr="001B596A">
        <w:rPr>
          <w:rFonts w:ascii="Times New Roman" w:hAnsi="Times New Roman" w:cs="Times New Roman"/>
          <w:bCs/>
          <w:sz w:val="28"/>
          <w:szCs w:val="28"/>
        </w:rPr>
        <w:t>,</w:t>
      </w:r>
      <w:r w:rsidR="001B596A">
        <w:rPr>
          <w:rFonts w:ascii="Times New Roman" w:hAnsi="Times New Roman" w:cs="Times New Roman"/>
          <w:bCs/>
          <w:sz w:val="28"/>
          <w:szCs w:val="28"/>
        </w:rPr>
        <w:t xml:space="preserve"> однако он</w:t>
      </w:r>
      <w:r w:rsidR="001B596A" w:rsidRPr="001B596A">
        <w:rPr>
          <w:rFonts w:ascii="Times New Roman" w:hAnsi="Times New Roman" w:cs="Times New Roman"/>
          <w:bCs/>
          <w:sz w:val="28"/>
          <w:szCs w:val="28"/>
        </w:rPr>
        <w:t>,</w:t>
      </w:r>
      <w:r w:rsidR="001B596A">
        <w:rPr>
          <w:rFonts w:ascii="Times New Roman" w:hAnsi="Times New Roman" w:cs="Times New Roman"/>
          <w:bCs/>
          <w:sz w:val="28"/>
          <w:szCs w:val="28"/>
        </w:rPr>
        <w:t xml:space="preserve"> как пассивная сторона привлекается к участию в гражданском судопроизводстве по инициативе истца. Следовательно</w:t>
      </w:r>
      <w:r w:rsidR="001B596A" w:rsidRPr="001B596A">
        <w:rPr>
          <w:rFonts w:ascii="Times New Roman" w:hAnsi="Times New Roman" w:cs="Times New Roman"/>
          <w:bCs/>
          <w:sz w:val="28"/>
          <w:szCs w:val="28"/>
        </w:rPr>
        <w:t>,</w:t>
      </w:r>
      <w:r w:rsidR="001B596A">
        <w:rPr>
          <w:rFonts w:ascii="Times New Roman" w:hAnsi="Times New Roman" w:cs="Times New Roman"/>
          <w:bCs/>
          <w:sz w:val="28"/>
          <w:szCs w:val="28"/>
        </w:rPr>
        <w:t xml:space="preserve"> чтобы не остаться проигравшим</w:t>
      </w:r>
      <w:r w:rsidR="001B596A" w:rsidRPr="001B596A">
        <w:rPr>
          <w:rFonts w:ascii="Times New Roman" w:hAnsi="Times New Roman" w:cs="Times New Roman"/>
          <w:bCs/>
          <w:sz w:val="28"/>
          <w:szCs w:val="28"/>
        </w:rPr>
        <w:t>,</w:t>
      </w:r>
      <w:r w:rsidR="001B596A">
        <w:rPr>
          <w:rFonts w:ascii="Times New Roman" w:hAnsi="Times New Roman" w:cs="Times New Roman"/>
          <w:bCs/>
          <w:sz w:val="28"/>
          <w:szCs w:val="28"/>
        </w:rPr>
        <w:t xml:space="preserve"> ответчику приходиться осуществлять определенные действия</w:t>
      </w:r>
      <w:r w:rsidR="001B596A" w:rsidRPr="001B596A">
        <w:rPr>
          <w:rFonts w:ascii="Times New Roman" w:hAnsi="Times New Roman" w:cs="Times New Roman"/>
          <w:bCs/>
          <w:sz w:val="28"/>
          <w:szCs w:val="28"/>
        </w:rPr>
        <w:t>,</w:t>
      </w:r>
      <w:r w:rsidR="001B596A">
        <w:rPr>
          <w:rFonts w:ascii="Times New Roman" w:hAnsi="Times New Roman" w:cs="Times New Roman"/>
          <w:bCs/>
          <w:sz w:val="28"/>
          <w:szCs w:val="28"/>
        </w:rPr>
        <w:t xml:space="preserve"> которые направлены</w:t>
      </w:r>
      <w:r w:rsidR="001B596A" w:rsidRPr="001B596A">
        <w:rPr>
          <w:rFonts w:ascii="Times New Roman" w:hAnsi="Times New Roman" w:cs="Times New Roman"/>
          <w:bCs/>
          <w:sz w:val="28"/>
          <w:szCs w:val="28"/>
        </w:rPr>
        <w:t>,</w:t>
      </w:r>
      <w:r w:rsidR="001B596A">
        <w:rPr>
          <w:rFonts w:ascii="Times New Roman" w:hAnsi="Times New Roman" w:cs="Times New Roman"/>
          <w:bCs/>
          <w:sz w:val="28"/>
          <w:szCs w:val="28"/>
        </w:rPr>
        <w:t xml:space="preserve"> либо на оборону</w:t>
      </w:r>
      <w:r w:rsidR="001B596A" w:rsidRPr="001B596A">
        <w:rPr>
          <w:rFonts w:ascii="Times New Roman" w:hAnsi="Times New Roman" w:cs="Times New Roman"/>
          <w:bCs/>
          <w:sz w:val="28"/>
          <w:szCs w:val="28"/>
        </w:rPr>
        <w:t>,</w:t>
      </w:r>
      <w:r w:rsidR="001B596A">
        <w:rPr>
          <w:rFonts w:ascii="Times New Roman" w:hAnsi="Times New Roman" w:cs="Times New Roman"/>
          <w:bCs/>
          <w:sz w:val="28"/>
          <w:szCs w:val="28"/>
        </w:rPr>
        <w:t xml:space="preserve"> как в данном случае</w:t>
      </w:r>
      <w:r w:rsidR="001B596A" w:rsidRPr="001B596A">
        <w:rPr>
          <w:rFonts w:ascii="Times New Roman" w:hAnsi="Times New Roman" w:cs="Times New Roman"/>
          <w:bCs/>
          <w:sz w:val="28"/>
          <w:szCs w:val="28"/>
        </w:rPr>
        <w:t>,</w:t>
      </w:r>
      <w:r w:rsidR="001B596A">
        <w:rPr>
          <w:rFonts w:ascii="Times New Roman" w:hAnsi="Times New Roman" w:cs="Times New Roman"/>
          <w:bCs/>
          <w:sz w:val="28"/>
          <w:szCs w:val="28"/>
        </w:rPr>
        <w:t xml:space="preserve"> либо на нападение</w:t>
      </w:r>
      <w:r w:rsidR="001B596A" w:rsidRPr="001B596A">
        <w:rPr>
          <w:rFonts w:ascii="Times New Roman" w:hAnsi="Times New Roman" w:cs="Times New Roman"/>
          <w:bCs/>
          <w:sz w:val="28"/>
          <w:szCs w:val="28"/>
        </w:rPr>
        <w:t>,</w:t>
      </w:r>
      <w:r w:rsidR="001B596A">
        <w:rPr>
          <w:rFonts w:ascii="Times New Roman" w:hAnsi="Times New Roman" w:cs="Times New Roman"/>
          <w:bCs/>
          <w:sz w:val="28"/>
          <w:szCs w:val="28"/>
        </w:rPr>
        <w:t xml:space="preserve"> а также эти действия в рамках гражданского процесса могут быть направлены на примирение. </w:t>
      </w:r>
    </w:p>
    <w:p w14:paraId="4C2CCB15" w14:textId="00622575" w:rsidR="005F3E78" w:rsidRDefault="00D85CBF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Сущность гражданского судопроизводства основана на том</w:t>
      </w:r>
      <w:r w:rsidRPr="00D85CB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ответчик всегда выступает в качестве оборонительной стороны</w:t>
      </w:r>
      <w:r w:rsidRPr="00D85CB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однако его действия</w:t>
      </w:r>
      <w:r w:rsidRPr="00D85CB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указывается выше</w:t>
      </w:r>
      <w:r w:rsidRPr="00D85CB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могут быть направлены и на атаку</w:t>
      </w:r>
      <w:r w:rsidR="00B6109B">
        <w:rPr>
          <w:rFonts w:ascii="Times New Roman" w:hAnsi="Times New Roman" w:cs="Times New Roman"/>
          <w:bCs/>
          <w:sz w:val="28"/>
          <w:szCs w:val="28"/>
        </w:rPr>
        <w:t xml:space="preserve">. «Лучшая защита </w:t>
      </w:r>
      <w:r w:rsidR="00A450B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6109B">
        <w:rPr>
          <w:rFonts w:ascii="Times New Roman" w:hAnsi="Times New Roman" w:cs="Times New Roman"/>
          <w:bCs/>
          <w:sz w:val="28"/>
          <w:szCs w:val="28"/>
        </w:rPr>
        <w:t>это нападение».</w:t>
      </w:r>
      <w:r w:rsidR="005F3E78">
        <w:rPr>
          <w:rFonts w:ascii="Times New Roman" w:hAnsi="Times New Roman" w:cs="Times New Roman"/>
          <w:bCs/>
          <w:sz w:val="28"/>
          <w:szCs w:val="28"/>
        </w:rPr>
        <w:t xml:space="preserve"> В качестве такого средства защиты в гражданском судопроизводстве выступает встречный иск. Данное средство защиты интересов ответчика закреплено в ст. 137 ГПК РФ «Ответчик вправе до принятия судом решения предъявить к истцу встречный иск для совместного рассмотрения с первоначальным иском</w:t>
      </w:r>
      <w:r w:rsidR="0057330B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1B6CFB68" w14:textId="588CA6BF" w:rsidR="00065AEC" w:rsidRDefault="00B6109B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5C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3E78">
        <w:rPr>
          <w:rFonts w:ascii="Times New Roman" w:hAnsi="Times New Roman" w:cs="Times New Roman"/>
          <w:bCs/>
          <w:sz w:val="28"/>
          <w:szCs w:val="28"/>
        </w:rPr>
        <w:t>Все авторы дают однотипные определения понятию встречного иска</w:t>
      </w:r>
      <w:r w:rsidR="005F3E78" w:rsidRPr="005F3E78">
        <w:rPr>
          <w:rFonts w:ascii="Times New Roman" w:hAnsi="Times New Roman" w:cs="Times New Roman"/>
          <w:bCs/>
          <w:sz w:val="28"/>
          <w:szCs w:val="28"/>
        </w:rPr>
        <w:t>,</w:t>
      </w:r>
      <w:r w:rsidR="005F3E78">
        <w:rPr>
          <w:rFonts w:ascii="Times New Roman" w:hAnsi="Times New Roman" w:cs="Times New Roman"/>
          <w:bCs/>
          <w:sz w:val="28"/>
          <w:szCs w:val="28"/>
        </w:rPr>
        <w:t xml:space="preserve"> так в научной работе Л.В. Тумановой под встречным иском понимается «Самостоятельное исковое требование</w:t>
      </w:r>
      <w:r w:rsidR="005F3E78" w:rsidRPr="005F3E78">
        <w:rPr>
          <w:rFonts w:ascii="Times New Roman" w:hAnsi="Times New Roman" w:cs="Times New Roman"/>
          <w:bCs/>
          <w:sz w:val="28"/>
          <w:szCs w:val="28"/>
        </w:rPr>
        <w:t>,</w:t>
      </w:r>
      <w:r w:rsidR="005F3E78">
        <w:rPr>
          <w:rFonts w:ascii="Times New Roman" w:hAnsi="Times New Roman" w:cs="Times New Roman"/>
          <w:bCs/>
          <w:sz w:val="28"/>
          <w:szCs w:val="28"/>
        </w:rPr>
        <w:t xml:space="preserve"> заявленное ответчиком в уже возникшем процессе для самостоятельного рассмотрения с первоначальным в целях защиты своих интересов». </w:t>
      </w:r>
      <w:r w:rsidR="00BE7F90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1"/>
      </w:r>
      <w:r w:rsidR="0057330B">
        <w:rPr>
          <w:rFonts w:ascii="Times New Roman" w:hAnsi="Times New Roman" w:cs="Times New Roman"/>
          <w:bCs/>
          <w:sz w:val="28"/>
          <w:szCs w:val="28"/>
        </w:rPr>
        <w:t xml:space="preserve"> Встречный иск предъявляется ответчиком для защиты против первоначального иска</w:t>
      </w:r>
      <w:r w:rsidR="00E4721B">
        <w:rPr>
          <w:rFonts w:ascii="Times New Roman" w:hAnsi="Times New Roman" w:cs="Times New Roman"/>
          <w:bCs/>
          <w:sz w:val="28"/>
          <w:szCs w:val="28"/>
        </w:rPr>
        <w:t xml:space="preserve"> в виде самостоятельного права требования к истцу</w:t>
      </w:r>
      <w:r w:rsidR="00E4721B" w:rsidRPr="00E4721B">
        <w:rPr>
          <w:rFonts w:ascii="Times New Roman" w:hAnsi="Times New Roman" w:cs="Times New Roman"/>
          <w:bCs/>
          <w:sz w:val="28"/>
          <w:szCs w:val="28"/>
        </w:rPr>
        <w:t>,</w:t>
      </w:r>
      <w:r w:rsidR="00E4721B">
        <w:rPr>
          <w:rFonts w:ascii="Times New Roman" w:hAnsi="Times New Roman" w:cs="Times New Roman"/>
          <w:bCs/>
          <w:sz w:val="28"/>
          <w:szCs w:val="28"/>
        </w:rPr>
        <w:t xml:space="preserve"> которое само по себе противопоставляется первоначальным исковым требованиям. </w:t>
      </w:r>
      <w:r w:rsidR="007D667D">
        <w:rPr>
          <w:rFonts w:ascii="Times New Roman" w:hAnsi="Times New Roman" w:cs="Times New Roman"/>
          <w:bCs/>
          <w:sz w:val="28"/>
          <w:szCs w:val="28"/>
        </w:rPr>
        <w:t xml:space="preserve">Ответчик добивается отклонения требований истца либо зачета своих требований. </w:t>
      </w:r>
    </w:p>
    <w:p w14:paraId="26E5E114" w14:textId="7985B9C6" w:rsidR="007D667D" w:rsidRDefault="007D667D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ст.137 ГПК РФ </w:t>
      </w:r>
      <w:r w:rsidR="000A31A4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редъявление встречного иска осуществляется по общим правила предъявления иска</w:t>
      </w:r>
      <w:r w:rsidR="00D92701" w:rsidRPr="00D92701">
        <w:rPr>
          <w:rFonts w:ascii="Times New Roman" w:hAnsi="Times New Roman" w:cs="Times New Roman"/>
          <w:bCs/>
          <w:sz w:val="28"/>
          <w:szCs w:val="28"/>
        </w:rPr>
        <w:t>,</w:t>
      </w:r>
      <w:r w:rsidR="00D92701">
        <w:rPr>
          <w:rFonts w:ascii="Times New Roman" w:hAnsi="Times New Roman" w:cs="Times New Roman"/>
          <w:bCs/>
          <w:sz w:val="28"/>
          <w:szCs w:val="28"/>
        </w:rPr>
        <w:t xml:space="preserve"> что отражается в Главе 12 ГПК РФ.</w:t>
      </w:r>
      <w:r w:rsidR="000A31A4">
        <w:rPr>
          <w:rFonts w:ascii="Times New Roman" w:hAnsi="Times New Roman" w:cs="Times New Roman"/>
          <w:bCs/>
          <w:sz w:val="28"/>
          <w:szCs w:val="28"/>
        </w:rPr>
        <w:t xml:space="preserve"> Встречное исковое требование заявляется до вынесения судом решения в период подготовки дела </w:t>
      </w:r>
      <w:proofErr w:type="gramStart"/>
      <w:r w:rsidR="000A31A4">
        <w:rPr>
          <w:rFonts w:ascii="Times New Roman" w:hAnsi="Times New Roman" w:cs="Times New Roman"/>
          <w:bCs/>
          <w:sz w:val="28"/>
          <w:szCs w:val="28"/>
        </w:rPr>
        <w:t>к судебном разбирательству</w:t>
      </w:r>
      <w:proofErr w:type="gramEnd"/>
      <w:r w:rsidR="000A31A4">
        <w:rPr>
          <w:rFonts w:ascii="Times New Roman" w:hAnsi="Times New Roman" w:cs="Times New Roman"/>
          <w:bCs/>
          <w:sz w:val="28"/>
          <w:szCs w:val="28"/>
        </w:rPr>
        <w:t xml:space="preserve"> до момента удаления суда в совещательную комнату. </w:t>
      </w:r>
    </w:p>
    <w:p w14:paraId="1A34E987" w14:textId="4FAE592E" w:rsidR="00A679D0" w:rsidRDefault="00A679D0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Встречный иск оформляется в виде самостоятельного искового заявления и должен соответствовать всем требованиями</w:t>
      </w:r>
      <w:r w:rsidRPr="00A679D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которые установлены для искового заявления</w:t>
      </w:r>
      <w:r w:rsidRPr="00A679D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предусмотренные статьями 131 и 132 ГПК РФ. Именно поэтому</w:t>
      </w:r>
      <w:r w:rsidRPr="00A679D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случае</w:t>
      </w:r>
      <w:r w:rsidRPr="00A679D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нарушения требований искового заявления судья вправе</w:t>
      </w:r>
      <w:r w:rsidRPr="00A679D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со статьями 134</w:t>
      </w:r>
      <w:r w:rsidRPr="00A679D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135 и 136 ГПК РФ</w:t>
      </w:r>
      <w:r w:rsidRPr="00A679D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отказать в принятии встречного требования</w:t>
      </w:r>
      <w:r w:rsidRPr="00A679D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возвратить исковое заявление либо оставить заявление без движения.</w:t>
      </w:r>
    </w:p>
    <w:p w14:paraId="6EA0260E" w14:textId="2C83780F" w:rsidR="00A679D0" w:rsidRPr="00A679D0" w:rsidRDefault="00A679D0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при подаче встречного иска необходимо учитывать</w:t>
      </w:r>
      <w:r w:rsidRPr="00A679D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в соответствии с ч.2 ст. 31 ГПК РФ «Встречный иск предъявляется в суд по месту рассмотрения первоначального иска.» </w:t>
      </w:r>
    </w:p>
    <w:p w14:paraId="67D732E6" w14:textId="77777777" w:rsidR="00D12777" w:rsidRDefault="00282772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указывает в своей работе Л.В. Туманова «Принятие встречного иска зависит от судьи</w:t>
      </w:r>
      <w:r w:rsidRPr="0028277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если он заявлен во время рассмотрения дела – от суда».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2"/>
      </w:r>
      <w:r>
        <w:rPr>
          <w:rFonts w:ascii="Times New Roman" w:hAnsi="Times New Roman" w:cs="Times New Roman"/>
          <w:bCs/>
          <w:sz w:val="28"/>
          <w:szCs w:val="28"/>
        </w:rPr>
        <w:t xml:space="preserve"> Для этого встречный иск должен удовлетворять специальным условиям предъявления встречного иска</w:t>
      </w:r>
      <w:r w:rsidRPr="0028277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закрепленные в ст. 138 ГПК РФ. К ним относятся</w:t>
      </w:r>
      <w:r w:rsidRPr="00282772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1. Встречное требование направлено к зачету первоначального требования.</w:t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Случаи недопустимости заче</w:t>
      </w:r>
      <w:r w:rsidR="00421D06">
        <w:rPr>
          <w:rFonts w:ascii="Times New Roman" w:hAnsi="Times New Roman" w:cs="Times New Roman"/>
          <w:bCs/>
          <w:sz w:val="28"/>
          <w:szCs w:val="28"/>
        </w:rPr>
        <w:t>та</w:t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предусмотрены ст. 411 ГК РФ</w:t>
      </w:r>
      <w:r w:rsidR="00421D06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3"/>
      </w:r>
      <w:r w:rsidR="00452F9D" w:rsidRPr="00452F9D">
        <w:rPr>
          <w:rFonts w:ascii="Times New Roman" w:hAnsi="Times New Roman" w:cs="Times New Roman"/>
          <w:bCs/>
          <w:sz w:val="28"/>
          <w:szCs w:val="28"/>
        </w:rPr>
        <w:t>,</w:t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согласно которой не допускается зачет требований</w:t>
      </w:r>
      <w:r w:rsidR="00452F9D" w:rsidRPr="00452F9D">
        <w:rPr>
          <w:rFonts w:ascii="Times New Roman" w:hAnsi="Times New Roman" w:cs="Times New Roman"/>
          <w:bCs/>
          <w:sz w:val="28"/>
          <w:szCs w:val="28"/>
        </w:rPr>
        <w:t>:</w:t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если по заявлению другой стороны к требованию подлежит применению срока исковой давности и этот срок истек</w:t>
      </w:r>
      <w:r w:rsidR="00452F9D" w:rsidRPr="00452F9D">
        <w:rPr>
          <w:rFonts w:ascii="Times New Roman" w:hAnsi="Times New Roman" w:cs="Times New Roman"/>
          <w:bCs/>
          <w:sz w:val="28"/>
          <w:szCs w:val="28"/>
        </w:rPr>
        <w:t>;</w:t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о возмещении вреда</w:t>
      </w:r>
      <w:r w:rsidR="00452F9D" w:rsidRPr="00452F9D">
        <w:rPr>
          <w:rFonts w:ascii="Times New Roman" w:hAnsi="Times New Roman" w:cs="Times New Roman"/>
          <w:bCs/>
          <w:sz w:val="28"/>
          <w:szCs w:val="28"/>
        </w:rPr>
        <w:t>,</w:t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причиненного жизни или здоровью</w:t>
      </w:r>
      <w:r w:rsidR="00452F9D" w:rsidRPr="00452F9D">
        <w:rPr>
          <w:rFonts w:ascii="Times New Roman" w:hAnsi="Times New Roman" w:cs="Times New Roman"/>
          <w:bCs/>
          <w:sz w:val="28"/>
          <w:szCs w:val="28"/>
        </w:rPr>
        <w:t>;</w:t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о взыскании алиментов</w:t>
      </w:r>
      <w:r w:rsidR="00452F9D" w:rsidRPr="00452F9D">
        <w:rPr>
          <w:rFonts w:ascii="Times New Roman" w:hAnsi="Times New Roman" w:cs="Times New Roman"/>
          <w:bCs/>
          <w:sz w:val="28"/>
          <w:szCs w:val="28"/>
        </w:rPr>
        <w:t>;</w:t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о пожизненном содержании</w:t>
      </w:r>
      <w:r w:rsidR="00452F9D" w:rsidRPr="00452F9D">
        <w:rPr>
          <w:rFonts w:ascii="Times New Roman" w:hAnsi="Times New Roman" w:cs="Times New Roman"/>
          <w:bCs/>
          <w:sz w:val="28"/>
          <w:szCs w:val="28"/>
        </w:rPr>
        <w:t>;</w:t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в иных случаях</w:t>
      </w:r>
      <w:r w:rsidR="00452F9D" w:rsidRPr="00452F9D">
        <w:rPr>
          <w:rFonts w:ascii="Times New Roman" w:hAnsi="Times New Roman" w:cs="Times New Roman"/>
          <w:bCs/>
          <w:sz w:val="28"/>
          <w:szCs w:val="28"/>
        </w:rPr>
        <w:t>,</w:t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предусмотренных законом или договором.</w:t>
      </w:r>
      <w:r w:rsidR="00452F9D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4"/>
      </w:r>
      <w:r w:rsidR="00452F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9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D06">
        <w:rPr>
          <w:rFonts w:ascii="Times New Roman" w:hAnsi="Times New Roman" w:cs="Times New Roman"/>
          <w:bCs/>
          <w:sz w:val="28"/>
          <w:szCs w:val="28"/>
        </w:rPr>
        <w:t>2.</w:t>
      </w:r>
      <w:r w:rsidR="00B76994">
        <w:rPr>
          <w:rFonts w:ascii="Times New Roman" w:hAnsi="Times New Roman" w:cs="Times New Roman"/>
          <w:bCs/>
          <w:sz w:val="28"/>
          <w:szCs w:val="28"/>
        </w:rPr>
        <w:t xml:space="preserve"> Удовлетворение встречного иска исключает полностью или в части удовлетворение первоначального иска.</w:t>
      </w:r>
      <w:r w:rsidR="00EF26CE">
        <w:rPr>
          <w:rFonts w:ascii="Times New Roman" w:hAnsi="Times New Roman" w:cs="Times New Roman"/>
          <w:bCs/>
          <w:sz w:val="28"/>
          <w:szCs w:val="28"/>
        </w:rPr>
        <w:t xml:space="preserve"> 3.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споров. Данное условия принятия встречного иска является главным в гражданском судопроизводстве и суд</w:t>
      </w:r>
      <w:r w:rsidR="00EF26CE" w:rsidRPr="00EF26CE">
        <w:rPr>
          <w:rFonts w:ascii="Times New Roman" w:hAnsi="Times New Roman" w:cs="Times New Roman"/>
          <w:bCs/>
          <w:sz w:val="28"/>
          <w:szCs w:val="28"/>
        </w:rPr>
        <w:t>,</w:t>
      </w:r>
      <w:r w:rsidR="00EF26CE">
        <w:rPr>
          <w:rFonts w:ascii="Times New Roman" w:hAnsi="Times New Roman" w:cs="Times New Roman"/>
          <w:bCs/>
          <w:sz w:val="28"/>
          <w:szCs w:val="28"/>
        </w:rPr>
        <w:t xml:space="preserve"> чтобы установить данную взаимосвязь принимает во внимание предмет и основания обоих исковых требований. </w:t>
      </w:r>
    </w:p>
    <w:p w14:paraId="36C765FA" w14:textId="5E803E10" w:rsidR="000A31A4" w:rsidRDefault="005D4399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смысла пункта 10 Постановления Пленума Верховного Суда РФ от 26 июня 2008 г. № 13 г. Москвы  следует</w:t>
      </w:r>
      <w:r w:rsidRPr="005D439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при принятии встречного искового заявление суд откладывает разбирательство дела на другую дату</w:t>
      </w:r>
      <w:r w:rsidRPr="005D439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чтобы дать время другой стороне подготовить и сформировать свою позицию.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5"/>
      </w:r>
    </w:p>
    <w:p w14:paraId="3D5D55A1" w14:textId="5CA96632" w:rsidR="000C3065" w:rsidRDefault="000C3065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Pr="000C306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проанализировав встречный иск как одно из средств защиты интересов ответчиков</w:t>
      </w:r>
      <w:r w:rsidRPr="000C306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 можем его отнести к тактике нападения в рамках гражданского судопроизводства. Так как ответчик своими действиями</w:t>
      </w:r>
      <w:r w:rsidRPr="000C306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именно подачей встречного иска стремится перевернуть судебный процесс в свою пользу</w:t>
      </w:r>
      <w:r w:rsidRPr="000C306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8CB">
        <w:rPr>
          <w:rFonts w:ascii="Times New Roman" w:hAnsi="Times New Roman" w:cs="Times New Roman"/>
          <w:bCs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главной целью является отклонение требований истца и зачета своих требований в том или ином гражданском деле. </w:t>
      </w:r>
      <w:r w:rsidR="003D4306">
        <w:rPr>
          <w:rFonts w:ascii="Times New Roman" w:hAnsi="Times New Roman" w:cs="Times New Roman"/>
          <w:bCs/>
          <w:sz w:val="28"/>
          <w:szCs w:val="28"/>
        </w:rPr>
        <w:t>В данном случае истец и ответчик меняются сторонами в процессе гражданского судопроизводства</w:t>
      </w:r>
      <w:r w:rsidR="003D4306" w:rsidRPr="003D4306">
        <w:rPr>
          <w:rFonts w:ascii="Times New Roman" w:hAnsi="Times New Roman" w:cs="Times New Roman"/>
          <w:bCs/>
          <w:sz w:val="28"/>
          <w:szCs w:val="28"/>
        </w:rPr>
        <w:t>,</w:t>
      </w:r>
      <w:r w:rsidR="003D4306">
        <w:rPr>
          <w:rFonts w:ascii="Times New Roman" w:hAnsi="Times New Roman" w:cs="Times New Roman"/>
          <w:bCs/>
          <w:sz w:val="28"/>
          <w:szCs w:val="28"/>
        </w:rPr>
        <w:t xml:space="preserve"> ответчик становится истцом</w:t>
      </w:r>
      <w:r w:rsidR="003D4306" w:rsidRPr="003D4306">
        <w:rPr>
          <w:rFonts w:ascii="Times New Roman" w:hAnsi="Times New Roman" w:cs="Times New Roman"/>
          <w:bCs/>
          <w:sz w:val="28"/>
          <w:szCs w:val="28"/>
        </w:rPr>
        <w:t>,</w:t>
      </w:r>
      <w:r w:rsidR="003D4306">
        <w:rPr>
          <w:rFonts w:ascii="Times New Roman" w:hAnsi="Times New Roman" w:cs="Times New Roman"/>
          <w:bCs/>
          <w:sz w:val="28"/>
          <w:szCs w:val="28"/>
        </w:rPr>
        <w:t xml:space="preserve"> а истец по первоначальному требованию занимает положение ответчика по встречному иску. И мы наблюдаем</w:t>
      </w:r>
      <w:r w:rsidR="003D4306" w:rsidRPr="003D4306">
        <w:rPr>
          <w:rFonts w:ascii="Times New Roman" w:hAnsi="Times New Roman" w:cs="Times New Roman"/>
          <w:bCs/>
          <w:sz w:val="28"/>
          <w:szCs w:val="28"/>
        </w:rPr>
        <w:t>,</w:t>
      </w:r>
      <w:r w:rsidR="003D4306">
        <w:rPr>
          <w:rFonts w:ascii="Times New Roman" w:hAnsi="Times New Roman" w:cs="Times New Roman"/>
          <w:bCs/>
          <w:sz w:val="28"/>
          <w:szCs w:val="28"/>
        </w:rPr>
        <w:t xml:space="preserve"> что ответчик не всегда выступает в роли обороняющейся стороны</w:t>
      </w:r>
      <w:r w:rsidR="003D4306" w:rsidRPr="003D4306">
        <w:rPr>
          <w:rFonts w:ascii="Times New Roman" w:hAnsi="Times New Roman" w:cs="Times New Roman"/>
          <w:bCs/>
          <w:sz w:val="28"/>
          <w:szCs w:val="28"/>
        </w:rPr>
        <w:t>,</w:t>
      </w:r>
      <w:r w:rsidR="003D4306">
        <w:rPr>
          <w:rFonts w:ascii="Times New Roman" w:hAnsi="Times New Roman" w:cs="Times New Roman"/>
          <w:bCs/>
          <w:sz w:val="28"/>
          <w:szCs w:val="28"/>
        </w:rPr>
        <w:t xml:space="preserve"> он также может занять атакующую позицию при предъявлении встречного иска</w:t>
      </w:r>
      <w:r w:rsidR="003D4306" w:rsidRPr="003D4306">
        <w:rPr>
          <w:rFonts w:ascii="Times New Roman" w:hAnsi="Times New Roman" w:cs="Times New Roman"/>
          <w:bCs/>
          <w:sz w:val="28"/>
          <w:szCs w:val="28"/>
        </w:rPr>
        <w:t>,</w:t>
      </w:r>
      <w:r w:rsidR="003D4306">
        <w:rPr>
          <w:rFonts w:ascii="Times New Roman" w:hAnsi="Times New Roman" w:cs="Times New Roman"/>
          <w:bCs/>
          <w:sz w:val="28"/>
          <w:szCs w:val="28"/>
        </w:rPr>
        <w:t xml:space="preserve"> который удовлетворяет всем требованиям</w:t>
      </w:r>
      <w:r w:rsidR="003D4306" w:rsidRPr="003D4306">
        <w:rPr>
          <w:rFonts w:ascii="Times New Roman" w:hAnsi="Times New Roman" w:cs="Times New Roman"/>
          <w:bCs/>
          <w:sz w:val="28"/>
          <w:szCs w:val="28"/>
        </w:rPr>
        <w:t>,</w:t>
      </w:r>
      <w:r w:rsidR="003D4306">
        <w:rPr>
          <w:rFonts w:ascii="Times New Roman" w:hAnsi="Times New Roman" w:cs="Times New Roman"/>
          <w:bCs/>
          <w:sz w:val="28"/>
          <w:szCs w:val="28"/>
        </w:rPr>
        <w:t xml:space="preserve"> закрепленным в законодательстве</w:t>
      </w:r>
      <w:r w:rsidR="003D4306" w:rsidRPr="003D4306">
        <w:rPr>
          <w:rFonts w:ascii="Times New Roman" w:hAnsi="Times New Roman" w:cs="Times New Roman"/>
          <w:bCs/>
          <w:sz w:val="28"/>
          <w:szCs w:val="28"/>
        </w:rPr>
        <w:t>,</w:t>
      </w:r>
      <w:r w:rsidR="003D4306">
        <w:rPr>
          <w:rFonts w:ascii="Times New Roman" w:hAnsi="Times New Roman" w:cs="Times New Roman"/>
          <w:bCs/>
          <w:sz w:val="28"/>
          <w:szCs w:val="28"/>
        </w:rPr>
        <w:t xml:space="preserve"> и ответчик с момента принятия встречного иска становится истцом по данному гражданскому делу. </w:t>
      </w:r>
    </w:p>
    <w:p w14:paraId="029CAEFF" w14:textId="14BA7D65" w:rsidR="003D4306" w:rsidRDefault="003D4306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мы хотим обратить внимание и на </w:t>
      </w:r>
      <w:r w:rsidR="007C3FF4">
        <w:rPr>
          <w:rFonts w:ascii="Times New Roman" w:hAnsi="Times New Roman" w:cs="Times New Roman"/>
          <w:bCs/>
          <w:sz w:val="28"/>
          <w:szCs w:val="28"/>
        </w:rPr>
        <w:t>процессуальную выгоду рассмотрения первоначального и встречного иска в одном судебном разбирательстве.</w:t>
      </w:r>
      <w:r w:rsidR="00F44D7C">
        <w:rPr>
          <w:rFonts w:ascii="Times New Roman" w:hAnsi="Times New Roman" w:cs="Times New Roman"/>
          <w:bCs/>
          <w:sz w:val="28"/>
          <w:szCs w:val="28"/>
        </w:rPr>
        <w:t xml:space="preserve"> Идея процессуальной экономии времени выступает на первый план во всей гражданской процессуальной системе. Эта идея направлена на максимальную оптимизацию</w:t>
      </w:r>
      <w:r w:rsidR="00F44D7C" w:rsidRPr="00F44D7C">
        <w:rPr>
          <w:rFonts w:ascii="Times New Roman" w:hAnsi="Times New Roman" w:cs="Times New Roman"/>
          <w:bCs/>
          <w:sz w:val="28"/>
          <w:szCs w:val="28"/>
        </w:rPr>
        <w:t>,</w:t>
      </w:r>
      <w:r w:rsidR="00F44D7C">
        <w:rPr>
          <w:rFonts w:ascii="Times New Roman" w:hAnsi="Times New Roman" w:cs="Times New Roman"/>
          <w:bCs/>
          <w:sz w:val="28"/>
          <w:szCs w:val="28"/>
        </w:rPr>
        <w:t xml:space="preserve"> упрощение и ускорение правосудия</w:t>
      </w:r>
      <w:r w:rsidR="00F44D7C" w:rsidRPr="00F44D7C">
        <w:rPr>
          <w:rFonts w:ascii="Times New Roman" w:hAnsi="Times New Roman" w:cs="Times New Roman"/>
          <w:bCs/>
          <w:sz w:val="28"/>
          <w:szCs w:val="28"/>
        </w:rPr>
        <w:t>,</w:t>
      </w:r>
      <w:r w:rsidR="00F44D7C">
        <w:rPr>
          <w:rFonts w:ascii="Times New Roman" w:hAnsi="Times New Roman" w:cs="Times New Roman"/>
          <w:bCs/>
          <w:sz w:val="28"/>
          <w:szCs w:val="28"/>
        </w:rPr>
        <w:t xml:space="preserve"> а также на защиту нарушенного права в разумный срок. </w:t>
      </w:r>
      <w:r w:rsidR="005808CB">
        <w:rPr>
          <w:rFonts w:ascii="Times New Roman" w:hAnsi="Times New Roman" w:cs="Times New Roman"/>
          <w:bCs/>
          <w:sz w:val="28"/>
          <w:szCs w:val="28"/>
        </w:rPr>
        <w:t>И рассмотрение встречного иска наряду с первоначальным является именно тем решением</w:t>
      </w:r>
      <w:r w:rsidR="005808CB" w:rsidRPr="005808CB">
        <w:rPr>
          <w:rFonts w:ascii="Times New Roman" w:hAnsi="Times New Roman" w:cs="Times New Roman"/>
          <w:bCs/>
          <w:sz w:val="28"/>
          <w:szCs w:val="28"/>
        </w:rPr>
        <w:t>,</w:t>
      </w:r>
      <w:r w:rsidR="005808CB">
        <w:rPr>
          <w:rFonts w:ascii="Times New Roman" w:hAnsi="Times New Roman" w:cs="Times New Roman"/>
          <w:bCs/>
          <w:sz w:val="28"/>
          <w:szCs w:val="28"/>
        </w:rPr>
        <w:t xml:space="preserve"> которое способствует уменьшению срока рассматриваемого дела</w:t>
      </w:r>
      <w:r w:rsidR="005808CB" w:rsidRPr="005808CB">
        <w:rPr>
          <w:rFonts w:ascii="Times New Roman" w:hAnsi="Times New Roman" w:cs="Times New Roman"/>
          <w:bCs/>
          <w:sz w:val="28"/>
          <w:szCs w:val="28"/>
        </w:rPr>
        <w:t>,</w:t>
      </w:r>
      <w:r w:rsidR="005808CB">
        <w:rPr>
          <w:rFonts w:ascii="Times New Roman" w:hAnsi="Times New Roman" w:cs="Times New Roman"/>
          <w:bCs/>
          <w:sz w:val="28"/>
          <w:szCs w:val="28"/>
        </w:rPr>
        <w:t xml:space="preserve"> в отличие от вынесения его в самостоятельное исковое заявление. </w:t>
      </w:r>
    </w:p>
    <w:p w14:paraId="51694204" w14:textId="4D0D87D6" w:rsidR="005808CB" w:rsidRDefault="005808CB" w:rsidP="00231C7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Помимо этого</w:t>
      </w:r>
      <w:r w:rsidRPr="005808C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совместное рассмотрение встречного и первоначального искового заявления служит гарантией защиты прав как истца</w:t>
      </w:r>
      <w:r w:rsidRPr="005808C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 и ответчика</w:t>
      </w:r>
      <w:r w:rsidRPr="005808C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способствует правильному разрешению их спора</w:t>
      </w:r>
      <w:r w:rsidRPr="005808C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также исключает возможность вынесения противоречивых решений по конкретному делу. </w:t>
      </w:r>
    </w:p>
    <w:p w14:paraId="5D8F15F4" w14:textId="77777777" w:rsidR="00E513B0" w:rsidRDefault="00BF01B8" w:rsidP="00E513B0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примирительной тактике ведения борьбы на арене гражданского судопроизводства мо</w:t>
      </w:r>
      <w:r w:rsidR="0028378E">
        <w:rPr>
          <w:rFonts w:ascii="Times New Roman" w:hAnsi="Times New Roman" w:cs="Times New Roman"/>
          <w:bCs/>
          <w:sz w:val="28"/>
          <w:szCs w:val="28"/>
        </w:rPr>
        <w:t>ж</w:t>
      </w:r>
      <w:r>
        <w:rPr>
          <w:rFonts w:ascii="Times New Roman" w:hAnsi="Times New Roman" w:cs="Times New Roman"/>
          <w:bCs/>
          <w:sz w:val="28"/>
          <w:szCs w:val="28"/>
        </w:rPr>
        <w:t>но отнести мировое соглашение. Оно также может рассматриваться как средство защиты интересов ответчика.</w:t>
      </w:r>
    </w:p>
    <w:p w14:paraId="0D62E19B" w14:textId="4A0FDC9B" w:rsidR="00E513B0" w:rsidRDefault="00E513B0" w:rsidP="00E513B0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Более конкретное определение мировому соглашению дает в своем Определении Конституционный Суд РФ от 24 февраля 2004 г. № 1-О  «Мировое соглашение представляет собой соглашение сторон о прекращении спора на основе добровольного урегулирования взаимных претензий и утверждения взаимных уступок</w:t>
      </w:r>
      <w:r w:rsidRPr="007A62A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является одним из процессуальных средств защиты субъективных прав».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6"/>
      </w:r>
      <w:r>
        <w:rPr>
          <w:rFonts w:ascii="Times New Roman" w:hAnsi="Times New Roman" w:cs="Times New Roman"/>
          <w:bCs/>
          <w:sz w:val="28"/>
          <w:szCs w:val="28"/>
        </w:rPr>
        <w:t xml:space="preserve"> В своем определении Конституционный Суд РФ относит мировое соглашение к одному из процессуальных средств защиты</w:t>
      </w:r>
      <w:r w:rsidRPr="007A62A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когда многие авторы научных работ не считают его таковым</w:t>
      </w:r>
      <w:r w:rsidRPr="007A62A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рассматривают мировое соглашение в рамках отдельного процессуального действия сторон гражданского судопроизводства. </w:t>
      </w:r>
    </w:p>
    <w:p w14:paraId="0458867B" w14:textId="571943EE" w:rsidR="0031224A" w:rsidRDefault="0028378E" w:rsidP="0028378E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П.М. Филиппов дает следующее определение понятию мирового соглашения «Мировым соглашением признается процессуально закрепленное волеизъявление сторон</w:t>
      </w:r>
      <w:r w:rsidRPr="0028378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направленное на достижение определенности в правоотношениях между ними в целях окончания процесса путем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самоурегулирования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правового конфликта».</w:t>
      </w:r>
      <w:r w:rsidR="0005066E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7"/>
      </w:r>
      <w:r>
        <w:rPr>
          <w:rFonts w:ascii="Times New Roman" w:hAnsi="Times New Roman" w:cs="Times New Roman"/>
          <w:bCs/>
          <w:sz w:val="28"/>
          <w:szCs w:val="28"/>
        </w:rPr>
        <w:t xml:space="preserve">  Из данного определения следует</w:t>
      </w:r>
      <w:r w:rsidRPr="0028378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мировое соглашение это</w:t>
      </w:r>
      <w:r w:rsidR="0005066E" w:rsidRPr="0005066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прежде всего</w:t>
      </w:r>
      <w:r w:rsidR="0005066E" w:rsidRPr="0005066E">
        <w:rPr>
          <w:rFonts w:ascii="Times New Roman" w:hAnsi="Times New Roman" w:cs="Times New Roman"/>
          <w:bCs/>
          <w:sz w:val="28"/>
          <w:szCs w:val="28"/>
        </w:rPr>
        <w:t>,</w:t>
      </w:r>
      <w:r w:rsidR="003122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совместное волеизъявление сторон</w:t>
      </w:r>
      <w:r w:rsidRPr="0028378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именно истца и ответчика</w:t>
      </w:r>
      <w:r w:rsidR="0053059E" w:rsidRPr="0053059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урегулировать </w:t>
      </w:r>
      <w:r w:rsidR="0053059E">
        <w:rPr>
          <w:rFonts w:ascii="Times New Roman" w:hAnsi="Times New Roman" w:cs="Times New Roman"/>
          <w:bCs/>
          <w:sz w:val="28"/>
          <w:szCs w:val="28"/>
        </w:rPr>
        <w:t>предмет спора и прийти к общему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24A">
        <w:rPr>
          <w:rFonts w:ascii="Times New Roman" w:hAnsi="Times New Roman" w:cs="Times New Roman"/>
          <w:bCs/>
          <w:sz w:val="28"/>
          <w:szCs w:val="28"/>
        </w:rPr>
        <w:t>по данному исковому заявлению</w:t>
      </w:r>
      <w:r w:rsidR="0031224A" w:rsidRPr="0031224A">
        <w:rPr>
          <w:rFonts w:ascii="Times New Roman" w:hAnsi="Times New Roman" w:cs="Times New Roman"/>
          <w:bCs/>
          <w:sz w:val="28"/>
          <w:szCs w:val="28"/>
        </w:rPr>
        <w:t>,</w:t>
      </w:r>
      <w:r w:rsidR="0031224A">
        <w:rPr>
          <w:rFonts w:ascii="Times New Roman" w:hAnsi="Times New Roman" w:cs="Times New Roman"/>
          <w:bCs/>
          <w:sz w:val="28"/>
          <w:szCs w:val="28"/>
        </w:rPr>
        <w:t xml:space="preserve"> а также прекратить производства по делу. </w:t>
      </w:r>
    </w:p>
    <w:p w14:paraId="5277ABDF" w14:textId="5F29EDA2" w:rsidR="003D29FA" w:rsidRDefault="00D10F83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Женетль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С.З. и Никифоров А.В. дают короткое определение данному понятию «Мировое соглашение – основанное на взаимных уступках (условиях) соглашение сторон о прекращении спора».</w:t>
      </w:r>
      <w:r w:rsidR="003D29FA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8"/>
      </w:r>
      <w:r>
        <w:rPr>
          <w:rFonts w:ascii="Times New Roman" w:hAnsi="Times New Roman" w:cs="Times New Roman"/>
          <w:bCs/>
          <w:sz w:val="28"/>
          <w:szCs w:val="28"/>
        </w:rPr>
        <w:t xml:space="preserve"> Однако из данного определения мы можем выделить то обстоятельство</w:t>
      </w:r>
      <w:r w:rsidRPr="00D10F8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стороны для заключения мирового соглашения идут на взаимные уступки. Это связано с тем</w:t>
      </w:r>
      <w:r w:rsidRPr="00D10F8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они сами определяют объем субъективных прав</w:t>
      </w:r>
      <w:r w:rsidRPr="00D10F8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реализуемых по достигнутому соглашению.</w:t>
      </w:r>
      <w:r w:rsidR="0079164B">
        <w:rPr>
          <w:rFonts w:ascii="Times New Roman" w:hAnsi="Times New Roman" w:cs="Times New Roman"/>
          <w:bCs/>
          <w:sz w:val="28"/>
          <w:szCs w:val="28"/>
        </w:rPr>
        <w:t xml:space="preserve"> Уступка со стороны истца в основном заключается в уменьшении либо в отказе от своих требований</w:t>
      </w:r>
      <w:r w:rsidR="00C14FB9" w:rsidRPr="00C14FB9">
        <w:rPr>
          <w:rFonts w:ascii="Times New Roman" w:hAnsi="Times New Roman" w:cs="Times New Roman"/>
          <w:bCs/>
          <w:sz w:val="28"/>
          <w:szCs w:val="28"/>
        </w:rPr>
        <w:t>,</w:t>
      </w:r>
      <w:r w:rsidR="00C14FB9">
        <w:rPr>
          <w:rFonts w:ascii="Times New Roman" w:hAnsi="Times New Roman" w:cs="Times New Roman"/>
          <w:bCs/>
          <w:sz w:val="28"/>
          <w:szCs w:val="28"/>
        </w:rPr>
        <w:t xml:space="preserve"> что соответственно играет на руку ответчику.</w:t>
      </w:r>
    </w:p>
    <w:p w14:paraId="668E575C" w14:textId="774E47BA" w:rsidR="00865E10" w:rsidRDefault="00865E10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анализе мирового соглашения как одного из средств защиты интересов ответчика важно указать</w:t>
      </w:r>
      <w:r w:rsidRPr="00865E1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в соответствии с</w:t>
      </w:r>
      <w:r w:rsidR="0070583E">
        <w:rPr>
          <w:rFonts w:ascii="Times New Roman" w:hAnsi="Times New Roman" w:cs="Times New Roman"/>
          <w:bCs/>
          <w:sz w:val="28"/>
          <w:szCs w:val="28"/>
        </w:rPr>
        <w:t xml:space="preserve"> ч.1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ст. 153.8 ГПК РФ оно может быть заключено сторонами на любой стадии гражданского процесса. Это означает</w:t>
      </w:r>
      <w:r w:rsidRPr="00865E1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ответчик по своему желанию можем примириться с противоположной стороной судебного разбирательства в любой момент гражданского процесса</w:t>
      </w:r>
      <w:r w:rsidRPr="00865E1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даже в случае критической ситуации</w:t>
      </w:r>
      <w:r w:rsidRPr="00865E1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однако для этого необходимо желание истца. </w:t>
      </w:r>
      <w:r w:rsidR="00A251F1">
        <w:rPr>
          <w:rFonts w:ascii="Times New Roman" w:hAnsi="Times New Roman" w:cs="Times New Roman"/>
          <w:bCs/>
          <w:sz w:val="28"/>
          <w:szCs w:val="28"/>
        </w:rPr>
        <w:t xml:space="preserve">Однако подобная практика в любом случае предоставляет ответчику широкий спектр прав при защите своих интересов. </w:t>
      </w:r>
    </w:p>
    <w:p w14:paraId="382599B5" w14:textId="2D5584CF" w:rsidR="00912A73" w:rsidRDefault="0070583E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ст. 153.10 ГПК РФ именно суд контролирует и утверждает мировое соглашение в виде определения</w:t>
      </w:r>
      <w:r w:rsidR="00912A73">
        <w:rPr>
          <w:rFonts w:ascii="Times New Roman" w:hAnsi="Times New Roman" w:cs="Times New Roman"/>
          <w:bCs/>
          <w:sz w:val="28"/>
          <w:szCs w:val="28"/>
        </w:rPr>
        <w:t xml:space="preserve"> и производство по делу прекращается. В таком случае в соответствии с п.2 ч.1 ст.134 ГПК РФ дело по такому иску не может быть нача</w:t>
      </w:r>
      <w:r w:rsidR="00D63068">
        <w:rPr>
          <w:rFonts w:ascii="Times New Roman" w:hAnsi="Times New Roman" w:cs="Times New Roman"/>
          <w:bCs/>
          <w:sz w:val="28"/>
          <w:szCs w:val="28"/>
        </w:rPr>
        <w:t>т</w:t>
      </w:r>
      <w:r w:rsidR="00912A73">
        <w:rPr>
          <w:rFonts w:ascii="Times New Roman" w:hAnsi="Times New Roman" w:cs="Times New Roman"/>
          <w:bCs/>
          <w:sz w:val="28"/>
          <w:szCs w:val="28"/>
        </w:rPr>
        <w:t>о вновь.</w:t>
      </w:r>
    </w:p>
    <w:p w14:paraId="7874B1B9" w14:textId="44D4BB36" w:rsidR="00A251F1" w:rsidRDefault="0070583E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Однако утверждать мировое соглашение не входит в обязанности суда</w:t>
      </w:r>
      <w:r w:rsidRPr="0070583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 как</w:t>
      </w:r>
      <w:r w:rsidRPr="0070583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если мировое соглашение противоречит закону или нарушает права и законные интересы других лиц</w:t>
      </w:r>
      <w:r w:rsidRPr="0070583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 суд не должен его принимать. </w:t>
      </w:r>
      <w:r w:rsidR="00912A73">
        <w:rPr>
          <w:rFonts w:ascii="Times New Roman" w:hAnsi="Times New Roman" w:cs="Times New Roman"/>
          <w:bCs/>
          <w:sz w:val="28"/>
          <w:szCs w:val="28"/>
        </w:rPr>
        <w:t>Тогда суд выносит определение</w:t>
      </w:r>
      <w:r w:rsidR="00912A73" w:rsidRPr="00912A73">
        <w:rPr>
          <w:rFonts w:ascii="Times New Roman" w:hAnsi="Times New Roman" w:cs="Times New Roman"/>
          <w:bCs/>
          <w:sz w:val="28"/>
          <w:szCs w:val="28"/>
        </w:rPr>
        <w:t>,</w:t>
      </w:r>
      <w:r w:rsidR="00912A73">
        <w:rPr>
          <w:rFonts w:ascii="Times New Roman" w:hAnsi="Times New Roman" w:cs="Times New Roman"/>
          <w:bCs/>
          <w:sz w:val="28"/>
          <w:szCs w:val="28"/>
        </w:rPr>
        <w:t xml:space="preserve"> в котором излагает мотивы отказа и дело должно быть рассмотрено по существу с вынесением решения. </w:t>
      </w:r>
    </w:p>
    <w:p w14:paraId="301EE16E" w14:textId="55B1164C" w:rsidR="00D63068" w:rsidRDefault="00CA5F8C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Pr="00CA5F8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уже было сказано ранее</w:t>
      </w:r>
      <w:r w:rsidRPr="00CA5F8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мировое соглашение является примирительным средством ведения войны на арене гражданского судопроизводства. Стороны стараются прийти к взаимовыгодным условиям</w:t>
      </w:r>
      <w:r w:rsidRPr="00CA5F8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при этом соглашаются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 различного рода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уступки в пользу противоположной стороны. </w:t>
      </w:r>
      <w:r w:rsidR="004F6C54">
        <w:rPr>
          <w:rFonts w:ascii="Times New Roman" w:hAnsi="Times New Roman" w:cs="Times New Roman"/>
          <w:bCs/>
          <w:sz w:val="28"/>
          <w:szCs w:val="28"/>
        </w:rPr>
        <w:t>Однако</w:t>
      </w:r>
      <w:r w:rsidR="004F6C54" w:rsidRPr="004F6C54">
        <w:rPr>
          <w:rFonts w:ascii="Times New Roman" w:hAnsi="Times New Roman" w:cs="Times New Roman"/>
          <w:bCs/>
          <w:sz w:val="28"/>
          <w:szCs w:val="28"/>
        </w:rPr>
        <w:t>,</w:t>
      </w:r>
      <w:r w:rsidR="004F6C54">
        <w:rPr>
          <w:rFonts w:ascii="Times New Roman" w:hAnsi="Times New Roman" w:cs="Times New Roman"/>
          <w:bCs/>
          <w:sz w:val="28"/>
          <w:szCs w:val="28"/>
        </w:rPr>
        <w:t xml:space="preserve"> не стоит забывать</w:t>
      </w:r>
      <w:r w:rsidR="004F6C54" w:rsidRPr="004F6C54">
        <w:rPr>
          <w:rFonts w:ascii="Times New Roman" w:hAnsi="Times New Roman" w:cs="Times New Roman"/>
          <w:bCs/>
          <w:sz w:val="28"/>
          <w:szCs w:val="28"/>
        </w:rPr>
        <w:t>,</w:t>
      </w:r>
      <w:r w:rsidR="004F6C54">
        <w:rPr>
          <w:rFonts w:ascii="Times New Roman" w:hAnsi="Times New Roman" w:cs="Times New Roman"/>
          <w:bCs/>
          <w:sz w:val="28"/>
          <w:szCs w:val="28"/>
        </w:rPr>
        <w:t xml:space="preserve"> что мировое соглашение основывается на взаимном желании сторон</w:t>
      </w:r>
      <w:r w:rsidR="004F6C54" w:rsidRPr="004F6C54">
        <w:rPr>
          <w:rFonts w:ascii="Times New Roman" w:hAnsi="Times New Roman" w:cs="Times New Roman"/>
          <w:bCs/>
          <w:sz w:val="28"/>
          <w:szCs w:val="28"/>
        </w:rPr>
        <w:t>,</w:t>
      </w:r>
      <w:r w:rsidR="004F6C54">
        <w:rPr>
          <w:rFonts w:ascii="Times New Roman" w:hAnsi="Times New Roman" w:cs="Times New Roman"/>
          <w:bCs/>
          <w:sz w:val="28"/>
          <w:szCs w:val="28"/>
        </w:rPr>
        <w:t xml:space="preserve"> это означает</w:t>
      </w:r>
      <w:r w:rsidR="004F6C54" w:rsidRPr="004F6C54">
        <w:rPr>
          <w:rFonts w:ascii="Times New Roman" w:hAnsi="Times New Roman" w:cs="Times New Roman"/>
          <w:bCs/>
          <w:sz w:val="28"/>
          <w:szCs w:val="28"/>
        </w:rPr>
        <w:t>,</w:t>
      </w:r>
      <w:r w:rsidR="004F6C54">
        <w:rPr>
          <w:rFonts w:ascii="Times New Roman" w:hAnsi="Times New Roman" w:cs="Times New Roman"/>
          <w:bCs/>
          <w:sz w:val="28"/>
          <w:szCs w:val="28"/>
        </w:rPr>
        <w:t xml:space="preserve"> что данное средство защиты может использовать не только ответчик против истца</w:t>
      </w:r>
      <w:r w:rsidR="004F6C54" w:rsidRPr="004F6C54">
        <w:rPr>
          <w:rFonts w:ascii="Times New Roman" w:hAnsi="Times New Roman" w:cs="Times New Roman"/>
          <w:bCs/>
          <w:sz w:val="28"/>
          <w:szCs w:val="28"/>
        </w:rPr>
        <w:t>,</w:t>
      </w:r>
      <w:r w:rsidR="004F6C54">
        <w:rPr>
          <w:rFonts w:ascii="Times New Roman" w:hAnsi="Times New Roman" w:cs="Times New Roman"/>
          <w:bCs/>
          <w:sz w:val="28"/>
          <w:szCs w:val="28"/>
        </w:rPr>
        <w:t xml:space="preserve"> но и истец против ответчика. Например</w:t>
      </w:r>
      <w:r w:rsidR="004F6C54" w:rsidRPr="004F6C54">
        <w:rPr>
          <w:rFonts w:ascii="Times New Roman" w:hAnsi="Times New Roman" w:cs="Times New Roman"/>
          <w:bCs/>
          <w:sz w:val="28"/>
          <w:szCs w:val="28"/>
        </w:rPr>
        <w:t>,</w:t>
      </w:r>
      <w:r w:rsidR="004F6C54">
        <w:rPr>
          <w:rFonts w:ascii="Times New Roman" w:hAnsi="Times New Roman" w:cs="Times New Roman"/>
          <w:bCs/>
          <w:sz w:val="28"/>
          <w:szCs w:val="28"/>
        </w:rPr>
        <w:t xml:space="preserve"> если истец не располагает достаточными доказательствами в подтверждении заявленного им требования</w:t>
      </w:r>
      <w:r w:rsidR="004F6C54" w:rsidRPr="004F6C54">
        <w:rPr>
          <w:rFonts w:ascii="Times New Roman" w:hAnsi="Times New Roman" w:cs="Times New Roman"/>
          <w:bCs/>
          <w:sz w:val="28"/>
          <w:szCs w:val="28"/>
        </w:rPr>
        <w:t>,</w:t>
      </w:r>
      <w:r w:rsidR="004F6C54">
        <w:rPr>
          <w:rFonts w:ascii="Times New Roman" w:hAnsi="Times New Roman" w:cs="Times New Roman"/>
          <w:bCs/>
          <w:sz w:val="28"/>
          <w:szCs w:val="28"/>
        </w:rPr>
        <w:t xml:space="preserve"> он может посредством мирового соглашения с ответчиком получить большую часть материального блага</w:t>
      </w:r>
      <w:r w:rsidR="004F6C54" w:rsidRPr="004F6C54">
        <w:rPr>
          <w:rFonts w:ascii="Times New Roman" w:hAnsi="Times New Roman" w:cs="Times New Roman"/>
          <w:bCs/>
          <w:sz w:val="28"/>
          <w:szCs w:val="28"/>
        </w:rPr>
        <w:t>,</w:t>
      </w:r>
      <w:r w:rsidR="004F6C54">
        <w:rPr>
          <w:rFonts w:ascii="Times New Roman" w:hAnsi="Times New Roman" w:cs="Times New Roman"/>
          <w:bCs/>
          <w:sz w:val="28"/>
          <w:szCs w:val="28"/>
        </w:rPr>
        <w:t xml:space="preserve"> оставив какую-то долю ответчику</w:t>
      </w:r>
      <w:r w:rsidR="004F6C54" w:rsidRPr="004F6C54">
        <w:rPr>
          <w:rFonts w:ascii="Times New Roman" w:hAnsi="Times New Roman" w:cs="Times New Roman"/>
          <w:bCs/>
          <w:sz w:val="28"/>
          <w:szCs w:val="28"/>
        </w:rPr>
        <w:t>,</w:t>
      </w:r>
      <w:r w:rsidR="004F6C54">
        <w:rPr>
          <w:rFonts w:ascii="Times New Roman" w:hAnsi="Times New Roman" w:cs="Times New Roman"/>
          <w:bCs/>
          <w:sz w:val="28"/>
          <w:szCs w:val="28"/>
        </w:rPr>
        <w:t xml:space="preserve"> хотя при нормальном развитии процесса мог последовать отказ в иске.</w:t>
      </w:r>
      <w:r w:rsidR="004F6C54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9"/>
      </w:r>
      <w:r w:rsidR="00943375">
        <w:rPr>
          <w:rFonts w:ascii="Times New Roman" w:hAnsi="Times New Roman" w:cs="Times New Roman"/>
          <w:bCs/>
          <w:sz w:val="28"/>
          <w:szCs w:val="28"/>
        </w:rPr>
        <w:t xml:space="preserve"> Поэтому ответчик</w:t>
      </w:r>
      <w:r w:rsidR="00943375" w:rsidRPr="00943375">
        <w:rPr>
          <w:rFonts w:ascii="Times New Roman" w:hAnsi="Times New Roman" w:cs="Times New Roman"/>
          <w:bCs/>
          <w:sz w:val="28"/>
          <w:szCs w:val="28"/>
        </w:rPr>
        <w:t>,</w:t>
      </w:r>
      <w:r w:rsidR="00943375">
        <w:rPr>
          <w:rFonts w:ascii="Times New Roman" w:hAnsi="Times New Roman" w:cs="Times New Roman"/>
          <w:bCs/>
          <w:sz w:val="28"/>
          <w:szCs w:val="28"/>
        </w:rPr>
        <w:t xml:space="preserve"> должен помнить</w:t>
      </w:r>
      <w:r w:rsidR="00943375" w:rsidRPr="00943375">
        <w:rPr>
          <w:rFonts w:ascii="Times New Roman" w:hAnsi="Times New Roman" w:cs="Times New Roman"/>
          <w:bCs/>
          <w:sz w:val="28"/>
          <w:szCs w:val="28"/>
        </w:rPr>
        <w:t>,</w:t>
      </w:r>
      <w:r w:rsidR="00943375">
        <w:rPr>
          <w:rFonts w:ascii="Times New Roman" w:hAnsi="Times New Roman" w:cs="Times New Roman"/>
          <w:bCs/>
          <w:sz w:val="28"/>
          <w:szCs w:val="28"/>
        </w:rPr>
        <w:t xml:space="preserve"> что подобным средством защиты обладает и истец</w:t>
      </w:r>
      <w:r w:rsidR="00943375" w:rsidRPr="00943375">
        <w:rPr>
          <w:rFonts w:ascii="Times New Roman" w:hAnsi="Times New Roman" w:cs="Times New Roman"/>
          <w:bCs/>
          <w:sz w:val="28"/>
          <w:szCs w:val="28"/>
        </w:rPr>
        <w:t>,</w:t>
      </w:r>
      <w:r w:rsidR="00943375">
        <w:rPr>
          <w:rFonts w:ascii="Times New Roman" w:hAnsi="Times New Roman" w:cs="Times New Roman"/>
          <w:bCs/>
          <w:sz w:val="28"/>
          <w:szCs w:val="28"/>
        </w:rPr>
        <w:t xml:space="preserve"> что необходимо проанализировать сложившуюся ситуацию</w:t>
      </w:r>
      <w:r w:rsidR="00943375" w:rsidRPr="00943375">
        <w:rPr>
          <w:rFonts w:ascii="Times New Roman" w:hAnsi="Times New Roman" w:cs="Times New Roman"/>
          <w:bCs/>
          <w:sz w:val="28"/>
          <w:szCs w:val="28"/>
        </w:rPr>
        <w:t>,</w:t>
      </w:r>
      <w:r w:rsidR="00943375">
        <w:rPr>
          <w:rFonts w:ascii="Times New Roman" w:hAnsi="Times New Roman" w:cs="Times New Roman"/>
          <w:bCs/>
          <w:sz w:val="28"/>
          <w:szCs w:val="28"/>
        </w:rPr>
        <w:t xml:space="preserve"> изучить все обстоятельства и условия того или иного мирового соглашения</w:t>
      </w:r>
      <w:r w:rsidR="00943375" w:rsidRPr="00943375">
        <w:rPr>
          <w:rFonts w:ascii="Times New Roman" w:hAnsi="Times New Roman" w:cs="Times New Roman"/>
          <w:bCs/>
          <w:sz w:val="28"/>
          <w:szCs w:val="28"/>
        </w:rPr>
        <w:t>,</w:t>
      </w:r>
      <w:r w:rsidR="00943375">
        <w:rPr>
          <w:rFonts w:ascii="Times New Roman" w:hAnsi="Times New Roman" w:cs="Times New Roman"/>
          <w:bCs/>
          <w:sz w:val="28"/>
          <w:szCs w:val="28"/>
        </w:rPr>
        <w:t xml:space="preserve"> в противном</w:t>
      </w:r>
      <w:r w:rsidR="00967157">
        <w:rPr>
          <w:rFonts w:ascii="Times New Roman" w:hAnsi="Times New Roman" w:cs="Times New Roman"/>
          <w:bCs/>
          <w:sz w:val="28"/>
          <w:szCs w:val="28"/>
        </w:rPr>
        <w:t xml:space="preserve"> же</w:t>
      </w:r>
      <w:r w:rsidR="00943375">
        <w:rPr>
          <w:rFonts w:ascii="Times New Roman" w:hAnsi="Times New Roman" w:cs="Times New Roman"/>
          <w:bCs/>
          <w:sz w:val="28"/>
          <w:szCs w:val="28"/>
        </w:rPr>
        <w:t xml:space="preserve"> случае</w:t>
      </w:r>
      <w:r w:rsidR="00967157" w:rsidRPr="00967157">
        <w:rPr>
          <w:rFonts w:ascii="Times New Roman" w:hAnsi="Times New Roman" w:cs="Times New Roman"/>
          <w:bCs/>
          <w:sz w:val="28"/>
          <w:szCs w:val="28"/>
        </w:rPr>
        <w:t>,</w:t>
      </w:r>
      <w:r w:rsidR="00967157">
        <w:rPr>
          <w:rFonts w:ascii="Times New Roman" w:hAnsi="Times New Roman" w:cs="Times New Roman"/>
          <w:bCs/>
          <w:sz w:val="28"/>
          <w:szCs w:val="28"/>
        </w:rPr>
        <w:t xml:space="preserve"> не смотря даже на то</w:t>
      </w:r>
      <w:r w:rsidR="00967157" w:rsidRPr="00967157">
        <w:rPr>
          <w:rFonts w:ascii="Times New Roman" w:hAnsi="Times New Roman" w:cs="Times New Roman"/>
          <w:bCs/>
          <w:sz w:val="28"/>
          <w:szCs w:val="28"/>
        </w:rPr>
        <w:t>,</w:t>
      </w:r>
      <w:r w:rsidR="00967157">
        <w:rPr>
          <w:rFonts w:ascii="Times New Roman" w:hAnsi="Times New Roman" w:cs="Times New Roman"/>
          <w:bCs/>
          <w:sz w:val="28"/>
          <w:szCs w:val="28"/>
        </w:rPr>
        <w:t xml:space="preserve"> что с момента заключения мирового соглашения судебное разбирательство по делу прекращается</w:t>
      </w:r>
      <w:r w:rsidR="00967157" w:rsidRPr="00967157">
        <w:rPr>
          <w:rFonts w:ascii="Times New Roman" w:hAnsi="Times New Roman" w:cs="Times New Roman"/>
          <w:bCs/>
          <w:sz w:val="28"/>
          <w:szCs w:val="28"/>
        </w:rPr>
        <w:t>,</w:t>
      </w:r>
      <w:r w:rsidR="00943375">
        <w:rPr>
          <w:rFonts w:ascii="Times New Roman" w:hAnsi="Times New Roman" w:cs="Times New Roman"/>
          <w:bCs/>
          <w:sz w:val="28"/>
          <w:szCs w:val="28"/>
        </w:rPr>
        <w:t xml:space="preserve"> ответчик может</w:t>
      </w:r>
      <w:r w:rsidR="00967157">
        <w:rPr>
          <w:rFonts w:ascii="Times New Roman" w:hAnsi="Times New Roman" w:cs="Times New Roman"/>
          <w:bCs/>
          <w:sz w:val="28"/>
          <w:szCs w:val="28"/>
        </w:rPr>
        <w:t xml:space="preserve"> оказаться проигравшей стороной</w:t>
      </w:r>
      <w:r w:rsidR="00967157" w:rsidRPr="00967157">
        <w:rPr>
          <w:rFonts w:ascii="Times New Roman" w:hAnsi="Times New Roman" w:cs="Times New Roman"/>
          <w:bCs/>
          <w:sz w:val="28"/>
          <w:szCs w:val="28"/>
        </w:rPr>
        <w:t>,</w:t>
      </w:r>
      <w:r w:rsidR="00967157">
        <w:rPr>
          <w:rFonts w:ascii="Times New Roman" w:hAnsi="Times New Roman" w:cs="Times New Roman"/>
          <w:bCs/>
          <w:sz w:val="28"/>
          <w:szCs w:val="28"/>
        </w:rPr>
        <w:t xml:space="preserve"> понеся соответствующие убытки и потери</w:t>
      </w:r>
      <w:r w:rsidR="00967157" w:rsidRPr="00967157">
        <w:rPr>
          <w:rFonts w:ascii="Times New Roman" w:hAnsi="Times New Roman" w:cs="Times New Roman"/>
          <w:bCs/>
          <w:sz w:val="28"/>
          <w:szCs w:val="28"/>
        </w:rPr>
        <w:t>,</w:t>
      </w:r>
      <w:r w:rsidR="00967157">
        <w:rPr>
          <w:rFonts w:ascii="Times New Roman" w:hAnsi="Times New Roman" w:cs="Times New Roman"/>
          <w:bCs/>
          <w:sz w:val="28"/>
          <w:szCs w:val="28"/>
        </w:rPr>
        <w:t xml:space="preserve"> и даже не догадываться об этом. </w:t>
      </w:r>
      <w:r w:rsidR="001419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B151C8" w14:textId="0415F7E3" w:rsidR="000D60E1" w:rsidRDefault="00C52407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Следующим и последним наиболее применяемым на практике средством защиты интересов ответчика является признание иска. Данное средство защиты выступает в качестве сдачи ответчиком своих позиций в процессе гражданского судопроизводства и согласие с исковыми требованиями истца. </w:t>
      </w:r>
    </w:p>
    <w:p w14:paraId="59D37E54" w14:textId="2D209514" w:rsidR="00C52407" w:rsidRDefault="00C52407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Авторы в своих научных работах</w:t>
      </w:r>
      <w:r w:rsidRPr="00C5240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анализируя данный вопрос</w:t>
      </w:r>
      <w:r w:rsidRPr="00C5240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дают одинаковые определения данному понятию.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Зайнетдинова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О.Г. в своей научной статье дает следующее определение «Само по себе признание иска представляет собой согласие ответчика с предъявленными к нему исковыми требованиями. Это влечет за собой вынесение судебного решения об удовлетворении исковых требований».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20"/>
      </w:r>
    </w:p>
    <w:p w14:paraId="38C52964" w14:textId="77777777" w:rsidR="00C52407" w:rsidRDefault="00C52407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Однако</w:t>
      </w:r>
      <w:r w:rsidRPr="00C5240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своему содержанию данное средство защиты квалифицируется Л.В. Туманово следующим образом. </w:t>
      </w:r>
    </w:p>
    <w:p w14:paraId="5603E187" w14:textId="534C05F0" w:rsidR="00C52407" w:rsidRPr="0049163B" w:rsidRDefault="00C52407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Признание иска может быть полным или частным</w:t>
      </w:r>
      <w:r w:rsidRPr="00C5240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простым или квалифицированным. При частном признании иска материально-правовой спор сохраняется в той части требования истца</w:t>
      </w:r>
      <w:r w:rsidRPr="00C5240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которая опровергается ответчиком. Простое признание – согласие с предъявленным иском без каких-либо оговорок. Квалифицированное же делается всегда с оговорками</w:t>
      </w:r>
      <w:r w:rsidRPr="00C5240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позволяющими считать требования истца бесспорными.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21"/>
      </w:r>
      <w:r w:rsidR="0049163B">
        <w:rPr>
          <w:rFonts w:ascii="Times New Roman" w:hAnsi="Times New Roman" w:cs="Times New Roman"/>
          <w:bCs/>
          <w:sz w:val="28"/>
          <w:szCs w:val="28"/>
        </w:rPr>
        <w:t xml:space="preserve"> Существование на практике подобной квалификации признания иска</w:t>
      </w:r>
      <w:r w:rsidR="0049163B" w:rsidRPr="0049163B">
        <w:rPr>
          <w:rFonts w:ascii="Times New Roman" w:hAnsi="Times New Roman" w:cs="Times New Roman"/>
          <w:bCs/>
          <w:sz w:val="28"/>
          <w:szCs w:val="28"/>
        </w:rPr>
        <w:t>,</w:t>
      </w:r>
      <w:r w:rsidR="0049163B">
        <w:rPr>
          <w:rFonts w:ascii="Times New Roman" w:hAnsi="Times New Roman" w:cs="Times New Roman"/>
          <w:bCs/>
          <w:sz w:val="28"/>
          <w:szCs w:val="28"/>
        </w:rPr>
        <w:t xml:space="preserve"> дает ответчику возможность оспаривать только те требования</w:t>
      </w:r>
      <w:r w:rsidR="00511928" w:rsidRPr="00511928">
        <w:rPr>
          <w:rFonts w:ascii="Times New Roman" w:hAnsi="Times New Roman" w:cs="Times New Roman"/>
          <w:bCs/>
          <w:sz w:val="28"/>
          <w:szCs w:val="28"/>
        </w:rPr>
        <w:t>,</w:t>
      </w:r>
      <w:r w:rsidR="0049163B">
        <w:rPr>
          <w:rFonts w:ascii="Times New Roman" w:hAnsi="Times New Roman" w:cs="Times New Roman"/>
          <w:bCs/>
          <w:sz w:val="28"/>
          <w:szCs w:val="28"/>
        </w:rPr>
        <w:t xml:space="preserve"> с которыми он не согласен и готов предоставить соответствующие аргументы и доводы против них. </w:t>
      </w:r>
    </w:p>
    <w:p w14:paraId="3284DFB2" w14:textId="0BDC05A8" w:rsidR="009C7812" w:rsidRDefault="0049163B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ч.3 ст. 173 ГПК РФ «При признании ответчиком иска и принятии его судом принимается решение об удовлетворении заявленных истцом требований».</w:t>
      </w:r>
      <w:r w:rsidR="00511928">
        <w:rPr>
          <w:rFonts w:ascii="Times New Roman" w:hAnsi="Times New Roman" w:cs="Times New Roman"/>
          <w:bCs/>
          <w:sz w:val="28"/>
          <w:szCs w:val="28"/>
        </w:rPr>
        <w:t xml:space="preserve"> Данная норма свидетельствует о том</w:t>
      </w:r>
      <w:r w:rsidR="00511928" w:rsidRPr="00511928">
        <w:rPr>
          <w:rFonts w:ascii="Times New Roman" w:hAnsi="Times New Roman" w:cs="Times New Roman"/>
          <w:bCs/>
          <w:sz w:val="28"/>
          <w:szCs w:val="28"/>
        </w:rPr>
        <w:t>,</w:t>
      </w:r>
      <w:r w:rsidR="00511928">
        <w:rPr>
          <w:rFonts w:ascii="Times New Roman" w:hAnsi="Times New Roman" w:cs="Times New Roman"/>
          <w:bCs/>
          <w:sz w:val="28"/>
          <w:szCs w:val="28"/>
        </w:rPr>
        <w:t xml:space="preserve"> что ответчик при использовании данного средства защиты стремится закончить судебный процесс</w:t>
      </w:r>
      <w:r w:rsidR="00511928" w:rsidRPr="00511928">
        <w:rPr>
          <w:rFonts w:ascii="Times New Roman" w:hAnsi="Times New Roman" w:cs="Times New Roman"/>
          <w:bCs/>
          <w:sz w:val="28"/>
          <w:szCs w:val="28"/>
        </w:rPr>
        <w:t>,</w:t>
      </w:r>
      <w:r w:rsidR="00511928">
        <w:rPr>
          <w:rFonts w:ascii="Times New Roman" w:hAnsi="Times New Roman" w:cs="Times New Roman"/>
          <w:bCs/>
          <w:sz w:val="28"/>
          <w:szCs w:val="28"/>
        </w:rPr>
        <w:t xml:space="preserve"> обеспечив истцу выигрыш процесса. Тогда встает вопрос</w:t>
      </w:r>
      <w:r w:rsidR="00511928" w:rsidRPr="00511928">
        <w:rPr>
          <w:rFonts w:ascii="Times New Roman" w:hAnsi="Times New Roman" w:cs="Times New Roman"/>
          <w:bCs/>
          <w:sz w:val="28"/>
          <w:szCs w:val="28"/>
        </w:rPr>
        <w:t>:</w:t>
      </w:r>
      <w:r w:rsidR="00511928">
        <w:rPr>
          <w:rFonts w:ascii="Times New Roman" w:hAnsi="Times New Roman" w:cs="Times New Roman"/>
          <w:bCs/>
          <w:sz w:val="28"/>
          <w:szCs w:val="28"/>
        </w:rPr>
        <w:t xml:space="preserve"> а чем мотивируется подобное решение</w:t>
      </w:r>
      <w:r w:rsidR="00511928" w:rsidRPr="00511928">
        <w:rPr>
          <w:rFonts w:ascii="Times New Roman" w:hAnsi="Times New Roman" w:cs="Times New Roman"/>
          <w:bCs/>
          <w:sz w:val="28"/>
          <w:szCs w:val="28"/>
        </w:rPr>
        <w:t>?</w:t>
      </w:r>
      <w:r w:rsidR="00511928">
        <w:rPr>
          <w:rFonts w:ascii="Times New Roman" w:hAnsi="Times New Roman" w:cs="Times New Roman"/>
          <w:bCs/>
          <w:sz w:val="28"/>
          <w:szCs w:val="28"/>
        </w:rPr>
        <w:t xml:space="preserve"> Мотивом признания иска могут быть необоснованность возражений ответчика</w:t>
      </w:r>
      <w:r w:rsidR="00511928" w:rsidRPr="00511928">
        <w:rPr>
          <w:rFonts w:ascii="Times New Roman" w:hAnsi="Times New Roman" w:cs="Times New Roman"/>
          <w:bCs/>
          <w:sz w:val="28"/>
          <w:szCs w:val="28"/>
        </w:rPr>
        <w:t>,</w:t>
      </w:r>
      <w:r w:rsidR="00511928">
        <w:rPr>
          <w:rFonts w:ascii="Times New Roman" w:hAnsi="Times New Roman" w:cs="Times New Roman"/>
          <w:bCs/>
          <w:sz w:val="28"/>
          <w:szCs w:val="28"/>
        </w:rPr>
        <w:t xml:space="preserve"> убеждение в справедливости требований истца</w:t>
      </w:r>
      <w:r w:rsidR="00511928" w:rsidRPr="00511928">
        <w:rPr>
          <w:rFonts w:ascii="Times New Roman" w:hAnsi="Times New Roman" w:cs="Times New Roman"/>
          <w:bCs/>
          <w:sz w:val="28"/>
          <w:szCs w:val="28"/>
        </w:rPr>
        <w:t>,</w:t>
      </w:r>
      <w:r w:rsidR="00511928">
        <w:rPr>
          <w:rFonts w:ascii="Times New Roman" w:hAnsi="Times New Roman" w:cs="Times New Roman"/>
          <w:bCs/>
          <w:sz w:val="28"/>
          <w:szCs w:val="28"/>
        </w:rPr>
        <w:t xml:space="preserve"> а также его нежелание тратить временные и материальные ресурсы в заведомо проигрышной ситуации.</w:t>
      </w:r>
    </w:p>
    <w:p w14:paraId="12D1AA78" w14:textId="6288D1DA" w:rsidR="00CD505B" w:rsidRDefault="00CD505B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Однако не всегда суд принимает признание иска ответчиком</w:t>
      </w:r>
      <w:r w:rsidRPr="00CD505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происходит в случае</w:t>
      </w:r>
      <w:r w:rsidRPr="00CD505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предусмотренном ч.2 ст.39 ГПК РФ</w:t>
      </w:r>
      <w:r w:rsidRPr="00CD505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именно если это противоречит закону или нарушает права и законные интересы</w:t>
      </w:r>
      <w:r w:rsidR="00106BF5">
        <w:rPr>
          <w:rFonts w:ascii="Times New Roman" w:hAnsi="Times New Roman" w:cs="Times New Roman"/>
          <w:bCs/>
          <w:sz w:val="28"/>
          <w:szCs w:val="28"/>
        </w:rPr>
        <w:t xml:space="preserve"> других 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06BF5">
        <w:rPr>
          <w:rFonts w:ascii="Times New Roman" w:hAnsi="Times New Roman" w:cs="Times New Roman"/>
          <w:bCs/>
          <w:sz w:val="28"/>
          <w:szCs w:val="28"/>
        </w:rPr>
        <w:t>Так встречаются случаи искусственного создания спорной ситуации</w:t>
      </w:r>
      <w:r w:rsidR="00106BF5" w:rsidRPr="00106BF5">
        <w:rPr>
          <w:rFonts w:ascii="Times New Roman" w:hAnsi="Times New Roman" w:cs="Times New Roman"/>
          <w:bCs/>
          <w:sz w:val="28"/>
          <w:szCs w:val="28"/>
        </w:rPr>
        <w:t>,</w:t>
      </w:r>
      <w:r w:rsidR="00106BF5">
        <w:rPr>
          <w:rFonts w:ascii="Times New Roman" w:hAnsi="Times New Roman" w:cs="Times New Roman"/>
          <w:bCs/>
          <w:sz w:val="28"/>
          <w:szCs w:val="28"/>
        </w:rPr>
        <w:t xml:space="preserve"> когда истец и ответчик являются аффилированными лицами</w:t>
      </w:r>
      <w:r w:rsidR="00106BF5" w:rsidRPr="00106BF5">
        <w:rPr>
          <w:rFonts w:ascii="Times New Roman" w:hAnsi="Times New Roman" w:cs="Times New Roman"/>
          <w:bCs/>
          <w:sz w:val="28"/>
          <w:szCs w:val="28"/>
        </w:rPr>
        <w:t>,</w:t>
      </w:r>
      <w:r w:rsidR="00106BF5">
        <w:rPr>
          <w:rFonts w:ascii="Times New Roman" w:hAnsi="Times New Roman" w:cs="Times New Roman"/>
          <w:bCs/>
          <w:sz w:val="28"/>
          <w:szCs w:val="28"/>
        </w:rPr>
        <w:t xml:space="preserve"> и подаваемый иск сразу же признается ответчиком в целях получения судебного акта</w:t>
      </w:r>
      <w:r w:rsidR="00106BF5" w:rsidRPr="00106BF5">
        <w:rPr>
          <w:rFonts w:ascii="Times New Roman" w:hAnsi="Times New Roman" w:cs="Times New Roman"/>
          <w:bCs/>
          <w:sz w:val="28"/>
          <w:szCs w:val="28"/>
        </w:rPr>
        <w:t>,</w:t>
      </w:r>
      <w:r w:rsidR="00106BF5">
        <w:rPr>
          <w:rFonts w:ascii="Times New Roman" w:hAnsi="Times New Roman" w:cs="Times New Roman"/>
          <w:bCs/>
          <w:sz w:val="28"/>
          <w:szCs w:val="28"/>
        </w:rPr>
        <w:t xml:space="preserve"> являющегося правоустанавливающим документом.</w:t>
      </w:r>
      <w:r w:rsidR="00106BF5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22"/>
      </w:r>
    </w:p>
    <w:p w14:paraId="35E77A34" w14:textId="5AAEF339" w:rsidR="00106BF5" w:rsidRDefault="00106BF5" w:rsidP="003C6D54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Pr="00106BF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признание иска как одно средств защиты интересов ответчика это тактика сдающейся стороны</w:t>
      </w:r>
      <w:r w:rsidRPr="00106BF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нежелание принимать участие в том или ином гражданском процессе. Однако</w:t>
      </w:r>
      <w:r w:rsidR="00B12C5E" w:rsidRPr="00B12C5E">
        <w:rPr>
          <w:rFonts w:ascii="Times New Roman" w:hAnsi="Times New Roman" w:cs="Times New Roman"/>
          <w:bCs/>
          <w:sz w:val="28"/>
          <w:szCs w:val="28"/>
        </w:rPr>
        <w:t>,</w:t>
      </w:r>
      <w:r w:rsidR="00B12C5E">
        <w:rPr>
          <w:rFonts w:ascii="Times New Roman" w:hAnsi="Times New Roman" w:cs="Times New Roman"/>
          <w:bCs/>
          <w:sz w:val="28"/>
          <w:szCs w:val="28"/>
        </w:rPr>
        <w:t xml:space="preserve"> обеспечить истцу выигрыш процессам и тем самым быстрее закончить гражданское производство по тому или иному делу</w:t>
      </w:r>
      <w:r w:rsidR="00B12C5E" w:rsidRPr="00B12C5E">
        <w:rPr>
          <w:rFonts w:ascii="Times New Roman" w:hAnsi="Times New Roman" w:cs="Times New Roman"/>
          <w:bCs/>
          <w:sz w:val="28"/>
          <w:szCs w:val="28"/>
        </w:rPr>
        <w:t>,</w:t>
      </w:r>
      <w:r w:rsidR="00B12C5E">
        <w:rPr>
          <w:rFonts w:ascii="Times New Roman" w:hAnsi="Times New Roman" w:cs="Times New Roman"/>
          <w:bCs/>
          <w:sz w:val="28"/>
          <w:szCs w:val="28"/>
        </w:rPr>
        <w:t xml:space="preserve"> не всегда является выбором проигравшей стороны</w:t>
      </w:r>
      <w:r w:rsidR="00B12C5E" w:rsidRPr="00B12C5E">
        <w:rPr>
          <w:rFonts w:ascii="Times New Roman" w:hAnsi="Times New Roman" w:cs="Times New Roman"/>
          <w:bCs/>
          <w:sz w:val="28"/>
          <w:szCs w:val="28"/>
        </w:rPr>
        <w:t>,</w:t>
      </w:r>
      <w:r w:rsidR="00B12C5E">
        <w:rPr>
          <w:rFonts w:ascii="Times New Roman" w:hAnsi="Times New Roman" w:cs="Times New Roman"/>
          <w:bCs/>
          <w:sz w:val="28"/>
          <w:szCs w:val="28"/>
        </w:rPr>
        <w:t xml:space="preserve"> ибо сохранение временных и материальных ресурсов в заведомо проигрышном деле иногда является верным решением. </w:t>
      </w:r>
    </w:p>
    <w:p w14:paraId="469A0F81" w14:textId="34973029" w:rsidR="003C14F0" w:rsidRDefault="00953F2A" w:rsidP="00C808BC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Рассмотрев теоретический аспект </w:t>
      </w:r>
      <w:r w:rsidR="003C14F0">
        <w:rPr>
          <w:rFonts w:ascii="Times New Roman" w:hAnsi="Times New Roman" w:cs="Times New Roman"/>
          <w:bCs/>
          <w:sz w:val="28"/>
          <w:szCs w:val="28"/>
        </w:rPr>
        <w:t>перечисленных средств защиты интересов ответчика</w:t>
      </w:r>
      <w:r w:rsidR="003C14F0" w:rsidRPr="003C14F0">
        <w:rPr>
          <w:rFonts w:ascii="Times New Roman" w:hAnsi="Times New Roman" w:cs="Times New Roman"/>
          <w:bCs/>
          <w:sz w:val="28"/>
          <w:szCs w:val="28"/>
        </w:rPr>
        <w:t>,</w:t>
      </w:r>
      <w:r w:rsidR="003C14F0">
        <w:rPr>
          <w:rFonts w:ascii="Times New Roman" w:hAnsi="Times New Roman" w:cs="Times New Roman"/>
          <w:bCs/>
          <w:sz w:val="28"/>
          <w:szCs w:val="28"/>
        </w:rPr>
        <w:t xml:space="preserve"> мы приходим к выводу</w:t>
      </w:r>
      <w:r w:rsidR="003C14F0" w:rsidRPr="003C14F0">
        <w:rPr>
          <w:rFonts w:ascii="Times New Roman" w:hAnsi="Times New Roman" w:cs="Times New Roman"/>
          <w:bCs/>
          <w:sz w:val="28"/>
          <w:szCs w:val="28"/>
        </w:rPr>
        <w:t>,</w:t>
      </w:r>
      <w:r w:rsidR="003C14F0">
        <w:rPr>
          <w:rFonts w:ascii="Times New Roman" w:hAnsi="Times New Roman" w:cs="Times New Roman"/>
          <w:bCs/>
          <w:sz w:val="28"/>
          <w:szCs w:val="28"/>
        </w:rPr>
        <w:t xml:space="preserve"> что законодатель предоставил ответчику достаточно широкую и обширную базу возможностей для защиты своих интересов в рамках гражданского судопроизводства. Данные средства достаточно многообразны в свое проявлении</w:t>
      </w:r>
      <w:r w:rsidR="003C14F0" w:rsidRPr="003C14F0">
        <w:rPr>
          <w:rFonts w:ascii="Times New Roman" w:hAnsi="Times New Roman" w:cs="Times New Roman"/>
          <w:bCs/>
          <w:sz w:val="28"/>
          <w:szCs w:val="28"/>
        </w:rPr>
        <w:t>,</w:t>
      </w:r>
      <w:r w:rsidR="003C14F0">
        <w:rPr>
          <w:rFonts w:ascii="Times New Roman" w:hAnsi="Times New Roman" w:cs="Times New Roman"/>
          <w:bCs/>
          <w:sz w:val="28"/>
          <w:szCs w:val="28"/>
        </w:rPr>
        <w:t xml:space="preserve"> каждые из которых обладают своими характерными чертами и приводят к разным последствиям для сторон гражданского процесса. Но только используя данные средства с умом</w:t>
      </w:r>
      <w:r w:rsidR="003C14F0" w:rsidRPr="003C14F0">
        <w:rPr>
          <w:rFonts w:ascii="Times New Roman" w:hAnsi="Times New Roman" w:cs="Times New Roman"/>
          <w:bCs/>
          <w:sz w:val="28"/>
          <w:szCs w:val="28"/>
        </w:rPr>
        <w:t>,</w:t>
      </w:r>
      <w:r w:rsidR="003C14F0">
        <w:rPr>
          <w:rFonts w:ascii="Times New Roman" w:hAnsi="Times New Roman" w:cs="Times New Roman"/>
          <w:bCs/>
          <w:sz w:val="28"/>
          <w:szCs w:val="28"/>
        </w:rPr>
        <w:t xml:space="preserve"> учитывая все факты и обстоятельства дела</w:t>
      </w:r>
      <w:r w:rsidR="003C14F0" w:rsidRPr="003C14F0">
        <w:rPr>
          <w:rFonts w:ascii="Times New Roman" w:hAnsi="Times New Roman" w:cs="Times New Roman"/>
          <w:bCs/>
          <w:sz w:val="28"/>
          <w:szCs w:val="28"/>
        </w:rPr>
        <w:t>,</w:t>
      </w:r>
      <w:r w:rsidR="003C14F0">
        <w:rPr>
          <w:rFonts w:ascii="Times New Roman" w:hAnsi="Times New Roman" w:cs="Times New Roman"/>
          <w:bCs/>
          <w:sz w:val="28"/>
          <w:szCs w:val="28"/>
        </w:rPr>
        <w:t xml:space="preserve"> ответчик может рассчитывать на благоприятный для себя исход. При выборе того или иного средства защиты</w:t>
      </w:r>
      <w:r w:rsidR="003C14F0" w:rsidRPr="003C14F0">
        <w:rPr>
          <w:rFonts w:ascii="Times New Roman" w:hAnsi="Times New Roman" w:cs="Times New Roman"/>
          <w:bCs/>
          <w:sz w:val="28"/>
          <w:szCs w:val="28"/>
        </w:rPr>
        <w:t>,</w:t>
      </w:r>
      <w:r w:rsidR="003C14F0">
        <w:rPr>
          <w:rFonts w:ascii="Times New Roman" w:hAnsi="Times New Roman" w:cs="Times New Roman"/>
          <w:bCs/>
          <w:sz w:val="28"/>
          <w:szCs w:val="28"/>
        </w:rPr>
        <w:t xml:space="preserve"> ответчик также должен руководствоваться целью своего участия в данном процессе</w:t>
      </w:r>
      <w:r w:rsidR="003C14F0" w:rsidRPr="003C14F0">
        <w:rPr>
          <w:rFonts w:ascii="Times New Roman" w:hAnsi="Times New Roman" w:cs="Times New Roman"/>
          <w:bCs/>
          <w:sz w:val="28"/>
          <w:szCs w:val="28"/>
        </w:rPr>
        <w:t>,</w:t>
      </w:r>
      <w:r w:rsidR="003C14F0">
        <w:rPr>
          <w:rFonts w:ascii="Times New Roman" w:hAnsi="Times New Roman" w:cs="Times New Roman"/>
          <w:bCs/>
          <w:sz w:val="28"/>
          <w:szCs w:val="28"/>
        </w:rPr>
        <w:t xml:space="preserve"> исходить из того</w:t>
      </w:r>
      <w:r w:rsidR="003C14F0" w:rsidRPr="003C14F0">
        <w:rPr>
          <w:rFonts w:ascii="Times New Roman" w:hAnsi="Times New Roman" w:cs="Times New Roman"/>
          <w:bCs/>
          <w:sz w:val="28"/>
          <w:szCs w:val="28"/>
        </w:rPr>
        <w:t>,</w:t>
      </w:r>
      <w:r w:rsidR="003C14F0">
        <w:rPr>
          <w:rFonts w:ascii="Times New Roman" w:hAnsi="Times New Roman" w:cs="Times New Roman"/>
          <w:bCs/>
          <w:sz w:val="28"/>
          <w:szCs w:val="28"/>
        </w:rPr>
        <w:t xml:space="preserve"> какой исход он желает получить для себя. Ибо как мы выяснили в рамках данной работы</w:t>
      </w:r>
      <w:r w:rsidR="003C14F0" w:rsidRPr="003C14F0">
        <w:rPr>
          <w:rFonts w:ascii="Times New Roman" w:hAnsi="Times New Roman" w:cs="Times New Roman"/>
          <w:bCs/>
          <w:sz w:val="28"/>
          <w:szCs w:val="28"/>
        </w:rPr>
        <w:t>,</w:t>
      </w:r>
      <w:r w:rsidR="003C14F0">
        <w:rPr>
          <w:rFonts w:ascii="Times New Roman" w:hAnsi="Times New Roman" w:cs="Times New Roman"/>
          <w:bCs/>
          <w:sz w:val="28"/>
          <w:szCs w:val="28"/>
        </w:rPr>
        <w:t xml:space="preserve"> проигрыш на арене гражданского процесса</w:t>
      </w:r>
      <w:r w:rsidR="003C14F0" w:rsidRPr="003C14F0">
        <w:rPr>
          <w:rFonts w:ascii="Times New Roman" w:hAnsi="Times New Roman" w:cs="Times New Roman"/>
          <w:bCs/>
          <w:sz w:val="28"/>
          <w:szCs w:val="28"/>
        </w:rPr>
        <w:t>,</w:t>
      </w:r>
      <w:r w:rsidR="003C14F0">
        <w:rPr>
          <w:rFonts w:ascii="Times New Roman" w:hAnsi="Times New Roman" w:cs="Times New Roman"/>
          <w:bCs/>
          <w:sz w:val="28"/>
          <w:szCs w:val="28"/>
        </w:rPr>
        <w:t xml:space="preserve"> не всегда является проигрышем в дальнейшей деятельности ответчика. </w:t>
      </w:r>
    </w:p>
    <w:p w14:paraId="20151130" w14:textId="02EF5D23" w:rsidR="00811736" w:rsidRPr="00811736" w:rsidRDefault="00811736" w:rsidP="005C6415">
      <w:pPr>
        <w:spacing w:line="360" w:lineRule="auto"/>
        <w:ind w:left="142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2. О НЕКОТОРЫХ ВОПРОСАХ СУДЕБНОЙ ПРАКТИКИ</w:t>
      </w:r>
      <w:r w:rsidRPr="0081173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СВЯЗАННЫЕ С ПРИМЕНЕНИЕМ СРЕДСТВ ЗАЩИТЫ ИНТЕРЕСОВ ОТВЕТЧИКА</w:t>
      </w:r>
    </w:p>
    <w:p w14:paraId="6777F601" w14:textId="77777777" w:rsidR="0046736B" w:rsidRDefault="005C6415" w:rsidP="00FD7128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415">
        <w:rPr>
          <w:rFonts w:ascii="Times New Roman" w:hAnsi="Times New Roman" w:cs="Times New Roman"/>
          <w:bCs/>
          <w:color w:val="000000"/>
          <w:sz w:val="28"/>
          <w:szCs w:val="28"/>
        </w:rPr>
        <w:t>§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 Средства защиты интересов ответчика в суде первой инстанции.</w:t>
      </w:r>
    </w:p>
    <w:p w14:paraId="3D6D3EC4" w14:textId="6052E715" w:rsidR="0046736B" w:rsidRDefault="0046736B" w:rsidP="0046736B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Анализ судебной практики является очень важным элементом в процессе характеристики средств защиты интересов ответчика</w:t>
      </w:r>
      <w:r w:rsidRPr="007123C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 как основываясь только на теоретическом рассмотрении данного вопроса</w:t>
      </w:r>
      <w:r w:rsidRPr="007123C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невозможно понять их сущность и прийти к общему выводу. Ибо эти средства используются ответчиком в практическом применении в процессе гражданского судопроизводства.</w:t>
      </w:r>
    </w:p>
    <w:p w14:paraId="2938BFE3" w14:textId="5A8EA53F" w:rsidR="007123C5" w:rsidRDefault="007123C5" w:rsidP="0046736B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Все перечисленные в первой главе средства защиты интересов ответчика</w:t>
      </w:r>
      <w:r w:rsidRPr="007123C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 именно возражения против искового заявления</w:t>
      </w:r>
      <w:r w:rsidRPr="007123C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встречный иск</w:t>
      </w:r>
      <w:r w:rsidRPr="007123C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заключение мирового соглашения</w:t>
      </w:r>
      <w:r w:rsidRPr="007123C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 также признание иска применяются в суде первой инстанции без каких-либо ограничений. </w:t>
      </w:r>
      <w:r w:rsidR="0046736B">
        <w:rPr>
          <w:rFonts w:ascii="Times New Roman" w:hAnsi="Times New Roman" w:cs="Times New Roman"/>
          <w:bCs/>
          <w:color w:val="000000"/>
          <w:sz w:val="28"/>
          <w:szCs w:val="28"/>
        </w:rPr>
        <w:t>Это оружие</w:t>
      </w:r>
      <w:r w:rsidR="0046736B" w:rsidRPr="0046736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4673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которым наделил ответчика законодатель</w:t>
      </w:r>
      <w:r w:rsidR="0046736B" w:rsidRPr="0046736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4673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чтобы последний правильно применяя его смог защитить свои интересы. </w:t>
      </w:r>
    </w:p>
    <w:p w14:paraId="23AEFA66" w14:textId="77777777" w:rsidR="00CD5A64" w:rsidRDefault="0003792C" w:rsidP="0003792C">
      <w:pPr>
        <w:spacing w:line="360" w:lineRule="auto"/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Рассмотрим пример применение ответчиком возражения против иска в суде первой инстанции. Данное судебное решение связано с взысканием страхового возмещения по договору ОСАГО. Данный вопрос достаточно актуальный в современном мире</w:t>
      </w:r>
      <w:r w:rsidRPr="0003792C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 известно почти каждая российская семья имеет в своей собственности хотя бы один автомобиль</w:t>
      </w:r>
      <w:r w:rsidRPr="0003792C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который обязан быть застрахован</w:t>
      </w:r>
      <w:r w:rsidRPr="0003792C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соответствии с положениями Федерального закона от 25.04.2002 № 40-ФЗ «Об обязательном страховании гражданской ответственности владельцев транспортных средств». </w:t>
      </w:r>
      <w:r w:rsidRPr="00850CDB">
        <w:rPr>
          <w:rFonts w:ascii="Times New Roman" w:hAnsi="Times New Roman" w:cs="Times New Roman"/>
          <w:color w:val="000000"/>
          <w:sz w:val="28"/>
          <w:szCs w:val="28"/>
        </w:rPr>
        <w:t>Проезжая часть является источником повышенной опасности и риск попасть в дорожно-транспортное происшествие есть у каждого его участника.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="00CD5A64">
        <w:rPr>
          <w:rFonts w:ascii="Times New Roman" w:hAnsi="Times New Roman" w:cs="Times New Roman"/>
          <w:color w:val="000000"/>
          <w:sz w:val="28"/>
          <w:szCs w:val="28"/>
        </w:rPr>
        <w:t>исходя из смысла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ст.1 указанного Закона </w:t>
      </w:r>
      <w:r w:rsidR="00CD5A64">
        <w:rPr>
          <w:rFonts w:ascii="Times New Roman" w:hAnsi="Times New Roman" w:cs="Times New Roman"/>
          <w:color w:val="000000"/>
          <w:sz w:val="28"/>
          <w:szCs w:val="28"/>
        </w:rPr>
        <w:t xml:space="preserve">при возникновении страхового случая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страховщик обязан осуществить страховое возмещение.</w:t>
      </w:r>
    </w:p>
    <w:p w14:paraId="3D362491" w14:textId="3F9B7171" w:rsidR="0046736B" w:rsidRPr="00CD5A64" w:rsidRDefault="00CD5A64" w:rsidP="0003792C">
      <w:pPr>
        <w:spacing w:line="360" w:lineRule="auto"/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Калтанский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районный суд Кемеровской области</w:t>
      </w:r>
      <w:r w:rsidR="000379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рассмотрел дело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23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иску Шапошникова О.Р. к АО «Страховое общество газовой промышленности» о </w:t>
      </w:r>
      <w:r w:rsidRPr="00CD5A64">
        <w:rPr>
          <w:rFonts w:ascii="Times New Roman" w:hAnsi="Times New Roman" w:cs="Times New Roman"/>
          <w:color w:val="000000"/>
          <w:sz w:val="28"/>
          <w:szCs w:val="28"/>
        </w:rPr>
        <w:t>взыскании страхового возмещения по договору ОСАГО.</w:t>
      </w:r>
    </w:p>
    <w:p w14:paraId="4EB7CEE5" w14:textId="0D87A1E5" w:rsidR="00CD5A64" w:rsidRPr="00175B89" w:rsidRDefault="00CD5A64" w:rsidP="0003792C">
      <w:pPr>
        <w:spacing w:line="360" w:lineRule="auto"/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A64">
        <w:rPr>
          <w:rFonts w:ascii="Times New Roman" w:hAnsi="Times New Roman" w:cs="Times New Roman"/>
          <w:color w:val="000000"/>
          <w:sz w:val="28"/>
          <w:szCs w:val="28"/>
        </w:rPr>
        <w:t xml:space="preserve">Суть спора заключается в том, что в результате ДТП был поврежден автомобиль Ниссан </w:t>
      </w:r>
      <w:proofErr w:type="spellStart"/>
      <w:r w:rsidRPr="00CD5A64">
        <w:rPr>
          <w:rFonts w:ascii="Times New Roman" w:hAnsi="Times New Roman" w:cs="Times New Roman"/>
          <w:color w:val="000000"/>
          <w:sz w:val="28"/>
          <w:szCs w:val="28"/>
        </w:rPr>
        <w:t>Прессаж</w:t>
      </w:r>
      <w:proofErr w:type="spellEnd"/>
      <w:r w:rsidRPr="00CD5A64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находился в этот момент под управлением Шапошникова О.Р. На счет истца поступило страховое возмещение в размере 79 500 рублей. Однако он не согласился с размером осуществленной </w:t>
      </w:r>
      <w:r w:rsidRPr="00CD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страховой выплаты и обратился в организацию ООО «НГМ-Строй плюс» </w:t>
      </w:r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проведения независимой технической экспертизы. </w:t>
      </w:r>
      <w:proofErr w:type="gramStart"/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заключению</w:t>
      </w:r>
      <w:proofErr w:type="gramEnd"/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от 20.08.2018 стоимость восстановительного ремонта автомобиля составляет 334728 рублей без учета износа, 168078 руб. с учетом износа, рыночная стоимость автомобиля в </w:t>
      </w:r>
      <w:proofErr w:type="spellStart"/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доаварийном</w:t>
      </w:r>
      <w:proofErr w:type="spellEnd"/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состоянии на день наступления страхового случая составляет 200830 рублей, стоимость повреждённого транспортного средства (годных остатков) составляет 46636 рублей.</w:t>
      </w:r>
      <w:r w:rsidRPr="00175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5B89"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размер ущерба составляет 74 694 рублей. </w:t>
      </w:r>
    </w:p>
    <w:p w14:paraId="275A7BF9" w14:textId="599203DC" w:rsidR="00175B89" w:rsidRDefault="00175B89" w:rsidP="0003792C">
      <w:pPr>
        <w:spacing w:line="360" w:lineRule="auto"/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Ответчик в лице АО «Страховое общество газовой промышленности» возражая против искового требования истца ссылается на заключение ООО «Межрегиональный Экспертно-Технический центр «МЭТР»», в соответствии с которым страховой организацией была произведена страховая выплата в сумме 79500 руб., как стоимость восстановительного ремонта с учетом износа, а без износа стоимость восстановительного ремонта определена в 157200 руб.</w:t>
      </w:r>
    </w:p>
    <w:p w14:paraId="51AAEEC1" w14:textId="698C7D2D" w:rsidR="00175B89" w:rsidRDefault="00175B89" w:rsidP="0003792C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</w:t>
      </w:r>
      <w:r w:rsidR="00002364" w:rsidRPr="0000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C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исследовав все обстоятельства дела</w:t>
      </w:r>
      <w:r w:rsidR="001C14F7" w:rsidRPr="001C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C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проведя ряд</w:t>
      </w:r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повторны</w:t>
      </w:r>
      <w:r w:rsidR="001C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транспортно-</w:t>
      </w:r>
      <w:proofErr w:type="spellStart"/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трасологически</w:t>
      </w:r>
      <w:r w:rsidR="001C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r w:rsidRPr="00175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экспертиз</w:t>
      </w:r>
      <w:r w:rsidR="001C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приходит к выводу</w:t>
      </w:r>
      <w:r w:rsidR="001C14F7" w:rsidRPr="001C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C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истцом не </w:t>
      </w:r>
      <w:r w:rsidR="001C14F7" w:rsidRPr="00002364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опровергнуты доводы ответчика о стоимости ремонта именно в том размере, в котором своевременно произведена страховая выплата. В связи с чем суд приходит к выводу о том, что обязательства ответчиком выполнены своевременно, в полном объеме, доказательств нарушения права истца не представлено, в связи с чем отсутствуют основания для удовлетворения </w:t>
      </w:r>
      <w:r w:rsidR="001C14F7" w:rsidRPr="00002364">
        <w:rPr>
          <w:rStyle w:val="snippetequal"/>
          <w:rFonts w:ascii="Times New Roman" w:hAnsi="Times New Roman" w:cs="Times New Roman"/>
          <w:sz w:val="28"/>
          <w:szCs w:val="28"/>
          <w:bdr w:val="none" w:sz="0" w:space="0" w:color="auto" w:frame="1"/>
        </w:rPr>
        <w:t>исковых </w:t>
      </w:r>
      <w:r w:rsidR="001C14F7" w:rsidRPr="00002364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требований в полном объеме.</w:t>
      </w:r>
    </w:p>
    <w:p w14:paraId="4380FBAB" w14:textId="222307F7" w:rsidR="000E1F64" w:rsidRDefault="00002364" w:rsidP="0003792C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судебном решении ответчик выбрал в качестве средства защиты возражения против исковых требований. </w:t>
      </w:r>
      <w:r w:rsidR="00D0104F">
        <w:rPr>
          <w:rFonts w:ascii="Times New Roman" w:hAnsi="Times New Roman" w:cs="Times New Roman"/>
          <w:sz w:val="28"/>
          <w:szCs w:val="28"/>
        </w:rPr>
        <w:t>Его возражения были обоснованы и доказательно закреплены</w:t>
      </w:r>
      <w:r w:rsidR="000E1F64" w:rsidRPr="000E1F64">
        <w:rPr>
          <w:rFonts w:ascii="Times New Roman" w:hAnsi="Times New Roman" w:cs="Times New Roman"/>
          <w:sz w:val="28"/>
          <w:szCs w:val="28"/>
        </w:rPr>
        <w:t>,</w:t>
      </w:r>
      <w:r w:rsidR="000E1F64">
        <w:rPr>
          <w:rFonts w:ascii="Times New Roman" w:hAnsi="Times New Roman" w:cs="Times New Roman"/>
          <w:sz w:val="28"/>
          <w:szCs w:val="28"/>
        </w:rPr>
        <w:t xml:space="preserve"> что привело к тому</w:t>
      </w:r>
      <w:r w:rsidR="000E1F64" w:rsidRPr="000E1F64">
        <w:rPr>
          <w:rFonts w:ascii="Times New Roman" w:hAnsi="Times New Roman" w:cs="Times New Roman"/>
          <w:sz w:val="28"/>
          <w:szCs w:val="28"/>
        </w:rPr>
        <w:t>,</w:t>
      </w:r>
      <w:r w:rsidR="000E1F64">
        <w:rPr>
          <w:rFonts w:ascii="Times New Roman" w:hAnsi="Times New Roman" w:cs="Times New Roman"/>
          <w:sz w:val="28"/>
          <w:szCs w:val="28"/>
        </w:rPr>
        <w:t xml:space="preserve"> что истец не смог опровергнуть доводы ответчика относительно данного спора. В итоге в удовлетворении исковых требований истца было отказано. Данное судебное решение доказывает</w:t>
      </w:r>
      <w:r w:rsidR="000E1F64" w:rsidRPr="000E1F64">
        <w:rPr>
          <w:rFonts w:ascii="Times New Roman" w:hAnsi="Times New Roman" w:cs="Times New Roman"/>
          <w:sz w:val="28"/>
          <w:szCs w:val="28"/>
        </w:rPr>
        <w:t>,</w:t>
      </w:r>
      <w:r w:rsidR="000E1F64">
        <w:rPr>
          <w:rFonts w:ascii="Times New Roman" w:hAnsi="Times New Roman" w:cs="Times New Roman"/>
          <w:sz w:val="28"/>
          <w:szCs w:val="28"/>
        </w:rPr>
        <w:t xml:space="preserve"> что аргументированное возражение против исковых требований может перевернуть ход гражданского дела в пользу ответчика. </w:t>
      </w:r>
    </w:p>
    <w:p w14:paraId="34F55F34" w14:textId="1E3F7765" w:rsidR="0091258C" w:rsidRPr="0091258C" w:rsidRDefault="0091258C" w:rsidP="0003792C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судебное решение носит семейно-правовой характер и характеризуется тем</w:t>
      </w:r>
      <w:r w:rsidRPr="009125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ответчик в качестве защиты своих интересов </w:t>
      </w:r>
      <w:r w:rsidRPr="0091258C">
        <w:rPr>
          <w:rFonts w:ascii="Times New Roman" w:hAnsi="Times New Roman" w:cs="Times New Roman"/>
          <w:sz w:val="28"/>
          <w:szCs w:val="28"/>
        </w:rPr>
        <w:t>использует встречный иск.</w:t>
      </w:r>
    </w:p>
    <w:p w14:paraId="03D4215B" w14:textId="19D4C2BB" w:rsidR="0091258C" w:rsidRPr="0091258C" w:rsidRDefault="0091258C" w:rsidP="0003792C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58C">
        <w:rPr>
          <w:rFonts w:ascii="Times New Roman" w:hAnsi="Times New Roman" w:cs="Times New Roman"/>
          <w:sz w:val="28"/>
          <w:szCs w:val="28"/>
        </w:rPr>
        <w:t>Калужский районный суд Калужской области рассмотрел дело</w:t>
      </w:r>
      <w:r w:rsidRPr="0091258C">
        <w:rPr>
          <w:rStyle w:val="a9"/>
          <w:rFonts w:ascii="Times New Roman" w:hAnsi="Times New Roman" w:cs="Times New Roman"/>
          <w:sz w:val="28"/>
          <w:szCs w:val="28"/>
        </w:rPr>
        <w:footnoteReference w:id="24"/>
      </w:r>
      <w:r w:rsidRPr="0091258C">
        <w:rPr>
          <w:rFonts w:ascii="Times New Roman" w:hAnsi="Times New Roman" w:cs="Times New Roman"/>
          <w:sz w:val="28"/>
          <w:szCs w:val="28"/>
        </w:rPr>
        <w:t xml:space="preserve"> по иску Ермолаевой М.В. к Ермолаеву С.А. </w:t>
      </w:r>
      <w:r w:rsidRPr="0091258C">
        <w:rPr>
          <w:rFonts w:ascii="Times New Roman" w:hAnsi="Times New Roman" w:cs="Times New Roman"/>
          <w:sz w:val="28"/>
          <w:szCs w:val="28"/>
          <w:shd w:val="clear" w:color="auto" w:fill="FFFFFF"/>
        </w:rPr>
        <w:t>об определении места жительства ребенка и </w:t>
      </w:r>
      <w:r w:rsidRPr="0091258C">
        <w:rPr>
          <w:rStyle w:val="snippetequa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встречному иску </w:t>
      </w:r>
      <w:r w:rsidRPr="0091258C">
        <w:rPr>
          <w:rFonts w:ascii="Times New Roman" w:hAnsi="Times New Roman" w:cs="Times New Roman"/>
          <w:sz w:val="28"/>
          <w:szCs w:val="28"/>
          <w:shd w:val="clear" w:color="auto" w:fill="FFFFFF"/>
        </w:rPr>
        <w:t>Ермолаева С. А. к Ермолаевой М. В. об определении места жительства ребенка.</w:t>
      </w:r>
    </w:p>
    <w:p w14:paraId="123F35F6" w14:textId="4C64E2AF" w:rsidR="0091258C" w:rsidRDefault="0091258C" w:rsidP="0003792C">
      <w:pPr>
        <w:spacing w:line="360" w:lineRule="auto"/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2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Суть спора заключается в том, что после расторжения брака между супругами </w:t>
      </w:r>
      <w:r w:rsidRPr="00912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старшая дочь осталась проживать с отцом, который по доводам истца неоднократно оставлял ночью </w:t>
      </w:r>
      <w:proofErr w:type="spellStart"/>
      <w:r w:rsidR="005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</w:t>
      </w:r>
      <w:proofErr w:type="spellEnd"/>
      <w:r w:rsidRPr="00912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 одну. Истец проживает по месту жительства своих родителей, где созданы все необходимые условия для проживания ребенка. Соглашение о месте жительства несовершеннолетней Д. с ответчиком не достигнуто. Также к производству суда был принят встречный иск Ермолаева С.А. к Ермолаевой М.В. об определении места жительства несовершеннолетней Ермолаевой Д.С. по месту жительства отца, в обоснование которого указано, что проживание по месту жительства матери может пагубно сказаться на физическом и психическом здоровье ребенка. </w:t>
      </w:r>
    </w:p>
    <w:p w14:paraId="7B14ED47" w14:textId="0E9C3CA8" w:rsidR="00C17FCE" w:rsidRDefault="00C17FCE" w:rsidP="000A533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F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итоге суд рассмотрев все обстоятельства данного дела приходит к выводу, что наличие у истца Ермолаевой М.В. постоянного места работы и заработка, а также места для сна и занятий по фактическому месту жительства, положительная характеристика с места работы, не может являться достаточным основанием для удовлетворения заявленных </w:t>
      </w:r>
      <w:r w:rsidRPr="00C17FCE">
        <w:rPr>
          <w:rStyle w:val="snippetequal"/>
          <w:rFonts w:ascii="Times New Roman" w:hAnsi="Times New Roman" w:cs="Times New Roman"/>
          <w:sz w:val="28"/>
          <w:szCs w:val="28"/>
          <w:bdr w:val="none" w:sz="0" w:space="0" w:color="auto" w:frame="1"/>
        </w:rPr>
        <w:t>исковых </w:t>
      </w:r>
      <w:r w:rsidRPr="00C17FCE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Следовательно</w:t>
      </w:r>
      <w:r w:rsidRPr="00C17F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 первоначальные исковые требования Ермолаевой М.В. оставил без удовлетворения</w:t>
      </w:r>
      <w:r w:rsidRPr="00C17F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встречный иск Ермолаева С.А. удовлетворил.</w:t>
      </w:r>
    </w:p>
    <w:p w14:paraId="453C79BE" w14:textId="77777777" w:rsidR="00811736" w:rsidRDefault="00C17FCE" w:rsidP="00811736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</w:t>
      </w:r>
      <w:r w:rsidRPr="00C17F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несмотря на то</w:t>
      </w:r>
      <w:r w:rsidRPr="00C17F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практика по семейным спорам</w:t>
      </w:r>
      <w:r w:rsidR="00525E6A" w:rsidRP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>в большинстве случаев</w:t>
      </w:r>
      <w:r w:rsidR="00525E6A" w:rsidRP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определении места жительства ребенка складывается таким образом</w:t>
      </w:r>
      <w:r w:rsidR="00525E6A" w:rsidRP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суды отдают свое предпочтение матери</w:t>
      </w:r>
      <w:r w:rsidR="00525E6A" w:rsidRP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данном же судебном решении при использовании встречного иска</w:t>
      </w:r>
      <w:r w:rsidR="00525E6A" w:rsidRP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25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 пришел к выводу об определении места жительства несовершеннолетнего ребенка с отцом. </w:t>
      </w:r>
      <w:r w:rsidR="000A5335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Ответчик</w:t>
      </w:r>
      <w:r w:rsidR="000A5335" w:rsidRPr="000A53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A5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которым является отец несовершеннолетнего ребенка</w:t>
      </w:r>
      <w:r w:rsidR="000A5335" w:rsidRPr="000A53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A5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сделал верное решение об избрании именного этого средства защиты своих интересов и являясь поначалу ответчиком в данном судебном процессе</w:t>
      </w:r>
      <w:r w:rsidR="000A5335" w:rsidRPr="000A53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A5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принятия судом встречного иска принял положения истца и благодаря обоснованному встречному иску вышел победителем по данному гражданскому делу. </w:t>
      </w:r>
    </w:p>
    <w:p w14:paraId="2602625B" w14:textId="77777777" w:rsidR="00811736" w:rsidRDefault="00811736" w:rsidP="00811736">
      <w:pPr>
        <w:spacing w:line="360" w:lineRule="auto"/>
        <w:ind w:left="14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C82CA10" w14:textId="4483F601" w:rsidR="0007155F" w:rsidRPr="00811736" w:rsidRDefault="00256B97" w:rsidP="00811736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415">
        <w:rPr>
          <w:rFonts w:ascii="Times New Roman" w:hAnsi="Times New Roman" w:cs="Times New Roman"/>
          <w:bCs/>
          <w:color w:val="000000"/>
          <w:sz w:val="28"/>
          <w:szCs w:val="28"/>
        </w:rPr>
        <w:t>§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 Средства защиты интересов ответчика в суде апелляционной и кассационной инстанции</w:t>
      </w:r>
      <w:r w:rsidR="0081173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75C07AE" w14:textId="5821E7D9" w:rsidR="0007155F" w:rsidRDefault="0007155F" w:rsidP="000715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A5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Ответчик в суде апелляционной инстанции вправе воспользоваться возражениями на заявленные исковые требования, однако применить встречный иск как одно из средств защиты интересов ответчика законодатель запрещает в соответствии с ч.6 ст.327 ГПК РФ. </w:t>
      </w:r>
      <w:r w:rsidR="003A55BF" w:rsidRPr="003A5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 же ситуация обстоит и в кассационной инстанции. Так в п.10 Постановления Пленума Верховного Суда РФ от 26 июня 2008г. № 13 г. Москвы указывается, </w:t>
      </w:r>
      <w:proofErr w:type="gramStart"/>
      <w:r w:rsidR="003A55BF" w:rsidRPr="003A5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  </w:t>
      </w:r>
      <w:r w:rsidR="003A55BF" w:rsidRPr="003A55BF">
        <w:rPr>
          <w:rFonts w:ascii="Times New Roman" w:hAnsi="Times New Roman" w:cs="Times New Roman"/>
          <w:color w:val="000000"/>
          <w:spacing w:val="3"/>
          <w:sz w:val="28"/>
          <w:szCs w:val="28"/>
        </w:rPr>
        <w:t>определение</w:t>
      </w:r>
      <w:proofErr w:type="gramEnd"/>
      <w:r w:rsidR="003A55BF" w:rsidRPr="003A55B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 отказе в принятии встречного иска по мотивам отсутствия условий, предусмотренных статьей 138 ГПК РФ, обжалованию в суд апелляционной или кассационной инстанции не подлежит, поскольку не препятствует реализации права на обращение за судебной защитой путем предъявления самостоятельного иска и возбуждения по нему другого производства.</w:t>
      </w:r>
    </w:p>
    <w:p w14:paraId="27C85390" w14:textId="0655D6EB" w:rsidR="003A55BF" w:rsidRDefault="004A5CDC" w:rsidP="000715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Также ответчик вправе воспользоваться заключением с истцом мирового соглашения</w:t>
      </w:r>
      <w:r w:rsidRPr="004A5CDC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 также воспользоваться признанием иска</w:t>
      </w:r>
      <w:r w:rsidRPr="004A5CDC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что предусмотрено ст. 326.1 ГПК РФ</w:t>
      </w:r>
      <w:r w:rsidR="0012668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</w:p>
    <w:p w14:paraId="26229C30" w14:textId="7E0155CC" w:rsidR="00126689" w:rsidRDefault="00126689" w:rsidP="000715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6689">
        <w:rPr>
          <w:rFonts w:ascii="Times New Roman" w:hAnsi="Times New Roman" w:cs="Times New Roman"/>
          <w:spacing w:val="3"/>
          <w:sz w:val="28"/>
          <w:szCs w:val="28"/>
        </w:rPr>
        <w:t xml:space="preserve">Заключение мирового соглашение в суде апелляционной и кассационной инстанции имеет некоторое отличие от мирового соглашение в первой инстанции. Это отличие закреплено в ч. 13 ст. 153.10 ГПК РФ, где указывается, что </w:t>
      </w:r>
      <w:r w:rsidRPr="00126689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утверждение мирового соглашения в судах апелляционной, кассационной инстанций по предмету заявленных требований влечет за собой отмену судебного акта и прекращение производства по делу.</w:t>
      </w:r>
    </w:p>
    <w:p w14:paraId="14456FDE" w14:textId="4AEA5E84" w:rsidR="00767C5B" w:rsidRDefault="00767C5B" w:rsidP="000715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Следующее судебное решение является примером применения ответчиком мирового соглашения</w:t>
      </w:r>
      <w:r w:rsidRPr="00767C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одно из средств защиты интересов ответчика в суде апелляционной инстанции.</w:t>
      </w:r>
    </w:p>
    <w:p w14:paraId="1C38D954" w14:textId="46917988" w:rsidR="00805AC7" w:rsidRPr="00805AC7" w:rsidRDefault="00805AC7" w:rsidP="000715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Владимирский областной суд Владимирской области рассмотрел дело</w:t>
      </w:r>
      <w:r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5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апелляционной жалобе Томилова Ю.В. на решение Муромского городского суда Владимирской области от 6 марта 2017 г. на решение Муромского городского суда Владимирской области от 6 марта 2017 г.</w:t>
      </w:r>
      <w:r w:rsidRPr="00805A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которым были частично удовлетворены исковые требования ИП Леонова В.Л. к Томилову Ю.В. о </w:t>
      </w:r>
      <w:r w:rsidRPr="00805AC7"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взыскании задолженности по арендной плате.</w:t>
      </w:r>
    </w:p>
    <w:p w14:paraId="4F9CCA0B" w14:textId="6F998A71" w:rsidR="00805AC7" w:rsidRPr="00805AC7" w:rsidRDefault="00805AC7" w:rsidP="00805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AC7">
        <w:rPr>
          <w:rFonts w:ascii="Times New Roman" w:hAnsi="Times New Roman" w:cs="Times New Roman"/>
          <w:sz w:val="28"/>
          <w:szCs w:val="28"/>
          <w:shd w:val="clear" w:color="auto" w:fill="FFFFFF"/>
        </w:rPr>
        <w:t>До начала рассмотрения поданной апелляционной жалобы по существу от ИП Леонова В.Л. и Томилова Ю.В. в суд поступило мировое соглашение,</w:t>
      </w:r>
      <w:r w:rsidRPr="00805AC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805AC7">
        <w:rPr>
          <w:rFonts w:ascii="Times New Roman" w:hAnsi="Times New Roman" w:cs="Times New Roman"/>
          <w:sz w:val="28"/>
          <w:szCs w:val="28"/>
          <w:shd w:val="clear" w:color="auto" w:fill="FFFFFF"/>
        </w:rPr>
        <w:t>достигнутое сторонами после рассмотрения дела в суде первой инстанции, в котором стороны по делу просили его утвердить, прекратив производство по делу. Проверив материалы дела, заслушав объяснения Томилова Ю.В., просившего утвердить условия </w:t>
      </w:r>
      <w:r w:rsidRPr="00805AC7">
        <w:rPr>
          <w:rStyle w:val="snippetequal"/>
          <w:rFonts w:ascii="Times New Roman" w:hAnsi="Times New Roman" w:cs="Times New Roman"/>
          <w:sz w:val="28"/>
          <w:szCs w:val="28"/>
          <w:bdr w:val="none" w:sz="0" w:space="0" w:color="auto" w:frame="1"/>
        </w:rPr>
        <w:t>мирового соглашения</w:t>
      </w:r>
      <w:r w:rsidRPr="00805AC7">
        <w:rPr>
          <w:rFonts w:ascii="Times New Roman" w:hAnsi="Times New Roman" w:cs="Times New Roman"/>
          <w:sz w:val="28"/>
          <w:szCs w:val="28"/>
          <w:shd w:val="clear" w:color="auto" w:fill="FFFFFF"/>
        </w:rPr>
        <w:t>, обсудив условия </w:t>
      </w:r>
      <w:r w:rsidRPr="00805AC7">
        <w:rPr>
          <w:rStyle w:val="snippetequal"/>
          <w:rFonts w:ascii="Times New Roman" w:hAnsi="Times New Roman" w:cs="Times New Roman"/>
          <w:sz w:val="28"/>
          <w:szCs w:val="28"/>
          <w:bdr w:val="none" w:sz="0" w:space="0" w:color="auto" w:frame="1"/>
        </w:rPr>
        <w:t>мирового соглашения</w:t>
      </w:r>
      <w:r w:rsidRPr="00805AC7">
        <w:rPr>
          <w:rFonts w:ascii="Times New Roman" w:hAnsi="Times New Roman" w:cs="Times New Roman"/>
          <w:sz w:val="28"/>
          <w:szCs w:val="28"/>
          <w:shd w:val="clear" w:color="auto" w:fill="FFFFFF"/>
        </w:rPr>
        <w:t>, судебная коллегия полагает возможным утвердить его.</w:t>
      </w:r>
    </w:p>
    <w:p w14:paraId="70611645" w14:textId="2F974F19" w:rsidR="00805AC7" w:rsidRDefault="00805AC7" w:rsidP="00805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данном мировом соглашении стороны заключили удовлетворяющие обе стороны условия, а также стороны не имеют </w:t>
      </w:r>
      <w:r w:rsidRPr="00805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моральных и иных материальных претензий друг к другу по настоящему гражданскому делу.</w:t>
      </w:r>
      <w:r w:rsidRPr="00805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AC236DD" w14:textId="23BD4C40" w:rsidR="00E30490" w:rsidRDefault="00E30490" w:rsidP="00805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</w:t>
      </w:r>
      <w:r w:rsidRPr="00E3049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заключив мировое соглашение стороны решили свои разногласия </w:t>
      </w:r>
      <w:r w:rsidR="006A56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данному гражданскому делу и пришли к взаимовыгодным условиям. </w:t>
      </w:r>
    </w:p>
    <w:p w14:paraId="30230287" w14:textId="113623EB" w:rsidR="008D5228" w:rsidRPr="00125C34" w:rsidRDefault="00247C63" w:rsidP="00805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Следующий пример судебного решения </w:t>
      </w:r>
      <w:r w:rsid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показывает применение ответчиком признание иска</w:t>
      </w:r>
      <w:r w:rsidR="00125C34"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средство защиты интересов ответчика в </w:t>
      </w:r>
      <w:r w:rsidR="00125C34"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апелляционной инстанции. </w:t>
      </w:r>
    </w:p>
    <w:p w14:paraId="650CB028" w14:textId="268D1D8E" w:rsidR="00125C34" w:rsidRDefault="00125C34" w:rsidP="00805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>Так Верховный суд Республики Башкортостан рассмотрел дело</w:t>
      </w:r>
      <w:r w:rsidRPr="00125C34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6"/>
      </w:r>
      <w:r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апелляционному представлению старшего помощника  </w:t>
      </w:r>
      <w:proofErr w:type="spellStart"/>
      <w:r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>Ишимбайского</w:t>
      </w:r>
      <w:proofErr w:type="spellEnd"/>
      <w:r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межрайонного прокурора Хайруллина А.Я. на решение </w:t>
      </w:r>
      <w:proofErr w:type="spellStart"/>
      <w:r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>Ишимбайского</w:t>
      </w:r>
      <w:proofErr w:type="spellEnd"/>
      <w:r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суда Республики Башкортостан, которым постановлено:</w:t>
      </w:r>
      <w:r w:rsidRPr="00125C34">
        <w:rPr>
          <w:rFonts w:ascii="Times New Roman" w:hAnsi="Times New Roman" w:cs="Times New Roman"/>
          <w:sz w:val="28"/>
          <w:szCs w:val="28"/>
        </w:rPr>
        <w:br/>
      </w:r>
      <w:r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>в удовлетворении </w:t>
      </w:r>
      <w:r w:rsidRPr="00125C34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исковых </w:t>
      </w:r>
      <w:r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требований </w:t>
      </w:r>
      <w:proofErr w:type="spellStart"/>
      <w:r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>Ишимбайскому</w:t>
      </w:r>
      <w:proofErr w:type="spellEnd"/>
      <w:r w:rsidRPr="0012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межрайонному прокурору отказать.</w:t>
      </w:r>
    </w:p>
    <w:p w14:paraId="0EB39872" w14:textId="6AB43D7F" w:rsidR="00AC736B" w:rsidRPr="00EF378B" w:rsidRDefault="00AC736B" w:rsidP="00805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Суть спора заключается в том, что </w:t>
      </w:r>
      <w:r w:rsidR="00EF378B" w:rsidRPr="00EF378B">
        <w:rPr>
          <w:rFonts w:ascii="Times New Roman" w:hAnsi="Times New Roman" w:cs="Times New Roman"/>
          <w:sz w:val="28"/>
          <w:szCs w:val="28"/>
          <w:shd w:val="clear" w:color="auto" w:fill="FFFFFF"/>
        </w:rPr>
        <w:t>водоотводная система многоквартирных домов не принадлежит ни гражданам, ни юридическим лицам. Однако жителями этих многоквартирных домов производится плата водоотведение и вывоз жидких отходов. Между тем, в связи с отсутствием собственника уличной системы водоотведения при засоре канализационных колодцев мер не принимается, в результате чего нечистоты растекаются по территории жилого квартала, заливая проезжую часть и детскую площадку</w:t>
      </w:r>
      <w:r w:rsidR="00EF378B">
        <w:rPr>
          <w:rFonts w:ascii="Times New Roman" w:hAnsi="Times New Roman" w:cs="Times New Roman"/>
          <w:sz w:val="28"/>
          <w:szCs w:val="28"/>
          <w:shd w:val="clear" w:color="auto" w:fill="FFFFFF"/>
        </w:rPr>
        <w:t>, затекая в подъезд жилого дома</w:t>
      </w:r>
      <w:r w:rsidR="00EF378B" w:rsidRPr="00EF37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C7F72F2" w14:textId="61A8D2D5" w:rsidR="00125C34" w:rsidRDefault="00125C34" w:rsidP="00805AC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5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 </w:t>
      </w:r>
      <w:r w:rsidRPr="00125C34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ответчика </w:t>
      </w:r>
      <w:r w:rsidRPr="00125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</w:t>
      </w:r>
      <w:r w:rsid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нистрации городского поселения муниципального района</w:t>
      </w:r>
      <w:r w:rsidRPr="00125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начала рассмотрения дела судом апелляционной инстанции представлено письменное заявление о </w:t>
      </w:r>
      <w:r w:rsidRPr="00125C34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признании иска</w:t>
      </w:r>
      <w:r w:rsidRPr="00125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2BBC54E" w14:textId="181D366B" w:rsidR="00EF378B" w:rsidRDefault="00EF378B" w:rsidP="00805AC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 основываясь на позиции ответчика</w:t>
      </w:r>
      <w:r w:rsidRPr="00EF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признавшего исковые требования</w:t>
      </w:r>
      <w:r w:rsidR="00C95AB4" w:rsidRPr="00C95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97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5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отменяет решение суда и выносит новое решение об удовлетворении исковых требований. </w:t>
      </w:r>
    </w:p>
    <w:p w14:paraId="33BD6F07" w14:textId="0D0ECD62" w:rsidR="007B7285" w:rsidRPr="007B7285" w:rsidRDefault="007B7285" w:rsidP="00805AC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</w:t>
      </w:r>
      <w:r w:rsidRP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то</w:t>
      </w:r>
      <w:r w:rsidRP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суд первой инстанции не удовлетворил </w:t>
      </w:r>
      <w:r w:rsidRPr="00C6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истца, ответчик в апелляционной инстанции решил признать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исковые требования</w:t>
      </w:r>
      <w:r w:rsidRP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привело к вынесению нового решения об удовлетворении исковых требований. Точно указать</w:t>
      </w:r>
      <w:r w:rsidRP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мотивировано данное решение ответчика в данном случае невозможно</w:t>
      </w:r>
      <w:r w:rsidRP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однако</w:t>
      </w:r>
      <w:r w:rsidRP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взять во внимание</w:t>
      </w:r>
      <w:r w:rsidRP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качестве ответчика выступает Администрация городского поселения муниципального района</w:t>
      </w:r>
      <w:r w:rsidRP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можно предположить</w:t>
      </w:r>
      <w:r w:rsidRP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ответчик действительно признал обоснованность данных исковых требований</w:t>
      </w:r>
      <w:r w:rsidRPr="007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ибо из-за данной проблемы страдают жители данного городского поселения. </w:t>
      </w:r>
    </w:p>
    <w:p w14:paraId="79B2419A" w14:textId="3D70F7E0" w:rsidR="00C95AB4" w:rsidRDefault="00C633E2" w:rsidP="00805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один пример судебного решения свидетельствует о применении ответчиком в качестве средства защиты своих интересов заключение мирового соглашения в суде кассационной инстанции. </w:t>
      </w:r>
    </w:p>
    <w:p w14:paraId="31E22757" w14:textId="3BDFB08F" w:rsidR="00C633E2" w:rsidRDefault="00C633E2" w:rsidP="00805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Ярославский областной суд Ярославской области рассмотрел дело</w:t>
      </w:r>
      <w:r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7"/>
      </w:r>
      <w:r w:rsidR="00564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кассационной жалобе </w:t>
      </w:r>
      <w:proofErr w:type="spellStart"/>
      <w:r w:rsidR="0056481F">
        <w:rPr>
          <w:rFonts w:ascii="Times New Roman" w:hAnsi="Times New Roman" w:cs="Times New Roman"/>
          <w:sz w:val="28"/>
          <w:szCs w:val="28"/>
          <w:shd w:val="clear" w:color="auto" w:fill="FFFFFF"/>
        </w:rPr>
        <w:t>Зирова</w:t>
      </w:r>
      <w:proofErr w:type="spellEnd"/>
      <w:r w:rsidR="00564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К.В. на решение Кировского районного суда города Ярославля от 23 ноября 2011г. </w:t>
      </w:r>
    </w:p>
    <w:p w14:paraId="0F852C07" w14:textId="28D4A3B1" w:rsidR="0056481F" w:rsidRDefault="0056481F" w:rsidP="00805AC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Суть спора состоим в том</w:t>
      </w:r>
      <w:r w:rsidRPr="0056481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</w:t>
      </w:r>
      <w:r w:rsidRPr="00564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признания за ответчиком права собственности на помещения незавершенные строительством истец производил строительство и ремонт указанных помещений, ответчик приобрела указанные помещения в улучшенном состоянии, </w:t>
      </w:r>
      <w:bookmarkStart w:id="1" w:name="snippet"/>
      <w:r w:rsidRPr="0056481F">
        <w:rPr>
          <w:rFonts w:ascii="Times New Roman" w:hAnsi="Times New Roman" w:cs="Times New Roman"/>
          <w:color w:val="3C5F87"/>
          <w:sz w:val="28"/>
          <w:szCs w:val="28"/>
          <w:bdr w:val="none" w:sz="0" w:space="0" w:color="auto" w:frame="1"/>
        </w:rPr>
        <w:t>т</w:t>
      </w:r>
      <w:bookmarkEnd w:id="1"/>
      <w:r w:rsidRPr="00564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.е. неосновательно обогатилась на сумму расходов, понесенных истцом.</w:t>
      </w:r>
    </w:p>
    <w:p w14:paraId="1B418CBC" w14:textId="7885CF7C" w:rsidR="0056481F" w:rsidRDefault="0056481F" w:rsidP="00805AC7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5648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судебном заседании кассационной инстанции представителем Хмельницкой Л.А. по доверенности Шумиловой Т.П. заявлено ходатайство об утверждении между сторонами </w:t>
      </w:r>
      <w:r w:rsidRPr="0056481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мирового соглашения. Стороны пришли к взаимовыгодным условиям и добровольно урегулировали спор между друг другом. 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Соответственно производство по делу было прекращено.</w:t>
      </w:r>
    </w:p>
    <w:p w14:paraId="410BB0AE" w14:textId="6F29612B" w:rsidR="0056481F" w:rsidRDefault="0056481F" w:rsidP="00805AC7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Таким образом</w:t>
      </w:r>
      <w:r w:rsidRPr="0056481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мы видим</w:t>
      </w:r>
      <w:r w:rsidRPr="0056481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что примирение сторон возможно даже на стадии кассационной инстанции</w:t>
      </w:r>
      <w:r w:rsidRPr="0056481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когда стороны не могли прийти к взаимному решению данного вопроса ни в суде первой инстанции ни в апелляции. </w:t>
      </w:r>
    </w:p>
    <w:p w14:paraId="7E2F798B" w14:textId="26E6A556" w:rsidR="002D2F8F" w:rsidRPr="000A312D" w:rsidRDefault="002D2F8F" w:rsidP="00805AC7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Таким образом</w:t>
      </w:r>
      <w:r w:rsidRPr="002D2F8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рассмотрев на основе различного рода судебных решений </w:t>
      </w:r>
      <w:r w:rsidR="000A312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применения ответчиком средств защиты своих интересов</w:t>
      </w:r>
      <w:r w:rsidR="000A312D" w:rsidRPr="000A312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0A312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можем подтвердить</w:t>
      </w:r>
      <w:r w:rsidR="000A312D" w:rsidRPr="000A312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0A312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что данные средства в рамках гражданского судопроизводства оказывают действенное воздействие на ход судебного разбирательства. Почти во всех случаях</w:t>
      </w:r>
      <w:r w:rsidR="000A312D" w:rsidRPr="000A312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0A312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применяя одно из средств защиты</w:t>
      </w:r>
      <w:r w:rsidR="000A312D" w:rsidRPr="000A312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0A312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ответчик оказывался в более выгодном для себя положении.</w:t>
      </w:r>
      <w:r w:rsidR="00B2595A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A326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Однако</w:t>
      </w:r>
      <w:r w:rsidR="004A326F" w:rsidRPr="004A326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4A326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</w:t>
      </w:r>
      <w:r w:rsidR="00B2595A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процессе гражданского судопроизводства</w:t>
      </w:r>
      <w:r w:rsidR="00B2595A" w:rsidRPr="00B2595A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B2595A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ответчику</w:t>
      </w:r>
      <w:r w:rsidR="000A312D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2595A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необходимо трезво оценивать ситуацию и стремиться к достижимым целям</w:t>
      </w:r>
      <w:r w:rsidR="00B2595A" w:rsidRPr="00B2595A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B2595A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и для их достижения у него есть все необходимые средства.  </w:t>
      </w:r>
    </w:p>
    <w:p w14:paraId="4401401B" w14:textId="77777777" w:rsidR="002D2F8F" w:rsidRDefault="002D2F8F" w:rsidP="00805AC7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7F05233F" w14:textId="77777777" w:rsidR="002D2F8F" w:rsidRDefault="002D2F8F" w:rsidP="00805AC7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326271E" w14:textId="77777777" w:rsidR="002D2F8F" w:rsidRDefault="002D2F8F" w:rsidP="00805AC7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9B76DDB" w14:textId="77777777" w:rsidR="002D2F8F" w:rsidRDefault="002D2F8F" w:rsidP="00805AC7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4064573" w14:textId="77777777" w:rsidR="00B51B01" w:rsidRDefault="00B51B01" w:rsidP="00B51B01">
      <w:pPr>
        <w:spacing w:line="360" w:lineRule="auto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83F7945" w14:textId="77777777" w:rsidR="005A08A7" w:rsidRDefault="005A08A7" w:rsidP="00B51B01">
      <w:pPr>
        <w:spacing w:line="360" w:lineRule="auto"/>
        <w:jc w:val="center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1AA735D4" w14:textId="25533433" w:rsidR="002D2F8F" w:rsidRDefault="002D2F8F" w:rsidP="00B51B01">
      <w:pPr>
        <w:spacing w:line="360" w:lineRule="auto"/>
        <w:jc w:val="center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ЗАКЛЮЧЕНИЕ</w:t>
      </w:r>
    </w:p>
    <w:p w14:paraId="1BC8CFBF" w14:textId="7B4CE847" w:rsidR="002D2F8F" w:rsidRDefault="002D2F8F" w:rsidP="002D2F8F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Проанализировав теоретическое и правовое содержание всех средств защиты интересов ответчика в гражданском процессе Российской Федерации</w:t>
      </w:r>
      <w:r w:rsidRPr="002D2F8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а также изучив</w:t>
      </w:r>
      <w:r w:rsidRPr="002D2F8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судебную практику по данному вопросу</w:t>
      </w:r>
      <w:r w:rsidRPr="002D2F8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мы приходим к выводу</w:t>
      </w:r>
      <w:r w:rsidRPr="002D2F8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что законодатель предоставляет ответчику достаточно многообразное и действенное средство защиты интересов ответчика. Однако</w:t>
      </w:r>
      <w:r w:rsidRPr="002D2F8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эти средства сформированы не в беспорядочном порядке</w:t>
      </w:r>
      <w:r w:rsidRPr="002D2F8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а в четком соответствии с принципами гражданского процессуального права. </w:t>
      </w:r>
      <w:r w:rsidR="00B51B0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Поэтому законодатель не бросает ответчика на произвол судьбы прямо в </w:t>
      </w:r>
      <w:r w:rsidR="007B313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зале судебного заседания</w:t>
      </w:r>
      <w:r w:rsidR="007B3137" w:rsidRPr="007B313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7B313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а дает ему в руки все необходимые средства</w:t>
      </w:r>
      <w:r w:rsidR="007B3137" w:rsidRPr="007B313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7B313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которые при грамотном использовании дают положительный результат. </w:t>
      </w:r>
    </w:p>
    <w:p w14:paraId="4B7E3AB3" w14:textId="520E52FE" w:rsidR="005A08A7" w:rsidRDefault="005A08A7" w:rsidP="002D2F8F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Авторы при анализе данного вопроса имеют идентичную точку зрения. Некоторые авторы относят к средствам защиты интересов ответчика только возражения против иска и встречный иск</w:t>
      </w:r>
      <w:r w:rsidRPr="005A08A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относя мировое соглашение и признание иска в отдельным процессуальным действиям</w:t>
      </w:r>
      <w:r w:rsidRPr="005A08A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что на наш взгляд является ошибочным мнением.</w:t>
      </w:r>
    </w:p>
    <w:p w14:paraId="17EBF478" w14:textId="0AE8573F" w:rsidR="005A08A7" w:rsidRPr="005A08A7" w:rsidRDefault="005A08A7" w:rsidP="002D2F8F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Подводя итог</w:t>
      </w:r>
      <w:r w:rsidRPr="005A08A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хоти указать</w:t>
      </w:r>
      <w:r w:rsidRPr="005A08A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что все средства защиты имеют свою уникальность и приводят к совершенно разным последствиям</w:t>
      </w:r>
      <w:r w:rsidRPr="005A08A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поэтому при выборе ответчику необходимо исходить из смысла своих интересов в том или ином судебном разбирательстве. </w:t>
      </w:r>
    </w:p>
    <w:p w14:paraId="624D5336" w14:textId="77777777" w:rsidR="005A08A7" w:rsidRDefault="005A08A7" w:rsidP="002D2F8F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11B4DB4A" w14:textId="77777777" w:rsidR="005A08A7" w:rsidRDefault="005A08A7" w:rsidP="002D2F8F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5077DEBB" w14:textId="77777777" w:rsidR="007B3137" w:rsidRPr="007B3137" w:rsidRDefault="007B3137" w:rsidP="002D2F8F">
      <w:pPr>
        <w:spacing w:line="360" w:lineRule="auto"/>
        <w:ind w:firstLine="709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415DF735" w14:textId="77777777" w:rsidR="0056481F" w:rsidRPr="0056481F" w:rsidRDefault="0056481F" w:rsidP="00805AC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AD059D" w14:textId="77777777" w:rsidR="008D5228" w:rsidRPr="0056481F" w:rsidRDefault="008D5228" w:rsidP="00805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02A6BE" w14:textId="77777777" w:rsidR="005A08A7" w:rsidRDefault="005A08A7" w:rsidP="005A08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146675" w14:textId="3E4A5744" w:rsidR="00511928" w:rsidRPr="005A08A7" w:rsidRDefault="00C808BC" w:rsidP="005A08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449">
        <w:rPr>
          <w:rFonts w:ascii="Times New Roman" w:hAnsi="Times New Roman" w:cs="Times New Roman"/>
          <w:bCs/>
          <w:sz w:val="28"/>
          <w:szCs w:val="28"/>
        </w:rPr>
        <w:t>БИБЛИОГРАФИЧЕСКИЙ СПИСОК</w:t>
      </w:r>
    </w:p>
    <w:p w14:paraId="76B817B2" w14:textId="3CAB16DA" w:rsidR="00F55449" w:rsidRPr="009E02D7" w:rsidRDefault="00F55449" w:rsidP="007C231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2D7">
        <w:rPr>
          <w:rFonts w:ascii="Times New Roman" w:hAnsi="Times New Roman" w:cs="Times New Roman"/>
          <w:bCs/>
          <w:sz w:val="28"/>
          <w:szCs w:val="28"/>
        </w:rPr>
        <w:t xml:space="preserve">Нормативные </w:t>
      </w:r>
      <w:r w:rsidR="008410F5" w:rsidRPr="009E02D7">
        <w:rPr>
          <w:rFonts w:ascii="Times New Roman" w:hAnsi="Times New Roman" w:cs="Times New Roman"/>
          <w:bCs/>
          <w:sz w:val="28"/>
          <w:szCs w:val="28"/>
        </w:rPr>
        <w:t>правовые акты</w:t>
      </w:r>
      <w:r w:rsidRPr="009E02D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</w:p>
    <w:p w14:paraId="0A986C42" w14:textId="02917D31" w:rsidR="00F55449" w:rsidRPr="009E02D7" w:rsidRDefault="00F55449" w:rsidP="007C231A">
      <w:pPr>
        <w:pStyle w:val="a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>Конституция Российской Федерации // СЗ РФ. 2014. № 31.</w:t>
      </w:r>
    </w:p>
    <w:p w14:paraId="227C6BA9" w14:textId="49BB1C08" w:rsidR="00F55449" w:rsidRPr="009E02D7" w:rsidRDefault="00F55449" w:rsidP="007C231A">
      <w:pPr>
        <w:pStyle w:val="a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от 14.11.2002 г. №138-ФЗ // Собрание законодательства Российской Федерации. – 2002. - №46.</w:t>
      </w:r>
    </w:p>
    <w:p w14:paraId="2AB0D968" w14:textId="5D913ABA" w:rsidR="009E02D7" w:rsidRPr="009E02D7" w:rsidRDefault="009E02D7" w:rsidP="007C231A">
      <w:pPr>
        <w:pStyle w:val="a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 ноября 1994 года № 51 – ФЗ (в действующей ред.) // СЗ РФ. 1994. № 32.</w:t>
      </w:r>
    </w:p>
    <w:p w14:paraId="6EA5F755" w14:textId="77777777" w:rsidR="008351A3" w:rsidRDefault="008351A3" w:rsidP="007C2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E1B35" w14:textId="37450A39" w:rsidR="00F55449" w:rsidRPr="009E02D7" w:rsidRDefault="00F55449" w:rsidP="007C2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>Научная</w:t>
      </w:r>
      <w:r w:rsidRPr="008351A3">
        <w:rPr>
          <w:rFonts w:ascii="Times New Roman" w:hAnsi="Times New Roman" w:cs="Times New Roman"/>
          <w:sz w:val="28"/>
          <w:szCs w:val="28"/>
        </w:rPr>
        <w:t>,</w:t>
      </w:r>
      <w:r w:rsidRPr="009E02D7">
        <w:rPr>
          <w:rFonts w:ascii="Times New Roman" w:hAnsi="Times New Roman" w:cs="Times New Roman"/>
          <w:sz w:val="28"/>
          <w:szCs w:val="28"/>
        </w:rPr>
        <w:t xml:space="preserve"> учебная и специальная литература</w:t>
      </w:r>
    </w:p>
    <w:p w14:paraId="6DCC1334" w14:textId="0A3897F3" w:rsidR="00F55449" w:rsidRPr="009E02D7" w:rsidRDefault="00F55449" w:rsidP="007C2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0AA27" w14:textId="2D003370" w:rsidR="00F55449" w:rsidRPr="009E02D7" w:rsidRDefault="00F55449" w:rsidP="007C231A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 xml:space="preserve">Гражданский процесс / И.В. Решетникова, В.В. Ярков. – 7-е изд.,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>. – М.: Норма: ИНФРА -М, 2019.</w:t>
      </w:r>
    </w:p>
    <w:p w14:paraId="1B826D15" w14:textId="5A80D624" w:rsidR="00F55449" w:rsidRPr="009E02D7" w:rsidRDefault="00F55449" w:rsidP="007C231A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 xml:space="preserve">Курс гражданского процесса: Субъекты и объекты процесса, процессуальные отношения </w:t>
      </w:r>
      <w:r w:rsidR="009E02D7">
        <w:rPr>
          <w:rFonts w:ascii="Times New Roman" w:hAnsi="Times New Roman" w:cs="Times New Roman"/>
          <w:sz w:val="28"/>
          <w:szCs w:val="28"/>
        </w:rPr>
        <w:t>и действия / Васьковский Е.В. –</w:t>
      </w:r>
      <w:r w:rsidRPr="009E02D7">
        <w:rPr>
          <w:rFonts w:ascii="Times New Roman" w:hAnsi="Times New Roman" w:cs="Times New Roman"/>
          <w:sz w:val="28"/>
          <w:szCs w:val="28"/>
        </w:rPr>
        <w:t xml:space="preserve"> М.: Статус, 2016. – с. 349 (Классика гражданского процесса)</w:t>
      </w:r>
    </w:p>
    <w:p w14:paraId="7BC2216E" w14:textId="3AFC30BF" w:rsidR="00F55449" w:rsidRPr="009E02D7" w:rsidRDefault="009E02D7" w:rsidP="007C231A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>Васьковский Е.В. Учебник гражданского процесса. М., 1917.</w:t>
      </w:r>
    </w:p>
    <w:p w14:paraId="1AB05272" w14:textId="2155C9AE" w:rsidR="009E02D7" w:rsidRPr="009E02D7" w:rsidRDefault="009E02D7" w:rsidP="007C231A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 xml:space="preserve">Гражданский процесс: Учебник / Под ред. М.К.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. – 5-е изд.,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9E02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02D7">
        <w:rPr>
          <w:rFonts w:ascii="Times New Roman" w:hAnsi="Times New Roman" w:cs="Times New Roman"/>
          <w:sz w:val="28"/>
          <w:szCs w:val="28"/>
        </w:rPr>
        <w:t xml:space="preserve"> и доп. – М.: Статус, 2014.</w:t>
      </w:r>
    </w:p>
    <w:p w14:paraId="39165E9B" w14:textId="45E07628" w:rsidR="009E02D7" w:rsidRPr="009E02D7" w:rsidRDefault="009E02D7" w:rsidP="007C231A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процесс</w:t>
      </w:r>
      <w:r w:rsidRPr="009E02D7">
        <w:rPr>
          <w:rFonts w:ascii="Times New Roman" w:hAnsi="Times New Roman" w:cs="Times New Roman"/>
          <w:sz w:val="28"/>
          <w:szCs w:val="28"/>
        </w:rPr>
        <w:t xml:space="preserve">: учебник / С.З.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Женетль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А.В. Никифоров. – 6-е изд. – М.: РИОР</w:t>
      </w:r>
      <w:r w:rsidRPr="009E02D7">
        <w:rPr>
          <w:rFonts w:ascii="Times New Roman" w:hAnsi="Times New Roman" w:cs="Times New Roman"/>
          <w:sz w:val="28"/>
          <w:szCs w:val="28"/>
        </w:rPr>
        <w:t>: ИНФРА-М, 2018.</w:t>
      </w:r>
    </w:p>
    <w:p w14:paraId="251283D2" w14:textId="7EA7D8AB" w:rsidR="009E02D7" w:rsidRPr="009E02D7" w:rsidRDefault="009E02D7" w:rsidP="007C231A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процесс</w:t>
      </w:r>
      <w:r w:rsidRPr="009E02D7">
        <w:rPr>
          <w:rFonts w:ascii="Times New Roman" w:hAnsi="Times New Roman" w:cs="Times New Roman"/>
          <w:sz w:val="28"/>
          <w:szCs w:val="28"/>
        </w:rPr>
        <w:t xml:space="preserve">: учебник / под ред. П.М. Филиппова. – 5-е изд.,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доп. – М.</w:t>
      </w:r>
      <w:r w:rsidRPr="009E02D7">
        <w:rPr>
          <w:rFonts w:ascii="Times New Roman" w:hAnsi="Times New Roman" w:cs="Times New Roman"/>
          <w:sz w:val="28"/>
          <w:szCs w:val="28"/>
        </w:rPr>
        <w:t>: ИНФРА-М, 2018.</w:t>
      </w:r>
    </w:p>
    <w:p w14:paraId="3B97B38C" w14:textId="77777777" w:rsidR="008351A3" w:rsidRDefault="009E02D7" w:rsidP="007C231A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>Гражданский процесс: учебник для студентов вузов, обучающихся по направлению подготовки «Юриспруденция», специальности</w:t>
      </w:r>
    </w:p>
    <w:p w14:paraId="2360509D" w14:textId="17EB5E92" w:rsidR="009E02D7" w:rsidRPr="009E02D7" w:rsidRDefault="009E02D7" w:rsidP="007C231A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 xml:space="preserve">«Правоохранительная деятельность» / [Л.В. Туманова и др.]; под ред. Л.В. Тумановой, Н.Д.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Амаглобели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. – 9-е изд.,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9E02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02D7">
        <w:rPr>
          <w:rFonts w:ascii="Times New Roman" w:hAnsi="Times New Roman" w:cs="Times New Roman"/>
          <w:sz w:val="28"/>
          <w:szCs w:val="28"/>
        </w:rPr>
        <w:t xml:space="preserve"> и доп. – М.: ЮНИТИ-ДАНА, 2019.</w:t>
      </w:r>
    </w:p>
    <w:p w14:paraId="5BB91F7D" w14:textId="094F4803" w:rsidR="009E02D7" w:rsidRPr="009E02D7" w:rsidRDefault="009E02D7" w:rsidP="007C231A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процесс</w:t>
      </w:r>
      <w:r w:rsidRPr="009E02D7">
        <w:rPr>
          <w:rFonts w:ascii="Times New Roman" w:hAnsi="Times New Roman" w:cs="Times New Roman"/>
          <w:sz w:val="28"/>
          <w:szCs w:val="28"/>
        </w:rPr>
        <w:t xml:space="preserve">: учебник / А.А. Демичев, О.В.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Исаенкова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>, М.В. Карпычев [и др.</w:t>
      </w:r>
      <w:proofErr w:type="gramStart"/>
      <w:r w:rsidRPr="009E02D7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9E02D7">
        <w:rPr>
          <w:rFonts w:ascii="Times New Roman" w:hAnsi="Times New Roman" w:cs="Times New Roman"/>
          <w:sz w:val="28"/>
          <w:szCs w:val="28"/>
        </w:rPr>
        <w:t xml:space="preserve"> под ред. А.А. Демичева. –</w:t>
      </w:r>
      <w:r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доп. – М.: ИД «ФОРУМ»</w:t>
      </w:r>
      <w:r w:rsidRPr="009E02D7">
        <w:rPr>
          <w:rFonts w:ascii="Times New Roman" w:hAnsi="Times New Roman" w:cs="Times New Roman"/>
          <w:sz w:val="28"/>
          <w:szCs w:val="28"/>
        </w:rPr>
        <w:t>: ИНФРА-М, 2019.</w:t>
      </w:r>
    </w:p>
    <w:p w14:paraId="5994C0A1" w14:textId="77777777" w:rsidR="009E02D7" w:rsidRDefault="009E02D7" w:rsidP="007C231A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2D7">
        <w:rPr>
          <w:rFonts w:ascii="Times New Roman" w:hAnsi="Times New Roman" w:cs="Times New Roman"/>
          <w:sz w:val="28"/>
          <w:szCs w:val="28"/>
        </w:rPr>
        <w:t>Зайнетдинова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О.Г. Защита интересов ответчика в гражданском процессе. Журнал: Аллея науки. 2019 г. - №7 – с. 90-95.</w:t>
      </w:r>
    </w:p>
    <w:p w14:paraId="49560524" w14:textId="77777777" w:rsidR="00392E4F" w:rsidRDefault="00392E4F" w:rsidP="007C231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DFB5F" w14:textId="5E56F731" w:rsidR="00392E4F" w:rsidRDefault="00392E4F" w:rsidP="007C231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Правоприменительные акты и акты толкования права</w:t>
      </w:r>
    </w:p>
    <w:p w14:paraId="59142EC8" w14:textId="539E3B08" w:rsidR="008351A3" w:rsidRDefault="008351A3" w:rsidP="007C231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3D611" w14:textId="6D9789BB" w:rsidR="008351A3" w:rsidRPr="008351A3" w:rsidRDefault="008351A3" w:rsidP="008351A3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31A">
        <w:rPr>
          <w:rFonts w:ascii="Times New Roman" w:hAnsi="Times New Roman" w:cs="Times New Roman"/>
          <w:sz w:val="28"/>
          <w:szCs w:val="28"/>
        </w:rPr>
        <w:t xml:space="preserve">Определение Конституционного Суда РФ от 24 февраля 2004 г. № 1-О </w:t>
      </w:r>
      <w:r w:rsidRPr="007C231A">
        <w:rPr>
          <w:rFonts w:ascii="Times New Roman" w:hAnsi="Times New Roman" w:cs="Times New Roman"/>
          <w:bCs/>
          <w:sz w:val="28"/>
          <w:szCs w:val="28"/>
        </w:rPr>
        <w:t>«О прекращении производства по жалобе закрытого акционерного общества «</w:t>
      </w:r>
      <w:proofErr w:type="spellStart"/>
      <w:r w:rsidRPr="007C231A">
        <w:rPr>
          <w:rFonts w:ascii="Times New Roman" w:hAnsi="Times New Roman" w:cs="Times New Roman"/>
          <w:bCs/>
          <w:sz w:val="28"/>
          <w:szCs w:val="28"/>
        </w:rPr>
        <w:t>Энергопромкомплект</w:t>
      </w:r>
      <w:proofErr w:type="spellEnd"/>
      <w:r w:rsidRPr="007C231A">
        <w:rPr>
          <w:rFonts w:ascii="Times New Roman" w:hAnsi="Times New Roman" w:cs="Times New Roman"/>
          <w:bCs/>
          <w:sz w:val="28"/>
          <w:szCs w:val="28"/>
        </w:rPr>
        <w:t>» на нарушение конституционных прав и свобод ч.5 ст.11 Закона РФ «Об учреждениях и органах, исполняющих уголовные наказания в виде лишения свободы».</w:t>
      </w:r>
    </w:p>
    <w:p w14:paraId="59E57EA6" w14:textId="64BDA22F" w:rsidR="008351A3" w:rsidRPr="008351A3" w:rsidRDefault="008351A3" w:rsidP="008351A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1A3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РФ от 26 июня 2008 г. </w:t>
      </w:r>
      <w:r w:rsidRPr="008351A3">
        <w:rPr>
          <w:rFonts w:ascii="Times New Roman" w:hAnsi="Times New Roman" w:cs="Times New Roman"/>
          <w:bCs/>
          <w:sz w:val="28"/>
          <w:szCs w:val="28"/>
        </w:rPr>
        <w:t xml:space="preserve">№ 13 «О применении норм Гражданского процессуального кодекса Российской Федерации при рассмотрении и разрешении дел в суде первой инстанции» // </w:t>
      </w:r>
      <w:r>
        <w:rPr>
          <w:rFonts w:ascii="Times New Roman" w:hAnsi="Times New Roman" w:cs="Times New Roman"/>
          <w:bCs/>
          <w:sz w:val="28"/>
          <w:szCs w:val="28"/>
        </w:rPr>
        <w:t>Собрание законодательства Российской Федерации. – 2008. - №10</w:t>
      </w:r>
    </w:p>
    <w:p w14:paraId="51CACF1C" w14:textId="08445B85" w:rsidR="00392E4F" w:rsidRPr="007C231A" w:rsidRDefault="00392E4F" w:rsidP="007C231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31A">
        <w:rPr>
          <w:rFonts w:ascii="Times New Roman" w:hAnsi="Times New Roman" w:cs="Times New Roman"/>
          <w:sz w:val="28"/>
          <w:szCs w:val="28"/>
        </w:rPr>
        <w:t>Определение Санкт-Петербургского городского суда от 23 августа 2012 г. №33-11049/2012</w:t>
      </w:r>
    </w:p>
    <w:p w14:paraId="2A2CFD66" w14:textId="77777777" w:rsidR="00392E4F" w:rsidRPr="007C231A" w:rsidRDefault="00392E4F" w:rsidP="007C231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31A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7C231A">
        <w:rPr>
          <w:rFonts w:ascii="Times New Roman" w:hAnsi="Times New Roman" w:cs="Times New Roman"/>
          <w:sz w:val="28"/>
          <w:szCs w:val="28"/>
        </w:rPr>
        <w:t>Калтанского</w:t>
      </w:r>
      <w:proofErr w:type="spellEnd"/>
      <w:r w:rsidRPr="007C231A">
        <w:rPr>
          <w:rFonts w:ascii="Times New Roman" w:hAnsi="Times New Roman" w:cs="Times New Roman"/>
          <w:sz w:val="28"/>
          <w:szCs w:val="28"/>
        </w:rPr>
        <w:t xml:space="preserve"> районного суда Кемеровской области по дел №2-11/2019 от 29 мая 2019г. – </w:t>
      </w:r>
      <w:proofErr w:type="spellStart"/>
      <w:r w:rsidRPr="007C231A">
        <w:rPr>
          <w:rFonts w:ascii="Times New Roman" w:hAnsi="Times New Roman" w:cs="Times New Roman"/>
          <w:sz w:val="28"/>
          <w:szCs w:val="28"/>
        </w:rPr>
        <w:t>СудАкт</w:t>
      </w:r>
      <w:proofErr w:type="spellEnd"/>
      <w:r w:rsidRPr="007C231A">
        <w:rPr>
          <w:rFonts w:ascii="Times New Roman" w:hAnsi="Times New Roman" w:cs="Times New Roman"/>
          <w:sz w:val="28"/>
          <w:szCs w:val="28"/>
        </w:rPr>
        <w:t xml:space="preserve">. [Электронный ресурс] // </w:t>
      </w:r>
      <w:r w:rsidRPr="007C2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231A">
        <w:rPr>
          <w:rFonts w:ascii="Times New Roman" w:hAnsi="Times New Roman" w:cs="Times New Roman"/>
          <w:sz w:val="28"/>
          <w:szCs w:val="28"/>
        </w:rPr>
        <w:t>:</w:t>
      </w:r>
      <w:r w:rsidRPr="007C2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Pr="007C231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https://sudact.ru/regular/doc/8rY0AxlRcUNX/</w:t>
        </w:r>
      </w:hyperlink>
      <w:r w:rsidRPr="007C2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6FCB3F8" w14:textId="77777777" w:rsidR="00392E4F" w:rsidRPr="007C231A" w:rsidRDefault="00392E4F" w:rsidP="007C231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31A">
        <w:rPr>
          <w:rFonts w:ascii="Times New Roman" w:hAnsi="Times New Roman" w:cs="Times New Roman"/>
          <w:sz w:val="28"/>
          <w:szCs w:val="28"/>
        </w:rPr>
        <w:t xml:space="preserve">Решение Калужского районного суда Калужской области по делу №2-2364/2019 от 26 марта 2019 г. – </w:t>
      </w:r>
      <w:proofErr w:type="spellStart"/>
      <w:r w:rsidRPr="007C231A">
        <w:rPr>
          <w:rFonts w:ascii="Times New Roman" w:hAnsi="Times New Roman" w:cs="Times New Roman"/>
          <w:sz w:val="28"/>
          <w:szCs w:val="28"/>
        </w:rPr>
        <w:t>СудАкт</w:t>
      </w:r>
      <w:proofErr w:type="spellEnd"/>
      <w:r w:rsidRPr="007C231A">
        <w:rPr>
          <w:rFonts w:ascii="Times New Roman" w:hAnsi="Times New Roman" w:cs="Times New Roman"/>
          <w:sz w:val="28"/>
          <w:szCs w:val="28"/>
        </w:rPr>
        <w:t xml:space="preserve">. [Электронный ресурс] // </w:t>
      </w:r>
      <w:r w:rsidRPr="007C2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231A">
        <w:rPr>
          <w:rFonts w:ascii="Times New Roman" w:hAnsi="Times New Roman" w:cs="Times New Roman"/>
          <w:sz w:val="28"/>
          <w:szCs w:val="28"/>
        </w:rPr>
        <w:t xml:space="preserve">: </w:t>
      </w:r>
      <w:r w:rsidRPr="007C2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https://sudact.ru/regular/doc/cFkhp3kGGxT/</w:t>
      </w:r>
    </w:p>
    <w:p w14:paraId="51006F03" w14:textId="77777777" w:rsidR="008351A3" w:rsidRDefault="00392E4F" w:rsidP="008351A3">
      <w:pPr>
        <w:pStyle w:val="a7"/>
        <w:numPr>
          <w:ilvl w:val="0"/>
          <w:numId w:val="7"/>
        </w:numPr>
        <w:spacing w:line="36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C231A">
        <w:rPr>
          <w:rFonts w:ascii="Times New Roman" w:hAnsi="Times New Roman" w:cs="Times New Roman"/>
          <w:sz w:val="28"/>
          <w:szCs w:val="28"/>
        </w:rPr>
        <w:t xml:space="preserve">Апелляционное определение Владимирского областного суда Владимирской области по делу № 33-1909/2017 от 30 мая 2017 г. – </w:t>
      </w:r>
      <w:proofErr w:type="spellStart"/>
      <w:r w:rsidRPr="007C231A">
        <w:rPr>
          <w:rFonts w:ascii="Times New Roman" w:hAnsi="Times New Roman" w:cs="Times New Roman"/>
          <w:sz w:val="28"/>
          <w:szCs w:val="28"/>
        </w:rPr>
        <w:t>СудАкт</w:t>
      </w:r>
      <w:proofErr w:type="spellEnd"/>
      <w:r w:rsidRPr="007C231A">
        <w:rPr>
          <w:rFonts w:ascii="Times New Roman" w:hAnsi="Times New Roman" w:cs="Times New Roman"/>
          <w:sz w:val="28"/>
          <w:szCs w:val="28"/>
        </w:rPr>
        <w:t xml:space="preserve"> [Электронный ресурс] // </w:t>
      </w:r>
      <w:r w:rsidRPr="007C2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231A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7C231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https://sudact.ru/regular/doc/lm99dGlq7g1C/</w:t>
        </w:r>
      </w:hyperlink>
    </w:p>
    <w:p w14:paraId="45B440F5" w14:textId="5D16DBF0" w:rsidR="00392E4F" w:rsidRPr="008351A3" w:rsidRDefault="00392E4F" w:rsidP="008351A3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1A3">
        <w:rPr>
          <w:rFonts w:ascii="Times New Roman" w:hAnsi="Times New Roman" w:cs="Times New Roman"/>
          <w:sz w:val="28"/>
          <w:szCs w:val="28"/>
        </w:rPr>
        <w:t xml:space="preserve">Апелляционное определение Верховного суда Республики Башкортостан по делу № 33-230/2014 от 16 января 2014 г. – </w:t>
      </w:r>
      <w:proofErr w:type="spellStart"/>
      <w:r w:rsidRPr="008351A3">
        <w:rPr>
          <w:rFonts w:ascii="Times New Roman" w:hAnsi="Times New Roman" w:cs="Times New Roman"/>
          <w:sz w:val="28"/>
          <w:szCs w:val="28"/>
        </w:rPr>
        <w:t>СудАкт</w:t>
      </w:r>
      <w:proofErr w:type="spellEnd"/>
      <w:r w:rsidRPr="008351A3">
        <w:rPr>
          <w:rFonts w:ascii="Times New Roman" w:hAnsi="Times New Roman" w:cs="Times New Roman"/>
          <w:sz w:val="28"/>
          <w:szCs w:val="28"/>
        </w:rPr>
        <w:t xml:space="preserve"> [Электронный ресурс] // </w:t>
      </w:r>
      <w:r w:rsidRPr="008351A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351A3">
        <w:rPr>
          <w:rFonts w:ascii="Times New Roman" w:hAnsi="Times New Roman" w:cs="Times New Roman"/>
          <w:sz w:val="28"/>
          <w:szCs w:val="28"/>
        </w:rPr>
        <w:t xml:space="preserve">: </w:t>
      </w:r>
      <w:r w:rsidRPr="008351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https://sudact.ru/regular/doc/AgyzKJjqVp1t/ </w:t>
      </w:r>
    </w:p>
    <w:p w14:paraId="6803C13B" w14:textId="77777777" w:rsidR="00392E4F" w:rsidRPr="007C231A" w:rsidRDefault="00392E4F" w:rsidP="007C231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Кассационное определение Ярославского областного суда Ярославской области по делу № 33-352 от 30 января 2012 г. – </w:t>
      </w:r>
      <w:proofErr w:type="spellStart"/>
      <w:r w:rsidRPr="007C231A">
        <w:rPr>
          <w:rFonts w:ascii="Times New Roman" w:hAnsi="Times New Roman" w:cs="Times New Roman"/>
          <w:color w:val="000000" w:themeColor="text1"/>
          <w:sz w:val="28"/>
          <w:szCs w:val="28"/>
        </w:rPr>
        <w:t>СудАкт</w:t>
      </w:r>
      <w:proofErr w:type="spellEnd"/>
      <w:r w:rsidRPr="007C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 // </w:t>
      </w:r>
      <w:r w:rsidRPr="007C23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C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Pr="007C231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https://sudact.ru/regular/doc/qRnEwwUosJ5p/</w:t>
        </w:r>
      </w:hyperlink>
      <w:r w:rsidRPr="007C2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6F35FFF" w14:textId="77777777" w:rsidR="00392E4F" w:rsidRPr="007C231A" w:rsidRDefault="00392E4F" w:rsidP="007C231A">
      <w:pPr>
        <w:pStyle w:val="a7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41016F7" w14:textId="77777777" w:rsidR="00392E4F" w:rsidRPr="007C231A" w:rsidRDefault="00392E4F" w:rsidP="007C231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DAFE2" w14:textId="77777777" w:rsidR="00392E4F" w:rsidRPr="007C231A" w:rsidRDefault="00392E4F" w:rsidP="007C231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C477D" w14:textId="77777777" w:rsidR="009E02D7" w:rsidRPr="007C231A" w:rsidRDefault="009E02D7" w:rsidP="007C231A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9E860" w14:textId="0D499AE1" w:rsidR="00F55449" w:rsidRPr="007C231A" w:rsidRDefault="00F55449" w:rsidP="007C231A">
      <w:pPr>
        <w:spacing w:after="0" w:line="360" w:lineRule="auto"/>
        <w:jc w:val="both"/>
        <w:rPr>
          <w:sz w:val="28"/>
          <w:szCs w:val="28"/>
        </w:rPr>
      </w:pPr>
    </w:p>
    <w:p w14:paraId="2A2F2DA8" w14:textId="77777777" w:rsidR="00F55449" w:rsidRPr="007C231A" w:rsidRDefault="00F55449" w:rsidP="007C231A">
      <w:pPr>
        <w:pStyle w:val="aa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3A0445" w14:textId="7105D814" w:rsidR="00E16F12" w:rsidRPr="005A08A7" w:rsidRDefault="00E16F12" w:rsidP="005A08A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9EBA0D" w14:textId="57542F95" w:rsidR="00E16F12" w:rsidRDefault="00E16F12"/>
    <w:p w14:paraId="53B23D12" w14:textId="77DDC27D" w:rsidR="00E16F12" w:rsidRDefault="00E16F12"/>
    <w:p w14:paraId="117B2548" w14:textId="3C51F5FA" w:rsidR="00E16F12" w:rsidRDefault="00E16F12"/>
    <w:p w14:paraId="2F5641DA" w14:textId="1B290D5B" w:rsidR="00E16F12" w:rsidRDefault="00E16F12"/>
    <w:p w14:paraId="10F228A3" w14:textId="350DC11E" w:rsidR="00E16F12" w:rsidRDefault="00E16F12"/>
    <w:p w14:paraId="6BB675CF" w14:textId="51D28534" w:rsidR="00E16F12" w:rsidRDefault="00E16F12"/>
    <w:p w14:paraId="144CF13D" w14:textId="66CF605D" w:rsidR="00E16F12" w:rsidRDefault="00E16F12"/>
    <w:p w14:paraId="3CB0BA42" w14:textId="62E65416" w:rsidR="00E16F12" w:rsidRDefault="00E16F12"/>
    <w:p w14:paraId="3934AF3A" w14:textId="353318BE" w:rsidR="00E16F12" w:rsidRDefault="00E16F12"/>
    <w:p w14:paraId="0448EE3E" w14:textId="7CE8835B" w:rsidR="00E16F12" w:rsidRDefault="00E16F12"/>
    <w:p w14:paraId="7F043B28" w14:textId="605E6C88" w:rsidR="00E16F12" w:rsidRDefault="00E16F12"/>
    <w:p w14:paraId="2176991D" w14:textId="5DDCC31A" w:rsidR="00E16F12" w:rsidRDefault="00E16F12"/>
    <w:p w14:paraId="7935A6EA" w14:textId="1A51637C" w:rsidR="00E16F12" w:rsidRDefault="00E16F12"/>
    <w:p w14:paraId="3F6244EB" w14:textId="37FAC00A" w:rsidR="00E16F12" w:rsidRDefault="00E16F12"/>
    <w:p w14:paraId="29A62337" w14:textId="65A1B7D1" w:rsidR="00E16F12" w:rsidRDefault="00E16F12"/>
    <w:p w14:paraId="0815A7AB" w14:textId="41CDFD53" w:rsidR="00E16F12" w:rsidRDefault="00E16F12"/>
    <w:p w14:paraId="5A246924" w14:textId="7AF9E606" w:rsidR="00E16F12" w:rsidRDefault="00E16F12">
      <w:bookmarkStart w:id="2" w:name="_GoBack"/>
      <w:bookmarkEnd w:id="2"/>
    </w:p>
    <w:sectPr w:rsidR="00E16F12" w:rsidSect="007B3137">
      <w:footerReference w:type="default" r:id="rId11"/>
      <w:footnotePr>
        <w:numRestart w:val="eachPage"/>
      </w:footnotePr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94C10" w14:textId="77777777" w:rsidR="00392E4F" w:rsidRDefault="00392E4F" w:rsidP="00231C74">
      <w:pPr>
        <w:spacing w:after="0" w:line="240" w:lineRule="auto"/>
      </w:pPr>
      <w:r>
        <w:separator/>
      </w:r>
    </w:p>
  </w:endnote>
  <w:endnote w:type="continuationSeparator" w:id="0">
    <w:p w14:paraId="660458DA" w14:textId="77777777" w:rsidR="00392E4F" w:rsidRDefault="00392E4F" w:rsidP="0023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314318"/>
      <w:docPartObj>
        <w:docPartGallery w:val="Page Numbers (Bottom of Page)"/>
        <w:docPartUnique/>
      </w:docPartObj>
    </w:sdtPr>
    <w:sdtEndPr/>
    <w:sdtContent>
      <w:p w14:paraId="3265B343" w14:textId="4FDEFFBA" w:rsidR="00392E4F" w:rsidRDefault="00392E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32E">
          <w:rPr>
            <w:noProof/>
          </w:rPr>
          <w:t>30</w:t>
        </w:r>
        <w:r>
          <w:fldChar w:fldCharType="end"/>
        </w:r>
      </w:p>
    </w:sdtContent>
  </w:sdt>
  <w:p w14:paraId="28806682" w14:textId="77777777" w:rsidR="00392E4F" w:rsidRDefault="00392E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C5866" w14:textId="77777777" w:rsidR="00392E4F" w:rsidRDefault="00392E4F" w:rsidP="00231C74">
      <w:pPr>
        <w:spacing w:after="0" w:line="240" w:lineRule="auto"/>
      </w:pPr>
      <w:r>
        <w:separator/>
      </w:r>
    </w:p>
  </w:footnote>
  <w:footnote w:type="continuationSeparator" w:id="0">
    <w:p w14:paraId="66332800" w14:textId="77777777" w:rsidR="00392E4F" w:rsidRDefault="00392E4F" w:rsidP="00231C74">
      <w:pPr>
        <w:spacing w:after="0" w:line="240" w:lineRule="auto"/>
      </w:pPr>
      <w:r>
        <w:continuationSeparator/>
      </w:r>
    </w:p>
  </w:footnote>
  <w:footnote w:id="1">
    <w:p w14:paraId="7DB14ACD" w14:textId="50EC8B88" w:rsidR="00392E4F" w:rsidRPr="005D7548" w:rsidRDefault="00392E4F" w:rsidP="00FB4D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D754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D7548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 // СЗ РФ. 2014. № 31. – Ст. 123</w:t>
      </w:r>
    </w:p>
  </w:footnote>
  <w:footnote w:id="2">
    <w:p w14:paraId="03F62796" w14:textId="1CAD71A0" w:rsidR="00392E4F" w:rsidRPr="005D7548" w:rsidRDefault="00392E4F" w:rsidP="00FB4D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D754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D7548">
        <w:rPr>
          <w:rFonts w:ascii="Times New Roman" w:hAnsi="Times New Roman" w:cs="Times New Roman"/>
          <w:sz w:val="24"/>
          <w:szCs w:val="24"/>
        </w:rPr>
        <w:t xml:space="preserve"> Гражданский процессуальный кодекс Российской Федерации от 14.11.2002 г. №138-ФЗ // Собрание законодательства Российской Федерации. – 2002. - №46. – Ст.12</w:t>
      </w:r>
    </w:p>
  </w:footnote>
  <w:footnote w:id="3">
    <w:p w14:paraId="27272B2F" w14:textId="047A1284" w:rsidR="00392E4F" w:rsidRPr="005D7548" w:rsidRDefault="00392E4F" w:rsidP="00FB4DD4">
      <w:pPr>
        <w:pStyle w:val="a7"/>
        <w:jc w:val="both"/>
      </w:pPr>
      <w:r w:rsidRPr="005D754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D7548">
        <w:rPr>
          <w:rFonts w:ascii="Times New Roman" w:hAnsi="Times New Roman" w:cs="Times New Roman"/>
          <w:sz w:val="24"/>
          <w:szCs w:val="24"/>
        </w:rPr>
        <w:t xml:space="preserve"> Гражданский процесс / И.В. Решетникова, В.В. Ярков. – 7-е изд., </w:t>
      </w:r>
      <w:proofErr w:type="spellStart"/>
      <w:r w:rsidRPr="005D7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D7548">
        <w:rPr>
          <w:rFonts w:ascii="Times New Roman" w:hAnsi="Times New Roman" w:cs="Times New Roman"/>
          <w:sz w:val="24"/>
          <w:szCs w:val="24"/>
        </w:rPr>
        <w:t>. – М.: Норма: ИНФРА -М, 2019. – С. 30</w:t>
      </w:r>
    </w:p>
  </w:footnote>
  <w:footnote w:id="4">
    <w:p w14:paraId="738DF568" w14:textId="7BE63B4C" w:rsidR="00392E4F" w:rsidRPr="003E0F3A" w:rsidRDefault="00392E4F" w:rsidP="00BE7F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E0F3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E0F3A">
        <w:rPr>
          <w:rFonts w:ascii="Times New Roman" w:hAnsi="Times New Roman" w:cs="Times New Roman"/>
          <w:sz w:val="24"/>
          <w:szCs w:val="24"/>
        </w:rPr>
        <w:t xml:space="preserve"> Цитата. по: Курс гражданского процесса: Субъекты и объекты процесса, процессуальные отношения и действия / Васьковский Е.В. –  М.: Статус, 2016. – с. 349 (Классика гражданского процесса)</w:t>
      </w:r>
    </w:p>
  </w:footnote>
  <w:footnote w:id="5">
    <w:p w14:paraId="00138512" w14:textId="4FC90122" w:rsidR="00392E4F" w:rsidRPr="00346FC1" w:rsidRDefault="00392E4F" w:rsidP="00BE7F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E0F3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E0F3A">
        <w:rPr>
          <w:rFonts w:ascii="Times New Roman" w:hAnsi="Times New Roman" w:cs="Times New Roman"/>
          <w:sz w:val="24"/>
          <w:szCs w:val="24"/>
        </w:rPr>
        <w:t xml:space="preserve"> Васьковский Е.В. Учебник гражданского процесса. М., 1917. С. 90,91</w:t>
      </w:r>
      <w:r w:rsidRPr="00346FC1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14:paraId="7B3B6F39" w14:textId="274824C3" w:rsidR="00392E4F" w:rsidRPr="003040B6" w:rsidRDefault="00392E4F" w:rsidP="00BE7F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040B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040B6">
        <w:rPr>
          <w:rFonts w:ascii="Times New Roman" w:hAnsi="Times New Roman" w:cs="Times New Roman"/>
          <w:sz w:val="24"/>
          <w:szCs w:val="24"/>
        </w:rPr>
        <w:t xml:space="preserve"> Гражданский процесс: Учебник / Под ред. М.К. </w:t>
      </w:r>
      <w:proofErr w:type="spellStart"/>
      <w:r w:rsidRPr="003040B6">
        <w:rPr>
          <w:rFonts w:ascii="Times New Roman" w:hAnsi="Times New Roman" w:cs="Times New Roman"/>
          <w:sz w:val="24"/>
          <w:szCs w:val="24"/>
        </w:rPr>
        <w:t>Треушникова</w:t>
      </w:r>
      <w:proofErr w:type="spellEnd"/>
      <w:r w:rsidRPr="003040B6">
        <w:rPr>
          <w:rFonts w:ascii="Times New Roman" w:hAnsi="Times New Roman" w:cs="Times New Roman"/>
          <w:sz w:val="24"/>
          <w:szCs w:val="24"/>
        </w:rPr>
        <w:t xml:space="preserve">. – 5-е изд., </w:t>
      </w:r>
      <w:proofErr w:type="spellStart"/>
      <w:r w:rsidRPr="003040B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304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40B6">
        <w:rPr>
          <w:rFonts w:ascii="Times New Roman" w:hAnsi="Times New Roman" w:cs="Times New Roman"/>
          <w:sz w:val="24"/>
          <w:szCs w:val="24"/>
        </w:rPr>
        <w:t xml:space="preserve"> и доп. – М.: Статус, 2014. – С. 89</w:t>
      </w:r>
    </w:p>
  </w:footnote>
  <w:footnote w:id="7">
    <w:p w14:paraId="54FCDD5C" w14:textId="42200E90" w:rsidR="00392E4F" w:rsidRDefault="00392E4F" w:rsidP="00BE7F90">
      <w:pPr>
        <w:pStyle w:val="a7"/>
        <w:jc w:val="both"/>
      </w:pPr>
      <w:r w:rsidRPr="003040B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040B6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3040B6">
        <w:rPr>
          <w:rFonts w:ascii="Times New Roman" w:hAnsi="Times New Roman" w:cs="Times New Roman"/>
          <w:sz w:val="24"/>
          <w:szCs w:val="24"/>
        </w:rPr>
        <w:t>Треушников</w:t>
      </w:r>
      <w:proofErr w:type="spellEnd"/>
      <w:r w:rsidRPr="003040B6">
        <w:rPr>
          <w:rFonts w:ascii="Times New Roman" w:hAnsi="Times New Roman" w:cs="Times New Roman"/>
          <w:sz w:val="24"/>
          <w:szCs w:val="24"/>
        </w:rPr>
        <w:t>. Указ. соч. С.146</w:t>
      </w:r>
    </w:p>
  </w:footnote>
  <w:footnote w:id="8">
    <w:p w14:paraId="78F55286" w14:textId="001C2DAD" w:rsidR="00392E4F" w:rsidRPr="00E41F3B" w:rsidRDefault="00392E4F" w:rsidP="00BE7F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41F3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41F3B">
        <w:rPr>
          <w:rFonts w:ascii="Times New Roman" w:hAnsi="Times New Roman" w:cs="Times New Roman"/>
          <w:sz w:val="24"/>
          <w:szCs w:val="24"/>
        </w:rPr>
        <w:t xml:space="preserve"> Гражданский </w:t>
      </w:r>
      <w:proofErr w:type="gramStart"/>
      <w:r w:rsidRPr="00E41F3B">
        <w:rPr>
          <w:rFonts w:ascii="Times New Roman" w:hAnsi="Times New Roman" w:cs="Times New Roman"/>
          <w:sz w:val="24"/>
          <w:szCs w:val="24"/>
        </w:rPr>
        <w:t>процесс :</w:t>
      </w:r>
      <w:proofErr w:type="gramEnd"/>
      <w:r w:rsidRPr="00E41F3B">
        <w:rPr>
          <w:rFonts w:ascii="Times New Roman" w:hAnsi="Times New Roman" w:cs="Times New Roman"/>
          <w:sz w:val="24"/>
          <w:szCs w:val="24"/>
        </w:rPr>
        <w:t xml:space="preserve"> учебник / С.З. </w:t>
      </w:r>
      <w:proofErr w:type="spellStart"/>
      <w:r w:rsidRPr="00E41F3B">
        <w:rPr>
          <w:rFonts w:ascii="Times New Roman" w:hAnsi="Times New Roman" w:cs="Times New Roman"/>
          <w:sz w:val="24"/>
          <w:szCs w:val="24"/>
        </w:rPr>
        <w:t>Женетль</w:t>
      </w:r>
      <w:proofErr w:type="spellEnd"/>
      <w:r w:rsidRPr="00E41F3B">
        <w:rPr>
          <w:rFonts w:ascii="Times New Roman" w:hAnsi="Times New Roman" w:cs="Times New Roman"/>
          <w:sz w:val="24"/>
          <w:szCs w:val="24"/>
        </w:rPr>
        <w:t xml:space="preserve">, А.В. Никифоров. – 6-е изд. – </w:t>
      </w:r>
      <w:proofErr w:type="gramStart"/>
      <w:r w:rsidRPr="00E41F3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E41F3B">
        <w:rPr>
          <w:rFonts w:ascii="Times New Roman" w:hAnsi="Times New Roman" w:cs="Times New Roman"/>
          <w:sz w:val="24"/>
          <w:szCs w:val="24"/>
        </w:rPr>
        <w:t xml:space="preserve"> РИОР : ИНФРА-М, 2018. – С.112</w:t>
      </w:r>
    </w:p>
  </w:footnote>
  <w:footnote w:id="9">
    <w:p w14:paraId="0985F133" w14:textId="010340A3" w:rsidR="00392E4F" w:rsidRPr="00E41F3B" w:rsidRDefault="00392E4F" w:rsidP="00BE7F90">
      <w:pPr>
        <w:pStyle w:val="a7"/>
        <w:jc w:val="both"/>
      </w:pPr>
      <w:r w:rsidRPr="00E41F3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4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</w:t>
      </w:r>
      <w:r w:rsidRPr="003D65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3D654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F3B">
        <w:rPr>
          <w:rFonts w:ascii="Times New Roman" w:hAnsi="Times New Roman" w:cs="Times New Roman"/>
          <w:sz w:val="24"/>
          <w:szCs w:val="24"/>
        </w:rPr>
        <w:t xml:space="preserve">Гражданский </w:t>
      </w:r>
      <w:proofErr w:type="gramStart"/>
      <w:r w:rsidRPr="00E41F3B">
        <w:rPr>
          <w:rFonts w:ascii="Times New Roman" w:hAnsi="Times New Roman" w:cs="Times New Roman"/>
          <w:sz w:val="24"/>
          <w:szCs w:val="24"/>
        </w:rPr>
        <w:t>процесс :</w:t>
      </w:r>
      <w:proofErr w:type="gramEnd"/>
      <w:r w:rsidRPr="00E41F3B">
        <w:rPr>
          <w:rFonts w:ascii="Times New Roman" w:hAnsi="Times New Roman" w:cs="Times New Roman"/>
          <w:sz w:val="24"/>
          <w:szCs w:val="24"/>
        </w:rPr>
        <w:t xml:space="preserve"> учебник / под ред. П.М. Филиппова. – 5-е изд., </w:t>
      </w:r>
      <w:proofErr w:type="spellStart"/>
      <w:r w:rsidRPr="00E41F3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41F3B">
        <w:rPr>
          <w:rFonts w:ascii="Times New Roman" w:hAnsi="Times New Roman" w:cs="Times New Roman"/>
          <w:sz w:val="24"/>
          <w:szCs w:val="24"/>
        </w:rPr>
        <w:t xml:space="preserve">. и доп. – </w:t>
      </w:r>
      <w:proofErr w:type="gramStart"/>
      <w:r w:rsidRPr="00E41F3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E41F3B">
        <w:rPr>
          <w:rFonts w:ascii="Times New Roman" w:hAnsi="Times New Roman" w:cs="Times New Roman"/>
          <w:sz w:val="24"/>
          <w:szCs w:val="24"/>
        </w:rPr>
        <w:t xml:space="preserve"> ИНФРА-М, 2018. – С. 171</w:t>
      </w:r>
    </w:p>
  </w:footnote>
  <w:footnote w:id="10">
    <w:p w14:paraId="0DA1179A" w14:textId="05C6641A" w:rsidR="00392E4F" w:rsidRPr="00856F7C" w:rsidRDefault="00392E4F" w:rsidP="00BE7F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6F7C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56F7C">
        <w:rPr>
          <w:rFonts w:ascii="Times New Roman" w:hAnsi="Times New Roman" w:cs="Times New Roman"/>
          <w:sz w:val="24"/>
          <w:szCs w:val="24"/>
        </w:rPr>
        <w:t xml:space="preserve"> И.В. Решетникова, В.В. Ярков. Указ. соч. С. 147</w:t>
      </w:r>
    </w:p>
  </w:footnote>
  <w:footnote w:id="11">
    <w:p w14:paraId="0A5260CD" w14:textId="1A201D3A" w:rsidR="00392E4F" w:rsidRPr="00421D06" w:rsidRDefault="00392E4F" w:rsidP="00421D0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1D0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21D06">
        <w:rPr>
          <w:rFonts w:ascii="Times New Roman" w:hAnsi="Times New Roman" w:cs="Times New Roman"/>
          <w:sz w:val="24"/>
          <w:szCs w:val="24"/>
        </w:rPr>
        <w:t xml:space="preserve"> См., в частности: Гражданский процесс: учебник для студентов вузов, обучающихся по направлению подготовки «Юриспруденция», специальности «Правоохранительная деятельность» / [Л.В. Туманова и др.]; под ред. Л.В. Тумановой, Н.Д. </w:t>
      </w:r>
      <w:proofErr w:type="spellStart"/>
      <w:r w:rsidRPr="00421D06">
        <w:rPr>
          <w:rFonts w:ascii="Times New Roman" w:hAnsi="Times New Roman" w:cs="Times New Roman"/>
          <w:sz w:val="24"/>
          <w:szCs w:val="24"/>
        </w:rPr>
        <w:t>Амаглобели</w:t>
      </w:r>
      <w:proofErr w:type="spellEnd"/>
      <w:r w:rsidRPr="00421D06">
        <w:rPr>
          <w:rFonts w:ascii="Times New Roman" w:hAnsi="Times New Roman" w:cs="Times New Roman"/>
          <w:sz w:val="24"/>
          <w:szCs w:val="24"/>
        </w:rPr>
        <w:t xml:space="preserve">. – 9-е изд., </w:t>
      </w:r>
      <w:proofErr w:type="spellStart"/>
      <w:r w:rsidRPr="00421D0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421D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1D06">
        <w:rPr>
          <w:rFonts w:ascii="Times New Roman" w:hAnsi="Times New Roman" w:cs="Times New Roman"/>
          <w:sz w:val="24"/>
          <w:szCs w:val="24"/>
        </w:rPr>
        <w:t xml:space="preserve"> и доп. – М.: ЮНИТИ-ДАНА, 2019. – С.246</w:t>
      </w:r>
    </w:p>
  </w:footnote>
  <w:footnote w:id="12">
    <w:p w14:paraId="1DA61E0E" w14:textId="263E9FC5" w:rsidR="00392E4F" w:rsidRPr="007A62A5" w:rsidRDefault="00392E4F" w:rsidP="007A6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2A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A62A5">
        <w:rPr>
          <w:rFonts w:ascii="Times New Roman" w:hAnsi="Times New Roman" w:cs="Times New Roman"/>
          <w:sz w:val="24"/>
          <w:szCs w:val="24"/>
        </w:rPr>
        <w:t xml:space="preserve"> Л.В. Туманова, Н.Д. </w:t>
      </w:r>
      <w:proofErr w:type="spellStart"/>
      <w:r w:rsidRPr="007A62A5">
        <w:rPr>
          <w:rFonts w:ascii="Times New Roman" w:hAnsi="Times New Roman" w:cs="Times New Roman"/>
          <w:sz w:val="24"/>
          <w:szCs w:val="24"/>
        </w:rPr>
        <w:t>Амаглобели</w:t>
      </w:r>
      <w:proofErr w:type="spellEnd"/>
      <w:r w:rsidRPr="007A62A5">
        <w:rPr>
          <w:rFonts w:ascii="Times New Roman" w:hAnsi="Times New Roman" w:cs="Times New Roman"/>
          <w:sz w:val="24"/>
          <w:szCs w:val="24"/>
        </w:rPr>
        <w:t>. Указ. соч. С.247</w:t>
      </w:r>
    </w:p>
  </w:footnote>
  <w:footnote w:id="13">
    <w:p w14:paraId="153EDF50" w14:textId="2809B962" w:rsidR="00392E4F" w:rsidRPr="007A62A5" w:rsidRDefault="00392E4F" w:rsidP="007A6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2A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A62A5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 (часть первая) от 30 ноября 1994 года № 51 – ФЗ (в действующей ред.) // СЗ РФ. 1994. № 32. – Ст. 411</w:t>
      </w:r>
    </w:p>
  </w:footnote>
  <w:footnote w:id="14">
    <w:p w14:paraId="6A3AFE34" w14:textId="5E2395B6" w:rsidR="00392E4F" w:rsidRPr="007A62A5" w:rsidRDefault="00392E4F" w:rsidP="007A6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2A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A62A5">
        <w:rPr>
          <w:rFonts w:ascii="Times New Roman" w:hAnsi="Times New Roman" w:cs="Times New Roman"/>
          <w:sz w:val="24"/>
          <w:szCs w:val="24"/>
        </w:rPr>
        <w:t xml:space="preserve"> Определение Санкт-Петербургского городского суда от 23 августа 2012 г. №33-11049/2012</w:t>
      </w:r>
    </w:p>
  </w:footnote>
  <w:footnote w:id="15">
    <w:p w14:paraId="649ACAE5" w14:textId="62EE11DE" w:rsidR="00392E4F" w:rsidRPr="00F14EA9" w:rsidRDefault="00392E4F" w:rsidP="00F55449">
      <w:pPr>
        <w:pStyle w:val="aa"/>
        <w:spacing w:after="0" w:line="240" w:lineRule="auto"/>
        <w:ind w:left="360"/>
        <w:jc w:val="both"/>
        <w:rPr>
          <w:szCs w:val="28"/>
        </w:rPr>
      </w:pPr>
      <w:r w:rsidRPr="007A62A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A62A5">
        <w:rPr>
          <w:rFonts w:ascii="Times New Roman" w:hAnsi="Times New Roman" w:cs="Times New Roman"/>
          <w:sz w:val="24"/>
          <w:szCs w:val="24"/>
        </w:rPr>
        <w:t xml:space="preserve"> См. об этом: Постановление Пленума Верховного Суда РФ от 26 июня 2008 г. </w:t>
      </w:r>
      <w:r w:rsidRPr="007A62A5">
        <w:rPr>
          <w:rFonts w:ascii="Times New Roman" w:hAnsi="Times New Roman" w:cs="Times New Roman"/>
          <w:bCs/>
          <w:sz w:val="24"/>
          <w:szCs w:val="24"/>
        </w:rPr>
        <w:t>№ 13 г. Москвы «О применении норм Гражданского процессуального кодекса Российской Федерации при рассмотрении и разрешении дел в суде первой инстанции»</w:t>
      </w:r>
      <w:r w:rsidRPr="00F55449">
        <w:rPr>
          <w:rFonts w:ascii="Times New Roman" w:hAnsi="Times New Roman" w:cs="Times New Roman"/>
          <w:bCs/>
          <w:sz w:val="24"/>
          <w:szCs w:val="24"/>
        </w:rPr>
        <w:t xml:space="preserve"> //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4EA9">
        <w:rPr>
          <w:rFonts w:ascii="Times New Roman" w:hAnsi="Times New Roman" w:cs="Times New Roman"/>
          <w:bCs/>
          <w:szCs w:val="28"/>
        </w:rPr>
        <w:t>Собрание законодательства – 2008. - №10</w:t>
      </w:r>
    </w:p>
    <w:p w14:paraId="13E7843F" w14:textId="7D8EA69D" w:rsidR="00392E4F" w:rsidRPr="00F55449" w:rsidRDefault="00392E4F" w:rsidP="007A62A5">
      <w:pPr>
        <w:spacing w:after="0" w:line="240" w:lineRule="auto"/>
        <w:jc w:val="both"/>
        <w:rPr>
          <w:sz w:val="18"/>
        </w:rPr>
      </w:pPr>
    </w:p>
  </w:footnote>
  <w:footnote w:id="16">
    <w:p w14:paraId="2D90396B" w14:textId="77777777" w:rsidR="00392E4F" w:rsidRPr="007A62A5" w:rsidRDefault="00392E4F" w:rsidP="00E513B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A62A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A6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 об этом</w:t>
      </w:r>
      <w:r w:rsidRPr="007A62A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2A5">
        <w:rPr>
          <w:rFonts w:ascii="Times New Roman" w:hAnsi="Times New Roman" w:cs="Times New Roman"/>
          <w:sz w:val="24"/>
          <w:szCs w:val="24"/>
        </w:rPr>
        <w:t xml:space="preserve">Определение Конституционного Суда РФ от 24 февраля 2004 г. № 1-О </w:t>
      </w:r>
      <w:r w:rsidRPr="007A62A5">
        <w:rPr>
          <w:rFonts w:ascii="Times New Roman" w:hAnsi="Times New Roman" w:cs="Times New Roman"/>
          <w:bCs/>
          <w:sz w:val="24"/>
          <w:szCs w:val="24"/>
        </w:rPr>
        <w:t>«О прекращении производства по жалобе закрытого акционерного общества «</w:t>
      </w:r>
      <w:proofErr w:type="spellStart"/>
      <w:r w:rsidRPr="007A62A5">
        <w:rPr>
          <w:rFonts w:ascii="Times New Roman" w:hAnsi="Times New Roman" w:cs="Times New Roman"/>
          <w:bCs/>
          <w:sz w:val="24"/>
          <w:szCs w:val="24"/>
        </w:rPr>
        <w:t>Энергопромкомплект</w:t>
      </w:r>
      <w:proofErr w:type="spellEnd"/>
      <w:r w:rsidRPr="007A62A5">
        <w:rPr>
          <w:rFonts w:ascii="Times New Roman" w:hAnsi="Times New Roman" w:cs="Times New Roman"/>
          <w:bCs/>
          <w:sz w:val="24"/>
          <w:szCs w:val="24"/>
        </w:rPr>
        <w:t>» на нарушение конституционных прав и свобод ч.5 ст.11 Закона РФ «Об учреждениях и органах, исполняющих уголовные наказания в виде лишения свободы».</w:t>
      </w:r>
    </w:p>
  </w:footnote>
  <w:footnote w:id="17">
    <w:p w14:paraId="78F7D70B" w14:textId="49FBDB6A" w:rsidR="00392E4F" w:rsidRPr="003D29FA" w:rsidRDefault="00392E4F" w:rsidP="007A62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D29F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D29FA">
        <w:rPr>
          <w:rFonts w:ascii="Times New Roman" w:hAnsi="Times New Roman" w:cs="Times New Roman"/>
          <w:sz w:val="24"/>
          <w:szCs w:val="24"/>
        </w:rPr>
        <w:t xml:space="preserve"> П.М. Филиппов. Указ. соч. С.172</w:t>
      </w:r>
    </w:p>
  </w:footnote>
  <w:footnote w:id="18">
    <w:p w14:paraId="2987F70F" w14:textId="3ABFF44B" w:rsidR="00392E4F" w:rsidRDefault="00392E4F" w:rsidP="007A62A5">
      <w:pPr>
        <w:pStyle w:val="a7"/>
        <w:jc w:val="both"/>
      </w:pPr>
      <w:r w:rsidRPr="003D29F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D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9FA">
        <w:rPr>
          <w:rFonts w:ascii="Times New Roman" w:hAnsi="Times New Roman" w:cs="Times New Roman"/>
          <w:sz w:val="24"/>
          <w:szCs w:val="24"/>
        </w:rPr>
        <w:t>Женетль</w:t>
      </w:r>
      <w:proofErr w:type="spellEnd"/>
      <w:r w:rsidRPr="003D29FA">
        <w:rPr>
          <w:rFonts w:ascii="Times New Roman" w:hAnsi="Times New Roman" w:cs="Times New Roman"/>
          <w:sz w:val="24"/>
          <w:szCs w:val="24"/>
        </w:rPr>
        <w:t xml:space="preserve"> С.З. Никифоров А.В. Указ. соч. С. 116</w:t>
      </w:r>
    </w:p>
  </w:footnote>
  <w:footnote w:id="19">
    <w:p w14:paraId="08C89733" w14:textId="1A98D28F" w:rsidR="00392E4F" w:rsidRPr="00943375" w:rsidRDefault="00392E4F">
      <w:pPr>
        <w:pStyle w:val="a7"/>
        <w:rPr>
          <w:rFonts w:ascii="Times New Roman" w:hAnsi="Times New Roman" w:cs="Times New Roman"/>
          <w:sz w:val="24"/>
          <w:szCs w:val="24"/>
        </w:rPr>
      </w:pPr>
      <w:r w:rsidRPr="0094337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43375">
        <w:rPr>
          <w:rFonts w:ascii="Times New Roman" w:hAnsi="Times New Roman" w:cs="Times New Roman"/>
          <w:sz w:val="24"/>
          <w:szCs w:val="24"/>
        </w:rPr>
        <w:t xml:space="preserve"> См. об этом: Л.В. Туманова. Указ. соч. С. 256</w:t>
      </w:r>
    </w:p>
  </w:footnote>
  <w:footnote w:id="20">
    <w:p w14:paraId="19D692C6" w14:textId="0B820061" w:rsidR="00392E4F" w:rsidRPr="00C52407" w:rsidRDefault="00392E4F" w:rsidP="00C5240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240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5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407">
        <w:rPr>
          <w:rFonts w:ascii="Times New Roman" w:hAnsi="Times New Roman" w:cs="Times New Roman"/>
          <w:sz w:val="24"/>
          <w:szCs w:val="24"/>
        </w:rPr>
        <w:t>Зайнетдинова</w:t>
      </w:r>
      <w:proofErr w:type="spellEnd"/>
      <w:r w:rsidRPr="00C52407">
        <w:rPr>
          <w:rFonts w:ascii="Times New Roman" w:hAnsi="Times New Roman" w:cs="Times New Roman"/>
          <w:sz w:val="24"/>
          <w:szCs w:val="24"/>
        </w:rPr>
        <w:t xml:space="preserve"> О.Г. Защита интересов ответчика в гражданском процессе. Журнал</w:t>
      </w:r>
      <w:r w:rsidRPr="008D5228">
        <w:rPr>
          <w:rFonts w:ascii="Times New Roman" w:hAnsi="Times New Roman" w:cs="Times New Roman"/>
          <w:sz w:val="24"/>
          <w:szCs w:val="24"/>
        </w:rPr>
        <w:t>:</w:t>
      </w:r>
      <w:r w:rsidRPr="00C52407">
        <w:rPr>
          <w:rFonts w:ascii="Times New Roman" w:hAnsi="Times New Roman" w:cs="Times New Roman"/>
          <w:sz w:val="24"/>
          <w:szCs w:val="24"/>
        </w:rPr>
        <w:t xml:space="preserve"> Аллея науки. 2019 г. - №7 – с. 90-95.</w:t>
      </w:r>
    </w:p>
  </w:footnote>
  <w:footnote w:id="21">
    <w:p w14:paraId="30FE7553" w14:textId="20B62DF9" w:rsidR="00392E4F" w:rsidRDefault="00392E4F" w:rsidP="00C52407">
      <w:pPr>
        <w:pStyle w:val="a7"/>
        <w:jc w:val="both"/>
      </w:pPr>
      <w:r w:rsidRPr="00C5240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52407">
        <w:rPr>
          <w:rFonts w:ascii="Times New Roman" w:hAnsi="Times New Roman" w:cs="Times New Roman"/>
          <w:sz w:val="24"/>
          <w:szCs w:val="24"/>
        </w:rPr>
        <w:t xml:space="preserve"> См. об этом: Л.В. Туманова. Указ. соч. С. 255</w:t>
      </w:r>
    </w:p>
  </w:footnote>
  <w:footnote w:id="22">
    <w:p w14:paraId="4681529D" w14:textId="19D4B012" w:rsidR="00392E4F" w:rsidRPr="00106BF5" w:rsidRDefault="00392E4F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BF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06BF5">
        <w:rPr>
          <w:rFonts w:ascii="Times New Roman" w:hAnsi="Times New Roman" w:cs="Times New Roman"/>
          <w:sz w:val="24"/>
          <w:szCs w:val="24"/>
        </w:rPr>
        <w:t xml:space="preserve"> См. об этом: Гражданский </w:t>
      </w:r>
      <w:proofErr w:type="gramStart"/>
      <w:r w:rsidRPr="00106BF5">
        <w:rPr>
          <w:rFonts w:ascii="Times New Roman" w:hAnsi="Times New Roman" w:cs="Times New Roman"/>
          <w:sz w:val="24"/>
          <w:szCs w:val="24"/>
        </w:rPr>
        <w:t>процесс :</w:t>
      </w:r>
      <w:proofErr w:type="gramEnd"/>
      <w:r w:rsidRPr="00106BF5">
        <w:rPr>
          <w:rFonts w:ascii="Times New Roman" w:hAnsi="Times New Roman" w:cs="Times New Roman"/>
          <w:sz w:val="24"/>
          <w:szCs w:val="24"/>
        </w:rPr>
        <w:t xml:space="preserve"> учебник / А.А. Демичев, О.В. </w:t>
      </w:r>
      <w:proofErr w:type="spellStart"/>
      <w:r w:rsidRPr="00106BF5">
        <w:rPr>
          <w:rFonts w:ascii="Times New Roman" w:hAnsi="Times New Roman" w:cs="Times New Roman"/>
          <w:sz w:val="24"/>
          <w:szCs w:val="24"/>
        </w:rPr>
        <w:t>Исаенкова</w:t>
      </w:r>
      <w:proofErr w:type="spellEnd"/>
      <w:r w:rsidRPr="00106BF5">
        <w:rPr>
          <w:rFonts w:ascii="Times New Roman" w:hAnsi="Times New Roman" w:cs="Times New Roman"/>
          <w:sz w:val="24"/>
          <w:szCs w:val="24"/>
        </w:rPr>
        <w:t xml:space="preserve">, М.В. Карпычев [и др.] ; под ред. А.А. Демичева. – 2-е изд., </w:t>
      </w:r>
      <w:proofErr w:type="spellStart"/>
      <w:r w:rsidRPr="00106BF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06BF5">
        <w:rPr>
          <w:rFonts w:ascii="Times New Roman" w:hAnsi="Times New Roman" w:cs="Times New Roman"/>
          <w:sz w:val="24"/>
          <w:szCs w:val="24"/>
        </w:rPr>
        <w:t xml:space="preserve">. и доп. – </w:t>
      </w:r>
      <w:proofErr w:type="gramStart"/>
      <w:r w:rsidRPr="00106BF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06BF5">
        <w:rPr>
          <w:rFonts w:ascii="Times New Roman" w:hAnsi="Times New Roman" w:cs="Times New Roman"/>
          <w:sz w:val="24"/>
          <w:szCs w:val="24"/>
        </w:rPr>
        <w:t xml:space="preserve"> ИД «ФОРУМ» : ИНФРА-М, 2019. – С.46</w:t>
      </w:r>
    </w:p>
  </w:footnote>
  <w:footnote w:id="23">
    <w:p w14:paraId="0FC0D73A" w14:textId="07627148" w:rsidR="00392E4F" w:rsidRPr="008D5228" w:rsidRDefault="00392E4F">
      <w:pPr>
        <w:pStyle w:val="a7"/>
        <w:rPr>
          <w:rFonts w:ascii="Times New Roman" w:hAnsi="Times New Roman" w:cs="Times New Roman"/>
          <w:sz w:val="24"/>
          <w:szCs w:val="24"/>
        </w:rPr>
      </w:pPr>
      <w:r w:rsidRPr="00CD5A6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D5A64">
        <w:rPr>
          <w:rFonts w:ascii="Times New Roman" w:hAnsi="Times New Roman" w:cs="Times New Roman"/>
          <w:sz w:val="24"/>
          <w:szCs w:val="24"/>
        </w:rPr>
        <w:t xml:space="preserve"> Решение </w:t>
      </w:r>
      <w:proofErr w:type="spellStart"/>
      <w:r w:rsidRPr="00CD5A64">
        <w:rPr>
          <w:rFonts w:ascii="Times New Roman" w:hAnsi="Times New Roman" w:cs="Times New Roman"/>
          <w:sz w:val="24"/>
          <w:szCs w:val="24"/>
        </w:rPr>
        <w:t>Калтанского</w:t>
      </w:r>
      <w:proofErr w:type="spellEnd"/>
      <w:r w:rsidRPr="00CD5A64">
        <w:rPr>
          <w:rFonts w:ascii="Times New Roman" w:hAnsi="Times New Roman" w:cs="Times New Roman"/>
          <w:sz w:val="24"/>
          <w:szCs w:val="24"/>
        </w:rPr>
        <w:t xml:space="preserve"> районного суда Кемеровской области по дел №2-11/2019 от 29 мая 2019г. – </w:t>
      </w:r>
      <w:proofErr w:type="spellStart"/>
      <w:r w:rsidRPr="00CD5A64">
        <w:rPr>
          <w:rFonts w:ascii="Times New Roman" w:hAnsi="Times New Roman" w:cs="Times New Roman"/>
          <w:sz w:val="24"/>
          <w:szCs w:val="24"/>
        </w:rPr>
        <w:t>СудАкт</w:t>
      </w:r>
      <w:proofErr w:type="spellEnd"/>
      <w:r w:rsidRPr="00CD5A64">
        <w:rPr>
          <w:rFonts w:ascii="Times New Roman" w:hAnsi="Times New Roman" w:cs="Times New Roman"/>
          <w:sz w:val="24"/>
          <w:szCs w:val="24"/>
        </w:rPr>
        <w:t xml:space="preserve">. </w:t>
      </w:r>
      <w:r w:rsidRPr="008D5228">
        <w:rPr>
          <w:rFonts w:ascii="Times New Roman" w:hAnsi="Times New Roman" w:cs="Times New Roman"/>
          <w:sz w:val="24"/>
          <w:szCs w:val="24"/>
        </w:rPr>
        <w:t>[</w:t>
      </w:r>
      <w:r w:rsidRPr="00CD5A64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8D5228">
        <w:rPr>
          <w:rFonts w:ascii="Times New Roman" w:hAnsi="Times New Roman" w:cs="Times New Roman"/>
          <w:sz w:val="24"/>
          <w:szCs w:val="24"/>
        </w:rPr>
        <w:t>]</w:t>
      </w:r>
      <w:r w:rsidRPr="00CD5A64">
        <w:rPr>
          <w:rFonts w:ascii="Times New Roman" w:hAnsi="Times New Roman" w:cs="Times New Roman"/>
          <w:sz w:val="24"/>
          <w:szCs w:val="24"/>
        </w:rPr>
        <w:t xml:space="preserve"> </w:t>
      </w:r>
      <w:r w:rsidRPr="008D5228">
        <w:rPr>
          <w:rFonts w:ascii="Times New Roman" w:hAnsi="Times New Roman" w:cs="Times New Roman"/>
          <w:sz w:val="24"/>
          <w:szCs w:val="24"/>
        </w:rPr>
        <w:t xml:space="preserve">// </w:t>
      </w:r>
      <w:r w:rsidRPr="00CD5A6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D5228">
        <w:rPr>
          <w:rFonts w:ascii="Times New Roman" w:hAnsi="Times New Roman" w:cs="Times New Roman"/>
          <w:sz w:val="24"/>
          <w:szCs w:val="24"/>
        </w:rPr>
        <w:t>:</w:t>
      </w:r>
      <w:r w:rsidRPr="00CD5A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" w:history="1">
        <w:r w:rsidRPr="00CD5A6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https://sudact.ru/regular/doc/8rY0AxlRcUNX/</w:t>
        </w:r>
      </w:hyperlink>
      <w:r w:rsidRPr="00CD5A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</w:footnote>
  <w:footnote w:id="24">
    <w:p w14:paraId="39B93C09" w14:textId="6343962F" w:rsidR="00392E4F" w:rsidRPr="0091258C" w:rsidRDefault="00392E4F">
      <w:pPr>
        <w:pStyle w:val="a7"/>
        <w:rPr>
          <w:rFonts w:ascii="Times New Roman" w:hAnsi="Times New Roman" w:cs="Times New Roman"/>
          <w:sz w:val="24"/>
          <w:szCs w:val="24"/>
        </w:rPr>
      </w:pPr>
      <w:r w:rsidRPr="0091258C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1258C">
        <w:rPr>
          <w:rFonts w:ascii="Times New Roman" w:hAnsi="Times New Roman" w:cs="Times New Roman"/>
          <w:sz w:val="24"/>
          <w:szCs w:val="24"/>
        </w:rPr>
        <w:t xml:space="preserve"> Решение Калужского районного суда Калужской области по делу №2-2364/2019 от 26 марта 2019 г. – </w:t>
      </w:r>
      <w:proofErr w:type="spellStart"/>
      <w:r w:rsidRPr="0091258C">
        <w:rPr>
          <w:rFonts w:ascii="Times New Roman" w:hAnsi="Times New Roman" w:cs="Times New Roman"/>
          <w:sz w:val="24"/>
          <w:szCs w:val="24"/>
        </w:rPr>
        <w:t>СудАкт</w:t>
      </w:r>
      <w:proofErr w:type="spellEnd"/>
      <w:r w:rsidRPr="0091258C">
        <w:rPr>
          <w:rFonts w:ascii="Times New Roman" w:hAnsi="Times New Roman" w:cs="Times New Roman"/>
          <w:sz w:val="24"/>
          <w:szCs w:val="24"/>
        </w:rPr>
        <w:t xml:space="preserve">. </w:t>
      </w:r>
      <w:r w:rsidRPr="008D5228">
        <w:rPr>
          <w:rFonts w:ascii="Times New Roman" w:hAnsi="Times New Roman" w:cs="Times New Roman"/>
          <w:sz w:val="24"/>
          <w:szCs w:val="24"/>
        </w:rPr>
        <w:t>[</w:t>
      </w:r>
      <w:r w:rsidRPr="0091258C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8D5228">
        <w:rPr>
          <w:rFonts w:ascii="Times New Roman" w:hAnsi="Times New Roman" w:cs="Times New Roman"/>
          <w:sz w:val="24"/>
          <w:szCs w:val="24"/>
        </w:rPr>
        <w:t>]</w:t>
      </w:r>
      <w:r w:rsidRPr="0091258C">
        <w:rPr>
          <w:rFonts w:ascii="Times New Roman" w:hAnsi="Times New Roman" w:cs="Times New Roman"/>
          <w:sz w:val="24"/>
          <w:szCs w:val="24"/>
        </w:rPr>
        <w:t xml:space="preserve"> </w:t>
      </w:r>
      <w:r w:rsidRPr="008D5228">
        <w:rPr>
          <w:rFonts w:ascii="Times New Roman" w:hAnsi="Times New Roman" w:cs="Times New Roman"/>
          <w:sz w:val="24"/>
          <w:szCs w:val="24"/>
        </w:rPr>
        <w:t xml:space="preserve">// </w:t>
      </w:r>
      <w:r w:rsidRPr="0091258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D5228">
        <w:rPr>
          <w:rFonts w:ascii="Times New Roman" w:hAnsi="Times New Roman" w:cs="Times New Roman"/>
          <w:sz w:val="24"/>
          <w:szCs w:val="24"/>
        </w:rPr>
        <w:t>:</w:t>
      </w:r>
      <w:r w:rsidRPr="0091258C">
        <w:rPr>
          <w:rFonts w:ascii="Times New Roman" w:hAnsi="Times New Roman" w:cs="Times New Roman"/>
          <w:sz w:val="24"/>
          <w:szCs w:val="24"/>
        </w:rPr>
        <w:t xml:space="preserve"> </w:t>
      </w:r>
      <w:r w:rsidRPr="00912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https://sudact.ru/regular/doc/cFkhp3kGGxT/</w:t>
      </w:r>
    </w:p>
  </w:footnote>
  <w:footnote w:id="25">
    <w:p w14:paraId="4729FD05" w14:textId="59941375" w:rsidR="00392E4F" w:rsidRPr="00805AC7" w:rsidRDefault="00392E4F" w:rsidP="00805AC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05AC7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Апелляционное определение</w:t>
      </w:r>
      <w:r w:rsidRPr="00805AC7">
        <w:rPr>
          <w:rFonts w:ascii="Times New Roman" w:hAnsi="Times New Roman" w:cs="Times New Roman"/>
          <w:sz w:val="24"/>
          <w:szCs w:val="24"/>
        </w:rPr>
        <w:t xml:space="preserve"> Владимирского областного суда Владимирской области по делу № 33-1909/2017 от 30 мая 2017 г. – </w:t>
      </w:r>
      <w:proofErr w:type="spellStart"/>
      <w:r w:rsidRPr="00805AC7">
        <w:rPr>
          <w:rFonts w:ascii="Times New Roman" w:hAnsi="Times New Roman" w:cs="Times New Roman"/>
          <w:sz w:val="24"/>
          <w:szCs w:val="24"/>
        </w:rPr>
        <w:t>СудАкт</w:t>
      </w:r>
      <w:proofErr w:type="spellEnd"/>
      <w:r w:rsidRPr="00805AC7">
        <w:rPr>
          <w:rFonts w:ascii="Times New Roman" w:hAnsi="Times New Roman" w:cs="Times New Roman"/>
          <w:sz w:val="24"/>
          <w:szCs w:val="24"/>
        </w:rPr>
        <w:t xml:space="preserve"> [Электронный ресурс] // </w:t>
      </w:r>
      <w:r w:rsidRPr="00805AC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05AC7">
        <w:rPr>
          <w:rFonts w:ascii="Times New Roman" w:hAnsi="Times New Roman" w:cs="Times New Roman"/>
          <w:sz w:val="24"/>
          <w:szCs w:val="24"/>
        </w:rPr>
        <w:t xml:space="preserve">: </w:t>
      </w:r>
      <w:hyperlink r:id="rId2" w:history="1">
        <w:r w:rsidRPr="00805AC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https://sudact.ru/regular/doc/lm99dGlq7g1C/</w:t>
        </w:r>
      </w:hyperlink>
    </w:p>
  </w:footnote>
  <w:footnote w:id="26">
    <w:p w14:paraId="1FB3D71E" w14:textId="7E8BA437" w:rsidR="00392E4F" w:rsidRPr="00125C34" w:rsidRDefault="00392E4F" w:rsidP="00125C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25C3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25C34">
        <w:rPr>
          <w:rFonts w:ascii="Times New Roman" w:hAnsi="Times New Roman" w:cs="Times New Roman"/>
          <w:sz w:val="24"/>
          <w:szCs w:val="24"/>
        </w:rPr>
        <w:t xml:space="preserve"> Апелляционное определение Верховного суда Республики Башкортостан по делу № 33-230/2014 от 16 января 2014 г. – </w:t>
      </w:r>
      <w:proofErr w:type="spellStart"/>
      <w:r w:rsidRPr="00125C34">
        <w:rPr>
          <w:rFonts w:ascii="Times New Roman" w:hAnsi="Times New Roman" w:cs="Times New Roman"/>
          <w:sz w:val="24"/>
          <w:szCs w:val="24"/>
        </w:rPr>
        <w:t>СудАкт</w:t>
      </w:r>
      <w:proofErr w:type="spellEnd"/>
      <w:r w:rsidRPr="00125C34">
        <w:rPr>
          <w:rFonts w:ascii="Times New Roman" w:hAnsi="Times New Roman" w:cs="Times New Roman"/>
          <w:sz w:val="24"/>
          <w:szCs w:val="24"/>
        </w:rPr>
        <w:t xml:space="preserve"> [Электронный ресурс] // </w:t>
      </w:r>
      <w:r w:rsidRPr="00125C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5C34">
        <w:rPr>
          <w:rFonts w:ascii="Times New Roman" w:hAnsi="Times New Roman" w:cs="Times New Roman"/>
          <w:sz w:val="24"/>
          <w:szCs w:val="24"/>
        </w:rPr>
        <w:t xml:space="preserve">: </w:t>
      </w:r>
      <w:r w:rsidRPr="00125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https://sudact.ru/regular/doc/AgyzKJjqVp1t/ </w:t>
      </w:r>
    </w:p>
  </w:footnote>
  <w:footnote w:id="27">
    <w:p w14:paraId="699BE6F1" w14:textId="0BF60AAE" w:rsidR="00392E4F" w:rsidRPr="00C633E2" w:rsidRDefault="00392E4F" w:rsidP="00C633E2">
      <w:pPr>
        <w:pStyle w:val="a7"/>
        <w:jc w:val="both"/>
        <w:rPr>
          <w:rFonts w:ascii="Times New Roman" w:hAnsi="Times New Roman" w:cs="Times New Roman"/>
        </w:rPr>
      </w:pPr>
      <w:r w:rsidRPr="00C633E2">
        <w:rPr>
          <w:rStyle w:val="a9"/>
          <w:rFonts w:ascii="Times New Roman" w:hAnsi="Times New Roman" w:cs="Times New Roman"/>
          <w:color w:val="000000" w:themeColor="text1"/>
          <w:sz w:val="24"/>
        </w:rPr>
        <w:footnoteRef/>
      </w:r>
      <w:r w:rsidRPr="00C633E2">
        <w:rPr>
          <w:rFonts w:ascii="Times New Roman" w:hAnsi="Times New Roman" w:cs="Times New Roman"/>
          <w:color w:val="000000" w:themeColor="text1"/>
          <w:sz w:val="24"/>
        </w:rPr>
        <w:t xml:space="preserve"> Кассационное определение Ярославского областного суда Ярославской области по делу № 33-352 от 30 января 2012 г. – </w:t>
      </w:r>
      <w:proofErr w:type="spellStart"/>
      <w:r w:rsidRPr="00C633E2">
        <w:rPr>
          <w:rFonts w:ascii="Times New Roman" w:hAnsi="Times New Roman" w:cs="Times New Roman"/>
          <w:color w:val="000000" w:themeColor="text1"/>
          <w:sz w:val="24"/>
        </w:rPr>
        <w:t>СудАкт</w:t>
      </w:r>
      <w:proofErr w:type="spellEnd"/>
      <w:r w:rsidRPr="00C633E2">
        <w:rPr>
          <w:rFonts w:ascii="Times New Roman" w:hAnsi="Times New Roman" w:cs="Times New Roman"/>
          <w:color w:val="000000" w:themeColor="text1"/>
          <w:sz w:val="24"/>
        </w:rPr>
        <w:t xml:space="preserve"> [Электронный ресурс] // </w:t>
      </w:r>
      <w:r w:rsidRPr="00C633E2">
        <w:rPr>
          <w:rFonts w:ascii="Times New Roman" w:hAnsi="Times New Roman" w:cs="Times New Roman"/>
          <w:color w:val="000000" w:themeColor="text1"/>
          <w:sz w:val="24"/>
          <w:lang w:val="en-US"/>
        </w:rPr>
        <w:t>URL</w:t>
      </w:r>
      <w:r w:rsidRPr="00C633E2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hyperlink r:id="rId3" w:history="1">
        <w:r w:rsidRPr="00C633E2">
          <w:rPr>
            <w:rStyle w:val="ab"/>
            <w:rFonts w:ascii="Times New Roman" w:hAnsi="Times New Roman" w:cs="Times New Roman"/>
            <w:color w:val="000000" w:themeColor="text1"/>
            <w:sz w:val="24"/>
            <w:u w:val="none"/>
            <w:shd w:val="clear" w:color="auto" w:fill="FFFFFF"/>
          </w:rPr>
          <w:t>https://sudact.ru/regular/doc/qRnEwwUosJ5p/</w:t>
        </w:r>
      </w:hyperlink>
      <w:r w:rsidRPr="00C633E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45AD"/>
    <w:multiLevelType w:val="hybridMultilevel"/>
    <w:tmpl w:val="C8A889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0230"/>
    <w:multiLevelType w:val="hybridMultilevel"/>
    <w:tmpl w:val="378A0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293FCD"/>
    <w:multiLevelType w:val="hybridMultilevel"/>
    <w:tmpl w:val="C59C9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A0084"/>
    <w:multiLevelType w:val="hybridMultilevel"/>
    <w:tmpl w:val="52B66AA6"/>
    <w:lvl w:ilvl="0" w:tplc="7C122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C64520"/>
    <w:multiLevelType w:val="hybridMultilevel"/>
    <w:tmpl w:val="53F8C440"/>
    <w:lvl w:ilvl="0" w:tplc="7304EF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C72B1A"/>
    <w:multiLevelType w:val="hybridMultilevel"/>
    <w:tmpl w:val="2572DF80"/>
    <w:lvl w:ilvl="0" w:tplc="8304D5E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247805"/>
    <w:multiLevelType w:val="hybridMultilevel"/>
    <w:tmpl w:val="3AAA01E6"/>
    <w:lvl w:ilvl="0" w:tplc="92A071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99"/>
    <w:rsid w:val="00002364"/>
    <w:rsid w:val="00025484"/>
    <w:rsid w:val="0003792C"/>
    <w:rsid w:val="0005066E"/>
    <w:rsid w:val="00065AEC"/>
    <w:rsid w:val="0007155F"/>
    <w:rsid w:val="00072D14"/>
    <w:rsid w:val="00085363"/>
    <w:rsid w:val="00086E02"/>
    <w:rsid w:val="00097906"/>
    <w:rsid w:val="000A1A82"/>
    <w:rsid w:val="000A312D"/>
    <w:rsid w:val="000A31A4"/>
    <w:rsid w:val="000A5335"/>
    <w:rsid w:val="000C3065"/>
    <w:rsid w:val="000D60E1"/>
    <w:rsid w:val="000E1F64"/>
    <w:rsid w:val="00104525"/>
    <w:rsid w:val="00106BF5"/>
    <w:rsid w:val="00125C34"/>
    <w:rsid w:val="00125E49"/>
    <w:rsid w:val="00126689"/>
    <w:rsid w:val="00135AD0"/>
    <w:rsid w:val="0014192C"/>
    <w:rsid w:val="0016244F"/>
    <w:rsid w:val="001671A8"/>
    <w:rsid w:val="001708DE"/>
    <w:rsid w:val="00175B89"/>
    <w:rsid w:val="001B596A"/>
    <w:rsid w:val="001C10B0"/>
    <w:rsid w:val="001C14F7"/>
    <w:rsid w:val="001E7232"/>
    <w:rsid w:val="00214F70"/>
    <w:rsid w:val="00231C74"/>
    <w:rsid w:val="00242520"/>
    <w:rsid w:val="00247C63"/>
    <w:rsid w:val="00247D8E"/>
    <w:rsid w:val="00256B97"/>
    <w:rsid w:val="00277E87"/>
    <w:rsid w:val="002802D4"/>
    <w:rsid w:val="00282772"/>
    <w:rsid w:val="0028378E"/>
    <w:rsid w:val="0028530B"/>
    <w:rsid w:val="002A46AC"/>
    <w:rsid w:val="002C562B"/>
    <w:rsid w:val="002D2F8F"/>
    <w:rsid w:val="003040B6"/>
    <w:rsid w:val="0031224A"/>
    <w:rsid w:val="00346FC1"/>
    <w:rsid w:val="003625E6"/>
    <w:rsid w:val="00392E4F"/>
    <w:rsid w:val="003965BF"/>
    <w:rsid w:val="003A55BF"/>
    <w:rsid w:val="003C14F0"/>
    <w:rsid w:val="003C6D54"/>
    <w:rsid w:val="003D29FA"/>
    <w:rsid w:val="003D4306"/>
    <w:rsid w:val="003D654C"/>
    <w:rsid w:val="003D7161"/>
    <w:rsid w:val="003E0F3A"/>
    <w:rsid w:val="00401159"/>
    <w:rsid w:val="0041329D"/>
    <w:rsid w:val="00421D06"/>
    <w:rsid w:val="00452F9D"/>
    <w:rsid w:val="00463815"/>
    <w:rsid w:val="0046736B"/>
    <w:rsid w:val="0049163B"/>
    <w:rsid w:val="004A24D7"/>
    <w:rsid w:val="004A326F"/>
    <w:rsid w:val="004A5CDC"/>
    <w:rsid w:val="004F6C54"/>
    <w:rsid w:val="00505A7D"/>
    <w:rsid w:val="00506B43"/>
    <w:rsid w:val="00511928"/>
    <w:rsid w:val="005204AB"/>
    <w:rsid w:val="00525E6A"/>
    <w:rsid w:val="0053059E"/>
    <w:rsid w:val="00560834"/>
    <w:rsid w:val="0056481F"/>
    <w:rsid w:val="0057330B"/>
    <w:rsid w:val="005808CB"/>
    <w:rsid w:val="005A08A7"/>
    <w:rsid w:val="005B71BB"/>
    <w:rsid w:val="005C30BD"/>
    <w:rsid w:val="005C558D"/>
    <w:rsid w:val="005C6415"/>
    <w:rsid w:val="005D4399"/>
    <w:rsid w:val="005D7548"/>
    <w:rsid w:val="005F3E78"/>
    <w:rsid w:val="006216AA"/>
    <w:rsid w:val="006A5658"/>
    <w:rsid w:val="0070583E"/>
    <w:rsid w:val="007123C5"/>
    <w:rsid w:val="00727942"/>
    <w:rsid w:val="00767C5B"/>
    <w:rsid w:val="00780969"/>
    <w:rsid w:val="00782999"/>
    <w:rsid w:val="0079164B"/>
    <w:rsid w:val="007A4438"/>
    <w:rsid w:val="007A62A5"/>
    <w:rsid w:val="007B2697"/>
    <w:rsid w:val="007B3137"/>
    <w:rsid w:val="007B7285"/>
    <w:rsid w:val="007C231A"/>
    <w:rsid w:val="007C3FF4"/>
    <w:rsid w:val="007D667D"/>
    <w:rsid w:val="00805AC7"/>
    <w:rsid w:val="00811736"/>
    <w:rsid w:val="008351A3"/>
    <w:rsid w:val="00835B93"/>
    <w:rsid w:val="008410F5"/>
    <w:rsid w:val="00856F7C"/>
    <w:rsid w:val="00865E10"/>
    <w:rsid w:val="008A65B1"/>
    <w:rsid w:val="008C0FCB"/>
    <w:rsid w:val="008C7F65"/>
    <w:rsid w:val="008D5228"/>
    <w:rsid w:val="008F0DFC"/>
    <w:rsid w:val="0091258C"/>
    <w:rsid w:val="00912A73"/>
    <w:rsid w:val="00943375"/>
    <w:rsid w:val="009440D9"/>
    <w:rsid w:val="00953F2A"/>
    <w:rsid w:val="009557CE"/>
    <w:rsid w:val="00956593"/>
    <w:rsid w:val="00967157"/>
    <w:rsid w:val="0097132E"/>
    <w:rsid w:val="00983D4C"/>
    <w:rsid w:val="009904EA"/>
    <w:rsid w:val="009C7812"/>
    <w:rsid w:val="009E02D7"/>
    <w:rsid w:val="00A251F1"/>
    <w:rsid w:val="00A450B1"/>
    <w:rsid w:val="00A679D0"/>
    <w:rsid w:val="00A70272"/>
    <w:rsid w:val="00AC736B"/>
    <w:rsid w:val="00B1283F"/>
    <w:rsid w:val="00B12C5E"/>
    <w:rsid w:val="00B2358C"/>
    <w:rsid w:val="00B2595A"/>
    <w:rsid w:val="00B51B01"/>
    <w:rsid w:val="00B6109B"/>
    <w:rsid w:val="00B76994"/>
    <w:rsid w:val="00B914E5"/>
    <w:rsid w:val="00B94573"/>
    <w:rsid w:val="00BA17FF"/>
    <w:rsid w:val="00BE7F90"/>
    <w:rsid w:val="00BF01B8"/>
    <w:rsid w:val="00C14FB9"/>
    <w:rsid w:val="00C17FCE"/>
    <w:rsid w:val="00C47B16"/>
    <w:rsid w:val="00C52407"/>
    <w:rsid w:val="00C633E2"/>
    <w:rsid w:val="00C74043"/>
    <w:rsid w:val="00C808BC"/>
    <w:rsid w:val="00C95AB4"/>
    <w:rsid w:val="00CA5241"/>
    <w:rsid w:val="00CA5F8C"/>
    <w:rsid w:val="00CD505B"/>
    <w:rsid w:val="00CD5A64"/>
    <w:rsid w:val="00CE5F7E"/>
    <w:rsid w:val="00D0104F"/>
    <w:rsid w:val="00D058F4"/>
    <w:rsid w:val="00D10640"/>
    <w:rsid w:val="00D10F83"/>
    <w:rsid w:val="00D12777"/>
    <w:rsid w:val="00D22DD5"/>
    <w:rsid w:val="00D260DB"/>
    <w:rsid w:val="00D63068"/>
    <w:rsid w:val="00D75FAD"/>
    <w:rsid w:val="00D85CBF"/>
    <w:rsid w:val="00D92701"/>
    <w:rsid w:val="00DC68C0"/>
    <w:rsid w:val="00DC7391"/>
    <w:rsid w:val="00DD32FD"/>
    <w:rsid w:val="00E161DC"/>
    <w:rsid w:val="00E16F12"/>
    <w:rsid w:val="00E30490"/>
    <w:rsid w:val="00E41F3B"/>
    <w:rsid w:val="00E4721B"/>
    <w:rsid w:val="00E513B0"/>
    <w:rsid w:val="00E640B4"/>
    <w:rsid w:val="00EE618D"/>
    <w:rsid w:val="00EF26CE"/>
    <w:rsid w:val="00EF378B"/>
    <w:rsid w:val="00F14EA9"/>
    <w:rsid w:val="00F2687E"/>
    <w:rsid w:val="00F44D7C"/>
    <w:rsid w:val="00F55449"/>
    <w:rsid w:val="00FB16BE"/>
    <w:rsid w:val="00FB4DD4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81FA06"/>
  <w15:chartTrackingRefBased/>
  <w15:docId w15:val="{56F85C03-36A6-4E47-8999-D0DBDEE5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25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625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625E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625E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625E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1C74"/>
  </w:style>
  <w:style w:type="paragraph" w:styleId="a5">
    <w:name w:val="footer"/>
    <w:basedOn w:val="a"/>
    <w:link w:val="a6"/>
    <w:uiPriority w:val="99"/>
    <w:unhideWhenUsed/>
    <w:rsid w:val="0023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1C74"/>
  </w:style>
  <w:style w:type="paragraph" w:styleId="a7">
    <w:name w:val="footnote text"/>
    <w:basedOn w:val="a"/>
    <w:link w:val="a8"/>
    <w:uiPriority w:val="99"/>
    <w:unhideWhenUsed/>
    <w:rsid w:val="00D22DD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22DD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22DD5"/>
    <w:rPr>
      <w:vertAlign w:val="superscript"/>
    </w:rPr>
  </w:style>
  <w:style w:type="paragraph" w:styleId="aa">
    <w:name w:val="List Paragraph"/>
    <w:basedOn w:val="a"/>
    <w:uiPriority w:val="34"/>
    <w:qFormat/>
    <w:rsid w:val="00421D0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D5A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5A64"/>
    <w:rPr>
      <w:color w:val="605E5C"/>
      <w:shd w:val="clear" w:color="auto" w:fill="E1DFDD"/>
    </w:rPr>
  </w:style>
  <w:style w:type="character" w:customStyle="1" w:styleId="snippetequal">
    <w:name w:val="snippet_equal"/>
    <w:basedOn w:val="a0"/>
    <w:rsid w:val="001C14F7"/>
  </w:style>
  <w:style w:type="character" w:customStyle="1" w:styleId="10">
    <w:name w:val="Заголовок 1 Знак"/>
    <w:basedOn w:val="a0"/>
    <w:link w:val="1"/>
    <w:rsid w:val="003625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625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625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625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625E6"/>
    <w:rPr>
      <w:rFonts w:ascii="Times New Roman" w:eastAsia="Times New Roman" w:hAnsi="Times New Roman" w:cs="Times New Roman"/>
      <w:b/>
      <w:sz w:val="5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regular/doc/8rY0AxlRcUN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dact.ru/regular/doc/qRnEwwUosJ5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regular/doc/lm99dGlq7g1C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udact.ru/regular/doc/qRnEwwUosJ5p/" TargetMode="External"/><Relationship Id="rId2" Type="http://schemas.openxmlformats.org/officeDocument/2006/relationships/hyperlink" Target="https://sudact.ru/regular/doc/lm99dGlq7g1C/" TargetMode="External"/><Relationship Id="rId1" Type="http://schemas.openxmlformats.org/officeDocument/2006/relationships/hyperlink" Target="https://sudact.ru/regular/doc/8rY0AxlRcUN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362B-1D0E-45A2-8361-89817096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D05B3BDC</Template>
  <TotalTime>25</TotalTime>
  <Pages>30</Pages>
  <Words>6622</Words>
  <Characters>37749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Бордин Михаил Владимирович</dc:creator>
  <cp:keywords/>
  <dc:description/>
  <cp:lastModifiedBy>Бордин Михаил Владимирович</cp:lastModifiedBy>
  <cp:revision>7</cp:revision>
  <dcterms:created xsi:type="dcterms:W3CDTF">2019-12-10T10:55:00Z</dcterms:created>
  <dcterms:modified xsi:type="dcterms:W3CDTF">2019-12-16T09:34:00Z</dcterms:modified>
</cp:coreProperties>
</file>