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3F6" w:rsidRPr="00042438" w:rsidRDefault="002973F6" w:rsidP="002973F6">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2973F6" w:rsidRPr="00042438" w:rsidRDefault="002973F6" w:rsidP="002973F6">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2973F6" w:rsidRPr="00042438" w:rsidRDefault="002973F6" w:rsidP="002973F6">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2973F6" w:rsidRDefault="002973F6" w:rsidP="002973F6">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2973F6" w:rsidRDefault="002973F6" w:rsidP="002973F6">
      <w:pPr>
        <w:spacing w:after="0"/>
        <w:jc w:val="center"/>
        <w:rPr>
          <w:rFonts w:ascii="Times New Roman" w:hAnsi="Times New Roman" w:cs="Times New Roman"/>
          <w:b/>
          <w:sz w:val="28"/>
          <w:szCs w:val="28"/>
        </w:rPr>
      </w:pPr>
    </w:p>
    <w:p w:rsidR="002973F6" w:rsidRDefault="002973F6" w:rsidP="002973F6">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2973F6" w:rsidRDefault="002973F6" w:rsidP="002973F6">
      <w:pPr>
        <w:spacing w:after="0"/>
        <w:jc w:val="center"/>
        <w:rPr>
          <w:rFonts w:ascii="Times New Roman" w:hAnsi="Times New Roman" w:cs="Times New Roman"/>
          <w:b/>
          <w:sz w:val="28"/>
          <w:szCs w:val="28"/>
        </w:rPr>
      </w:pPr>
    </w:p>
    <w:p w:rsidR="002973F6" w:rsidRDefault="002973F6" w:rsidP="002973F6">
      <w:pPr>
        <w:spacing w:after="0"/>
        <w:jc w:val="center"/>
        <w:rPr>
          <w:rFonts w:ascii="Times New Roman" w:hAnsi="Times New Roman" w:cs="Times New Roman"/>
          <w:b/>
          <w:sz w:val="28"/>
          <w:szCs w:val="28"/>
        </w:rPr>
      </w:pPr>
      <w:r>
        <w:rPr>
          <w:rFonts w:ascii="Times New Roman" w:hAnsi="Times New Roman" w:cs="Times New Roman"/>
          <w:b/>
          <w:sz w:val="28"/>
          <w:szCs w:val="28"/>
        </w:rPr>
        <w:t>КАФЕДРА УГОЛОВНОГО ПРАВА</w:t>
      </w:r>
    </w:p>
    <w:p w:rsidR="002973F6" w:rsidRDefault="002973F6" w:rsidP="002973F6">
      <w:pPr>
        <w:spacing w:after="0"/>
        <w:jc w:val="center"/>
        <w:rPr>
          <w:rFonts w:ascii="Times New Roman" w:hAnsi="Times New Roman" w:cs="Times New Roman"/>
          <w:b/>
          <w:sz w:val="28"/>
          <w:szCs w:val="28"/>
        </w:rPr>
      </w:pPr>
    </w:p>
    <w:p w:rsidR="002973F6" w:rsidRDefault="002973F6" w:rsidP="002973F6">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2973F6" w:rsidRDefault="002973F6" w:rsidP="002973F6">
      <w:pPr>
        <w:spacing w:after="0"/>
        <w:jc w:val="center"/>
        <w:rPr>
          <w:rFonts w:ascii="Times New Roman" w:hAnsi="Times New Roman" w:cs="Times New Roman"/>
          <w:b/>
          <w:sz w:val="28"/>
          <w:szCs w:val="28"/>
        </w:rPr>
      </w:pPr>
    </w:p>
    <w:p w:rsidR="002973F6" w:rsidRDefault="002973F6" w:rsidP="002973F6">
      <w:pPr>
        <w:spacing w:after="0"/>
        <w:jc w:val="center"/>
        <w:rPr>
          <w:rFonts w:ascii="Times New Roman" w:hAnsi="Times New Roman" w:cs="Times New Roman"/>
          <w:b/>
          <w:sz w:val="28"/>
          <w:szCs w:val="28"/>
        </w:rPr>
      </w:pPr>
    </w:p>
    <w:p w:rsidR="002973F6" w:rsidRPr="00042438" w:rsidRDefault="002973F6" w:rsidP="002973F6">
      <w:pPr>
        <w:spacing w:after="0"/>
        <w:jc w:val="center"/>
        <w:rPr>
          <w:rFonts w:ascii="Times New Roman" w:hAnsi="Times New Roman" w:cs="Times New Roman"/>
          <w:b/>
          <w:sz w:val="36"/>
          <w:szCs w:val="28"/>
        </w:rPr>
      </w:pPr>
    </w:p>
    <w:p w:rsidR="002973F6" w:rsidRPr="00042438" w:rsidRDefault="002973F6" w:rsidP="002973F6">
      <w:pPr>
        <w:spacing w:after="0"/>
        <w:jc w:val="center"/>
        <w:rPr>
          <w:rFonts w:ascii="Times New Roman" w:hAnsi="Times New Roman" w:cs="Times New Roman"/>
          <w:b/>
          <w:sz w:val="36"/>
          <w:szCs w:val="28"/>
        </w:rPr>
      </w:pPr>
    </w:p>
    <w:p w:rsidR="002973F6" w:rsidRPr="00042438" w:rsidRDefault="002973F6" w:rsidP="002973F6">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2973F6" w:rsidRDefault="002973F6" w:rsidP="002973F6">
      <w:pPr>
        <w:spacing w:after="0"/>
        <w:rPr>
          <w:rFonts w:ascii="Times New Roman" w:hAnsi="Times New Roman" w:cs="Times New Roman"/>
          <w:sz w:val="28"/>
          <w:szCs w:val="28"/>
        </w:rPr>
      </w:pPr>
    </w:p>
    <w:p w:rsidR="002973F6" w:rsidRPr="00632594" w:rsidRDefault="002973F6" w:rsidP="002973F6">
      <w:pPr>
        <w:spacing w:after="0"/>
        <w:jc w:val="center"/>
        <w:rPr>
          <w:rFonts w:ascii="Times New Roman" w:hAnsi="Times New Roman" w:cs="Times New Roman"/>
          <w:sz w:val="36"/>
          <w:szCs w:val="36"/>
        </w:rPr>
      </w:pPr>
      <w:r>
        <w:rPr>
          <w:rFonts w:ascii="Times New Roman" w:hAnsi="Times New Roman" w:cs="Times New Roman"/>
          <w:sz w:val="36"/>
          <w:szCs w:val="36"/>
        </w:rPr>
        <w:t>ДОБРОВОЛЬНЫЙ ОТКАЗ ОТ СОВЕРШЕНИЯ ПРЕСТУПЛЕНИЯ</w:t>
      </w: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2 курса 23 гр.</w:t>
      </w:r>
    </w:p>
    <w:p w:rsidR="002973F6" w:rsidRDefault="002973F6" w:rsidP="002973F6">
      <w:pPr>
        <w:spacing w:after="0"/>
        <w:jc w:val="right"/>
        <w:rPr>
          <w:rFonts w:ascii="Times New Roman" w:hAnsi="Times New Roman" w:cs="Times New Roman"/>
          <w:sz w:val="28"/>
          <w:szCs w:val="28"/>
        </w:rPr>
      </w:pPr>
      <w:r>
        <w:rPr>
          <w:rFonts w:ascii="Times New Roman" w:hAnsi="Times New Roman" w:cs="Times New Roman"/>
          <w:sz w:val="28"/>
          <w:szCs w:val="28"/>
        </w:rPr>
        <w:t>Кашина Алёна Олеговна</w:t>
      </w:r>
    </w:p>
    <w:p w:rsidR="002973F6" w:rsidRDefault="002973F6" w:rsidP="002973F6">
      <w:pPr>
        <w:spacing w:after="0"/>
        <w:jc w:val="right"/>
        <w:rPr>
          <w:rFonts w:ascii="Times New Roman" w:hAnsi="Times New Roman" w:cs="Times New Roman"/>
          <w:sz w:val="28"/>
          <w:szCs w:val="28"/>
        </w:rPr>
      </w:pPr>
    </w:p>
    <w:p w:rsidR="002973F6" w:rsidRDefault="002973F6" w:rsidP="002973F6">
      <w:pPr>
        <w:spacing w:after="0"/>
        <w:jc w:val="right"/>
        <w:rPr>
          <w:rFonts w:ascii="Times New Roman" w:hAnsi="Times New Roman" w:cs="Times New Roman"/>
          <w:sz w:val="28"/>
          <w:szCs w:val="28"/>
        </w:rPr>
      </w:pPr>
      <w:r>
        <w:rPr>
          <w:rFonts w:ascii="Times New Roman" w:hAnsi="Times New Roman" w:cs="Times New Roman"/>
          <w:sz w:val="28"/>
          <w:szCs w:val="28"/>
        </w:rPr>
        <w:t>Научный</w:t>
      </w:r>
      <w:r>
        <w:rPr>
          <w:rFonts w:ascii="Times New Roman" w:hAnsi="Times New Roman" w:cs="Times New Roman"/>
          <w:sz w:val="28"/>
          <w:szCs w:val="28"/>
        </w:rPr>
        <w:t xml:space="preserve"> руководитель: </w:t>
      </w: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доцент</w:t>
      </w:r>
      <w:r>
        <w:rPr>
          <w:rFonts w:ascii="Times New Roman" w:hAnsi="Times New Roman" w:cs="Times New Roman"/>
          <w:sz w:val="28"/>
          <w:szCs w:val="28"/>
        </w:rPr>
        <w:t xml:space="preserve"> </w:t>
      </w:r>
    </w:p>
    <w:p w:rsidR="002973F6" w:rsidRDefault="002973F6" w:rsidP="002973F6">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w:t>
      </w:r>
    </w:p>
    <w:p w:rsidR="002973F6" w:rsidRDefault="002973F6" w:rsidP="002973F6">
      <w:pPr>
        <w:spacing w:after="0"/>
        <w:jc w:val="right"/>
        <w:rPr>
          <w:rFonts w:ascii="Times New Roman" w:hAnsi="Times New Roman" w:cs="Times New Roman"/>
          <w:sz w:val="28"/>
          <w:szCs w:val="28"/>
        </w:rPr>
      </w:pPr>
    </w:p>
    <w:p w:rsidR="002973F6" w:rsidRDefault="002973F6" w:rsidP="002973F6">
      <w:pPr>
        <w:spacing w:after="0"/>
        <w:jc w:val="right"/>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jc w:val="center"/>
        <w:rPr>
          <w:rFonts w:ascii="Times New Roman" w:hAnsi="Times New Roman" w:cs="Times New Roman"/>
          <w:sz w:val="28"/>
          <w:szCs w:val="28"/>
        </w:rPr>
      </w:pPr>
    </w:p>
    <w:p w:rsidR="002973F6" w:rsidRDefault="002973F6" w:rsidP="002973F6">
      <w:pPr>
        <w:spacing w:after="0"/>
        <w:rPr>
          <w:rFonts w:ascii="Times New Roman" w:hAnsi="Times New Roman" w:cs="Times New Roman"/>
          <w:sz w:val="28"/>
          <w:szCs w:val="28"/>
        </w:rPr>
      </w:pPr>
    </w:p>
    <w:p w:rsidR="00E63912" w:rsidRPr="002973F6" w:rsidRDefault="002973F6" w:rsidP="002973F6">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sdt>
      <w:sdtPr>
        <w:rPr>
          <w:rFonts w:asciiTheme="minorHAnsi" w:eastAsiaTheme="minorHAnsi" w:hAnsiTheme="minorHAnsi" w:cstheme="minorBidi"/>
          <w:color w:val="auto"/>
          <w:sz w:val="22"/>
          <w:szCs w:val="22"/>
          <w:lang w:eastAsia="en-US"/>
        </w:rPr>
        <w:id w:val="1418293649"/>
        <w:docPartObj>
          <w:docPartGallery w:val="Table of Contents"/>
          <w:docPartUnique/>
        </w:docPartObj>
      </w:sdtPr>
      <w:sdtEndPr>
        <w:rPr>
          <w:b/>
          <w:bCs/>
        </w:rPr>
      </w:sdtEndPr>
      <w:sdtContent>
        <w:p w:rsidR="002973F6" w:rsidRPr="002973F6" w:rsidRDefault="002973F6" w:rsidP="002973F6">
          <w:pPr>
            <w:pStyle w:val="ab"/>
            <w:keepNext w:val="0"/>
            <w:keepLines w:val="0"/>
            <w:widowControl w:val="0"/>
            <w:spacing w:before="0" w:line="360" w:lineRule="auto"/>
            <w:jc w:val="center"/>
            <w:rPr>
              <w:rFonts w:asciiTheme="minorHAnsi" w:eastAsiaTheme="minorHAnsi" w:hAnsiTheme="minorHAnsi" w:cstheme="minorBidi"/>
              <w:color w:val="auto"/>
              <w:sz w:val="22"/>
              <w:szCs w:val="22"/>
              <w:lang w:eastAsia="en-US"/>
            </w:rPr>
          </w:pPr>
          <w:r w:rsidRPr="001E658B">
            <w:rPr>
              <w:rFonts w:ascii="Times New Roman" w:hAnsi="Times New Roman" w:cs="Times New Roman"/>
              <w:b/>
              <w:color w:val="auto"/>
              <w:sz w:val="28"/>
              <w:szCs w:val="28"/>
            </w:rPr>
            <w:t>Содержание</w:t>
          </w:r>
        </w:p>
        <w:p w:rsidR="002973F6" w:rsidRPr="001E658B" w:rsidRDefault="002973F6" w:rsidP="002973F6">
          <w:pPr>
            <w:widowControl w:val="0"/>
            <w:spacing w:after="0" w:line="360" w:lineRule="auto"/>
            <w:jc w:val="center"/>
            <w:rPr>
              <w:rFonts w:ascii="Times New Roman" w:hAnsi="Times New Roman" w:cs="Times New Roman"/>
              <w:b/>
              <w:sz w:val="28"/>
              <w:szCs w:val="28"/>
              <w:lang w:eastAsia="ru-RU"/>
            </w:rPr>
          </w:pPr>
        </w:p>
        <w:p w:rsidR="002973F6" w:rsidRPr="001E658B" w:rsidRDefault="002973F6" w:rsidP="002973F6">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r w:rsidRPr="001E658B">
            <w:rPr>
              <w:rFonts w:ascii="Times New Roman" w:hAnsi="Times New Roman" w:cs="Times New Roman"/>
              <w:sz w:val="28"/>
              <w:szCs w:val="28"/>
            </w:rPr>
            <w:fldChar w:fldCharType="begin"/>
          </w:r>
          <w:r w:rsidRPr="001E658B">
            <w:rPr>
              <w:rFonts w:ascii="Times New Roman" w:hAnsi="Times New Roman" w:cs="Times New Roman"/>
              <w:sz w:val="28"/>
              <w:szCs w:val="28"/>
            </w:rPr>
            <w:instrText xml:space="preserve"> TOC \o "1-3" \h \z \u </w:instrText>
          </w:r>
          <w:r w:rsidRPr="001E658B">
            <w:rPr>
              <w:rFonts w:ascii="Times New Roman" w:hAnsi="Times New Roman" w:cs="Times New Roman"/>
              <w:sz w:val="28"/>
              <w:szCs w:val="28"/>
            </w:rPr>
            <w:fldChar w:fldCharType="separate"/>
          </w:r>
          <w:hyperlink w:anchor="_Toc514103189" w:history="1">
            <w:r w:rsidRPr="001E658B">
              <w:rPr>
                <w:rStyle w:val="ac"/>
                <w:rFonts w:ascii="Times New Roman" w:hAnsi="Times New Roman" w:cs="Times New Roman"/>
                <w:noProof/>
                <w:color w:val="auto"/>
                <w:sz w:val="28"/>
                <w:szCs w:val="28"/>
                <w:shd w:val="clear" w:color="auto" w:fill="FFFFFF"/>
              </w:rPr>
              <w:t>Введение</w:t>
            </w:r>
            <w:r w:rsidRPr="001E658B">
              <w:rPr>
                <w:rFonts w:ascii="Times New Roman" w:hAnsi="Times New Roman" w:cs="Times New Roman"/>
                <w:noProof/>
                <w:webHidden/>
                <w:sz w:val="28"/>
                <w:szCs w:val="28"/>
              </w:rPr>
              <w:tab/>
            </w:r>
            <w:r w:rsidRPr="001E658B">
              <w:rPr>
                <w:rFonts w:ascii="Times New Roman" w:hAnsi="Times New Roman" w:cs="Times New Roman"/>
                <w:noProof/>
                <w:webHidden/>
                <w:sz w:val="28"/>
                <w:szCs w:val="28"/>
              </w:rPr>
              <w:fldChar w:fldCharType="begin"/>
            </w:r>
            <w:r w:rsidRPr="001E658B">
              <w:rPr>
                <w:rFonts w:ascii="Times New Roman" w:hAnsi="Times New Roman" w:cs="Times New Roman"/>
                <w:noProof/>
                <w:webHidden/>
                <w:sz w:val="28"/>
                <w:szCs w:val="28"/>
              </w:rPr>
              <w:instrText xml:space="preserve"> PAGEREF _Toc514103189 \h </w:instrText>
            </w:r>
            <w:r w:rsidRPr="001E658B">
              <w:rPr>
                <w:rFonts w:ascii="Times New Roman" w:hAnsi="Times New Roman" w:cs="Times New Roman"/>
                <w:noProof/>
                <w:webHidden/>
                <w:sz w:val="28"/>
                <w:szCs w:val="28"/>
              </w:rPr>
            </w:r>
            <w:r w:rsidRPr="001E658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1E658B">
              <w:rPr>
                <w:rFonts w:ascii="Times New Roman" w:hAnsi="Times New Roman" w:cs="Times New Roman"/>
                <w:noProof/>
                <w:webHidden/>
                <w:sz w:val="28"/>
                <w:szCs w:val="28"/>
              </w:rPr>
              <w:fldChar w:fldCharType="end"/>
            </w:r>
          </w:hyperlink>
        </w:p>
        <w:p w:rsidR="002973F6" w:rsidRPr="001E658B" w:rsidRDefault="002973F6" w:rsidP="002973F6">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14103190" w:history="1">
            <w:r w:rsidRPr="001E658B">
              <w:rPr>
                <w:rStyle w:val="ac"/>
                <w:rFonts w:ascii="Times New Roman" w:hAnsi="Times New Roman" w:cs="Times New Roman"/>
                <w:noProof/>
                <w:color w:val="auto"/>
                <w:sz w:val="28"/>
                <w:szCs w:val="28"/>
                <w:shd w:val="clear" w:color="auto" w:fill="FFFFFF"/>
              </w:rPr>
              <w:t>§ 1. Понятие и признаки добровольного отказа от совершения преступления</w:t>
            </w:r>
            <w:r w:rsidRPr="001E658B">
              <w:rPr>
                <w:rFonts w:ascii="Times New Roman" w:hAnsi="Times New Roman" w:cs="Times New Roman"/>
                <w:noProof/>
                <w:webHidden/>
                <w:sz w:val="28"/>
                <w:szCs w:val="28"/>
              </w:rPr>
              <w:tab/>
            </w:r>
            <w:r w:rsidRPr="001E658B">
              <w:rPr>
                <w:rFonts w:ascii="Times New Roman" w:hAnsi="Times New Roman" w:cs="Times New Roman"/>
                <w:noProof/>
                <w:webHidden/>
                <w:sz w:val="28"/>
                <w:szCs w:val="28"/>
              </w:rPr>
              <w:fldChar w:fldCharType="begin"/>
            </w:r>
            <w:r w:rsidRPr="001E658B">
              <w:rPr>
                <w:rFonts w:ascii="Times New Roman" w:hAnsi="Times New Roman" w:cs="Times New Roman"/>
                <w:noProof/>
                <w:webHidden/>
                <w:sz w:val="28"/>
                <w:szCs w:val="28"/>
              </w:rPr>
              <w:instrText xml:space="preserve"> PAGEREF _Toc514103190 \h </w:instrText>
            </w:r>
            <w:r w:rsidRPr="001E658B">
              <w:rPr>
                <w:rFonts w:ascii="Times New Roman" w:hAnsi="Times New Roman" w:cs="Times New Roman"/>
                <w:noProof/>
                <w:webHidden/>
                <w:sz w:val="28"/>
                <w:szCs w:val="28"/>
              </w:rPr>
            </w:r>
            <w:r w:rsidRPr="001E658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1E658B">
              <w:rPr>
                <w:rFonts w:ascii="Times New Roman" w:hAnsi="Times New Roman" w:cs="Times New Roman"/>
                <w:noProof/>
                <w:webHidden/>
                <w:sz w:val="28"/>
                <w:szCs w:val="28"/>
              </w:rPr>
              <w:fldChar w:fldCharType="end"/>
            </w:r>
          </w:hyperlink>
        </w:p>
        <w:p w:rsidR="002973F6" w:rsidRPr="001E658B" w:rsidRDefault="002973F6" w:rsidP="002973F6">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14103191" w:history="1">
            <w:r w:rsidRPr="001E658B">
              <w:rPr>
                <w:rStyle w:val="ac"/>
                <w:rFonts w:ascii="Times New Roman" w:hAnsi="Times New Roman" w:cs="Times New Roman"/>
                <w:noProof/>
                <w:color w:val="auto"/>
                <w:sz w:val="28"/>
                <w:szCs w:val="28"/>
                <w:shd w:val="clear" w:color="auto" w:fill="FFFFFF"/>
              </w:rPr>
              <w:t>§ 2. Уголовно-правовое значение добровольного отказа</w:t>
            </w:r>
            <w:r>
              <w:rPr>
                <w:rStyle w:val="ac"/>
                <w:rFonts w:ascii="Times New Roman" w:hAnsi="Times New Roman" w:cs="Times New Roman"/>
                <w:noProof/>
                <w:color w:val="auto"/>
                <w:sz w:val="28"/>
                <w:szCs w:val="28"/>
                <w:shd w:val="clear" w:color="auto" w:fill="FFFFFF"/>
              </w:rPr>
              <w:t xml:space="preserve"> от совершения преступления</w:t>
            </w:r>
            <w:r w:rsidRPr="001E658B">
              <w:rPr>
                <w:rFonts w:ascii="Times New Roman" w:hAnsi="Times New Roman" w:cs="Times New Roman"/>
                <w:noProof/>
                <w:webHidden/>
                <w:sz w:val="28"/>
                <w:szCs w:val="28"/>
              </w:rPr>
              <w:tab/>
            </w:r>
            <w:r w:rsidRPr="001E658B">
              <w:rPr>
                <w:rFonts w:ascii="Times New Roman" w:hAnsi="Times New Roman" w:cs="Times New Roman"/>
                <w:noProof/>
                <w:webHidden/>
                <w:sz w:val="28"/>
                <w:szCs w:val="28"/>
              </w:rPr>
              <w:fldChar w:fldCharType="begin"/>
            </w:r>
            <w:r w:rsidRPr="001E658B">
              <w:rPr>
                <w:rFonts w:ascii="Times New Roman" w:hAnsi="Times New Roman" w:cs="Times New Roman"/>
                <w:noProof/>
                <w:webHidden/>
                <w:sz w:val="28"/>
                <w:szCs w:val="28"/>
              </w:rPr>
              <w:instrText xml:space="preserve"> PAGEREF _Toc514103191 \h </w:instrText>
            </w:r>
            <w:r w:rsidRPr="001E658B">
              <w:rPr>
                <w:rFonts w:ascii="Times New Roman" w:hAnsi="Times New Roman" w:cs="Times New Roman"/>
                <w:noProof/>
                <w:webHidden/>
                <w:sz w:val="28"/>
                <w:szCs w:val="28"/>
              </w:rPr>
            </w:r>
            <w:r w:rsidRPr="001E658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1E658B">
              <w:rPr>
                <w:rFonts w:ascii="Times New Roman" w:hAnsi="Times New Roman" w:cs="Times New Roman"/>
                <w:noProof/>
                <w:webHidden/>
                <w:sz w:val="28"/>
                <w:szCs w:val="28"/>
              </w:rPr>
              <w:fldChar w:fldCharType="end"/>
            </w:r>
          </w:hyperlink>
        </w:p>
        <w:p w:rsidR="002973F6" w:rsidRPr="001E658B" w:rsidRDefault="002973F6" w:rsidP="002973F6">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14103192" w:history="1">
            <w:r w:rsidRPr="001E658B">
              <w:rPr>
                <w:rStyle w:val="ac"/>
                <w:rFonts w:ascii="Times New Roman" w:hAnsi="Times New Roman" w:cs="Times New Roman"/>
                <w:noProof/>
                <w:color w:val="auto"/>
                <w:sz w:val="28"/>
                <w:szCs w:val="28"/>
                <w:shd w:val="clear" w:color="auto" w:fill="FFFFFF"/>
              </w:rPr>
              <w:t>Заключение</w:t>
            </w:r>
            <w:r w:rsidRPr="001E658B">
              <w:rPr>
                <w:rFonts w:ascii="Times New Roman" w:hAnsi="Times New Roman" w:cs="Times New Roman"/>
                <w:noProof/>
                <w:webHidden/>
                <w:sz w:val="28"/>
                <w:szCs w:val="28"/>
              </w:rPr>
              <w:tab/>
            </w:r>
            <w:r w:rsidRPr="001E658B">
              <w:rPr>
                <w:rFonts w:ascii="Times New Roman" w:hAnsi="Times New Roman" w:cs="Times New Roman"/>
                <w:noProof/>
                <w:webHidden/>
                <w:sz w:val="28"/>
                <w:szCs w:val="28"/>
              </w:rPr>
              <w:fldChar w:fldCharType="begin"/>
            </w:r>
            <w:r w:rsidRPr="001E658B">
              <w:rPr>
                <w:rFonts w:ascii="Times New Roman" w:hAnsi="Times New Roman" w:cs="Times New Roman"/>
                <w:noProof/>
                <w:webHidden/>
                <w:sz w:val="28"/>
                <w:szCs w:val="28"/>
              </w:rPr>
              <w:instrText xml:space="preserve"> PAGEREF _Toc514103192 \h </w:instrText>
            </w:r>
            <w:r w:rsidRPr="001E658B">
              <w:rPr>
                <w:rFonts w:ascii="Times New Roman" w:hAnsi="Times New Roman" w:cs="Times New Roman"/>
                <w:noProof/>
                <w:webHidden/>
                <w:sz w:val="28"/>
                <w:szCs w:val="28"/>
              </w:rPr>
            </w:r>
            <w:r w:rsidRPr="001E658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Pr="001E658B">
              <w:rPr>
                <w:rFonts w:ascii="Times New Roman" w:hAnsi="Times New Roman" w:cs="Times New Roman"/>
                <w:noProof/>
                <w:webHidden/>
                <w:sz w:val="28"/>
                <w:szCs w:val="28"/>
              </w:rPr>
              <w:fldChar w:fldCharType="end"/>
            </w:r>
          </w:hyperlink>
        </w:p>
        <w:p w:rsidR="002973F6" w:rsidRPr="001E658B" w:rsidRDefault="002973F6" w:rsidP="002973F6">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14103193" w:history="1">
            <w:r w:rsidRPr="001E658B">
              <w:rPr>
                <w:rStyle w:val="ac"/>
                <w:rFonts w:ascii="Times New Roman" w:hAnsi="Times New Roman" w:cs="Times New Roman"/>
                <w:noProof/>
                <w:color w:val="auto"/>
                <w:sz w:val="28"/>
                <w:szCs w:val="28"/>
                <w:shd w:val="clear" w:color="auto" w:fill="FFFFFF"/>
              </w:rPr>
              <w:t>Список использованных источников и литературы</w:t>
            </w:r>
            <w:r w:rsidRPr="001E658B">
              <w:rPr>
                <w:rFonts w:ascii="Times New Roman" w:hAnsi="Times New Roman" w:cs="Times New Roman"/>
                <w:noProof/>
                <w:webHidden/>
                <w:sz w:val="28"/>
                <w:szCs w:val="28"/>
              </w:rPr>
              <w:tab/>
            </w:r>
            <w:r w:rsidRPr="001E658B">
              <w:rPr>
                <w:rFonts w:ascii="Times New Roman" w:hAnsi="Times New Roman" w:cs="Times New Roman"/>
                <w:noProof/>
                <w:webHidden/>
                <w:sz w:val="28"/>
                <w:szCs w:val="28"/>
              </w:rPr>
              <w:fldChar w:fldCharType="begin"/>
            </w:r>
            <w:r w:rsidRPr="001E658B">
              <w:rPr>
                <w:rFonts w:ascii="Times New Roman" w:hAnsi="Times New Roman" w:cs="Times New Roman"/>
                <w:noProof/>
                <w:webHidden/>
                <w:sz w:val="28"/>
                <w:szCs w:val="28"/>
              </w:rPr>
              <w:instrText xml:space="preserve"> PAGEREF _Toc514103193 \h </w:instrText>
            </w:r>
            <w:r w:rsidRPr="001E658B">
              <w:rPr>
                <w:rFonts w:ascii="Times New Roman" w:hAnsi="Times New Roman" w:cs="Times New Roman"/>
                <w:noProof/>
                <w:webHidden/>
                <w:sz w:val="28"/>
                <w:szCs w:val="28"/>
              </w:rPr>
            </w:r>
            <w:r w:rsidRPr="001E658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21</w:t>
            </w:r>
            <w:r w:rsidRPr="001E658B">
              <w:rPr>
                <w:rFonts w:ascii="Times New Roman" w:hAnsi="Times New Roman" w:cs="Times New Roman"/>
                <w:noProof/>
                <w:webHidden/>
                <w:sz w:val="28"/>
                <w:szCs w:val="28"/>
              </w:rPr>
              <w:fldChar w:fldCharType="end"/>
            </w:r>
          </w:hyperlink>
        </w:p>
        <w:p w:rsidR="002973F6" w:rsidRDefault="002973F6" w:rsidP="002973F6">
          <w:pPr>
            <w:widowControl w:val="0"/>
            <w:spacing w:after="0" w:line="360" w:lineRule="auto"/>
            <w:jc w:val="both"/>
            <w:rPr>
              <w:b/>
              <w:bCs/>
            </w:rPr>
          </w:pPr>
          <w:r w:rsidRPr="001E658B">
            <w:rPr>
              <w:rFonts w:ascii="Times New Roman" w:hAnsi="Times New Roman" w:cs="Times New Roman"/>
              <w:bCs/>
              <w:sz w:val="28"/>
              <w:szCs w:val="28"/>
            </w:rPr>
            <w:fldChar w:fldCharType="end"/>
          </w:r>
        </w:p>
      </w:sdtContent>
    </w:sdt>
    <w:p w:rsidR="00E63912" w:rsidRPr="001E658B" w:rsidRDefault="00E63912" w:rsidP="001E658B">
      <w:pPr>
        <w:spacing w:line="360" w:lineRule="auto"/>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br w:type="page"/>
      </w:r>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bookmarkStart w:id="0" w:name="_Toc514103189"/>
      <w:r w:rsidRPr="001E658B">
        <w:rPr>
          <w:rFonts w:ascii="Times New Roman" w:hAnsi="Times New Roman"/>
          <w:b/>
          <w:color w:val="auto"/>
          <w:sz w:val="28"/>
          <w:szCs w:val="28"/>
          <w:shd w:val="clear" w:color="auto" w:fill="FFFFFF"/>
        </w:rPr>
        <w:lastRenderedPageBreak/>
        <w:t>Введение</w:t>
      </w:r>
      <w:bookmarkEnd w:id="0"/>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p>
    <w:p w:rsidR="00E63912" w:rsidRPr="001E658B" w:rsidRDefault="00E63912" w:rsidP="001E658B">
      <w:pPr>
        <w:widowControl w:val="0"/>
        <w:spacing w:after="0"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Актуальность темы исследования обусловлена необходимостью более глубокого анализа сущности добровольного отказа от преступления по уголовному законодательству Российской Федерации. В связи с обозначенным следует отметить, что стадийный характер, который свойственен развитию умышлен</w:t>
      </w:r>
      <w:r w:rsidR="001F1E1A">
        <w:rPr>
          <w:rFonts w:ascii="Times New Roman" w:hAnsi="Times New Roman" w:cs="Times New Roman"/>
          <w:sz w:val="28"/>
          <w:szCs w:val="28"/>
        </w:rPr>
        <w:t>ных преступлений, по своей сути</w:t>
      </w:r>
      <w:r w:rsidRPr="001E658B">
        <w:rPr>
          <w:rFonts w:ascii="Times New Roman" w:hAnsi="Times New Roman" w:cs="Times New Roman"/>
          <w:sz w:val="28"/>
          <w:szCs w:val="28"/>
        </w:rPr>
        <w:t xml:space="preserve"> предполагает возможность субъекта выбрать линию своего поведения на определенной стадии совершения конкретного преступлен</w:t>
      </w:r>
      <w:r w:rsidR="001F1E1A">
        <w:rPr>
          <w:rFonts w:ascii="Times New Roman" w:hAnsi="Times New Roman" w:cs="Times New Roman"/>
          <w:sz w:val="28"/>
          <w:szCs w:val="28"/>
        </w:rPr>
        <w:t>ия. Как следствие, законодатель</w:t>
      </w:r>
      <w:r w:rsidRPr="001E658B">
        <w:rPr>
          <w:rFonts w:ascii="Times New Roman" w:hAnsi="Times New Roman" w:cs="Times New Roman"/>
          <w:sz w:val="28"/>
          <w:szCs w:val="28"/>
        </w:rPr>
        <w:t xml:space="preserve"> с целью минимизации ущерба в отношении охраняемых законом общественным отношений, а также в отношении непосредственно потерпевшего, предусмотрел возможность отказа лица от последующего совершения преступления. Несмотря на то, что действия лиц, которые добровольно отказались от завершения преступлений, являются общественно опасными, с целью общей, а также частной превенции указанные лица освобождаются от уголовной ответственности.</w:t>
      </w:r>
    </w:p>
    <w:p w:rsidR="001E658B" w:rsidRPr="001E658B" w:rsidRDefault="001E658B" w:rsidP="001E658B">
      <w:pPr>
        <w:widowControl w:val="0"/>
        <w:spacing w:after="0" w:line="360" w:lineRule="auto"/>
        <w:ind w:firstLine="709"/>
        <w:jc w:val="both"/>
        <w:rPr>
          <w:rFonts w:ascii="Times New Roman" w:hAnsi="Times New Roman"/>
          <w:sz w:val="28"/>
          <w:szCs w:val="28"/>
        </w:rPr>
      </w:pPr>
      <w:r w:rsidRPr="001E658B">
        <w:rPr>
          <w:rFonts w:ascii="Times New Roman" w:eastAsia="TimesNewRoman" w:hAnsi="Times New Roman"/>
          <w:sz w:val="28"/>
          <w:szCs w:val="28"/>
        </w:rPr>
        <w:t xml:space="preserve">Целью исследования является анализ особенностей и проблем </w:t>
      </w:r>
      <w:r w:rsidRPr="001E658B">
        <w:rPr>
          <w:rFonts w:ascii="Times New Roman" w:hAnsi="Times New Roman" w:cs="Times New Roman"/>
          <w:sz w:val="28"/>
          <w:szCs w:val="28"/>
        </w:rPr>
        <w:t xml:space="preserve">реализации </w:t>
      </w:r>
      <w:r w:rsidRPr="001E658B">
        <w:rPr>
          <w:rFonts w:ascii="Times New Roman" w:eastAsia="TimesNewRoman" w:hAnsi="Times New Roman"/>
          <w:sz w:val="28"/>
          <w:szCs w:val="28"/>
        </w:rPr>
        <w:t xml:space="preserve">института </w:t>
      </w:r>
      <w:r w:rsidRPr="001E658B">
        <w:rPr>
          <w:rFonts w:ascii="Times New Roman" w:hAnsi="Times New Roman" w:cs="Times New Roman"/>
          <w:sz w:val="28"/>
          <w:szCs w:val="28"/>
        </w:rPr>
        <w:t>добровольного отказа лица от преступления по уголовному законодательству Российской Федерации.</w:t>
      </w:r>
    </w:p>
    <w:p w:rsidR="001E658B" w:rsidRPr="001E658B" w:rsidRDefault="001E658B" w:rsidP="001E658B">
      <w:pPr>
        <w:widowControl w:val="0"/>
        <w:spacing w:after="0" w:line="360" w:lineRule="auto"/>
        <w:ind w:firstLine="709"/>
        <w:jc w:val="both"/>
        <w:rPr>
          <w:rFonts w:ascii="Times New Roman" w:hAnsi="Times New Roman"/>
          <w:sz w:val="28"/>
          <w:szCs w:val="28"/>
        </w:rPr>
      </w:pPr>
      <w:r w:rsidRPr="001E658B">
        <w:rPr>
          <w:rFonts w:ascii="Times New Roman" w:hAnsi="Times New Roman"/>
          <w:sz w:val="28"/>
          <w:szCs w:val="28"/>
        </w:rPr>
        <w:t xml:space="preserve">Для детального изучения данной цели следует выделить следующие задачи для раскрытия темы: </w:t>
      </w:r>
    </w:p>
    <w:p w:rsidR="001E658B" w:rsidRPr="001E658B" w:rsidRDefault="001E658B" w:rsidP="001E658B">
      <w:pPr>
        <w:widowControl w:val="0"/>
        <w:tabs>
          <w:tab w:val="left" w:pos="851"/>
        </w:tabs>
        <w:spacing w:after="0" w:line="360" w:lineRule="auto"/>
        <w:ind w:firstLine="709"/>
        <w:jc w:val="both"/>
        <w:rPr>
          <w:rFonts w:ascii="Times New Roman" w:hAnsi="Times New Roman"/>
          <w:sz w:val="28"/>
          <w:szCs w:val="28"/>
        </w:rPr>
      </w:pPr>
      <w:r w:rsidRPr="001E658B">
        <w:rPr>
          <w:rFonts w:ascii="Times New Roman" w:hAnsi="Times New Roman"/>
          <w:sz w:val="28"/>
          <w:szCs w:val="28"/>
        </w:rPr>
        <w:t>-</w:t>
      </w:r>
      <w:r w:rsidRPr="001E658B">
        <w:rPr>
          <w:rFonts w:ascii="Times New Roman" w:hAnsi="Times New Roman"/>
          <w:sz w:val="28"/>
          <w:szCs w:val="28"/>
        </w:rPr>
        <w:tab/>
        <w:t>рассмотреть понятие и признаки добровольного отказа от совершения преступления;</w:t>
      </w:r>
    </w:p>
    <w:p w:rsidR="001E658B" w:rsidRPr="001E658B" w:rsidRDefault="001E658B" w:rsidP="001E658B">
      <w:pPr>
        <w:widowControl w:val="0"/>
        <w:tabs>
          <w:tab w:val="left" w:pos="851"/>
        </w:tabs>
        <w:spacing w:after="0" w:line="360" w:lineRule="auto"/>
        <w:ind w:firstLine="709"/>
        <w:jc w:val="both"/>
        <w:rPr>
          <w:rFonts w:ascii="Times New Roman" w:hAnsi="Times New Roman"/>
          <w:sz w:val="28"/>
          <w:szCs w:val="28"/>
        </w:rPr>
      </w:pPr>
      <w:r w:rsidRPr="001E658B">
        <w:rPr>
          <w:rFonts w:ascii="Times New Roman" w:hAnsi="Times New Roman"/>
          <w:sz w:val="28"/>
          <w:szCs w:val="28"/>
        </w:rPr>
        <w:t>-</w:t>
      </w:r>
      <w:r w:rsidRPr="001E658B">
        <w:rPr>
          <w:rFonts w:ascii="Times New Roman" w:hAnsi="Times New Roman"/>
          <w:sz w:val="28"/>
          <w:szCs w:val="28"/>
        </w:rPr>
        <w:tab/>
        <w:t>определить уголовно-правовое значение добровольного отказа.</w:t>
      </w:r>
    </w:p>
    <w:p w:rsidR="001E658B" w:rsidRPr="001E658B" w:rsidRDefault="001E658B" w:rsidP="001E658B">
      <w:pPr>
        <w:widowControl w:val="0"/>
        <w:spacing w:after="0" w:line="360" w:lineRule="auto"/>
        <w:ind w:firstLine="709"/>
        <w:jc w:val="both"/>
        <w:rPr>
          <w:rFonts w:ascii="Times New Roman" w:hAnsi="Times New Roman" w:cs="Times New Roman"/>
          <w:color w:val="000000"/>
          <w:sz w:val="28"/>
          <w:szCs w:val="28"/>
          <w:shd w:val="clear" w:color="auto" w:fill="FFFFFF"/>
        </w:rPr>
      </w:pPr>
      <w:r w:rsidRPr="001E658B">
        <w:rPr>
          <w:rFonts w:ascii="Times New Roman" w:hAnsi="Times New Roman"/>
          <w:sz w:val="28"/>
          <w:szCs w:val="28"/>
        </w:rPr>
        <w:t>Структура работы. Работа состоит из введения, двух основных глав, заключения, списка использованных источников.</w:t>
      </w:r>
    </w:p>
    <w:p w:rsidR="00E63912" w:rsidRPr="001E658B" w:rsidRDefault="00E63912" w:rsidP="001E658B">
      <w:pPr>
        <w:spacing w:line="360" w:lineRule="auto"/>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br w:type="page"/>
      </w:r>
    </w:p>
    <w:p w:rsidR="00E63912" w:rsidRPr="001E658B" w:rsidRDefault="001E658B"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bookmarkStart w:id="1" w:name="_Toc514103190"/>
      <w:r w:rsidRPr="001E658B">
        <w:rPr>
          <w:rFonts w:ascii="Times New Roman" w:hAnsi="Times New Roman"/>
          <w:b/>
          <w:color w:val="auto"/>
          <w:sz w:val="28"/>
          <w:szCs w:val="28"/>
          <w:shd w:val="clear" w:color="auto" w:fill="FFFFFF"/>
        </w:rPr>
        <w:lastRenderedPageBreak/>
        <w:t xml:space="preserve">§ </w:t>
      </w:r>
      <w:r w:rsidR="00E63912" w:rsidRPr="001E658B">
        <w:rPr>
          <w:rFonts w:ascii="Times New Roman" w:hAnsi="Times New Roman"/>
          <w:b/>
          <w:color w:val="auto"/>
          <w:sz w:val="28"/>
          <w:szCs w:val="28"/>
          <w:shd w:val="clear" w:color="auto" w:fill="FFFFFF"/>
        </w:rPr>
        <w:t>1. Понятие и признаки добровольного отказа от совершения преступления</w:t>
      </w:r>
      <w:bookmarkEnd w:id="1"/>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Невзирая на закрепление понятия добровольного отказа от преступления в ч. 1 ст. 31 действующего УК РФ, однозначного его понимания уголовно-правовая доктрина не содержит.</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Содержит недостатки и легальная дефиниция добровольного отказа от преступления, поскольку полного закрепления в его определении признаки добровольности и окончательности не получили</w:t>
      </w:r>
      <w:r w:rsidR="001F1E1A">
        <w:rPr>
          <w:rFonts w:ascii="Times New Roman" w:hAnsi="Times New Roman" w:cs="Times New Roman"/>
          <w:sz w:val="28"/>
          <w:szCs w:val="28"/>
        </w:rPr>
        <w:t>.</w:t>
      </w:r>
      <w:r w:rsidRPr="001E658B">
        <w:rPr>
          <w:rFonts w:ascii="Times New Roman" w:hAnsi="Times New Roman" w:cs="Times New Roman"/>
          <w:sz w:val="28"/>
          <w:szCs w:val="28"/>
        </w:rPr>
        <w:t xml:space="preserve"> </w:t>
      </w:r>
      <w:r w:rsidR="001F1E1A">
        <w:rPr>
          <w:rFonts w:ascii="Times New Roman" w:hAnsi="Times New Roman" w:cs="Times New Roman"/>
          <w:sz w:val="28"/>
          <w:szCs w:val="28"/>
        </w:rPr>
        <w:t>Он</w:t>
      </w:r>
      <w:r w:rsidRPr="001E658B">
        <w:rPr>
          <w:rFonts w:ascii="Times New Roman" w:hAnsi="Times New Roman" w:cs="Times New Roman"/>
          <w:sz w:val="28"/>
          <w:szCs w:val="28"/>
        </w:rPr>
        <w:t>и перечислены в ч. 2 ст. 31 УК РФ, что представляется не вполне обоснованным, поскольку раскрывать его содержание должно именно определение понятия, отражая в себе общие и существенные характеристики явления, необходимые и достаточные для его отделения от других явлений. К тому же, использование в определении добровольного отказа понятия «приготовление к преступлению» противоречит ч. 2 ст. 29 и ч. 1 ст. 30 УК РФ, поскольку существенный признак приготовления к преступлению состоит в прерывании преступного деяния по обстоятельствам, от воли в</w:t>
      </w:r>
      <w:r w:rsidR="001F1E1A">
        <w:rPr>
          <w:rFonts w:ascii="Times New Roman" w:hAnsi="Times New Roman" w:cs="Times New Roman"/>
          <w:sz w:val="28"/>
          <w:szCs w:val="28"/>
        </w:rPr>
        <w:t>иновного не зависящим, а потому</w:t>
      </w:r>
      <w:r w:rsidRPr="001E658B">
        <w:rPr>
          <w:rFonts w:ascii="Times New Roman" w:hAnsi="Times New Roman" w:cs="Times New Roman"/>
          <w:sz w:val="28"/>
          <w:szCs w:val="28"/>
        </w:rPr>
        <w:t xml:space="preserve"> признаки приготовления к преступлению исключают возможность добровольного отказа от преступления.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Вопрос о признаках добровольного отказа о</w:t>
      </w:r>
      <w:r w:rsidR="001F1E1A">
        <w:rPr>
          <w:rFonts w:ascii="Times New Roman" w:hAnsi="Times New Roman" w:cs="Times New Roman"/>
          <w:sz w:val="28"/>
          <w:szCs w:val="28"/>
        </w:rPr>
        <w:t>т преступления вызывает не меньше</w:t>
      </w:r>
      <w:r w:rsidRPr="001E658B">
        <w:rPr>
          <w:rFonts w:ascii="Times New Roman" w:hAnsi="Times New Roman" w:cs="Times New Roman"/>
          <w:sz w:val="28"/>
          <w:szCs w:val="28"/>
        </w:rPr>
        <w:t xml:space="preserve"> дискуссий. Единого мнения об их количестве и содержании правоведы до сих пор не сформировали. Как и в советский период</w:t>
      </w:r>
      <w:r w:rsidR="001F1E1A">
        <w:rPr>
          <w:rFonts w:ascii="Times New Roman" w:hAnsi="Times New Roman" w:cs="Times New Roman"/>
          <w:sz w:val="28"/>
          <w:szCs w:val="28"/>
        </w:rPr>
        <w:t>, превалирующей</w:t>
      </w:r>
      <w:r w:rsidRPr="001E658B">
        <w:rPr>
          <w:rFonts w:ascii="Times New Roman" w:hAnsi="Times New Roman" w:cs="Times New Roman"/>
          <w:sz w:val="28"/>
          <w:szCs w:val="28"/>
        </w:rPr>
        <w:t xml:space="preserve"> в юридической литературе остается позиция, согласно которой добровольный отказ от преступления характеризуют два основные признака: добровольность и окончательность, которые ряд авторов дополняет еще признаком осознания лицом возможности доведения преступления до конца. Добровольный отказ от преступления, по мнению части исследователей, состоит в добровольности, своевременности и окончательности.</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Специальная литература содержит и иные точки зрения ученых на </w:t>
      </w:r>
      <w:r w:rsidRPr="001E658B">
        <w:rPr>
          <w:rFonts w:ascii="Times New Roman" w:hAnsi="Times New Roman" w:cs="Times New Roman"/>
          <w:sz w:val="28"/>
          <w:szCs w:val="28"/>
        </w:rPr>
        <w:lastRenderedPageBreak/>
        <w:t>признаки добровольного отказа от преступления, ряд которых подразделяют их на субъективные и объективные, отмечая при этом, что такое условное деление используется для более детального изучения добровольного отказа от преступления и применения его на практике</w:t>
      </w:r>
      <w:r w:rsidRPr="001E658B">
        <w:rPr>
          <w:rStyle w:val="a6"/>
          <w:rFonts w:ascii="Times New Roman" w:hAnsi="Times New Roman"/>
          <w:sz w:val="28"/>
          <w:szCs w:val="28"/>
        </w:rPr>
        <w:footnoteReference w:id="1"/>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Некоторыми исследователями выделаются не признаки, а условия добровольного отказа от преступления, условия правомерности добровольного отказа от доведения преступления до конца и условия освобождения от уголовной ответственности при добровольном отказе.</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Признаки добровольного отказа от преступления состоят: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1) в объективном прекращении совершения умышленного преступления;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2) в добровольности;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3) в окончательности;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4) в своевременности.</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Объективное прекращение совершения умышленного преступления заключается в остан</w:t>
      </w:r>
      <w:r w:rsidR="001F1E1A">
        <w:rPr>
          <w:rFonts w:ascii="Times New Roman" w:hAnsi="Times New Roman" w:cs="Times New Roman"/>
          <w:sz w:val="28"/>
          <w:szCs w:val="28"/>
        </w:rPr>
        <w:t>овке совершения деяния, то есть</w:t>
      </w:r>
      <w:r w:rsidRPr="001E658B">
        <w:rPr>
          <w:rFonts w:ascii="Times New Roman" w:hAnsi="Times New Roman" w:cs="Times New Roman"/>
          <w:sz w:val="28"/>
          <w:szCs w:val="28"/>
        </w:rPr>
        <w:t xml:space="preserve"> </w:t>
      </w:r>
      <w:proofErr w:type="spellStart"/>
      <w:r w:rsidRPr="001E658B">
        <w:rPr>
          <w:rFonts w:ascii="Times New Roman" w:hAnsi="Times New Roman" w:cs="Times New Roman"/>
          <w:sz w:val="28"/>
          <w:szCs w:val="28"/>
        </w:rPr>
        <w:t>недоведении</w:t>
      </w:r>
      <w:proofErr w:type="spellEnd"/>
      <w:r w:rsidRPr="001E658B">
        <w:rPr>
          <w:rFonts w:ascii="Times New Roman" w:hAnsi="Times New Roman" w:cs="Times New Roman"/>
          <w:sz w:val="28"/>
          <w:szCs w:val="28"/>
        </w:rPr>
        <w:t xml:space="preserve"> преступной деятельности до конца. Иметь место добровольный отказ от преступления может лишь при уже начатой преступной деятельности, то есть, когда лицом уже совершены какие-либо действия (бездействие) к достижению преступного результата, но затем посягательство прекратило</w:t>
      </w:r>
      <w:r w:rsidR="001F1E1A">
        <w:rPr>
          <w:rFonts w:ascii="Times New Roman" w:hAnsi="Times New Roman" w:cs="Times New Roman"/>
          <w:sz w:val="28"/>
          <w:szCs w:val="28"/>
        </w:rPr>
        <w:t>сь</w:t>
      </w:r>
      <w:r w:rsidRPr="001E658B">
        <w:rPr>
          <w:rFonts w:ascii="Times New Roman" w:hAnsi="Times New Roman" w:cs="Times New Roman"/>
          <w:sz w:val="28"/>
          <w:szCs w:val="28"/>
        </w:rPr>
        <w:t>. Ситуации, при которых лицо лишь обдумывало совершение преступления и принимало решение об этом, но от своего намерения отказалось, уголовно-правовому регулированию не подлежат. Поэтому засуживает поддержки суждение, высказанно</w:t>
      </w:r>
      <w:r w:rsidR="00A95E2A">
        <w:rPr>
          <w:rFonts w:ascii="Times New Roman" w:hAnsi="Times New Roman" w:cs="Times New Roman"/>
          <w:sz w:val="28"/>
          <w:szCs w:val="28"/>
        </w:rPr>
        <w:t xml:space="preserve">е И. Э. </w:t>
      </w:r>
      <w:proofErr w:type="spellStart"/>
      <w:r w:rsidR="00A95E2A">
        <w:rPr>
          <w:rFonts w:ascii="Times New Roman" w:hAnsi="Times New Roman" w:cs="Times New Roman"/>
          <w:sz w:val="28"/>
          <w:szCs w:val="28"/>
        </w:rPr>
        <w:t>Звечаровским</w:t>
      </w:r>
      <w:proofErr w:type="spellEnd"/>
      <w:r w:rsidR="00A95E2A">
        <w:rPr>
          <w:rFonts w:ascii="Times New Roman" w:hAnsi="Times New Roman" w:cs="Times New Roman"/>
          <w:sz w:val="28"/>
          <w:szCs w:val="28"/>
        </w:rPr>
        <w:t xml:space="preserve"> о том, что </w:t>
      </w:r>
      <w:r w:rsidRPr="001E658B">
        <w:rPr>
          <w:rFonts w:ascii="Times New Roman" w:hAnsi="Times New Roman" w:cs="Times New Roman"/>
          <w:sz w:val="28"/>
          <w:szCs w:val="28"/>
        </w:rPr>
        <w:t>«добровольный отказ от преступления» как некорректное, характеризующее ситуацию, когда лицо к совершению преступления еще фактически не приступило, целесообразно заменить словами «добровольный отказ от доведения преступления до конца»</w:t>
      </w:r>
      <w:r w:rsidRPr="001E658B">
        <w:rPr>
          <w:rStyle w:val="a6"/>
          <w:rFonts w:ascii="Times New Roman" w:hAnsi="Times New Roman"/>
          <w:sz w:val="28"/>
          <w:szCs w:val="28"/>
        </w:rPr>
        <w:footnoteReference w:id="2"/>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lastRenderedPageBreak/>
        <w:t>Добровольность отказа состоит в прекращении преступной деятельности по собственной воле лицом, осознающим возможность доведения преступления до к</w:t>
      </w:r>
      <w:r w:rsidR="00A95E2A">
        <w:rPr>
          <w:rFonts w:ascii="Times New Roman" w:hAnsi="Times New Roman" w:cs="Times New Roman"/>
          <w:sz w:val="28"/>
          <w:szCs w:val="28"/>
        </w:rPr>
        <w:t>онца. Поскольку сознание и воля</w:t>
      </w:r>
      <w:r w:rsidRPr="001E658B">
        <w:rPr>
          <w:rFonts w:ascii="Times New Roman" w:hAnsi="Times New Roman" w:cs="Times New Roman"/>
          <w:sz w:val="28"/>
          <w:szCs w:val="28"/>
        </w:rPr>
        <w:t xml:space="preserve"> как взаимно обусловливающие друг друга</w:t>
      </w:r>
      <w:r w:rsidR="00A95E2A">
        <w:rPr>
          <w:rFonts w:ascii="Times New Roman" w:hAnsi="Times New Roman" w:cs="Times New Roman"/>
          <w:sz w:val="28"/>
          <w:szCs w:val="28"/>
        </w:rPr>
        <w:t>,</w:t>
      </w:r>
      <w:r w:rsidRPr="001E658B">
        <w:rPr>
          <w:rFonts w:ascii="Times New Roman" w:hAnsi="Times New Roman" w:cs="Times New Roman"/>
          <w:sz w:val="28"/>
          <w:szCs w:val="28"/>
        </w:rPr>
        <w:t xml:space="preserve"> тесно связанные между собой факторы</w:t>
      </w:r>
      <w:bookmarkStart w:id="2" w:name="А"/>
      <w:r w:rsidRPr="001E658B">
        <w:rPr>
          <w:rFonts w:ascii="Times New Roman" w:hAnsi="Times New Roman" w:cs="Times New Roman"/>
          <w:sz w:val="28"/>
          <w:szCs w:val="28"/>
        </w:rPr>
        <w:t xml:space="preserve"> лежат в основе психической деятельности человека, добровольность подлежит раскрытию через интеллектуальный и волевой моменты. Подобные суждения в юридической литературе уже высказывались. Интеллектуальный момент состоит в осознании лицом возможности доведения преступления д</w:t>
      </w:r>
      <w:bookmarkEnd w:id="2"/>
      <w:r w:rsidRPr="001E658B">
        <w:rPr>
          <w:rFonts w:ascii="Times New Roman" w:hAnsi="Times New Roman" w:cs="Times New Roman"/>
          <w:sz w:val="28"/>
          <w:szCs w:val="28"/>
        </w:rPr>
        <w:t>о конца, а волевой – в собственной воле лица на прекращение преступления</w:t>
      </w:r>
      <w:r w:rsidRPr="001E658B">
        <w:rPr>
          <w:rStyle w:val="a6"/>
          <w:rFonts w:ascii="Times New Roman" w:hAnsi="Times New Roman"/>
          <w:sz w:val="28"/>
          <w:szCs w:val="28"/>
        </w:rPr>
        <w:footnoteReference w:id="3"/>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Выражается признак добровольности не в вынужденном, а в свободном волеизъявлении лица о прекращении преступной деятельности.</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Принять решение об отказе от совершения преступления должно само лицо, выбрав один из двух вариантов поведения: продолжить или прекратить преступление. При этом наличие признака добровольности требует от лица прекращения преступления при осознании возможности доведения его до конца, что образует обязательную составляющую добровольности, поскольку лишь наличие или отсутствие такого </w:t>
      </w:r>
      <w:r w:rsidR="00A95E2A">
        <w:rPr>
          <w:rFonts w:ascii="Times New Roman" w:hAnsi="Times New Roman" w:cs="Times New Roman"/>
          <w:sz w:val="28"/>
          <w:szCs w:val="28"/>
        </w:rPr>
        <w:t>осознания позволяет установить</w:t>
      </w:r>
      <w:r w:rsidRPr="001E658B">
        <w:rPr>
          <w:rFonts w:ascii="Times New Roman" w:hAnsi="Times New Roman" w:cs="Times New Roman"/>
          <w:sz w:val="28"/>
          <w:szCs w:val="28"/>
        </w:rPr>
        <w:t xml:space="preserve"> нал</w:t>
      </w:r>
      <w:r w:rsidR="00A95E2A">
        <w:rPr>
          <w:rFonts w:ascii="Times New Roman" w:hAnsi="Times New Roman" w:cs="Times New Roman"/>
          <w:sz w:val="28"/>
          <w:szCs w:val="28"/>
        </w:rPr>
        <w:t>ичие</w:t>
      </w:r>
      <w:r w:rsidRPr="001E658B">
        <w:rPr>
          <w:rFonts w:ascii="Times New Roman" w:hAnsi="Times New Roman" w:cs="Times New Roman"/>
          <w:sz w:val="28"/>
          <w:szCs w:val="28"/>
        </w:rPr>
        <w:t xml:space="preserve"> добровольности отказа.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Поскольку взаимосвязь волевых и интеллектуальных признаков образует единый психический процесс, в данной ситуации</w:t>
      </w:r>
      <w:r w:rsidR="00ED3059">
        <w:rPr>
          <w:rFonts w:ascii="Times New Roman" w:hAnsi="Times New Roman" w:cs="Times New Roman"/>
          <w:sz w:val="28"/>
          <w:szCs w:val="28"/>
        </w:rPr>
        <w:t xml:space="preserve"> </w:t>
      </w:r>
      <w:r w:rsidRPr="001E658B">
        <w:rPr>
          <w:rFonts w:ascii="Times New Roman" w:hAnsi="Times New Roman" w:cs="Times New Roman"/>
          <w:sz w:val="28"/>
          <w:szCs w:val="28"/>
        </w:rPr>
        <w:t>психическое отношение лица к прекращению преступления, определение наличия признака добровольности через указание лишь на волевое усилие лица, которое направлено на прекращение преступления, без учета осознания им возможности доведения преступления до конца, невозможно. При изъятии из содержания признака добровольности положения об осознании возможности доведения пр</w:t>
      </w:r>
      <w:r w:rsidR="00ED3059">
        <w:rPr>
          <w:rFonts w:ascii="Times New Roman" w:hAnsi="Times New Roman" w:cs="Times New Roman"/>
          <w:sz w:val="28"/>
          <w:szCs w:val="28"/>
        </w:rPr>
        <w:t>еступления до конца</w:t>
      </w:r>
      <w:r w:rsidRPr="001E658B">
        <w:rPr>
          <w:rFonts w:ascii="Times New Roman" w:hAnsi="Times New Roman" w:cs="Times New Roman"/>
          <w:sz w:val="28"/>
          <w:szCs w:val="28"/>
        </w:rPr>
        <w:t xml:space="preserve"> полностью отражать действительную сущность признака оно не будет, поскольку оценка добровольности станет невозможной.</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lastRenderedPageBreak/>
        <w:t>Установление добровольности отказа требует анализа объективного, состоящего в наличии внешних обстоятельств, обусловливающих возможность доведения преступления до конца</w:t>
      </w:r>
      <w:r w:rsidR="00ED3059">
        <w:rPr>
          <w:rFonts w:ascii="Times New Roman" w:hAnsi="Times New Roman" w:cs="Times New Roman"/>
          <w:sz w:val="28"/>
          <w:szCs w:val="28"/>
        </w:rPr>
        <w:t>,</w:t>
      </w:r>
      <w:r w:rsidRPr="001E658B">
        <w:rPr>
          <w:rFonts w:ascii="Times New Roman" w:hAnsi="Times New Roman" w:cs="Times New Roman"/>
          <w:sz w:val="28"/>
          <w:szCs w:val="28"/>
        </w:rPr>
        <w:t xml:space="preserve"> и субъективного, заключающегося в осознании лицом возможности доведения преступления до </w:t>
      </w:r>
      <w:r w:rsidR="00ED3059">
        <w:rPr>
          <w:rFonts w:ascii="Times New Roman" w:hAnsi="Times New Roman" w:cs="Times New Roman"/>
          <w:sz w:val="28"/>
          <w:szCs w:val="28"/>
        </w:rPr>
        <w:t>конца, критериев в совокупности</w:t>
      </w:r>
      <w:r w:rsidRPr="001E658B">
        <w:rPr>
          <w:rFonts w:ascii="Times New Roman" w:hAnsi="Times New Roman" w:cs="Times New Roman"/>
          <w:sz w:val="28"/>
          <w:szCs w:val="28"/>
        </w:rPr>
        <w:t xml:space="preserve"> при определяющем значении субъективного критерия.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Дискуссии вызывает вопрос о влиянии на волеизъявление лица о доведении преступления до конца препятствий к этому, имеющий большое значение. Исходя из характера их влияния на волеизъявление лица, эти препятствия некоторые авторы условно разделяют на непреодолимые и затрудняющие.</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К непреодолимым относятся препятствия, исключающие возможность завершения преступления вопреки воле лица, когда преступное деяние не способно далее развиваться во времени и пространстве по объективным причинам. Выявлена объективная невозможность дальнейшего осуществления преступления может быть при анализе причинно-следственных связей, при котором определенную значимость приобретает и установление отношения к таким обстоятельствам самого лица. Поэтому возникновением непреодолимых препятствий, в силу которых лицо осознает невозможность продолжения преступной деятельности, всегда обуславливает вынужденным отказ, так как свободное волеизъявление лица исключается</w:t>
      </w:r>
      <w:r w:rsidRPr="001E658B">
        <w:rPr>
          <w:rStyle w:val="a6"/>
          <w:rFonts w:ascii="Times New Roman" w:hAnsi="Times New Roman"/>
          <w:sz w:val="28"/>
          <w:szCs w:val="28"/>
        </w:rPr>
        <w:footnoteReference w:id="4"/>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Появление препятствий, всего лишь затрудняющих продолжение преступления, вызывают особую сложность при разрешении вопроса о наличии добровольного отказа от преступления, поскольку при совершении преступления возникают непредвиденные препятствия, оказывающие на поведение лица весьма существенное воздействие, преодоление которых, при объективном рассмотрении, вполне возможно, что вызывает вопросы о квалификации деяния при отказе лица от доведения преступления до конца в </w:t>
      </w:r>
      <w:r w:rsidRPr="001E658B">
        <w:rPr>
          <w:rFonts w:ascii="Times New Roman" w:hAnsi="Times New Roman" w:cs="Times New Roman"/>
          <w:sz w:val="28"/>
          <w:szCs w:val="28"/>
        </w:rPr>
        <w:lastRenderedPageBreak/>
        <w:t>указанной ситуации.</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В литературе авторы обоснованно обращают внимание на характер отказа в рассматриваемых случаях и на необходимость учета при разрешении проблемы того, что всякое волевое поведение, включая и преступное, всегда обусловлено преодолением больших </w:t>
      </w:r>
      <w:r w:rsidR="002F67EE">
        <w:rPr>
          <w:rFonts w:ascii="Times New Roman" w:hAnsi="Times New Roman" w:cs="Times New Roman"/>
          <w:sz w:val="28"/>
          <w:szCs w:val="28"/>
        </w:rPr>
        <w:t>или меньших трудностей, внешних</w:t>
      </w:r>
      <w:r w:rsidRPr="001E658B">
        <w:rPr>
          <w:rFonts w:ascii="Times New Roman" w:hAnsi="Times New Roman" w:cs="Times New Roman"/>
          <w:sz w:val="28"/>
          <w:szCs w:val="28"/>
        </w:rPr>
        <w:t xml:space="preserve"> и внутренних препятствий,</w:t>
      </w:r>
      <w:r w:rsidR="002F67EE">
        <w:rPr>
          <w:rFonts w:ascii="Times New Roman" w:hAnsi="Times New Roman" w:cs="Times New Roman"/>
          <w:sz w:val="28"/>
          <w:szCs w:val="28"/>
        </w:rPr>
        <w:t xml:space="preserve"> требующих волевых усилий. Речь в данном случае </w:t>
      </w:r>
      <w:r w:rsidRPr="001E658B">
        <w:rPr>
          <w:rFonts w:ascii="Times New Roman" w:hAnsi="Times New Roman" w:cs="Times New Roman"/>
          <w:sz w:val="28"/>
          <w:szCs w:val="28"/>
        </w:rPr>
        <w:t>идет не просто о поведенческом акте, а об умышленном преступлении, когда и закону, и другим людям виновный противостоит сознательно. Представляется, что появление затрудняющих препятствий, когда лицо осознает реальную возможность их преодоления</w:t>
      </w:r>
      <w:r w:rsidR="002F67EE">
        <w:rPr>
          <w:rFonts w:ascii="Times New Roman" w:hAnsi="Times New Roman" w:cs="Times New Roman"/>
          <w:sz w:val="28"/>
          <w:szCs w:val="28"/>
        </w:rPr>
        <w:t>, сохраняет</w:t>
      </w:r>
      <w:r w:rsidRPr="001E658B">
        <w:rPr>
          <w:rFonts w:ascii="Times New Roman" w:hAnsi="Times New Roman" w:cs="Times New Roman"/>
          <w:sz w:val="28"/>
          <w:szCs w:val="28"/>
        </w:rPr>
        <w:t xml:space="preserve"> свобод</w:t>
      </w:r>
      <w:r w:rsidR="002F67EE">
        <w:rPr>
          <w:rFonts w:ascii="Times New Roman" w:hAnsi="Times New Roman" w:cs="Times New Roman"/>
          <w:sz w:val="28"/>
          <w:szCs w:val="28"/>
        </w:rPr>
        <w:t>у воли. П</w:t>
      </w:r>
      <w:r w:rsidRPr="001E658B">
        <w:rPr>
          <w:rFonts w:ascii="Times New Roman" w:hAnsi="Times New Roman" w:cs="Times New Roman"/>
          <w:sz w:val="28"/>
          <w:szCs w:val="28"/>
        </w:rPr>
        <w:t>оскольку в ином случае препятствие будет непреодолимым, отказ должен признаваться добровольным.</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Поэтому невозможной представляется поддержка суждения И.С. </w:t>
      </w:r>
      <w:proofErr w:type="spellStart"/>
      <w:r w:rsidRPr="001E658B">
        <w:rPr>
          <w:rFonts w:ascii="Times New Roman" w:hAnsi="Times New Roman" w:cs="Times New Roman"/>
          <w:sz w:val="28"/>
          <w:szCs w:val="28"/>
        </w:rPr>
        <w:t>Тишкевича</w:t>
      </w:r>
      <w:proofErr w:type="spellEnd"/>
      <w:r w:rsidRPr="001E658B">
        <w:rPr>
          <w:rFonts w:ascii="Times New Roman" w:hAnsi="Times New Roman" w:cs="Times New Roman"/>
          <w:sz w:val="28"/>
          <w:szCs w:val="28"/>
        </w:rPr>
        <w:t xml:space="preserve"> об отсутствии добровольного отказа в случае, когда лицо прекратило дальнейшее сове</w:t>
      </w:r>
      <w:r w:rsidR="002F67EE">
        <w:rPr>
          <w:rFonts w:ascii="Times New Roman" w:hAnsi="Times New Roman" w:cs="Times New Roman"/>
          <w:sz w:val="28"/>
          <w:szCs w:val="28"/>
        </w:rPr>
        <w:t>ршение преступления после того</w:t>
      </w:r>
      <w:r w:rsidRPr="001E658B">
        <w:rPr>
          <w:rFonts w:ascii="Times New Roman" w:hAnsi="Times New Roman" w:cs="Times New Roman"/>
          <w:sz w:val="28"/>
          <w:szCs w:val="28"/>
        </w:rPr>
        <w:t xml:space="preserve"> как убедилось в невыгодности его продолжения и доведения до конца, поскольку невыгодность совершения преступления не составляет непреодолимого препятствия, что нашло свое отражение и в выражении «убедившись в невозможности или невыгодности», что сохраняет в подобных случаях возможность добровольного отказа. Приведённый же им пример невыгодности продолжения начатого преступления, когда в квартире, куда проник вор, ценного имущества не оказалось, указывает на непреодолимое обстоятельство, поскольку преступный умысел состоял в краже именно ценного имущества</w:t>
      </w:r>
      <w:r w:rsidRPr="001E658B">
        <w:rPr>
          <w:rStyle w:val="a6"/>
          <w:rFonts w:ascii="Times New Roman" w:hAnsi="Times New Roman"/>
          <w:sz w:val="28"/>
          <w:szCs w:val="28"/>
        </w:rPr>
        <w:footnoteReference w:id="5"/>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Представляется, что и в случаях отказа лица от доведения преступного умысла до конца в силу осознания грозящей ему реальной опасности, при решении вопроса о наличии добровол</w:t>
      </w:r>
      <w:r w:rsidR="002F67EE">
        <w:rPr>
          <w:rFonts w:ascii="Times New Roman" w:hAnsi="Times New Roman" w:cs="Times New Roman"/>
          <w:sz w:val="28"/>
          <w:szCs w:val="28"/>
        </w:rPr>
        <w:t>ьного отказа</w:t>
      </w:r>
      <w:r w:rsidRPr="001E658B">
        <w:rPr>
          <w:rFonts w:ascii="Times New Roman" w:hAnsi="Times New Roman" w:cs="Times New Roman"/>
          <w:sz w:val="28"/>
          <w:szCs w:val="28"/>
        </w:rPr>
        <w:t xml:space="preserve"> исходить необходимо из осознания лицом возможности доведения преступления до конца и из его </w:t>
      </w:r>
      <w:r w:rsidRPr="001E658B">
        <w:rPr>
          <w:rFonts w:ascii="Times New Roman" w:hAnsi="Times New Roman" w:cs="Times New Roman"/>
          <w:sz w:val="28"/>
          <w:szCs w:val="28"/>
        </w:rPr>
        <w:lastRenderedPageBreak/>
        <w:t>волеизъявления на прекращение преступления. Поэтому осознание субъектом реальной возможности задержания в случае продолжения им преступной деятельности, что не позволяет ему, по его мнению, довести преступление до конца, например, из-за появления на складе сторожа, добровольный отказ отсутствует, поскольку тайное хищение лицу не удастся, но вполне возможно перераст</w:t>
      </w:r>
      <w:r w:rsidR="002F67EE">
        <w:rPr>
          <w:rFonts w:ascii="Times New Roman" w:hAnsi="Times New Roman" w:cs="Times New Roman"/>
          <w:sz w:val="28"/>
          <w:szCs w:val="28"/>
        </w:rPr>
        <w:t>ание кражи в грабеж или разбой. Нач</w:t>
      </w:r>
      <w:r w:rsidRPr="001E658B">
        <w:rPr>
          <w:rFonts w:ascii="Times New Roman" w:hAnsi="Times New Roman" w:cs="Times New Roman"/>
          <w:sz w:val="28"/>
          <w:szCs w:val="28"/>
        </w:rPr>
        <w:t>ав совершать кражу, на каком-то этапе лицо понимает неизбежность своего обнару</w:t>
      </w:r>
      <w:r w:rsidR="002F67EE">
        <w:rPr>
          <w:rFonts w:ascii="Times New Roman" w:hAnsi="Times New Roman" w:cs="Times New Roman"/>
          <w:sz w:val="28"/>
          <w:szCs w:val="28"/>
        </w:rPr>
        <w:t>жения. При этом оно осознает возможность как продолжения хищения</w:t>
      </w:r>
      <w:r w:rsidRPr="001E658B">
        <w:rPr>
          <w:rFonts w:ascii="Times New Roman" w:hAnsi="Times New Roman" w:cs="Times New Roman"/>
          <w:sz w:val="28"/>
          <w:szCs w:val="28"/>
        </w:rPr>
        <w:t>, но уже открытым способом, так и прекращения преступной деятельности, отказавшись в итоге от доведения преступления до конца. Представляется, что такой отказ признанию добровольным не подлежит, поскольку лицом осознавалась возможность продолжения не уже начатого им преступления (кражи), а совсем другого преступления (грабежа), что исключает добровольность отказа от кражи</w:t>
      </w:r>
      <w:r w:rsidRPr="001E658B">
        <w:rPr>
          <w:rStyle w:val="a6"/>
          <w:rFonts w:ascii="Times New Roman" w:hAnsi="Times New Roman"/>
          <w:sz w:val="28"/>
          <w:szCs w:val="28"/>
        </w:rPr>
        <w:footnoteReference w:id="6"/>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При осознании же лицом возможности завершения преступного деяния даже при условии, что оно может быть зас</w:t>
      </w:r>
      <w:r w:rsidR="002F67EE">
        <w:rPr>
          <w:rFonts w:ascii="Times New Roman" w:hAnsi="Times New Roman" w:cs="Times New Roman"/>
          <w:sz w:val="28"/>
          <w:szCs w:val="28"/>
        </w:rPr>
        <w:t xml:space="preserve">тигнуто на месте преступления, </w:t>
      </w:r>
      <w:r w:rsidRPr="001E658B">
        <w:rPr>
          <w:rFonts w:ascii="Times New Roman" w:hAnsi="Times New Roman" w:cs="Times New Roman"/>
          <w:sz w:val="28"/>
          <w:szCs w:val="28"/>
        </w:rPr>
        <w:t>преступную деятельность оставляет, расценивать это нужно как добровольный отказ от преступления.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В уголовно-правовой теории общепризнано, что дл</w:t>
      </w:r>
      <w:r w:rsidR="002F67EE">
        <w:rPr>
          <w:rFonts w:ascii="Times New Roman" w:hAnsi="Times New Roman" w:cs="Times New Roman"/>
          <w:sz w:val="28"/>
          <w:szCs w:val="28"/>
        </w:rPr>
        <w:t>я признания отказа добровольным</w:t>
      </w:r>
      <w:r w:rsidRPr="001E658B">
        <w:rPr>
          <w:rFonts w:ascii="Times New Roman" w:hAnsi="Times New Roman" w:cs="Times New Roman"/>
          <w:sz w:val="28"/>
          <w:szCs w:val="28"/>
        </w:rPr>
        <w:t xml:space="preserve"> его мотивы значения не имеют, необходимо лишь, чтобы они не исключали понимания лицом возможности завершения преступления. И хотя в уголовном праве все мотивы равнозначны, установление их в ходе расследования и рассмотрения уголовного дела судом обязательно.</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Поскольку направленность и характер поведения лица определяют мотивы, определение добровольности или </w:t>
      </w:r>
      <w:proofErr w:type="spellStart"/>
      <w:r w:rsidRPr="001E658B">
        <w:rPr>
          <w:rFonts w:ascii="Times New Roman" w:hAnsi="Times New Roman" w:cs="Times New Roman"/>
          <w:sz w:val="28"/>
          <w:szCs w:val="28"/>
        </w:rPr>
        <w:t>вынужденности</w:t>
      </w:r>
      <w:proofErr w:type="spellEnd"/>
      <w:r w:rsidRPr="001E658B">
        <w:rPr>
          <w:rFonts w:ascii="Times New Roman" w:hAnsi="Times New Roman" w:cs="Times New Roman"/>
          <w:sz w:val="28"/>
          <w:szCs w:val="28"/>
        </w:rPr>
        <w:t xml:space="preserve"> отказа и его окончательности зачастую возможно исходя только из их анализа.</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Окончательность отказа указывает не на приостановление преступления на какое-то время, а на полное прекращение начатого преступление, отказ от него на</w:t>
      </w:r>
      <w:r w:rsidR="002F67EE">
        <w:rPr>
          <w:rFonts w:ascii="Times New Roman" w:hAnsi="Times New Roman" w:cs="Times New Roman"/>
          <w:sz w:val="28"/>
          <w:szCs w:val="28"/>
        </w:rPr>
        <w:t>всегда. Признак окончательности при этом</w:t>
      </w:r>
      <w:r w:rsidRPr="001E658B">
        <w:rPr>
          <w:rFonts w:ascii="Times New Roman" w:hAnsi="Times New Roman" w:cs="Times New Roman"/>
          <w:sz w:val="28"/>
          <w:szCs w:val="28"/>
        </w:rPr>
        <w:t xml:space="preserve"> распространяется не на </w:t>
      </w:r>
      <w:r w:rsidRPr="001E658B">
        <w:rPr>
          <w:rFonts w:ascii="Times New Roman" w:hAnsi="Times New Roman" w:cs="Times New Roman"/>
          <w:sz w:val="28"/>
          <w:szCs w:val="28"/>
        </w:rPr>
        <w:lastRenderedPageBreak/>
        <w:t>последующую преступную деятельность вообще, а лишь на совершаемое (начатое) преступление, поскольку причины прерывания престу</w:t>
      </w:r>
      <w:r w:rsidR="002F67EE">
        <w:rPr>
          <w:rFonts w:ascii="Times New Roman" w:hAnsi="Times New Roman" w:cs="Times New Roman"/>
          <w:sz w:val="28"/>
          <w:szCs w:val="28"/>
        </w:rPr>
        <w:t>пного деяния на некоторое время</w:t>
      </w:r>
      <w:r w:rsidRPr="001E658B">
        <w:rPr>
          <w:rFonts w:ascii="Times New Roman" w:hAnsi="Times New Roman" w:cs="Times New Roman"/>
          <w:sz w:val="28"/>
          <w:szCs w:val="28"/>
        </w:rPr>
        <w:t xml:space="preserve"> для установления отсутствия признака окончательности отказа значения не имеют. Обусловлено такое приостановление может быть не только обстоятельствами, которые делают невозможным завершение такого прес</w:t>
      </w:r>
      <w:r w:rsidR="00277637">
        <w:rPr>
          <w:rFonts w:ascii="Times New Roman" w:hAnsi="Times New Roman" w:cs="Times New Roman"/>
          <w:sz w:val="28"/>
          <w:szCs w:val="28"/>
        </w:rPr>
        <w:t xml:space="preserve">тупления, но и обстоятельствами, </w:t>
      </w:r>
      <w:r w:rsidRPr="001E658B">
        <w:rPr>
          <w:rFonts w:ascii="Times New Roman" w:hAnsi="Times New Roman" w:cs="Times New Roman"/>
          <w:sz w:val="28"/>
          <w:szCs w:val="28"/>
        </w:rPr>
        <w:t>затрудняющими доведение его до конца, а также иными причинами, например, откладыванием совершения преступления лицом до более удобного случая или его решением лучше к нему подготовиться. Поэтому не могут быть поддержаны суждения о том, что лицо в таких случаях приостанавливает совершение преступления на время по обстоятельствам, от него не зависящим.</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Отсутствует признак окончательности и при отказе лица от повторной попытки совершения преступления вследствие неудачности первоначальной попытки, поскольку </w:t>
      </w:r>
      <w:proofErr w:type="spellStart"/>
      <w:r w:rsidRPr="001E658B">
        <w:rPr>
          <w:rFonts w:ascii="Times New Roman" w:hAnsi="Times New Roman" w:cs="Times New Roman"/>
          <w:sz w:val="28"/>
          <w:szCs w:val="28"/>
        </w:rPr>
        <w:t>недоведение</w:t>
      </w:r>
      <w:proofErr w:type="spellEnd"/>
      <w:r w:rsidRPr="001E658B">
        <w:rPr>
          <w:rFonts w:ascii="Times New Roman" w:hAnsi="Times New Roman" w:cs="Times New Roman"/>
          <w:sz w:val="28"/>
          <w:szCs w:val="28"/>
        </w:rPr>
        <w:t xml:space="preserve"> преступления до конца при первоначальной попытке обусловлено обстоятельствами, от воли виновного не зависящими и не в результате усилий самого виновного. Такое деяние образует покушение на преступление. Добровольный отказ от повторного преступного посягательства может быть учтен судом при назначении наказания за посягательство, уже совершенное</w:t>
      </w:r>
      <w:r w:rsidRPr="001E658B">
        <w:rPr>
          <w:rStyle w:val="a6"/>
          <w:rFonts w:ascii="Times New Roman" w:hAnsi="Times New Roman"/>
          <w:sz w:val="28"/>
          <w:szCs w:val="28"/>
        </w:rPr>
        <w:footnoteReference w:id="7"/>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Признак своевременности состоит в том, что возможен добровольный отказ только до окончания преступного деяния в юридическом смысле, а не при фактическом окончании преступления, то есть на стадии подготовки или исполнения преступления.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Возможен добровольный отказ лишь до возникновения обстоятельств, препятствующих доведению преступления до конца, поскольку их появление исключает признак добровольности прекращения совершаемого деяния.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Часто в юридической литературе встречаются указания на возможность добровольного отказа на стадии приготовления и покушения. Такое мнение </w:t>
      </w:r>
      <w:r w:rsidRPr="001E658B">
        <w:rPr>
          <w:rFonts w:ascii="Times New Roman" w:hAnsi="Times New Roman" w:cs="Times New Roman"/>
          <w:sz w:val="28"/>
          <w:szCs w:val="28"/>
        </w:rPr>
        <w:lastRenderedPageBreak/>
        <w:t>представляется неверным, что справедливо отмечают и некоторые ученые, поскольку приготовление и покушение составляют два вида неоконченного преступления по обстоятельствам, от воли виновного не зависящим, тогда как добровольный отказ от преступления происходит по собственной воле лица, осознающего возможность доведения преступления до конца. Поэтому добровольный отказ и приготовление либо покушение на преступление составляют взаимоисключающие виды поведения.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Представляется, что возможен добровольный отказ и в ситуациях, когда лицо выполнило все намеченные действия, необходимые для завершения преступления, но до конца преступное деяние не было доведено, поскольку исключается оно лишь при наличии всех признаков </w:t>
      </w:r>
      <w:proofErr w:type="gramStart"/>
      <w:r w:rsidRPr="001E658B">
        <w:rPr>
          <w:rFonts w:ascii="Times New Roman" w:hAnsi="Times New Roman" w:cs="Times New Roman"/>
          <w:sz w:val="28"/>
          <w:szCs w:val="28"/>
        </w:rPr>
        <w:t>состава</w:t>
      </w:r>
      <w:proofErr w:type="gramEnd"/>
      <w:r w:rsidRPr="001E658B">
        <w:rPr>
          <w:rFonts w:ascii="Times New Roman" w:hAnsi="Times New Roman" w:cs="Times New Roman"/>
          <w:sz w:val="28"/>
          <w:szCs w:val="28"/>
        </w:rPr>
        <w:t xml:space="preserve"> оконченного или неоконченного преступления. Учитывает такой подход и судебная практика</w:t>
      </w:r>
      <w:r w:rsidRPr="001E658B">
        <w:rPr>
          <w:rStyle w:val="a6"/>
          <w:rFonts w:ascii="Times New Roman" w:hAnsi="Times New Roman"/>
          <w:sz w:val="28"/>
          <w:szCs w:val="28"/>
        </w:rPr>
        <w:footnoteReference w:id="8"/>
      </w:r>
      <w:r w:rsidRPr="001E658B">
        <w:rPr>
          <w:rFonts w:ascii="Times New Roman" w:hAnsi="Times New Roman" w:cs="Times New Roman"/>
          <w:sz w:val="28"/>
          <w:szCs w:val="28"/>
        </w:rPr>
        <w:t xml:space="preserve">.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Не может оставаться вне пределов внимания и важность стимулирования предотвращения лицом последствий своих общественно опасных действий, когда оно выполнило для этого все необходимые действия. Разделяя позицию А. П. Козлова по этому вопросу</w:t>
      </w:r>
      <w:r w:rsidRPr="001E658B">
        <w:rPr>
          <w:rStyle w:val="a6"/>
          <w:rFonts w:ascii="Times New Roman" w:hAnsi="Times New Roman"/>
          <w:sz w:val="28"/>
          <w:szCs w:val="28"/>
        </w:rPr>
        <w:footnoteReference w:id="9"/>
      </w:r>
      <w:r w:rsidRPr="001E658B">
        <w:rPr>
          <w:rFonts w:ascii="Times New Roman" w:hAnsi="Times New Roman" w:cs="Times New Roman"/>
          <w:sz w:val="28"/>
          <w:szCs w:val="28"/>
        </w:rPr>
        <w:t>, следует отметить, что недопущение наступления преступного результата в таких случаях приобретает особую значимость, поэтому вряд ли обоснованно с точки зрения социально-правового назначения института добровольного отказа от преступления не признавать его возможности при вмешательстве лица в развитие явлений, обусловленных его поведением, для его прекращения.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Уголовно-правовая литература зачастую содержит высказывания о допустимости добровольного отказа при совершении лицом всех действий, непосредственно направленных на достижение преступного результата по отношению к преступлениям с материальным составом. Однако такой отказ представляется возможным и к преступлениям с формальным составом, что возможно, например,</w:t>
      </w:r>
      <w:r w:rsidR="00277637">
        <w:rPr>
          <w:rFonts w:ascii="Times New Roman" w:hAnsi="Times New Roman" w:cs="Times New Roman"/>
          <w:sz w:val="28"/>
          <w:szCs w:val="28"/>
        </w:rPr>
        <w:t xml:space="preserve"> в случае, когда взяткодатель</w:t>
      </w:r>
      <w:r w:rsidRPr="001E658B">
        <w:rPr>
          <w:rFonts w:ascii="Times New Roman" w:hAnsi="Times New Roman" w:cs="Times New Roman"/>
          <w:sz w:val="28"/>
          <w:szCs w:val="28"/>
        </w:rPr>
        <w:t xml:space="preserve"> по договоренности с должностным лицом (взяткополучателем) сначала оставил в его кабинете </w:t>
      </w:r>
      <w:r w:rsidRPr="001E658B">
        <w:rPr>
          <w:rFonts w:ascii="Times New Roman" w:hAnsi="Times New Roman" w:cs="Times New Roman"/>
          <w:sz w:val="28"/>
          <w:szCs w:val="28"/>
        </w:rPr>
        <w:lastRenderedPageBreak/>
        <w:t>конверт с деньгами, а затем возвратился и забрал его</w:t>
      </w:r>
      <w:r w:rsidRPr="001E658B">
        <w:rPr>
          <w:rStyle w:val="a6"/>
          <w:rFonts w:ascii="Times New Roman" w:hAnsi="Times New Roman"/>
          <w:sz w:val="28"/>
          <w:szCs w:val="28"/>
        </w:rPr>
        <w:footnoteReference w:id="10"/>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С учетом разногласий в уголовно-правовой теории по рассматриваемому вопросу, для формирования единообразного применения законодательных положений о добр</w:t>
      </w:r>
      <w:r w:rsidR="00277637">
        <w:rPr>
          <w:rFonts w:ascii="Times New Roman" w:hAnsi="Times New Roman" w:cs="Times New Roman"/>
          <w:sz w:val="28"/>
          <w:szCs w:val="28"/>
        </w:rPr>
        <w:t>овольном отказе от преступления</w:t>
      </w:r>
      <w:r w:rsidRPr="001E658B">
        <w:rPr>
          <w:rFonts w:ascii="Times New Roman" w:hAnsi="Times New Roman" w:cs="Times New Roman"/>
          <w:sz w:val="28"/>
          <w:szCs w:val="28"/>
        </w:rPr>
        <w:t xml:space="preserve"> представляется нужным закрепление в определении добровольного отказа двух его разновидностей: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1) прекращения создания условий для исполнения умышленного преступления либо прекращения действий, непосредственно направленных на совершение преступления;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 xml:space="preserve">2) предотвращения общественно опасных последствий. </w:t>
      </w:r>
    </w:p>
    <w:p w:rsidR="00E63912" w:rsidRPr="001E658B" w:rsidRDefault="00E63912" w:rsidP="001E658B">
      <w:pPr>
        <w:spacing w:line="360" w:lineRule="auto"/>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br w:type="page"/>
      </w:r>
    </w:p>
    <w:p w:rsidR="00D364CC" w:rsidRPr="001E658B" w:rsidRDefault="001E658B"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bookmarkStart w:id="3" w:name="_Toc514103191"/>
      <w:r w:rsidRPr="001E658B">
        <w:rPr>
          <w:rFonts w:ascii="Times New Roman" w:hAnsi="Times New Roman"/>
          <w:b/>
          <w:color w:val="auto"/>
          <w:sz w:val="28"/>
          <w:szCs w:val="28"/>
          <w:shd w:val="clear" w:color="auto" w:fill="FFFFFF"/>
        </w:rPr>
        <w:lastRenderedPageBreak/>
        <w:t xml:space="preserve">§ </w:t>
      </w:r>
      <w:r w:rsidR="00E63912" w:rsidRPr="001E658B">
        <w:rPr>
          <w:rFonts w:ascii="Times New Roman" w:hAnsi="Times New Roman"/>
          <w:b/>
          <w:color w:val="auto"/>
          <w:sz w:val="28"/>
          <w:szCs w:val="28"/>
          <w:shd w:val="clear" w:color="auto" w:fill="FFFFFF"/>
        </w:rPr>
        <w:t>2. Уголовно-правовое значение добровольного отказа</w:t>
      </w:r>
      <w:bookmarkEnd w:id="3"/>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p>
    <w:p w:rsidR="00E63912"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Добровольный отказ от намерения продолжить совершение конкретного преступления неразрывно связан с его своевременностью. Как обстоятельство, исключающее уголовную ответственность, добровольный отказ от преступления юридически возможен до наступления стадии оконченного преступления, на что прямо указывает ч. 1 ст. 31 УК РФ. На стадиях приготовления и неоконченного покуш</w:t>
      </w:r>
      <w:r w:rsidR="002973F6">
        <w:rPr>
          <w:rFonts w:ascii="Times New Roman" w:hAnsi="Times New Roman" w:cs="Times New Roman"/>
          <w:sz w:val="28"/>
          <w:szCs w:val="28"/>
        </w:rPr>
        <w:t>ения на совершение преступления</w:t>
      </w:r>
      <w:r w:rsidRPr="001E658B">
        <w:rPr>
          <w:rFonts w:ascii="Times New Roman" w:hAnsi="Times New Roman" w:cs="Times New Roman"/>
          <w:sz w:val="28"/>
          <w:szCs w:val="28"/>
        </w:rPr>
        <w:t xml:space="preserve"> лицу достаточно возде</w:t>
      </w:r>
      <w:r w:rsidR="002973F6">
        <w:rPr>
          <w:rFonts w:ascii="Times New Roman" w:hAnsi="Times New Roman" w:cs="Times New Roman"/>
          <w:sz w:val="28"/>
          <w:szCs w:val="28"/>
        </w:rPr>
        <w:t>ржаться от последующих действий</w:t>
      </w:r>
      <w:r w:rsidRPr="001E658B">
        <w:rPr>
          <w:rFonts w:ascii="Times New Roman" w:hAnsi="Times New Roman" w:cs="Times New Roman"/>
          <w:sz w:val="28"/>
          <w:szCs w:val="28"/>
        </w:rPr>
        <w:t xml:space="preserve"> в совокупности с уже совершенными действиями, составляющих оконченное преступление. </w:t>
      </w:r>
    </w:p>
    <w:p w:rsidR="00E00914" w:rsidRPr="001C1CB4" w:rsidRDefault="00E00914" w:rsidP="00E00914">
      <w:pPr>
        <w:widowControl w:val="0"/>
        <w:spacing w:after="0" w:line="360" w:lineRule="auto"/>
        <w:ind w:firstLine="709"/>
        <w:jc w:val="both"/>
        <w:rPr>
          <w:rFonts w:ascii="Times New Roman" w:hAnsi="Times New Roman" w:cs="Times New Roman"/>
          <w:sz w:val="28"/>
          <w:szCs w:val="28"/>
        </w:rPr>
      </w:pPr>
      <w:r w:rsidRPr="001C1CB4">
        <w:rPr>
          <w:rFonts w:ascii="Times New Roman" w:hAnsi="Times New Roman" w:cs="Times New Roman"/>
          <w:sz w:val="28"/>
          <w:szCs w:val="28"/>
        </w:rPr>
        <w:t xml:space="preserve">Утверждая о невозможности добровольного отказа при оконченном покушении, К. А. Панько представляет </w:t>
      </w:r>
      <w:r>
        <w:rPr>
          <w:rFonts w:ascii="Times New Roman" w:hAnsi="Times New Roman" w:cs="Times New Roman"/>
          <w:sz w:val="28"/>
          <w:szCs w:val="28"/>
        </w:rPr>
        <w:t>следующий</w:t>
      </w:r>
      <w:r w:rsidRPr="001C1CB4">
        <w:rPr>
          <w:rFonts w:ascii="Times New Roman" w:hAnsi="Times New Roman" w:cs="Times New Roman"/>
          <w:sz w:val="28"/>
          <w:szCs w:val="28"/>
        </w:rPr>
        <w:t xml:space="preserve"> подход. Выделив «осознание фактической возможности продолжения преступной деятельности и совершение действий, способных причинить ущерб объекту, повлечь наступление преступного результата, к которому стремится виновный» как необходимый элемент добровольного отказа, возможность добровольного отказа при оконченном покушении ученый исключает, отметив, что «</w:t>
      </w:r>
      <w:proofErr w:type="spellStart"/>
      <w:r w:rsidRPr="001C1CB4">
        <w:rPr>
          <w:rFonts w:ascii="Times New Roman" w:hAnsi="Times New Roman" w:cs="Times New Roman"/>
          <w:sz w:val="28"/>
          <w:szCs w:val="28"/>
        </w:rPr>
        <w:t>ненаступление</w:t>
      </w:r>
      <w:proofErr w:type="spellEnd"/>
      <w:r w:rsidRPr="001C1CB4">
        <w:rPr>
          <w:rFonts w:ascii="Times New Roman" w:hAnsi="Times New Roman" w:cs="Times New Roman"/>
          <w:sz w:val="28"/>
          <w:szCs w:val="28"/>
        </w:rPr>
        <w:t xml:space="preserve"> результата, к которому стремился виновный, и для наступления которого им было сделано все необходимое, зависит уже не от воли субъекта, а от внешних, порой случайных обстоятельств»</w:t>
      </w:r>
      <w:r w:rsidRPr="001C1CB4">
        <w:rPr>
          <w:rStyle w:val="a6"/>
          <w:rFonts w:ascii="Times New Roman" w:hAnsi="Times New Roman"/>
          <w:sz w:val="28"/>
          <w:szCs w:val="28"/>
        </w:rPr>
        <w:footnoteReference w:id="11"/>
      </w:r>
      <w:r w:rsidRPr="001C1CB4">
        <w:rPr>
          <w:rFonts w:ascii="Times New Roman" w:hAnsi="Times New Roman" w:cs="Times New Roman"/>
          <w:sz w:val="28"/>
          <w:szCs w:val="28"/>
        </w:rPr>
        <w:t>. Что касается уголовно-правовой характеристики, такое поведение должно быть учтено при назначении наказания как смягчающее обстоятельство либо расцениваться как деятельное раскаяние.</w:t>
      </w:r>
    </w:p>
    <w:p w:rsidR="00E00914" w:rsidRPr="001C1CB4" w:rsidRDefault="00E00914" w:rsidP="00E00914">
      <w:pPr>
        <w:widowControl w:val="0"/>
        <w:spacing w:after="0" w:line="360" w:lineRule="auto"/>
        <w:ind w:firstLine="709"/>
        <w:jc w:val="both"/>
        <w:rPr>
          <w:rFonts w:ascii="Times New Roman" w:hAnsi="Times New Roman" w:cs="Times New Roman"/>
          <w:sz w:val="28"/>
          <w:szCs w:val="28"/>
        </w:rPr>
      </w:pPr>
      <w:r w:rsidRPr="001C1CB4">
        <w:rPr>
          <w:rFonts w:ascii="Times New Roman" w:hAnsi="Times New Roman" w:cs="Times New Roman"/>
          <w:sz w:val="28"/>
          <w:szCs w:val="28"/>
        </w:rPr>
        <w:t xml:space="preserve">Рассмотренные подходы к вопросу о допустимости добровольного отказа от преступления на стадии оконченного покушения, обладая правом на жизнь, бесспорными признаны быть не могут. Безоговорочное исключение добровольного отказа при оконченном покушении не соответствует закону, не запретившему его императивно и не признавшему его нецелесообразным для </w:t>
      </w:r>
      <w:r w:rsidRPr="001C1CB4">
        <w:rPr>
          <w:rFonts w:ascii="Times New Roman" w:hAnsi="Times New Roman" w:cs="Times New Roman"/>
          <w:sz w:val="28"/>
          <w:szCs w:val="28"/>
        </w:rPr>
        <w:lastRenderedPageBreak/>
        <w:t xml:space="preserve">достижения задач уголовного права по предотвращению преступлений и минимизации вреда от преступных посягательств, что требует выделения критериев, необходимых для признания добровольного </w:t>
      </w:r>
      <w:r w:rsidR="002973F6">
        <w:rPr>
          <w:rFonts w:ascii="Times New Roman" w:hAnsi="Times New Roman" w:cs="Times New Roman"/>
          <w:sz w:val="28"/>
          <w:szCs w:val="28"/>
        </w:rPr>
        <w:t>отказа при оконченном покушении, один из</w:t>
      </w:r>
      <w:r w:rsidRPr="001C1CB4">
        <w:rPr>
          <w:rFonts w:ascii="Times New Roman" w:hAnsi="Times New Roman" w:cs="Times New Roman"/>
          <w:sz w:val="28"/>
          <w:szCs w:val="28"/>
        </w:rPr>
        <w:t xml:space="preserve"> которых состоит в наличии временного промежутка </w:t>
      </w:r>
      <w:r w:rsidR="002973F6">
        <w:rPr>
          <w:rFonts w:ascii="Times New Roman" w:hAnsi="Times New Roman" w:cs="Times New Roman"/>
          <w:sz w:val="28"/>
          <w:szCs w:val="28"/>
        </w:rPr>
        <w:t xml:space="preserve">между </w:t>
      </w:r>
      <w:r w:rsidRPr="001C1CB4">
        <w:rPr>
          <w:rFonts w:ascii="Times New Roman" w:hAnsi="Times New Roman" w:cs="Times New Roman"/>
          <w:sz w:val="28"/>
          <w:szCs w:val="28"/>
        </w:rPr>
        <w:t>деянием, входящим в объективную сторону</w:t>
      </w:r>
      <w:r w:rsidR="002973F6">
        <w:rPr>
          <w:rFonts w:ascii="Times New Roman" w:hAnsi="Times New Roman" w:cs="Times New Roman"/>
          <w:sz w:val="28"/>
          <w:szCs w:val="28"/>
        </w:rPr>
        <w:t>,</w:t>
      </w:r>
      <w:r w:rsidRPr="001C1CB4">
        <w:rPr>
          <w:rFonts w:ascii="Times New Roman" w:hAnsi="Times New Roman" w:cs="Times New Roman"/>
          <w:sz w:val="28"/>
          <w:szCs w:val="28"/>
        </w:rPr>
        <w:t xml:space="preserve"> и наступлением преступных последствий. Примером такого случая может служить установление К. в пустующем доме капкана для защиты его в несезонный период. Он обладает временем для нейтрализации преступного умысла и предотвращения преступных последствий. Но в случае, когда с целью убийства К., П. наносит ему удар ножом в грудь, причинив лишь тяжкий вред здоровью, такой разрыв во времени отсутствует</w:t>
      </w:r>
      <w:r w:rsidRPr="001C1CB4">
        <w:rPr>
          <w:rStyle w:val="a6"/>
          <w:rFonts w:ascii="Times New Roman" w:hAnsi="Times New Roman"/>
          <w:sz w:val="28"/>
          <w:szCs w:val="28"/>
        </w:rPr>
        <w:footnoteReference w:id="12"/>
      </w:r>
      <w:r w:rsidRPr="001C1CB4">
        <w:rPr>
          <w:rFonts w:ascii="Times New Roman" w:hAnsi="Times New Roman" w:cs="Times New Roman"/>
          <w:sz w:val="28"/>
          <w:szCs w:val="28"/>
        </w:rPr>
        <w:t>. В то же время, отсутствие временного промежутка в приведенном примере связано с не менее важным критерием допустимости добровольного отказа – механизмом причинения вреда. Следует отметить невозможность добровольного отказа от преступлений, причиняющих вред охраняемым законом интересам в один момент – удар ножом или выстрел. Добровольный отказ обычно допустим при наличии возможности предотвращения преступных последствий от фактических действий лица, создавших угрозу общественной безопасности, примером чего может служить установление взрывного устройства или подсыпание яда жертве в стакан. Решение вопроса</w:t>
      </w:r>
      <w:r w:rsidR="002973F6">
        <w:rPr>
          <w:rFonts w:ascii="Times New Roman" w:hAnsi="Times New Roman" w:cs="Times New Roman"/>
          <w:sz w:val="28"/>
          <w:szCs w:val="28"/>
        </w:rPr>
        <w:t xml:space="preserve"> о наличии добровольного отказа</w:t>
      </w:r>
      <w:r w:rsidRPr="001C1CB4">
        <w:rPr>
          <w:rFonts w:ascii="Times New Roman" w:hAnsi="Times New Roman" w:cs="Times New Roman"/>
          <w:sz w:val="28"/>
          <w:szCs w:val="28"/>
        </w:rPr>
        <w:t xml:space="preserve"> требует определения не только временного разрыва и выявления механизма причинения вреда, но и оценки роли субъекта, выполнившего часть объективной стороны преступления, роль иных лиц и объективных препятствий в том, что преступный результат не наступил.</w:t>
      </w:r>
    </w:p>
    <w:p w:rsidR="00E00914" w:rsidRPr="001C1CB4" w:rsidRDefault="00E00914" w:rsidP="00E00914">
      <w:pPr>
        <w:widowControl w:val="0"/>
        <w:spacing w:after="0" w:line="360" w:lineRule="auto"/>
        <w:ind w:firstLine="709"/>
        <w:jc w:val="both"/>
        <w:rPr>
          <w:rFonts w:ascii="Times New Roman" w:hAnsi="Times New Roman" w:cs="Times New Roman"/>
          <w:sz w:val="28"/>
          <w:szCs w:val="28"/>
        </w:rPr>
      </w:pPr>
      <w:r w:rsidRPr="001C1CB4">
        <w:rPr>
          <w:rFonts w:ascii="Times New Roman" w:hAnsi="Times New Roman" w:cs="Times New Roman"/>
          <w:sz w:val="28"/>
          <w:szCs w:val="28"/>
        </w:rPr>
        <w:t xml:space="preserve">В связи с этим примечательно рассмотрение судом уголовного дела 22-999/2014 и определение квалификации действий В., осужденного по ч. 3 ст. 30, ч. 4 ст. 159 УК РФ. Фабула дела состоит в том, что В., предоставив в отдел по распределению жилых помещений заведомо ложные сведения, незаконно </w:t>
      </w:r>
      <w:r w:rsidRPr="001C1CB4">
        <w:rPr>
          <w:rFonts w:ascii="Times New Roman" w:hAnsi="Times New Roman" w:cs="Times New Roman"/>
          <w:sz w:val="28"/>
          <w:szCs w:val="28"/>
        </w:rPr>
        <w:lastRenderedPageBreak/>
        <w:t>получил государственный жилищный сертификат, но реализовать умысел на использование сертификата по назначению не смог по обстоятельствам, от него не</w:t>
      </w:r>
      <w:r w:rsidR="00D7305B">
        <w:rPr>
          <w:rFonts w:ascii="Times New Roman" w:hAnsi="Times New Roman" w:cs="Times New Roman"/>
          <w:sz w:val="28"/>
          <w:szCs w:val="28"/>
        </w:rPr>
        <w:t xml:space="preserve"> </w:t>
      </w:r>
      <w:r w:rsidRPr="001C1CB4">
        <w:rPr>
          <w:rFonts w:ascii="Times New Roman" w:hAnsi="Times New Roman" w:cs="Times New Roman"/>
          <w:sz w:val="28"/>
          <w:szCs w:val="28"/>
        </w:rPr>
        <w:t xml:space="preserve">зависящим, поскольку в связи с этим проводились оперативные мероприятия, о чем ему стало известно </w:t>
      </w:r>
      <w:r w:rsidR="00D7305B">
        <w:rPr>
          <w:rFonts w:ascii="Times New Roman" w:hAnsi="Times New Roman" w:cs="Times New Roman"/>
          <w:sz w:val="28"/>
          <w:szCs w:val="28"/>
        </w:rPr>
        <w:t>и он, осознав</w:t>
      </w:r>
      <w:r w:rsidRPr="001C1CB4">
        <w:rPr>
          <w:rFonts w:ascii="Times New Roman" w:hAnsi="Times New Roman" w:cs="Times New Roman"/>
          <w:sz w:val="28"/>
          <w:szCs w:val="28"/>
        </w:rPr>
        <w:t xml:space="preserve"> отсутствие реальной возможности завершения преступления, был вынужден прекратить свои дальнейшие умышленные действия, направленные на его завершение</w:t>
      </w:r>
      <w:r w:rsidRPr="001C1CB4">
        <w:rPr>
          <w:rStyle w:val="a6"/>
          <w:rFonts w:ascii="Times New Roman" w:hAnsi="Times New Roman"/>
          <w:sz w:val="28"/>
          <w:szCs w:val="28"/>
        </w:rPr>
        <w:footnoteReference w:id="13"/>
      </w:r>
      <w:r w:rsidRPr="001C1CB4">
        <w:rPr>
          <w:rFonts w:ascii="Times New Roman" w:hAnsi="Times New Roman" w:cs="Times New Roman"/>
          <w:sz w:val="28"/>
          <w:szCs w:val="28"/>
        </w:rPr>
        <w:t xml:space="preserve">. В этом случае фактором, предопределившим </w:t>
      </w:r>
      <w:proofErr w:type="spellStart"/>
      <w:r w:rsidRPr="001C1CB4">
        <w:rPr>
          <w:rFonts w:ascii="Times New Roman" w:hAnsi="Times New Roman" w:cs="Times New Roman"/>
          <w:sz w:val="28"/>
          <w:szCs w:val="28"/>
        </w:rPr>
        <w:t>недоведение</w:t>
      </w:r>
      <w:proofErr w:type="spellEnd"/>
      <w:r w:rsidRPr="001C1CB4">
        <w:rPr>
          <w:rFonts w:ascii="Times New Roman" w:hAnsi="Times New Roman" w:cs="Times New Roman"/>
          <w:sz w:val="28"/>
          <w:szCs w:val="28"/>
        </w:rPr>
        <w:t xml:space="preserve"> преступления до конца, стали действия правоохранительных органов. Поэтому квалификация судом действий В. как покушения на совершение преступления, предусмотренного ч. 4 ст. 159 УК РФ, обоснована. Добровольным отказ мог быть при отсутствии проведения оперативных мероприятий, в случа</w:t>
      </w:r>
      <w:r w:rsidR="00D7305B">
        <w:rPr>
          <w:rFonts w:ascii="Times New Roman" w:hAnsi="Times New Roman" w:cs="Times New Roman"/>
          <w:sz w:val="28"/>
          <w:szCs w:val="28"/>
        </w:rPr>
        <w:t>е, когда, получив сертификат, В.</w:t>
      </w:r>
      <w:r w:rsidRPr="001C1CB4">
        <w:rPr>
          <w:rFonts w:ascii="Times New Roman" w:hAnsi="Times New Roman" w:cs="Times New Roman"/>
          <w:sz w:val="28"/>
          <w:szCs w:val="28"/>
        </w:rPr>
        <w:t xml:space="preserve"> передумал продолжать мошенничество из страха быть привлеченным к уголовной ответственности либо решив жилищный вопрос по-иному. В таком случае третьи лица непосредственного влияния на прекращение преступного умысла у В. не оказывают, такой отказ должен признаваться добровольным. Именно к такому выводу пришел суд, вынеся при рассмотрении уголовного дела № 1-280/2014 оправдательный приговор Г., который обвинялся по ч. 3 ст. 30 УКРФ и ч. 4 ст. 159 УК РФ, поскольку установил наличие в его действиях добровольного отказа от преступления. Как следует из обстоятельств дела, Г. отсылал смс-сообщения, в которых предлагал адресатам занять определенную должность, обманным путем пытаясь склонить их к передаче ему денег. Но получив от адресата отказ от использования этой услуги, переговоры с ним Г. прекратил. Исходя из этого суд пришел к выводу о добровольном отказе Г. от продолжения преступных намерений по завладению деньгами путем обмана</w:t>
      </w:r>
      <w:r w:rsidRPr="001C1CB4">
        <w:rPr>
          <w:rStyle w:val="a6"/>
          <w:rFonts w:ascii="Times New Roman" w:hAnsi="Times New Roman"/>
          <w:sz w:val="28"/>
          <w:szCs w:val="28"/>
        </w:rPr>
        <w:footnoteReference w:id="14"/>
      </w:r>
      <w:r w:rsidRPr="001C1CB4">
        <w:rPr>
          <w:rFonts w:ascii="Times New Roman" w:hAnsi="Times New Roman" w:cs="Times New Roman"/>
          <w:sz w:val="28"/>
          <w:szCs w:val="28"/>
        </w:rPr>
        <w:t>.</w:t>
      </w:r>
    </w:p>
    <w:p w:rsidR="00E00914" w:rsidRDefault="00E00914" w:rsidP="00E00914">
      <w:pPr>
        <w:pStyle w:val="Default"/>
        <w:widowControl w:val="0"/>
        <w:spacing w:line="360" w:lineRule="auto"/>
        <w:ind w:firstLine="709"/>
        <w:jc w:val="both"/>
        <w:rPr>
          <w:rFonts w:ascii="Times New Roman" w:hAnsi="Times New Roman" w:cs="Times New Roman"/>
          <w:sz w:val="28"/>
          <w:szCs w:val="28"/>
        </w:rPr>
      </w:pPr>
      <w:r w:rsidRPr="001C1CB4">
        <w:rPr>
          <w:rFonts w:ascii="Times New Roman" w:hAnsi="Times New Roman" w:cs="Times New Roman"/>
          <w:sz w:val="28"/>
          <w:szCs w:val="28"/>
        </w:rPr>
        <w:t>Причина окончания преступной деятельности по уголовному делу № 1</w:t>
      </w:r>
      <w:r w:rsidRPr="001C1CB4">
        <w:rPr>
          <w:rFonts w:ascii="Times New Roman" w:hAnsi="Times New Roman" w:cs="Times New Roman"/>
          <w:sz w:val="28"/>
          <w:szCs w:val="28"/>
        </w:rPr>
        <w:noBreakHyphen/>
        <w:t xml:space="preserve">4/(2015) 1-88/(2014) в следующем примере состоит в поведении других лиц. При рассмотрении этого дела суд установил, что довести начатое </w:t>
      </w:r>
      <w:r w:rsidRPr="001C1CB4">
        <w:rPr>
          <w:rFonts w:ascii="Times New Roman" w:hAnsi="Times New Roman" w:cs="Times New Roman"/>
          <w:sz w:val="28"/>
          <w:szCs w:val="28"/>
        </w:rPr>
        <w:lastRenderedPageBreak/>
        <w:t>преступление до конца подсудимые не смогли по обстоятельствам, от них независящим, поскольку их застигнул на месте преступления охранник А., в силу чего они не имели реальной возможности распорядиться кабелем, который был вынесен ими с территории и погружен в автомобиль. Исходя из положений ст. 31 УК РФ и с учетом фактических обстоятельств, суд пришел к выводу об отсутствии у подсудимых добровольного отказа от совершения преступления</w:t>
      </w:r>
      <w:r w:rsidRPr="001C1CB4">
        <w:rPr>
          <w:rStyle w:val="a6"/>
          <w:rFonts w:ascii="Times New Roman" w:hAnsi="Times New Roman"/>
          <w:sz w:val="28"/>
          <w:szCs w:val="28"/>
        </w:rPr>
        <w:footnoteReference w:id="15"/>
      </w:r>
      <w:r w:rsidRPr="001C1CB4">
        <w:rPr>
          <w:rFonts w:ascii="Times New Roman" w:hAnsi="Times New Roman" w:cs="Times New Roman"/>
          <w:sz w:val="28"/>
          <w:szCs w:val="28"/>
        </w:rPr>
        <w:t xml:space="preserve">. </w:t>
      </w:r>
    </w:p>
    <w:p w:rsidR="00E00914" w:rsidRDefault="00E00914" w:rsidP="00E00914">
      <w:pPr>
        <w:pStyle w:val="Default"/>
        <w:widowControl w:val="0"/>
        <w:tabs>
          <w:tab w:val="left" w:pos="993"/>
        </w:tabs>
        <w:spacing w:line="360" w:lineRule="auto"/>
        <w:ind w:firstLine="709"/>
        <w:jc w:val="both"/>
        <w:rPr>
          <w:rFonts w:ascii="Times New Roman" w:hAnsi="Times New Roman" w:cs="Times New Roman"/>
          <w:sz w:val="28"/>
          <w:szCs w:val="28"/>
        </w:rPr>
      </w:pPr>
      <w:r w:rsidRPr="001C1CB4">
        <w:rPr>
          <w:rFonts w:ascii="Times New Roman" w:hAnsi="Times New Roman" w:cs="Times New Roman"/>
          <w:sz w:val="28"/>
          <w:szCs w:val="28"/>
        </w:rPr>
        <w:t xml:space="preserve">На </w:t>
      </w:r>
      <w:proofErr w:type="spellStart"/>
      <w:r w:rsidRPr="001C1CB4">
        <w:rPr>
          <w:rFonts w:ascii="Times New Roman" w:hAnsi="Times New Roman" w:cs="Times New Roman"/>
          <w:sz w:val="28"/>
          <w:szCs w:val="28"/>
        </w:rPr>
        <w:t>недоведение</w:t>
      </w:r>
      <w:proofErr w:type="spellEnd"/>
      <w:r w:rsidRPr="001C1CB4">
        <w:rPr>
          <w:rFonts w:ascii="Times New Roman" w:hAnsi="Times New Roman" w:cs="Times New Roman"/>
          <w:sz w:val="28"/>
          <w:szCs w:val="28"/>
        </w:rPr>
        <w:t xml:space="preserve"> преступной деятельности до конца могут повлиять как действия лиц, так и иные обстоятельства, которые препятствуют реализации преступного умысла. В апелляционном постановлении № 22-4433/2014, при опровержении доводов защиты о наличии в действиях обвиняемых по </w:t>
      </w:r>
      <w:proofErr w:type="spellStart"/>
      <w:r w:rsidRPr="001C1CB4">
        <w:rPr>
          <w:rFonts w:ascii="Times New Roman" w:hAnsi="Times New Roman" w:cs="Times New Roman"/>
          <w:sz w:val="28"/>
          <w:szCs w:val="28"/>
        </w:rPr>
        <w:t>пп</w:t>
      </w:r>
      <w:proofErr w:type="spellEnd"/>
      <w:r w:rsidRPr="001C1CB4">
        <w:rPr>
          <w:rFonts w:ascii="Times New Roman" w:hAnsi="Times New Roman" w:cs="Times New Roman"/>
          <w:sz w:val="28"/>
          <w:szCs w:val="28"/>
        </w:rPr>
        <w:t>. «а», «в» ч. 2 ст. 158 УК РФ добровольного отказа, суд установил, что действия Ш., Г. и К. по прекращению участия в краже овец стали вынужденными, так как открыть дверь помещения, где овцы содержались, они не смогли и увидели полицейскую машину, приближающуюся к ферме. Поэтому реальная возможность довести преступление до конца у них отсутствовала</w:t>
      </w:r>
      <w:r w:rsidRPr="001C1CB4">
        <w:rPr>
          <w:rStyle w:val="a6"/>
          <w:rFonts w:ascii="Times New Roman" w:hAnsi="Times New Roman"/>
          <w:sz w:val="28"/>
          <w:szCs w:val="28"/>
        </w:rPr>
        <w:footnoteReference w:id="16"/>
      </w:r>
      <w:r w:rsidRPr="001C1CB4">
        <w:rPr>
          <w:rFonts w:ascii="Times New Roman" w:hAnsi="Times New Roman" w:cs="Times New Roman"/>
          <w:sz w:val="28"/>
          <w:szCs w:val="28"/>
        </w:rPr>
        <w:t xml:space="preserve">. В этом примере преступная деятельность окончена не была из-за совокупности обстоятельств – отсутствия возможности </w:t>
      </w:r>
      <w:r w:rsidR="00D7305B">
        <w:rPr>
          <w:rFonts w:ascii="Times New Roman" w:hAnsi="Times New Roman" w:cs="Times New Roman"/>
          <w:sz w:val="28"/>
          <w:szCs w:val="28"/>
        </w:rPr>
        <w:t>открыть замок двери и появления</w:t>
      </w:r>
      <w:r w:rsidRPr="001C1CB4">
        <w:rPr>
          <w:rFonts w:ascii="Times New Roman" w:hAnsi="Times New Roman" w:cs="Times New Roman"/>
          <w:sz w:val="28"/>
          <w:szCs w:val="28"/>
        </w:rPr>
        <w:t xml:space="preserve"> объективного состояния опасности быть замеченными на месте преступления сотрудниками правоохранительных органов.</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Добровольный отказ от доведения</w:t>
      </w:r>
      <w:r w:rsidR="00D7305B">
        <w:rPr>
          <w:rFonts w:ascii="Times New Roman" w:hAnsi="Times New Roman" w:cs="Times New Roman"/>
          <w:sz w:val="28"/>
          <w:szCs w:val="28"/>
        </w:rPr>
        <w:t xml:space="preserve"> начатого преступления до конца</w:t>
      </w:r>
      <w:r w:rsidRPr="001E658B">
        <w:rPr>
          <w:rFonts w:ascii="Times New Roman" w:hAnsi="Times New Roman" w:cs="Times New Roman"/>
          <w:sz w:val="28"/>
          <w:szCs w:val="28"/>
        </w:rPr>
        <w:t xml:space="preserve"> на виновного возлагает обязанность сдать оружие и взрывные устройства, которые не должны быть использованы виновным в преступных целях и</w:t>
      </w:r>
      <w:r w:rsidR="00D7305B">
        <w:rPr>
          <w:rFonts w:ascii="Times New Roman" w:hAnsi="Times New Roman" w:cs="Times New Roman"/>
          <w:sz w:val="28"/>
          <w:szCs w:val="28"/>
        </w:rPr>
        <w:t>ли приобретены преступным путем</w:t>
      </w:r>
      <w:r w:rsidRPr="001E658B">
        <w:rPr>
          <w:rFonts w:ascii="Times New Roman" w:hAnsi="Times New Roman" w:cs="Times New Roman"/>
          <w:sz w:val="28"/>
          <w:szCs w:val="28"/>
        </w:rPr>
        <w:t xml:space="preserve"> в результате хищения или вымогательства. При сдаче винов</w:t>
      </w:r>
      <w:r w:rsidR="00D7305B">
        <w:rPr>
          <w:rFonts w:ascii="Times New Roman" w:hAnsi="Times New Roman" w:cs="Times New Roman"/>
          <w:sz w:val="28"/>
          <w:szCs w:val="28"/>
        </w:rPr>
        <w:t>ным незаконно хранящегося оружия</w:t>
      </w:r>
      <w:r w:rsidRPr="001E658B">
        <w:rPr>
          <w:rFonts w:ascii="Times New Roman" w:hAnsi="Times New Roman" w:cs="Times New Roman"/>
          <w:sz w:val="28"/>
          <w:szCs w:val="28"/>
        </w:rPr>
        <w:t xml:space="preserve">, которое он изготовил сам, он подлежит также освобождению от ответственности и за его изготовление, но по основаниям, указанным в примечаниях к ст. 222 и 223 УК </w:t>
      </w:r>
      <w:r w:rsidRPr="001E658B">
        <w:rPr>
          <w:rFonts w:ascii="Times New Roman" w:hAnsi="Times New Roman" w:cs="Times New Roman"/>
          <w:sz w:val="28"/>
          <w:szCs w:val="28"/>
        </w:rPr>
        <w:lastRenderedPageBreak/>
        <w:t xml:space="preserve">РФ.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Анализ судебно-следственной практики указывает на то, что, будучи даже полностью изобличенными в совершении преступле</w:t>
      </w:r>
      <w:r w:rsidR="00D7305B">
        <w:rPr>
          <w:rFonts w:ascii="Times New Roman" w:hAnsi="Times New Roman" w:cs="Times New Roman"/>
          <w:sz w:val="28"/>
          <w:szCs w:val="28"/>
        </w:rPr>
        <w:t>ния, подозреваемые и обвиняемые</w:t>
      </w:r>
      <w:r w:rsidRPr="001E658B">
        <w:rPr>
          <w:rFonts w:ascii="Times New Roman" w:hAnsi="Times New Roman" w:cs="Times New Roman"/>
          <w:sz w:val="28"/>
          <w:szCs w:val="28"/>
        </w:rPr>
        <w:t xml:space="preserve"> выдвигают версии защиты, сводящиеся к подмене подлинных целей и мотивов во избежание или для смягчения возможного наказания. Так, Приговором суда Трубин С.П. признан виновным в краже мопеда марки «</w:t>
      </w:r>
      <w:proofErr w:type="spellStart"/>
      <w:r w:rsidRPr="001E658B">
        <w:rPr>
          <w:rFonts w:ascii="Times New Roman" w:hAnsi="Times New Roman" w:cs="Times New Roman"/>
          <w:sz w:val="28"/>
          <w:szCs w:val="28"/>
        </w:rPr>
        <w:t>Racer</w:t>
      </w:r>
      <w:proofErr w:type="spellEnd"/>
      <w:r w:rsidRPr="001E658B">
        <w:rPr>
          <w:rFonts w:ascii="Times New Roman" w:hAnsi="Times New Roman" w:cs="Times New Roman"/>
          <w:sz w:val="28"/>
          <w:szCs w:val="28"/>
        </w:rPr>
        <w:t>», принадлежащего Л. В апелляционной жалобе адвокат Юдин А.Е. просит приговор суда изменить, переквалифицировать действия осужденного на ч. 1 ст. 158 УК РФ, назначить наказание, не связанное с реальным лишением свободы, либо освободить его от уголовной ответственности в случае установления добровольного отказа от совершения преступления. Указывает, что мопед приобретался потерпевшим для поездок на рыбалку, то есть в развлекательных целях, в повседневной жизни он его редко использовал. Мопед потерпевшему не нужен, его утрата не является для него существенной и не может поставить потерпевшего, его семью в затруднительное материальное положение. Версия осужденного о добровольном отказе от совершения преступления не была судом должным образом проверена. Трубин в судебном заседании пояснил, что покатил мопед на место его первоначальной стоянки, поскольку решил его вернуть</w:t>
      </w:r>
      <w:r w:rsidRPr="001E658B">
        <w:rPr>
          <w:rStyle w:val="a6"/>
          <w:rFonts w:ascii="Times New Roman" w:hAnsi="Times New Roman"/>
          <w:sz w:val="28"/>
          <w:szCs w:val="28"/>
        </w:rPr>
        <w:footnoteReference w:id="17"/>
      </w:r>
      <w:r w:rsidRPr="001E658B">
        <w:rPr>
          <w:rFonts w:ascii="Times New Roman" w:hAnsi="Times New Roman" w:cs="Times New Roman"/>
          <w:sz w:val="28"/>
          <w:szCs w:val="28"/>
        </w:rPr>
        <w:t>.</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При правильной оценке обстановки и правильной реакции на нее, виновные почти всегда имеют реальную возможность избежать уголовной ответственности, на что указывают данные опросов практических работников правоохранительных органов. Это объясняет</w:t>
      </w:r>
      <w:r w:rsidR="00D7305B">
        <w:rPr>
          <w:rFonts w:ascii="Times New Roman" w:hAnsi="Times New Roman" w:cs="Times New Roman"/>
          <w:sz w:val="28"/>
          <w:szCs w:val="28"/>
        </w:rPr>
        <w:t>ся тем</w:t>
      </w:r>
      <w:bookmarkStart w:id="4" w:name="_GoBack"/>
      <w:bookmarkEnd w:id="4"/>
      <w:r w:rsidRPr="001E658B">
        <w:rPr>
          <w:rFonts w:ascii="Times New Roman" w:hAnsi="Times New Roman" w:cs="Times New Roman"/>
          <w:sz w:val="28"/>
          <w:szCs w:val="28"/>
        </w:rPr>
        <w:t>, что примечание к ст. 222 УК РФ дополнено законодателем указанием на то, что: «Не может признаваться добровольной сдачей предметов, указанных в настоящей статье, а также в статье 223 настоящего Кодекса, их изъятие при задержании лица, а также при производстве следственных действий по их обнаружению и изъятию».</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lastRenderedPageBreak/>
        <w:t xml:space="preserve">Изложенное позволяет разграничить добровольный отказ и деятельное раскаяние по таким основаниям: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 xml:space="preserve">добровольный отказ возможен при приготовлении или покушении, а деятельное раскаяние – по окончанию преступления;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 xml:space="preserve">добровольный отказ уголовную ответственность исключает, а деятельное раскаяние судом учитывается при назначении наказания как смягчающее обстоятельство;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вопрос об освобождении от уголовной ответственности на основании добровольного отказа решают следователь, орган дознания на досудебных стадиях, а деятельное раскаяние учитывается судом при вынесении приговора.</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Таки образом, значение добровольного отказа от преступления достаточно велико, поскольку такой отказ отражается на выборе наказания для лица, преступившего закон. В таком случае:</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лицо не подлежит уголовному наказанию за содеянные противоправные деяния только при условии, что оно откажется от того, чтобы довести такие действия до конца;</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лицо, которое самостоятельно решило не доводить преступный замысел до конца, подлежит наказанию в соответствии с положениями УК РФ в том случае, если содеянное им преступление будет иметь отличный состав от совершенного.</w:t>
      </w:r>
    </w:p>
    <w:p w:rsidR="00E63912" w:rsidRPr="001E658B" w:rsidRDefault="00E63912" w:rsidP="001E658B">
      <w:pPr>
        <w:spacing w:line="360" w:lineRule="auto"/>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br w:type="page"/>
      </w:r>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bookmarkStart w:id="5" w:name="_Toc514103192"/>
      <w:r w:rsidRPr="001E658B">
        <w:rPr>
          <w:rFonts w:ascii="Times New Roman" w:hAnsi="Times New Roman"/>
          <w:b/>
          <w:color w:val="auto"/>
          <w:sz w:val="28"/>
          <w:szCs w:val="28"/>
          <w:shd w:val="clear" w:color="auto" w:fill="FFFFFF"/>
        </w:rPr>
        <w:lastRenderedPageBreak/>
        <w:t>Заключение</w:t>
      </w:r>
      <w:bookmarkEnd w:id="5"/>
    </w:p>
    <w:p w:rsidR="00E63912" w:rsidRPr="001E658B" w:rsidRDefault="00E63912" w:rsidP="001E658B">
      <w:pPr>
        <w:pStyle w:val="1"/>
        <w:keepNext w:val="0"/>
        <w:keepLines w:val="0"/>
        <w:widowControl w:val="0"/>
        <w:spacing w:before="0" w:line="360" w:lineRule="auto"/>
        <w:jc w:val="center"/>
        <w:rPr>
          <w:rFonts w:ascii="Times New Roman" w:hAnsi="Times New Roman"/>
          <w:b/>
          <w:color w:val="auto"/>
          <w:sz w:val="28"/>
          <w:szCs w:val="28"/>
          <w:shd w:val="clear" w:color="auto" w:fill="FFFFFF"/>
        </w:rPr>
      </w:pPr>
    </w:p>
    <w:p w:rsidR="00E63912" w:rsidRPr="001E658B" w:rsidRDefault="00E63912" w:rsidP="001E658B">
      <w:pPr>
        <w:widowControl w:val="0"/>
        <w:spacing w:after="0" w:line="360" w:lineRule="auto"/>
        <w:ind w:firstLine="709"/>
        <w:jc w:val="both"/>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t>Проведя данное исследование</w:t>
      </w:r>
      <w:r w:rsidR="00277637">
        <w:rPr>
          <w:rFonts w:ascii="Times New Roman" w:hAnsi="Times New Roman" w:cs="Times New Roman"/>
          <w:color w:val="000000"/>
          <w:sz w:val="28"/>
          <w:szCs w:val="28"/>
          <w:shd w:val="clear" w:color="auto" w:fill="FFFFFF"/>
        </w:rPr>
        <w:t>,</w:t>
      </w:r>
      <w:r w:rsidRPr="001E658B">
        <w:rPr>
          <w:rFonts w:ascii="Times New Roman" w:hAnsi="Times New Roman" w:cs="Times New Roman"/>
          <w:color w:val="000000"/>
          <w:sz w:val="28"/>
          <w:szCs w:val="28"/>
          <w:shd w:val="clear" w:color="auto" w:fill="FFFFFF"/>
        </w:rPr>
        <w:t xml:space="preserve"> следует сделать вывод, что </w:t>
      </w:r>
      <w:r w:rsidRPr="001E658B">
        <w:rPr>
          <w:rFonts w:ascii="Times New Roman" w:hAnsi="Times New Roman" w:cs="Times New Roman"/>
          <w:sz w:val="28"/>
          <w:szCs w:val="28"/>
        </w:rPr>
        <w:t>современное уголовное законодательство добровольный отказ от преступления рассматривает в качестве прекращения лицом последующего приготовления к преступлению или же прекращение действий (либо бездействия), которые непосредственным образом направленны на совершение преступления в том случае, если это лицо осознавало возможность довести преступление до завершения.</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Добровольный отказ от сов</w:t>
      </w:r>
      <w:r w:rsidR="00277637">
        <w:rPr>
          <w:rFonts w:ascii="Times New Roman" w:hAnsi="Times New Roman" w:cs="Times New Roman"/>
          <w:sz w:val="28"/>
          <w:szCs w:val="28"/>
        </w:rPr>
        <w:t>ершения преступления следует от</w:t>
      </w:r>
      <w:r w:rsidRPr="001E658B">
        <w:rPr>
          <w:rFonts w:ascii="Times New Roman" w:hAnsi="Times New Roman" w:cs="Times New Roman"/>
          <w:sz w:val="28"/>
          <w:szCs w:val="28"/>
        </w:rPr>
        <w:t xml:space="preserve">граничивать от деятельного раскаяния по таким основаниям: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 xml:space="preserve">добровольный отказ возможен при приготовлении или покушении, а деятельное раскаяние – по окончанию преступления;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 xml:space="preserve">добровольный отказ уголовную ответственность исключает, а деятельное раскаяние судом учитывается при назначении наказания как смягчающее обстоятельство; </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вопрос об освобождении от уголовной ответственности на основании добровольного отказа решают следователь, орган дознания на досудебных стадиях, а деятельное раскаяние учитывается судом при вынесении приговора.</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Уголовно-правовое значение добровольного отказа от преступления достаточно велико, поскольку такой отказ отражается на выборе наказания для лица, преступившего закон. В таком случае:</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лицо не подлежит уголовному наказанию за содеянные противоправные деяния только при условии, что оно откажется от того, чтобы довести такие действия до конца;</w:t>
      </w:r>
    </w:p>
    <w:p w:rsidR="00E63912" w:rsidRPr="001E658B" w:rsidRDefault="00E63912" w:rsidP="001E658B">
      <w:pPr>
        <w:pStyle w:val="Default"/>
        <w:widowControl w:val="0"/>
        <w:tabs>
          <w:tab w:val="left" w:pos="993"/>
        </w:tabs>
        <w:spacing w:line="360" w:lineRule="auto"/>
        <w:ind w:firstLine="709"/>
        <w:jc w:val="both"/>
        <w:rPr>
          <w:rFonts w:ascii="Times New Roman" w:hAnsi="Times New Roman" w:cs="Times New Roman"/>
          <w:sz w:val="28"/>
          <w:szCs w:val="28"/>
        </w:rPr>
      </w:pPr>
      <w:r w:rsidRPr="001E658B">
        <w:rPr>
          <w:rFonts w:ascii="Times New Roman" w:hAnsi="Times New Roman" w:cs="Times New Roman"/>
          <w:sz w:val="28"/>
          <w:szCs w:val="28"/>
        </w:rPr>
        <w:t>-</w:t>
      </w:r>
      <w:r w:rsidRPr="001E658B">
        <w:rPr>
          <w:rFonts w:ascii="Times New Roman" w:hAnsi="Times New Roman" w:cs="Times New Roman"/>
          <w:sz w:val="28"/>
          <w:szCs w:val="28"/>
        </w:rPr>
        <w:tab/>
        <w:t>лицо, которое самостоятельно решило не доводить преступный замысел до конца, подлежит наказанию в соответствии с положениями УК РФ в том случае, если содеянное им преступление будет иметь отличный состав от совершенного.</w:t>
      </w:r>
    </w:p>
    <w:p w:rsidR="00E63912" w:rsidRPr="001E658B" w:rsidRDefault="00E63912" w:rsidP="001E658B">
      <w:pPr>
        <w:widowControl w:val="0"/>
        <w:spacing w:after="0" w:line="360" w:lineRule="auto"/>
        <w:ind w:firstLine="709"/>
        <w:jc w:val="both"/>
        <w:rPr>
          <w:rFonts w:ascii="Times New Roman" w:hAnsi="Times New Roman" w:cs="Times New Roman"/>
          <w:color w:val="000000"/>
          <w:sz w:val="28"/>
          <w:szCs w:val="28"/>
          <w:shd w:val="clear" w:color="auto" w:fill="FFFFFF"/>
        </w:rPr>
      </w:pPr>
      <w:r w:rsidRPr="001E658B">
        <w:rPr>
          <w:rFonts w:ascii="Times New Roman" w:hAnsi="Times New Roman" w:cs="Times New Roman"/>
          <w:sz w:val="28"/>
          <w:szCs w:val="28"/>
        </w:rPr>
        <w:t xml:space="preserve">По результатам проведенного исследования сделан вывод, что речь о </w:t>
      </w:r>
      <w:r w:rsidRPr="001E658B">
        <w:rPr>
          <w:rFonts w:ascii="Times New Roman" w:hAnsi="Times New Roman" w:cs="Times New Roman"/>
          <w:sz w:val="28"/>
          <w:szCs w:val="28"/>
        </w:rPr>
        <w:lastRenderedPageBreak/>
        <w:t>возможности добровольного отказа может идти лишь в отношении определенной стадии совершения преступления, которая состоит в стадии подготовки к преступлению, т.е. создании условий для его совершения; стадии реализации преступного замысла, т.е. действий или бездействия, направленных непосредственно на совершение преступления. Однако добровольный отказ исключается в случае наличия в деянии всех признаков оконченного преступления.</w:t>
      </w:r>
    </w:p>
    <w:p w:rsidR="00E63912" w:rsidRPr="001E658B" w:rsidRDefault="00E63912" w:rsidP="001E658B">
      <w:pPr>
        <w:spacing w:line="360" w:lineRule="auto"/>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br w:type="page"/>
      </w:r>
    </w:p>
    <w:p w:rsidR="001E658B" w:rsidRPr="001E658B" w:rsidRDefault="001E658B" w:rsidP="001E658B">
      <w:pPr>
        <w:pStyle w:val="1"/>
        <w:keepNext w:val="0"/>
        <w:keepLines w:val="0"/>
        <w:widowControl w:val="0"/>
        <w:spacing w:before="0" w:line="360" w:lineRule="auto"/>
        <w:jc w:val="center"/>
        <w:rPr>
          <w:rFonts w:ascii="Times New Roman" w:hAnsi="Times New Roman"/>
          <w:b/>
          <w:caps/>
          <w:color w:val="auto"/>
          <w:sz w:val="28"/>
          <w:szCs w:val="28"/>
        </w:rPr>
      </w:pPr>
      <w:bookmarkStart w:id="6" w:name="_Toc500631445"/>
      <w:bookmarkStart w:id="7" w:name="_Toc514100650"/>
      <w:bookmarkStart w:id="8" w:name="_Toc514103193"/>
      <w:r w:rsidRPr="001E658B">
        <w:rPr>
          <w:rFonts w:ascii="Times New Roman" w:hAnsi="Times New Roman"/>
          <w:b/>
          <w:color w:val="auto"/>
          <w:sz w:val="28"/>
          <w:szCs w:val="28"/>
          <w:shd w:val="clear" w:color="auto" w:fill="FFFFFF"/>
        </w:rPr>
        <w:lastRenderedPageBreak/>
        <w:t>Список использованных источников и литературы</w:t>
      </w:r>
      <w:bookmarkEnd w:id="6"/>
      <w:bookmarkEnd w:id="7"/>
      <w:bookmarkEnd w:id="8"/>
    </w:p>
    <w:p w:rsidR="001E658B" w:rsidRPr="001E658B" w:rsidRDefault="001E658B" w:rsidP="001E658B">
      <w:pPr>
        <w:widowControl w:val="0"/>
        <w:spacing w:after="0" w:line="360" w:lineRule="auto"/>
        <w:jc w:val="center"/>
        <w:rPr>
          <w:rFonts w:ascii="Times New Roman" w:hAnsi="Times New Roman" w:cs="Times New Roman"/>
          <w:b/>
          <w:sz w:val="28"/>
          <w:szCs w:val="28"/>
        </w:rPr>
      </w:pPr>
    </w:p>
    <w:p w:rsidR="001E658B" w:rsidRPr="001E658B" w:rsidRDefault="001E658B" w:rsidP="001E658B">
      <w:pPr>
        <w:widowControl w:val="0"/>
        <w:spacing w:after="0" w:line="360" w:lineRule="auto"/>
        <w:jc w:val="center"/>
        <w:rPr>
          <w:rFonts w:ascii="Times New Roman" w:hAnsi="Times New Roman" w:cs="Times New Roman"/>
          <w:b/>
          <w:sz w:val="28"/>
          <w:szCs w:val="28"/>
        </w:rPr>
      </w:pPr>
      <w:r w:rsidRPr="001E658B">
        <w:rPr>
          <w:rFonts w:ascii="Times New Roman" w:hAnsi="Times New Roman" w:cs="Times New Roman"/>
          <w:b/>
          <w:color w:val="000000"/>
          <w:sz w:val="28"/>
          <w:szCs w:val="28"/>
          <w:shd w:val="clear" w:color="auto" w:fill="FFFFFF"/>
        </w:rPr>
        <w:t>Нормативно-правовые акты</w:t>
      </w:r>
    </w:p>
    <w:p w:rsidR="001E658B" w:rsidRPr="001E658B" w:rsidRDefault="001E658B" w:rsidP="001E658B">
      <w:pPr>
        <w:pStyle w:val="a3"/>
        <w:widowControl w:val="0"/>
        <w:numPr>
          <w:ilvl w:val="0"/>
          <w:numId w:val="1"/>
        </w:numPr>
        <w:tabs>
          <w:tab w:val="left" w:pos="142"/>
          <w:tab w:val="left" w:pos="284"/>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2014. № 31. ст. 4398.</w:t>
      </w:r>
    </w:p>
    <w:p w:rsidR="00E00914" w:rsidRDefault="001E658B" w:rsidP="00E00914">
      <w:pPr>
        <w:pStyle w:val="a3"/>
        <w:widowControl w:val="0"/>
        <w:numPr>
          <w:ilvl w:val="0"/>
          <w:numId w:val="1"/>
        </w:numPr>
        <w:tabs>
          <w:tab w:val="left" w:pos="142"/>
          <w:tab w:val="left" w:pos="284"/>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sz w:val="28"/>
          <w:szCs w:val="28"/>
        </w:rPr>
        <w:t>Уголовный кодекс Российской Федерации от 13.06.1996 № 63-ФЗ (ред. от 31.12.2017) // Собрание законодательства РФ. 1996. № 25. ст. 2954.</w:t>
      </w:r>
    </w:p>
    <w:p w:rsidR="001E658B" w:rsidRPr="00E00914" w:rsidRDefault="001E658B" w:rsidP="00E00914">
      <w:pPr>
        <w:pStyle w:val="a3"/>
        <w:widowControl w:val="0"/>
        <w:tabs>
          <w:tab w:val="left" w:pos="142"/>
          <w:tab w:val="left" w:pos="284"/>
          <w:tab w:val="left" w:pos="993"/>
          <w:tab w:val="left" w:pos="1134"/>
        </w:tabs>
        <w:spacing w:after="0" w:line="360" w:lineRule="auto"/>
        <w:ind w:left="0"/>
        <w:contextualSpacing w:val="0"/>
        <w:jc w:val="center"/>
        <w:rPr>
          <w:rFonts w:ascii="Times New Roman" w:hAnsi="Times New Roman" w:cs="Times New Roman"/>
          <w:sz w:val="28"/>
          <w:szCs w:val="28"/>
        </w:rPr>
      </w:pPr>
      <w:r w:rsidRPr="00E00914">
        <w:rPr>
          <w:rFonts w:ascii="Times New Roman" w:hAnsi="Times New Roman" w:cs="Times New Roman"/>
          <w:b/>
          <w:sz w:val="28"/>
          <w:szCs w:val="28"/>
        </w:rPr>
        <w:t>Материалы судебной практики</w:t>
      </w:r>
    </w:p>
    <w:p w:rsidR="00E00914" w:rsidRPr="00E00914" w:rsidRDefault="00E00914" w:rsidP="00E00914">
      <w:pPr>
        <w:pStyle w:val="a3"/>
        <w:numPr>
          <w:ilvl w:val="0"/>
          <w:numId w:val="1"/>
        </w:numPr>
        <w:tabs>
          <w:tab w:val="left" w:pos="1134"/>
        </w:tabs>
        <w:spacing w:after="0" w:line="360" w:lineRule="auto"/>
        <w:ind w:left="0" w:firstLine="709"/>
        <w:contextualSpacing w:val="0"/>
        <w:jc w:val="both"/>
        <w:rPr>
          <w:rFonts w:ascii="Times New Roman" w:hAnsi="Times New Roman" w:cs="Times New Roman"/>
          <w:sz w:val="28"/>
          <w:szCs w:val="28"/>
        </w:rPr>
      </w:pPr>
      <w:r w:rsidRPr="00E00914">
        <w:rPr>
          <w:rFonts w:ascii="Times New Roman" w:hAnsi="Times New Roman" w:cs="Times New Roman"/>
          <w:sz w:val="28"/>
          <w:szCs w:val="28"/>
        </w:rPr>
        <w:t>Обзор судебной практики ВС Российской Федерации № 2 (2016), утвержденный Президиумом Верховного Суда Российской Федерации 6 июля 2016 г. URL: http://legalacts.ru/sud/obzor-sudebnoi-praktiki-verkhovnogo-suda-rossiiskoi-federatsii-n-2-2016/ (дата обращения: 10.05.2018).</w:t>
      </w:r>
    </w:p>
    <w:p w:rsidR="00E00914" w:rsidRPr="00E00914" w:rsidRDefault="00E00914" w:rsidP="00E00914">
      <w:pPr>
        <w:pStyle w:val="a3"/>
        <w:numPr>
          <w:ilvl w:val="0"/>
          <w:numId w:val="1"/>
        </w:numPr>
        <w:tabs>
          <w:tab w:val="left" w:pos="1134"/>
        </w:tabs>
        <w:spacing w:after="0" w:line="360" w:lineRule="auto"/>
        <w:ind w:left="0" w:firstLine="709"/>
        <w:contextualSpacing w:val="0"/>
        <w:jc w:val="both"/>
        <w:rPr>
          <w:rFonts w:ascii="Times New Roman" w:hAnsi="Times New Roman" w:cs="Times New Roman"/>
          <w:sz w:val="28"/>
          <w:szCs w:val="28"/>
        </w:rPr>
      </w:pPr>
      <w:r w:rsidRPr="00E00914">
        <w:rPr>
          <w:rFonts w:ascii="Times New Roman" w:hAnsi="Times New Roman" w:cs="Times New Roman"/>
          <w:sz w:val="28"/>
          <w:szCs w:val="28"/>
        </w:rPr>
        <w:t>Решение Московского областного суда от 25.02.2014 по делу 22-999/2014 URL: https://rospravosudie.com/court-moskovskij-oblastnoj-sud-moskovskaya-oblast-s/act-480917415/ (дата обращения: 10.05.2018).</w:t>
      </w:r>
    </w:p>
    <w:p w:rsidR="00E00914" w:rsidRPr="00E00914" w:rsidRDefault="00E00914" w:rsidP="00E00914">
      <w:pPr>
        <w:pStyle w:val="a3"/>
        <w:numPr>
          <w:ilvl w:val="0"/>
          <w:numId w:val="1"/>
        </w:numPr>
        <w:tabs>
          <w:tab w:val="left" w:pos="1134"/>
        </w:tabs>
        <w:spacing w:after="0" w:line="360" w:lineRule="auto"/>
        <w:ind w:left="0" w:firstLine="709"/>
        <w:contextualSpacing w:val="0"/>
        <w:jc w:val="both"/>
        <w:rPr>
          <w:sz w:val="28"/>
          <w:szCs w:val="28"/>
        </w:rPr>
      </w:pPr>
      <w:r w:rsidRPr="00E00914">
        <w:rPr>
          <w:rFonts w:ascii="Times New Roman" w:hAnsi="Times New Roman" w:cs="Times New Roman"/>
          <w:sz w:val="28"/>
          <w:szCs w:val="28"/>
        </w:rPr>
        <w:t>Постановление Березовского районного суда Красноярского края от 7 октября 2014 г. по делу № 1-280/2014 URL: http://sudact.ru/regular/doc/dXbO4T0IEKJJ/ (дата обращения: 10.05.2018).</w:t>
      </w:r>
    </w:p>
    <w:p w:rsidR="00E00914" w:rsidRPr="00E00914" w:rsidRDefault="00E00914" w:rsidP="00E00914">
      <w:pPr>
        <w:pStyle w:val="a3"/>
        <w:numPr>
          <w:ilvl w:val="0"/>
          <w:numId w:val="1"/>
        </w:numPr>
        <w:tabs>
          <w:tab w:val="left" w:pos="1134"/>
        </w:tabs>
        <w:spacing w:after="0" w:line="360" w:lineRule="auto"/>
        <w:ind w:left="0" w:firstLine="709"/>
        <w:contextualSpacing w:val="0"/>
        <w:jc w:val="both"/>
        <w:rPr>
          <w:rFonts w:ascii="Times New Roman" w:hAnsi="Times New Roman" w:cs="Times New Roman"/>
          <w:sz w:val="28"/>
          <w:szCs w:val="28"/>
        </w:rPr>
      </w:pPr>
      <w:r w:rsidRPr="00E00914">
        <w:rPr>
          <w:rFonts w:ascii="Times New Roman" w:hAnsi="Times New Roman" w:cs="Times New Roman"/>
          <w:sz w:val="28"/>
          <w:szCs w:val="28"/>
        </w:rPr>
        <w:t>Приговор Кирово-Чепецкого районного суда от 15 апреля 2015 г. по делу № 1</w:t>
      </w:r>
      <w:r w:rsidRPr="00E00914">
        <w:rPr>
          <w:rFonts w:ascii="Times New Roman" w:hAnsi="Times New Roman" w:cs="Times New Roman"/>
          <w:sz w:val="28"/>
          <w:szCs w:val="28"/>
        </w:rPr>
        <w:noBreakHyphen/>
        <w:t>4/(2015) 1-88/(2014) URL: http://sudact.ru/regular/doc/zmb88fib7HNx/ (дата обращения: 10.05.2018).</w:t>
      </w:r>
    </w:p>
    <w:p w:rsidR="00E00914" w:rsidRPr="00E00914" w:rsidRDefault="00E00914" w:rsidP="00E00914">
      <w:pPr>
        <w:pStyle w:val="a3"/>
        <w:numPr>
          <w:ilvl w:val="0"/>
          <w:numId w:val="1"/>
        </w:numPr>
        <w:tabs>
          <w:tab w:val="left" w:pos="1134"/>
        </w:tabs>
        <w:spacing w:after="0" w:line="360" w:lineRule="auto"/>
        <w:ind w:left="0" w:firstLine="709"/>
        <w:contextualSpacing w:val="0"/>
        <w:jc w:val="both"/>
        <w:rPr>
          <w:rFonts w:ascii="Times New Roman" w:hAnsi="Times New Roman" w:cs="Times New Roman"/>
          <w:sz w:val="28"/>
          <w:szCs w:val="28"/>
        </w:rPr>
      </w:pPr>
      <w:r w:rsidRPr="00E00914">
        <w:rPr>
          <w:rFonts w:ascii="Times New Roman" w:hAnsi="Times New Roman" w:cs="Times New Roman"/>
          <w:sz w:val="28"/>
          <w:szCs w:val="28"/>
        </w:rPr>
        <w:t>Апелляционное постановление Суда апелляционной инстанции по уголовным делам Новосибирского областного суда от 28.07.2014 по делу 22-4433/2014 URL: https://rospravosudie.com/court-novosibirskij-oblastnoj-sud-novosibirskaya-oblast-s/act-519159568/ (дата обращения: 10.05.2018).</w:t>
      </w:r>
    </w:p>
    <w:p w:rsidR="001E658B" w:rsidRPr="00E00914" w:rsidRDefault="00E00914" w:rsidP="00E00914">
      <w:pPr>
        <w:pStyle w:val="a3"/>
        <w:widowControl w:val="0"/>
        <w:numPr>
          <w:ilvl w:val="0"/>
          <w:numId w:val="1"/>
        </w:numPr>
        <w:tabs>
          <w:tab w:val="left" w:pos="284"/>
          <w:tab w:val="left" w:pos="426"/>
          <w:tab w:val="left" w:pos="993"/>
          <w:tab w:val="left" w:pos="1134"/>
        </w:tabs>
        <w:spacing w:after="0" w:line="360" w:lineRule="auto"/>
        <w:ind w:left="0" w:firstLine="709"/>
        <w:contextualSpacing w:val="0"/>
        <w:jc w:val="both"/>
        <w:rPr>
          <w:rFonts w:ascii="Times New Roman" w:hAnsi="Times New Roman" w:cs="Times New Roman"/>
          <w:sz w:val="28"/>
          <w:szCs w:val="28"/>
        </w:rPr>
      </w:pPr>
      <w:r w:rsidRPr="00E00914">
        <w:rPr>
          <w:rFonts w:ascii="Times New Roman" w:hAnsi="Times New Roman" w:cs="Times New Roman"/>
          <w:sz w:val="28"/>
          <w:szCs w:val="28"/>
        </w:rPr>
        <w:t>Апелляционное постановление Суда апелляционной инстанции Алтайского краевого суда URL: https://rospravosudie.com/court-altajskij-</w:t>
      </w:r>
      <w:r w:rsidRPr="00E00914">
        <w:rPr>
          <w:rFonts w:ascii="Times New Roman" w:hAnsi="Times New Roman" w:cs="Times New Roman"/>
          <w:sz w:val="28"/>
          <w:szCs w:val="28"/>
        </w:rPr>
        <w:lastRenderedPageBreak/>
        <w:t>kraevoj-sud-altajskij-kraj-s/act-560675958/ (дата обращения: 10.05.2018).</w:t>
      </w:r>
    </w:p>
    <w:p w:rsidR="001E658B" w:rsidRPr="001E658B" w:rsidRDefault="001E658B" w:rsidP="001E658B">
      <w:pPr>
        <w:pStyle w:val="a3"/>
        <w:widowControl w:val="0"/>
        <w:tabs>
          <w:tab w:val="left" w:pos="142"/>
          <w:tab w:val="left" w:pos="284"/>
          <w:tab w:val="left" w:pos="993"/>
          <w:tab w:val="left" w:pos="1134"/>
        </w:tabs>
        <w:spacing w:after="0" w:line="360" w:lineRule="auto"/>
        <w:ind w:left="0"/>
        <w:contextualSpacing w:val="0"/>
        <w:jc w:val="center"/>
        <w:rPr>
          <w:rFonts w:ascii="Times New Roman" w:hAnsi="Times New Roman" w:cs="Times New Roman"/>
          <w:b/>
          <w:sz w:val="28"/>
          <w:szCs w:val="28"/>
        </w:rPr>
      </w:pPr>
      <w:r w:rsidRPr="001E658B">
        <w:rPr>
          <w:rFonts w:ascii="Times New Roman" w:hAnsi="Times New Roman" w:cs="Times New Roman"/>
          <w:b/>
          <w:sz w:val="28"/>
          <w:szCs w:val="28"/>
        </w:rPr>
        <w:t>Научная литература</w:t>
      </w:r>
    </w:p>
    <w:p w:rsidR="00E00914" w:rsidRPr="001E658B" w:rsidRDefault="00E00914" w:rsidP="001E658B">
      <w:pPr>
        <w:pStyle w:val="a3"/>
        <w:widowControl w:val="0"/>
        <w:numPr>
          <w:ilvl w:val="0"/>
          <w:numId w:val="1"/>
        </w:numPr>
        <w:tabs>
          <w:tab w:val="left" w:pos="284"/>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sz w:val="28"/>
          <w:szCs w:val="28"/>
        </w:rPr>
        <w:t>Антонов А. Г. Соотношение специальных оснований освобождения от уголовной ответственности и добровольного отказа от совершения преступления // Вестник Владимирского юридического института. 2011. № 1. С. 46-50.</w:t>
      </w:r>
    </w:p>
    <w:p w:rsidR="00E00914" w:rsidRPr="001E658B" w:rsidRDefault="00E00914" w:rsidP="001E658B">
      <w:pPr>
        <w:pStyle w:val="a3"/>
        <w:widowControl w:val="0"/>
        <w:numPr>
          <w:ilvl w:val="0"/>
          <w:numId w:val="1"/>
        </w:numPr>
        <w:tabs>
          <w:tab w:val="left" w:pos="284"/>
          <w:tab w:val="left" w:pos="993"/>
          <w:tab w:val="left" w:pos="1134"/>
        </w:tabs>
        <w:spacing w:after="0" w:line="360" w:lineRule="auto"/>
        <w:ind w:left="0" w:firstLine="709"/>
        <w:contextualSpacing w:val="0"/>
        <w:jc w:val="both"/>
        <w:rPr>
          <w:rFonts w:ascii="Times New Roman" w:hAnsi="Times New Roman" w:cs="Times New Roman"/>
          <w:sz w:val="28"/>
          <w:szCs w:val="28"/>
        </w:rPr>
      </w:pPr>
      <w:proofErr w:type="spellStart"/>
      <w:r w:rsidRPr="001E658B">
        <w:rPr>
          <w:rFonts w:ascii="Times New Roman" w:hAnsi="Times New Roman" w:cs="Times New Roman"/>
          <w:sz w:val="28"/>
          <w:szCs w:val="28"/>
        </w:rPr>
        <w:t>Балаев</w:t>
      </w:r>
      <w:proofErr w:type="spellEnd"/>
      <w:r w:rsidRPr="001E658B">
        <w:rPr>
          <w:rFonts w:ascii="Times New Roman" w:hAnsi="Times New Roman" w:cs="Times New Roman"/>
          <w:sz w:val="28"/>
          <w:szCs w:val="28"/>
        </w:rPr>
        <w:t xml:space="preserve"> Р. С. Добровольный отказ от совершения преступления (уголовно-правовой и социально-психологический подход к исследованию проблемы) // Вестник Калининградского филиала Санкт-Петербургского университета МВД России. 2014. № 4 (38). С. 106-109.</w:t>
      </w:r>
    </w:p>
    <w:p w:rsidR="00E00914" w:rsidRPr="001E658B" w:rsidRDefault="00E00914" w:rsidP="001E658B">
      <w:pPr>
        <w:pStyle w:val="a3"/>
        <w:widowControl w:val="0"/>
        <w:numPr>
          <w:ilvl w:val="0"/>
          <w:numId w:val="1"/>
        </w:numPr>
        <w:tabs>
          <w:tab w:val="left" w:pos="284"/>
          <w:tab w:val="left" w:pos="426"/>
          <w:tab w:val="left" w:pos="993"/>
          <w:tab w:val="left" w:pos="1134"/>
        </w:tabs>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t xml:space="preserve">Борискин Н. Н. Добровольный отказ от совершения преступления: понятие и признаки / Актуальные проблемы современного права и политики (к 90-летию со дня рождения Ю.И. Малышева (1924-2009)): сборник научных трудов по материалам Всероссийской студенческой научной конференции. </w:t>
      </w:r>
      <w:proofErr w:type="spellStart"/>
      <w:r w:rsidRPr="001E658B">
        <w:rPr>
          <w:rFonts w:ascii="Times New Roman" w:hAnsi="Times New Roman" w:cs="Times New Roman"/>
          <w:color w:val="000000"/>
          <w:sz w:val="28"/>
          <w:szCs w:val="28"/>
          <w:shd w:val="clear" w:color="auto" w:fill="FFFFFF"/>
        </w:rPr>
        <w:t>Вып</w:t>
      </w:r>
      <w:proofErr w:type="spellEnd"/>
      <w:r w:rsidRPr="001E658B">
        <w:rPr>
          <w:rFonts w:ascii="Times New Roman" w:hAnsi="Times New Roman" w:cs="Times New Roman"/>
          <w:color w:val="000000"/>
          <w:sz w:val="28"/>
          <w:szCs w:val="28"/>
          <w:shd w:val="clear" w:color="auto" w:fill="FFFFFF"/>
        </w:rPr>
        <w:t>. 15 / Отв. ред.: Ирошников Д.В. - Рязань, 2014. С. 129-132.</w:t>
      </w:r>
    </w:p>
    <w:p w:rsidR="00E00914" w:rsidRPr="001E658B" w:rsidRDefault="00E00914" w:rsidP="001E658B">
      <w:pPr>
        <w:pStyle w:val="a3"/>
        <w:widowControl w:val="0"/>
        <w:numPr>
          <w:ilvl w:val="0"/>
          <w:numId w:val="1"/>
        </w:numPr>
        <w:tabs>
          <w:tab w:val="left" w:pos="284"/>
          <w:tab w:val="left" w:pos="426"/>
          <w:tab w:val="left" w:pos="993"/>
          <w:tab w:val="left" w:pos="1134"/>
        </w:tabs>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t xml:space="preserve">Горбач О. В. Когда возможен добровольный отказ от совершения преступления? / Конституция Российской Федерации как гарант прав и свобод человека и гражданина при расследовании преступлений: материалы Международной научно-практической конференции (Москва, 14 ноября 2013 года) </w:t>
      </w:r>
      <w:proofErr w:type="gramStart"/>
      <w:r w:rsidRPr="001E658B">
        <w:rPr>
          <w:rFonts w:ascii="Times New Roman" w:hAnsi="Times New Roman" w:cs="Times New Roman"/>
          <w:color w:val="000000"/>
          <w:sz w:val="28"/>
          <w:szCs w:val="28"/>
          <w:shd w:val="clear" w:color="auto" w:fill="FFFFFF"/>
        </w:rPr>
        <w:t>В</w:t>
      </w:r>
      <w:proofErr w:type="gramEnd"/>
      <w:r w:rsidRPr="001E658B">
        <w:rPr>
          <w:rFonts w:ascii="Times New Roman" w:hAnsi="Times New Roman" w:cs="Times New Roman"/>
          <w:color w:val="000000"/>
          <w:sz w:val="28"/>
          <w:szCs w:val="28"/>
          <w:shd w:val="clear" w:color="auto" w:fill="FFFFFF"/>
        </w:rPr>
        <w:t xml:space="preserve"> 3-х частях: Теоретические предпосылки. Ч. 1 / </w:t>
      </w:r>
      <w:proofErr w:type="spellStart"/>
      <w:r w:rsidRPr="001E658B">
        <w:rPr>
          <w:rFonts w:ascii="Times New Roman" w:hAnsi="Times New Roman" w:cs="Times New Roman"/>
          <w:color w:val="000000"/>
          <w:sz w:val="28"/>
          <w:szCs w:val="28"/>
          <w:shd w:val="clear" w:color="auto" w:fill="FFFFFF"/>
        </w:rPr>
        <w:t>Редкол</w:t>
      </w:r>
      <w:proofErr w:type="spellEnd"/>
      <w:r w:rsidRPr="001E658B">
        <w:rPr>
          <w:rFonts w:ascii="Times New Roman" w:hAnsi="Times New Roman" w:cs="Times New Roman"/>
          <w:color w:val="000000"/>
          <w:sz w:val="28"/>
          <w:szCs w:val="28"/>
          <w:shd w:val="clear" w:color="auto" w:fill="FFFFFF"/>
        </w:rPr>
        <w:t xml:space="preserve">.: </w:t>
      </w:r>
      <w:proofErr w:type="spellStart"/>
      <w:r w:rsidRPr="001E658B">
        <w:rPr>
          <w:rFonts w:ascii="Times New Roman" w:hAnsi="Times New Roman" w:cs="Times New Roman"/>
          <w:color w:val="000000"/>
          <w:sz w:val="28"/>
          <w:szCs w:val="28"/>
          <w:shd w:val="clear" w:color="auto" w:fill="FFFFFF"/>
        </w:rPr>
        <w:t>Багмет</w:t>
      </w:r>
      <w:proofErr w:type="spellEnd"/>
      <w:r w:rsidRPr="001E658B">
        <w:rPr>
          <w:rFonts w:ascii="Times New Roman" w:hAnsi="Times New Roman" w:cs="Times New Roman"/>
          <w:color w:val="000000"/>
          <w:sz w:val="28"/>
          <w:szCs w:val="28"/>
          <w:shd w:val="clear" w:color="auto" w:fill="FFFFFF"/>
        </w:rPr>
        <w:t xml:space="preserve"> А.М., Бычков В.В., Федоров А.В. - М.: Институт повышения квалификации СК РФ, 2013. С. 138-141.</w:t>
      </w:r>
    </w:p>
    <w:p w:rsidR="00E00914" w:rsidRPr="001E658B" w:rsidRDefault="00E00914" w:rsidP="001E658B">
      <w:pPr>
        <w:pStyle w:val="a3"/>
        <w:widowControl w:val="0"/>
        <w:numPr>
          <w:ilvl w:val="0"/>
          <w:numId w:val="1"/>
        </w:numPr>
        <w:tabs>
          <w:tab w:val="left" w:pos="284"/>
          <w:tab w:val="left" w:pos="426"/>
          <w:tab w:val="left" w:pos="993"/>
          <w:tab w:val="left" w:pos="1134"/>
        </w:tabs>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E658B">
        <w:rPr>
          <w:rFonts w:ascii="Times New Roman" w:hAnsi="Times New Roman" w:cs="Times New Roman"/>
          <w:color w:val="000000"/>
          <w:sz w:val="28"/>
          <w:szCs w:val="28"/>
          <w:shd w:val="clear" w:color="auto" w:fill="FFFFFF"/>
        </w:rPr>
        <w:t>Гукова И. Добровольный отказ от преступления организатора преступления / Актуальные проблемы правотворчества и правоприменительной деятельности в Российской Федерации: материалы Международной студенческой научной конференции, посвященной 95-летию Иркутского государственного университета / Отв. ред.: Безик Н.В. - Иркутск: Изд-во ИГУ, 2013. С. 121-123.</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sz w:val="28"/>
          <w:szCs w:val="28"/>
        </w:rPr>
        <w:t xml:space="preserve">Дронова Т. Н. Понятие и признаки добровольного отказа от преступления // Вестник Балтийского федерального университета им. И. </w:t>
      </w:r>
      <w:r w:rsidRPr="001E658B">
        <w:rPr>
          <w:rFonts w:ascii="Times New Roman" w:hAnsi="Times New Roman" w:cs="Times New Roman"/>
          <w:sz w:val="28"/>
          <w:szCs w:val="28"/>
        </w:rPr>
        <w:lastRenderedPageBreak/>
        <w:t>Канта. Серия: Гуманитарные и общественные науки. 2011. № 9. С. 123-130.</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color w:val="000000"/>
          <w:sz w:val="28"/>
          <w:szCs w:val="28"/>
          <w:shd w:val="clear" w:color="auto" w:fill="FFFFFF"/>
        </w:rPr>
      </w:pPr>
      <w:proofErr w:type="spellStart"/>
      <w:r w:rsidRPr="001E658B">
        <w:rPr>
          <w:rFonts w:ascii="Times New Roman" w:hAnsi="Times New Roman" w:cs="Times New Roman"/>
          <w:color w:val="000000"/>
          <w:sz w:val="28"/>
          <w:szCs w:val="28"/>
          <w:shd w:val="clear" w:color="auto" w:fill="FFFFFF"/>
        </w:rPr>
        <w:t>Звечаровский</w:t>
      </w:r>
      <w:proofErr w:type="spellEnd"/>
      <w:r w:rsidRPr="001E658B">
        <w:rPr>
          <w:rFonts w:ascii="Times New Roman" w:hAnsi="Times New Roman" w:cs="Times New Roman"/>
          <w:color w:val="000000"/>
          <w:sz w:val="28"/>
          <w:szCs w:val="28"/>
          <w:shd w:val="clear" w:color="auto" w:fill="FFFFFF"/>
        </w:rPr>
        <w:t xml:space="preserve"> И. Э. Назначение более мягкого наказания, чем предусмотрено за данное преступление: монография / </w:t>
      </w:r>
      <w:proofErr w:type="spellStart"/>
      <w:r w:rsidRPr="001E658B">
        <w:rPr>
          <w:rFonts w:ascii="Times New Roman" w:hAnsi="Times New Roman" w:cs="Times New Roman"/>
          <w:color w:val="000000"/>
          <w:sz w:val="28"/>
          <w:szCs w:val="28"/>
          <w:shd w:val="clear" w:color="auto" w:fill="FFFFFF"/>
        </w:rPr>
        <w:t>Звечаровский</w:t>
      </w:r>
      <w:proofErr w:type="spellEnd"/>
      <w:r w:rsidRPr="001E658B">
        <w:rPr>
          <w:rFonts w:ascii="Times New Roman" w:hAnsi="Times New Roman" w:cs="Times New Roman"/>
          <w:color w:val="000000"/>
          <w:sz w:val="28"/>
          <w:szCs w:val="28"/>
          <w:shd w:val="clear" w:color="auto" w:fill="FFFFFF"/>
        </w:rPr>
        <w:t xml:space="preserve"> И.Э. - М.: ЮНИТИ-ДАНА, 2012. 87 c.</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color w:val="000000"/>
          <w:sz w:val="28"/>
          <w:szCs w:val="28"/>
          <w:shd w:val="clear" w:color="auto" w:fill="FFFFFF"/>
        </w:rPr>
        <w:t xml:space="preserve">Козлов А. П. Проблемы классификации множественности преступлений / Организованная преступность и коррупция: результаты </w:t>
      </w:r>
      <w:proofErr w:type="spellStart"/>
      <w:r w:rsidRPr="001E658B">
        <w:rPr>
          <w:rFonts w:ascii="Times New Roman" w:hAnsi="Times New Roman" w:cs="Times New Roman"/>
          <w:color w:val="000000"/>
          <w:sz w:val="28"/>
          <w:szCs w:val="28"/>
          <w:shd w:val="clear" w:color="auto" w:fill="FFFFFF"/>
        </w:rPr>
        <w:t>криминолого</w:t>
      </w:r>
      <w:proofErr w:type="spellEnd"/>
      <w:r w:rsidRPr="001E658B">
        <w:rPr>
          <w:rFonts w:ascii="Times New Roman" w:hAnsi="Times New Roman" w:cs="Times New Roman"/>
          <w:color w:val="000000"/>
          <w:sz w:val="28"/>
          <w:szCs w:val="28"/>
          <w:shd w:val="clear" w:color="auto" w:fill="FFFFFF"/>
        </w:rPr>
        <w:t xml:space="preserve">-социологических исследований. </w:t>
      </w:r>
      <w:proofErr w:type="spellStart"/>
      <w:r w:rsidRPr="001E658B">
        <w:rPr>
          <w:rFonts w:ascii="Times New Roman" w:hAnsi="Times New Roman" w:cs="Times New Roman"/>
          <w:color w:val="000000"/>
          <w:sz w:val="28"/>
          <w:szCs w:val="28"/>
          <w:shd w:val="clear" w:color="auto" w:fill="FFFFFF"/>
        </w:rPr>
        <w:t>Вып</w:t>
      </w:r>
      <w:proofErr w:type="spellEnd"/>
      <w:r w:rsidRPr="001E658B">
        <w:rPr>
          <w:rFonts w:ascii="Times New Roman" w:hAnsi="Times New Roman" w:cs="Times New Roman"/>
          <w:color w:val="000000"/>
          <w:sz w:val="28"/>
          <w:szCs w:val="28"/>
          <w:shd w:val="clear" w:color="auto" w:fill="FFFFFF"/>
        </w:rPr>
        <w:t xml:space="preserve">. 7 / Под ред.: Лопашенко Н.А. - Саратов: </w:t>
      </w:r>
      <w:proofErr w:type="spellStart"/>
      <w:r w:rsidRPr="001E658B">
        <w:rPr>
          <w:rFonts w:ascii="Times New Roman" w:hAnsi="Times New Roman" w:cs="Times New Roman"/>
          <w:color w:val="000000"/>
          <w:sz w:val="28"/>
          <w:szCs w:val="28"/>
          <w:shd w:val="clear" w:color="auto" w:fill="FFFFFF"/>
        </w:rPr>
        <w:t>Сарат</w:t>
      </w:r>
      <w:proofErr w:type="spellEnd"/>
      <w:r w:rsidRPr="001E658B">
        <w:rPr>
          <w:rFonts w:ascii="Times New Roman" w:hAnsi="Times New Roman" w:cs="Times New Roman"/>
          <w:color w:val="000000"/>
          <w:sz w:val="28"/>
          <w:szCs w:val="28"/>
          <w:shd w:val="clear" w:color="auto" w:fill="FFFFFF"/>
        </w:rPr>
        <w:t xml:space="preserve">. Центр по </w:t>
      </w:r>
      <w:proofErr w:type="spellStart"/>
      <w:r w:rsidRPr="001E658B">
        <w:rPr>
          <w:rFonts w:ascii="Times New Roman" w:hAnsi="Times New Roman" w:cs="Times New Roman"/>
          <w:color w:val="000000"/>
          <w:sz w:val="28"/>
          <w:szCs w:val="28"/>
          <w:shd w:val="clear" w:color="auto" w:fill="FFFFFF"/>
        </w:rPr>
        <w:t>исслед</w:t>
      </w:r>
      <w:proofErr w:type="spellEnd"/>
      <w:r w:rsidRPr="001E658B">
        <w:rPr>
          <w:rFonts w:ascii="Times New Roman" w:hAnsi="Times New Roman" w:cs="Times New Roman"/>
          <w:color w:val="000000"/>
          <w:sz w:val="28"/>
          <w:szCs w:val="28"/>
          <w:shd w:val="clear" w:color="auto" w:fill="FFFFFF"/>
        </w:rPr>
        <w:t xml:space="preserve">. проблем </w:t>
      </w:r>
      <w:proofErr w:type="spellStart"/>
      <w:r w:rsidRPr="001E658B">
        <w:rPr>
          <w:rFonts w:ascii="Times New Roman" w:hAnsi="Times New Roman" w:cs="Times New Roman"/>
          <w:color w:val="000000"/>
          <w:sz w:val="28"/>
          <w:szCs w:val="28"/>
          <w:shd w:val="clear" w:color="auto" w:fill="FFFFFF"/>
        </w:rPr>
        <w:t>организ</w:t>
      </w:r>
      <w:proofErr w:type="spellEnd"/>
      <w:r w:rsidRPr="001E658B">
        <w:rPr>
          <w:rFonts w:ascii="Times New Roman" w:hAnsi="Times New Roman" w:cs="Times New Roman"/>
          <w:color w:val="000000"/>
          <w:sz w:val="28"/>
          <w:szCs w:val="28"/>
          <w:shd w:val="clear" w:color="auto" w:fill="FFFFFF"/>
        </w:rPr>
        <w:t>. преступности и коррупции, 2013. С. 11-29.</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sz w:val="28"/>
          <w:szCs w:val="28"/>
        </w:rPr>
      </w:pPr>
      <w:r w:rsidRPr="001E658B">
        <w:rPr>
          <w:rFonts w:ascii="Times New Roman" w:hAnsi="Times New Roman" w:cs="Times New Roman"/>
          <w:sz w:val="28"/>
          <w:szCs w:val="28"/>
        </w:rPr>
        <w:t>Комаров А. А. Добровольный отказ от преступления как поощрительная норма уголовного закона в деле предупреждения преступности // Политика, государство и право. 2015. № 3 (39). С. 57-60.</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b/>
          <w:sz w:val="28"/>
          <w:szCs w:val="28"/>
        </w:rPr>
      </w:pPr>
      <w:r w:rsidRPr="001C1CB4">
        <w:rPr>
          <w:rFonts w:ascii="Times New Roman" w:hAnsi="Times New Roman" w:cs="Times New Roman"/>
          <w:color w:val="000000"/>
          <w:sz w:val="28"/>
          <w:szCs w:val="28"/>
          <w:shd w:val="clear" w:color="auto" w:fill="FFFFFF"/>
        </w:rPr>
        <w:t>Кошкин А. В. Основной непосредственный объект самоуправления / Всероссийская научно-практическая конференция «Современные проблемы борьбы с преступностью». Сборник материалов. Ч. 1 - Воронеж: Изд-во Воронеж. ин-та МВД России, 2003. С. 69-70.</w:t>
      </w:r>
    </w:p>
    <w:p w:rsidR="00E00914" w:rsidRPr="001E658B"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color w:val="000000"/>
          <w:sz w:val="28"/>
          <w:szCs w:val="28"/>
          <w:shd w:val="clear" w:color="auto" w:fill="FFFFFF"/>
        </w:rPr>
      </w:pPr>
      <w:proofErr w:type="spellStart"/>
      <w:r w:rsidRPr="001E658B">
        <w:rPr>
          <w:rFonts w:ascii="Times New Roman" w:hAnsi="Times New Roman" w:cs="Times New Roman"/>
          <w:color w:val="000000"/>
          <w:sz w:val="28"/>
          <w:szCs w:val="28"/>
          <w:shd w:val="clear" w:color="auto" w:fill="FFFFFF"/>
        </w:rPr>
        <w:t>Скорилкин</w:t>
      </w:r>
      <w:proofErr w:type="spellEnd"/>
      <w:r w:rsidRPr="001E658B">
        <w:rPr>
          <w:rFonts w:ascii="Times New Roman" w:hAnsi="Times New Roman" w:cs="Times New Roman"/>
          <w:color w:val="000000"/>
          <w:sz w:val="28"/>
          <w:szCs w:val="28"/>
          <w:shd w:val="clear" w:color="auto" w:fill="FFFFFF"/>
        </w:rPr>
        <w:t xml:space="preserve"> Н. М.</w:t>
      </w:r>
      <w:r w:rsidRPr="001E658B">
        <w:rPr>
          <w:rFonts w:ascii="Times New Roman" w:hAnsi="Times New Roman" w:cs="Times New Roman"/>
          <w:sz w:val="28"/>
          <w:szCs w:val="28"/>
        </w:rPr>
        <w:t xml:space="preserve"> </w:t>
      </w:r>
      <w:r w:rsidRPr="001E658B">
        <w:rPr>
          <w:rFonts w:ascii="Times New Roman" w:hAnsi="Times New Roman" w:cs="Times New Roman"/>
          <w:color w:val="000000"/>
          <w:sz w:val="28"/>
          <w:szCs w:val="28"/>
          <w:shd w:val="clear" w:color="auto" w:fill="FFFFFF"/>
        </w:rPr>
        <w:t xml:space="preserve">Добровольный отказ от преступления и его место в системе обстоятельств, освобождающих от уголовной ответственности. </w:t>
      </w:r>
      <w:proofErr w:type="spellStart"/>
      <w:r w:rsidRPr="001E658B">
        <w:rPr>
          <w:rFonts w:ascii="Times New Roman" w:hAnsi="Times New Roman" w:cs="Times New Roman"/>
          <w:color w:val="000000"/>
          <w:sz w:val="28"/>
          <w:szCs w:val="28"/>
          <w:shd w:val="clear" w:color="auto" w:fill="FFFFFF"/>
        </w:rPr>
        <w:t>Дис</w:t>
      </w:r>
      <w:proofErr w:type="spellEnd"/>
      <w:r w:rsidRPr="001E658B">
        <w:rPr>
          <w:rFonts w:ascii="Times New Roman" w:hAnsi="Times New Roman" w:cs="Times New Roman"/>
          <w:color w:val="000000"/>
          <w:sz w:val="28"/>
          <w:szCs w:val="28"/>
          <w:shd w:val="clear" w:color="auto" w:fill="FFFFFF"/>
        </w:rPr>
        <w:t xml:space="preserve">. … канд. </w:t>
      </w:r>
      <w:proofErr w:type="spellStart"/>
      <w:r w:rsidRPr="001E658B">
        <w:rPr>
          <w:rFonts w:ascii="Times New Roman" w:hAnsi="Times New Roman" w:cs="Times New Roman"/>
          <w:color w:val="000000"/>
          <w:sz w:val="28"/>
          <w:szCs w:val="28"/>
          <w:shd w:val="clear" w:color="auto" w:fill="FFFFFF"/>
        </w:rPr>
        <w:t>юрид</w:t>
      </w:r>
      <w:proofErr w:type="spellEnd"/>
      <w:r w:rsidRPr="001E658B">
        <w:rPr>
          <w:rFonts w:ascii="Times New Roman" w:hAnsi="Times New Roman" w:cs="Times New Roman"/>
          <w:color w:val="000000"/>
          <w:sz w:val="28"/>
          <w:szCs w:val="28"/>
          <w:shd w:val="clear" w:color="auto" w:fill="FFFFFF"/>
        </w:rPr>
        <w:t xml:space="preserve">. наук: 12.00.08 / </w:t>
      </w:r>
      <w:proofErr w:type="spellStart"/>
      <w:r w:rsidRPr="001E658B">
        <w:rPr>
          <w:rFonts w:ascii="Times New Roman" w:hAnsi="Times New Roman" w:cs="Times New Roman"/>
          <w:color w:val="000000"/>
          <w:sz w:val="28"/>
          <w:szCs w:val="28"/>
          <w:shd w:val="clear" w:color="auto" w:fill="FFFFFF"/>
        </w:rPr>
        <w:t>Скорилкин</w:t>
      </w:r>
      <w:proofErr w:type="spellEnd"/>
      <w:r w:rsidRPr="001E658B">
        <w:rPr>
          <w:rFonts w:ascii="Times New Roman" w:hAnsi="Times New Roman" w:cs="Times New Roman"/>
          <w:color w:val="000000"/>
          <w:sz w:val="28"/>
          <w:szCs w:val="28"/>
          <w:shd w:val="clear" w:color="auto" w:fill="FFFFFF"/>
        </w:rPr>
        <w:t xml:space="preserve"> Н.М. - М., 1998. 165 c.</w:t>
      </w:r>
    </w:p>
    <w:p w:rsidR="00E00914" w:rsidRPr="00E00914" w:rsidRDefault="00E00914" w:rsidP="001E658B">
      <w:pPr>
        <w:pStyle w:val="a3"/>
        <w:widowControl w:val="0"/>
        <w:numPr>
          <w:ilvl w:val="0"/>
          <w:numId w:val="1"/>
        </w:numPr>
        <w:tabs>
          <w:tab w:val="left" w:pos="284"/>
          <w:tab w:val="left" w:pos="426"/>
          <w:tab w:val="left" w:pos="1134"/>
        </w:tabs>
        <w:spacing w:after="0" w:line="360" w:lineRule="auto"/>
        <w:ind w:left="0" w:firstLine="709"/>
        <w:contextualSpacing w:val="0"/>
        <w:jc w:val="both"/>
        <w:rPr>
          <w:rFonts w:ascii="Times New Roman" w:hAnsi="Times New Roman" w:cs="Times New Roman"/>
          <w:b/>
          <w:sz w:val="28"/>
          <w:szCs w:val="28"/>
        </w:rPr>
      </w:pPr>
      <w:proofErr w:type="spellStart"/>
      <w:r w:rsidRPr="001E658B">
        <w:rPr>
          <w:rFonts w:ascii="Times New Roman" w:hAnsi="Times New Roman" w:cs="Times New Roman"/>
          <w:color w:val="000000"/>
          <w:sz w:val="28"/>
          <w:szCs w:val="28"/>
          <w:shd w:val="clear" w:color="auto" w:fill="FFFFFF"/>
        </w:rPr>
        <w:t>Тишкевич</w:t>
      </w:r>
      <w:proofErr w:type="spellEnd"/>
      <w:r w:rsidRPr="001E658B">
        <w:rPr>
          <w:rFonts w:ascii="Times New Roman" w:hAnsi="Times New Roman" w:cs="Times New Roman"/>
          <w:color w:val="000000"/>
          <w:sz w:val="28"/>
          <w:szCs w:val="28"/>
          <w:shd w:val="clear" w:color="auto" w:fill="FFFFFF"/>
        </w:rPr>
        <w:t xml:space="preserve"> И.С. Зависят ли условия и пределы необходимой обороны от должностного положения нападающего или обороняющегося / Тезисы докладов на научной конференции юридического факультета, посвященной итогам научно-исследовательской работы за 1966 г. / Ред.: </w:t>
      </w:r>
      <w:proofErr w:type="spellStart"/>
      <w:r w:rsidRPr="001E658B">
        <w:rPr>
          <w:rFonts w:ascii="Times New Roman" w:hAnsi="Times New Roman" w:cs="Times New Roman"/>
          <w:color w:val="000000"/>
          <w:sz w:val="28"/>
          <w:szCs w:val="28"/>
          <w:shd w:val="clear" w:color="auto" w:fill="FFFFFF"/>
        </w:rPr>
        <w:t>Бекешко</w:t>
      </w:r>
      <w:proofErr w:type="spellEnd"/>
      <w:r w:rsidRPr="001E658B">
        <w:rPr>
          <w:rFonts w:ascii="Times New Roman" w:hAnsi="Times New Roman" w:cs="Times New Roman"/>
          <w:color w:val="000000"/>
          <w:sz w:val="28"/>
          <w:szCs w:val="28"/>
          <w:shd w:val="clear" w:color="auto" w:fill="FFFFFF"/>
        </w:rPr>
        <w:t xml:space="preserve"> С.П., Головко А.А., </w:t>
      </w:r>
      <w:proofErr w:type="spellStart"/>
      <w:r w:rsidRPr="001E658B">
        <w:rPr>
          <w:rFonts w:ascii="Times New Roman" w:hAnsi="Times New Roman" w:cs="Times New Roman"/>
          <w:color w:val="000000"/>
          <w:sz w:val="28"/>
          <w:szCs w:val="28"/>
          <w:shd w:val="clear" w:color="auto" w:fill="FFFFFF"/>
        </w:rPr>
        <w:t>Дорогин</w:t>
      </w:r>
      <w:proofErr w:type="spellEnd"/>
      <w:r w:rsidRPr="001E658B">
        <w:rPr>
          <w:rFonts w:ascii="Times New Roman" w:hAnsi="Times New Roman" w:cs="Times New Roman"/>
          <w:color w:val="000000"/>
          <w:sz w:val="28"/>
          <w:szCs w:val="28"/>
          <w:shd w:val="clear" w:color="auto" w:fill="FFFFFF"/>
        </w:rPr>
        <w:t xml:space="preserve"> В.А., Лейзеров А.Т., </w:t>
      </w:r>
      <w:proofErr w:type="spellStart"/>
      <w:r w:rsidRPr="001E658B">
        <w:rPr>
          <w:rFonts w:ascii="Times New Roman" w:hAnsi="Times New Roman" w:cs="Times New Roman"/>
          <w:color w:val="000000"/>
          <w:sz w:val="28"/>
          <w:szCs w:val="28"/>
          <w:shd w:val="clear" w:color="auto" w:fill="FFFFFF"/>
        </w:rPr>
        <w:t>Чигир</w:t>
      </w:r>
      <w:proofErr w:type="spellEnd"/>
      <w:r w:rsidRPr="001E658B">
        <w:rPr>
          <w:rFonts w:ascii="Times New Roman" w:hAnsi="Times New Roman" w:cs="Times New Roman"/>
          <w:color w:val="000000"/>
          <w:sz w:val="28"/>
          <w:szCs w:val="28"/>
          <w:shd w:val="clear" w:color="auto" w:fill="FFFFFF"/>
        </w:rPr>
        <w:t xml:space="preserve"> В.Ф., Шкурко В.А. - Минск: Изд-во БГУ, 1966. С. 93-97.</w:t>
      </w:r>
    </w:p>
    <w:sectPr w:rsidR="00E00914" w:rsidRPr="00E00914" w:rsidSect="001E658B">
      <w:footerReference w:type="default" r:id="rId8"/>
      <w:footnotePr>
        <w:numRestart w:val="eachPage"/>
      </w:footnotePr>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1AE" w:rsidRDefault="00D411AE" w:rsidP="00E63912">
      <w:pPr>
        <w:spacing w:after="0" w:line="240" w:lineRule="auto"/>
      </w:pPr>
      <w:r>
        <w:separator/>
      </w:r>
    </w:p>
  </w:endnote>
  <w:endnote w:type="continuationSeparator" w:id="0">
    <w:p w:rsidR="00D411AE" w:rsidRDefault="00D411AE" w:rsidP="00E63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91761158"/>
      <w:docPartObj>
        <w:docPartGallery w:val="Page Numbers (Bottom of Page)"/>
        <w:docPartUnique/>
      </w:docPartObj>
    </w:sdtPr>
    <w:sdtEndPr/>
    <w:sdtContent>
      <w:p w:rsidR="001E658B" w:rsidRPr="001E658B" w:rsidRDefault="001E658B" w:rsidP="001E658B">
        <w:pPr>
          <w:pStyle w:val="a9"/>
          <w:jc w:val="center"/>
          <w:rPr>
            <w:rFonts w:ascii="Times New Roman" w:hAnsi="Times New Roman" w:cs="Times New Roman"/>
          </w:rPr>
        </w:pPr>
        <w:r w:rsidRPr="001E658B">
          <w:rPr>
            <w:rFonts w:ascii="Times New Roman" w:hAnsi="Times New Roman" w:cs="Times New Roman"/>
          </w:rPr>
          <w:fldChar w:fldCharType="begin"/>
        </w:r>
        <w:r w:rsidRPr="001E658B">
          <w:rPr>
            <w:rFonts w:ascii="Times New Roman" w:hAnsi="Times New Roman" w:cs="Times New Roman"/>
          </w:rPr>
          <w:instrText>PAGE   \* MERGEFORMAT</w:instrText>
        </w:r>
        <w:r w:rsidRPr="001E658B">
          <w:rPr>
            <w:rFonts w:ascii="Times New Roman" w:hAnsi="Times New Roman" w:cs="Times New Roman"/>
          </w:rPr>
          <w:fldChar w:fldCharType="separate"/>
        </w:r>
        <w:r w:rsidR="00D7305B">
          <w:rPr>
            <w:rFonts w:ascii="Times New Roman" w:hAnsi="Times New Roman" w:cs="Times New Roman"/>
            <w:noProof/>
          </w:rPr>
          <w:t>19</w:t>
        </w:r>
        <w:r w:rsidRPr="001E658B">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1AE" w:rsidRDefault="00D411AE" w:rsidP="00E63912">
      <w:pPr>
        <w:spacing w:after="0" w:line="240" w:lineRule="auto"/>
      </w:pPr>
      <w:r>
        <w:separator/>
      </w:r>
    </w:p>
  </w:footnote>
  <w:footnote w:type="continuationSeparator" w:id="0">
    <w:p w:rsidR="00D411AE" w:rsidRDefault="00D411AE" w:rsidP="00E63912">
      <w:pPr>
        <w:spacing w:after="0" w:line="240" w:lineRule="auto"/>
      </w:pPr>
      <w:r>
        <w:continuationSeparator/>
      </w:r>
    </w:p>
  </w:footnote>
  <w:footnote w:id="1">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Антонов А. Г. Соотношение специальных оснований освобождения от уголовной ответственности и добровольного отказа от совершения преступления // Вестник Владимирского юридического института. 2011. № 1. С. 47.</w:t>
      </w:r>
    </w:p>
  </w:footnote>
  <w:footnote w:id="2">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proofErr w:type="spellStart"/>
      <w:r w:rsidRPr="00E00914">
        <w:rPr>
          <w:rFonts w:ascii="Times New Roman" w:hAnsi="Times New Roman" w:cs="Times New Roman"/>
          <w:color w:val="000000"/>
          <w:shd w:val="clear" w:color="auto" w:fill="FFFFFF"/>
        </w:rPr>
        <w:t>Звечаровский</w:t>
      </w:r>
      <w:proofErr w:type="spellEnd"/>
      <w:r w:rsidRPr="00E00914">
        <w:rPr>
          <w:rFonts w:ascii="Times New Roman" w:hAnsi="Times New Roman" w:cs="Times New Roman"/>
          <w:color w:val="000000"/>
          <w:shd w:val="clear" w:color="auto" w:fill="FFFFFF"/>
        </w:rPr>
        <w:t xml:space="preserve"> И. Э. Назначение более мягкого наказания, чем предусмотрено за данное преступление. М.: ЮНИТИ-ДАНА, 2012. С. 45-46.</w:t>
      </w:r>
    </w:p>
  </w:footnote>
  <w:footnote w:id="3">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proofErr w:type="spellStart"/>
      <w:r w:rsidRPr="00E00914">
        <w:rPr>
          <w:rFonts w:ascii="Times New Roman" w:hAnsi="Times New Roman" w:cs="Times New Roman"/>
        </w:rPr>
        <w:t>Балаев</w:t>
      </w:r>
      <w:proofErr w:type="spellEnd"/>
      <w:r w:rsidRPr="00E00914">
        <w:rPr>
          <w:rFonts w:ascii="Times New Roman" w:hAnsi="Times New Roman" w:cs="Times New Roman"/>
        </w:rPr>
        <w:t xml:space="preserve"> Р. С. Добровольный отказ от совершения преступления (уголовно-правовой и социально-психологический подход к исследованию проблемы) // Вестник Калининградского филиала Санкт-Петербургского университета МВД России. 2014. № 4 (38). С. 108.</w:t>
      </w:r>
    </w:p>
  </w:footnote>
  <w:footnote w:id="4">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Комаров А. А. Добровольный отказ от преступления как поощрительная норма уголовного закона в деле предупреждения преступности // Политика, государство и право. 2015. № 3 (39). С. 58-59.</w:t>
      </w:r>
    </w:p>
  </w:footnote>
  <w:footnote w:id="5">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proofErr w:type="spellStart"/>
      <w:r w:rsidRPr="00E00914">
        <w:rPr>
          <w:rFonts w:ascii="Times New Roman" w:hAnsi="Times New Roman" w:cs="Times New Roman"/>
          <w:color w:val="000000"/>
          <w:shd w:val="clear" w:color="auto" w:fill="FFFFFF"/>
        </w:rPr>
        <w:t>Тишкевич</w:t>
      </w:r>
      <w:proofErr w:type="spellEnd"/>
      <w:r w:rsidRPr="00E00914">
        <w:rPr>
          <w:rFonts w:ascii="Times New Roman" w:hAnsi="Times New Roman" w:cs="Times New Roman"/>
          <w:color w:val="000000"/>
          <w:shd w:val="clear" w:color="auto" w:fill="FFFFFF"/>
        </w:rPr>
        <w:t xml:space="preserve"> И. С. Зависят ли условия и пределы необходимой обороны от должностного положения нападающего или обороняющегося. Минск: Изд-во БГУ, 1966. С. 95.</w:t>
      </w:r>
    </w:p>
  </w:footnote>
  <w:footnote w:id="6">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r w:rsidRPr="00E00914">
        <w:rPr>
          <w:rFonts w:ascii="Times New Roman" w:hAnsi="Times New Roman" w:cs="Times New Roman"/>
          <w:color w:val="000000"/>
          <w:shd w:val="clear" w:color="auto" w:fill="FFFFFF"/>
        </w:rPr>
        <w:t>Гукова И. Добровольный отказ от преступления организатора преступления. Иркутск: Изд-во ИГУ, 2013. С. 122.</w:t>
      </w:r>
    </w:p>
  </w:footnote>
  <w:footnote w:id="7">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r w:rsidRPr="00E00914">
        <w:rPr>
          <w:rFonts w:ascii="Times New Roman" w:hAnsi="Times New Roman" w:cs="Times New Roman"/>
          <w:color w:val="000000"/>
          <w:shd w:val="clear" w:color="auto" w:fill="FFFFFF"/>
        </w:rPr>
        <w:t>Горбач О. В. Когда возможен добровольный отказ от совершения преступления? М.: Институт повышения квалификации СК РФ, 2013. С. 139.</w:t>
      </w:r>
    </w:p>
  </w:footnote>
  <w:footnote w:id="8">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proofErr w:type="spellStart"/>
      <w:r w:rsidRPr="00E00914">
        <w:rPr>
          <w:rFonts w:ascii="Times New Roman" w:hAnsi="Times New Roman" w:cs="Times New Roman"/>
          <w:color w:val="000000"/>
          <w:shd w:val="clear" w:color="auto" w:fill="FFFFFF"/>
        </w:rPr>
        <w:t>Скорилкин</w:t>
      </w:r>
      <w:proofErr w:type="spellEnd"/>
      <w:r w:rsidRPr="00E00914">
        <w:rPr>
          <w:rFonts w:ascii="Times New Roman" w:hAnsi="Times New Roman" w:cs="Times New Roman"/>
          <w:color w:val="000000"/>
          <w:shd w:val="clear" w:color="auto" w:fill="FFFFFF"/>
        </w:rPr>
        <w:t xml:space="preserve"> Н. М. Добровольный отказ от преступления. М.: РПА Минюста России, 2014. С. 58.</w:t>
      </w:r>
    </w:p>
  </w:footnote>
  <w:footnote w:id="9">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r w:rsidRPr="00E00914">
        <w:rPr>
          <w:rFonts w:ascii="Times New Roman" w:hAnsi="Times New Roman" w:cs="Times New Roman"/>
          <w:color w:val="000000"/>
          <w:shd w:val="clear" w:color="auto" w:fill="FFFFFF"/>
        </w:rPr>
        <w:t xml:space="preserve">Козлов А.П. Проблемы классификации множественности преступлений. Саратов: </w:t>
      </w:r>
      <w:proofErr w:type="spellStart"/>
      <w:r w:rsidRPr="00E00914">
        <w:rPr>
          <w:rFonts w:ascii="Times New Roman" w:hAnsi="Times New Roman" w:cs="Times New Roman"/>
          <w:color w:val="000000"/>
          <w:shd w:val="clear" w:color="auto" w:fill="FFFFFF"/>
        </w:rPr>
        <w:t>Сарат</w:t>
      </w:r>
      <w:proofErr w:type="spellEnd"/>
      <w:r w:rsidRPr="00E00914">
        <w:rPr>
          <w:rFonts w:ascii="Times New Roman" w:hAnsi="Times New Roman" w:cs="Times New Roman"/>
          <w:color w:val="000000"/>
          <w:shd w:val="clear" w:color="auto" w:fill="FFFFFF"/>
        </w:rPr>
        <w:t xml:space="preserve">. Центр по </w:t>
      </w:r>
      <w:proofErr w:type="spellStart"/>
      <w:r w:rsidRPr="00E00914">
        <w:rPr>
          <w:rFonts w:ascii="Times New Roman" w:hAnsi="Times New Roman" w:cs="Times New Roman"/>
          <w:color w:val="000000"/>
          <w:shd w:val="clear" w:color="auto" w:fill="FFFFFF"/>
        </w:rPr>
        <w:t>исслед</w:t>
      </w:r>
      <w:proofErr w:type="spellEnd"/>
      <w:r w:rsidRPr="00E00914">
        <w:rPr>
          <w:rFonts w:ascii="Times New Roman" w:hAnsi="Times New Roman" w:cs="Times New Roman"/>
          <w:color w:val="000000"/>
          <w:shd w:val="clear" w:color="auto" w:fill="FFFFFF"/>
        </w:rPr>
        <w:t xml:space="preserve">. проблем </w:t>
      </w:r>
      <w:proofErr w:type="spellStart"/>
      <w:r w:rsidRPr="00E00914">
        <w:rPr>
          <w:rFonts w:ascii="Times New Roman" w:hAnsi="Times New Roman" w:cs="Times New Roman"/>
          <w:color w:val="000000"/>
          <w:shd w:val="clear" w:color="auto" w:fill="FFFFFF"/>
        </w:rPr>
        <w:t>организ</w:t>
      </w:r>
      <w:proofErr w:type="spellEnd"/>
      <w:r w:rsidRPr="00E00914">
        <w:rPr>
          <w:rFonts w:ascii="Times New Roman" w:hAnsi="Times New Roman" w:cs="Times New Roman"/>
          <w:color w:val="000000"/>
          <w:shd w:val="clear" w:color="auto" w:fill="FFFFFF"/>
        </w:rPr>
        <w:t>. преступности и коррупции, 2013. С. 15.</w:t>
      </w:r>
    </w:p>
  </w:footnote>
  <w:footnote w:id="10">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w:t>
      </w:r>
      <w:r w:rsidRPr="00E00914">
        <w:rPr>
          <w:rFonts w:ascii="Times New Roman" w:hAnsi="Times New Roman" w:cs="Times New Roman"/>
          <w:color w:val="000000"/>
          <w:shd w:val="clear" w:color="auto" w:fill="FFFFFF"/>
        </w:rPr>
        <w:t>Борискин Н. Н. Добровольный отказ от совершения преступления: понятие и признаки. Рязань, 2014. С. 131.</w:t>
      </w:r>
    </w:p>
  </w:footnote>
  <w:footnote w:id="11">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См.: </w:t>
      </w:r>
      <w:r w:rsidRPr="00E00914">
        <w:rPr>
          <w:rFonts w:ascii="Times New Roman" w:hAnsi="Times New Roman" w:cs="Times New Roman"/>
          <w:color w:val="000000"/>
          <w:shd w:val="clear" w:color="auto" w:fill="FFFFFF"/>
        </w:rPr>
        <w:t>Кошкин А. В. Основной непосредственный объект самоуправления. Воронеж: Изд-во Воронеж. ин-та МВД России, 2003. С. 69-70.</w:t>
      </w:r>
    </w:p>
  </w:footnote>
  <w:footnote w:id="12">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Обзор судебной практики ВС Российской Федерации № 2 (2016), утвержденный Президиумом Верховного Суда Российской Федерации 6 июля 2016 г. URL: http://legalacts.ru/sud/obzor-sudebnoi-praktiki-verkhovnogo-suda-rossiiskoi-federatsii-n-2-2016/ (дата обращения: 10.05.2018).</w:t>
      </w:r>
    </w:p>
  </w:footnote>
  <w:footnote w:id="13">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Решение Московского областного суда от 25.02.2014 по делу 22-999/2014 URL: https://rospravosudie.com/court-moskovskij-oblastnoj-sud-moskovskaya-oblast-s/act-480917415/ (дата обращения: 10.05.2018).</w:t>
      </w:r>
    </w:p>
  </w:footnote>
  <w:footnote w:id="14">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Постановление Березовского районного суда Красноярского края от 7 октября 2014 г. по делу № 1-280/2014 URL: http://sudact.ru/regular/doc/dXbO4T0IEKJJ/ (дата обращения: 10.05.2018).</w:t>
      </w:r>
    </w:p>
  </w:footnote>
  <w:footnote w:id="15">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Приговор Кирово-Чепецкого районного суда от 15 апреля 2015 г. по делу № 1</w:t>
      </w:r>
      <w:r w:rsidRPr="00E00914">
        <w:rPr>
          <w:rFonts w:ascii="Times New Roman" w:hAnsi="Times New Roman" w:cs="Times New Roman"/>
        </w:rPr>
        <w:noBreakHyphen/>
        <w:t>4/(2015) 1-88/(2014) URL: http://sudact.ru/regular/doc/zmb88fib7HNx/ (дата обращения: 10.05.2018).</w:t>
      </w:r>
    </w:p>
  </w:footnote>
  <w:footnote w:id="16">
    <w:p w:rsidR="00E00914" w:rsidRPr="00E00914" w:rsidRDefault="00E00914" w:rsidP="00E00914">
      <w:pPr>
        <w:pStyle w:val="a4"/>
        <w:widowControl w:val="0"/>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Апелляционное постановление Суда апелляционной инстанции по уголовным делам Новосибирского областного суда от 28.07.2014 по делу 22-4433/2014 URL: https://rospravosudie.com/court-novosibirskij-oblastnoj-sud-novosibirskaya-oblast-s/act-519159568/ (дата обращения: 10.05.2018).</w:t>
      </w:r>
    </w:p>
  </w:footnote>
  <w:footnote w:id="17">
    <w:p w:rsidR="00E63912" w:rsidRPr="00E00914" w:rsidRDefault="00E63912" w:rsidP="00E63912">
      <w:pPr>
        <w:pStyle w:val="a4"/>
        <w:ind w:firstLine="709"/>
        <w:jc w:val="both"/>
        <w:rPr>
          <w:rFonts w:ascii="Times New Roman" w:hAnsi="Times New Roman" w:cs="Times New Roman"/>
        </w:rPr>
      </w:pPr>
      <w:r w:rsidRPr="00E00914">
        <w:rPr>
          <w:rStyle w:val="a6"/>
          <w:rFonts w:ascii="Times New Roman" w:hAnsi="Times New Roman"/>
        </w:rPr>
        <w:footnoteRef/>
      </w:r>
      <w:r w:rsidRPr="00E00914">
        <w:rPr>
          <w:rFonts w:ascii="Times New Roman" w:hAnsi="Times New Roman" w:cs="Times New Roman"/>
        </w:rPr>
        <w:t xml:space="preserve"> Апелляционное постановление Суда апелляционной инстанции Алтайского краевого суда URL</w:t>
      </w:r>
      <w:r w:rsidR="001E658B" w:rsidRPr="00E00914">
        <w:rPr>
          <w:rFonts w:ascii="Times New Roman" w:hAnsi="Times New Roman" w:cs="Times New Roman"/>
        </w:rPr>
        <w:t>:</w:t>
      </w:r>
      <w:r w:rsidRPr="00E00914">
        <w:rPr>
          <w:rFonts w:ascii="Times New Roman" w:hAnsi="Times New Roman" w:cs="Times New Roman"/>
        </w:rPr>
        <w:t xml:space="preserve"> https://rospravosudie.com/court-altajskij-kraevoj-sud-altajskij-kraj-s/act-560675958/ </w:t>
      </w:r>
      <w:r w:rsidR="00ED74D0" w:rsidRPr="00E00914">
        <w:rPr>
          <w:rFonts w:ascii="Times New Roman" w:hAnsi="Times New Roman" w:cs="Times New Roman"/>
        </w:rPr>
        <w:t>(</w:t>
      </w:r>
      <w:r w:rsidRPr="00E00914">
        <w:rPr>
          <w:rFonts w:ascii="Times New Roman" w:hAnsi="Times New Roman" w:cs="Times New Roman"/>
        </w:rPr>
        <w:t xml:space="preserve">дата обращения: </w:t>
      </w:r>
      <w:r w:rsidR="00ED74D0" w:rsidRPr="00E00914">
        <w:rPr>
          <w:rFonts w:ascii="Times New Roman" w:hAnsi="Times New Roman" w:cs="Times New Roman"/>
        </w:rPr>
        <w:t>10.05.2018)</w:t>
      </w:r>
      <w:r w:rsidRPr="00E00914">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04D9B"/>
    <w:multiLevelType w:val="hybridMultilevel"/>
    <w:tmpl w:val="6662559C"/>
    <w:lvl w:ilvl="0" w:tplc="DB9C8AE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D23"/>
    <w:rsid w:val="001E658B"/>
    <w:rsid w:val="001F1E1A"/>
    <w:rsid w:val="00277637"/>
    <w:rsid w:val="002973F6"/>
    <w:rsid w:val="002C37ED"/>
    <w:rsid w:val="002F67EE"/>
    <w:rsid w:val="00416D23"/>
    <w:rsid w:val="00A2421D"/>
    <w:rsid w:val="00A95E2A"/>
    <w:rsid w:val="00D364CC"/>
    <w:rsid w:val="00D411AE"/>
    <w:rsid w:val="00D7305B"/>
    <w:rsid w:val="00E00914"/>
    <w:rsid w:val="00E63912"/>
    <w:rsid w:val="00ED3059"/>
    <w:rsid w:val="00ED7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0343C5-EC1C-42BE-99BF-DA9C4E69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E658B"/>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912"/>
    <w:pPr>
      <w:ind w:left="720"/>
      <w:contextualSpacing/>
    </w:pPr>
  </w:style>
  <w:style w:type="paragraph" w:customStyle="1" w:styleId="Default">
    <w:name w:val="Default"/>
    <w:rsid w:val="00E63912"/>
    <w:pPr>
      <w:autoSpaceDE w:val="0"/>
      <w:autoSpaceDN w:val="0"/>
      <w:adjustRightInd w:val="0"/>
      <w:spacing w:after="0" w:line="240" w:lineRule="auto"/>
    </w:pPr>
    <w:rPr>
      <w:rFonts w:ascii="Bookman Old Style" w:hAnsi="Bookman Old Style" w:cs="Bookman Old Style"/>
      <w:color w:val="000000"/>
      <w:sz w:val="24"/>
      <w:szCs w:val="24"/>
    </w:rPr>
  </w:style>
  <w:style w:type="paragraph" w:styleId="a4">
    <w:name w:val="footnote text"/>
    <w:basedOn w:val="a"/>
    <w:link w:val="a5"/>
    <w:uiPriority w:val="99"/>
    <w:semiHidden/>
    <w:unhideWhenUsed/>
    <w:rsid w:val="00E63912"/>
    <w:pPr>
      <w:spacing w:after="0" w:line="240" w:lineRule="auto"/>
    </w:pPr>
    <w:rPr>
      <w:sz w:val="20"/>
      <w:szCs w:val="20"/>
    </w:rPr>
  </w:style>
  <w:style w:type="character" w:customStyle="1" w:styleId="a5">
    <w:name w:val="Текст сноски Знак"/>
    <w:basedOn w:val="a0"/>
    <w:link w:val="a4"/>
    <w:uiPriority w:val="99"/>
    <w:semiHidden/>
    <w:rsid w:val="00E63912"/>
    <w:rPr>
      <w:sz w:val="20"/>
      <w:szCs w:val="20"/>
    </w:rPr>
  </w:style>
  <w:style w:type="character" w:styleId="a6">
    <w:name w:val="footnote reference"/>
    <w:basedOn w:val="a0"/>
    <w:uiPriority w:val="99"/>
    <w:semiHidden/>
    <w:unhideWhenUsed/>
    <w:rsid w:val="00E63912"/>
    <w:rPr>
      <w:vertAlign w:val="superscript"/>
    </w:rPr>
  </w:style>
  <w:style w:type="character" w:customStyle="1" w:styleId="10">
    <w:name w:val="Заголовок 1 Знак"/>
    <w:basedOn w:val="a0"/>
    <w:link w:val="1"/>
    <w:uiPriority w:val="9"/>
    <w:rsid w:val="001E658B"/>
    <w:rPr>
      <w:rFonts w:ascii="Cambria" w:eastAsia="Times New Roman" w:hAnsi="Cambria" w:cs="Times New Roman"/>
      <w:color w:val="365F91"/>
      <w:sz w:val="32"/>
      <w:szCs w:val="32"/>
    </w:rPr>
  </w:style>
  <w:style w:type="paragraph" w:styleId="a7">
    <w:name w:val="header"/>
    <w:basedOn w:val="a"/>
    <w:link w:val="a8"/>
    <w:uiPriority w:val="99"/>
    <w:unhideWhenUsed/>
    <w:rsid w:val="001E65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E658B"/>
  </w:style>
  <w:style w:type="paragraph" w:styleId="a9">
    <w:name w:val="footer"/>
    <w:basedOn w:val="a"/>
    <w:link w:val="aa"/>
    <w:uiPriority w:val="99"/>
    <w:unhideWhenUsed/>
    <w:rsid w:val="001E65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E658B"/>
  </w:style>
  <w:style w:type="paragraph" w:styleId="ab">
    <w:name w:val="TOC Heading"/>
    <w:basedOn w:val="1"/>
    <w:next w:val="a"/>
    <w:uiPriority w:val="39"/>
    <w:unhideWhenUsed/>
    <w:qFormat/>
    <w:rsid w:val="001E658B"/>
    <w:pPr>
      <w:spacing w:line="259" w:lineRule="auto"/>
      <w:outlineLvl w:val="9"/>
    </w:pPr>
    <w:rPr>
      <w:rFonts w:asciiTheme="majorHAnsi" w:eastAsiaTheme="majorEastAsia" w:hAnsiTheme="majorHAnsi" w:cstheme="majorBidi"/>
      <w:color w:val="2E74B5" w:themeColor="accent1" w:themeShade="BF"/>
      <w:lang w:eastAsia="ru-RU"/>
    </w:rPr>
  </w:style>
  <w:style w:type="paragraph" w:styleId="11">
    <w:name w:val="toc 1"/>
    <w:basedOn w:val="a"/>
    <w:next w:val="a"/>
    <w:autoRedefine/>
    <w:uiPriority w:val="39"/>
    <w:unhideWhenUsed/>
    <w:rsid w:val="001E658B"/>
    <w:pPr>
      <w:spacing w:after="100"/>
    </w:pPr>
  </w:style>
  <w:style w:type="character" w:styleId="ac">
    <w:name w:val="Hyperlink"/>
    <w:basedOn w:val="a0"/>
    <w:uiPriority w:val="99"/>
    <w:unhideWhenUsed/>
    <w:rsid w:val="001E65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35D2-93C6-44CE-AC5F-353EE9921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23</Pages>
  <Words>5207</Words>
  <Characters>29682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9</cp:revision>
  <dcterms:created xsi:type="dcterms:W3CDTF">2018-05-14T19:55:00Z</dcterms:created>
  <dcterms:modified xsi:type="dcterms:W3CDTF">2018-05-14T22:59:00Z</dcterms:modified>
</cp:coreProperties>
</file>