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25A73" w14:textId="0627114B" w:rsidR="00015992" w:rsidRPr="00015992" w:rsidRDefault="00015992" w:rsidP="00015992">
      <w:pPr>
        <w:spacing w:after="0"/>
        <w:jc w:val="center"/>
        <w:rPr>
          <w:rFonts w:ascii="Times New Roman" w:hAnsi="Times New Roman" w:cs="Times New Roman"/>
          <w:sz w:val="28"/>
          <w:szCs w:val="28"/>
        </w:rPr>
      </w:pPr>
      <w:r w:rsidRPr="00015992">
        <w:rPr>
          <w:rFonts w:ascii="Times New Roman" w:hAnsi="Times New Roman" w:cs="Times New Roman"/>
          <w:sz w:val="28"/>
          <w:szCs w:val="28"/>
        </w:rPr>
        <w:t>Министерство высшего образования и науки Российской Федерации</w:t>
      </w:r>
    </w:p>
    <w:p w14:paraId="7AE4AFF0" w14:textId="77777777" w:rsidR="00015992" w:rsidRPr="00015992" w:rsidRDefault="00015992" w:rsidP="00015992">
      <w:pPr>
        <w:spacing w:after="0"/>
        <w:jc w:val="center"/>
        <w:rPr>
          <w:rFonts w:ascii="Times New Roman" w:hAnsi="Times New Roman" w:cs="Times New Roman"/>
          <w:sz w:val="28"/>
          <w:szCs w:val="28"/>
        </w:rPr>
      </w:pPr>
      <w:r w:rsidRPr="00015992">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14:paraId="323E72F0" w14:textId="77777777" w:rsidR="00015992" w:rsidRPr="00015992" w:rsidRDefault="00015992" w:rsidP="00015992">
      <w:pPr>
        <w:spacing w:after="0"/>
        <w:jc w:val="center"/>
        <w:rPr>
          <w:rFonts w:ascii="Times New Roman" w:hAnsi="Times New Roman" w:cs="Times New Roman"/>
          <w:sz w:val="28"/>
          <w:szCs w:val="28"/>
        </w:rPr>
      </w:pPr>
      <w:r w:rsidRPr="00015992">
        <w:rPr>
          <w:rFonts w:ascii="Times New Roman" w:hAnsi="Times New Roman" w:cs="Times New Roman"/>
          <w:sz w:val="28"/>
          <w:szCs w:val="28"/>
        </w:rPr>
        <w:t>«Тверской государственный университет»</w:t>
      </w:r>
    </w:p>
    <w:p w14:paraId="5A7DA1D8" w14:textId="77777777" w:rsidR="00015992" w:rsidRPr="00015992" w:rsidRDefault="00015992" w:rsidP="00015992">
      <w:pPr>
        <w:spacing w:after="0"/>
        <w:jc w:val="center"/>
        <w:rPr>
          <w:rFonts w:ascii="Times New Roman" w:hAnsi="Times New Roman" w:cs="Times New Roman"/>
          <w:sz w:val="28"/>
          <w:szCs w:val="28"/>
        </w:rPr>
      </w:pPr>
    </w:p>
    <w:p w14:paraId="1FBA8251" w14:textId="77777777" w:rsidR="00015992" w:rsidRPr="00015992" w:rsidRDefault="00015992" w:rsidP="00015992">
      <w:pPr>
        <w:spacing w:after="0"/>
        <w:jc w:val="center"/>
        <w:rPr>
          <w:rFonts w:ascii="Times New Roman" w:hAnsi="Times New Roman" w:cs="Times New Roman"/>
          <w:sz w:val="28"/>
          <w:szCs w:val="28"/>
        </w:rPr>
      </w:pPr>
    </w:p>
    <w:p w14:paraId="20CC38A2" w14:textId="20B6CBF0" w:rsidR="00015992" w:rsidRPr="00015992" w:rsidRDefault="00015992" w:rsidP="00015992">
      <w:pPr>
        <w:spacing w:after="0"/>
        <w:jc w:val="center"/>
        <w:rPr>
          <w:rFonts w:ascii="Times New Roman" w:hAnsi="Times New Roman" w:cs="Times New Roman"/>
          <w:sz w:val="28"/>
          <w:szCs w:val="28"/>
        </w:rPr>
      </w:pPr>
      <w:r w:rsidRPr="00015992">
        <w:rPr>
          <w:rFonts w:ascii="Times New Roman" w:hAnsi="Times New Roman" w:cs="Times New Roman"/>
          <w:sz w:val="28"/>
          <w:szCs w:val="28"/>
        </w:rPr>
        <w:t>Юридический факультет</w:t>
      </w:r>
    </w:p>
    <w:p w14:paraId="55A5515A" w14:textId="77777777" w:rsidR="00015992" w:rsidRPr="00015992" w:rsidRDefault="00015992" w:rsidP="00015992">
      <w:pPr>
        <w:spacing w:after="0"/>
        <w:jc w:val="center"/>
        <w:rPr>
          <w:rFonts w:ascii="Times New Roman" w:hAnsi="Times New Roman" w:cs="Times New Roman"/>
          <w:sz w:val="28"/>
          <w:szCs w:val="28"/>
        </w:rPr>
      </w:pPr>
      <w:r w:rsidRPr="00015992">
        <w:rPr>
          <w:rFonts w:ascii="Times New Roman" w:hAnsi="Times New Roman" w:cs="Times New Roman"/>
          <w:sz w:val="28"/>
          <w:szCs w:val="28"/>
        </w:rPr>
        <w:t>Кафедра конституционного, административного и таможенного права</w:t>
      </w:r>
    </w:p>
    <w:p w14:paraId="3F881B61" w14:textId="77777777" w:rsidR="00015992" w:rsidRDefault="00015992" w:rsidP="00015992">
      <w:pPr>
        <w:spacing w:after="0"/>
        <w:jc w:val="center"/>
        <w:rPr>
          <w:rFonts w:ascii="Times New Roman" w:hAnsi="Times New Roman" w:cs="Times New Roman"/>
          <w:b/>
          <w:sz w:val="28"/>
          <w:szCs w:val="28"/>
        </w:rPr>
      </w:pPr>
    </w:p>
    <w:p w14:paraId="06FCC0E4" w14:textId="77777777" w:rsidR="00015992" w:rsidRDefault="00015992" w:rsidP="00015992">
      <w:pPr>
        <w:spacing w:after="0"/>
        <w:jc w:val="center"/>
        <w:rPr>
          <w:rFonts w:ascii="Times New Roman" w:hAnsi="Times New Roman" w:cs="Times New Roman"/>
          <w:b/>
          <w:sz w:val="28"/>
          <w:szCs w:val="28"/>
        </w:rPr>
      </w:pPr>
    </w:p>
    <w:p w14:paraId="422ED3DE" w14:textId="638F2EA1" w:rsidR="00015992" w:rsidRPr="00015992" w:rsidRDefault="00015992" w:rsidP="00015992">
      <w:pPr>
        <w:spacing w:after="0"/>
        <w:jc w:val="center"/>
        <w:rPr>
          <w:rFonts w:ascii="Times New Roman" w:hAnsi="Times New Roman" w:cs="Times New Roman"/>
          <w:b/>
          <w:sz w:val="28"/>
          <w:szCs w:val="28"/>
        </w:rPr>
      </w:pPr>
      <w:r w:rsidRPr="00015992">
        <w:rPr>
          <w:rFonts w:ascii="Times New Roman" w:hAnsi="Times New Roman" w:cs="Times New Roman"/>
          <w:b/>
          <w:sz w:val="28"/>
          <w:szCs w:val="28"/>
        </w:rPr>
        <w:t>Курсовая работа</w:t>
      </w:r>
    </w:p>
    <w:p w14:paraId="45DE6CAA" w14:textId="0EB4FD91" w:rsidR="00015992" w:rsidRDefault="00015992" w:rsidP="00015992">
      <w:pPr>
        <w:spacing w:after="0"/>
        <w:jc w:val="center"/>
        <w:rPr>
          <w:rFonts w:ascii="Times New Roman" w:hAnsi="Times New Roman" w:cs="Times New Roman"/>
          <w:b/>
          <w:sz w:val="28"/>
          <w:szCs w:val="28"/>
        </w:rPr>
      </w:pPr>
      <w:r>
        <w:rPr>
          <w:rFonts w:ascii="Times New Roman" w:hAnsi="Times New Roman" w:cs="Times New Roman"/>
          <w:b/>
          <w:sz w:val="28"/>
          <w:szCs w:val="28"/>
        </w:rPr>
        <w:t>Обеспечение таможенными органами контроля за ввозом на таможенную территорию Евразийского экономического союза и вывозом с таможенной территории Евразийского экономического союза шифровальных (криптографических) средств</w:t>
      </w:r>
    </w:p>
    <w:p w14:paraId="4CEBFBD3" w14:textId="77777777" w:rsidR="00015992" w:rsidRDefault="00015992" w:rsidP="00015992">
      <w:pPr>
        <w:spacing w:after="0"/>
        <w:jc w:val="center"/>
        <w:rPr>
          <w:rFonts w:ascii="Times New Roman" w:hAnsi="Times New Roman" w:cs="Times New Roman"/>
          <w:b/>
          <w:sz w:val="28"/>
          <w:szCs w:val="28"/>
        </w:rPr>
      </w:pPr>
    </w:p>
    <w:p w14:paraId="4B15649B" w14:textId="00FB8A0E" w:rsidR="00015992" w:rsidRPr="00015992" w:rsidRDefault="00015992" w:rsidP="00015992">
      <w:pPr>
        <w:spacing w:after="0"/>
        <w:jc w:val="center"/>
        <w:rPr>
          <w:rFonts w:ascii="Times New Roman" w:hAnsi="Times New Roman" w:cs="Times New Roman"/>
          <w:i/>
          <w:sz w:val="28"/>
          <w:szCs w:val="28"/>
        </w:rPr>
      </w:pPr>
      <w:r w:rsidRPr="00015992">
        <w:rPr>
          <w:rFonts w:ascii="Times New Roman" w:hAnsi="Times New Roman" w:cs="Times New Roman"/>
          <w:i/>
          <w:sz w:val="28"/>
          <w:szCs w:val="28"/>
        </w:rPr>
        <w:t>по дисциплине «Запреты и ограничения внешнеторговой деятельности»</w:t>
      </w:r>
    </w:p>
    <w:p w14:paraId="76526E0B" w14:textId="77777777" w:rsidR="00015992" w:rsidRDefault="00015992" w:rsidP="00015992">
      <w:pPr>
        <w:spacing w:after="0"/>
        <w:jc w:val="right"/>
        <w:rPr>
          <w:rFonts w:ascii="Times New Roman" w:hAnsi="Times New Roman" w:cs="Times New Roman"/>
          <w:b/>
          <w:sz w:val="28"/>
          <w:szCs w:val="28"/>
        </w:rPr>
      </w:pPr>
    </w:p>
    <w:p w14:paraId="713833FE" w14:textId="77777777" w:rsidR="00015992" w:rsidRDefault="00015992" w:rsidP="00015992">
      <w:pPr>
        <w:spacing w:after="0"/>
        <w:jc w:val="right"/>
        <w:rPr>
          <w:rFonts w:ascii="Times New Roman" w:hAnsi="Times New Roman" w:cs="Times New Roman"/>
          <w:b/>
          <w:sz w:val="28"/>
          <w:szCs w:val="28"/>
        </w:rPr>
      </w:pPr>
    </w:p>
    <w:p w14:paraId="7D88BB08" w14:textId="77777777" w:rsidR="00015992" w:rsidRDefault="00015992" w:rsidP="00015992">
      <w:pPr>
        <w:spacing w:after="0"/>
        <w:jc w:val="right"/>
        <w:rPr>
          <w:rFonts w:ascii="Times New Roman" w:hAnsi="Times New Roman" w:cs="Times New Roman"/>
          <w:b/>
          <w:sz w:val="28"/>
          <w:szCs w:val="28"/>
        </w:rPr>
      </w:pPr>
    </w:p>
    <w:p w14:paraId="11358982" w14:textId="77777777" w:rsidR="00015992" w:rsidRDefault="00015992" w:rsidP="00015992">
      <w:pPr>
        <w:spacing w:after="0"/>
        <w:jc w:val="right"/>
        <w:rPr>
          <w:rFonts w:ascii="Times New Roman" w:hAnsi="Times New Roman" w:cs="Times New Roman"/>
          <w:b/>
          <w:sz w:val="28"/>
          <w:szCs w:val="28"/>
        </w:rPr>
      </w:pPr>
    </w:p>
    <w:p w14:paraId="0EC1617B" w14:textId="42E58C0C" w:rsidR="00015992" w:rsidRPr="00015992" w:rsidRDefault="00015992" w:rsidP="00015992">
      <w:pPr>
        <w:spacing w:after="0"/>
        <w:jc w:val="right"/>
        <w:rPr>
          <w:rFonts w:ascii="Times New Roman" w:hAnsi="Times New Roman" w:cs="Times New Roman"/>
          <w:b/>
          <w:sz w:val="28"/>
          <w:szCs w:val="28"/>
        </w:rPr>
      </w:pPr>
      <w:r w:rsidRPr="00015992">
        <w:rPr>
          <w:rFonts w:ascii="Times New Roman" w:hAnsi="Times New Roman" w:cs="Times New Roman"/>
          <w:b/>
          <w:sz w:val="28"/>
          <w:szCs w:val="28"/>
        </w:rPr>
        <w:t>Выполнил</w:t>
      </w:r>
      <w:r>
        <w:rPr>
          <w:rFonts w:ascii="Times New Roman" w:hAnsi="Times New Roman" w:cs="Times New Roman"/>
          <w:b/>
          <w:sz w:val="28"/>
          <w:szCs w:val="28"/>
        </w:rPr>
        <w:t>(а)</w:t>
      </w:r>
      <w:r w:rsidRPr="00015992">
        <w:rPr>
          <w:rFonts w:ascii="Times New Roman" w:hAnsi="Times New Roman" w:cs="Times New Roman"/>
          <w:b/>
          <w:sz w:val="28"/>
          <w:szCs w:val="28"/>
        </w:rPr>
        <w:t>:</w:t>
      </w:r>
    </w:p>
    <w:p w14:paraId="2BC576FD" w14:textId="4AC989EB" w:rsidR="00015992" w:rsidRPr="00015992" w:rsidRDefault="00015992" w:rsidP="00015992">
      <w:pPr>
        <w:spacing w:after="0"/>
        <w:jc w:val="right"/>
        <w:rPr>
          <w:rFonts w:ascii="Times New Roman" w:hAnsi="Times New Roman" w:cs="Times New Roman"/>
          <w:sz w:val="28"/>
          <w:szCs w:val="28"/>
        </w:rPr>
      </w:pPr>
      <w:r w:rsidRPr="00015992">
        <w:rPr>
          <w:rFonts w:ascii="Times New Roman" w:hAnsi="Times New Roman" w:cs="Times New Roman"/>
          <w:sz w:val="28"/>
          <w:szCs w:val="28"/>
        </w:rPr>
        <w:t>студентка 3 курса 38 группы</w:t>
      </w:r>
    </w:p>
    <w:p w14:paraId="51729071" w14:textId="77777777" w:rsidR="00015992" w:rsidRPr="00015992" w:rsidRDefault="00015992" w:rsidP="00015992">
      <w:pPr>
        <w:spacing w:after="0"/>
        <w:jc w:val="right"/>
        <w:rPr>
          <w:rFonts w:ascii="Times New Roman" w:hAnsi="Times New Roman" w:cs="Times New Roman"/>
          <w:sz w:val="28"/>
          <w:szCs w:val="28"/>
        </w:rPr>
      </w:pPr>
      <w:r w:rsidRPr="00015992">
        <w:rPr>
          <w:rFonts w:ascii="Times New Roman" w:hAnsi="Times New Roman" w:cs="Times New Roman"/>
          <w:sz w:val="28"/>
          <w:szCs w:val="28"/>
        </w:rPr>
        <w:t>очной формы обучения</w:t>
      </w:r>
    </w:p>
    <w:p w14:paraId="331C124C" w14:textId="3240B578" w:rsidR="00015992" w:rsidRPr="00015992" w:rsidRDefault="00015992" w:rsidP="00015992">
      <w:pPr>
        <w:spacing w:after="0"/>
        <w:jc w:val="right"/>
        <w:rPr>
          <w:rFonts w:ascii="Times New Roman" w:hAnsi="Times New Roman" w:cs="Times New Roman"/>
          <w:sz w:val="28"/>
          <w:szCs w:val="28"/>
        </w:rPr>
      </w:pPr>
      <w:r w:rsidRPr="00015992">
        <w:rPr>
          <w:rFonts w:ascii="Times New Roman" w:hAnsi="Times New Roman" w:cs="Times New Roman"/>
          <w:sz w:val="28"/>
          <w:szCs w:val="28"/>
        </w:rPr>
        <w:t>Тупик Анастасия Игоревна</w:t>
      </w:r>
    </w:p>
    <w:p w14:paraId="04ED9F68" w14:textId="77777777" w:rsidR="00015992" w:rsidRDefault="00015992" w:rsidP="00015992">
      <w:pPr>
        <w:spacing w:after="0"/>
        <w:jc w:val="right"/>
        <w:rPr>
          <w:rFonts w:ascii="Times New Roman" w:hAnsi="Times New Roman" w:cs="Times New Roman"/>
          <w:b/>
          <w:sz w:val="28"/>
          <w:szCs w:val="28"/>
        </w:rPr>
      </w:pPr>
    </w:p>
    <w:p w14:paraId="1392C3E3" w14:textId="77777777" w:rsidR="00015992" w:rsidRDefault="00015992" w:rsidP="00015992">
      <w:pPr>
        <w:spacing w:after="0"/>
        <w:jc w:val="right"/>
        <w:rPr>
          <w:rFonts w:ascii="Times New Roman" w:hAnsi="Times New Roman" w:cs="Times New Roman"/>
          <w:b/>
          <w:sz w:val="28"/>
          <w:szCs w:val="28"/>
        </w:rPr>
      </w:pPr>
    </w:p>
    <w:p w14:paraId="204BDC4D" w14:textId="77777777" w:rsidR="00015992" w:rsidRDefault="00015992" w:rsidP="00015992">
      <w:pPr>
        <w:spacing w:after="0"/>
        <w:jc w:val="right"/>
        <w:rPr>
          <w:rFonts w:ascii="Times New Roman" w:hAnsi="Times New Roman" w:cs="Times New Roman"/>
          <w:b/>
          <w:sz w:val="28"/>
          <w:szCs w:val="28"/>
        </w:rPr>
      </w:pPr>
    </w:p>
    <w:p w14:paraId="1045F7CE" w14:textId="77777777" w:rsidR="00015992" w:rsidRDefault="00015992" w:rsidP="00015992">
      <w:pPr>
        <w:spacing w:after="0"/>
        <w:jc w:val="right"/>
        <w:rPr>
          <w:rFonts w:ascii="Times New Roman" w:hAnsi="Times New Roman" w:cs="Times New Roman"/>
          <w:b/>
          <w:sz w:val="28"/>
          <w:szCs w:val="28"/>
        </w:rPr>
      </w:pPr>
    </w:p>
    <w:p w14:paraId="270CCCE2" w14:textId="77777777" w:rsidR="00015992" w:rsidRDefault="00015992" w:rsidP="00015992">
      <w:pPr>
        <w:spacing w:after="0"/>
        <w:jc w:val="right"/>
        <w:rPr>
          <w:rFonts w:ascii="Times New Roman" w:hAnsi="Times New Roman" w:cs="Times New Roman"/>
          <w:b/>
          <w:sz w:val="28"/>
          <w:szCs w:val="28"/>
        </w:rPr>
      </w:pPr>
    </w:p>
    <w:p w14:paraId="348974F2" w14:textId="77777777" w:rsidR="00015992" w:rsidRDefault="00015992" w:rsidP="00015992">
      <w:pPr>
        <w:spacing w:after="0"/>
        <w:jc w:val="right"/>
        <w:rPr>
          <w:rFonts w:ascii="Times New Roman" w:hAnsi="Times New Roman" w:cs="Times New Roman"/>
          <w:b/>
          <w:sz w:val="28"/>
          <w:szCs w:val="28"/>
        </w:rPr>
      </w:pPr>
    </w:p>
    <w:p w14:paraId="56F6BFE1" w14:textId="311CAF9A" w:rsidR="00015992" w:rsidRPr="00015992" w:rsidRDefault="00015992" w:rsidP="00015992">
      <w:pPr>
        <w:spacing w:after="0"/>
        <w:jc w:val="right"/>
        <w:rPr>
          <w:rFonts w:ascii="Times New Roman" w:hAnsi="Times New Roman" w:cs="Times New Roman"/>
          <w:b/>
          <w:sz w:val="28"/>
          <w:szCs w:val="28"/>
        </w:rPr>
      </w:pPr>
      <w:r w:rsidRPr="00015992">
        <w:rPr>
          <w:rFonts w:ascii="Times New Roman" w:hAnsi="Times New Roman" w:cs="Times New Roman"/>
          <w:b/>
          <w:sz w:val="28"/>
          <w:szCs w:val="28"/>
        </w:rPr>
        <w:t>Научный руководитель:</w:t>
      </w:r>
    </w:p>
    <w:p w14:paraId="532C0583" w14:textId="77777777" w:rsidR="00015992" w:rsidRPr="00015992" w:rsidRDefault="00015992" w:rsidP="00015992">
      <w:pPr>
        <w:spacing w:after="0"/>
        <w:jc w:val="right"/>
        <w:rPr>
          <w:rFonts w:ascii="Times New Roman" w:hAnsi="Times New Roman" w:cs="Times New Roman"/>
          <w:sz w:val="28"/>
          <w:szCs w:val="28"/>
        </w:rPr>
      </w:pPr>
      <w:r w:rsidRPr="00015992">
        <w:rPr>
          <w:rFonts w:ascii="Times New Roman" w:hAnsi="Times New Roman" w:cs="Times New Roman"/>
          <w:sz w:val="28"/>
          <w:szCs w:val="28"/>
        </w:rPr>
        <w:t>к.филос. н., доцент Вобликов А.Б.</w:t>
      </w:r>
    </w:p>
    <w:p w14:paraId="2E9C9B5B" w14:textId="77777777" w:rsidR="00015992" w:rsidRDefault="00015992" w:rsidP="00015992">
      <w:pPr>
        <w:spacing w:after="0"/>
        <w:jc w:val="center"/>
        <w:rPr>
          <w:rFonts w:ascii="Times New Roman" w:hAnsi="Times New Roman" w:cs="Times New Roman"/>
          <w:b/>
          <w:sz w:val="28"/>
          <w:szCs w:val="28"/>
        </w:rPr>
      </w:pPr>
    </w:p>
    <w:p w14:paraId="3D44F79E" w14:textId="77777777" w:rsidR="00015992" w:rsidRDefault="00015992" w:rsidP="00015992">
      <w:pPr>
        <w:spacing w:after="0"/>
        <w:jc w:val="center"/>
        <w:rPr>
          <w:rFonts w:ascii="Times New Roman" w:hAnsi="Times New Roman" w:cs="Times New Roman"/>
          <w:b/>
          <w:sz w:val="28"/>
          <w:szCs w:val="28"/>
        </w:rPr>
      </w:pPr>
    </w:p>
    <w:p w14:paraId="30959EF7" w14:textId="77777777" w:rsidR="00015992" w:rsidRDefault="00015992" w:rsidP="00015992">
      <w:pPr>
        <w:spacing w:after="0"/>
        <w:jc w:val="center"/>
        <w:rPr>
          <w:rFonts w:ascii="Times New Roman" w:hAnsi="Times New Roman" w:cs="Times New Roman"/>
          <w:b/>
          <w:sz w:val="28"/>
          <w:szCs w:val="28"/>
        </w:rPr>
      </w:pPr>
    </w:p>
    <w:p w14:paraId="5DA08711" w14:textId="77777777" w:rsidR="00015992" w:rsidRDefault="00015992" w:rsidP="00015992">
      <w:pPr>
        <w:spacing w:after="0"/>
        <w:jc w:val="center"/>
        <w:rPr>
          <w:rFonts w:ascii="Times New Roman" w:hAnsi="Times New Roman" w:cs="Times New Roman"/>
          <w:b/>
          <w:sz w:val="28"/>
          <w:szCs w:val="28"/>
        </w:rPr>
      </w:pPr>
    </w:p>
    <w:p w14:paraId="7AA65F4B" w14:textId="77777777" w:rsidR="00015992" w:rsidRDefault="00015992" w:rsidP="00015992">
      <w:pPr>
        <w:spacing w:after="0"/>
        <w:jc w:val="center"/>
        <w:rPr>
          <w:rFonts w:ascii="Times New Roman" w:hAnsi="Times New Roman" w:cs="Times New Roman"/>
          <w:b/>
          <w:sz w:val="28"/>
          <w:szCs w:val="28"/>
        </w:rPr>
      </w:pPr>
    </w:p>
    <w:p w14:paraId="0A1A776E" w14:textId="77777777" w:rsidR="00015992" w:rsidRDefault="00015992" w:rsidP="00015992">
      <w:pPr>
        <w:spacing w:after="0"/>
        <w:jc w:val="center"/>
        <w:rPr>
          <w:rFonts w:ascii="Times New Roman" w:hAnsi="Times New Roman" w:cs="Times New Roman"/>
          <w:b/>
          <w:sz w:val="28"/>
          <w:szCs w:val="28"/>
        </w:rPr>
      </w:pPr>
    </w:p>
    <w:p w14:paraId="0B2EBE0B" w14:textId="77777777" w:rsidR="00015992" w:rsidRDefault="00015992" w:rsidP="00015992">
      <w:pPr>
        <w:spacing w:after="0"/>
        <w:jc w:val="center"/>
        <w:rPr>
          <w:rFonts w:ascii="Times New Roman" w:hAnsi="Times New Roman" w:cs="Times New Roman"/>
          <w:b/>
          <w:sz w:val="28"/>
          <w:szCs w:val="28"/>
        </w:rPr>
      </w:pPr>
    </w:p>
    <w:p w14:paraId="1EBABD27" w14:textId="77777777" w:rsidR="00015992" w:rsidRDefault="00015992" w:rsidP="00015992">
      <w:pPr>
        <w:spacing w:after="0"/>
        <w:jc w:val="center"/>
        <w:rPr>
          <w:rFonts w:ascii="Times New Roman" w:hAnsi="Times New Roman" w:cs="Times New Roman"/>
          <w:b/>
          <w:sz w:val="28"/>
          <w:szCs w:val="28"/>
        </w:rPr>
      </w:pPr>
    </w:p>
    <w:p w14:paraId="5ADC4635" w14:textId="0E953F95" w:rsidR="00015992" w:rsidRDefault="00015992" w:rsidP="00015992">
      <w:pPr>
        <w:spacing w:after="0"/>
        <w:jc w:val="center"/>
        <w:rPr>
          <w:rFonts w:ascii="Times New Roman" w:hAnsi="Times New Roman" w:cs="Times New Roman"/>
          <w:b/>
          <w:sz w:val="28"/>
          <w:szCs w:val="28"/>
        </w:rPr>
      </w:pPr>
      <w:r>
        <w:rPr>
          <w:rFonts w:ascii="Times New Roman" w:hAnsi="Times New Roman" w:cs="Times New Roman"/>
          <w:b/>
          <w:sz w:val="28"/>
          <w:szCs w:val="28"/>
        </w:rPr>
        <w:t>Тверь 2019</w:t>
      </w:r>
    </w:p>
    <w:p w14:paraId="3640AE36" w14:textId="77777777" w:rsidR="000F26EB" w:rsidRPr="000F26EB" w:rsidRDefault="000F26EB" w:rsidP="0009320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F26EB">
        <w:rPr>
          <w:rFonts w:ascii="Times New Roman" w:eastAsia="Times New Roman" w:hAnsi="Times New Roman" w:cs="Times New Roman"/>
          <w:b/>
          <w:color w:val="000000"/>
          <w:sz w:val="28"/>
          <w:szCs w:val="28"/>
          <w:lang w:eastAsia="ru-RU"/>
        </w:rPr>
        <w:lastRenderedPageBreak/>
        <w:t>Оглавление</w:t>
      </w:r>
    </w:p>
    <w:p w14:paraId="6A6829DA" w14:textId="3D0C7072" w:rsidR="000F26EB" w:rsidRPr="000F26EB" w:rsidRDefault="000F26EB" w:rsidP="000F26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26EB">
        <w:rPr>
          <w:rFonts w:ascii="Times New Roman" w:eastAsia="Times New Roman" w:hAnsi="Times New Roman" w:cs="Times New Roman"/>
          <w:color w:val="000000"/>
          <w:sz w:val="28"/>
          <w:szCs w:val="28"/>
          <w:lang w:eastAsia="ru-RU"/>
        </w:rPr>
        <w:t>Введени</w:t>
      </w:r>
      <w:r w:rsidR="004C0092">
        <w:rPr>
          <w:rFonts w:ascii="Times New Roman" w:eastAsia="Times New Roman" w:hAnsi="Times New Roman" w:cs="Times New Roman"/>
          <w:color w:val="000000"/>
          <w:sz w:val="28"/>
          <w:szCs w:val="28"/>
          <w:lang w:eastAsia="ru-RU"/>
        </w:rPr>
        <w:t>е…………………………………………………………………………...</w:t>
      </w:r>
      <w:r w:rsidRPr="000F26EB">
        <w:rPr>
          <w:rFonts w:ascii="Times New Roman" w:eastAsia="Times New Roman" w:hAnsi="Times New Roman" w:cs="Times New Roman"/>
          <w:color w:val="000000"/>
          <w:sz w:val="28"/>
          <w:szCs w:val="28"/>
          <w:lang w:eastAsia="ru-RU"/>
        </w:rPr>
        <w:t>3</w:t>
      </w:r>
    </w:p>
    <w:p w14:paraId="391A810A" w14:textId="28DC0432" w:rsidR="000F26EB" w:rsidRPr="000F26EB" w:rsidRDefault="000F26EB" w:rsidP="000F26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26EB">
        <w:rPr>
          <w:rFonts w:ascii="Times New Roman" w:eastAsia="Times New Roman" w:hAnsi="Times New Roman" w:cs="Times New Roman"/>
          <w:color w:val="000000"/>
          <w:sz w:val="28"/>
          <w:szCs w:val="28"/>
          <w:lang w:eastAsia="ru-RU"/>
        </w:rPr>
        <w:t xml:space="preserve">§ 1. </w:t>
      </w:r>
      <w:r w:rsidRPr="00093205">
        <w:rPr>
          <w:rFonts w:ascii="Times New Roman" w:eastAsia="Times New Roman" w:hAnsi="Times New Roman" w:cs="Times New Roman"/>
          <w:color w:val="000000"/>
          <w:sz w:val="28"/>
          <w:szCs w:val="28"/>
          <w:lang w:eastAsia="ru-RU"/>
        </w:rPr>
        <w:t xml:space="preserve">Понятие шифровальных (криптографических) </w:t>
      </w:r>
      <w:r w:rsidR="004C0092">
        <w:rPr>
          <w:rFonts w:ascii="Times New Roman" w:eastAsia="Times New Roman" w:hAnsi="Times New Roman" w:cs="Times New Roman"/>
          <w:color w:val="000000"/>
          <w:sz w:val="28"/>
          <w:szCs w:val="28"/>
          <w:lang w:eastAsia="ru-RU"/>
        </w:rPr>
        <w:t>средств…………………...</w:t>
      </w:r>
      <w:r w:rsidRPr="000F26EB">
        <w:rPr>
          <w:rFonts w:ascii="Times New Roman" w:eastAsia="Times New Roman" w:hAnsi="Times New Roman" w:cs="Times New Roman"/>
          <w:color w:val="000000"/>
          <w:sz w:val="28"/>
          <w:szCs w:val="28"/>
          <w:lang w:eastAsia="ru-RU"/>
        </w:rPr>
        <w:t>5</w:t>
      </w:r>
    </w:p>
    <w:p w14:paraId="48D5253D" w14:textId="0C7F3DA3" w:rsidR="000F26EB" w:rsidRPr="000F26EB" w:rsidRDefault="000F26EB" w:rsidP="000F26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26EB">
        <w:rPr>
          <w:rFonts w:ascii="Times New Roman" w:eastAsia="Times New Roman" w:hAnsi="Times New Roman" w:cs="Times New Roman"/>
          <w:color w:val="000000"/>
          <w:sz w:val="28"/>
          <w:szCs w:val="28"/>
          <w:lang w:eastAsia="ru-RU"/>
        </w:rPr>
        <w:t>§ 2.</w:t>
      </w:r>
      <w:r w:rsidRPr="00093205">
        <w:rPr>
          <w:sz w:val="28"/>
          <w:szCs w:val="28"/>
        </w:rPr>
        <w:t xml:space="preserve"> </w:t>
      </w:r>
      <w:r w:rsidRPr="00093205">
        <w:rPr>
          <w:rFonts w:ascii="Times New Roman" w:eastAsia="Times New Roman" w:hAnsi="Times New Roman" w:cs="Times New Roman"/>
          <w:color w:val="000000"/>
          <w:sz w:val="28"/>
          <w:szCs w:val="28"/>
          <w:lang w:eastAsia="ru-RU"/>
        </w:rPr>
        <w:t>Особенности таможенного контроля за трансграничным перемещением шифровальных (криптографических) средств</w:t>
      </w:r>
      <w:r w:rsidR="004C0092">
        <w:rPr>
          <w:rFonts w:ascii="Times New Roman" w:eastAsia="Times New Roman" w:hAnsi="Times New Roman" w:cs="Times New Roman"/>
          <w:color w:val="000000"/>
          <w:sz w:val="28"/>
          <w:szCs w:val="28"/>
          <w:lang w:eastAsia="ru-RU"/>
        </w:rPr>
        <w:t>…………………………………</w:t>
      </w:r>
      <w:r w:rsidR="00093205">
        <w:rPr>
          <w:rFonts w:ascii="Times New Roman" w:eastAsia="Times New Roman" w:hAnsi="Times New Roman" w:cs="Times New Roman"/>
          <w:color w:val="000000"/>
          <w:sz w:val="28"/>
          <w:szCs w:val="28"/>
          <w:lang w:eastAsia="ru-RU"/>
        </w:rPr>
        <w:t>14</w:t>
      </w:r>
    </w:p>
    <w:p w14:paraId="34026F60" w14:textId="769B35B3" w:rsidR="000F26EB" w:rsidRPr="000F26EB" w:rsidRDefault="000F26EB" w:rsidP="000F26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26EB">
        <w:rPr>
          <w:rFonts w:ascii="Times New Roman" w:eastAsia="Times New Roman" w:hAnsi="Times New Roman" w:cs="Times New Roman"/>
          <w:color w:val="000000"/>
          <w:sz w:val="28"/>
          <w:szCs w:val="28"/>
          <w:lang w:eastAsia="ru-RU"/>
        </w:rPr>
        <w:t>Заключен</w:t>
      </w:r>
      <w:r w:rsidR="004C0092">
        <w:rPr>
          <w:rFonts w:ascii="Times New Roman" w:eastAsia="Times New Roman" w:hAnsi="Times New Roman" w:cs="Times New Roman"/>
          <w:color w:val="000000"/>
          <w:sz w:val="28"/>
          <w:szCs w:val="28"/>
          <w:lang w:eastAsia="ru-RU"/>
        </w:rPr>
        <w:t>ие……………………………………………………………………….</w:t>
      </w:r>
      <w:r w:rsidR="00093205">
        <w:rPr>
          <w:rFonts w:ascii="Times New Roman" w:eastAsia="Times New Roman" w:hAnsi="Times New Roman" w:cs="Times New Roman"/>
          <w:color w:val="000000"/>
          <w:sz w:val="28"/>
          <w:szCs w:val="28"/>
          <w:lang w:eastAsia="ru-RU"/>
        </w:rPr>
        <w:t>23</w:t>
      </w:r>
    </w:p>
    <w:p w14:paraId="5C778406" w14:textId="4C7693A1" w:rsidR="000F26EB" w:rsidRPr="000F26EB" w:rsidRDefault="004C0092" w:rsidP="000F26E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Библиография…………………………………………………………………….</w:t>
      </w:r>
      <w:r w:rsidR="00093205">
        <w:rPr>
          <w:rFonts w:ascii="Times New Roman" w:eastAsia="Times New Roman" w:hAnsi="Times New Roman" w:cs="Times New Roman"/>
          <w:color w:val="000000"/>
          <w:sz w:val="28"/>
          <w:szCs w:val="28"/>
          <w:lang w:eastAsia="ru-RU"/>
        </w:rPr>
        <w:t>25</w:t>
      </w:r>
    </w:p>
    <w:p w14:paraId="40074888" w14:textId="77777777" w:rsidR="000F26EB" w:rsidRDefault="000F26EB" w:rsidP="00C83793">
      <w:pPr>
        <w:spacing w:after="0"/>
        <w:jc w:val="center"/>
        <w:rPr>
          <w:rFonts w:ascii="Times New Roman" w:hAnsi="Times New Roman" w:cs="Times New Roman"/>
          <w:b/>
          <w:sz w:val="28"/>
          <w:szCs w:val="28"/>
        </w:rPr>
      </w:pPr>
    </w:p>
    <w:p w14:paraId="2204D1E2" w14:textId="77777777" w:rsidR="00093205" w:rsidRDefault="00093205" w:rsidP="00C83793">
      <w:pPr>
        <w:spacing w:after="0"/>
        <w:jc w:val="center"/>
        <w:rPr>
          <w:rFonts w:ascii="Times New Roman" w:hAnsi="Times New Roman" w:cs="Times New Roman"/>
          <w:b/>
          <w:sz w:val="28"/>
          <w:szCs w:val="28"/>
        </w:rPr>
      </w:pPr>
    </w:p>
    <w:p w14:paraId="1AF01FAD" w14:textId="77777777" w:rsidR="00093205" w:rsidRDefault="00093205" w:rsidP="00C83793">
      <w:pPr>
        <w:spacing w:after="0"/>
        <w:jc w:val="center"/>
        <w:rPr>
          <w:rFonts w:ascii="Times New Roman" w:hAnsi="Times New Roman" w:cs="Times New Roman"/>
          <w:b/>
          <w:sz w:val="28"/>
          <w:szCs w:val="28"/>
        </w:rPr>
      </w:pPr>
    </w:p>
    <w:p w14:paraId="45DECFB3" w14:textId="77777777" w:rsidR="00093205" w:rsidRDefault="00093205" w:rsidP="00C83793">
      <w:pPr>
        <w:spacing w:after="0"/>
        <w:jc w:val="center"/>
        <w:rPr>
          <w:rFonts w:ascii="Times New Roman" w:hAnsi="Times New Roman" w:cs="Times New Roman"/>
          <w:b/>
          <w:sz w:val="28"/>
          <w:szCs w:val="28"/>
        </w:rPr>
      </w:pPr>
    </w:p>
    <w:p w14:paraId="26E624B4" w14:textId="77777777" w:rsidR="00093205" w:rsidRDefault="00093205" w:rsidP="00C83793">
      <w:pPr>
        <w:spacing w:after="0"/>
        <w:jc w:val="center"/>
        <w:rPr>
          <w:rFonts w:ascii="Times New Roman" w:hAnsi="Times New Roman" w:cs="Times New Roman"/>
          <w:b/>
          <w:sz w:val="28"/>
          <w:szCs w:val="28"/>
        </w:rPr>
      </w:pPr>
    </w:p>
    <w:p w14:paraId="2DEF7918" w14:textId="77777777" w:rsidR="00093205" w:rsidRDefault="00093205" w:rsidP="00C83793">
      <w:pPr>
        <w:spacing w:after="0"/>
        <w:jc w:val="center"/>
        <w:rPr>
          <w:rFonts w:ascii="Times New Roman" w:hAnsi="Times New Roman" w:cs="Times New Roman"/>
          <w:b/>
          <w:sz w:val="28"/>
          <w:szCs w:val="28"/>
        </w:rPr>
      </w:pPr>
    </w:p>
    <w:p w14:paraId="03B93DC4" w14:textId="77777777" w:rsidR="00093205" w:rsidRDefault="00093205" w:rsidP="00C83793">
      <w:pPr>
        <w:spacing w:after="0"/>
        <w:jc w:val="center"/>
        <w:rPr>
          <w:rFonts w:ascii="Times New Roman" w:hAnsi="Times New Roman" w:cs="Times New Roman"/>
          <w:b/>
          <w:sz w:val="28"/>
          <w:szCs w:val="28"/>
        </w:rPr>
      </w:pPr>
    </w:p>
    <w:p w14:paraId="68EE9B62" w14:textId="77777777" w:rsidR="00093205" w:rsidRDefault="00093205" w:rsidP="00C83793">
      <w:pPr>
        <w:spacing w:after="0"/>
        <w:jc w:val="center"/>
        <w:rPr>
          <w:rFonts w:ascii="Times New Roman" w:hAnsi="Times New Roman" w:cs="Times New Roman"/>
          <w:b/>
          <w:sz w:val="28"/>
          <w:szCs w:val="28"/>
        </w:rPr>
      </w:pPr>
    </w:p>
    <w:p w14:paraId="3C7D2A3D" w14:textId="77777777" w:rsidR="00093205" w:rsidRDefault="00093205" w:rsidP="00C83793">
      <w:pPr>
        <w:spacing w:after="0"/>
        <w:jc w:val="center"/>
        <w:rPr>
          <w:rFonts w:ascii="Times New Roman" w:hAnsi="Times New Roman" w:cs="Times New Roman"/>
          <w:b/>
          <w:sz w:val="28"/>
          <w:szCs w:val="28"/>
        </w:rPr>
      </w:pPr>
    </w:p>
    <w:p w14:paraId="71C6D484" w14:textId="77777777" w:rsidR="00093205" w:rsidRDefault="00093205" w:rsidP="00C83793">
      <w:pPr>
        <w:spacing w:after="0"/>
        <w:jc w:val="center"/>
        <w:rPr>
          <w:rFonts w:ascii="Times New Roman" w:hAnsi="Times New Roman" w:cs="Times New Roman"/>
          <w:b/>
          <w:sz w:val="28"/>
          <w:szCs w:val="28"/>
        </w:rPr>
      </w:pPr>
    </w:p>
    <w:p w14:paraId="1B919737" w14:textId="77777777" w:rsidR="00093205" w:rsidRDefault="00093205" w:rsidP="00C83793">
      <w:pPr>
        <w:spacing w:after="0"/>
        <w:jc w:val="center"/>
        <w:rPr>
          <w:rFonts w:ascii="Times New Roman" w:hAnsi="Times New Roman" w:cs="Times New Roman"/>
          <w:b/>
          <w:sz w:val="28"/>
          <w:szCs w:val="28"/>
        </w:rPr>
      </w:pPr>
    </w:p>
    <w:p w14:paraId="5D18BED3" w14:textId="77777777" w:rsidR="00093205" w:rsidRDefault="00093205" w:rsidP="00C83793">
      <w:pPr>
        <w:spacing w:after="0"/>
        <w:jc w:val="center"/>
        <w:rPr>
          <w:rFonts w:ascii="Times New Roman" w:hAnsi="Times New Roman" w:cs="Times New Roman"/>
          <w:b/>
          <w:sz w:val="28"/>
          <w:szCs w:val="28"/>
        </w:rPr>
      </w:pPr>
    </w:p>
    <w:p w14:paraId="32DBB8AC" w14:textId="77777777" w:rsidR="00093205" w:rsidRDefault="00093205" w:rsidP="00C83793">
      <w:pPr>
        <w:spacing w:after="0"/>
        <w:jc w:val="center"/>
        <w:rPr>
          <w:rFonts w:ascii="Times New Roman" w:hAnsi="Times New Roman" w:cs="Times New Roman"/>
          <w:b/>
          <w:sz w:val="28"/>
          <w:szCs w:val="28"/>
        </w:rPr>
      </w:pPr>
    </w:p>
    <w:p w14:paraId="1D770548" w14:textId="77777777" w:rsidR="00093205" w:rsidRDefault="00093205" w:rsidP="00C83793">
      <w:pPr>
        <w:spacing w:after="0"/>
        <w:jc w:val="center"/>
        <w:rPr>
          <w:rFonts w:ascii="Times New Roman" w:hAnsi="Times New Roman" w:cs="Times New Roman"/>
          <w:b/>
          <w:sz w:val="28"/>
          <w:szCs w:val="28"/>
        </w:rPr>
      </w:pPr>
    </w:p>
    <w:p w14:paraId="2BD82918" w14:textId="77777777" w:rsidR="00093205" w:rsidRDefault="00093205" w:rsidP="00C83793">
      <w:pPr>
        <w:spacing w:after="0"/>
        <w:jc w:val="center"/>
        <w:rPr>
          <w:rFonts w:ascii="Times New Roman" w:hAnsi="Times New Roman" w:cs="Times New Roman"/>
          <w:b/>
          <w:sz w:val="28"/>
          <w:szCs w:val="28"/>
        </w:rPr>
      </w:pPr>
    </w:p>
    <w:p w14:paraId="78027D47" w14:textId="77777777" w:rsidR="00093205" w:rsidRDefault="00093205" w:rsidP="00C83793">
      <w:pPr>
        <w:spacing w:after="0"/>
        <w:jc w:val="center"/>
        <w:rPr>
          <w:rFonts w:ascii="Times New Roman" w:hAnsi="Times New Roman" w:cs="Times New Roman"/>
          <w:b/>
          <w:sz w:val="28"/>
          <w:szCs w:val="28"/>
        </w:rPr>
      </w:pPr>
    </w:p>
    <w:p w14:paraId="46F0B320" w14:textId="77777777" w:rsidR="00093205" w:rsidRDefault="00093205" w:rsidP="00C83793">
      <w:pPr>
        <w:spacing w:after="0"/>
        <w:jc w:val="center"/>
        <w:rPr>
          <w:rFonts w:ascii="Times New Roman" w:hAnsi="Times New Roman" w:cs="Times New Roman"/>
          <w:b/>
          <w:sz w:val="28"/>
          <w:szCs w:val="28"/>
        </w:rPr>
      </w:pPr>
    </w:p>
    <w:p w14:paraId="058D675C" w14:textId="77777777" w:rsidR="00093205" w:rsidRDefault="00093205" w:rsidP="00C83793">
      <w:pPr>
        <w:spacing w:after="0"/>
        <w:jc w:val="center"/>
        <w:rPr>
          <w:rFonts w:ascii="Times New Roman" w:hAnsi="Times New Roman" w:cs="Times New Roman"/>
          <w:b/>
          <w:sz w:val="28"/>
          <w:szCs w:val="28"/>
        </w:rPr>
      </w:pPr>
    </w:p>
    <w:p w14:paraId="7CE54D1C" w14:textId="77777777" w:rsidR="00093205" w:rsidRDefault="00093205" w:rsidP="00C83793">
      <w:pPr>
        <w:spacing w:after="0"/>
        <w:jc w:val="center"/>
        <w:rPr>
          <w:rFonts w:ascii="Times New Roman" w:hAnsi="Times New Roman" w:cs="Times New Roman"/>
          <w:b/>
          <w:sz w:val="28"/>
          <w:szCs w:val="28"/>
        </w:rPr>
      </w:pPr>
    </w:p>
    <w:p w14:paraId="4B1EAE3E" w14:textId="77777777" w:rsidR="00093205" w:rsidRDefault="00093205" w:rsidP="00C83793">
      <w:pPr>
        <w:spacing w:after="0"/>
        <w:jc w:val="center"/>
        <w:rPr>
          <w:rFonts w:ascii="Times New Roman" w:hAnsi="Times New Roman" w:cs="Times New Roman"/>
          <w:b/>
          <w:sz w:val="28"/>
          <w:szCs w:val="28"/>
        </w:rPr>
      </w:pPr>
    </w:p>
    <w:p w14:paraId="3265ECCA" w14:textId="77777777" w:rsidR="00093205" w:rsidRDefault="00093205" w:rsidP="00C83793">
      <w:pPr>
        <w:spacing w:after="0"/>
        <w:jc w:val="center"/>
        <w:rPr>
          <w:rFonts w:ascii="Times New Roman" w:hAnsi="Times New Roman" w:cs="Times New Roman"/>
          <w:b/>
          <w:sz w:val="28"/>
          <w:szCs w:val="28"/>
        </w:rPr>
      </w:pPr>
    </w:p>
    <w:p w14:paraId="44DE33EA" w14:textId="77777777" w:rsidR="00093205" w:rsidRDefault="00093205" w:rsidP="00C83793">
      <w:pPr>
        <w:spacing w:after="0"/>
        <w:jc w:val="center"/>
        <w:rPr>
          <w:rFonts w:ascii="Times New Roman" w:hAnsi="Times New Roman" w:cs="Times New Roman"/>
          <w:b/>
          <w:sz w:val="28"/>
          <w:szCs w:val="28"/>
        </w:rPr>
      </w:pPr>
    </w:p>
    <w:p w14:paraId="43E15E55" w14:textId="77777777" w:rsidR="00093205" w:rsidRDefault="00093205" w:rsidP="00C83793">
      <w:pPr>
        <w:spacing w:after="0"/>
        <w:jc w:val="center"/>
        <w:rPr>
          <w:rFonts w:ascii="Times New Roman" w:hAnsi="Times New Roman" w:cs="Times New Roman"/>
          <w:b/>
          <w:sz w:val="28"/>
          <w:szCs w:val="28"/>
        </w:rPr>
      </w:pPr>
    </w:p>
    <w:p w14:paraId="0E4A84F4" w14:textId="77777777" w:rsidR="00093205" w:rsidRDefault="00093205" w:rsidP="00C83793">
      <w:pPr>
        <w:spacing w:after="0"/>
        <w:jc w:val="center"/>
        <w:rPr>
          <w:rFonts w:ascii="Times New Roman" w:hAnsi="Times New Roman" w:cs="Times New Roman"/>
          <w:b/>
          <w:sz w:val="28"/>
          <w:szCs w:val="28"/>
        </w:rPr>
      </w:pPr>
    </w:p>
    <w:p w14:paraId="03CB2B29" w14:textId="77777777" w:rsidR="00093205" w:rsidRDefault="00093205" w:rsidP="00C83793">
      <w:pPr>
        <w:spacing w:after="0"/>
        <w:jc w:val="center"/>
        <w:rPr>
          <w:rFonts w:ascii="Times New Roman" w:hAnsi="Times New Roman" w:cs="Times New Roman"/>
          <w:b/>
          <w:sz w:val="28"/>
          <w:szCs w:val="28"/>
        </w:rPr>
      </w:pPr>
    </w:p>
    <w:p w14:paraId="4C108021" w14:textId="77777777" w:rsidR="00093205" w:rsidRDefault="00093205" w:rsidP="00C83793">
      <w:pPr>
        <w:spacing w:after="0"/>
        <w:jc w:val="center"/>
        <w:rPr>
          <w:rFonts w:ascii="Times New Roman" w:hAnsi="Times New Roman" w:cs="Times New Roman"/>
          <w:b/>
          <w:sz w:val="28"/>
          <w:szCs w:val="28"/>
        </w:rPr>
      </w:pPr>
    </w:p>
    <w:p w14:paraId="7EEBB6A5" w14:textId="77777777" w:rsidR="00093205" w:rsidRDefault="00093205" w:rsidP="00C83793">
      <w:pPr>
        <w:spacing w:after="0"/>
        <w:jc w:val="center"/>
        <w:rPr>
          <w:rFonts w:ascii="Times New Roman" w:hAnsi="Times New Roman" w:cs="Times New Roman"/>
          <w:b/>
          <w:sz w:val="28"/>
          <w:szCs w:val="28"/>
        </w:rPr>
      </w:pPr>
    </w:p>
    <w:p w14:paraId="0903877C" w14:textId="77777777" w:rsidR="00093205" w:rsidRDefault="00093205" w:rsidP="00C83793">
      <w:pPr>
        <w:spacing w:after="0"/>
        <w:jc w:val="center"/>
        <w:rPr>
          <w:rFonts w:ascii="Times New Roman" w:hAnsi="Times New Roman" w:cs="Times New Roman"/>
          <w:b/>
          <w:sz w:val="28"/>
          <w:szCs w:val="28"/>
        </w:rPr>
      </w:pPr>
    </w:p>
    <w:p w14:paraId="005EFBB6" w14:textId="77777777" w:rsidR="00093205" w:rsidRDefault="00093205" w:rsidP="00C83793">
      <w:pPr>
        <w:spacing w:after="0"/>
        <w:jc w:val="center"/>
        <w:rPr>
          <w:rFonts w:ascii="Times New Roman" w:hAnsi="Times New Roman" w:cs="Times New Roman"/>
          <w:b/>
          <w:sz w:val="28"/>
          <w:szCs w:val="28"/>
        </w:rPr>
      </w:pPr>
    </w:p>
    <w:p w14:paraId="15FFC6B7" w14:textId="77777777" w:rsidR="00093205" w:rsidRDefault="00093205" w:rsidP="00C83793">
      <w:pPr>
        <w:spacing w:after="0"/>
        <w:jc w:val="center"/>
        <w:rPr>
          <w:rFonts w:ascii="Times New Roman" w:hAnsi="Times New Roman" w:cs="Times New Roman"/>
          <w:b/>
          <w:sz w:val="28"/>
          <w:szCs w:val="28"/>
        </w:rPr>
      </w:pPr>
    </w:p>
    <w:p w14:paraId="04B1D92A" w14:textId="56EB2538" w:rsidR="0005515F" w:rsidRDefault="0005515F" w:rsidP="00C83793">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35E4E618" w14:textId="77777777" w:rsidR="0005515F" w:rsidRDefault="0005515F" w:rsidP="00C83793">
      <w:pPr>
        <w:spacing w:after="0"/>
        <w:jc w:val="both"/>
        <w:rPr>
          <w:rFonts w:ascii="Times New Roman" w:hAnsi="Times New Roman" w:cs="Times New Roman"/>
          <w:sz w:val="28"/>
          <w:szCs w:val="28"/>
        </w:rPr>
      </w:pPr>
    </w:p>
    <w:p w14:paraId="295BE549" w14:textId="77777777" w:rsidR="0005515F" w:rsidRDefault="0005515F" w:rsidP="00C8379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Организация таможенного контроля за перемещением шифровальных (криптографических) средств является одн</w:t>
      </w:r>
      <w:r w:rsidRPr="0005515F">
        <w:rPr>
          <w:rFonts w:ascii="Times New Roman" w:hAnsi="Times New Roman" w:cs="Times New Roman"/>
          <w:sz w:val="28"/>
          <w:szCs w:val="28"/>
        </w:rPr>
        <w:t>им</w:t>
      </w:r>
      <w:r>
        <w:rPr>
          <w:rFonts w:ascii="Times New Roman" w:hAnsi="Times New Roman" w:cs="Times New Roman"/>
          <w:sz w:val="28"/>
          <w:szCs w:val="28"/>
        </w:rPr>
        <w:t xml:space="preserve"> из основных аспектов деятельности в таможенном законодательстве.</w:t>
      </w:r>
    </w:p>
    <w:p w14:paraId="0D376B9A" w14:textId="1CBC5EEB" w:rsidR="004977C7" w:rsidRDefault="002C2AEA" w:rsidP="004977C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05515F">
        <w:rPr>
          <w:rFonts w:ascii="Times New Roman" w:hAnsi="Times New Roman" w:cs="Times New Roman"/>
          <w:sz w:val="28"/>
          <w:szCs w:val="28"/>
        </w:rPr>
        <w:t xml:space="preserve">ольшинство современных технологических средств, </w:t>
      </w:r>
      <w:r w:rsidR="0005515F" w:rsidRPr="0005515F">
        <w:rPr>
          <w:rFonts w:ascii="Times New Roman" w:hAnsi="Times New Roman" w:cs="Times New Roman"/>
          <w:sz w:val="28"/>
          <w:szCs w:val="28"/>
        </w:rPr>
        <w:t>программное обеспечение</w:t>
      </w:r>
      <w:r w:rsidR="0005515F">
        <w:rPr>
          <w:rFonts w:ascii="Times New Roman" w:hAnsi="Times New Roman" w:cs="Times New Roman"/>
          <w:sz w:val="28"/>
          <w:szCs w:val="28"/>
        </w:rPr>
        <w:t xml:space="preserve"> обработки документов, операционные системы, которые ежедневно используются не только в профессиональной, но и в повседневной </w:t>
      </w:r>
      <w:r w:rsidR="0005515F" w:rsidRPr="0005515F">
        <w:rPr>
          <w:rFonts w:ascii="Times New Roman" w:hAnsi="Times New Roman" w:cs="Times New Roman"/>
          <w:sz w:val="28"/>
          <w:szCs w:val="28"/>
        </w:rPr>
        <w:t>жизнедеятельности</w:t>
      </w:r>
      <w:r w:rsidR="0005515F">
        <w:rPr>
          <w:rFonts w:ascii="Times New Roman" w:hAnsi="Times New Roman" w:cs="Times New Roman"/>
          <w:sz w:val="28"/>
          <w:szCs w:val="28"/>
        </w:rPr>
        <w:t xml:space="preserve">, </w:t>
      </w:r>
      <w:r w:rsidR="0005515F" w:rsidRPr="004619FD">
        <w:rPr>
          <w:rFonts w:ascii="Times New Roman" w:hAnsi="Times New Roman" w:cs="Times New Roman"/>
          <w:sz w:val="28"/>
          <w:szCs w:val="28"/>
        </w:rPr>
        <w:t>несут в себе задачу защиты обрабатываемой информации от постороннего доступа и преобразования.</w:t>
      </w:r>
      <w:r w:rsidR="0005515F">
        <w:rPr>
          <w:rFonts w:ascii="Times New Roman" w:hAnsi="Times New Roman" w:cs="Times New Roman"/>
          <w:sz w:val="28"/>
          <w:szCs w:val="28"/>
        </w:rPr>
        <w:t xml:space="preserve"> И, соответственно, являются шифровальными (криптографическими) средствами, трансграничное перемещение которых предполагает определенный специфический порядок.</w:t>
      </w:r>
      <w:r>
        <w:rPr>
          <w:rFonts w:ascii="Times New Roman" w:hAnsi="Times New Roman" w:cs="Times New Roman"/>
          <w:sz w:val="28"/>
          <w:szCs w:val="28"/>
        </w:rPr>
        <w:t xml:space="preserve"> Востребованность и степень необходимости в контексте жизнедеятельности современного человека в подобны</w:t>
      </w:r>
      <w:r w:rsidR="004977C7">
        <w:rPr>
          <w:rFonts w:ascii="Times New Roman" w:hAnsi="Times New Roman" w:cs="Times New Roman"/>
          <w:sz w:val="28"/>
          <w:szCs w:val="28"/>
        </w:rPr>
        <w:t>х устройствах постоянно растет.</w:t>
      </w:r>
      <w:r>
        <w:rPr>
          <w:rFonts w:ascii="Times New Roman" w:hAnsi="Times New Roman" w:cs="Times New Roman"/>
          <w:sz w:val="28"/>
          <w:szCs w:val="28"/>
        </w:rPr>
        <w:t xml:space="preserve"> </w:t>
      </w:r>
      <w:r w:rsidR="00B57094">
        <w:rPr>
          <w:rFonts w:ascii="Times New Roman" w:hAnsi="Times New Roman" w:cs="Times New Roman"/>
          <w:sz w:val="28"/>
          <w:szCs w:val="28"/>
        </w:rPr>
        <w:t>В связи с этим, а</w:t>
      </w:r>
      <w:r w:rsidR="004977C7">
        <w:rPr>
          <w:rFonts w:ascii="Times New Roman" w:hAnsi="Times New Roman" w:cs="Times New Roman"/>
          <w:sz w:val="28"/>
          <w:szCs w:val="28"/>
        </w:rPr>
        <w:t>ктуальность изучения данной темы заключается в том, что уровень ввоза (вывоза)</w:t>
      </w:r>
      <w:r w:rsidR="004977C7" w:rsidRPr="00CD3BBE">
        <w:rPr>
          <w:rFonts w:ascii="Times New Roman" w:hAnsi="Times New Roman" w:cs="Times New Roman"/>
          <w:b/>
          <w:sz w:val="28"/>
          <w:szCs w:val="28"/>
        </w:rPr>
        <w:t xml:space="preserve"> </w:t>
      </w:r>
      <w:r w:rsidR="004977C7" w:rsidRPr="00CD3BBE">
        <w:rPr>
          <w:rFonts w:ascii="Times New Roman" w:hAnsi="Times New Roman" w:cs="Times New Roman"/>
          <w:sz w:val="28"/>
          <w:szCs w:val="28"/>
        </w:rPr>
        <w:t>на(с) таможенную(ой) территорию(ии) Евразийского экономического союза</w:t>
      </w:r>
      <w:r w:rsidR="004977C7">
        <w:rPr>
          <w:rFonts w:ascii="Times New Roman" w:hAnsi="Times New Roman" w:cs="Times New Roman"/>
          <w:b/>
          <w:sz w:val="28"/>
          <w:szCs w:val="28"/>
        </w:rPr>
        <w:t xml:space="preserve"> </w:t>
      </w:r>
      <w:r w:rsidR="004977C7">
        <w:rPr>
          <w:rFonts w:ascii="Times New Roman" w:hAnsi="Times New Roman" w:cs="Times New Roman"/>
          <w:sz w:val="28"/>
          <w:szCs w:val="28"/>
        </w:rPr>
        <w:t>устройств, содержащих шифровальные (криптографические) средства в настоящее время</w:t>
      </w:r>
      <w:r w:rsidR="00B57094">
        <w:rPr>
          <w:rFonts w:ascii="Times New Roman" w:hAnsi="Times New Roman" w:cs="Times New Roman"/>
          <w:sz w:val="28"/>
          <w:szCs w:val="28"/>
        </w:rPr>
        <w:t xml:space="preserve"> приобретает масштабный характер</w:t>
      </w:r>
      <w:r w:rsidR="004977C7">
        <w:rPr>
          <w:rFonts w:ascii="Times New Roman" w:hAnsi="Times New Roman" w:cs="Times New Roman"/>
          <w:sz w:val="28"/>
          <w:szCs w:val="28"/>
        </w:rPr>
        <w:t xml:space="preserve">, что поднимает вопрос о эффективном </w:t>
      </w:r>
      <w:r w:rsidR="004977C7" w:rsidRPr="00CD3BBE">
        <w:rPr>
          <w:rFonts w:ascii="Times New Roman" w:hAnsi="Times New Roman" w:cs="Times New Roman"/>
          <w:sz w:val="28"/>
          <w:szCs w:val="28"/>
        </w:rPr>
        <w:t>обеспечении таможенными органами контроля</w:t>
      </w:r>
      <w:r w:rsidR="004977C7">
        <w:rPr>
          <w:rFonts w:ascii="Times New Roman" w:hAnsi="Times New Roman" w:cs="Times New Roman"/>
          <w:sz w:val="28"/>
          <w:szCs w:val="28"/>
        </w:rPr>
        <w:t>.</w:t>
      </w:r>
    </w:p>
    <w:p w14:paraId="250CFFF4" w14:textId="14CCBB3A"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Целью данной курсовой работы является углубленное исследование проблемы обеспечения таможенными органами контроля за ввозом на таможенную территорию Евразийского Экономического Союза и вывоза с таможенной территории</w:t>
      </w:r>
      <w:r w:rsidRPr="00213DED">
        <w:t xml:space="preserve"> </w:t>
      </w:r>
      <w:r w:rsidRPr="00213DED">
        <w:rPr>
          <w:rFonts w:ascii="Times New Roman" w:hAnsi="Times New Roman" w:cs="Times New Roman"/>
          <w:sz w:val="28"/>
          <w:szCs w:val="28"/>
        </w:rPr>
        <w:t xml:space="preserve">Евразийского Экономического Союза </w:t>
      </w:r>
      <w:r>
        <w:rPr>
          <w:rFonts w:ascii="Times New Roman" w:hAnsi="Times New Roman" w:cs="Times New Roman"/>
          <w:sz w:val="28"/>
          <w:szCs w:val="28"/>
        </w:rPr>
        <w:t>шифровальных (криптографических) средств.</w:t>
      </w:r>
    </w:p>
    <w:p w14:paraId="7EC3EC95" w14:textId="77777777"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необходимо решение следующих задач:</w:t>
      </w:r>
    </w:p>
    <w:p w14:paraId="3D581221" w14:textId="77777777"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представить понятийные подходы к определению шифровальных (криптографических) средств;</w:t>
      </w:r>
    </w:p>
    <w:p w14:paraId="76BC5B85" w14:textId="77777777"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13DED">
        <w:rPr>
          <w:rFonts w:ascii="Times New Roman" w:hAnsi="Times New Roman" w:cs="Times New Roman"/>
          <w:sz w:val="28"/>
          <w:szCs w:val="28"/>
        </w:rPr>
        <w:t xml:space="preserve"> </w:t>
      </w:r>
      <w:r>
        <w:rPr>
          <w:rFonts w:ascii="Times New Roman" w:hAnsi="Times New Roman" w:cs="Times New Roman"/>
          <w:sz w:val="28"/>
          <w:szCs w:val="28"/>
        </w:rPr>
        <w:t xml:space="preserve">     изучить виды шифровальных средств и принцип их работы;</w:t>
      </w:r>
    </w:p>
    <w:p w14:paraId="330FEDDC" w14:textId="77777777"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отразить специфику нормативно-правового регулирования, регламентирующего перемещение шифровальных (криптографических) средств;</w:t>
      </w:r>
    </w:p>
    <w:p w14:paraId="0524E42C" w14:textId="77777777"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проанализировать </w:t>
      </w:r>
      <w:r w:rsidRPr="0005515F">
        <w:rPr>
          <w:rFonts w:ascii="Times New Roman" w:hAnsi="Times New Roman" w:cs="Times New Roman"/>
          <w:sz w:val="28"/>
          <w:szCs w:val="28"/>
        </w:rPr>
        <w:t>практику перемещен</w:t>
      </w:r>
      <w:r>
        <w:rPr>
          <w:rFonts w:ascii="Times New Roman" w:hAnsi="Times New Roman" w:cs="Times New Roman"/>
          <w:sz w:val="28"/>
          <w:szCs w:val="28"/>
        </w:rPr>
        <w:t xml:space="preserve">ия </w:t>
      </w:r>
      <w:r w:rsidRPr="00A3329C">
        <w:rPr>
          <w:rFonts w:ascii="Times New Roman" w:hAnsi="Times New Roman" w:cs="Times New Roman"/>
          <w:sz w:val="28"/>
          <w:szCs w:val="28"/>
        </w:rPr>
        <w:t>шифровальных (криптографических) средств;</w:t>
      </w:r>
    </w:p>
    <w:p w14:paraId="735217E4" w14:textId="77777777"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разработать направления совершенствования таможенного контроля за трансграничным перемещением шифровальных (криптографических) средств.</w:t>
      </w:r>
    </w:p>
    <w:p w14:paraId="2F6B709A" w14:textId="34F5C7AB"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Объектом данной работы являются шифровальные (криптографические) средства.</w:t>
      </w:r>
    </w:p>
    <w:p w14:paraId="7AFA920C" w14:textId="1C102550" w:rsidR="00B57094" w:rsidRDefault="0005515F" w:rsidP="00B5709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Предмет - </w:t>
      </w:r>
      <w:r w:rsidRPr="0005515F">
        <w:rPr>
          <w:rFonts w:ascii="Times New Roman" w:hAnsi="Times New Roman" w:cs="Times New Roman"/>
          <w:sz w:val="28"/>
          <w:szCs w:val="28"/>
        </w:rPr>
        <w:t>таможенный контроль при трансграничном перемещении шифровальных (криптографических) средств.</w:t>
      </w:r>
    </w:p>
    <w:p w14:paraId="6885444B" w14:textId="77777777"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Рабата состоит из двух параграфов, введения и заключения. </w:t>
      </w:r>
    </w:p>
    <w:p w14:paraId="5B99E9A8" w14:textId="7A2C503F" w:rsidR="0005515F" w:rsidRDefault="0005515F" w:rsidP="0005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Библ</w:t>
      </w:r>
      <w:r w:rsidR="00D42F4C">
        <w:rPr>
          <w:rFonts w:ascii="Times New Roman" w:hAnsi="Times New Roman" w:cs="Times New Roman"/>
          <w:sz w:val="28"/>
          <w:szCs w:val="28"/>
        </w:rPr>
        <w:t>иографический список содержит 35</w:t>
      </w:r>
      <w:r>
        <w:rPr>
          <w:rFonts w:ascii="Times New Roman" w:hAnsi="Times New Roman" w:cs="Times New Roman"/>
          <w:sz w:val="28"/>
          <w:szCs w:val="28"/>
        </w:rPr>
        <w:t xml:space="preserve"> источников.</w:t>
      </w:r>
    </w:p>
    <w:p w14:paraId="3AA5A7E6" w14:textId="77777777" w:rsidR="0005515F" w:rsidRDefault="0005515F" w:rsidP="0005515F">
      <w:pPr>
        <w:spacing w:after="0" w:line="360" w:lineRule="auto"/>
        <w:ind w:firstLine="708"/>
        <w:jc w:val="both"/>
        <w:rPr>
          <w:rFonts w:ascii="Times New Roman" w:hAnsi="Times New Roman" w:cs="Times New Roman"/>
          <w:sz w:val="28"/>
          <w:szCs w:val="28"/>
        </w:rPr>
      </w:pPr>
    </w:p>
    <w:p w14:paraId="55EBAEFB" w14:textId="6D5F45B0" w:rsidR="0005515F" w:rsidRDefault="0005515F" w:rsidP="00BA6A13">
      <w:pPr>
        <w:jc w:val="center"/>
        <w:rPr>
          <w:rFonts w:ascii="Times New Roman" w:hAnsi="Times New Roman" w:cs="Times New Roman"/>
          <w:sz w:val="28"/>
          <w:szCs w:val="28"/>
        </w:rPr>
      </w:pPr>
    </w:p>
    <w:p w14:paraId="7B0158EF" w14:textId="7DBDCD85" w:rsidR="0005515F" w:rsidRDefault="0005515F" w:rsidP="00BA6A13">
      <w:pPr>
        <w:jc w:val="center"/>
        <w:rPr>
          <w:rFonts w:ascii="Times New Roman" w:hAnsi="Times New Roman" w:cs="Times New Roman"/>
          <w:sz w:val="28"/>
          <w:szCs w:val="28"/>
        </w:rPr>
      </w:pPr>
    </w:p>
    <w:p w14:paraId="75825B87" w14:textId="24FE3FC2" w:rsidR="0005515F" w:rsidRDefault="0005515F" w:rsidP="00BA6A13">
      <w:pPr>
        <w:jc w:val="center"/>
        <w:rPr>
          <w:rFonts w:ascii="Times New Roman" w:hAnsi="Times New Roman" w:cs="Times New Roman"/>
          <w:sz w:val="28"/>
          <w:szCs w:val="28"/>
        </w:rPr>
      </w:pPr>
    </w:p>
    <w:p w14:paraId="48E0B6BD" w14:textId="6FCF5284" w:rsidR="0005515F" w:rsidRDefault="0005515F" w:rsidP="00BA6A13">
      <w:pPr>
        <w:jc w:val="center"/>
        <w:rPr>
          <w:rFonts w:ascii="Times New Roman" w:hAnsi="Times New Roman" w:cs="Times New Roman"/>
          <w:sz w:val="28"/>
          <w:szCs w:val="28"/>
        </w:rPr>
      </w:pPr>
    </w:p>
    <w:p w14:paraId="7F9D7455" w14:textId="5684CDC0" w:rsidR="0005515F" w:rsidRDefault="0005515F" w:rsidP="00BA6A13">
      <w:pPr>
        <w:jc w:val="center"/>
        <w:rPr>
          <w:rFonts w:ascii="Times New Roman" w:hAnsi="Times New Roman" w:cs="Times New Roman"/>
          <w:sz w:val="28"/>
          <w:szCs w:val="28"/>
        </w:rPr>
      </w:pPr>
    </w:p>
    <w:p w14:paraId="3FD615BE" w14:textId="130CEF72" w:rsidR="0005515F" w:rsidRDefault="0005515F" w:rsidP="00BA6A13">
      <w:pPr>
        <w:jc w:val="center"/>
        <w:rPr>
          <w:rFonts w:ascii="Times New Roman" w:hAnsi="Times New Roman" w:cs="Times New Roman"/>
          <w:sz w:val="28"/>
          <w:szCs w:val="28"/>
        </w:rPr>
      </w:pPr>
    </w:p>
    <w:p w14:paraId="724A9E96" w14:textId="33B2C6D8" w:rsidR="0005515F" w:rsidRDefault="0005515F" w:rsidP="00BA6A13">
      <w:pPr>
        <w:jc w:val="center"/>
        <w:rPr>
          <w:rFonts w:ascii="Times New Roman" w:hAnsi="Times New Roman" w:cs="Times New Roman"/>
          <w:sz w:val="28"/>
          <w:szCs w:val="28"/>
        </w:rPr>
      </w:pPr>
    </w:p>
    <w:p w14:paraId="6C832B1A" w14:textId="7F196E17" w:rsidR="0005515F" w:rsidRDefault="0005515F" w:rsidP="00BA6A13">
      <w:pPr>
        <w:jc w:val="center"/>
        <w:rPr>
          <w:rFonts w:ascii="Times New Roman" w:hAnsi="Times New Roman" w:cs="Times New Roman"/>
          <w:sz w:val="28"/>
          <w:szCs w:val="28"/>
        </w:rPr>
      </w:pPr>
    </w:p>
    <w:p w14:paraId="0DA16D0F" w14:textId="04E17FF1" w:rsidR="0005515F" w:rsidRDefault="0005515F" w:rsidP="00BA6A13">
      <w:pPr>
        <w:jc w:val="center"/>
        <w:rPr>
          <w:rFonts w:ascii="Times New Roman" w:hAnsi="Times New Roman" w:cs="Times New Roman"/>
          <w:sz w:val="28"/>
          <w:szCs w:val="28"/>
        </w:rPr>
      </w:pPr>
    </w:p>
    <w:p w14:paraId="59F5E976" w14:textId="4A0A3473" w:rsidR="0005515F" w:rsidRDefault="0005515F" w:rsidP="00BA6A13">
      <w:pPr>
        <w:jc w:val="center"/>
        <w:rPr>
          <w:rFonts w:ascii="Times New Roman" w:hAnsi="Times New Roman" w:cs="Times New Roman"/>
          <w:sz w:val="28"/>
          <w:szCs w:val="28"/>
        </w:rPr>
      </w:pPr>
    </w:p>
    <w:p w14:paraId="048AFECA" w14:textId="635D4B25" w:rsidR="0005515F" w:rsidRDefault="0005515F" w:rsidP="00BA6A13">
      <w:pPr>
        <w:jc w:val="center"/>
        <w:rPr>
          <w:rFonts w:ascii="Times New Roman" w:hAnsi="Times New Roman" w:cs="Times New Roman"/>
          <w:sz w:val="28"/>
          <w:szCs w:val="28"/>
        </w:rPr>
      </w:pPr>
    </w:p>
    <w:p w14:paraId="0D18BA63" w14:textId="08B329AE" w:rsidR="0005515F" w:rsidRDefault="0005515F" w:rsidP="00BA6A13">
      <w:pPr>
        <w:jc w:val="center"/>
        <w:rPr>
          <w:rFonts w:ascii="Times New Roman" w:hAnsi="Times New Roman" w:cs="Times New Roman"/>
          <w:sz w:val="28"/>
          <w:szCs w:val="28"/>
        </w:rPr>
      </w:pPr>
    </w:p>
    <w:p w14:paraId="1BDDB0E9" w14:textId="768B7896" w:rsidR="0005515F" w:rsidRDefault="0005515F" w:rsidP="00B57094">
      <w:pPr>
        <w:rPr>
          <w:rFonts w:ascii="Times New Roman" w:hAnsi="Times New Roman" w:cs="Times New Roman"/>
          <w:sz w:val="28"/>
          <w:szCs w:val="28"/>
        </w:rPr>
      </w:pPr>
    </w:p>
    <w:p w14:paraId="5F9DFE9D" w14:textId="77777777" w:rsidR="00B57094" w:rsidRDefault="00B57094" w:rsidP="00B57094">
      <w:pPr>
        <w:rPr>
          <w:b/>
          <w:color w:val="000000"/>
          <w:sz w:val="27"/>
          <w:szCs w:val="27"/>
        </w:rPr>
      </w:pPr>
    </w:p>
    <w:p w14:paraId="130A5CD6" w14:textId="11750E79" w:rsidR="0058729B" w:rsidRDefault="00446E24" w:rsidP="00093205">
      <w:pPr>
        <w:jc w:val="center"/>
        <w:rPr>
          <w:rFonts w:ascii="Times New Roman" w:hAnsi="Times New Roman" w:cs="Times New Roman"/>
          <w:b/>
          <w:sz w:val="28"/>
          <w:szCs w:val="28"/>
        </w:rPr>
      </w:pPr>
      <w:r w:rsidRPr="00446E24">
        <w:rPr>
          <w:b/>
          <w:color w:val="000000"/>
          <w:sz w:val="27"/>
          <w:szCs w:val="27"/>
        </w:rPr>
        <w:lastRenderedPageBreak/>
        <w:t>§</w:t>
      </w:r>
      <w:r>
        <w:rPr>
          <w:rFonts w:ascii="Times New Roman" w:hAnsi="Times New Roman" w:cs="Times New Roman"/>
          <w:b/>
          <w:sz w:val="28"/>
          <w:szCs w:val="28"/>
        </w:rPr>
        <w:t xml:space="preserve"> </w:t>
      </w:r>
      <w:r w:rsidR="00BA6A13">
        <w:rPr>
          <w:rFonts w:ascii="Times New Roman" w:hAnsi="Times New Roman" w:cs="Times New Roman"/>
          <w:b/>
          <w:sz w:val="28"/>
          <w:szCs w:val="28"/>
        </w:rPr>
        <w:t xml:space="preserve">1. </w:t>
      </w:r>
      <w:r>
        <w:rPr>
          <w:rFonts w:ascii="Times New Roman" w:hAnsi="Times New Roman" w:cs="Times New Roman"/>
          <w:b/>
          <w:sz w:val="28"/>
          <w:szCs w:val="28"/>
        </w:rPr>
        <w:t>Понятие шифровальных (криптографических) средств</w:t>
      </w:r>
    </w:p>
    <w:p w14:paraId="0F983977" w14:textId="77777777" w:rsidR="009F0AD6" w:rsidRDefault="009F0AD6"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Современные пакеты обработки электронных документов, операционные системы, начиная от небольших и до самых сложных несут в себе задачу защиты обрабатываемой информации от постороннего доступа и преобра</w:t>
      </w:r>
      <w:r w:rsidR="00A065DA">
        <w:rPr>
          <w:rFonts w:ascii="Times New Roman" w:hAnsi="Times New Roman" w:cs="Times New Roman"/>
          <w:sz w:val="28"/>
          <w:szCs w:val="28"/>
        </w:rPr>
        <w:t>зования. Обычно воплощение такой</w:t>
      </w:r>
      <w:r>
        <w:rPr>
          <w:rFonts w:ascii="Times New Roman" w:hAnsi="Times New Roman" w:cs="Times New Roman"/>
          <w:sz w:val="28"/>
          <w:szCs w:val="28"/>
        </w:rPr>
        <w:t xml:space="preserve"> задачи находит свое отражение в криптографических алгоритмах защиты данных от подделки и несанкционированного доступа.</w:t>
      </w:r>
      <w:r w:rsidR="00D7653C">
        <w:rPr>
          <w:rFonts w:ascii="Times New Roman" w:hAnsi="Times New Roman" w:cs="Times New Roman"/>
          <w:sz w:val="28"/>
          <w:szCs w:val="28"/>
        </w:rPr>
        <w:t xml:space="preserve"> Поэтому, можно с уверенностью сказать, что в любой автоматизированной современной системе криптографические функции являются важными и неотъемлемыми элементами.</w:t>
      </w:r>
    </w:p>
    <w:p w14:paraId="5DE134CA" w14:textId="77777777" w:rsidR="0042792E" w:rsidRDefault="0042792E" w:rsidP="00B119EE">
      <w:pPr>
        <w:spacing w:after="0" w:line="360" w:lineRule="auto"/>
        <w:ind w:firstLine="708"/>
        <w:jc w:val="both"/>
        <w:rPr>
          <w:rFonts w:ascii="Times New Roman" w:hAnsi="Times New Roman" w:cs="Times New Roman"/>
          <w:sz w:val="28"/>
          <w:szCs w:val="28"/>
        </w:rPr>
      </w:pPr>
      <w:r w:rsidRPr="006914A3">
        <w:rPr>
          <w:rFonts w:ascii="Times New Roman" w:hAnsi="Times New Roman" w:cs="Times New Roman"/>
          <w:sz w:val="28"/>
          <w:szCs w:val="28"/>
        </w:rPr>
        <w:t xml:space="preserve">Понятийный подход к </w:t>
      </w:r>
      <w:r w:rsidR="006914A3" w:rsidRPr="006914A3">
        <w:rPr>
          <w:rFonts w:ascii="Times New Roman" w:hAnsi="Times New Roman" w:cs="Times New Roman"/>
          <w:sz w:val="28"/>
          <w:szCs w:val="28"/>
        </w:rPr>
        <w:t xml:space="preserve">функциональному </w:t>
      </w:r>
      <w:r w:rsidRPr="006914A3">
        <w:rPr>
          <w:rFonts w:ascii="Times New Roman" w:hAnsi="Times New Roman" w:cs="Times New Roman"/>
          <w:sz w:val="28"/>
          <w:szCs w:val="28"/>
        </w:rPr>
        <w:t xml:space="preserve">определению шифровальных средств в результате исторической практики их реализации претерпевал </w:t>
      </w:r>
      <w:r w:rsidR="006634D3" w:rsidRPr="006914A3">
        <w:rPr>
          <w:rFonts w:ascii="Times New Roman" w:hAnsi="Times New Roman" w:cs="Times New Roman"/>
          <w:sz w:val="28"/>
          <w:szCs w:val="28"/>
        </w:rPr>
        <w:t>изменения</w:t>
      </w:r>
      <w:r w:rsidRPr="006914A3">
        <w:rPr>
          <w:rFonts w:ascii="Times New Roman" w:hAnsi="Times New Roman" w:cs="Times New Roman"/>
          <w:sz w:val="28"/>
          <w:szCs w:val="28"/>
        </w:rPr>
        <w:t>.</w:t>
      </w:r>
      <w:r>
        <w:rPr>
          <w:rFonts w:ascii="Times New Roman" w:hAnsi="Times New Roman" w:cs="Times New Roman"/>
          <w:sz w:val="28"/>
          <w:szCs w:val="28"/>
        </w:rPr>
        <w:t xml:space="preserve"> </w:t>
      </w:r>
    </w:p>
    <w:p w14:paraId="23B309D1" w14:textId="77777777" w:rsidR="0098688B" w:rsidRDefault="0098688B" w:rsidP="00B119EE">
      <w:pPr>
        <w:pStyle w:val="a3"/>
        <w:spacing w:before="90" w:after="0" w:line="360" w:lineRule="auto"/>
        <w:jc w:val="both"/>
        <w:rPr>
          <w:sz w:val="28"/>
          <w:szCs w:val="28"/>
        </w:rPr>
      </w:pPr>
      <w:r>
        <w:rPr>
          <w:sz w:val="28"/>
          <w:szCs w:val="28"/>
        </w:rPr>
        <w:tab/>
        <w:t>Криптография является одной из старейших наук, которая зародилась ещё несколько тысяч лет назад. Она изучает методы обеспечения конфиденциальности и целостности информации.</w:t>
      </w:r>
      <w:r w:rsidR="00BA1F93">
        <w:rPr>
          <w:sz w:val="28"/>
          <w:szCs w:val="28"/>
        </w:rPr>
        <w:t xml:space="preserve"> Изначально криптография изучала способы шифровки данных путем преобразования исходного текста в шифрованный с использованием</w:t>
      </w:r>
      <w:r w:rsidR="00304331">
        <w:rPr>
          <w:sz w:val="28"/>
          <w:szCs w:val="28"/>
        </w:rPr>
        <w:t xml:space="preserve"> ручных</w:t>
      </w:r>
      <w:r w:rsidR="00BA1F93">
        <w:rPr>
          <w:sz w:val="28"/>
          <w:szCs w:val="28"/>
        </w:rPr>
        <w:t xml:space="preserve"> алгоритмов.</w:t>
      </w:r>
      <w:r w:rsidR="006914A3">
        <w:rPr>
          <w:rStyle w:val="af"/>
          <w:sz w:val="28"/>
          <w:szCs w:val="28"/>
        </w:rPr>
        <w:footnoteReference w:id="1"/>
      </w:r>
      <w:r w:rsidR="00BA1F93">
        <w:rPr>
          <w:sz w:val="28"/>
          <w:szCs w:val="28"/>
        </w:rPr>
        <w:t xml:space="preserve"> </w:t>
      </w:r>
    </w:p>
    <w:p w14:paraId="268C6800" w14:textId="77777777" w:rsidR="000035D8" w:rsidRDefault="00D7653C" w:rsidP="00B119EE">
      <w:pPr>
        <w:pStyle w:val="a3"/>
        <w:spacing w:before="90" w:after="0" w:line="360" w:lineRule="auto"/>
        <w:ind w:firstLine="708"/>
        <w:jc w:val="both"/>
        <w:rPr>
          <w:rFonts w:eastAsia="Times New Roman"/>
          <w:color w:val="000000"/>
          <w:sz w:val="28"/>
          <w:szCs w:val="28"/>
          <w:lang w:eastAsia="ru-RU"/>
        </w:rPr>
      </w:pPr>
      <w:r>
        <w:rPr>
          <w:sz w:val="28"/>
          <w:szCs w:val="28"/>
        </w:rPr>
        <w:t>Первые попытки использования шифровальных методов</w:t>
      </w:r>
      <w:r w:rsidR="00304331">
        <w:rPr>
          <w:sz w:val="28"/>
          <w:szCs w:val="28"/>
        </w:rPr>
        <w:t>, похожих на современные,</w:t>
      </w:r>
      <w:r w:rsidR="00FB0D18">
        <w:rPr>
          <w:sz w:val="28"/>
          <w:szCs w:val="28"/>
        </w:rPr>
        <w:t xml:space="preserve"> в СССР</w:t>
      </w:r>
      <w:r>
        <w:rPr>
          <w:sz w:val="28"/>
          <w:szCs w:val="28"/>
        </w:rPr>
        <w:t xml:space="preserve"> начались еще в конце 60-х годов.</w:t>
      </w:r>
      <w:r w:rsidR="001B66E8" w:rsidRPr="001B66E8">
        <w:rPr>
          <w:sz w:val="28"/>
          <w:szCs w:val="28"/>
        </w:rPr>
        <w:t xml:space="preserve"> </w:t>
      </w:r>
      <w:r w:rsidR="001B66E8">
        <w:rPr>
          <w:sz w:val="28"/>
          <w:szCs w:val="28"/>
        </w:rPr>
        <w:t>Средства криптозащиты представляли собой простейшие механизмы, начинали поступать предложения по автоматизации шифрования и расшифровывания. Это было начало эпохи «машинного шифрования».</w:t>
      </w:r>
      <w:r w:rsidR="001B66E8">
        <w:rPr>
          <w:rStyle w:val="af"/>
          <w:sz w:val="28"/>
          <w:szCs w:val="28"/>
        </w:rPr>
        <w:footnoteReference w:id="2"/>
      </w:r>
      <w:r>
        <w:rPr>
          <w:sz w:val="28"/>
          <w:szCs w:val="28"/>
        </w:rPr>
        <w:t xml:space="preserve"> </w:t>
      </w:r>
      <w:r w:rsidR="00AA7A1B">
        <w:rPr>
          <w:sz w:val="28"/>
          <w:szCs w:val="28"/>
        </w:rPr>
        <w:t>Средства криптозащиты информации</w:t>
      </w:r>
      <w:r w:rsidR="00806A4B">
        <w:rPr>
          <w:sz w:val="28"/>
          <w:szCs w:val="28"/>
        </w:rPr>
        <w:t xml:space="preserve"> в то время</w:t>
      </w:r>
      <w:r w:rsidR="00AA7A1B">
        <w:rPr>
          <w:sz w:val="28"/>
          <w:szCs w:val="28"/>
        </w:rPr>
        <w:t xml:space="preserve"> могли использоваться только в интересах государственных органов, их разрабатывали лишь специальные службы и некоторые специализированные государственные предприятия. Любые действия в области шифрования и криптозащиты осуществлялись на </w:t>
      </w:r>
      <w:r w:rsidR="00AA7A1B">
        <w:rPr>
          <w:sz w:val="28"/>
          <w:szCs w:val="28"/>
        </w:rPr>
        <w:lastRenderedPageBreak/>
        <w:t>основании специальных нормативных актов, которые были секретны и утверждались Правительством. Такие акты полностью регламентировали порядок заказа, разработки, производства и использования криптографических средств.</w:t>
      </w:r>
      <w:r w:rsidR="006914A3">
        <w:rPr>
          <w:rStyle w:val="af"/>
          <w:sz w:val="28"/>
          <w:szCs w:val="28"/>
        </w:rPr>
        <w:footnoteReference w:id="3"/>
      </w:r>
      <w:r w:rsidR="00AA7A1B">
        <w:rPr>
          <w:sz w:val="28"/>
          <w:szCs w:val="28"/>
        </w:rPr>
        <w:t xml:space="preserve"> </w:t>
      </w:r>
      <w:r w:rsidR="00806A4B">
        <w:rPr>
          <w:rFonts w:eastAsia="Times New Roman"/>
          <w:color w:val="000000"/>
          <w:sz w:val="28"/>
          <w:szCs w:val="28"/>
          <w:lang w:eastAsia="ru-RU"/>
        </w:rPr>
        <w:t>Все сведения были засекречены и даже обычное упоминание о шифровальных средствах в открытых публикациях было строго запрещено. На рынке не было коммерческих структур, которые могли бы предложить криптографические средства и даже мысль о том, что частное лицо тоже может иметь право на защиту информации</w:t>
      </w:r>
      <w:r w:rsidR="000035D8">
        <w:rPr>
          <w:rFonts w:eastAsia="Times New Roman"/>
          <w:color w:val="000000"/>
          <w:sz w:val="28"/>
          <w:szCs w:val="28"/>
          <w:lang w:eastAsia="ru-RU"/>
        </w:rPr>
        <w:t xml:space="preserve"> никому и не приходила в голову. Так было до начала 90-х гг.</w:t>
      </w:r>
      <w:r w:rsidR="006914A3">
        <w:rPr>
          <w:rStyle w:val="af"/>
          <w:rFonts w:eastAsia="Times New Roman"/>
          <w:color w:val="000000"/>
          <w:sz w:val="28"/>
          <w:szCs w:val="28"/>
          <w:lang w:eastAsia="ru-RU"/>
        </w:rPr>
        <w:footnoteReference w:id="4"/>
      </w:r>
      <w:r w:rsidR="00446E24">
        <w:rPr>
          <w:rFonts w:eastAsia="Times New Roman"/>
          <w:color w:val="000000"/>
          <w:sz w:val="28"/>
          <w:szCs w:val="28"/>
          <w:lang w:eastAsia="ru-RU"/>
        </w:rPr>
        <w:t xml:space="preserve"> </w:t>
      </w:r>
    </w:p>
    <w:p w14:paraId="737E9001" w14:textId="5FD3C22E" w:rsidR="00304331" w:rsidRDefault="00186B6A" w:rsidP="00B119EE">
      <w:pPr>
        <w:pStyle w:val="a3"/>
        <w:spacing w:before="90" w:after="0" w:line="360" w:lineRule="auto"/>
        <w:jc w:val="both"/>
        <w:rPr>
          <w:rFonts w:eastAsia="Times New Roman"/>
          <w:color w:val="000000"/>
          <w:sz w:val="28"/>
          <w:szCs w:val="28"/>
          <w:lang w:eastAsia="ru-RU"/>
        </w:rPr>
      </w:pPr>
      <w:r>
        <w:rPr>
          <w:rFonts w:eastAsia="Times New Roman"/>
          <w:color w:val="000000"/>
          <w:sz w:val="28"/>
          <w:szCs w:val="28"/>
          <w:lang w:eastAsia="ru-RU"/>
        </w:rPr>
        <w:tab/>
        <w:t xml:space="preserve">По мере развитие предпринимательства информационная безопасность стала одной из важнейших частей безопасности бизнеса, поэтому сфера использования средств криптозащиты стала неизбежно расширяться. </w:t>
      </w:r>
      <w:r w:rsidR="008254AF">
        <w:rPr>
          <w:rFonts w:eastAsia="Times New Roman"/>
          <w:color w:val="000000"/>
          <w:sz w:val="28"/>
          <w:szCs w:val="28"/>
          <w:lang w:eastAsia="ru-RU"/>
        </w:rPr>
        <w:t>В 1991-1992 гг. рынок шифровальных средств начал формироваться, тогда же в</w:t>
      </w:r>
      <w:r w:rsidR="00AB40C3">
        <w:rPr>
          <w:rFonts w:eastAsia="Times New Roman"/>
          <w:color w:val="000000"/>
          <w:sz w:val="28"/>
          <w:szCs w:val="28"/>
          <w:lang w:eastAsia="ru-RU"/>
        </w:rPr>
        <w:t xml:space="preserve"> Москве начали появляться первые</w:t>
      </w:r>
      <w:r w:rsidR="008254AF">
        <w:rPr>
          <w:rFonts w:eastAsia="Times New Roman"/>
          <w:color w:val="000000"/>
          <w:sz w:val="28"/>
          <w:szCs w:val="28"/>
          <w:lang w:eastAsia="ru-RU"/>
        </w:rPr>
        <w:t xml:space="preserve"> специ</w:t>
      </w:r>
      <w:r w:rsidR="002E74D1">
        <w:rPr>
          <w:rFonts w:eastAsia="Times New Roman"/>
          <w:color w:val="000000"/>
          <w:sz w:val="28"/>
          <w:szCs w:val="28"/>
          <w:lang w:eastAsia="ru-RU"/>
        </w:rPr>
        <w:t>ализированные предприятия, на тот момент</w:t>
      </w:r>
      <w:r w:rsidR="008254AF">
        <w:rPr>
          <w:rFonts w:eastAsia="Times New Roman"/>
          <w:color w:val="000000"/>
          <w:sz w:val="28"/>
          <w:szCs w:val="28"/>
          <w:lang w:eastAsia="ru-RU"/>
        </w:rPr>
        <w:t xml:space="preserve"> их было около двадцати. В течение нескольких лет рынок криптографических средств развивался стихийно, в связи с тем, что никаких нормативно-правовых актов, описывающих право на защиту информации негосударственных предприятий и отдельных лиц, не существовало. Конечно, такая ситуация требовала разрешения.</w:t>
      </w:r>
      <w:r w:rsidR="00175BC3">
        <w:rPr>
          <w:rFonts w:eastAsia="Times New Roman"/>
          <w:color w:val="000000"/>
          <w:sz w:val="28"/>
          <w:szCs w:val="28"/>
          <w:lang w:eastAsia="ru-RU"/>
        </w:rPr>
        <w:t xml:space="preserve"> Поэтому в декабре 1994 г. было принято постановление Правительства №1418 «О лицензировании отдельных видов деятельности».</w:t>
      </w:r>
      <w:r w:rsidR="001B66E8">
        <w:rPr>
          <w:rStyle w:val="af"/>
          <w:rFonts w:eastAsia="Times New Roman"/>
          <w:color w:val="000000"/>
          <w:sz w:val="28"/>
          <w:szCs w:val="28"/>
          <w:lang w:eastAsia="ru-RU"/>
        </w:rPr>
        <w:footnoteReference w:id="5"/>
      </w:r>
      <w:r w:rsidR="002A2196">
        <w:rPr>
          <w:rFonts w:eastAsia="Times New Roman"/>
          <w:color w:val="000000"/>
          <w:sz w:val="28"/>
          <w:szCs w:val="28"/>
          <w:lang w:eastAsia="ru-RU"/>
        </w:rPr>
        <w:t xml:space="preserve"> </w:t>
      </w:r>
      <w:r w:rsidR="00175BC3">
        <w:rPr>
          <w:rFonts w:eastAsia="Times New Roman"/>
          <w:color w:val="000000"/>
          <w:sz w:val="28"/>
          <w:szCs w:val="28"/>
          <w:lang w:eastAsia="ru-RU"/>
        </w:rPr>
        <w:t xml:space="preserve">Это постановление регулировало порядок обязательного лицензирования всех видов деятельности, касающейся криптографической обработки информации вне зависимости от её </w:t>
      </w:r>
      <w:r w:rsidR="00320AEE">
        <w:rPr>
          <w:rFonts w:eastAsia="Times New Roman"/>
          <w:color w:val="000000"/>
          <w:sz w:val="28"/>
          <w:szCs w:val="28"/>
          <w:lang w:eastAsia="ru-RU"/>
        </w:rPr>
        <w:t>степени секретности и характера, а так же деятельность субъектов криптозащиты вне зависимости от их организационно-правовой формы, включая физических лиц.</w:t>
      </w:r>
      <w:r w:rsidR="005C14BB">
        <w:rPr>
          <w:rFonts w:eastAsia="Times New Roman"/>
          <w:color w:val="000000"/>
          <w:sz w:val="28"/>
          <w:szCs w:val="28"/>
          <w:lang w:eastAsia="ru-RU"/>
        </w:rPr>
        <w:t xml:space="preserve"> </w:t>
      </w:r>
      <w:r w:rsidR="00304331">
        <w:rPr>
          <w:rFonts w:eastAsia="Times New Roman"/>
          <w:color w:val="000000"/>
          <w:sz w:val="28"/>
          <w:szCs w:val="28"/>
          <w:lang w:eastAsia="ru-RU"/>
        </w:rPr>
        <w:t>Лицензирование привело к упорядочиванию</w:t>
      </w:r>
      <w:r w:rsidR="0069625B">
        <w:rPr>
          <w:rFonts w:eastAsia="Times New Roman"/>
          <w:color w:val="000000"/>
          <w:sz w:val="28"/>
          <w:szCs w:val="28"/>
          <w:lang w:eastAsia="ru-RU"/>
        </w:rPr>
        <w:t xml:space="preserve"> шифровальной </w:t>
      </w:r>
      <w:r w:rsidR="002E74D1">
        <w:rPr>
          <w:rFonts w:eastAsia="Times New Roman"/>
          <w:color w:val="000000"/>
          <w:sz w:val="28"/>
          <w:szCs w:val="28"/>
          <w:lang w:eastAsia="ru-RU"/>
        </w:rPr>
        <w:lastRenderedPageBreak/>
        <w:t>деятельности, а так</w:t>
      </w:r>
      <w:r w:rsidR="0069625B">
        <w:rPr>
          <w:rFonts w:eastAsia="Times New Roman"/>
          <w:color w:val="000000"/>
          <w:sz w:val="28"/>
          <w:szCs w:val="28"/>
          <w:lang w:eastAsia="ru-RU"/>
        </w:rPr>
        <w:t>же закрепило субъекты и объекты шифровальной (криптографической) деятельности на законодательном уровне.</w:t>
      </w:r>
    </w:p>
    <w:p w14:paraId="6EAFE7B4" w14:textId="705E27A0" w:rsidR="00DD1054" w:rsidRPr="00DD1054" w:rsidRDefault="00DD1054"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современном понимании понятие </w:t>
      </w:r>
      <w:r w:rsidR="005C14BB">
        <w:rPr>
          <w:rFonts w:ascii="Times New Roman" w:hAnsi="Times New Roman" w:cs="Times New Roman"/>
          <w:sz w:val="28"/>
          <w:szCs w:val="28"/>
        </w:rPr>
        <w:t xml:space="preserve">шифровальных средств отражено в </w:t>
      </w:r>
      <w:r>
        <w:rPr>
          <w:rFonts w:ascii="Times New Roman" w:hAnsi="Times New Roman" w:cs="Times New Roman"/>
          <w:sz w:val="28"/>
          <w:szCs w:val="28"/>
        </w:rPr>
        <w:t>п</w:t>
      </w:r>
      <w:r w:rsidR="005C14BB">
        <w:rPr>
          <w:rFonts w:ascii="Times New Roman" w:hAnsi="Times New Roman" w:cs="Times New Roman"/>
          <w:sz w:val="28"/>
          <w:szCs w:val="28"/>
        </w:rPr>
        <w:t>остановлении</w:t>
      </w:r>
      <w:r w:rsidR="00BA10DA" w:rsidRPr="00BA10DA">
        <w:rPr>
          <w:rFonts w:ascii="Times New Roman" w:hAnsi="Times New Roman" w:cs="Times New Roman"/>
          <w:sz w:val="28"/>
          <w:szCs w:val="28"/>
        </w:rPr>
        <w:t xml:space="preserve"> Правительства Российской Федерации от 29 декабря 2007 года № 957 «Об утверждении Положений о лицензировании отдельных видов деятельности, связанных с шифровальными (криптографическими) средствами» к средствам шифрования относят устройства, которые реализуют алгоритмы криптографического преобразования информации. Это могут быть как программные и аппаратно-программные средства</w:t>
      </w:r>
      <w:r w:rsidR="004E41CB">
        <w:rPr>
          <w:rFonts w:ascii="Times New Roman" w:hAnsi="Times New Roman" w:cs="Times New Roman"/>
          <w:sz w:val="28"/>
          <w:szCs w:val="28"/>
        </w:rPr>
        <w:t xml:space="preserve">, так и </w:t>
      </w:r>
      <w:r w:rsidR="005C14BB">
        <w:rPr>
          <w:rFonts w:ascii="Times New Roman" w:hAnsi="Times New Roman" w:cs="Times New Roman"/>
          <w:sz w:val="28"/>
          <w:szCs w:val="28"/>
        </w:rPr>
        <w:t xml:space="preserve">целые </w:t>
      </w:r>
      <w:r w:rsidR="005C14BB" w:rsidRPr="00BA10DA">
        <w:rPr>
          <w:rFonts w:ascii="Times New Roman" w:hAnsi="Times New Roman" w:cs="Times New Roman"/>
          <w:sz w:val="28"/>
          <w:szCs w:val="28"/>
        </w:rPr>
        <w:t>системы,</w:t>
      </w:r>
      <w:r w:rsidR="00BA10DA" w:rsidRPr="00BA10DA">
        <w:rPr>
          <w:rFonts w:ascii="Times New Roman" w:hAnsi="Times New Roman" w:cs="Times New Roman"/>
          <w:sz w:val="28"/>
          <w:szCs w:val="28"/>
        </w:rPr>
        <w:t xml:space="preserve"> и комплексы.</w:t>
      </w:r>
      <w:r w:rsidR="0069625B">
        <w:rPr>
          <w:rStyle w:val="af"/>
          <w:rFonts w:ascii="Times New Roman" w:hAnsi="Times New Roman" w:cs="Times New Roman"/>
          <w:sz w:val="28"/>
          <w:szCs w:val="28"/>
        </w:rPr>
        <w:footnoteReference w:id="6"/>
      </w:r>
      <w:r w:rsidR="00BA10DA" w:rsidRPr="00BA10DA">
        <w:rPr>
          <w:rFonts w:ascii="Times New Roman" w:hAnsi="Times New Roman" w:cs="Times New Roman"/>
          <w:sz w:val="28"/>
          <w:szCs w:val="28"/>
        </w:rPr>
        <w:t xml:space="preserve"> </w:t>
      </w:r>
    </w:p>
    <w:p w14:paraId="6D58CC8A" w14:textId="77777777" w:rsidR="00BA10DA" w:rsidRDefault="00BA10DA" w:rsidP="00B119EE">
      <w:pPr>
        <w:spacing w:after="0" w:line="360" w:lineRule="auto"/>
        <w:ind w:firstLine="708"/>
        <w:jc w:val="both"/>
        <w:rPr>
          <w:rFonts w:ascii="Times New Roman" w:hAnsi="Times New Roman" w:cs="Times New Roman"/>
          <w:sz w:val="28"/>
          <w:szCs w:val="28"/>
        </w:rPr>
      </w:pPr>
      <w:r w:rsidRPr="00BA10DA">
        <w:rPr>
          <w:rFonts w:ascii="Times New Roman" w:hAnsi="Times New Roman" w:cs="Times New Roman"/>
          <w:sz w:val="28"/>
          <w:szCs w:val="28"/>
        </w:rPr>
        <w:t>Вне зависимости от их формы они в</w:t>
      </w:r>
      <w:r w:rsidR="005C14BB">
        <w:rPr>
          <w:rFonts w:ascii="Times New Roman" w:hAnsi="Times New Roman" w:cs="Times New Roman"/>
          <w:sz w:val="28"/>
          <w:szCs w:val="28"/>
        </w:rPr>
        <w:t>се несут единую функцию – защиту</w:t>
      </w:r>
      <w:r w:rsidRPr="00BA10DA">
        <w:rPr>
          <w:rFonts w:ascii="Times New Roman" w:hAnsi="Times New Roman" w:cs="Times New Roman"/>
          <w:sz w:val="28"/>
          <w:szCs w:val="28"/>
        </w:rPr>
        <w:t xml:space="preserve"> информации при ее передаче по различным к</w:t>
      </w:r>
      <w:r w:rsidR="005C14BB">
        <w:rPr>
          <w:rFonts w:ascii="Times New Roman" w:hAnsi="Times New Roman" w:cs="Times New Roman"/>
          <w:sz w:val="28"/>
          <w:szCs w:val="28"/>
        </w:rPr>
        <w:t>аналам связи, а также ее обработку</w:t>
      </w:r>
      <w:r w:rsidRPr="00BA10DA">
        <w:rPr>
          <w:rFonts w:ascii="Times New Roman" w:hAnsi="Times New Roman" w:cs="Times New Roman"/>
          <w:sz w:val="28"/>
          <w:szCs w:val="28"/>
        </w:rPr>
        <w:t xml:space="preserve"> и хранение. </w:t>
      </w:r>
    </w:p>
    <w:p w14:paraId="02ABB68F" w14:textId="702A74F2" w:rsidR="00C902E4" w:rsidRDefault="00C902E4"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Стоит отметить, что устройство или программа, выполняющая криптографические преобразования, в любом случае будет являться средством шифрования даже если такая функция является</w:t>
      </w:r>
      <w:r w:rsidR="00136ED0">
        <w:rPr>
          <w:rFonts w:ascii="Times New Roman" w:hAnsi="Times New Roman" w:cs="Times New Roman"/>
          <w:sz w:val="28"/>
          <w:szCs w:val="28"/>
        </w:rPr>
        <w:t xml:space="preserve"> неосновной или неиспользуемой.</w:t>
      </w:r>
      <w:r w:rsidR="00136ED0">
        <w:rPr>
          <w:rStyle w:val="af"/>
          <w:rFonts w:ascii="Times New Roman" w:hAnsi="Times New Roman" w:cs="Times New Roman"/>
          <w:sz w:val="28"/>
          <w:szCs w:val="28"/>
        </w:rPr>
        <w:footnoteReference w:id="7"/>
      </w:r>
    </w:p>
    <w:p w14:paraId="10873922" w14:textId="77777777" w:rsidR="00982B53" w:rsidRDefault="00DD1054"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современном мире существует большое количество шифровальных (криптографич</w:t>
      </w:r>
      <w:r w:rsidR="00DA2B6B">
        <w:rPr>
          <w:rFonts w:ascii="Times New Roman" w:hAnsi="Times New Roman" w:cs="Times New Roman"/>
          <w:sz w:val="28"/>
          <w:szCs w:val="28"/>
        </w:rPr>
        <w:t xml:space="preserve">еских) средств. </w:t>
      </w:r>
      <w:r w:rsidR="00DA2B6B" w:rsidRPr="006E74CA">
        <w:rPr>
          <w:rFonts w:ascii="Times New Roman" w:hAnsi="Times New Roman" w:cs="Times New Roman"/>
          <w:sz w:val="28"/>
          <w:szCs w:val="28"/>
        </w:rPr>
        <w:t xml:space="preserve">Их разность определяется спецификой применения подобных </w:t>
      </w:r>
      <w:r w:rsidRPr="006E74CA">
        <w:rPr>
          <w:rFonts w:ascii="Times New Roman" w:hAnsi="Times New Roman" w:cs="Times New Roman"/>
          <w:sz w:val="28"/>
          <w:szCs w:val="28"/>
        </w:rPr>
        <w:t>устройств</w:t>
      </w:r>
      <w:r w:rsidR="00DA2B6B" w:rsidRPr="006E74CA">
        <w:rPr>
          <w:rFonts w:ascii="Times New Roman" w:hAnsi="Times New Roman" w:cs="Times New Roman"/>
          <w:sz w:val="28"/>
          <w:szCs w:val="28"/>
        </w:rPr>
        <w:t>,</w:t>
      </w:r>
      <w:r w:rsidR="00982B53" w:rsidRPr="006E74CA">
        <w:rPr>
          <w:rFonts w:ascii="Times New Roman" w:hAnsi="Times New Roman" w:cs="Times New Roman"/>
          <w:sz w:val="28"/>
          <w:szCs w:val="28"/>
        </w:rPr>
        <w:t xml:space="preserve"> </w:t>
      </w:r>
      <w:r w:rsidR="00DA2B6B" w:rsidRPr="006E74CA">
        <w:rPr>
          <w:rFonts w:ascii="Times New Roman" w:hAnsi="Times New Roman" w:cs="Times New Roman"/>
          <w:sz w:val="28"/>
          <w:szCs w:val="28"/>
        </w:rPr>
        <w:t>однако</w:t>
      </w:r>
      <w:r w:rsidR="00DA2B6B">
        <w:rPr>
          <w:rFonts w:ascii="Times New Roman" w:hAnsi="Times New Roman" w:cs="Times New Roman"/>
          <w:sz w:val="28"/>
          <w:szCs w:val="28"/>
        </w:rPr>
        <w:t xml:space="preserve"> </w:t>
      </w:r>
      <w:r w:rsidR="00982B53">
        <w:rPr>
          <w:rFonts w:ascii="Times New Roman" w:hAnsi="Times New Roman" w:cs="Times New Roman"/>
          <w:sz w:val="28"/>
          <w:szCs w:val="28"/>
        </w:rPr>
        <w:t xml:space="preserve">все они предназначены для выполнения единой задачи - защита обрабатываемой информации от постороннего доступа и преобразования. Подавляющее большинство современных коммуникационных устройств, работающих с информацией, содержат в себе функции по защите </w:t>
      </w:r>
      <w:r w:rsidR="00DA2B6B" w:rsidRPr="006E74CA">
        <w:rPr>
          <w:rFonts w:ascii="Times New Roman" w:hAnsi="Times New Roman" w:cs="Times New Roman"/>
          <w:sz w:val="28"/>
          <w:szCs w:val="28"/>
        </w:rPr>
        <w:t>и шифрованию</w:t>
      </w:r>
      <w:r w:rsidR="00DA2B6B">
        <w:rPr>
          <w:rFonts w:ascii="Times New Roman" w:hAnsi="Times New Roman" w:cs="Times New Roman"/>
          <w:sz w:val="28"/>
          <w:szCs w:val="28"/>
        </w:rPr>
        <w:t xml:space="preserve"> </w:t>
      </w:r>
      <w:r w:rsidR="00982B53">
        <w:rPr>
          <w:rFonts w:ascii="Times New Roman" w:hAnsi="Times New Roman" w:cs="Times New Roman"/>
          <w:sz w:val="28"/>
          <w:szCs w:val="28"/>
        </w:rPr>
        <w:t>данных.</w:t>
      </w:r>
      <w:r w:rsidR="00154B82">
        <w:rPr>
          <w:rFonts w:ascii="Times New Roman" w:hAnsi="Times New Roman" w:cs="Times New Roman"/>
          <w:sz w:val="28"/>
          <w:szCs w:val="28"/>
        </w:rPr>
        <w:t xml:space="preserve"> Можно выделить ряд признаков, свидетельствующих о том, что данное электронное устройство поддерживает функцию шифрования:</w:t>
      </w:r>
    </w:p>
    <w:p w14:paraId="2EA79523" w14:textId="7C31169A" w:rsidR="00154B82" w:rsidRPr="00B119EE" w:rsidRDefault="00154B82" w:rsidP="00214AC2">
      <w:pPr>
        <w:pStyle w:val="a4"/>
        <w:numPr>
          <w:ilvl w:val="0"/>
          <w:numId w:val="2"/>
        </w:numPr>
        <w:spacing w:after="0" w:line="360" w:lineRule="auto"/>
        <w:ind w:left="709" w:firstLine="0"/>
        <w:jc w:val="both"/>
        <w:rPr>
          <w:rFonts w:ascii="Times New Roman" w:hAnsi="Times New Roman" w:cs="Times New Roman"/>
          <w:sz w:val="28"/>
          <w:szCs w:val="28"/>
        </w:rPr>
      </w:pPr>
      <w:r w:rsidRPr="00B119EE">
        <w:rPr>
          <w:rFonts w:ascii="Times New Roman" w:hAnsi="Times New Roman" w:cs="Times New Roman"/>
          <w:sz w:val="28"/>
          <w:szCs w:val="28"/>
        </w:rPr>
        <w:lastRenderedPageBreak/>
        <w:t>Используются беспроводные цифровые технологии связи, такие как: Wi-Fi, Bluetooth, WiMax, GSM, CDMA, UMTS, HSDPA, LTE, NFC и прочие;</w:t>
      </w:r>
    </w:p>
    <w:p w14:paraId="6E112AA4" w14:textId="77777777" w:rsidR="00154B82" w:rsidRPr="00154B82" w:rsidRDefault="00154B82" w:rsidP="00214AC2">
      <w:pPr>
        <w:pStyle w:val="a4"/>
        <w:numPr>
          <w:ilvl w:val="0"/>
          <w:numId w:val="2"/>
        </w:numPr>
        <w:spacing w:after="0" w:line="360" w:lineRule="auto"/>
        <w:ind w:left="709" w:firstLine="0"/>
        <w:jc w:val="both"/>
        <w:rPr>
          <w:rFonts w:ascii="Times New Roman" w:hAnsi="Times New Roman" w:cs="Times New Roman"/>
          <w:sz w:val="28"/>
          <w:szCs w:val="28"/>
        </w:rPr>
      </w:pPr>
      <w:r>
        <w:rPr>
          <w:rFonts w:ascii="Times New Roman" w:hAnsi="Times New Roman" w:cs="Times New Roman"/>
          <w:sz w:val="28"/>
          <w:szCs w:val="28"/>
        </w:rPr>
        <w:t>Существует возможность</w:t>
      </w:r>
      <w:r w:rsidRPr="00154B82">
        <w:rPr>
          <w:rFonts w:ascii="Times New Roman" w:hAnsi="Times New Roman" w:cs="Times New Roman"/>
          <w:sz w:val="28"/>
          <w:szCs w:val="28"/>
        </w:rPr>
        <w:t xml:space="preserve"> ограничения доступа, аутентификации с использованием паролей, </w:t>
      </w:r>
      <w:r>
        <w:rPr>
          <w:rFonts w:ascii="Times New Roman" w:hAnsi="Times New Roman" w:cs="Times New Roman"/>
          <w:sz w:val="28"/>
          <w:szCs w:val="28"/>
        </w:rPr>
        <w:t>ключей, различных шифров</w:t>
      </w:r>
      <w:r w:rsidRPr="00154B82">
        <w:rPr>
          <w:rFonts w:ascii="Times New Roman" w:hAnsi="Times New Roman" w:cs="Times New Roman"/>
          <w:sz w:val="28"/>
          <w:szCs w:val="28"/>
        </w:rPr>
        <w:t>;</w:t>
      </w:r>
    </w:p>
    <w:p w14:paraId="239DC7FF" w14:textId="77777777" w:rsidR="00154B82" w:rsidRPr="00154B82" w:rsidRDefault="00154B82" w:rsidP="00214AC2">
      <w:pPr>
        <w:pStyle w:val="a4"/>
        <w:numPr>
          <w:ilvl w:val="0"/>
          <w:numId w:val="2"/>
        </w:numPr>
        <w:spacing w:after="0" w:line="360" w:lineRule="auto"/>
        <w:ind w:left="709" w:firstLine="0"/>
        <w:jc w:val="both"/>
        <w:rPr>
          <w:rFonts w:ascii="Times New Roman" w:hAnsi="Times New Roman" w:cs="Times New Roman"/>
          <w:sz w:val="28"/>
          <w:szCs w:val="28"/>
        </w:rPr>
      </w:pPr>
      <w:r>
        <w:rPr>
          <w:rFonts w:ascii="Times New Roman" w:hAnsi="Times New Roman" w:cs="Times New Roman"/>
          <w:sz w:val="28"/>
          <w:szCs w:val="28"/>
        </w:rPr>
        <w:t xml:space="preserve">Одним из основных критериев является </w:t>
      </w:r>
      <w:r w:rsidRPr="00154B82">
        <w:rPr>
          <w:rFonts w:ascii="Times New Roman" w:hAnsi="Times New Roman" w:cs="Times New Roman"/>
          <w:sz w:val="28"/>
          <w:szCs w:val="28"/>
        </w:rPr>
        <w:t>работа</w:t>
      </w:r>
      <w:r>
        <w:rPr>
          <w:rFonts w:ascii="Times New Roman" w:hAnsi="Times New Roman" w:cs="Times New Roman"/>
          <w:sz w:val="28"/>
          <w:szCs w:val="28"/>
        </w:rPr>
        <w:t xml:space="preserve"> устройства на основе </w:t>
      </w:r>
      <w:r w:rsidRPr="00154B82">
        <w:rPr>
          <w:rFonts w:ascii="Times New Roman" w:hAnsi="Times New Roman" w:cs="Times New Roman"/>
          <w:sz w:val="28"/>
          <w:szCs w:val="28"/>
        </w:rPr>
        <w:t>операционным систем со встроенными шифровальными функциями</w:t>
      </w:r>
      <w:r w:rsidR="00DA2B6B">
        <w:rPr>
          <w:rFonts w:ascii="Times New Roman" w:hAnsi="Times New Roman" w:cs="Times New Roman"/>
          <w:sz w:val="28"/>
          <w:szCs w:val="28"/>
        </w:rPr>
        <w:t>, например,</w:t>
      </w:r>
      <w:r>
        <w:rPr>
          <w:rFonts w:ascii="Times New Roman" w:hAnsi="Times New Roman" w:cs="Times New Roman"/>
          <w:sz w:val="28"/>
          <w:szCs w:val="28"/>
        </w:rPr>
        <w:t xml:space="preserve"> Windows, Linux, iOS, Android</w:t>
      </w:r>
      <w:r w:rsidRPr="00154B82">
        <w:rPr>
          <w:rFonts w:ascii="Times New Roman" w:hAnsi="Times New Roman" w:cs="Times New Roman"/>
          <w:sz w:val="28"/>
          <w:szCs w:val="28"/>
        </w:rPr>
        <w:t>;</w:t>
      </w:r>
    </w:p>
    <w:p w14:paraId="349FB7FE" w14:textId="2D0132F0" w:rsidR="00775858" w:rsidRPr="00CB07B7" w:rsidRDefault="00154B82" w:rsidP="00214AC2">
      <w:pPr>
        <w:pStyle w:val="a4"/>
        <w:numPr>
          <w:ilvl w:val="0"/>
          <w:numId w:val="2"/>
        </w:numPr>
        <w:spacing w:after="0" w:line="360" w:lineRule="auto"/>
        <w:ind w:left="709" w:firstLine="0"/>
        <w:jc w:val="both"/>
        <w:rPr>
          <w:rFonts w:ascii="Times New Roman" w:hAnsi="Times New Roman" w:cs="Times New Roman"/>
          <w:sz w:val="28"/>
          <w:szCs w:val="28"/>
        </w:rPr>
      </w:pPr>
      <w:r>
        <w:rPr>
          <w:rFonts w:ascii="Times New Roman" w:hAnsi="Times New Roman" w:cs="Times New Roman"/>
          <w:sz w:val="28"/>
          <w:szCs w:val="28"/>
        </w:rPr>
        <w:t>Н</w:t>
      </w:r>
      <w:r w:rsidR="003769CD">
        <w:rPr>
          <w:rFonts w:ascii="Times New Roman" w:hAnsi="Times New Roman" w:cs="Times New Roman"/>
          <w:sz w:val="28"/>
          <w:szCs w:val="28"/>
        </w:rPr>
        <w:t>азначение устройства</w:t>
      </w:r>
      <w:r>
        <w:rPr>
          <w:rFonts w:ascii="Times New Roman" w:hAnsi="Times New Roman" w:cs="Times New Roman"/>
          <w:sz w:val="28"/>
          <w:szCs w:val="28"/>
        </w:rPr>
        <w:t xml:space="preserve"> само по себе</w:t>
      </w:r>
      <w:r w:rsidRPr="00154B82">
        <w:rPr>
          <w:rFonts w:ascii="Times New Roman" w:hAnsi="Times New Roman" w:cs="Times New Roman"/>
          <w:sz w:val="28"/>
          <w:szCs w:val="28"/>
        </w:rPr>
        <w:t xml:space="preserve"> подразумевает защиту данных, создание защищенных каналов связи, обмен конфиденциальной информацией (банковские карты и банкоматы, устройства с поддержкой VPN, SSL, HTTPS, защищенные носители данных).</w:t>
      </w:r>
      <w:r w:rsidR="00962005">
        <w:rPr>
          <w:rStyle w:val="af"/>
          <w:rFonts w:ascii="Times New Roman" w:hAnsi="Times New Roman" w:cs="Times New Roman"/>
          <w:sz w:val="28"/>
          <w:szCs w:val="28"/>
        </w:rPr>
        <w:footnoteReference w:id="8"/>
      </w:r>
    </w:p>
    <w:p w14:paraId="7934D2E4" w14:textId="4CFCB28B" w:rsidR="00154B82" w:rsidRDefault="005E7FE5" w:rsidP="00775858">
      <w:pPr>
        <w:spacing w:after="0" w:line="360" w:lineRule="auto"/>
        <w:ind w:firstLine="708"/>
        <w:jc w:val="both"/>
        <w:rPr>
          <w:rFonts w:ascii="Times New Roman" w:hAnsi="Times New Roman" w:cs="Times New Roman"/>
          <w:sz w:val="28"/>
          <w:szCs w:val="28"/>
        </w:rPr>
      </w:pPr>
      <w:r w:rsidRPr="006E74CA">
        <w:rPr>
          <w:rFonts w:ascii="Times New Roman" w:hAnsi="Times New Roman" w:cs="Times New Roman"/>
          <w:sz w:val="28"/>
          <w:szCs w:val="28"/>
        </w:rPr>
        <w:t>Не исключением</w:t>
      </w:r>
      <w:r w:rsidR="00154B82" w:rsidRPr="00AD2809">
        <w:rPr>
          <w:rFonts w:ascii="Times New Roman" w:hAnsi="Times New Roman" w:cs="Times New Roman"/>
          <w:sz w:val="28"/>
          <w:szCs w:val="28"/>
        </w:rPr>
        <w:t xml:space="preserve"> могут быт</w:t>
      </w:r>
      <w:r w:rsidR="00AD2809">
        <w:rPr>
          <w:rFonts w:ascii="Times New Roman" w:hAnsi="Times New Roman" w:cs="Times New Roman"/>
          <w:sz w:val="28"/>
          <w:szCs w:val="28"/>
        </w:rPr>
        <w:t xml:space="preserve">ь </w:t>
      </w:r>
      <w:r>
        <w:rPr>
          <w:rFonts w:ascii="Times New Roman" w:hAnsi="Times New Roman" w:cs="Times New Roman"/>
          <w:sz w:val="28"/>
          <w:szCs w:val="28"/>
        </w:rPr>
        <w:t xml:space="preserve">и </w:t>
      </w:r>
      <w:r w:rsidR="00AD2809">
        <w:rPr>
          <w:rFonts w:ascii="Times New Roman" w:hAnsi="Times New Roman" w:cs="Times New Roman"/>
          <w:sz w:val="28"/>
          <w:szCs w:val="28"/>
        </w:rPr>
        <w:t>достаточно простые устройства, такие как USB накопители</w:t>
      </w:r>
      <w:r w:rsidR="00154B82" w:rsidRPr="00AD2809">
        <w:rPr>
          <w:rFonts w:ascii="Times New Roman" w:hAnsi="Times New Roman" w:cs="Times New Roman"/>
          <w:sz w:val="28"/>
          <w:szCs w:val="28"/>
        </w:rPr>
        <w:t>, мониторы, прово</w:t>
      </w:r>
      <w:r>
        <w:rPr>
          <w:rFonts w:ascii="Times New Roman" w:hAnsi="Times New Roman" w:cs="Times New Roman"/>
          <w:sz w:val="28"/>
          <w:szCs w:val="28"/>
        </w:rPr>
        <w:t xml:space="preserve">дные клавиатуры и мыши и т.д. </w:t>
      </w:r>
      <w:r w:rsidRPr="006E74CA">
        <w:rPr>
          <w:rFonts w:ascii="Times New Roman" w:hAnsi="Times New Roman" w:cs="Times New Roman"/>
          <w:sz w:val="28"/>
          <w:szCs w:val="28"/>
        </w:rPr>
        <w:t>Так</w:t>
      </w:r>
      <w:r>
        <w:rPr>
          <w:rFonts w:ascii="Times New Roman" w:hAnsi="Times New Roman" w:cs="Times New Roman"/>
          <w:sz w:val="28"/>
          <w:szCs w:val="28"/>
        </w:rPr>
        <w:t xml:space="preserve"> </w:t>
      </w:r>
      <w:r w:rsidR="00AD2809">
        <w:rPr>
          <w:rFonts w:ascii="Times New Roman" w:hAnsi="Times New Roman" w:cs="Times New Roman"/>
          <w:sz w:val="28"/>
          <w:szCs w:val="28"/>
        </w:rPr>
        <w:t xml:space="preserve">существуют и </w:t>
      </w:r>
      <w:r w:rsidR="00AD2809">
        <w:rPr>
          <w:rFonts w:ascii="Times New Roman" w:hAnsi="Times New Roman" w:cs="Times New Roman"/>
          <w:sz w:val="28"/>
          <w:szCs w:val="28"/>
          <w:lang w:val="en-US"/>
        </w:rPr>
        <w:t>USB</w:t>
      </w:r>
      <w:r w:rsidR="00AD2809">
        <w:rPr>
          <w:rFonts w:ascii="Times New Roman" w:hAnsi="Times New Roman" w:cs="Times New Roman"/>
          <w:sz w:val="28"/>
          <w:szCs w:val="28"/>
        </w:rPr>
        <w:t xml:space="preserve"> накопители</w:t>
      </w:r>
      <w:r w:rsidR="00154B82" w:rsidRPr="00AD2809">
        <w:rPr>
          <w:rFonts w:ascii="Times New Roman" w:hAnsi="Times New Roman" w:cs="Times New Roman"/>
          <w:sz w:val="28"/>
          <w:szCs w:val="28"/>
        </w:rPr>
        <w:t xml:space="preserve"> с</w:t>
      </w:r>
      <w:r w:rsidR="00AD2809">
        <w:rPr>
          <w:rFonts w:ascii="Times New Roman" w:hAnsi="Times New Roman" w:cs="Times New Roman"/>
          <w:sz w:val="28"/>
          <w:szCs w:val="28"/>
        </w:rPr>
        <w:t xml:space="preserve"> функцией защиты данных, и «</w:t>
      </w:r>
      <w:r w:rsidR="00AD2809">
        <w:rPr>
          <w:rFonts w:ascii="Times New Roman" w:hAnsi="Times New Roman" w:cs="Times New Roman"/>
          <w:sz w:val="28"/>
          <w:szCs w:val="28"/>
          <w:lang w:val="en-US"/>
        </w:rPr>
        <w:t>smart</w:t>
      </w:r>
      <w:r w:rsidR="00AD2809">
        <w:rPr>
          <w:rFonts w:ascii="Times New Roman" w:hAnsi="Times New Roman" w:cs="Times New Roman"/>
          <w:sz w:val="28"/>
          <w:szCs w:val="28"/>
        </w:rPr>
        <w:t>» мониторы с шифрованием</w:t>
      </w:r>
      <w:r>
        <w:rPr>
          <w:rFonts w:ascii="Times New Roman" w:hAnsi="Times New Roman" w:cs="Times New Roman"/>
          <w:sz w:val="28"/>
          <w:szCs w:val="28"/>
        </w:rPr>
        <w:t>,</w:t>
      </w:r>
      <w:r w:rsidR="00154B82" w:rsidRPr="00AD2809">
        <w:rPr>
          <w:rFonts w:ascii="Times New Roman" w:hAnsi="Times New Roman" w:cs="Times New Roman"/>
          <w:sz w:val="28"/>
          <w:szCs w:val="28"/>
        </w:rPr>
        <w:t xml:space="preserve"> поэтому </w:t>
      </w:r>
      <w:r>
        <w:rPr>
          <w:rFonts w:ascii="Times New Roman" w:hAnsi="Times New Roman" w:cs="Times New Roman"/>
          <w:sz w:val="28"/>
          <w:szCs w:val="28"/>
        </w:rPr>
        <w:t>при принципиальном подходе относительно защиты информации</w:t>
      </w:r>
      <w:r w:rsidR="00AD2809">
        <w:rPr>
          <w:rFonts w:ascii="Times New Roman" w:hAnsi="Times New Roman" w:cs="Times New Roman"/>
          <w:sz w:val="28"/>
          <w:szCs w:val="28"/>
        </w:rPr>
        <w:t xml:space="preserve"> нужно</w:t>
      </w:r>
      <w:r>
        <w:rPr>
          <w:rFonts w:ascii="Times New Roman" w:hAnsi="Times New Roman" w:cs="Times New Roman"/>
          <w:sz w:val="28"/>
          <w:szCs w:val="28"/>
        </w:rPr>
        <w:t xml:space="preserve"> избирательно подходить к использованию электронных устройств и носителей информации.</w:t>
      </w:r>
      <w:r w:rsidR="00154B82" w:rsidRPr="00AD2809">
        <w:rPr>
          <w:rFonts w:ascii="Times New Roman" w:hAnsi="Times New Roman" w:cs="Times New Roman"/>
          <w:sz w:val="28"/>
          <w:szCs w:val="28"/>
        </w:rPr>
        <w:t xml:space="preserve"> </w:t>
      </w:r>
      <w:r>
        <w:rPr>
          <w:rFonts w:ascii="Times New Roman" w:hAnsi="Times New Roman" w:cs="Times New Roman"/>
          <w:sz w:val="28"/>
          <w:szCs w:val="28"/>
        </w:rPr>
        <w:t xml:space="preserve">В данном случае необходимо </w:t>
      </w:r>
      <w:r w:rsidR="00154B82" w:rsidRPr="00AD2809">
        <w:rPr>
          <w:rFonts w:ascii="Times New Roman" w:hAnsi="Times New Roman" w:cs="Times New Roman"/>
          <w:sz w:val="28"/>
          <w:szCs w:val="28"/>
        </w:rPr>
        <w:t>внимательно изучать техническую документацию на товар или обращаться к экспертам.</w:t>
      </w:r>
      <w:r w:rsidR="006E74CA">
        <w:rPr>
          <w:rStyle w:val="af"/>
          <w:rFonts w:ascii="Times New Roman" w:hAnsi="Times New Roman" w:cs="Times New Roman"/>
          <w:sz w:val="28"/>
          <w:szCs w:val="28"/>
        </w:rPr>
        <w:footnoteReference w:id="9"/>
      </w:r>
      <w:r w:rsidR="006E74CA">
        <w:rPr>
          <w:rFonts w:ascii="Times New Roman" w:hAnsi="Times New Roman" w:cs="Times New Roman"/>
          <w:sz w:val="28"/>
          <w:szCs w:val="28"/>
        </w:rPr>
        <w:t xml:space="preserve"> </w:t>
      </w:r>
    </w:p>
    <w:p w14:paraId="7BA923E3" w14:textId="54BCC476" w:rsidR="00093205" w:rsidRPr="00214AC2" w:rsidRDefault="00CB07B7" w:rsidP="00214A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настоящее время существует многообразие видов шифровальных (криптографических) средств. Для реализации правильной политики контроля таможенными службами, совершенствования законодательства относительно процедуры контроля необходимо понимание специфики различных видов шифровальных (криптографических) средств, области их применения и </w:t>
      </w:r>
      <w:r w:rsidR="00214AC2">
        <w:rPr>
          <w:rFonts w:ascii="Times New Roman" w:hAnsi="Times New Roman" w:cs="Times New Roman"/>
          <w:sz w:val="28"/>
          <w:szCs w:val="28"/>
        </w:rPr>
        <w:t>особенности</w:t>
      </w:r>
      <w:r>
        <w:rPr>
          <w:rFonts w:ascii="Times New Roman" w:hAnsi="Times New Roman" w:cs="Times New Roman"/>
          <w:sz w:val="28"/>
          <w:szCs w:val="28"/>
        </w:rPr>
        <w:t xml:space="preserve"> использования.</w:t>
      </w:r>
      <w:r w:rsidR="00214AC2">
        <w:rPr>
          <w:rFonts w:ascii="Times New Roman" w:hAnsi="Times New Roman" w:cs="Times New Roman"/>
          <w:sz w:val="28"/>
          <w:szCs w:val="28"/>
        </w:rPr>
        <w:t xml:space="preserve"> </w:t>
      </w:r>
    </w:p>
    <w:p w14:paraId="6595818C" w14:textId="1FBB9E00" w:rsidR="00362FCC" w:rsidRPr="00063954" w:rsidRDefault="00AD2809" w:rsidP="00EA775B">
      <w:pPr>
        <w:spacing w:line="360" w:lineRule="auto"/>
        <w:jc w:val="center"/>
        <w:rPr>
          <w:rFonts w:ascii="Times New Roman" w:hAnsi="Times New Roman" w:cs="Times New Roman"/>
        </w:rPr>
      </w:pPr>
      <w:r w:rsidRPr="00AD2809">
        <w:rPr>
          <w:rFonts w:ascii="Times New Roman" w:hAnsi="Times New Roman" w:cs="Times New Roman"/>
        </w:rPr>
        <w:lastRenderedPageBreak/>
        <w:t>Схема 1. Виды шифровальных (криптографических) средств.</w:t>
      </w:r>
    </w:p>
    <w:p w14:paraId="616884C7" w14:textId="46187C0D" w:rsidR="00136ED0" w:rsidRDefault="00680AF2" w:rsidP="00214AC2">
      <w:pPr>
        <w:tabs>
          <w:tab w:val="left" w:pos="709"/>
        </w:tabs>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80DB6E0" wp14:editId="2EBBD246">
            <wp:extent cx="5857875" cy="4533900"/>
            <wp:effectExtent l="0" t="0" r="0"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45BE7EC" w14:textId="620DB54E" w:rsidR="00214AC2" w:rsidRDefault="00214AC2" w:rsidP="00214AC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Раскроем более подробно понятийное</w:t>
      </w:r>
      <w:r w:rsidRPr="00362FCC">
        <w:rPr>
          <w:rFonts w:ascii="Times New Roman" w:hAnsi="Times New Roman" w:cs="Times New Roman"/>
          <w:sz w:val="28"/>
          <w:szCs w:val="28"/>
        </w:rPr>
        <w:t xml:space="preserve"> </w:t>
      </w:r>
      <w:r>
        <w:rPr>
          <w:rFonts w:ascii="Times New Roman" w:hAnsi="Times New Roman" w:cs="Times New Roman"/>
          <w:sz w:val="28"/>
          <w:szCs w:val="28"/>
        </w:rPr>
        <w:t>содержание различный видов шифровальных (криптографических) средств</w:t>
      </w:r>
      <w:r w:rsidRPr="00362FCC">
        <w:rPr>
          <w:rFonts w:ascii="Times New Roman" w:hAnsi="Times New Roman" w:cs="Times New Roman"/>
          <w:sz w:val="28"/>
          <w:szCs w:val="28"/>
        </w:rPr>
        <w:t>.</w:t>
      </w:r>
    </w:p>
    <w:p w14:paraId="6D804DF2" w14:textId="01BAA2AF" w:rsidR="00BA10DA" w:rsidRDefault="003E4431"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Средства шифрования – это аппаратные, программные, аппаратно-программные шифровальные средства, которые осуществляют специальные криптографические механизмы преобразования данных для ограничения постороннего доступа к ним, в том числе и при их хранении, обработке и передаче.</w:t>
      </w:r>
      <w:r w:rsidR="00136ED0">
        <w:rPr>
          <w:rStyle w:val="af"/>
          <w:rFonts w:ascii="Times New Roman" w:hAnsi="Times New Roman" w:cs="Times New Roman"/>
          <w:sz w:val="28"/>
          <w:szCs w:val="28"/>
        </w:rPr>
        <w:footnoteReference w:id="10"/>
      </w:r>
    </w:p>
    <w:p w14:paraId="6E3B26B6" w14:textId="41D8F554" w:rsidR="008D2A0E" w:rsidRDefault="003E4431"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3E4431">
        <w:rPr>
          <w:rFonts w:ascii="Times New Roman" w:hAnsi="Times New Roman" w:cs="Times New Roman"/>
          <w:sz w:val="28"/>
          <w:szCs w:val="28"/>
        </w:rPr>
        <w:t xml:space="preserve">редства имитозащиты </w:t>
      </w:r>
      <w:r>
        <w:rPr>
          <w:rFonts w:ascii="Times New Roman" w:hAnsi="Times New Roman" w:cs="Times New Roman"/>
          <w:sz w:val="28"/>
          <w:szCs w:val="28"/>
        </w:rPr>
        <w:t>–</w:t>
      </w:r>
      <w:r w:rsidRPr="003E4431">
        <w:rPr>
          <w:rFonts w:ascii="Times New Roman" w:hAnsi="Times New Roman" w:cs="Times New Roman"/>
          <w:sz w:val="28"/>
          <w:szCs w:val="28"/>
        </w:rPr>
        <w:t xml:space="preserve"> это аппаратные, программные, аппаратно-программные шифровальные</w:t>
      </w:r>
      <w:r>
        <w:rPr>
          <w:rFonts w:ascii="Times New Roman" w:hAnsi="Times New Roman" w:cs="Times New Roman"/>
          <w:sz w:val="28"/>
          <w:szCs w:val="28"/>
        </w:rPr>
        <w:t xml:space="preserve"> (криптографические)</w:t>
      </w:r>
      <w:r w:rsidRPr="003E4431">
        <w:rPr>
          <w:rFonts w:ascii="Times New Roman" w:hAnsi="Times New Roman" w:cs="Times New Roman"/>
          <w:sz w:val="28"/>
          <w:szCs w:val="28"/>
        </w:rPr>
        <w:t xml:space="preserve"> средства</w:t>
      </w:r>
      <w:r>
        <w:rPr>
          <w:rFonts w:ascii="Times New Roman" w:hAnsi="Times New Roman" w:cs="Times New Roman"/>
          <w:sz w:val="28"/>
          <w:szCs w:val="28"/>
        </w:rPr>
        <w:t xml:space="preserve">, кроме средств шифрования, которые реализуют процессы криптографического преобразования данных </w:t>
      </w:r>
      <w:r w:rsidR="008D2A0E">
        <w:rPr>
          <w:rFonts w:ascii="Times New Roman" w:hAnsi="Times New Roman" w:cs="Times New Roman"/>
          <w:sz w:val="28"/>
          <w:szCs w:val="28"/>
        </w:rPr>
        <w:t>в целях их</w:t>
      </w:r>
      <w:r w:rsidR="00A5596E">
        <w:rPr>
          <w:rFonts w:ascii="Times New Roman" w:hAnsi="Times New Roman" w:cs="Times New Roman"/>
          <w:sz w:val="28"/>
          <w:szCs w:val="28"/>
        </w:rPr>
        <w:t xml:space="preserve"> защиты от</w:t>
      </w:r>
      <w:r w:rsidR="008D2A0E">
        <w:rPr>
          <w:rFonts w:ascii="Times New Roman" w:hAnsi="Times New Roman" w:cs="Times New Roman"/>
          <w:sz w:val="28"/>
          <w:szCs w:val="28"/>
        </w:rPr>
        <w:t xml:space="preserve"> модификации для обеспечения </w:t>
      </w:r>
      <w:r w:rsidR="008D2A0E">
        <w:rPr>
          <w:rFonts w:ascii="Times New Roman" w:hAnsi="Times New Roman" w:cs="Times New Roman"/>
          <w:sz w:val="28"/>
          <w:szCs w:val="28"/>
        </w:rPr>
        <w:lastRenderedPageBreak/>
        <w:t>достоверности и возможности обнаружения фальсификации и изменения информации.</w:t>
      </w:r>
      <w:r w:rsidR="006D298F">
        <w:rPr>
          <w:rStyle w:val="af"/>
          <w:rFonts w:ascii="Times New Roman" w:hAnsi="Times New Roman" w:cs="Times New Roman"/>
          <w:sz w:val="28"/>
          <w:szCs w:val="28"/>
        </w:rPr>
        <w:footnoteReference w:id="11"/>
      </w:r>
    </w:p>
    <w:p w14:paraId="6E49003C" w14:textId="74913AED" w:rsidR="00531C87" w:rsidRDefault="00531C87" w:rsidP="00B119EE">
      <w:pPr>
        <w:spacing w:after="0" w:line="360" w:lineRule="auto"/>
        <w:ind w:firstLine="708"/>
        <w:jc w:val="both"/>
        <w:rPr>
          <w:rFonts w:ascii="Times New Roman" w:hAnsi="Times New Roman" w:cs="Times New Roman"/>
          <w:sz w:val="28"/>
          <w:szCs w:val="28"/>
        </w:rPr>
      </w:pPr>
      <w:r w:rsidRPr="006D298F">
        <w:rPr>
          <w:rFonts w:ascii="Times New Roman" w:hAnsi="Times New Roman" w:cs="Times New Roman"/>
          <w:sz w:val="28"/>
          <w:szCs w:val="28"/>
        </w:rPr>
        <w:t>Средства электронной подписи – это с</w:t>
      </w:r>
      <w:r w:rsidR="0059289D" w:rsidRPr="006D298F">
        <w:rPr>
          <w:rFonts w:ascii="Times New Roman" w:hAnsi="Times New Roman" w:cs="Times New Roman"/>
          <w:sz w:val="28"/>
          <w:szCs w:val="28"/>
        </w:rPr>
        <w:t>пециальные средства, реализующие взаимозависимость</w:t>
      </w:r>
      <w:r w:rsidRPr="006D298F">
        <w:rPr>
          <w:rFonts w:ascii="Times New Roman" w:hAnsi="Times New Roman" w:cs="Times New Roman"/>
          <w:sz w:val="28"/>
          <w:szCs w:val="28"/>
        </w:rPr>
        <w:t xml:space="preserve"> </w:t>
      </w:r>
      <w:r w:rsidR="0059289D" w:rsidRPr="006D298F">
        <w:rPr>
          <w:rFonts w:ascii="Times New Roman" w:hAnsi="Times New Roman" w:cs="Times New Roman"/>
          <w:sz w:val="28"/>
          <w:szCs w:val="28"/>
        </w:rPr>
        <w:t xml:space="preserve">информации в электронной форме, </w:t>
      </w:r>
      <w:r w:rsidR="00D4545E" w:rsidRPr="006D298F">
        <w:rPr>
          <w:rFonts w:ascii="Times New Roman" w:hAnsi="Times New Roman" w:cs="Times New Roman"/>
          <w:sz w:val="28"/>
          <w:szCs w:val="28"/>
        </w:rPr>
        <w:t xml:space="preserve">например, </w:t>
      </w:r>
      <w:r w:rsidR="0059289D" w:rsidRPr="006D298F">
        <w:rPr>
          <w:rFonts w:ascii="Times New Roman" w:hAnsi="Times New Roman" w:cs="Times New Roman"/>
          <w:sz w:val="28"/>
          <w:szCs w:val="28"/>
        </w:rPr>
        <w:t>при</w:t>
      </w:r>
      <w:r w:rsidR="00D4545E" w:rsidRPr="006D298F">
        <w:rPr>
          <w:rFonts w:ascii="Times New Roman" w:hAnsi="Times New Roman" w:cs="Times New Roman"/>
          <w:sz w:val="28"/>
          <w:szCs w:val="28"/>
        </w:rPr>
        <w:t>соединение</w:t>
      </w:r>
      <w:r w:rsidR="004568DD" w:rsidRPr="006D298F">
        <w:rPr>
          <w:rFonts w:ascii="Times New Roman" w:hAnsi="Times New Roman" w:cs="Times New Roman"/>
          <w:sz w:val="28"/>
          <w:szCs w:val="28"/>
        </w:rPr>
        <w:t xml:space="preserve"> к</w:t>
      </w:r>
      <w:r w:rsidR="00D4545E" w:rsidRPr="006D298F">
        <w:rPr>
          <w:rFonts w:ascii="Times New Roman" w:hAnsi="Times New Roman" w:cs="Times New Roman"/>
          <w:sz w:val="28"/>
          <w:szCs w:val="28"/>
        </w:rPr>
        <w:t xml:space="preserve"> другой электронной информации (подписываемой информации). Средства электронной подписи могут быть</w:t>
      </w:r>
      <w:r w:rsidR="0059289D" w:rsidRPr="006D298F">
        <w:rPr>
          <w:rFonts w:ascii="Times New Roman" w:hAnsi="Times New Roman" w:cs="Times New Roman"/>
          <w:sz w:val="28"/>
          <w:szCs w:val="28"/>
        </w:rPr>
        <w:t xml:space="preserve"> </w:t>
      </w:r>
      <w:r w:rsidR="00D4545E" w:rsidRPr="006D298F">
        <w:rPr>
          <w:rFonts w:ascii="Times New Roman" w:hAnsi="Times New Roman" w:cs="Times New Roman"/>
          <w:sz w:val="28"/>
          <w:szCs w:val="28"/>
        </w:rPr>
        <w:t>связаны и</w:t>
      </w:r>
      <w:r w:rsidR="004568DD" w:rsidRPr="006D298F">
        <w:rPr>
          <w:rFonts w:ascii="Times New Roman" w:hAnsi="Times New Roman" w:cs="Times New Roman"/>
          <w:sz w:val="28"/>
          <w:szCs w:val="28"/>
        </w:rPr>
        <w:t xml:space="preserve"> другим образом с информацией, используемой для идентификации лица, подписывающего документацию.</w:t>
      </w:r>
      <w:r w:rsidR="006D298F">
        <w:rPr>
          <w:rStyle w:val="af"/>
          <w:rFonts w:ascii="Times New Roman" w:hAnsi="Times New Roman" w:cs="Times New Roman"/>
          <w:sz w:val="28"/>
          <w:szCs w:val="28"/>
        </w:rPr>
        <w:footnoteReference w:id="12"/>
      </w:r>
      <w:r>
        <w:rPr>
          <w:rFonts w:ascii="Times New Roman" w:hAnsi="Times New Roman" w:cs="Times New Roman"/>
          <w:sz w:val="28"/>
          <w:szCs w:val="28"/>
        </w:rPr>
        <w:t xml:space="preserve"> </w:t>
      </w:r>
    </w:p>
    <w:p w14:paraId="019B0233" w14:textId="206BF6A7" w:rsidR="004568DD" w:rsidRPr="002811CB" w:rsidRDefault="004568DD" w:rsidP="00B119EE">
      <w:pPr>
        <w:spacing w:after="0" w:line="360" w:lineRule="auto"/>
        <w:ind w:firstLine="708"/>
        <w:jc w:val="both"/>
        <w:rPr>
          <w:rFonts w:ascii="Times New Roman" w:hAnsi="Times New Roman" w:cs="Times New Roman"/>
          <w:color w:val="FF0000"/>
          <w:sz w:val="20"/>
          <w:szCs w:val="20"/>
        </w:rPr>
      </w:pPr>
      <w:r w:rsidRPr="006D298F">
        <w:rPr>
          <w:rFonts w:ascii="Times New Roman" w:hAnsi="Times New Roman" w:cs="Times New Roman"/>
          <w:sz w:val="28"/>
          <w:szCs w:val="28"/>
        </w:rPr>
        <w:t xml:space="preserve">Средства кодирования </w:t>
      </w:r>
      <w:r w:rsidR="008E0745" w:rsidRPr="006D298F">
        <w:rPr>
          <w:rFonts w:ascii="Times New Roman" w:hAnsi="Times New Roman" w:cs="Times New Roman"/>
          <w:sz w:val="28"/>
          <w:szCs w:val="28"/>
        </w:rPr>
        <w:t>–</w:t>
      </w:r>
      <w:r w:rsidRPr="006D298F">
        <w:rPr>
          <w:rFonts w:ascii="Times New Roman" w:hAnsi="Times New Roman" w:cs="Times New Roman"/>
          <w:sz w:val="28"/>
          <w:szCs w:val="28"/>
        </w:rPr>
        <w:t xml:space="preserve"> </w:t>
      </w:r>
      <w:r w:rsidR="008E0745" w:rsidRPr="006D298F">
        <w:rPr>
          <w:rFonts w:ascii="Times New Roman" w:hAnsi="Times New Roman" w:cs="Times New Roman"/>
          <w:sz w:val="28"/>
          <w:szCs w:val="28"/>
        </w:rPr>
        <w:t xml:space="preserve">это </w:t>
      </w:r>
      <w:r w:rsidRPr="006D298F">
        <w:rPr>
          <w:rFonts w:ascii="Times New Roman" w:hAnsi="Times New Roman" w:cs="Times New Roman"/>
          <w:sz w:val="28"/>
          <w:szCs w:val="28"/>
        </w:rPr>
        <w:t xml:space="preserve">средства шифрования, </w:t>
      </w:r>
      <w:r w:rsidR="001610EA" w:rsidRPr="006D298F">
        <w:rPr>
          <w:rFonts w:ascii="Times New Roman" w:hAnsi="Times New Roman" w:cs="Times New Roman"/>
          <w:sz w:val="28"/>
          <w:szCs w:val="28"/>
        </w:rPr>
        <w:t>часть криптографических преобразований информации в которых производится с использованием ручных или автоматизированных средств, предназначенных для выполнения кодирования.</w:t>
      </w:r>
      <w:r w:rsidR="006D298F">
        <w:rPr>
          <w:rStyle w:val="af"/>
          <w:rFonts w:ascii="Times New Roman" w:hAnsi="Times New Roman" w:cs="Times New Roman"/>
          <w:sz w:val="28"/>
          <w:szCs w:val="28"/>
        </w:rPr>
        <w:footnoteReference w:id="13"/>
      </w:r>
      <w:r w:rsidR="0046085B" w:rsidRPr="002811CB">
        <w:rPr>
          <w:rFonts w:ascii="Times New Roman" w:hAnsi="Times New Roman" w:cs="Times New Roman"/>
          <w:color w:val="FF0000"/>
          <w:sz w:val="28"/>
          <w:szCs w:val="28"/>
        </w:rPr>
        <w:t xml:space="preserve"> </w:t>
      </w:r>
    </w:p>
    <w:p w14:paraId="32B01081" w14:textId="77777777" w:rsidR="008E0745" w:rsidRPr="004568DD" w:rsidRDefault="008E0745"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4568DD" w:rsidRPr="004568DD">
        <w:rPr>
          <w:rFonts w:ascii="Times New Roman" w:hAnsi="Times New Roman" w:cs="Times New Roman"/>
          <w:sz w:val="28"/>
          <w:szCs w:val="28"/>
        </w:rPr>
        <w:t xml:space="preserve">редства изготовления ключевых документов </w:t>
      </w:r>
      <w:r>
        <w:rPr>
          <w:rFonts w:ascii="Times New Roman" w:hAnsi="Times New Roman" w:cs="Times New Roman"/>
          <w:sz w:val="28"/>
          <w:szCs w:val="28"/>
        </w:rPr>
        <w:t>–</w:t>
      </w:r>
      <w:r w:rsidR="004568DD" w:rsidRPr="004568DD">
        <w:rPr>
          <w:rFonts w:ascii="Times New Roman" w:hAnsi="Times New Roman" w:cs="Times New Roman"/>
          <w:sz w:val="28"/>
          <w:szCs w:val="28"/>
        </w:rPr>
        <w:t xml:space="preserve"> </w:t>
      </w:r>
      <w:r w:rsidRPr="003E4431">
        <w:rPr>
          <w:rFonts w:ascii="Times New Roman" w:hAnsi="Times New Roman" w:cs="Times New Roman"/>
          <w:sz w:val="28"/>
          <w:szCs w:val="28"/>
        </w:rPr>
        <w:t>это аппаратные, программные, аппаратно-программные шифровальные</w:t>
      </w:r>
      <w:r>
        <w:rPr>
          <w:rFonts w:ascii="Times New Roman" w:hAnsi="Times New Roman" w:cs="Times New Roman"/>
          <w:sz w:val="28"/>
          <w:szCs w:val="28"/>
        </w:rPr>
        <w:t xml:space="preserve"> (криптографические)</w:t>
      </w:r>
      <w:r w:rsidRPr="003E4431">
        <w:rPr>
          <w:rFonts w:ascii="Times New Roman" w:hAnsi="Times New Roman" w:cs="Times New Roman"/>
          <w:sz w:val="28"/>
          <w:szCs w:val="28"/>
        </w:rPr>
        <w:t xml:space="preserve"> средства</w:t>
      </w:r>
      <w:r>
        <w:rPr>
          <w:rFonts w:ascii="Times New Roman" w:hAnsi="Times New Roman" w:cs="Times New Roman"/>
          <w:sz w:val="28"/>
          <w:szCs w:val="28"/>
        </w:rPr>
        <w:t xml:space="preserve">, которые обеспечивают возможность изготовления </w:t>
      </w:r>
      <w:r w:rsidRPr="004568DD">
        <w:rPr>
          <w:rFonts w:ascii="Times New Roman" w:hAnsi="Times New Roman" w:cs="Times New Roman"/>
          <w:sz w:val="28"/>
          <w:szCs w:val="28"/>
        </w:rPr>
        <w:t>ключевых документов для шифровальных (криптографических) средств, не входящие в состав этих шифровальных (криптографических) средств</w:t>
      </w:r>
      <w:r>
        <w:rPr>
          <w:rFonts w:ascii="Times New Roman" w:hAnsi="Times New Roman" w:cs="Times New Roman"/>
          <w:sz w:val="28"/>
          <w:szCs w:val="28"/>
        </w:rPr>
        <w:t>.</w:t>
      </w:r>
    </w:p>
    <w:p w14:paraId="277604A0" w14:textId="3B64ADCC" w:rsidR="008E0745" w:rsidRDefault="008E0745" w:rsidP="00B119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Ключевые документы – это </w:t>
      </w:r>
      <w:r w:rsidR="00380E11">
        <w:rPr>
          <w:rFonts w:ascii="Times New Roman" w:hAnsi="Times New Roman" w:cs="Times New Roman"/>
          <w:sz w:val="28"/>
          <w:szCs w:val="28"/>
        </w:rPr>
        <w:t>электронные документы, которые могут быть на лю</w:t>
      </w:r>
      <w:r w:rsidR="002811CB">
        <w:rPr>
          <w:rFonts w:ascii="Times New Roman" w:hAnsi="Times New Roman" w:cs="Times New Roman"/>
          <w:sz w:val="28"/>
          <w:szCs w:val="28"/>
        </w:rPr>
        <w:t>бых носителях информации, а так</w:t>
      </w:r>
      <w:r w:rsidR="00380E11">
        <w:rPr>
          <w:rFonts w:ascii="Times New Roman" w:hAnsi="Times New Roman" w:cs="Times New Roman"/>
          <w:sz w:val="28"/>
          <w:szCs w:val="28"/>
        </w:rPr>
        <w:t xml:space="preserve">же документы на бумажных носителях. Такие документы содержат ключевую информацию ограниченного доступа, предназначенную для криптографического преобразования, используя алгоритмы криптопреобразования информации </w:t>
      </w:r>
      <w:r w:rsidR="00380E11">
        <w:rPr>
          <w:rFonts w:ascii="Times New Roman" w:hAnsi="Times New Roman" w:cs="Times New Roman"/>
          <w:sz w:val="28"/>
          <w:szCs w:val="28"/>
        </w:rPr>
        <w:lastRenderedPageBreak/>
        <w:t>(криптографический ключ) в шифровальных (криптографических) средствах.</w:t>
      </w:r>
      <w:r w:rsidR="00136ED0">
        <w:rPr>
          <w:rStyle w:val="af"/>
          <w:rFonts w:ascii="Times New Roman" w:hAnsi="Times New Roman" w:cs="Times New Roman"/>
          <w:sz w:val="28"/>
          <w:szCs w:val="28"/>
        </w:rPr>
        <w:footnoteReference w:id="14"/>
      </w:r>
    </w:p>
    <w:p w14:paraId="759C3258" w14:textId="77777777" w:rsidR="00380E11" w:rsidRDefault="00380E11"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8E0745" w:rsidRPr="008E0745">
        <w:rPr>
          <w:rFonts w:ascii="Times New Roman" w:hAnsi="Times New Roman" w:cs="Times New Roman"/>
          <w:sz w:val="28"/>
          <w:szCs w:val="28"/>
        </w:rPr>
        <w:t xml:space="preserve">ппаратные шифровальные (криптографические) средства </w:t>
      </w:r>
      <w:r>
        <w:rPr>
          <w:rFonts w:ascii="Times New Roman" w:hAnsi="Times New Roman" w:cs="Times New Roman"/>
          <w:sz w:val="28"/>
          <w:szCs w:val="28"/>
        </w:rPr>
        <w:t>–</w:t>
      </w:r>
      <w:r w:rsidR="008E0745" w:rsidRPr="008E0745">
        <w:rPr>
          <w:rFonts w:ascii="Times New Roman" w:hAnsi="Times New Roman" w:cs="Times New Roman"/>
          <w:sz w:val="28"/>
          <w:szCs w:val="28"/>
        </w:rPr>
        <w:t xml:space="preserve"> </w:t>
      </w:r>
      <w:r>
        <w:rPr>
          <w:rFonts w:ascii="Times New Roman" w:hAnsi="Times New Roman" w:cs="Times New Roman"/>
          <w:sz w:val="28"/>
          <w:szCs w:val="28"/>
        </w:rPr>
        <w:t xml:space="preserve">это компонентные устройства, содержащие ключевую информацию и обеспечивающие </w:t>
      </w:r>
      <w:r w:rsidR="00CA214E">
        <w:rPr>
          <w:rFonts w:ascii="Times New Roman" w:hAnsi="Times New Roman" w:cs="Times New Roman"/>
          <w:sz w:val="28"/>
          <w:szCs w:val="28"/>
        </w:rPr>
        <w:t>возможность ее преобразования в соответствии</w:t>
      </w:r>
      <w:r w:rsidR="002811CB">
        <w:rPr>
          <w:rFonts w:ascii="Times New Roman" w:hAnsi="Times New Roman" w:cs="Times New Roman"/>
          <w:sz w:val="28"/>
          <w:szCs w:val="28"/>
        </w:rPr>
        <w:t xml:space="preserve"> с</w:t>
      </w:r>
      <w:r w:rsidR="00CA214E">
        <w:rPr>
          <w:rFonts w:ascii="Times New Roman" w:hAnsi="Times New Roman" w:cs="Times New Roman"/>
          <w:sz w:val="28"/>
          <w:szCs w:val="28"/>
        </w:rPr>
        <w:t xml:space="preserve"> алгоритмами криптопреобразования без использования специальных программ для электронно-вычислительных машин. </w:t>
      </w:r>
    </w:p>
    <w:p w14:paraId="044455B7" w14:textId="77777777" w:rsidR="00CA214E" w:rsidRDefault="00CA214E"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CA214E">
        <w:rPr>
          <w:rFonts w:ascii="Times New Roman" w:hAnsi="Times New Roman" w:cs="Times New Roman"/>
          <w:sz w:val="28"/>
          <w:szCs w:val="28"/>
        </w:rPr>
        <w:t xml:space="preserve">рограммные шифровальные (криптографические) средства </w:t>
      </w:r>
      <w:r>
        <w:rPr>
          <w:rFonts w:ascii="Times New Roman" w:hAnsi="Times New Roman" w:cs="Times New Roman"/>
          <w:sz w:val="28"/>
          <w:szCs w:val="28"/>
        </w:rPr>
        <w:t>–</w:t>
      </w:r>
      <w:r w:rsidRPr="00CA214E">
        <w:rPr>
          <w:rFonts w:ascii="Times New Roman" w:hAnsi="Times New Roman" w:cs="Times New Roman"/>
          <w:sz w:val="28"/>
          <w:szCs w:val="28"/>
        </w:rPr>
        <w:t xml:space="preserve"> </w:t>
      </w:r>
      <w:r>
        <w:rPr>
          <w:rFonts w:ascii="Times New Roman" w:hAnsi="Times New Roman" w:cs="Times New Roman"/>
          <w:sz w:val="28"/>
          <w:szCs w:val="28"/>
        </w:rPr>
        <w:t>это программы, которые предназначены для электронных вычислительных машин</w:t>
      </w:r>
      <w:r w:rsidR="00871B16">
        <w:rPr>
          <w:rFonts w:ascii="Times New Roman" w:hAnsi="Times New Roman" w:cs="Times New Roman"/>
          <w:sz w:val="28"/>
          <w:szCs w:val="28"/>
        </w:rPr>
        <w:t xml:space="preserve"> </w:t>
      </w:r>
      <w:r w:rsidR="002811CB">
        <w:rPr>
          <w:rFonts w:ascii="Times New Roman" w:hAnsi="Times New Roman" w:cs="Times New Roman"/>
          <w:sz w:val="28"/>
          <w:szCs w:val="28"/>
        </w:rPr>
        <w:t>и их частей</w:t>
      </w:r>
      <w:r w:rsidR="00871B16">
        <w:rPr>
          <w:rFonts w:ascii="Times New Roman" w:hAnsi="Times New Roman" w:cs="Times New Roman"/>
          <w:sz w:val="28"/>
          <w:szCs w:val="28"/>
        </w:rPr>
        <w:t>, которые содержат ключевую информацию. Такие средства обеспечивают возможность преобразования данных алгоритмами крипт</w:t>
      </w:r>
      <w:r w:rsidR="0067086D">
        <w:rPr>
          <w:rFonts w:ascii="Times New Roman" w:hAnsi="Times New Roman" w:cs="Times New Roman"/>
          <w:sz w:val="28"/>
          <w:szCs w:val="28"/>
        </w:rPr>
        <w:t>опрео</w:t>
      </w:r>
      <w:r w:rsidR="00871B16">
        <w:rPr>
          <w:rFonts w:ascii="Times New Roman" w:hAnsi="Times New Roman" w:cs="Times New Roman"/>
          <w:sz w:val="28"/>
          <w:szCs w:val="28"/>
        </w:rPr>
        <w:t xml:space="preserve">бразования </w:t>
      </w:r>
      <w:r w:rsidR="0067086D">
        <w:rPr>
          <w:rFonts w:ascii="Times New Roman" w:hAnsi="Times New Roman" w:cs="Times New Roman"/>
          <w:sz w:val="28"/>
          <w:szCs w:val="28"/>
        </w:rPr>
        <w:t>информации в программно-аппаратных шифровальных (криптографических) средствах, информационных и телекоммуникационных системах, защищенных с использованием криптографических средств.</w:t>
      </w:r>
    </w:p>
    <w:p w14:paraId="4C991363" w14:textId="6E5DA121" w:rsidR="0067086D" w:rsidRDefault="0067086D" w:rsidP="00B119EE">
      <w:pPr>
        <w:spacing w:after="0" w:line="360" w:lineRule="auto"/>
        <w:ind w:firstLine="708"/>
        <w:jc w:val="both"/>
        <w:rPr>
          <w:rFonts w:ascii="Times New Roman" w:hAnsi="Times New Roman" w:cs="Times New Roman"/>
          <w:sz w:val="28"/>
          <w:szCs w:val="28"/>
        </w:rPr>
      </w:pPr>
      <w:r w:rsidRPr="00A85AC5">
        <w:rPr>
          <w:rFonts w:ascii="Times New Roman" w:hAnsi="Times New Roman" w:cs="Times New Roman"/>
          <w:sz w:val="28"/>
          <w:szCs w:val="28"/>
        </w:rPr>
        <w:t>П</w:t>
      </w:r>
      <w:r w:rsidR="00CA214E" w:rsidRPr="00A85AC5">
        <w:rPr>
          <w:rFonts w:ascii="Times New Roman" w:hAnsi="Times New Roman" w:cs="Times New Roman"/>
          <w:sz w:val="28"/>
          <w:szCs w:val="28"/>
        </w:rPr>
        <w:t>рограммно-аппаратные шифровальн</w:t>
      </w:r>
      <w:r w:rsidR="002811CB" w:rsidRPr="00A85AC5">
        <w:rPr>
          <w:rFonts w:ascii="Times New Roman" w:hAnsi="Times New Roman" w:cs="Times New Roman"/>
          <w:sz w:val="28"/>
          <w:szCs w:val="28"/>
        </w:rPr>
        <w:t xml:space="preserve">ые (криптографические) средства </w:t>
      </w:r>
      <w:r w:rsidRPr="00A85AC5">
        <w:rPr>
          <w:rFonts w:ascii="Times New Roman" w:hAnsi="Times New Roman" w:cs="Times New Roman"/>
          <w:sz w:val="28"/>
          <w:szCs w:val="28"/>
        </w:rPr>
        <w:t>–</w:t>
      </w:r>
      <w:r w:rsidR="00CA214E" w:rsidRPr="00A85AC5">
        <w:rPr>
          <w:rFonts w:ascii="Times New Roman" w:hAnsi="Times New Roman" w:cs="Times New Roman"/>
          <w:sz w:val="28"/>
          <w:szCs w:val="28"/>
        </w:rPr>
        <w:t xml:space="preserve"> </w:t>
      </w:r>
      <w:r w:rsidRPr="00A85AC5">
        <w:rPr>
          <w:rFonts w:ascii="Times New Roman" w:hAnsi="Times New Roman" w:cs="Times New Roman"/>
          <w:sz w:val="28"/>
          <w:szCs w:val="28"/>
        </w:rPr>
        <w:t xml:space="preserve">это многокомпонентные устройства, кроме </w:t>
      </w:r>
      <w:r w:rsidR="00C45F06" w:rsidRPr="00A85AC5">
        <w:rPr>
          <w:rFonts w:ascii="Times New Roman" w:hAnsi="Times New Roman" w:cs="Times New Roman"/>
          <w:sz w:val="28"/>
          <w:szCs w:val="28"/>
        </w:rPr>
        <w:t xml:space="preserve">информационных и телекоммуникационных систем, </w:t>
      </w:r>
      <w:r w:rsidR="00027455" w:rsidRPr="00A85AC5">
        <w:rPr>
          <w:rFonts w:ascii="Times New Roman" w:hAnsi="Times New Roman" w:cs="Times New Roman"/>
          <w:sz w:val="28"/>
          <w:szCs w:val="28"/>
        </w:rPr>
        <w:t>которые используют программы для электронно-вычислительных машин, предназначенных для осуществления преобразования данных или их частей. Они содержат</w:t>
      </w:r>
      <w:r w:rsidR="00C45F06" w:rsidRPr="00A85AC5">
        <w:rPr>
          <w:rFonts w:ascii="Times New Roman" w:hAnsi="Times New Roman" w:cs="Times New Roman"/>
          <w:sz w:val="28"/>
          <w:szCs w:val="28"/>
        </w:rPr>
        <w:t xml:space="preserve"> ключ</w:t>
      </w:r>
      <w:r w:rsidR="00027455" w:rsidRPr="00A85AC5">
        <w:rPr>
          <w:rFonts w:ascii="Times New Roman" w:hAnsi="Times New Roman" w:cs="Times New Roman"/>
          <w:sz w:val="28"/>
          <w:szCs w:val="28"/>
        </w:rPr>
        <w:t>евую информацию и обеспечивают</w:t>
      </w:r>
      <w:r w:rsidR="00C45F06" w:rsidRPr="00A85AC5">
        <w:rPr>
          <w:rFonts w:ascii="Times New Roman" w:hAnsi="Times New Roman" w:cs="Times New Roman"/>
          <w:sz w:val="28"/>
          <w:szCs w:val="28"/>
        </w:rPr>
        <w:t xml:space="preserve"> возможность ее преобразования алгоритмами кр</w:t>
      </w:r>
      <w:r w:rsidR="00027455" w:rsidRPr="00A85AC5">
        <w:rPr>
          <w:rFonts w:ascii="Times New Roman" w:hAnsi="Times New Roman" w:cs="Times New Roman"/>
          <w:sz w:val="28"/>
          <w:szCs w:val="28"/>
        </w:rPr>
        <w:t>иптографического преобразования</w:t>
      </w:r>
      <w:r w:rsidR="00C45F06" w:rsidRPr="00A85AC5">
        <w:rPr>
          <w:rFonts w:ascii="Times New Roman" w:hAnsi="Times New Roman" w:cs="Times New Roman"/>
          <w:sz w:val="28"/>
          <w:szCs w:val="28"/>
        </w:rPr>
        <w:t>.</w:t>
      </w:r>
      <w:r w:rsidR="00136ED0">
        <w:rPr>
          <w:rStyle w:val="af"/>
          <w:rFonts w:ascii="Times New Roman" w:hAnsi="Times New Roman" w:cs="Times New Roman"/>
          <w:sz w:val="28"/>
          <w:szCs w:val="28"/>
        </w:rPr>
        <w:footnoteReference w:id="15"/>
      </w:r>
    </w:p>
    <w:p w14:paraId="2789A8DD" w14:textId="51E9B92D" w:rsidR="00471366" w:rsidRPr="00471366" w:rsidRDefault="00446E24"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Современные средства шифрования имеют два типа </w:t>
      </w:r>
      <w:r w:rsidRPr="00446E24">
        <w:rPr>
          <w:rFonts w:ascii="Times New Roman" w:hAnsi="Times New Roman" w:cs="Times New Roman"/>
          <w:sz w:val="28"/>
          <w:szCs w:val="28"/>
        </w:rPr>
        <w:t>криптографических алго</w:t>
      </w:r>
      <w:r w:rsidR="00471366">
        <w:rPr>
          <w:rFonts w:ascii="Times New Roman" w:hAnsi="Times New Roman" w:cs="Times New Roman"/>
          <w:sz w:val="28"/>
          <w:szCs w:val="28"/>
        </w:rPr>
        <w:t xml:space="preserve">ритмов: классические алгоритмы, работа которых основана на использовании закрытых и секретных ключей, и новые алгоритмы с открытым ключом, в них используется один открытый и один </w:t>
      </w:r>
      <w:r w:rsidR="00471366">
        <w:rPr>
          <w:rFonts w:ascii="Times New Roman" w:hAnsi="Times New Roman" w:cs="Times New Roman"/>
          <w:sz w:val="28"/>
          <w:szCs w:val="28"/>
        </w:rPr>
        <w:lastRenderedPageBreak/>
        <w:t>закрытый ключ (другое название этих алгоритмов – ассиметричные). Стоит отметить, что существует возможность шифровки данных и более простым способом, используя генератор псевдослучайных чисел.</w:t>
      </w:r>
      <w:r w:rsidR="00A85AC5">
        <w:rPr>
          <w:rStyle w:val="af"/>
          <w:rFonts w:ascii="Times New Roman" w:hAnsi="Times New Roman" w:cs="Times New Roman"/>
          <w:sz w:val="28"/>
          <w:szCs w:val="28"/>
        </w:rPr>
        <w:footnoteReference w:id="16"/>
      </w:r>
      <w:r w:rsidR="00A85AC5">
        <w:rPr>
          <w:rFonts w:ascii="Times New Roman" w:hAnsi="Times New Roman" w:cs="Times New Roman"/>
          <w:sz w:val="28"/>
          <w:szCs w:val="28"/>
        </w:rPr>
        <w:t xml:space="preserve"> </w:t>
      </w:r>
    </w:p>
    <w:p w14:paraId="671FEF57" w14:textId="7A929019" w:rsidR="00471366" w:rsidRDefault="00471366" w:rsidP="00B119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Принцип работы генератора псевдослучайных чисел</w:t>
      </w:r>
      <w:r w:rsidR="00214AC2">
        <w:rPr>
          <w:rFonts w:ascii="Times New Roman" w:hAnsi="Times New Roman" w:cs="Times New Roman"/>
          <w:sz w:val="28"/>
          <w:szCs w:val="28"/>
        </w:rPr>
        <w:t xml:space="preserve"> состоит в генерации гаммы шифр</w:t>
      </w:r>
      <w:r w:rsidR="00505A0E">
        <w:rPr>
          <w:rFonts w:ascii="Times New Roman" w:hAnsi="Times New Roman" w:cs="Times New Roman"/>
          <w:sz w:val="28"/>
          <w:szCs w:val="28"/>
        </w:rPr>
        <w:t xml:space="preserve"> при помощи генератора псевдослучайных чисел при определенном ключе и при наложении</w:t>
      </w:r>
      <w:r w:rsidR="0010467D">
        <w:rPr>
          <w:rFonts w:ascii="Times New Roman" w:hAnsi="Times New Roman" w:cs="Times New Roman"/>
          <w:sz w:val="28"/>
          <w:szCs w:val="28"/>
        </w:rPr>
        <w:t xml:space="preserve"> получившейся гаммы на открытые данные обратимым способом. Надежность шифрования данных генератором чисел зависит не только от технических характеристик генератора, но и, в большей степени, от алгоритма получения гаммы.</w:t>
      </w:r>
    </w:p>
    <w:p w14:paraId="4F2DBA44" w14:textId="04679F39" w:rsidR="0010467D" w:rsidRDefault="0010467D" w:rsidP="00B119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Такой метод криптографической защиты достаточ</w:t>
      </w:r>
      <w:r w:rsidR="00027455">
        <w:rPr>
          <w:rFonts w:ascii="Times New Roman" w:hAnsi="Times New Roman" w:cs="Times New Roman"/>
          <w:sz w:val="28"/>
          <w:szCs w:val="28"/>
        </w:rPr>
        <w:t>но прост, легок в реализации, и</w:t>
      </w:r>
      <w:r>
        <w:rPr>
          <w:rFonts w:ascii="Times New Roman" w:hAnsi="Times New Roman" w:cs="Times New Roman"/>
          <w:sz w:val="28"/>
          <w:szCs w:val="28"/>
        </w:rPr>
        <w:t xml:space="preserve"> при этом обеспечивает высокую скорость шифрования. Минусом генератора псевдослучайных чисел является недостаточность устойчивости к дешифрованию. Поэтому он неприменим для серьезных информационных систем</w:t>
      </w:r>
      <w:r w:rsidR="0071769B">
        <w:rPr>
          <w:rFonts w:ascii="Times New Roman" w:hAnsi="Times New Roman" w:cs="Times New Roman"/>
          <w:sz w:val="28"/>
          <w:szCs w:val="28"/>
        </w:rPr>
        <w:t>, например</w:t>
      </w:r>
      <w:r w:rsidR="002508E2">
        <w:rPr>
          <w:rFonts w:ascii="Times New Roman" w:hAnsi="Times New Roman" w:cs="Times New Roman"/>
          <w:sz w:val="28"/>
          <w:szCs w:val="28"/>
        </w:rPr>
        <w:t>,</w:t>
      </w:r>
      <w:r w:rsidR="0071769B">
        <w:rPr>
          <w:rFonts w:ascii="Times New Roman" w:hAnsi="Times New Roman" w:cs="Times New Roman"/>
          <w:sz w:val="28"/>
          <w:szCs w:val="28"/>
        </w:rPr>
        <w:t xml:space="preserve"> для банковских.</w:t>
      </w:r>
      <w:r w:rsidR="00A85AC5">
        <w:rPr>
          <w:rStyle w:val="af"/>
          <w:rFonts w:ascii="Times New Roman" w:hAnsi="Times New Roman" w:cs="Times New Roman"/>
          <w:sz w:val="28"/>
          <w:szCs w:val="28"/>
        </w:rPr>
        <w:footnoteReference w:id="17"/>
      </w:r>
      <w:r w:rsidR="00362517">
        <w:rPr>
          <w:rFonts w:ascii="Times New Roman" w:hAnsi="Times New Roman" w:cs="Times New Roman"/>
          <w:sz w:val="28"/>
          <w:szCs w:val="28"/>
        </w:rPr>
        <w:t xml:space="preserve"> </w:t>
      </w:r>
    </w:p>
    <w:p w14:paraId="284F9E7E" w14:textId="1C7C79E9" w:rsidR="002508E2" w:rsidRDefault="002508E2" w:rsidP="00B119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классической криптографии обычно используется о</w:t>
      </w:r>
      <w:r w:rsidR="00136ED0">
        <w:rPr>
          <w:rFonts w:ascii="Times New Roman" w:hAnsi="Times New Roman" w:cs="Times New Roman"/>
          <w:sz w:val="28"/>
          <w:szCs w:val="28"/>
        </w:rPr>
        <w:t>д</w:t>
      </w:r>
      <w:r>
        <w:rPr>
          <w:rFonts w:ascii="Times New Roman" w:hAnsi="Times New Roman" w:cs="Times New Roman"/>
          <w:sz w:val="28"/>
          <w:szCs w:val="28"/>
        </w:rPr>
        <w:t>на секретная единица – ключ.</w:t>
      </w:r>
      <w:r w:rsidR="00744B30">
        <w:rPr>
          <w:rFonts w:ascii="Times New Roman" w:hAnsi="Times New Roman" w:cs="Times New Roman"/>
          <w:sz w:val="28"/>
          <w:szCs w:val="28"/>
        </w:rPr>
        <w:t xml:space="preserve"> Он</w:t>
      </w:r>
      <w:r>
        <w:rPr>
          <w:rFonts w:ascii="Times New Roman" w:hAnsi="Times New Roman" w:cs="Times New Roman"/>
          <w:sz w:val="28"/>
          <w:szCs w:val="28"/>
        </w:rPr>
        <w:t xml:space="preserve"> дает возможность отправителю зашифровать сообщение, а получателю расшифровать его</w:t>
      </w:r>
      <w:r w:rsidR="00744B30">
        <w:rPr>
          <w:rFonts w:ascii="Times New Roman" w:hAnsi="Times New Roman" w:cs="Times New Roman"/>
          <w:sz w:val="28"/>
          <w:szCs w:val="28"/>
        </w:rPr>
        <w:t>. В случае шифровки информации, которая хранится на магнитных и иных носителях, ключ дает возможность закодировать информацию при записи на носитель, и, впоследствии, расшифровать данные при чтении с него.</w:t>
      </w:r>
    </w:p>
    <w:p w14:paraId="11800ECF" w14:textId="1195A870" w:rsidR="00744B30" w:rsidRDefault="00744B30" w:rsidP="00B119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Ассиметричные криптосистемы (системы с открытым ключом) в настоящее время считаются наиболее перспективными среди систем криптографической защиты данных. Принцип действия </w:t>
      </w:r>
      <w:r w:rsidR="00A248FA">
        <w:rPr>
          <w:rFonts w:ascii="Times New Roman" w:hAnsi="Times New Roman" w:cs="Times New Roman"/>
          <w:sz w:val="28"/>
          <w:szCs w:val="28"/>
        </w:rPr>
        <w:t>этих систем заключается в том, что ключ, который используется для шифрования, отличается от ключа расшифровывания. При этом ключ шифрования не секретен и может быть известен всем пользователям системы.</w:t>
      </w:r>
      <w:r w:rsidR="007A77AC">
        <w:rPr>
          <w:rFonts w:ascii="Times New Roman" w:hAnsi="Times New Roman" w:cs="Times New Roman"/>
          <w:sz w:val="28"/>
          <w:szCs w:val="28"/>
        </w:rPr>
        <w:t xml:space="preserve"> Однако, для расшифровывания используется специальный, секретный ключ, расшифровывание с помощью известного ключа зашифровывания </w:t>
      </w:r>
      <w:r w:rsidR="007A77AC">
        <w:rPr>
          <w:rFonts w:ascii="Times New Roman" w:hAnsi="Times New Roman" w:cs="Times New Roman"/>
          <w:sz w:val="28"/>
          <w:szCs w:val="28"/>
        </w:rPr>
        <w:lastRenderedPageBreak/>
        <w:t xml:space="preserve">невозможно. Для расшифровывания может использоваться только специальный секретный ключ, поэтому расшифровать сообщение сможет только </w:t>
      </w:r>
      <w:r w:rsidR="00FA69B4">
        <w:rPr>
          <w:rFonts w:ascii="Times New Roman" w:hAnsi="Times New Roman" w:cs="Times New Roman"/>
          <w:sz w:val="28"/>
          <w:szCs w:val="28"/>
        </w:rPr>
        <w:t>его получатель, который владеет секретным ключом.</w:t>
      </w:r>
      <w:r w:rsidR="00A85AC5">
        <w:rPr>
          <w:rStyle w:val="af"/>
          <w:rFonts w:ascii="Times New Roman" w:hAnsi="Times New Roman" w:cs="Times New Roman"/>
          <w:sz w:val="28"/>
          <w:szCs w:val="28"/>
        </w:rPr>
        <w:footnoteReference w:id="18"/>
      </w:r>
      <w:r w:rsidR="00A85AC5">
        <w:rPr>
          <w:rFonts w:ascii="Times New Roman" w:hAnsi="Times New Roman" w:cs="Times New Roman"/>
          <w:sz w:val="28"/>
          <w:szCs w:val="28"/>
        </w:rPr>
        <w:t xml:space="preserve"> </w:t>
      </w:r>
    </w:p>
    <w:p w14:paraId="78C4D62A" w14:textId="2F5F8F9E" w:rsidR="00FA69B4" w:rsidRDefault="00FA69B4" w:rsidP="00B119EE">
      <w:pPr>
        <w:spacing w:after="0" w:line="360" w:lineRule="auto"/>
        <w:jc w:val="both"/>
        <w:rPr>
          <w:rFonts w:ascii="Arial" w:hAnsi="Arial" w:cs="Arial"/>
          <w:color w:val="222222"/>
          <w:sz w:val="20"/>
          <w:szCs w:val="20"/>
          <w:shd w:val="clear" w:color="auto" w:fill="FFFFFF"/>
        </w:rPr>
      </w:pPr>
      <w:r>
        <w:rPr>
          <w:rFonts w:ascii="Times New Roman" w:hAnsi="Times New Roman" w:cs="Times New Roman"/>
          <w:sz w:val="28"/>
          <w:szCs w:val="28"/>
        </w:rPr>
        <w:tab/>
        <w:t xml:space="preserve">Сейчас известно несколько шифровальных систем с открытым ключом, наиболее разработана из них на сегодняшний день система </w:t>
      </w:r>
      <w:r>
        <w:rPr>
          <w:rFonts w:ascii="Times New Roman" w:hAnsi="Times New Roman" w:cs="Times New Roman"/>
          <w:sz w:val="28"/>
          <w:szCs w:val="28"/>
          <w:lang w:val="en-US"/>
        </w:rPr>
        <w:t>RSA</w:t>
      </w:r>
      <w:r w:rsidRPr="00FA69B4">
        <w:rPr>
          <w:rFonts w:ascii="Times New Roman" w:hAnsi="Times New Roman" w:cs="Times New Roman"/>
          <w:sz w:val="28"/>
          <w:szCs w:val="28"/>
        </w:rPr>
        <w:t xml:space="preserve">. </w:t>
      </w:r>
      <w:r>
        <w:rPr>
          <w:rFonts w:ascii="Times New Roman" w:hAnsi="Times New Roman" w:cs="Times New Roman"/>
          <w:sz w:val="28"/>
          <w:szCs w:val="28"/>
        </w:rPr>
        <w:t>Это система коллективного пользования, каждый пользователь которой имеет свои личные ключи шифрования и расшифровывания. Как считают специалисты, такие системы с открытым ключом больше предназначены для шифрования передаваемой информации, нежели для защиты данных, хранимых на носителях информации. Еще одна область применения этого алгоритма – это электронные подписи, подтверждающие подлинность передаваемых документов и сообщений.</w:t>
      </w:r>
      <w:r w:rsidR="00A85AC5">
        <w:rPr>
          <w:rStyle w:val="af"/>
          <w:rFonts w:ascii="Times New Roman" w:hAnsi="Times New Roman" w:cs="Times New Roman"/>
          <w:sz w:val="28"/>
          <w:szCs w:val="28"/>
        </w:rPr>
        <w:footnoteReference w:id="19"/>
      </w:r>
      <w:r w:rsidR="00A85AC5">
        <w:rPr>
          <w:rFonts w:ascii="Times New Roman" w:hAnsi="Times New Roman" w:cs="Times New Roman"/>
          <w:sz w:val="28"/>
          <w:szCs w:val="28"/>
        </w:rPr>
        <w:t xml:space="preserve"> </w:t>
      </w:r>
    </w:p>
    <w:p w14:paraId="32590797" w14:textId="1C95B6B9" w:rsidR="0010467D" w:rsidRDefault="00FA7883" w:rsidP="00B119EE">
      <w:pPr>
        <w:spacing w:after="0" w:line="360" w:lineRule="auto"/>
        <w:ind w:firstLine="708"/>
        <w:jc w:val="both"/>
        <w:rPr>
          <w:rFonts w:ascii="Times New Roman" w:hAnsi="Times New Roman" w:cs="Times New Roman"/>
          <w:sz w:val="28"/>
          <w:szCs w:val="28"/>
        </w:rPr>
      </w:pPr>
      <w:r w:rsidRPr="00A85AC5">
        <w:rPr>
          <w:rFonts w:ascii="Times New Roman" w:hAnsi="Times New Roman" w:cs="Times New Roman"/>
          <w:color w:val="222222"/>
          <w:sz w:val="28"/>
          <w:szCs w:val="28"/>
          <w:shd w:val="clear" w:color="auto" w:fill="FFFFFF"/>
        </w:rPr>
        <w:t xml:space="preserve">Таким образом, </w:t>
      </w:r>
      <w:r w:rsidR="00FC23B3" w:rsidRPr="00A85AC5">
        <w:rPr>
          <w:rFonts w:ascii="Times New Roman" w:hAnsi="Times New Roman" w:cs="Times New Roman"/>
          <w:color w:val="222222"/>
          <w:sz w:val="28"/>
          <w:szCs w:val="28"/>
          <w:shd w:val="clear" w:color="auto" w:fill="FFFFFF"/>
        </w:rPr>
        <w:t>на основе анализа исторической</w:t>
      </w:r>
      <w:r w:rsidR="005F3F7E" w:rsidRPr="00A85AC5">
        <w:rPr>
          <w:rFonts w:ascii="Times New Roman" w:hAnsi="Times New Roman" w:cs="Times New Roman"/>
          <w:color w:val="222222"/>
          <w:sz w:val="28"/>
          <w:szCs w:val="28"/>
          <w:shd w:val="clear" w:color="auto" w:fill="FFFFFF"/>
        </w:rPr>
        <w:t xml:space="preserve"> и современной</w:t>
      </w:r>
      <w:r w:rsidR="00FC23B3" w:rsidRPr="00A85AC5">
        <w:rPr>
          <w:rFonts w:ascii="Times New Roman" w:hAnsi="Times New Roman" w:cs="Times New Roman"/>
          <w:color w:val="222222"/>
          <w:sz w:val="28"/>
          <w:szCs w:val="28"/>
          <w:shd w:val="clear" w:color="auto" w:fill="FFFFFF"/>
        </w:rPr>
        <w:t xml:space="preserve"> практики использования шифровальных средств</w:t>
      </w:r>
      <w:r w:rsidR="005F3F7E" w:rsidRPr="00A85AC5">
        <w:rPr>
          <w:rFonts w:ascii="Times New Roman" w:hAnsi="Times New Roman" w:cs="Times New Roman"/>
          <w:color w:val="222222"/>
          <w:sz w:val="28"/>
          <w:szCs w:val="28"/>
          <w:shd w:val="clear" w:color="auto" w:fill="FFFFFF"/>
        </w:rPr>
        <w:t xml:space="preserve"> </w:t>
      </w:r>
      <w:r w:rsidRPr="00A85AC5">
        <w:rPr>
          <w:rFonts w:ascii="Times New Roman" w:hAnsi="Times New Roman" w:cs="Times New Roman"/>
          <w:color w:val="222222"/>
          <w:sz w:val="28"/>
          <w:szCs w:val="28"/>
          <w:shd w:val="clear" w:color="auto" w:fill="FFFFFF"/>
        </w:rPr>
        <w:t>можно сделать вывод о</w:t>
      </w:r>
      <w:r w:rsidR="005F3F7E" w:rsidRPr="00A85AC5">
        <w:rPr>
          <w:rFonts w:ascii="Times New Roman" w:hAnsi="Times New Roman" w:cs="Times New Roman"/>
          <w:color w:val="222222"/>
          <w:sz w:val="28"/>
          <w:szCs w:val="28"/>
          <w:shd w:val="clear" w:color="auto" w:fill="FFFFFF"/>
        </w:rPr>
        <w:t xml:space="preserve"> их значительном развитии и многообразии.</w:t>
      </w:r>
      <w:r w:rsidR="005F3F7E">
        <w:rPr>
          <w:rFonts w:ascii="Times New Roman" w:hAnsi="Times New Roman" w:cs="Times New Roman"/>
          <w:color w:val="222222"/>
          <w:sz w:val="28"/>
          <w:szCs w:val="28"/>
          <w:shd w:val="clear" w:color="auto" w:fill="FFFFFF"/>
        </w:rPr>
        <w:t xml:space="preserve"> Н</w:t>
      </w:r>
      <w:r>
        <w:rPr>
          <w:rFonts w:ascii="Times New Roman" w:hAnsi="Times New Roman" w:cs="Times New Roman"/>
          <w:color w:val="222222"/>
          <w:sz w:val="28"/>
          <w:szCs w:val="28"/>
          <w:shd w:val="clear" w:color="auto" w:fill="FFFFFF"/>
        </w:rPr>
        <w:t xml:space="preserve">о вне </w:t>
      </w:r>
      <w:r w:rsidRPr="00BA10DA">
        <w:rPr>
          <w:rFonts w:ascii="Times New Roman" w:hAnsi="Times New Roman" w:cs="Times New Roman"/>
          <w:sz w:val="28"/>
          <w:szCs w:val="28"/>
        </w:rPr>
        <w:t>зависимости от их формы</w:t>
      </w:r>
      <w:r w:rsidR="00EA775B">
        <w:rPr>
          <w:rFonts w:ascii="Times New Roman" w:hAnsi="Times New Roman" w:cs="Times New Roman"/>
          <w:sz w:val="28"/>
          <w:szCs w:val="28"/>
        </w:rPr>
        <w:t>, функциональной возможности и исторической практики применения</w:t>
      </w:r>
      <w:r w:rsidRPr="00BA10DA">
        <w:rPr>
          <w:rFonts w:ascii="Times New Roman" w:hAnsi="Times New Roman" w:cs="Times New Roman"/>
          <w:sz w:val="28"/>
          <w:szCs w:val="28"/>
        </w:rPr>
        <w:t xml:space="preserve"> они в</w:t>
      </w:r>
      <w:r w:rsidR="00FC23B3">
        <w:rPr>
          <w:rFonts w:ascii="Times New Roman" w:hAnsi="Times New Roman" w:cs="Times New Roman"/>
          <w:sz w:val="28"/>
          <w:szCs w:val="28"/>
        </w:rPr>
        <w:t>се несут единую функцию – защиты</w:t>
      </w:r>
      <w:r w:rsidR="005F3F7E">
        <w:rPr>
          <w:rFonts w:ascii="Times New Roman" w:hAnsi="Times New Roman" w:cs="Times New Roman"/>
          <w:sz w:val="28"/>
          <w:szCs w:val="28"/>
        </w:rPr>
        <w:t xml:space="preserve"> информации при ее передаче</w:t>
      </w:r>
      <w:r w:rsidRPr="00BA10DA">
        <w:rPr>
          <w:rFonts w:ascii="Times New Roman" w:hAnsi="Times New Roman" w:cs="Times New Roman"/>
          <w:sz w:val="28"/>
          <w:szCs w:val="28"/>
        </w:rPr>
        <w:t xml:space="preserve"> по различным к</w:t>
      </w:r>
      <w:r w:rsidR="00FC23B3">
        <w:rPr>
          <w:rFonts w:ascii="Times New Roman" w:hAnsi="Times New Roman" w:cs="Times New Roman"/>
          <w:sz w:val="28"/>
          <w:szCs w:val="28"/>
        </w:rPr>
        <w:t>аналам связи, а также обработки и хранения</w:t>
      </w:r>
      <w:r w:rsidRPr="00BA10DA">
        <w:rPr>
          <w:rFonts w:ascii="Times New Roman" w:hAnsi="Times New Roman" w:cs="Times New Roman"/>
          <w:sz w:val="28"/>
          <w:szCs w:val="28"/>
        </w:rPr>
        <w:t>.</w:t>
      </w:r>
      <w:r w:rsidR="00FC23B3">
        <w:rPr>
          <w:rFonts w:ascii="Times New Roman" w:hAnsi="Times New Roman" w:cs="Times New Roman"/>
          <w:sz w:val="28"/>
          <w:szCs w:val="28"/>
        </w:rPr>
        <w:t xml:space="preserve"> </w:t>
      </w:r>
      <w:r w:rsidR="00FC23B3" w:rsidRPr="00A85AC5">
        <w:rPr>
          <w:rFonts w:ascii="Times New Roman" w:hAnsi="Times New Roman" w:cs="Times New Roman"/>
          <w:sz w:val="28"/>
          <w:szCs w:val="28"/>
        </w:rPr>
        <w:t>Это определяет общее понятие современных шифровальных средств.</w:t>
      </w:r>
      <w:r w:rsidRPr="00BA10DA">
        <w:rPr>
          <w:rFonts w:ascii="Times New Roman" w:hAnsi="Times New Roman" w:cs="Times New Roman"/>
          <w:sz w:val="28"/>
          <w:szCs w:val="28"/>
        </w:rPr>
        <w:t xml:space="preserve"> </w:t>
      </w:r>
      <w:r>
        <w:rPr>
          <w:rFonts w:ascii="Times New Roman" w:hAnsi="Times New Roman" w:cs="Times New Roman"/>
          <w:sz w:val="28"/>
          <w:szCs w:val="28"/>
        </w:rPr>
        <w:t>Существует ряд признаков, свидетельствующих о том, что перед нами шифровальное средство:</w:t>
      </w:r>
      <w:r w:rsidR="003769CD" w:rsidRPr="00FA7883">
        <w:rPr>
          <w:rFonts w:ascii="Times New Roman" w:hAnsi="Times New Roman" w:cs="Times New Roman"/>
          <w:sz w:val="28"/>
          <w:szCs w:val="28"/>
        </w:rPr>
        <w:t xml:space="preserve"> </w:t>
      </w:r>
      <w:r w:rsidR="003769CD">
        <w:rPr>
          <w:rFonts w:ascii="Times New Roman" w:hAnsi="Times New Roman" w:cs="Times New Roman"/>
          <w:sz w:val="28"/>
          <w:szCs w:val="28"/>
        </w:rPr>
        <w:t>в приборе и</w:t>
      </w:r>
      <w:r w:rsidRPr="00FA7883">
        <w:rPr>
          <w:rFonts w:ascii="Times New Roman" w:hAnsi="Times New Roman" w:cs="Times New Roman"/>
          <w:sz w:val="28"/>
          <w:szCs w:val="28"/>
        </w:rPr>
        <w:t>спользуются беспроводные цифровые технологии связи</w:t>
      </w:r>
      <w:r w:rsidR="003769CD">
        <w:rPr>
          <w:rFonts w:ascii="Times New Roman" w:hAnsi="Times New Roman" w:cs="Times New Roman"/>
          <w:sz w:val="28"/>
          <w:szCs w:val="28"/>
        </w:rPr>
        <w:t>, с</w:t>
      </w:r>
      <w:r w:rsidRPr="00FA7883">
        <w:rPr>
          <w:rFonts w:ascii="Times New Roman" w:hAnsi="Times New Roman" w:cs="Times New Roman"/>
          <w:sz w:val="28"/>
          <w:szCs w:val="28"/>
        </w:rPr>
        <w:t xml:space="preserve">уществует возможность ограничения доступа, </w:t>
      </w:r>
      <w:r w:rsidR="003769CD">
        <w:rPr>
          <w:rFonts w:ascii="Times New Roman" w:hAnsi="Times New Roman" w:cs="Times New Roman"/>
          <w:sz w:val="28"/>
          <w:szCs w:val="28"/>
        </w:rPr>
        <w:t xml:space="preserve">устройство </w:t>
      </w:r>
      <w:r w:rsidRPr="00FA7883">
        <w:rPr>
          <w:rFonts w:ascii="Times New Roman" w:hAnsi="Times New Roman" w:cs="Times New Roman"/>
          <w:sz w:val="28"/>
          <w:szCs w:val="28"/>
        </w:rPr>
        <w:t>работа</w:t>
      </w:r>
      <w:r w:rsidR="003769CD">
        <w:rPr>
          <w:rFonts w:ascii="Times New Roman" w:hAnsi="Times New Roman" w:cs="Times New Roman"/>
          <w:sz w:val="28"/>
          <w:szCs w:val="28"/>
        </w:rPr>
        <w:t xml:space="preserve">ет </w:t>
      </w:r>
      <w:r w:rsidRPr="00FA7883">
        <w:rPr>
          <w:rFonts w:ascii="Times New Roman" w:hAnsi="Times New Roman" w:cs="Times New Roman"/>
          <w:sz w:val="28"/>
          <w:szCs w:val="28"/>
        </w:rPr>
        <w:t>на основе операционным систем со встроенными шифровальными функциями</w:t>
      </w:r>
      <w:r w:rsidR="003769CD">
        <w:rPr>
          <w:rFonts w:ascii="Times New Roman" w:hAnsi="Times New Roman" w:cs="Times New Roman"/>
          <w:sz w:val="28"/>
          <w:szCs w:val="28"/>
        </w:rPr>
        <w:t xml:space="preserve"> Windows, Linux, iOS, Android,</w:t>
      </w:r>
      <w:r w:rsidR="003769CD" w:rsidRPr="00FA7883">
        <w:rPr>
          <w:rFonts w:ascii="Times New Roman" w:hAnsi="Times New Roman" w:cs="Times New Roman"/>
          <w:sz w:val="28"/>
          <w:szCs w:val="28"/>
        </w:rPr>
        <w:t xml:space="preserve"> </w:t>
      </w:r>
      <w:r w:rsidR="003769CD">
        <w:rPr>
          <w:rFonts w:ascii="Times New Roman" w:hAnsi="Times New Roman" w:cs="Times New Roman"/>
          <w:sz w:val="28"/>
          <w:szCs w:val="28"/>
        </w:rPr>
        <w:t xml:space="preserve">назначение устройства </w:t>
      </w:r>
      <w:r w:rsidRPr="00FA7883">
        <w:rPr>
          <w:rFonts w:ascii="Times New Roman" w:hAnsi="Times New Roman" w:cs="Times New Roman"/>
          <w:sz w:val="28"/>
          <w:szCs w:val="28"/>
        </w:rPr>
        <w:t>само по себе подразумевает защиту данных, создание защищенных каналов связи, обм</w:t>
      </w:r>
      <w:r w:rsidR="003769CD">
        <w:rPr>
          <w:rFonts w:ascii="Times New Roman" w:hAnsi="Times New Roman" w:cs="Times New Roman"/>
          <w:sz w:val="28"/>
          <w:szCs w:val="28"/>
        </w:rPr>
        <w:t>ен конфиденциальной информацией.</w:t>
      </w:r>
    </w:p>
    <w:p w14:paraId="3618B807" w14:textId="77777777" w:rsidR="00063954" w:rsidRDefault="00063954" w:rsidP="00C4748D">
      <w:pPr>
        <w:spacing w:line="360" w:lineRule="auto"/>
        <w:jc w:val="center"/>
        <w:rPr>
          <w:rFonts w:ascii="Times New Roman" w:hAnsi="Times New Roman" w:cs="Times New Roman"/>
          <w:b/>
          <w:color w:val="000000"/>
          <w:sz w:val="28"/>
          <w:szCs w:val="28"/>
        </w:rPr>
      </w:pPr>
    </w:p>
    <w:p w14:paraId="4AEDEEF2" w14:textId="77777777" w:rsidR="00093205" w:rsidRDefault="00093205" w:rsidP="00C4748D">
      <w:pPr>
        <w:spacing w:line="360" w:lineRule="auto"/>
        <w:jc w:val="center"/>
        <w:rPr>
          <w:rFonts w:ascii="Times New Roman" w:hAnsi="Times New Roman" w:cs="Times New Roman"/>
          <w:b/>
          <w:color w:val="000000"/>
          <w:sz w:val="28"/>
          <w:szCs w:val="28"/>
        </w:rPr>
      </w:pPr>
    </w:p>
    <w:p w14:paraId="0170EC37" w14:textId="70A02665" w:rsidR="00C4748D" w:rsidRPr="00C4748D" w:rsidRDefault="00C4748D" w:rsidP="00C4748D">
      <w:pPr>
        <w:spacing w:line="360" w:lineRule="auto"/>
        <w:jc w:val="center"/>
        <w:rPr>
          <w:rFonts w:ascii="Times New Roman" w:hAnsi="Times New Roman" w:cs="Times New Roman"/>
          <w:b/>
          <w:sz w:val="28"/>
          <w:szCs w:val="28"/>
        </w:rPr>
      </w:pPr>
      <w:r w:rsidRPr="00C4748D">
        <w:rPr>
          <w:rFonts w:ascii="Times New Roman" w:hAnsi="Times New Roman" w:cs="Times New Roman"/>
          <w:b/>
          <w:color w:val="000000"/>
          <w:sz w:val="28"/>
          <w:szCs w:val="28"/>
        </w:rPr>
        <w:lastRenderedPageBreak/>
        <w:t xml:space="preserve">§ 2. </w:t>
      </w:r>
      <w:r w:rsidRPr="00C4748D">
        <w:rPr>
          <w:rFonts w:ascii="Times New Roman" w:hAnsi="Times New Roman" w:cs="Times New Roman"/>
          <w:b/>
          <w:sz w:val="28"/>
          <w:szCs w:val="28"/>
        </w:rPr>
        <w:t>Особенности таможенного контроля за трансграничным перемещением шифровальных (криптографических) средств</w:t>
      </w:r>
    </w:p>
    <w:p w14:paraId="70F4863D" w14:textId="06CF25CC" w:rsidR="00063954" w:rsidRDefault="00063954" w:rsidP="00E146D2">
      <w:pPr>
        <w:spacing w:after="0" w:line="360" w:lineRule="auto"/>
        <w:ind w:firstLine="708"/>
        <w:jc w:val="both"/>
        <w:rPr>
          <w:rFonts w:ascii="Times New Roman" w:hAnsi="Times New Roman" w:cs="Times New Roman"/>
          <w:sz w:val="28"/>
          <w:szCs w:val="28"/>
          <w:highlight w:val="yellow"/>
        </w:rPr>
      </w:pPr>
      <w:r w:rsidRPr="00063954">
        <w:rPr>
          <w:rFonts w:ascii="Times New Roman" w:hAnsi="Times New Roman" w:cs="Times New Roman"/>
          <w:sz w:val="28"/>
          <w:szCs w:val="28"/>
        </w:rPr>
        <w:t>Таможенный контроль — это одно из средств реализации таможенной политики Росс</w:t>
      </w:r>
      <w:r w:rsidR="00AB0EE4">
        <w:rPr>
          <w:rFonts w:ascii="Times New Roman" w:hAnsi="Times New Roman" w:cs="Times New Roman"/>
          <w:sz w:val="28"/>
          <w:szCs w:val="28"/>
        </w:rPr>
        <w:t>ийской Федерации, которое представляет</w:t>
      </w:r>
      <w:r w:rsidRPr="00063954">
        <w:rPr>
          <w:rFonts w:ascii="Times New Roman" w:hAnsi="Times New Roman" w:cs="Times New Roman"/>
          <w:sz w:val="28"/>
          <w:szCs w:val="28"/>
        </w:rPr>
        <w:t xml:space="preserve"> собой совокупность мер, осуществляемых таможенными органами в целях обеспечения соблюдения участниками таможенно-правовых отношений требований норм таможенного законодательства.</w:t>
      </w:r>
      <w:r w:rsidR="00AB0EE4">
        <w:rPr>
          <w:rFonts w:ascii="Times New Roman" w:hAnsi="Times New Roman" w:cs="Times New Roman"/>
          <w:sz w:val="28"/>
          <w:szCs w:val="28"/>
        </w:rPr>
        <w:t xml:space="preserve"> Основной целью таможенного контроля является </w:t>
      </w:r>
      <w:r w:rsidR="00C97F4D">
        <w:rPr>
          <w:rFonts w:ascii="Times New Roman" w:hAnsi="Times New Roman" w:cs="Times New Roman"/>
          <w:sz w:val="28"/>
          <w:szCs w:val="28"/>
        </w:rPr>
        <w:t>определение при помощи</w:t>
      </w:r>
      <w:r w:rsidR="00C97F4D" w:rsidRPr="00C97F4D">
        <w:rPr>
          <w:rFonts w:ascii="Times New Roman" w:hAnsi="Times New Roman" w:cs="Times New Roman"/>
          <w:sz w:val="28"/>
          <w:szCs w:val="28"/>
        </w:rPr>
        <w:t xml:space="preserve"> различного рода проверок соответствия проводимых участниками таможенно-правовых отношений операций и действий в сфере таможенного дела требованиям норм таможенного законодательства и выявление на основе этого таможенных правонарушени</w:t>
      </w:r>
      <w:r w:rsidR="00C97F4D">
        <w:rPr>
          <w:rFonts w:ascii="Times New Roman" w:hAnsi="Times New Roman" w:cs="Times New Roman"/>
          <w:sz w:val="28"/>
          <w:szCs w:val="28"/>
        </w:rPr>
        <w:t>й.</w:t>
      </w:r>
      <w:r w:rsidR="00C97F4D">
        <w:rPr>
          <w:rStyle w:val="af"/>
          <w:rFonts w:ascii="Times New Roman" w:hAnsi="Times New Roman" w:cs="Times New Roman"/>
          <w:sz w:val="28"/>
          <w:szCs w:val="28"/>
        </w:rPr>
        <w:footnoteReference w:id="20"/>
      </w:r>
    </w:p>
    <w:p w14:paraId="388CC24A" w14:textId="77777777" w:rsidR="00662FC5" w:rsidRDefault="00307F81" w:rsidP="00662FC5">
      <w:pPr>
        <w:spacing w:after="0" w:line="360" w:lineRule="auto"/>
        <w:ind w:firstLine="708"/>
        <w:jc w:val="both"/>
        <w:rPr>
          <w:rFonts w:ascii="Times New Roman" w:hAnsi="Times New Roman" w:cs="Times New Roman"/>
          <w:sz w:val="28"/>
          <w:szCs w:val="28"/>
        </w:rPr>
      </w:pPr>
      <w:r w:rsidRPr="009A3B40">
        <w:rPr>
          <w:rFonts w:ascii="Times New Roman" w:hAnsi="Times New Roman" w:cs="Times New Roman"/>
          <w:sz w:val="28"/>
          <w:szCs w:val="28"/>
        </w:rPr>
        <w:t xml:space="preserve">Существует </w:t>
      </w:r>
      <w:r w:rsidR="00C97F4D" w:rsidRPr="009A3B40">
        <w:rPr>
          <w:rFonts w:ascii="Times New Roman" w:hAnsi="Times New Roman" w:cs="Times New Roman"/>
          <w:sz w:val="28"/>
          <w:szCs w:val="28"/>
        </w:rPr>
        <w:t>Перечень</w:t>
      </w:r>
      <w:r w:rsidR="00C4748D" w:rsidRPr="009A3B40">
        <w:rPr>
          <w:rFonts w:ascii="Times New Roman" w:hAnsi="Times New Roman" w:cs="Times New Roman"/>
          <w:sz w:val="28"/>
          <w:szCs w:val="28"/>
        </w:rPr>
        <w:t xml:space="preserve"> 2.19 «Шифровальные (криптографические) средства,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w:t>
      </w:r>
      <w:r w:rsidRPr="009A3B40">
        <w:rPr>
          <w:rFonts w:ascii="Times New Roman" w:hAnsi="Times New Roman" w:cs="Times New Roman"/>
          <w:sz w:val="28"/>
          <w:szCs w:val="28"/>
        </w:rPr>
        <w:t>. В Перечне указаны наименования товаров и перечень кодов</w:t>
      </w:r>
      <w:r w:rsidR="009A3B40" w:rsidRPr="009A3B40">
        <w:t xml:space="preserve"> </w:t>
      </w:r>
      <w:r w:rsidR="009A3B40" w:rsidRPr="009A3B40">
        <w:rPr>
          <w:rFonts w:ascii="Times New Roman" w:hAnsi="Times New Roman" w:cs="Times New Roman"/>
          <w:sz w:val="28"/>
          <w:szCs w:val="28"/>
        </w:rPr>
        <w:t>товарной номенклатуры внешнеэкономической деятельности Евразийского экономического союза (</w:t>
      </w:r>
      <w:r w:rsidRPr="009A3B40">
        <w:rPr>
          <w:rFonts w:ascii="Times New Roman" w:hAnsi="Times New Roman" w:cs="Times New Roman"/>
          <w:sz w:val="28"/>
          <w:szCs w:val="28"/>
        </w:rPr>
        <w:t>ТН ВЭД ЕАЭС</w:t>
      </w:r>
      <w:r w:rsidR="009A3B40" w:rsidRPr="009A3B40">
        <w:rPr>
          <w:rFonts w:ascii="Times New Roman" w:hAnsi="Times New Roman" w:cs="Times New Roman"/>
          <w:sz w:val="28"/>
          <w:szCs w:val="28"/>
        </w:rPr>
        <w:t>)</w:t>
      </w:r>
      <w:r w:rsidRPr="009A3B40">
        <w:rPr>
          <w:rFonts w:ascii="Times New Roman" w:hAnsi="Times New Roman" w:cs="Times New Roman"/>
          <w:sz w:val="28"/>
          <w:szCs w:val="28"/>
        </w:rPr>
        <w:t>, по принадлежности к которым таможенные органы определяют, является ли товар шифровальным средством.</w:t>
      </w:r>
      <w:r w:rsidRPr="009A3B40">
        <w:rPr>
          <w:rStyle w:val="af"/>
          <w:rFonts w:ascii="Times New Roman" w:hAnsi="Times New Roman" w:cs="Times New Roman"/>
          <w:sz w:val="28"/>
          <w:szCs w:val="28"/>
        </w:rPr>
        <w:footnoteReference w:id="21"/>
      </w:r>
      <w:r w:rsidR="00A52515" w:rsidRPr="009A3B40">
        <w:rPr>
          <w:rFonts w:ascii="Times New Roman" w:hAnsi="Times New Roman" w:cs="Times New Roman"/>
          <w:sz w:val="28"/>
          <w:szCs w:val="28"/>
        </w:rPr>
        <w:t xml:space="preserve"> Однако в данном Перечне </w:t>
      </w:r>
      <w:r w:rsidR="00C4748D" w:rsidRPr="009A3B40">
        <w:rPr>
          <w:rFonts w:ascii="Times New Roman" w:hAnsi="Times New Roman" w:cs="Times New Roman"/>
          <w:sz w:val="28"/>
          <w:szCs w:val="28"/>
        </w:rPr>
        <w:t>нет отдельно определенной группы шифровальных сре</w:t>
      </w:r>
      <w:r w:rsidR="009A3B40" w:rsidRPr="009A3B40">
        <w:rPr>
          <w:rFonts w:ascii="Times New Roman" w:hAnsi="Times New Roman" w:cs="Times New Roman"/>
          <w:sz w:val="28"/>
          <w:szCs w:val="28"/>
        </w:rPr>
        <w:t>дств и соответствующих им кодов ТН ВЭД ЕАЭС</w:t>
      </w:r>
      <w:r w:rsidR="00C4748D" w:rsidRPr="009A3B40">
        <w:rPr>
          <w:rFonts w:ascii="Times New Roman" w:hAnsi="Times New Roman" w:cs="Times New Roman"/>
          <w:sz w:val="28"/>
          <w:szCs w:val="28"/>
        </w:rPr>
        <w:t xml:space="preserve">. </w:t>
      </w:r>
      <w:r w:rsidR="00A52515" w:rsidRPr="009A3B40">
        <w:rPr>
          <w:rFonts w:ascii="Times New Roman" w:hAnsi="Times New Roman" w:cs="Times New Roman"/>
          <w:sz w:val="28"/>
          <w:szCs w:val="28"/>
        </w:rPr>
        <w:t>Данное положение вызывает сложность в точной идентификации товара в качестве шифровального (криптографического), что вызывает проблемы, связанные с перемещением и доставкой товара.</w:t>
      </w:r>
    </w:p>
    <w:p w14:paraId="5724EB55" w14:textId="070D7466" w:rsidR="00662FC5" w:rsidRPr="009A3B40" w:rsidRDefault="00D714B1" w:rsidP="00662FC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w:t>
      </w:r>
      <w:r w:rsidR="00662FC5">
        <w:rPr>
          <w:rFonts w:ascii="Times New Roman" w:hAnsi="Times New Roman" w:cs="Times New Roman"/>
          <w:sz w:val="28"/>
          <w:szCs w:val="28"/>
        </w:rPr>
        <w:t>этому</w:t>
      </w:r>
      <w:r>
        <w:rPr>
          <w:rFonts w:ascii="Times New Roman" w:hAnsi="Times New Roman" w:cs="Times New Roman"/>
          <w:sz w:val="28"/>
          <w:szCs w:val="28"/>
        </w:rPr>
        <w:t xml:space="preserve"> в</w:t>
      </w:r>
      <w:r w:rsidR="00662FC5" w:rsidRPr="009A3B40">
        <w:rPr>
          <w:rFonts w:ascii="Times New Roman" w:hAnsi="Times New Roman" w:cs="Times New Roman"/>
          <w:sz w:val="28"/>
          <w:szCs w:val="28"/>
        </w:rPr>
        <w:t xml:space="preserve"> практике современного ро</w:t>
      </w:r>
      <w:r w:rsidR="00662FC5">
        <w:rPr>
          <w:rFonts w:ascii="Times New Roman" w:hAnsi="Times New Roman" w:cs="Times New Roman"/>
          <w:sz w:val="28"/>
          <w:szCs w:val="28"/>
        </w:rPr>
        <w:t xml:space="preserve">ссийского таможенного контроля </w:t>
      </w:r>
      <w:r w:rsidR="00662FC5" w:rsidRPr="009A3B40">
        <w:rPr>
          <w:rFonts w:ascii="Times New Roman" w:hAnsi="Times New Roman" w:cs="Times New Roman"/>
          <w:sz w:val="28"/>
          <w:szCs w:val="28"/>
        </w:rPr>
        <w:t xml:space="preserve">все чаще происходят ситуации, когда вводится запрет на ввоз отдельных видов товаров, которые могут содержать в себе функцию шифрования. </w:t>
      </w:r>
    </w:p>
    <w:p w14:paraId="256558D1" w14:textId="4E79DC95" w:rsidR="00C4748D" w:rsidRDefault="00A52515" w:rsidP="00A52515">
      <w:pPr>
        <w:spacing w:after="0" w:line="360" w:lineRule="auto"/>
        <w:ind w:firstLine="708"/>
        <w:jc w:val="both"/>
        <w:rPr>
          <w:rFonts w:ascii="Times New Roman" w:hAnsi="Times New Roman" w:cs="Times New Roman"/>
          <w:sz w:val="28"/>
          <w:szCs w:val="28"/>
        </w:rPr>
      </w:pPr>
      <w:r w:rsidRPr="009A3B40">
        <w:rPr>
          <w:rFonts w:ascii="Times New Roman" w:hAnsi="Times New Roman" w:cs="Times New Roman"/>
          <w:sz w:val="28"/>
          <w:szCs w:val="28"/>
        </w:rPr>
        <w:t>Чаще всего с такой проблемой сталкиваются граждане, заказывающие технику, такую как сматрфоны, виодеорегистраторы, умные часы и прочее из заграничных интернет-магазинов. Таким образом,</w:t>
      </w:r>
      <w:r w:rsidR="00C4748D" w:rsidRPr="009A3B40">
        <w:rPr>
          <w:rFonts w:ascii="Times New Roman" w:hAnsi="Times New Roman" w:cs="Times New Roman"/>
          <w:sz w:val="28"/>
          <w:szCs w:val="28"/>
        </w:rPr>
        <w:t xml:space="preserve"> практически любой </w:t>
      </w:r>
      <w:r w:rsidR="00C4748D" w:rsidRPr="009A3B40">
        <w:rPr>
          <w:rFonts w:ascii="Times New Roman" w:hAnsi="Times New Roman" w:cs="Times New Roman"/>
          <w:sz w:val="28"/>
          <w:szCs w:val="28"/>
          <w:lang w:val="en-US"/>
        </w:rPr>
        <w:t>IT</w:t>
      </w:r>
      <w:r w:rsidR="00C4748D" w:rsidRPr="009A3B40">
        <w:rPr>
          <w:rFonts w:ascii="Times New Roman" w:hAnsi="Times New Roman" w:cs="Times New Roman"/>
          <w:sz w:val="28"/>
          <w:szCs w:val="28"/>
        </w:rPr>
        <w:t>-товар, пересекающий таможенную границу ЕАЭС становится объектом таможенного контроля и на него распрос</w:t>
      </w:r>
      <w:r w:rsidR="00F83488" w:rsidRPr="009A3B40">
        <w:rPr>
          <w:rFonts w:ascii="Times New Roman" w:hAnsi="Times New Roman" w:cs="Times New Roman"/>
          <w:sz w:val="28"/>
          <w:szCs w:val="28"/>
        </w:rPr>
        <w:t xml:space="preserve">траняются все правила для ввоза/ вывоза </w:t>
      </w:r>
      <w:r w:rsidR="00C4748D" w:rsidRPr="009A3B40">
        <w:rPr>
          <w:rFonts w:ascii="Times New Roman" w:hAnsi="Times New Roman" w:cs="Times New Roman"/>
          <w:sz w:val="28"/>
          <w:szCs w:val="28"/>
        </w:rPr>
        <w:t>шифровальн</w:t>
      </w:r>
      <w:r w:rsidR="00CE29C6" w:rsidRPr="009A3B40">
        <w:rPr>
          <w:rFonts w:ascii="Times New Roman" w:hAnsi="Times New Roman" w:cs="Times New Roman"/>
          <w:sz w:val="28"/>
          <w:szCs w:val="28"/>
        </w:rPr>
        <w:t xml:space="preserve">ых (криптографических) средств. </w:t>
      </w:r>
      <w:r w:rsidR="00F83488" w:rsidRPr="009A3B40">
        <w:rPr>
          <w:rFonts w:ascii="Times New Roman" w:hAnsi="Times New Roman" w:cs="Times New Roman"/>
          <w:sz w:val="28"/>
          <w:szCs w:val="28"/>
        </w:rPr>
        <w:t>При этом следует понимать</w:t>
      </w:r>
      <w:r w:rsidR="00AD03AB" w:rsidRPr="009A3B40">
        <w:rPr>
          <w:rFonts w:ascii="Times New Roman" w:hAnsi="Times New Roman" w:cs="Times New Roman"/>
          <w:sz w:val="28"/>
          <w:szCs w:val="28"/>
        </w:rPr>
        <w:t>, что большинство электронных средств, которые используются в повседневной жизни, не обладают функциями «сложного» шифрования. Такие приборы могут</w:t>
      </w:r>
      <w:r w:rsidR="0097184F" w:rsidRPr="009A3B40">
        <w:rPr>
          <w:rFonts w:ascii="Times New Roman" w:hAnsi="Times New Roman" w:cs="Times New Roman"/>
          <w:sz w:val="28"/>
          <w:szCs w:val="28"/>
        </w:rPr>
        <w:t xml:space="preserve"> </w:t>
      </w:r>
      <w:r w:rsidR="00AD03AB" w:rsidRPr="009A3B40">
        <w:rPr>
          <w:rFonts w:ascii="Times New Roman" w:hAnsi="Times New Roman" w:cs="Times New Roman"/>
          <w:sz w:val="28"/>
          <w:szCs w:val="28"/>
        </w:rPr>
        <w:t>ввозиться физическими лицами без опасения нарушить законодательство Евразийского экономического союза.</w:t>
      </w:r>
      <w:r w:rsidR="00F83488" w:rsidRPr="009A3B40">
        <w:rPr>
          <w:rFonts w:ascii="Times New Roman" w:hAnsi="Times New Roman" w:cs="Times New Roman"/>
          <w:sz w:val="28"/>
          <w:szCs w:val="28"/>
        </w:rPr>
        <w:t xml:space="preserve"> Но данное положение вещей может приводить к сложностям работы таможенной службы, связанными с неоднозначность понимания и толкования выше обозначенного перечня.</w:t>
      </w:r>
      <w:r w:rsidR="00F83488">
        <w:rPr>
          <w:rFonts w:ascii="Times New Roman" w:hAnsi="Times New Roman" w:cs="Times New Roman"/>
          <w:sz w:val="28"/>
          <w:szCs w:val="28"/>
        </w:rPr>
        <w:t xml:space="preserve"> </w:t>
      </w:r>
      <w:r w:rsidR="00AD03AB">
        <w:rPr>
          <w:rFonts w:ascii="Times New Roman" w:hAnsi="Times New Roman" w:cs="Times New Roman"/>
          <w:sz w:val="28"/>
          <w:szCs w:val="28"/>
        </w:rPr>
        <w:t xml:space="preserve"> </w:t>
      </w:r>
    </w:p>
    <w:p w14:paraId="3C0D1A53" w14:textId="249B2217" w:rsidR="00C4748D" w:rsidRDefault="00AD03AB" w:rsidP="00AD03A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Остановимся более подробно на импортных и экспортных процедурах ввоза шифровальных средств. </w:t>
      </w:r>
      <w:r w:rsidR="00C4748D" w:rsidRPr="00C4748D">
        <w:rPr>
          <w:rFonts w:ascii="Times New Roman" w:hAnsi="Times New Roman" w:cs="Times New Roman"/>
          <w:sz w:val="28"/>
          <w:szCs w:val="28"/>
        </w:rPr>
        <w:t>Существует три вида разрешительных документов для ввоза шифровальных (криптографических) средств:</w:t>
      </w:r>
    </w:p>
    <w:p w14:paraId="76903A37" w14:textId="5B93E1DA" w:rsidR="00713971" w:rsidRPr="00713971" w:rsidRDefault="00713971" w:rsidP="00713971">
      <w:pPr>
        <w:spacing w:line="240" w:lineRule="auto"/>
        <w:jc w:val="both"/>
        <w:rPr>
          <w:rFonts w:ascii="Times New Roman" w:hAnsi="Times New Roman" w:cs="Times New Roman"/>
          <w:sz w:val="24"/>
          <w:szCs w:val="24"/>
        </w:rPr>
      </w:pPr>
      <w:r w:rsidRPr="00B03628">
        <w:rPr>
          <w:rFonts w:ascii="Times New Roman" w:hAnsi="Times New Roman" w:cs="Times New Roman"/>
          <w:sz w:val="24"/>
          <w:szCs w:val="24"/>
        </w:rPr>
        <w:t xml:space="preserve">Рис. 1 - </w:t>
      </w:r>
      <w:r w:rsidR="007E1F76" w:rsidRPr="00B03628">
        <w:rPr>
          <w:rFonts w:ascii="Times New Roman" w:hAnsi="Times New Roman" w:cs="Times New Roman"/>
          <w:sz w:val="24"/>
          <w:szCs w:val="24"/>
        </w:rPr>
        <w:t>Разрешительные документы для ввоза шифровальных (криптографических) средств</w:t>
      </w:r>
    </w:p>
    <w:p w14:paraId="6C21378A" w14:textId="3B1ADFB9" w:rsidR="00C4748D" w:rsidRPr="00C4748D" w:rsidRDefault="00C4748D" w:rsidP="00F83488">
      <w:pPr>
        <w:jc w:val="both"/>
        <w:rPr>
          <w:rFonts w:ascii="Times New Roman" w:hAnsi="Times New Roman" w:cs="Times New Roman"/>
          <w:sz w:val="28"/>
          <w:szCs w:val="28"/>
        </w:rPr>
      </w:pPr>
      <w:r w:rsidRPr="00C4748D">
        <w:rPr>
          <w:rFonts w:ascii="Times New Roman" w:hAnsi="Times New Roman" w:cs="Times New Roman"/>
          <w:noProof/>
          <w:sz w:val="28"/>
          <w:szCs w:val="28"/>
          <w:lang w:eastAsia="ru-RU"/>
        </w:rPr>
        <w:drawing>
          <wp:inline distT="0" distB="0" distL="0" distR="0" wp14:anchorId="032836E8" wp14:editId="39DF853A">
            <wp:extent cx="5486400" cy="1619250"/>
            <wp:effectExtent l="0" t="0" r="0" b="190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15C94E1" w14:textId="4AE1661D" w:rsidR="00C4748D" w:rsidRPr="00C4748D" w:rsidRDefault="00C4748D" w:rsidP="00310B4C">
      <w:pPr>
        <w:spacing w:after="0" w:line="360" w:lineRule="auto"/>
        <w:ind w:firstLine="708"/>
        <w:jc w:val="both"/>
        <w:rPr>
          <w:rFonts w:ascii="Times New Roman" w:hAnsi="Times New Roman" w:cs="Times New Roman"/>
          <w:sz w:val="28"/>
          <w:szCs w:val="28"/>
        </w:rPr>
      </w:pPr>
      <w:r w:rsidRPr="00C4748D">
        <w:rPr>
          <w:rFonts w:ascii="Times New Roman" w:hAnsi="Times New Roman" w:cs="Times New Roman"/>
          <w:sz w:val="28"/>
          <w:szCs w:val="28"/>
        </w:rPr>
        <w:t xml:space="preserve">При упрощенной процедуре ввоза импорт производится по нотификации. Она оформляется только для отдельных категорий шифровальных средств. </w:t>
      </w:r>
      <w:r w:rsidRPr="00DC1BD1">
        <w:rPr>
          <w:rFonts w:ascii="Times New Roman" w:hAnsi="Times New Roman" w:cs="Times New Roman"/>
          <w:sz w:val="28"/>
          <w:szCs w:val="28"/>
        </w:rPr>
        <w:t xml:space="preserve">Такие товары объединены в Единый Перечень, </w:t>
      </w:r>
      <w:r w:rsidR="00DC1BD1" w:rsidRPr="00DC1BD1">
        <w:rPr>
          <w:rFonts w:ascii="Times New Roman" w:hAnsi="Times New Roman" w:cs="Times New Roman"/>
          <w:sz w:val="28"/>
          <w:szCs w:val="28"/>
        </w:rPr>
        <w:lastRenderedPageBreak/>
        <w:t>который насчитывает 1</w:t>
      </w:r>
      <w:r w:rsidR="00DC1BD1">
        <w:rPr>
          <w:rFonts w:ascii="Times New Roman" w:hAnsi="Times New Roman" w:cs="Times New Roman"/>
          <w:sz w:val="28"/>
          <w:szCs w:val="28"/>
        </w:rPr>
        <w:t>2</w:t>
      </w:r>
      <w:r w:rsidRPr="00DC1BD1">
        <w:rPr>
          <w:rFonts w:ascii="Times New Roman" w:hAnsi="Times New Roman" w:cs="Times New Roman"/>
          <w:sz w:val="28"/>
          <w:szCs w:val="28"/>
        </w:rPr>
        <w:t xml:space="preserve"> категорий</w:t>
      </w:r>
      <w:r w:rsidR="00DC1BD1">
        <w:rPr>
          <w:rFonts w:ascii="Times New Roman" w:hAnsi="Times New Roman" w:cs="Times New Roman"/>
          <w:sz w:val="28"/>
          <w:szCs w:val="28"/>
        </w:rPr>
        <w:t>.</w:t>
      </w:r>
      <w:r w:rsidR="004D043A">
        <w:rPr>
          <w:rStyle w:val="af"/>
          <w:rFonts w:ascii="Times New Roman" w:hAnsi="Times New Roman" w:cs="Times New Roman"/>
          <w:sz w:val="28"/>
          <w:szCs w:val="28"/>
        </w:rPr>
        <w:footnoteReference w:id="22"/>
      </w:r>
      <w:r w:rsidR="004D043A">
        <w:rPr>
          <w:rFonts w:ascii="Times New Roman" w:hAnsi="Times New Roman" w:cs="Times New Roman"/>
          <w:sz w:val="28"/>
          <w:szCs w:val="28"/>
        </w:rPr>
        <w:t xml:space="preserve"> </w:t>
      </w:r>
      <w:r w:rsidRPr="00C4748D">
        <w:rPr>
          <w:rFonts w:ascii="Times New Roman" w:hAnsi="Times New Roman" w:cs="Times New Roman"/>
          <w:sz w:val="28"/>
          <w:szCs w:val="28"/>
        </w:rPr>
        <w:t>Нотификация является одним из наиболее распространенных документов, оформляемых при ввозе и вывозе товаров, содержащих функции шифрования. Обычно нотификация оформляется на простые бытовые товары или товары с «несложным» шифрованием. Нотификация позволяет любым участникам ВЭД, а так же физическим лицам ввозить товары для любых целей и в любом количестве.</w:t>
      </w:r>
      <w:r w:rsidR="004D043A">
        <w:rPr>
          <w:rStyle w:val="af"/>
          <w:rFonts w:ascii="Times New Roman" w:hAnsi="Times New Roman" w:cs="Times New Roman"/>
          <w:sz w:val="28"/>
          <w:szCs w:val="28"/>
        </w:rPr>
        <w:footnoteReference w:id="23"/>
      </w:r>
      <w:r w:rsidR="004D043A">
        <w:rPr>
          <w:rFonts w:ascii="Times New Roman" w:hAnsi="Times New Roman" w:cs="Times New Roman"/>
          <w:sz w:val="28"/>
          <w:szCs w:val="28"/>
        </w:rPr>
        <w:t xml:space="preserve"> </w:t>
      </w:r>
    </w:p>
    <w:p w14:paraId="67C85D5E" w14:textId="5A2A277E" w:rsidR="00C4748D" w:rsidRPr="00C4748D" w:rsidRDefault="00C4748D" w:rsidP="00310B4C">
      <w:pPr>
        <w:spacing w:after="0" w:line="360" w:lineRule="auto"/>
        <w:ind w:firstLine="708"/>
        <w:jc w:val="both"/>
        <w:rPr>
          <w:rFonts w:ascii="Times New Roman" w:hAnsi="Times New Roman" w:cs="Times New Roman"/>
          <w:sz w:val="28"/>
          <w:szCs w:val="28"/>
        </w:rPr>
      </w:pPr>
      <w:r w:rsidRPr="00C4748D">
        <w:rPr>
          <w:rFonts w:ascii="Times New Roman" w:hAnsi="Times New Roman" w:cs="Times New Roman"/>
          <w:sz w:val="28"/>
          <w:szCs w:val="28"/>
        </w:rPr>
        <w:t>При необходимости временного ввоза или вывоза т</w:t>
      </w:r>
      <w:r w:rsidR="00713971">
        <w:rPr>
          <w:rFonts w:ascii="Times New Roman" w:hAnsi="Times New Roman" w:cs="Times New Roman"/>
          <w:sz w:val="28"/>
          <w:szCs w:val="28"/>
        </w:rPr>
        <w:t xml:space="preserve">оваров для собственных нужд </w:t>
      </w:r>
      <w:r w:rsidR="00713971" w:rsidRPr="00B03628">
        <w:rPr>
          <w:rFonts w:ascii="Times New Roman" w:hAnsi="Times New Roman" w:cs="Times New Roman"/>
          <w:sz w:val="28"/>
          <w:szCs w:val="28"/>
        </w:rPr>
        <w:t>без</w:t>
      </w:r>
      <w:r w:rsidRPr="00C4748D">
        <w:rPr>
          <w:rFonts w:ascii="Times New Roman" w:hAnsi="Times New Roman" w:cs="Times New Roman"/>
          <w:sz w:val="28"/>
          <w:szCs w:val="28"/>
        </w:rPr>
        <w:t xml:space="preserve"> цели перепродажи и передачи в собственность третьим лицам, оформляется такой разрешительный документ, как заключение. Заключение может быть оформлено на любые шифровальные (криптографические) средства, выдача заключения так же подведомственна ФСБ России, но на имя конкретного импортера или экспортера.</w:t>
      </w:r>
      <w:r w:rsidR="00C13F97">
        <w:rPr>
          <w:rStyle w:val="af"/>
          <w:rFonts w:ascii="Times New Roman" w:hAnsi="Times New Roman" w:cs="Times New Roman"/>
          <w:sz w:val="28"/>
          <w:szCs w:val="28"/>
        </w:rPr>
        <w:footnoteReference w:id="24"/>
      </w:r>
      <w:r w:rsidRPr="00C4748D">
        <w:rPr>
          <w:rFonts w:ascii="Times New Roman" w:hAnsi="Times New Roman" w:cs="Times New Roman"/>
          <w:sz w:val="28"/>
          <w:szCs w:val="28"/>
        </w:rPr>
        <w:t xml:space="preserve"> </w:t>
      </w:r>
    </w:p>
    <w:p w14:paraId="0CB2D2FE" w14:textId="77777777" w:rsidR="00C4748D" w:rsidRPr="00C4748D" w:rsidRDefault="00C4748D" w:rsidP="00310B4C">
      <w:pPr>
        <w:spacing w:after="0" w:line="360" w:lineRule="auto"/>
        <w:ind w:firstLine="708"/>
        <w:jc w:val="both"/>
        <w:rPr>
          <w:rFonts w:ascii="Times New Roman" w:hAnsi="Times New Roman" w:cs="Times New Roman"/>
          <w:sz w:val="28"/>
          <w:szCs w:val="28"/>
        </w:rPr>
      </w:pPr>
      <w:r w:rsidRPr="00C4748D">
        <w:rPr>
          <w:rFonts w:ascii="Times New Roman" w:hAnsi="Times New Roman" w:cs="Times New Roman"/>
          <w:sz w:val="28"/>
          <w:szCs w:val="28"/>
        </w:rPr>
        <w:t>При необходимости оформления лицензии на ввоз или вывоз шифровального средства, заключение является промежуточным документом и является основанием для получения лицензии.</w:t>
      </w:r>
    </w:p>
    <w:p w14:paraId="435506B5" w14:textId="581A5FDB" w:rsidR="00C4748D" w:rsidRDefault="00C4748D" w:rsidP="00310B4C">
      <w:pPr>
        <w:spacing w:after="0" w:line="360" w:lineRule="auto"/>
        <w:ind w:firstLine="708"/>
        <w:jc w:val="both"/>
        <w:rPr>
          <w:rFonts w:ascii="Times New Roman" w:hAnsi="Times New Roman" w:cs="Times New Roman"/>
          <w:sz w:val="28"/>
          <w:szCs w:val="28"/>
        </w:rPr>
      </w:pPr>
      <w:r w:rsidRPr="00C4748D">
        <w:rPr>
          <w:rFonts w:ascii="Times New Roman" w:hAnsi="Times New Roman" w:cs="Times New Roman"/>
          <w:sz w:val="28"/>
          <w:szCs w:val="28"/>
        </w:rPr>
        <w:t xml:space="preserve">По лицензии ввозятся шифровальные (криптографические) средства, которые не вошли в перечень, указанный выше. Такие средства ввозятся по разовой лицензии, которая выдается Министерством промышленности и торговли на основании заключения о возможности ввоза от Центра лицензирования сертификации и защите государственной тайны ФСБ РФ (ЦЛСЗ). Данная лицензия и заключение выдаются импортеру на поставку конкретного товара в адрес конкретного потребителя (заказчика). Следует учитывать, что для оформления лицензии от Минпромторга необходимо </w:t>
      </w:r>
      <w:r w:rsidRPr="00C4748D">
        <w:rPr>
          <w:rFonts w:ascii="Times New Roman" w:hAnsi="Times New Roman" w:cs="Times New Roman"/>
          <w:sz w:val="28"/>
          <w:szCs w:val="28"/>
        </w:rPr>
        <w:lastRenderedPageBreak/>
        <w:t xml:space="preserve">наличие действующей лицензии ФСБ на право деятельности по разработке и распространению шифровальных средств. </w:t>
      </w:r>
      <w:r w:rsidR="00C13F97">
        <w:rPr>
          <w:rStyle w:val="af"/>
          <w:rFonts w:ascii="Times New Roman" w:hAnsi="Times New Roman" w:cs="Times New Roman"/>
          <w:sz w:val="28"/>
          <w:szCs w:val="28"/>
        </w:rPr>
        <w:footnoteReference w:id="25"/>
      </w:r>
    </w:p>
    <w:p w14:paraId="06DC26D5" w14:textId="7B623438" w:rsidR="00845DB7" w:rsidRPr="00C4748D" w:rsidRDefault="00845DB7" w:rsidP="00845D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в Кодексе об административных правонарушениях (КоАП) в Российской Федерации</w:t>
      </w:r>
      <w:r w:rsidR="00FC61DB">
        <w:rPr>
          <w:rFonts w:ascii="Times New Roman" w:hAnsi="Times New Roman" w:cs="Times New Roman"/>
          <w:sz w:val="28"/>
          <w:szCs w:val="28"/>
        </w:rPr>
        <w:t xml:space="preserve"> </w:t>
      </w:r>
      <w:r w:rsidR="007431E1">
        <w:rPr>
          <w:rFonts w:ascii="Times New Roman" w:hAnsi="Times New Roman" w:cs="Times New Roman"/>
          <w:sz w:val="28"/>
          <w:szCs w:val="28"/>
        </w:rPr>
        <w:t>регламентируются</w:t>
      </w:r>
      <w:r>
        <w:rPr>
          <w:rFonts w:ascii="Times New Roman" w:hAnsi="Times New Roman" w:cs="Times New Roman"/>
          <w:sz w:val="28"/>
          <w:szCs w:val="28"/>
        </w:rPr>
        <w:t xml:space="preserve"> наказания за нарушение правил ввоза криптографических средств. Глава 16 КоАП посвящена правонарушениям в области таможенного дела. В данном случае может быть применено сразу несколько статей: с</w:t>
      </w:r>
      <w:r w:rsidRPr="00126633">
        <w:rPr>
          <w:rFonts w:ascii="Times New Roman" w:hAnsi="Times New Roman" w:cs="Times New Roman"/>
          <w:sz w:val="28"/>
          <w:szCs w:val="28"/>
        </w:rPr>
        <w:t xml:space="preserve">татья 16.2. </w:t>
      </w:r>
      <w:r>
        <w:rPr>
          <w:rFonts w:ascii="Times New Roman" w:hAnsi="Times New Roman" w:cs="Times New Roman"/>
          <w:sz w:val="28"/>
          <w:szCs w:val="28"/>
        </w:rPr>
        <w:t>«</w:t>
      </w:r>
      <w:r w:rsidR="007431E1">
        <w:rPr>
          <w:rFonts w:ascii="Times New Roman" w:hAnsi="Times New Roman" w:cs="Times New Roman"/>
          <w:sz w:val="28"/>
          <w:szCs w:val="28"/>
        </w:rPr>
        <w:t>Не</w:t>
      </w:r>
      <w:r w:rsidR="007431E1" w:rsidRPr="00126633">
        <w:rPr>
          <w:rFonts w:ascii="Times New Roman" w:hAnsi="Times New Roman" w:cs="Times New Roman"/>
          <w:sz w:val="28"/>
          <w:szCs w:val="28"/>
        </w:rPr>
        <w:t>декларирование</w:t>
      </w:r>
      <w:r w:rsidRPr="00126633">
        <w:rPr>
          <w:rFonts w:ascii="Times New Roman" w:hAnsi="Times New Roman" w:cs="Times New Roman"/>
          <w:sz w:val="28"/>
          <w:szCs w:val="28"/>
        </w:rPr>
        <w:t xml:space="preserve"> либо недостоверное декларирование товаров</w:t>
      </w:r>
      <w:r>
        <w:rPr>
          <w:rFonts w:ascii="Times New Roman" w:hAnsi="Times New Roman" w:cs="Times New Roman"/>
          <w:sz w:val="28"/>
          <w:szCs w:val="28"/>
        </w:rPr>
        <w:t>», статья 16.3 «</w:t>
      </w:r>
      <w:r w:rsidRPr="00126633">
        <w:rPr>
          <w:rFonts w:ascii="Times New Roman" w:hAnsi="Times New Roman" w:cs="Times New Roman"/>
          <w:sz w:val="28"/>
          <w:szCs w:val="28"/>
        </w:rPr>
        <w:t>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r>
        <w:rPr>
          <w:rFonts w:ascii="Times New Roman" w:hAnsi="Times New Roman" w:cs="Times New Roman"/>
          <w:sz w:val="28"/>
          <w:szCs w:val="28"/>
        </w:rPr>
        <w:t>», с</w:t>
      </w:r>
      <w:r w:rsidRPr="00126633">
        <w:rPr>
          <w:rFonts w:ascii="Times New Roman" w:hAnsi="Times New Roman" w:cs="Times New Roman"/>
          <w:sz w:val="28"/>
          <w:szCs w:val="28"/>
        </w:rPr>
        <w:t xml:space="preserve">татья 16.7. </w:t>
      </w:r>
      <w:r>
        <w:rPr>
          <w:rFonts w:ascii="Times New Roman" w:hAnsi="Times New Roman" w:cs="Times New Roman"/>
          <w:sz w:val="28"/>
          <w:szCs w:val="28"/>
        </w:rPr>
        <w:t>«</w:t>
      </w:r>
      <w:r w:rsidRPr="00126633">
        <w:rPr>
          <w:rFonts w:ascii="Times New Roman" w:hAnsi="Times New Roman" w:cs="Times New Roman"/>
          <w:sz w:val="28"/>
          <w:szCs w:val="28"/>
        </w:rPr>
        <w:t>Представление недействительных документов при совершении таможенных операций</w:t>
      </w:r>
      <w:r>
        <w:rPr>
          <w:rFonts w:ascii="Times New Roman" w:hAnsi="Times New Roman" w:cs="Times New Roman"/>
          <w:sz w:val="28"/>
          <w:szCs w:val="28"/>
        </w:rPr>
        <w:t>».</w:t>
      </w:r>
      <w:r>
        <w:rPr>
          <w:rStyle w:val="af"/>
          <w:rFonts w:ascii="Times New Roman" w:hAnsi="Times New Roman" w:cs="Times New Roman"/>
          <w:sz w:val="28"/>
          <w:szCs w:val="28"/>
        </w:rPr>
        <w:footnoteReference w:id="26"/>
      </w:r>
      <w:r>
        <w:rPr>
          <w:rFonts w:ascii="Times New Roman" w:hAnsi="Times New Roman" w:cs="Times New Roman"/>
          <w:sz w:val="28"/>
          <w:szCs w:val="28"/>
        </w:rPr>
        <w:t xml:space="preserve"> Данные статьи могут быть применены как к юридическому, так и к физическому лицу, перемещающему шифровальные средства через таможенную границу.</w:t>
      </w:r>
    </w:p>
    <w:p w14:paraId="2FEF1C94" w14:textId="302BDC20" w:rsidR="00C4748D" w:rsidRDefault="00E03E8B" w:rsidP="00310B4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Возвращаясь, к проблеме таможенного контроля за перемещением </w:t>
      </w:r>
      <w:r w:rsidRPr="00C4748D">
        <w:rPr>
          <w:rFonts w:ascii="Times New Roman" w:hAnsi="Times New Roman" w:cs="Times New Roman"/>
          <w:sz w:val="28"/>
          <w:szCs w:val="28"/>
          <w:lang w:val="en-US"/>
        </w:rPr>
        <w:t>IT</w:t>
      </w:r>
      <w:r>
        <w:rPr>
          <w:rFonts w:ascii="Times New Roman" w:hAnsi="Times New Roman" w:cs="Times New Roman"/>
          <w:sz w:val="28"/>
          <w:szCs w:val="28"/>
        </w:rPr>
        <w:t xml:space="preserve">-средств, возникает вопрос. </w:t>
      </w:r>
      <w:r w:rsidR="00C4748D" w:rsidRPr="00C4748D">
        <w:rPr>
          <w:rFonts w:ascii="Times New Roman" w:hAnsi="Times New Roman" w:cs="Times New Roman"/>
          <w:sz w:val="28"/>
          <w:szCs w:val="28"/>
        </w:rPr>
        <w:t xml:space="preserve">Значит ли это, что при любом перемещении </w:t>
      </w:r>
      <w:r w:rsidR="00C4748D" w:rsidRPr="00C4748D">
        <w:rPr>
          <w:rFonts w:ascii="Times New Roman" w:hAnsi="Times New Roman" w:cs="Times New Roman"/>
          <w:sz w:val="28"/>
          <w:szCs w:val="28"/>
          <w:lang w:val="en-US"/>
        </w:rPr>
        <w:t>IT</w:t>
      </w:r>
      <w:r w:rsidR="00C4748D" w:rsidRPr="00C4748D">
        <w:rPr>
          <w:rFonts w:ascii="Times New Roman" w:hAnsi="Times New Roman" w:cs="Times New Roman"/>
          <w:sz w:val="28"/>
          <w:szCs w:val="28"/>
        </w:rPr>
        <w:t>-средств через таможенную границу граждане должны получать специальные лицензии, заключения и определять нотификацию? Это не так. Согласно решению Евразийской экономической комиссии, опред</w:t>
      </w:r>
      <w:r w:rsidR="00BA6B56">
        <w:rPr>
          <w:rFonts w:ascii="Times New Roman" w:hAnsi="Times New Roman" w:cs="Times New Roman"/>
          <w:sz w:val="28"/>
          <w:szCs w:val="28"/>
        </w:rPr>
        <w:t xml:space="preserve">елен перечень товаров, которые </w:t>
      </w:r>
      <w:r w:rsidR="00C4748D" w:rsidRPr="00C4748D">
        <w:rPr>
          <w:rFonts w:ascii="Times New Roman" w:hAnsi="Times New Roman" w:cs="Times New Roman"/>
          <w:sz w:val="28"/>
          <w:szCs w:val="28"/>
        </w:rPr>
        <w:t xml:space="preserve">физические лица могут ввозить и вывозить для личного пользования без оформления разрешительных документов. К таким товарам относятся операционные системы, игровые программы, средства электронной цифровой подписи, банковские карты, сим-карты, аппаратура для радио и телевещания, телефонные аппараты для сотовых сетей связи кроме специализированных телефонов и аксессуаров, предназначенных для </w:t>
      </w:r>
      <w:r w:rsidR="00C4748D" w:rsidRPr="00C4748D">
        <w:rPr>
          <w:rFonts w:ascii="Times New Roman" w:hAnsi="Times New Roman" w:cs="Times New Roman"/>
          <w:sz w:val="28"/>
          <w:szCs w:val="28"/>
        </w:rPr>
        <w:lastRenderedPageBreak/>
        <w:t>мобильных сетей шифрованной связи (способных к сквозному шифрованию), принтеры, сканеры и многое другое.</w:t>
      </w:r>
      <w:r w:rsidR="006B2FB8">
        <w:rPr>
          <w:rStyle w:val="af"/>
          <w:rFonts w:ascii="Times New Roman" w:hAnsi="Times New Roman" w:cs="Times New Roman"/>
          <w:sz w:val="28"/>
          <w:szCs w:val="28"/>
        </w:rPr>
        <w:footnoteReference w:id="27"/>
      </w:r>
      <w:r w:rsidR="00C4748D" w:rsidRPr="00C4748D">
        <w:rPr>
          <w:rFonts w:ascii="Times New Roman" w:hAnsi="Times New Roman" w:cs="Times New Roman"/>
          <w:sz w:val="28"/>
          <w:szCs w:val="28"/>
        </w:rPr>
        <w:t xml:space="preserve"> </w:t>
      </w:r>
    </w:p>
    <w:p w14:paraId="2FAE8746" w14:textId="65A867BE" w:rsidR="00845DB7" w:rsidRDefault="00845DB7" w:rsidP="007431E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Стоит отметить, что если шифровальное средство уже пересекло таможенную границу и продается на территории РФ, то нет никаких препятствий к его покупке. В настоящее время в нашей стране не существует законодательных актов, регламентирующих данный аспект, следовательно, покупатель не обязан проверять условия ввоза продукции. Поэтому только в случае заказа шифровальных средств за пределами Российской Федерации и перемещении их через таможенную границу ЕАЭС вступают в силу правила, описанные выше.</w:t>
      </w:r>
    </w:p>
    <w:p w14:paraId="68F8B939" w14:textId="16C1C542" w:rsidR="009107DA" w:rsidRPr="00FD1F5B" w:rsidRDefault="009107DA" w:rsidP="0084131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Анализ статистики трансграничного перемещения</w:t>
      </w:r>
      <w:r w:rsidR="00862798">
        <w:rPr>
          <w:rFonts w:ascii="Times New Roman" w:hAnsi="Times New Roman" w:cs="Times New Roman"/>
          <w:sz w:val="28"/>
          <w:szCs w:val="28"/>
        </w:rPr>
        <w:t xml:space="preserve"> электроники показывает, что высокую долю в данном сегменте занимают смартфоны</w:t>
      </w:r>
      <w:r>
        <w:rPr>
          <w:rFonts w:ascii="Times New Roman" w:hAnsi="Times New Roman" w:cs="Times New Roman"/>
          <w:sz w:val="28"/>
          <w:szCs w:val="28"/>
        </w:rPr>
        <w:t>.</w:t>
      </w:r>
      <w:r w:rsidR="00FD1F5B">
        <w:rPr>
          <w:rFonts w:ascii="Times New Roman" w:hAnsi="Times New Roman" w:cs="Times New Roman"/>
          <w:sz w:val="28"/>
          <w:szCs w:val="28"/>
        </w:rPr>
        <w:t xml:space="preserve"> </w:t>
      </w:r>
      <w:r w:rsidR="00FD1F5B" w:rsidRPr="00FD1F5B">
        <w:rPr>
          <w:rFonts w:ascii="Times New Roman" w:hAnsi="Times New Roman" w:cs="Times New Roman"/>
          <w:sz w:val="28"/>
          <w:szCs w:val="28"/>
        </w:rPr>
        <w:t>Согласно пункту 7 раздела 2.19. «Шифровальные (криптографические) средства» Приложения № 2 к Решению Коллегии ЕЭК № 30 в перечень товаров, в отношении которых установлен разрешительный порядок ввоза на таможенную территорию ЕАЭС и (или) вывоза с таможенной территории ЕАЭС, включены, в том числе абонентские устройства связи, имеющие функции шифрования (криптографии) из 8517 11 000 0, 8517 12 000 0, 8517 18 000 0 ТН ВЭД ЕАЭС.</w:t>
      </w:r>
      <w:r w:rsidR="00432672">
        <w:rPr>
          <w:rStyle w:val="af"/>
          <w:rFonts w:ascii="Times New Roman" w:hAnsi="Times New Roman" w:cs="Times New Roman"/>
          <w:sz w:val="28"/>
          <w:szCs w:val="28"/>
        </w:rPr>
        <w:footnoteReference w:id="28"/>
      </w:r>
    </w:p>
    <w:p w14:paraId="5FC54CBB" w14:textId="2BBE88DF" w:rsidR="0057539D" w:rsidRDefault="009107DA" w:rsidP="00310B4C">
      <w:pPr>
        <w:spacing w:after="0" w:line="360" w:lineRule="auto"/>
        <w:ind w:firstLine="708"/>
        <w:jc w:val="both"/>
        <w:rPr>
          <w:rFonts w:ascii="Times New Roman" w:hAnsi="Times New Roman" w:cs="Times New Roman"/>
          <w:sz w:val="28"/>
          <w:szCs w:val="28"/>
        </w:rPr>
      </w:pPr>
      <w:r w:rsidRPr="00303B46">
        <w:rPr>
          <w:rFonts w:ascii="Times New Roman" w:hAnsi="Times New Roman" w:cs="Times New Roman"/>
          <w:sz w:val="28"/>
          <w:szCs w:val="28"/>
        </w:rPr>
        <w:t xml:space="preserve">Так, </w:t>
      </w:r>
      <w:r w:rsidR="00655361" w:rsidRPr="00303B46">
        <w:rPr>
          <w:rFonts w:ascii="Times New Roman" w:hAnsi="Times New Roman" w:cs="Times New Roman"/>
          <w:sz w:val="28"/>
          <w:szCs w:val="28"/>
        </w:rPr>
        <w:t xml:space="preserve">сотрудниками таможенных органов Благовещенской таможни при таможенном </w:t>
      </w:r>
      <w:r w:rsidR="00303B46">
        <w:rPr>
          <w:rFonts w:ascii="Times New Roman" w:hAnsi="Times New Roman" w:cs="Times New Roman"/>
          <w:sz w:val="28"/>
          <w:szCs w:val="28"/>
        </w:rPr>
        <w:t>досмотре ручной клади </w:t>
      </w:r>
      <w:r w:rsidRPr="00303B46">
        <w:rPr>
          <w:rFonts w:ascii="Times New Roman" w:hAnsi="Times New Roman" w:cs="Times New Roman"/>
          <w:sz w:val="28"/>
          <w:szCs w:val="28"/>
        </w:rPr>
        <w:t>пассажиров, въезжавших в г. Благовещенск из г. Хэйхэ (КНР) через пассажирское направление международного пункта пропуска «Б</w:t>
      </w:r>
      <w:r w:rsidR="00655361" w:rsidRPr="00303B46">
        <w:rPr>
          <w:rFonts w:ascii="Times New Roman" w:hAnsi="Times New Roman" w:cs="Times New Roman"/>
          <w:sz w:val="28"/>
          <w:szCs w:val="28"/>
        </w:rPr>
        <w:t xml:space="preserve">лаговещенск – Хэйхэ», обнаружено двое граждан КНР, провозящих крупные партии мобильных телефонов, содержащих функции шифрования. У одного из граждан КНР было </w:t>
      </w:r>
      <w:r w:rsidR="00655361" w:rsidRPr="00303B46">
        <w:rPr>
          <w:rFonts w:ascii="Times New Roman" w:hAnsi="Times New Roman" w:cs="Times New Roman"/>
          <w:sz w:val="28"/>
          <w:szCs w:val="28"/>
        </w:rPr>
        <w:lastRenderedPageBreak/>
        <w:t>обнаружено 150 мобильных телефоном, а у другого –</w:t>
      </w:r>
      <w:r w:rsidR="00303B46">
        <w:rPr>
          <w:rFonts w:ascii="Times New Roman" w:hAnsi="Times New Roman" w:cs="Times New Roman"/>
          <w:sz w:val="28"/>
          <w:szCs w:val="28"/>
        </w:rPr>
        <w:t xml:space="preserve"> 120 мобильных телефонов</w:t>
      </w:r>
      <w:r w:rsidR="00655361" w:rsidRPr="00303B46">
        <w:rPr>
          <w:rFonts w:ascii="Times New Roman" w:hAnsi="Times New Roman" w:cs="Times New Roman"/>
          <w:sz w:val="28"/>
          <w:szCs w:val="28"/>
        </w:rPr>
        <w:t>, сокрытых от таможенного контроля. Граждане пытались оправдать свои действия незнанием таможенного законодательства Российской федерации</w:t>
      </w:r>
      <w:r w:rsidR="00303B46" w:rsidRPr="00303B46">
        <w:rPr>
          <w:rFonts w:ascii="Times New Roman" w:hAnsi="Times New Roman" w:cs="Times New Roman"/>
          <w:sz w:val="28"/>
          <w:szCs w:val="28"/>
        </w:rPr>
        <w:t>, но это не ос</w:t>
      </w:r>
      <w:r w:rsidR="00625C74">
        <w:rPr>
          <w:rFonts w:ascii="Times New Roman" w:hAnsi="Times New Roman" w:cs="Times New Roman"/>
          <w:sz w:val="28"/>
          <w:szCs w:val="28"/>
        </w:rPr>
        <w:t>вобождает их от ответственности</w:t>
      </w:r>
      <w:r w:rsidR="00406825">
        <w:rPr>
          <w:rFonts w:ascii="Times New Roman" w:hAnsi="Times New Roman" w:cs="Times New Roman"/>
          <w:sz w:val="28"/>
          <w:szCs w:val="28"/>
        </w:rPr>
        <w:t>.</w:t>
      </w:r>
      <w:r w:rsidR="00303B46">
        <w:rPr>
          <w:rStyle w:val="af"/>
          <w:rFonts w:ascii="Times New Roman" w:hAnsi="Times New Roman" w:cs="Times New Roman"/>
          <w:sz w:val="28"/>
          <w:szCs w:val="28"/>
        </w:rPr>
        <w:footnoteReference w:id="29"/>
      </w:r>
      <w:r w:rsidR="00406825">
        <w:rPr>
          <w:rFonts w:ascii="Times New Roman" w:hAnsi="Times New Roman" w:cs="Times New Roman"/>
          <w:sz w:val="28"/>
          <w:szCs w:val="28"/>
        </w:rPr>
        <w:t xml:space="preserve"> В </w:t>
      </w:r>
      <w:r w:rsidR="00B03628">
        <w:rPr>
          <w:rFonts w:ascii="Times New Roman" w:hAnsi="Times New Roman" w:cs="Times New Roman"/>
          <w:sz w:val="28"/>
          <w:szCs w:val="28"/>
        </w:rPr>
        <w:t>соответс</w:t>
      </w:r>
      <w:r w:rsidR="0057539D">
        <w:rPr>
          <w:rFonts w:ascii="Times New Roman" w:hAnsi="Times New Roman" w:cs="Times New Roman"/>
          <w:sz w:val="28"/>
          <w:szCs w:val="28"/>
        </w:rPr>
        <w:t>т</w:t>
      </w:r>
      <w:r w:rsidR="00B03628">
        <w:rPr>
          <w:rFonts w:ascii="Times New Roman" w:hAnsi="Times New Roman" w:cs="Times New Roman"/>
          <w:sz w:val="28"/>
          <w:szCs w:val="28"/>
        </w:rPr>
        <w:t>вии</w:t>
      </w:r>
      <w:r w:rsidR="00F73CEC">
        <w:rPr>
          <w:rFonts w:ascii="Times New Roman" w:hAnsi="Times New Roman" w:cs="Times New Roman"/>
          <w:sz w:val="28"/>
          <w:szCs w:val="28"/>
        </w:rPr>
        <w:t xml:space="preserve"> </w:t>
      </w:r>
      <w:r w:rsidR="00F73CEC" w:rsidRPr="00F73CEC">
        <w:rPr>
          <w:rFonts w:ascii="Times New Roman" w:hAnsi="Times New Roman" w:cs="Times New Roman"/>
          <w:sz w:val="28"/>
          <w:szCs w:val="28"/>
        </w:rPr>
        <w:t>ст.16.2 ч.1</w:t>
      </w:r>
      <w:r w:rsidR="00F73CEC">
        <w:rPr>
          <w:rFonts w:ascii="Times New Roman" w:hAnsi="Times New Roman" w:cs="Times New Roman"/>
          <w:sz w:val="28"/>
          <w:szCs w:val="28"/>
        </w:rPr>
        <w:t xml:space="preserve"> КоАП РФ </w:t>
      </w:r>
      <w:r w:rsidR="00406825">
        <w:rPr>
          <w:rFonts w:ascii="Times New Roman" w:hAnsi="Times New Roman" w:cs="Times New Roman"/>
          <w:sz w:val="28"/>
          <w:szCs w:val="28"/>
        </w:rPr>
        <w:t xml:space="preserve">был составлен протокол о </w:t>
      </w:r>
      <w:r w:rsidR="00F73CEC">
        <w:rPr>
          <w:rFonts w:ascii="Times New Roman" w:hAnsi="Times New Roman" w:cs="Times New Roman"/>
          <w:sz w:val="28"/>
          <w:szCs w:val="28"/>
        </w:rPr>
        <w:t>н</w:t>
      </w:r>
      <w:r w:rsidR="00406825">
        <w:rPr>
          <w:rFonts w:ascii="Times New Roman" w:hAnsi="Times New Roman" w:cs="Times New Roman"/>
          <w:sz w:val="28"/>
          <w:szCs w:val="28"/>
        </w:rPr>
        <w:t>едекларировании</w:t>
      </w:r>
      <w:r w:rsidR="00F73CEC" w:rsidRPr="00F73CEC">
        <w:rPr>
          <w:rFonts w:ascii="Times New Roman" w:hAnsi="Times New Roman" w:cs="Times New Roman"/>
          <w:sz w:val="28"/>
          <w:szCs w:val="28"/>
        </w:rPr>
        <w:t xml:space="preserve"> по установленной форме товаров, подлежащих таможенному декларированию</w:t>
      </w:r>
      <w:r w:rsidR="00406825">
        <w:rPr>
          <w:rFonts w:ascii="Times New Roman" w:hAnsi="Times New Roman" w:cs="Times New Roman"/>
          <w:sz w:val="28"/>
          <w:szCs w:val="28"/>
        </w:rPr>
        <w:t xml:space="preserve">. </w:t>
      </w:r>
    </w:p>
    <w:p w14:paraId="365AD6EB" w14:textId="679435BE" w:rsidR="00303B46" w:rsidRDefault="00303B46" w:rsidP="00310B4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следующем примере, </w:t>
      </w:r>
      <w:r w:rsidRPr="00303B46">
        <w:rPr>
          <w:rFonts w:ascii="Times New Roman" w:hAnsi="Times New Roman" w:cs="Times New Roman"/>
          <w:sz w:val="28"/>
          <w:szCs w:val="28"/>
        </w:rPr>
        <w:t xml:space="preserve">по почтовой накладной в адрес получателя </w:t>
      </w:r>
      <w:r w:rsidR="00432672">
        <w:rPr>
          <w:rFonts w:ascii="Times New Roman" w:hAnsi="Times New Roman" w:cs="Times New Roman"/>
          <w:sz w:val="28"/>
          <w:szCs w:val="28"/>
        </w:rPr>
        <w:t xml:space="preserve">Минибаева В.А. </w:t>
      </w:r>
      <w:r>
        <w:rPr>
          <w:rFonts w:ascii="Times New Roman" w:hAnsi="Times New Roman" w:cs="Times New Roman"/>
          <w:sz w:val="28"/>
          <w:szCs w:val="28"/>
        </w:rPr>
        <w:t xml:space="preserve">было </w:t>
      </w:r>
      <w:r w:rsidRPr="00303B46">
        <w:rPr>
          <w:rFonts w:ascii="Times New Roman" w:hAnsi="Times New Roman" w:cs="Times New Roman"/>
          <w:sz w:val="28"/>
          <w:szCs w:val="28"/>
        </w:rPr>
        <w:t xml:space="preserve">направлено международное почтовое отправление из Финляндии весом 0,416 кг. Согласно </w:t>
      </w:r>
      <w:r w:rsidR="00C1114A" w:rsidRPr="00303B46">
        <w:rPr>
          <w:rFonts w:ascii="Times New Roman" w:hAnsi="Times New Roman" w:cs="Times New Roman"/>
          <w:sz w:val="28"/>
          <w:szCs w:val="28"/>
        </w:rPr>
        <w:t xml:space="preserve">объяснению </w:t>
      </w:r>
      <w:r w:rsidR="00C1114A">
        <w:rPr>
          <w:rFonts w:ascii="Times New Roman" w:hAnsi="Times New Roman" w:cs="Times New Roman"/>
          <w:sz w:val="28"/>
          <w:szCs w:val="28"/>
        </w:rPr>
        <w:t>получателя,</w:t>
      </w:r>
      <w:r w:rsidR="00A8298C">
        <w:rPr>
          <w:rFonts w:ascii="Times New Roman" w:hAnsi="Times New Roman" w:cs="Times New Roman"/>
          <w:sz w:val="28"/>
          <w:szCs w:val="28"/>
        </w:rPr>
        <w:t xml:space="preserve"> известн</w:t>
      </w:r>
      <w:r w:rsidRPr="00303B46">
        <w:rPr>
          <w:rFonts w:ascii="Times New Roman" w:hAnsi="Times New Roman" w:cs="Times New Roman"/>
          <w:sz w:val="28"/>
          <w:szCs w:val="28"/>
        </w:rPr>
        <w:t>о</w:t>
      </w:r>
      <w:r w:rsidR="00C1114A">
        <w:rPr>
          <w:rFonts w:ascii="Times New Roman" w:hAnsi="Times New Roman" w:cs="Times New Roman"/>
          <w:sz w:val="28"/>
          <w:szCs w:val="28"/>
        </w:rPr>
        <w:t>, что</w:t>
      </w:r>
      <w:r w:rsidRPr="00303B46">
        <w:rPr>
          <w:rFonts w:ascii="Times New Roman" w:hAnsi="Times New Roman" w:cs="Times New Roman"/>
          <w:sz w:val="28"/>
          <w:szCs w:val="28"/>
        </w:rPr>
        <w:t xml:space="preserve"> товар «смартфон Kingzone N5» был заказан с помощью сети «Интернет» (интернет</w:t>
      </w:r>
      <w:r w:rsidR="000F36EF">
        <w:rPr>
          <w:rFonts w:ascii="Times New Roman" w:hAnsi="Times New Roman" w:cs="Times New Roman"/>
          <w:sz w:val="28"/>
          <w:szCs w:val="28"/>
        </w:rPr>
        <w:t>-</w:t>
      </w:r>
      <w:r w:rsidRPr="00303B46">
        <w:rPr>
          <w:rFonts w:ascii="Times New Roman" w:hAnsi="Times New Roman" w:cs="Times New Roman"/>
          <w:sz w:val="28"/>
          <w:szCs w:val="28"/>
        </w:rPr>
        <w:t>магазин)</w:t>
      </w:r>
      <w:r w:rsidR="00A8298C">
        <w:rPr>
          <w:rFonts w:ascii="Times New Roman" w:hAnsi="Times New Roman" w:cs="Times New Roman"/>
          <w:sz w:val="28"/>
          <w:szCs w:val="28"/>
        </w:rPr>
        <w:t xml:space="preserve"> для применения в личных целях. В комплекте документации отсутствует лицензия или иной разрешительный документ. Так же, в едином реестре нотификации отсутствуют сведения о нотификации товара, перемещаемого в МПО</w:t>
      </w:r>
      <w:r w:rsidR="00791C93">
        <w:rPr>
          <w:rFonts w:ascii="Times New Roman" w:hAnsi="Times New Roman" w:cs="Times New Roman"/>
          <w:sz w:val="28"/>
          <w:szCs w:val="28"/>
        </w:rPr>
        <w:t xml:space="preserve"> </w:t>
      </w:r>
      <w:r w:rsidR="00A8298C">
        <w:rPr>
          <w:rFonts w:ascii="Times New Roman" w:hAnsi="Times New Roman" w:cs="Times New Roman"/>
          <w:sz w:val="28"/>
          <w:szCs w:val="28"/>
        </w:rPr>
        <w:t>по почтовой накладной.</w:t>
      </w:r>
      <w:r w:rsidR="00117FF6">
        <w:rPr>
          <w:rFonts w:ascii="Times New Roman" w:hAnsi="Times New Roman" w:cs="Times New Roman"/>
          <w:sz w:val="28"/>
          <w:szCs w:val="28"/>
        </w:rPr>
        <w:t xml:space="preserve"> На товарной</w:t>
      </w:r>
      <w:r w:rsidRPr="00303B46">
        <w:rPr>
          <w:rFonts w:ascii="Times New Roman" w:hAnsi="Times New Roman" w:cs="Times New Roman"/>
          <w:sz w:val="28"/>
          <w:szCs w:val="28"/>
        </w:rPr>
        <w:t xml:space="preserve"> накладной проставлен штамп «В</w:t>
      </w:r>
      <w:r w:rsidR="00117FF6">
        <w:rPr>
          <w:rFonts w:ascii="Times New Roman" w:hAnsi="Times New Roman" w:cs="Times New Roman"/>
          <w:sz w:val="28"/>
          <w:szCs w:val="28"/>
        </w:rPr>
        <w:t xml:space="preserve">ыпуск разрешен». </w:t>
      </w:r>
      <w:r w:rsidRPr="00303B46">
        <w:rPr>
          <w:rFonts w:ascii="Times New Roman" w:hAnsi="Times New Roman" w:cs="Times New Roman"/>
          <w:sz w:val="28"/>
          <w:szCs w:val="28"/>
        </w:rPr>
        <w:t>Должностным лицом осуществлен выпуск товара, который включен в перечень товаров, в отношении которых Решением Коллегии ЕЭК № 30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в нарушение указанного порядка.</w:t>
      </w:r>
      <w:r w:rsidR="00117FF6">
        <w:rPr>
          <w:rStyle w:val="af"/>
          <w:rFonts w:ascii="Times New Roman" w:hAnsi="Times New Roman" w:cs="Times New Roman"/>
          <w:sz w:val="28"/>
          <w:szCs w:val="28"/>
        </w:rPr>
        <w:footnoteReference w:id="30"/>
      </w:r>
    </w:p>
    <w:p w14:paraId="5BBDA71A" w14:textId="6EE6BFC7" w:rsidR="00B23115" w:rsidRDefault="000A06A3" w:rsidP="00310B4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Распространение практики таможенного контроля в отношении мобильных устройств вызвано повышением спроса </w:t>
      </w:r>
      <w:r w:rsidR="00B23115">
        <w:rPr>
          <w:rFonts w:ascii="Times New Roman" w:hAnsi="Times New Roman" w:cs="Times New Roman"/>
          <w:sz w:val="28"/>
          <w:szCs w:val="28"/>
        </w:rPr>
        <w:t xml:space="preserve">на китайские телефоны. Это можно объяснить девальвацией рубля, более дешевые гаджеты от неизвестных производителей, официально не поставляемые в Россию, стали </w:t>
      </w:r>
      <w:r w:rsidR="00B23115">
        <w:rPr>
          <w:rFonts w:ascii="Times New Roman" w:hAnsi="Times New Roman" w:cs="Times New Roman"/>
          <w:sz w:val="28"/>
          <w:szCs w:val="28"/>
        </w:rPr>
        <w:lastRenderedPageBreak/>
        <w:t xml:space="preserve">популярнее. Кроме того, в КНР производят довольно специфические устройства, например, телефоны с четырьмя слотами под сим-карты или телефоны с антеннами и встроенным телевизором. При этом, не стоит забывать, что единый реестр, в который производители заносят информацию о гаджетах находится в открытом доступе на сайте ЕАЭС. </w:t>
      </w:r>
      <w:r w:rsidR="00B23115">
        <w:rPr>
          <w:rStyle w:val="af"/>
          <w:rFonts w:ascii="Times New Roman" w:hAnsi="Times New Roman" w:cs="Times New Roman"/>
          <w:sz w:val="28"/>
          <w:szCs w:val="28"/>
        </w:rPr>
        <w:footnoteReference w:id="31"/>
      </w:r>
    </w:p>
    <w:p w14:paraId="5D9EED9F" w14:textId="34A34EF9" w:rsidR="00B23115" w:rsidRDefault="00450FF2" w:rsidP="00310B4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Всё чаще россияне стали покупать из-за границы устройства для майнинга. </w:t>
      </w:r>
      <w:r w:rsidRPr="00450FF2">
        <w:rPr>
          <w:rFonts w:ascii="Times New Roman" w:hAnsi="Times New Roman" w:cs="Times New Roman"/>
          <w:sz w:val="28"/>
          <w:szCs w:val="28"/>
        </w:rPr>
        <w:t>Майнинг – это способ получения новых блоков (монет) криптовалюты посредством решения компьютером определенных криптографических, математических и других видов вычислений. Это приносит определённое количество электронных денег, которые вносятся в общую копилку и регистрируются в публичной «бухгалтерской книге» (blockchain).</w:t>
      </w:r>
      <w:r>
        <w:rPr>
          <w:rStyle w:val="af"/>
          <w:rFonts w:ascii="Times New Roman" w:hAnsi="Times New Roman" w:cs="Times New Roman"/>
          <w:sz w:val="28"/>
          <w:szCs w:val="28"/>
        </w:rPr>
        <w:footnoteReference w:id="32"/>
      </w:r>
      <w:r>
        <w:rPr>
          <w:rFonts w:ascii="Times New Roman" w:hAnsi="Times New Roman" w:cs="Times New Roman"/>
          <w:sz w:val="28"/>
          <w:szCs w:val="28"/>
        </w:rPr>
        <w:t xml:space="preserve"> Изначально при попытке ввоза таких устройств  покупатель попадал под административную ответственность по ст. 16.3 КоАП РФ. Устройства подлежали конфискации, а покупатель выплачивал штраф от 2000 до 30000 рублей. Однако, в 2017 году ФСБ зар</w:t>
      </w:r>
      <w:r w:rsidR="00461E30">
        <w:rPr>
          <w:rFonts w:ascii="Times New Roman" w:hAnsi="Times New Roman" w:cs="Times New Roman"/>
          <w:sz w:val="28"/>
          <w:szCs w:val="28"/>
        </w:rPr>
        <w:t>егистрировал первую нотификацию</w:t>
      </w:r>
      <w:r>
        <w:rPr>
          <w:rFonts w:ascii="Times New Roman" w:hAnsi="Times New Roman" w:cs="Times New Roman"/>
          <w:sz w:val="28"/>
          <w:szCs w:val="28"/>
        </w:rPr>
        <w:t xml:space="preserve"> о технических характеристиках майнера. </w:t>
      </w:r>
    </w:p>
    <w:p w14:paraId="3A9CD796" w14:textId="5CB4DF7C" w:rsidR="00461E30" w:rsidRPr="00461E30" w:rsidRDefault="00461E30" w:rsidP="00461E3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461E30">
        <w:rPr>
          <w:rFonts w:ascii="Times New Roman" w:hAnsi="Times New Roman" w:cs="Times New Roman"/>
          <w:sz w:val="28"/>
          <w:szCs w:val="28"/>
        </w:rPr>
        <w:t>писок все майнин</w:t>
      </w:r>
      <w:r>
        <w:rPr>
          <w:rFonts w:ascii="Times New Roman" w:hAnsi="Times New Roman" w:cs="Times New Roman"/>
          <w:sz w:val="28"/>
          <w:szCs w:val="28"/>
        </w:rPr>
        <w:t>говых устройств, которые разрешены к ввозу:</w:t>
      </w:r>
    </w:p>
    <w:p w14:paraId="2E0759AE" w14:textId="7369F3A4" w:rsidR="00461E30" w:rsidRPr="00461E30" w:rsidRDefault="00461E30" w:rsidP="007A5D0F">
      <w:pPr>
        <w:pStyle w:val="a4"/>
        <w:numPr>
          <w:ilvl w:val="0"/>
          <w:numId w:val="4"/>
        </w:numPr>
        <w:spacing w:after="0" w:line="360" w:lineRule="auto"/>
        <w:ind w:left="1276" w:hanging="208"/>
        <w:jc w:val="both"/>
        <w:rPr>
          <w:rFonts w:ascii="Times New Roman" w:hAnsi="Times New Roman" w:cs="Times New Roman"/>
          <w:sz w:val="28"/>
          <w:szCs w:val="28"/>
        </w:rPr>
      </w:pPr>
      <w:r w:rsidRPr="00461E30">
        <w:rPr>
          <w:rFonts w:ascii="Times New Roman" w:hAnsi="Times New Roman" w:cs="Times New Roman"/>
          <w:sz w:val="28"/>
          <w:szCs w:val="28"/>
        </w:rPr>
        <w:t>Модели Bitfury B7, Bitfury B8 от компании Bitfury</w:t>
      </w:r>
      <w:r>
        <w:rPr>
          <w:rFonts w:ascii="Times New Roman" w:hAnsi="Times New Roman" w:cs="Times New Roman"/>
          <w:sz w:val="28"/>
          <w:szCs w:val="28"/>
        </w:rPr>
        <w:t>;</w:t>
      </w:r>
    </w:p>
    <w:p w14:paraId="32CA2D36" w14:textId="42B4C68D" w:rsidR="00461E30" w:rsidRPr="00461E30" w:rsidRDefault="00461E30" w:rsidP="007A5D0F">
      <w:pPr>
        <w:pStyle w:val="a4"/>
        <w:numPr>
          <w:ilvl w:val="0"/>
          <w:numId w:val="4"/>
        </w:numPr>
        <w:spacing w:after="0" w:line="360" w:lineRule="auto"/>
        <w:ind w:left="1276" w:hanging="208"/>
        <w:jc w:val="both"/>
        <w:rPr>
          <w:rFonts w:ascii="Times New Roman" w:hAnsi="Times New Roman" w:cs="Times New Roman"/>
          <w:sz w:val="28"/>
          <w:szCs w:val="28"/>
        </w:rPr>
      </w:pPr>
      <w:r w:rsidRPr="00461E30">
        <w:rPr>
          <w:rFonts w:ascii="Times New Roman" w:hAnsi="Times New Roman" w:cs="Times New Roman"/>
          <w:sz w:val="28"/>
          <w:szCs w:val="28"/>
        </w:rPr>
        <w:t>Модели iBelink DM11G, iBelink DM22G от компании iBelink</w:t>
      </w:r>
      <w:r>
        <w:rPr>
          <w:rFonts w:ascii="Times New Roman" w:hAnsi="Times New Roman" w:cs="Times New Roman"/>
          <w:sz w:val="28"/>
          <w:szCs w:val="28"/>
        </w:rPr>
        <w:t>;</w:t>
      </w:r>
    </w:p>
    <w:p w14:paraId="4B0E01DA" w14:textId="2C31DF53" w:rsidR="00461E30" w:rsidRDefault="00461E30" w:rsidP="007A5D0F">
      <w:pPr>
        <w:pStyle w:val="a4"/>
        <w:numPr>
          <w:ilvl w:val="0"/>
          <w:numId w:val="4"/>
        </w:numPr>
        <w:spacing w:after="0" w:line="360" w:lineRule="auto"/>
        <w:ind w:left="1276" w:hanging="208"/>
        <w:jc w:val="both"/>
        <w:rPr>
          <w:rFonts w:ascii="Times New Roman" w:hAnsi="Times New Roman" w:cs="Times New Roman"/>
          <w:sz w:val="28"/>
          <w:szCs w:val="28"/>
        </w:rPr>
      </w:pPr>
      <w:r w:rsidRPr="00461E30">
        <w:rPr>
          <w:rFonts w:ascii="Times New Roman" w:hAnsi="Times New Roman" w:cs="Times New Roman"/>
          <w:sz w:val="28"/>
          <w:szCs w:val="28"/>
        </w:rPr>
        <w:t>Модель AvalonMiner 741 от компании Canaan Creative</w:t>
      </w:r>
      <w:r>
        <w:rPr>
          <w:rFonts w:ascii="Times New Roman" w:hAnsi="Times New Roman" w:cs="Times New Roman"/>
          <w:sz w:val="28"/>
          <w:szCs w:val="28"/>
        </w:rPr>
        <w:t>;</w:t>
      </w:r>
    </w:p>
    <w:p w14:paraId="54F78268" w14:textId="096A20E3" w:rsidR="00461E30" w:rsidRDefault="00461E30" w:rsidP="007A5D0F">
      <w:pPr>
        <w:pStyle w:val="a4"/>
        <w:numPr>
          <w:ilvl w:val="0"/>
          <w:numId w:val="4"/>
        </w:numPr>
        <w:spacing w:after="0" w:line="360" w:lineRule="auto"/>
        <w:ind w:left="1276" w:hanging="208"/>
        <w:jc w:val="both"/>
        <w:rPr>
          <w:rFonts w:ascii="Times New Roman" w:hAnsi="Times New Roman" w:cs="Times New Roman"/>
          <w:sz w:val="28"/>
          <w:szCs w:val="28"/>
          <w:lang w:val="en-US"/>
        </w:rPr>
      </w:pPr>
      <w:r w:rsidRPr="00461E30">
        <w:rPr>
          <w:rFonts w:ascii="Times New Roman" w:hAnsi="Times New Roman" w:cs="Times New Roman"/>
          <w:sz w:val="28"/>
          <w:szCs w:val="28"/>
        </w:rPr>
        <w:t>Модель</w:t>
      </w:r>
      <w:r w:rsidRPr="00461E30">
        <w:rPr>
          <w:rFonts w:ascii="Times New Roman" w:hAnsi="Times New Roman" w:cs="Times New Roman"/>
          <w:sz w:val="28"/>
          <w:szCs w:val="28"/>
          <w:lang w:val="en-US"/>
        </w:rPr>
        <w:t xml:space="preserve"> AntMiner S9, AntMiner D3, AntMiner D3 </w:t>
      </w:r>
      <w:r w:rsidRPr="00461E30">
        <w:rPr>
          <w:rFonts w:ascii="Times New Roman" w:hAnsi="Times New Roman" w:cs="Times New Roman"/>
          <w:sz w:val="28"/>
          <w:szCs w:val="28"/>
        </w:rPr>
        <w:t>от</w:t>
      </w:r>
      <w:r w:rsidRPr="00461E30">
        <w:rPr>
          <w:rFonts w:ascii="Times New Roman" w:hAnsi="Times New Roman" w:cs="Times New Roman"/>
          <w:sz w:val="28"/>
          <w:szCs w:val="28"/>
          <w:lang w:val="en-US"/>
        </w:rPr>
        <w:t xml:space="preserve"> </w:t>
      </w:r>
      <w:r w:rsidRPr="00461E30">
        <w:rPr>
          <w:rFonts w:ascii="Times New Roman" w:hAnsi="Times New Roman" w:cs="Times New Roman"/>
          <w:sz w:val="28"/>
          <w:szCs w:val="28"/>
        </w:rPr>
        <w:t>компании</w:t>
      </w:r>
      <w:r w:rsidRPr="00461E30">
        <w:rPr>
          <w:rFonts w:ascii="Times New Roman" w:hAnsi="Times New Roman" w:cs="Times New Roman"/>
          <w:sz w:val="28"/>
          <w:szCs w:val="28"/>
          <w:lang w:val="en-US"/>
        </w:rPr>
        <w:t xml:space="preserve"> Bitmain</w:t>
      </w:r>
      <w:r>
        <w:rPr>
          <w:rFonts w:ascii="Times New Roman" w:hAnsi="Times New Roman" w:cs="Times New Roman"/>
          <w:sz w:val="28"/>
          <w:szCs w:val="28"/>
          <w:lang w:val="en-US"/>
        </w:rPr>
        <w:t>.</w:t>
      </w:r>
      <w:r>
        <w:rPr>
          <w:rStyle w:val="af"/>
          <w:rFonts w:ascii="Times New Roman" w:hAnsi="Times New Roman" w:cs="Times New Roman"/>
          <w:sz w:val="28"/>
          <w:szCs w:val="28"/>
          <w:lang w:val="en-US"/>
        </w:rPr>
        <w:footnoteReference w:id="33"/>
      </w:r>
    </w:p>
    <w:p w14:paraId="477C61FB" w14:textId="07355A28" w:rsidR="00787B83" w:rsidRDefault="00787B83" w:rsidP="00253CD9">
      <w:pPr>
        <w:spacing w:after="0" w:line="360" w:lineRule="auto"/>
        <w:ind w:firstLine="708"/>
        <w:jc w:val="both"/>
        <w:rPr>
          <w:rFonts w:ascii="Times New Roman" w:hAnsi="Times New Roman" w:cs="Times New Roman"/>
          <w:sz w:val="28"/>
          <w:szCs w:val="28"/>
        </w:rPr>
      </w:pPr>
      <w:r w:rsidRPr="00787B83">
        <w:rPr>
          <w:rFonts w:ascii="Times New Roman" w:hAnsi="Times New Roman" w:cs="Times New Roman"/>
          <w:sz w:val="28"/>
          <w:szCs w:val="28"/>
        </w:rPr>
        <w:t xml:space="preserve">При этом, </w:t>
      </w:r>
      <w:r>
        <w:rPr>
          <w:rFonts w:ascii="Times New Roman" w:hAnsi="Times New Roman" w:cs="Times New Roman"/>
          <w:sz w:val="28"/>
          <w:szCs w:val="28"/>
        </w:rPr>
        <w:t>при ввозе майнинг-оборудования в Россию</w:t>
      </w:r>
      <w:r w:rsidRPr="00787B83">
        <w:rPr>
          <w:rFonts w:ascii="Times New Roman" w:hAnsi="Times New Roman" w:cs="Times New Roman"/>
          <w:sz w:val="28"/>
          <w:szCs w:val="28"/>
        </w:rPr>
        <w:t xml:space="preserve"> важно помнить и еще один важный нюанс. Согласно таможенным правилам физические лица имеют право ввозить товары только для личного поль</w:t>
      </w:r>
      <w:r w:rsidR="00514357">
        <w:rPr>
          <w:rFonts w:ascii="Times New Roman" w:hAnsi="Times New Roman" w:cs="Times New Roman"/>
          <w:sz w:val="28"/>
          <w:szCs w:val="28"/>
        </w:rPr>
        <w:t xml:space="preserve">зования стоимостью не </w:t>
      </w:r>
      <w:r w:rsidR="00514357">
        <w:rPr>
          <w:rFonts w:ascii="Times New Roman" w:hAnsi="Times New Roman" w:cs="Times New Roman"/>
          <w:sz w:val="28"/>
          <w:szCs w:val="28"/>
        </w:rPr>
        <w:lastRenderedPageBreak/>
        <w:t>более 500</w:t>
      </w:r>
      <w:r w:rsidRPr="00787B83">
        <w:rPr>
          <w:rFonts w:ascii="Times New Roman" w:hAnsi="Times New Roman" w:cs="Times New Roman"/>
          <w:sz w:val="28"/>
          <w:szCs w:val="28"/>
        </w:rPr>
        <w:t xml:space="preserve"> евро в месяц и весом не более 31 кг.</w:t>
      </w:r>
      <w:r w:rsidR="00253CD9">
        <w:rPr>
          <w:rStyle w:val="af"/>
          <w:rFonts w:ascii="Times New Roman" w:hAnsi="Times New Roman" w:cs="Times New Roman"/>
          <w:sz w:val="28"/>
          <w:szCs w:val="28"/>
        </w:rPr>
        <w:footnoteReference w:id="34"/>
      </w:r>
      <w:r w:rsidRPr="00787B83">
        <w:rPr>
          <w:rFonts w:ascii="Times New Roman" w:hAnsi="Times New Roman" w:cs="Times New Roman"/>
          <w:sz w:val="28"/>
          <w:szCs w:val="28"/>
        </w:rPr>
        <w:t xml:space="preserve"> </w:t>
      </w:r>
      <w:r w:rsidR="00514357">
        <w:rPr>
          <w:rFonts w:ascii="Times New Roman" w:hAnsi="Times New Roman" w:cs="Times New Roman"/>
          <w:sz w:val="28"/>
          <w:szCs w:val="28"/>
        </w:rPr>
        <w:t xml:space="preserve">Решением ЕЭК от 13.09.2017 определен </w:t>
      </w:r>
      <w:r w:rsidR="00514357" w:rsidRPr="00514357">
        <w:rPr>
          <w:rFonts w:ascii="Times New Roman" w:hAnsi="Times New Roman" w:cs="Times New Roman"/>
          <w:sz w:val="28"/>
          <w:szCs w:val="28"/>
        </w:rPr>
        <w:t xml:space="preserve">список шифровальных (криптографических) товаров для личного пользования, ввоз которых возможен без нотификации ФСБ </w:t>
      </w:r>
      <w:r w:rsidR="00253CD9">
        <w:rPr>
          <w:rFonts w:ascii="Times New Roman" w:hAnsi="Times New Roman" w:cs="Times New Roman"/>
          <w:sz w:val="28"/>
          <w:szCs w:val="28"/>
        </w:rPr>
        <w:t>и</w:t>
      </w:r>
      <w:r w:rsidR="007B5409">
        <w:rPr>
          <w:rFonts w:ascii="Times New Roman" w:hAnsi="Times New Roman" w:cs="Times New Roman"/>
          <w:sz w:val="28"/>
          <w:szCs w:val="28"/>
        </w:rPr>
        <w:t xml:space="preserve"> мер нетарифного регулирования. М</w:t>
      </w:r>
      <w:r w:rsidR="004111C1">
        <w:rPr>
          <w:rFonts w:ascii="Times New Roman" w:hAnsi="Times New Roman" w:cs="Times New Roman"/>
          <w:sz w:val="28"/>
          <w:szCs w:val="28"/>
        </w:rPr>
        <w:t xml:space="preserve">айнинг-оборудование, </w:t>
      </w:r>
      <w:r w:rsidR="004111C1" w:rsidRPr="004111C1">
        <w:rPr>
          <w:rFonts w:ascii="Times New Roman" w:hAnsi="Times New Roman" w:cs="Times New Roman"/>
          <w:sz w:val="28"/>
          <w:szCs w:val="28"/>
        </w:rPr>
        <w:t>перемещаемое физическими лицами через таможенную границу Евразийского экономического союза в качестве товаров для личного пользования, независимо от способа его перемещения, подлежит таможенному декларированию.</w:t>
      </w:r>
      <w:r w:rsidR="004111C1">
        <w:rPr>
          <w:rStyle w:val="af"/>
          <w:rFonts w:ascii="Times New Roman" w:hAnsi="Times New Roman" w:cs="Times New Roman"/>
          <w:sz w:val="28"/>
          <w:szCs w:val="28"/>
        </w:rPr>
        <w:footnoteReference w:id="35"/>
      </w:r>
    </w:p>
    <w:p w14:paraId="0404F882" w14:textId="3EFB93E3" w:rsidR="00EC2988" w:rsidRPr="00D42F4C" w:rsidRDefault="00D35CCD" w:rsidP="00D42F4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чаще граждане стали отдавать свой выбор в пользу «серой» техники, ввезенной неофициально, в обход таможенных органов. Такая техника стоит значительно дешевле, но не имеет сертификации Ростест. Но не стоит забывать, что такой выбор порождает рост контрабанды устройств, в том числе содержащих в себе функцию шифрования. </w:t>
      </w:r>
      <w:r w:rsidR="00C67A68">
        <w:rPr>
          <w:rFonts w:ascii="Times New Roman" w:hAnsi="Times New Roman" w:cs="Times New Roman"/>
          <w:sz w:val="28"/>
          <w:szCs w:val="28"/>
        </w:rPr>
        <w:t>Возможными способами решения данной проблемы может стать установление</w:t>
      </w:r>
      <w:r w:rsidR="00696374">
        <w:rPr>
          <w:rFonts w:ascii="Times New Roman" w:hAnsi="Times New Roman" w:cs="Times New Roman"/>
          <w:sz w:val="28"/>
          <w:szCs w:val="28"/>
        </w:rPr>
        <w:t xml:space="preserve"> производителем</w:t>
      </w:r>
      <w:r w:rsidR="00C67A68">
        <w:rPr>
          <w:rFonts w:ascii="Times New Roman" w:hAnsi="Times New Roman" w:cs="Times New Roman"/>
          <w:sz w:val="28"/>
          <w:szCs w:val="28"/>
        </w:rPr>
        <w:t xml:space="preserve"> в грузы спутниковой навигации </w:t>
      </w:r>
      <w:r w:rsidR="00C67A68" w:rsidRPr="00C67A68">
        <w:rPr>
          <w:rFonts w:ascii="Times New Roman" w:hAnsi="Times New Roman" w:cs="Times New Roman"/>
          <w:sz w:val="28"/>
          <w:szCs w:val="28"/>
        </w:rPr>
        <w:t>вида ГЛОНАСС, GPS либо Галилео</w:t>
      </w:r>
      <w:r w:rsidR="00C67A68">
        <w:rPr>
          <w:rFonts w:ascii="Times New Roman" w:hAnsi="Times New Roman" w:cs="Times New Roman"/>
          <w:sz w:val="28"/>
          <w:szCs w:val="28"/>
        </w:rPr>
        <w:t>, с помощью которой таможенные органы смогут осуществлять наблюдение</w:t>
      </w:r>
      <w:r w:rsidR="00EC2988">
        <w:rPr>
          <w:rFonts w:ascii="Times New Roman" w:hAnsi="Times New Roman" w:cs="Times New Roman"/>
          <w:sz w:val="28"/>
          <w:szCs w:val="28"/>
        </w:rPr>
        <w:t xml:space="preserve"> и диспетчирование за </w:t>
      </w:r>
      <w:r w:rsidR="00C67A68">
        <w:rPr>
          <w:rFonts w:ascii="Times New Roman" w:hAnsi="Times New Roman" w:cs="Times New Roman"/>
          <w:sz w:val="28"/>
          <w:szCs w:val="28"/>
        </w:rPr>
        <w:t xml:space="preserve">прохождением сертифицированных и разрешенных к провозу аппаратов. </w:t>
      </w:r>
      <w:r w:rsidR="00D42F4C">
        <w:rPr>
          <w:rFonts w:ascii="Times New Roman" w:hAnsi="Times New Roman" w:cs="Times New Roman"/>
          <w:sz w:val="28"/>
          <w:szCs w:val="28"/>
        </w:rPr>
        <w:t>В связи с этим предлагаю ввести Постановление правительства РФ «</w:t>
      </w:r>
      <w:r w:rsidR="00D42F4C" w:rsidRPr="00D42F4C">
        <w:rPr>
          <w:rFonts w:ascii="Times New Roman" w:hAnsi="Times New Roman" w:cs="Times New Roman"/>
          <w:sz w:val="28"/>
          <w:szCs w:val="28"/>
        </w:rPr>
        <w:t>О реализации пилотного проекта по введению</w:t>
      </w:r>
      <w:r w:rsidR="00D42F4C">
        <w:rPr>
          <w:rFonts w:ascii="Times New Roman" w:hAnsi="Times New Roman" w:cs="Times New Roman"/>
          <w:sz w:val="28"/>
          <w:szCs w:val="28"/>
        </w:rPr>
        <w:t xml:space="preserve"> навигационного чипирования в отношении </w:t>
      </w:r>
      <w:r w:rsidR="00E538CA">
        <w:rPr>
          <w:rFonts w:ascii="Times New Roman" w:hAnsi="Times New Roman" w:cs="Times New Roman"/>
          <w:sz w:val="28"/>
          <w:szCs w:val="28"/>
        </w:rPr>
        <w:t>шифровальных (криптографических) средств, включенных в соответствующий перечень».</w:t>
      </w:r>
    </w:p>
    <w:p w14:paraId="24D0565F" w14:textId="624677A1" w:rsidR="007B5409" w:rsidRDefault="007431E1" w:rsidP="00E933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Еще одним</w:t>
      </w:r>
      <w:r w:rsidR="00C67A68">
        <w:rPr>
          <w:rFonts w:ascii="Times New Roman" w:hAnsi="Times New Roman" w:cs="Times New Roman"/>
          <w:sz w:val="28"/>
          <w:szCs w:val="28"/>
        </w:rPr>
        <w:t xml:space="preserve"> способом ре</w:t>
      </w:r>
      <w:r w:rsidR="00EC2988">
        <w:rPr>
          <w:rFonts w:ascii="Times New Roman" w:hAnsi="Times New Roman" w:cs="Times New Roman"/>
          <w:sz w:val="28"/>
          <w:szCs w:val="28"/>
        </w:rPr>
        <w:t>шения проблемы незаконного ввоза</w:t>
      </w:r>
      <w:r w:rsidR="00C67A68">
        <w:rPr>
          <w:rFonts w:ascii="Times New Roman" w:hAnsi="Times New Roman" w:cs="Times New Roman"/>
          <w:sz w:val="28"/>
          <w:szCs w:val="28"/>
        </w:rPr>
        <w:t xml:space="preserve"> и вывоза шифровальных (криптографических</w:t>
      </w:r>
      <w:r w:rsidR="009308BA">
        <w:rPr>
          <w:rFonts w:ascii="Times New Roman" w:hAnsi="Times New Roman" w:cs="Times New Roman"/>
          <w:sz w:val="28"/>
          <w:szCs w:val="28"/>
        </w:rPr>
        <w:t xml:space="preserve">) </w:t>
      </w:r>
      <w:r w:rsidR="00EC2988">
        <w:rPr>
          <w:rFonts w:ascii="Times New Roman" w:hAnsi="Times New Roman" w:cs="Times New Roman"/>
          <w:sz w:val="28"/>
          <w:szCs w:val="28"/>
        </w:rPr>
        <w:t>средств может быть</w:t>
      </w:r>
      <w:r w:rsidR="00E933F7">
        <w:rPr>
          <w:rFonts w:ascii="Times New Roman" w:hAnsi="Times New Roman" w:cs="Times New Roman"/>
          <w:sz w:val="28"/>
          <w:szCs w:val="28"/>
        </w:rPr>
        <w:t xml:space="preserve"> </w:t>
      </w:r>
      <w:r w:rsidR="00E933F7" w:rsidRPr="00E933F7">
        <w:rPr>
          <w:rFonts w:ascii="Times New Roman" w:hAnsi="Times New Roman" w:cs="Times New Roman"/>
          <w:sz w:val="28"/>
          <w:szCs w:val="28"/>
        </w:rPr>
        <w:t>введение ответственности за подачу недостоверной предварительной информации</w:t>
      </w:r>
      <w:r w:rsidR="00E933F7">
        <w:rPr>
          <w:rFonts w:ascii="Times New Roman" w:hAnsi="Times New Roman" w:cs="Times New Roman"/>
          <w:sz w:val="28"/>
          <w:szCs w:val="28"/>
        </w:rPr>
        <w:t xml:space="preserve"> при </w:t>
      </w:r>
      <w:r w:rsidR="00EC2988">
        <w:rPr>
          <w:rFonts w:ascii="Times New Roman" w:hAnsi="Times New Roman" w:cs="Times New Roman"/>
          <w:sz w:val="28"/>
          <w:szCs w:val="28"/>
        </w:rPr>
        <w:t>уведомле</w:t>
      </w:r>
      <w:r w:rsidR="00E57DF8">
        <w:rPr>
          <w:rFonts w:ascii="Times New Roman" w:hAnsi="Times New Roman" w:cs="Times New Roman"/>
          <w:sz w:val="28"/>
          <w:szCs w:val="28"/>
        </w:rPr>
        <w:t>ние организацией (производителем</w:t>
      </w:r>
      <w:r w:rsidR="009308BA">
        <w:rPr>
          <w:rFonts w:ascii="Times New Roman" w:hAnsi="Times New Roman" w:cs="Times New Roman"/>
          <w:sz w:val="28"/>
          <w:szCs w:val="28"/>
        </w:rPr>
        <w:t>) таможенных органов</w:t>
      </w:r>
      <w:r w:rsidR="00EC2988">
        <w:rPr>
          <w:rFonts w:ascii="Times New Roman" w:hAnsi="Times New Roman" w:cs="Times New Roman"/>
          <w:sz w:val="28"/>
          <w:szCs w:val="28"/>
        </w:rPr>
        <w:t xml:space="preserve"> о предстоящих экспортных и импортных оп</w:t>
      </w:r>
      <w:r w:rsidR="00540129">
        <w:rPr>
          <w:rFonts w:ascii="Times New Roman" w:hAnsi="Times New Roman" w:cs="Times New Roman"/>
          <w:sz w:val="28"/>
          <w:szCs w:val="28"/>
        </w:rPr>
        <w:t>ерациях,</w:t>
      </w:r>
      <w:r w:rsidR="00EC2988">
        <w:rPr>
          <w:rFonts w:ascii="Times New Roman" w:hAnsi="Times New Roman" w:cs="Times New Roman"/>
          <w:sz w:val="28"/>
          <w:szCs w:val="28"/>
        </w:rPr>
        <w:t xml:space="preserve"> </w:t>
      </w:r>
      <w:r w:rsidR="00E933F7">
        <w:rPr>
          <w:rFonts w:ascii="Times New Roman" w:hAnsi="Times New Roman" w:cs="Times New Roman"/>
          <w:sz w:val="28"/>
          <w:szCs w:val="28"/>
        </w:rPr>
        <w:t>т</w:t>
      </w:r>
      <w:r w:rsidR="00E933F7" w:rsidRPr="00E933F7">
        <w:rPr>
          <w:rFonts w:ascii="Times New Roman" w:hAnsi="Times New Roman" w:cs="Times New Roman"/>
          <w:sz w:val="28"/>
          <w:szCs w:val="28"/>
        </w:rPr>
        <w:t xml:space="preserve">ак как подать информацию в таможенный орган может любое заинтересованное лицо, не </w:t>
      </w:r>
      <w:r w:rsidR="00E933F7" w:rsidRPr="00E933F7">
        <w:rPr>
          <w:rFonts w:ascii="Times New Roman" w:hAnsi="Times New Roman" w:cs="Times New Roman"/>
          <w:sz w:val="28"/>
          <w:szCs w:val="28"/>
        </w:rPr>
        <w:lastRenderedPageBreak/>
        <w:t>отвечая за достоверность представляемых сведений, не всегда обеспечивается своевременность и качество представляемой информации. Это значительно усложняет процесс предварительного информирования, потому что на практике существенная часть предварительной информ</w:t>
      </w:r>
      <w:r w:rsidR="00E933F7">
        <w:rPr>
          <w:rFonts w:ascii="Times New Roman" w:hAnsi="Times New Roman" w:cs="Times New Roman"/>
          <w:sz w:val="28"/>
          <w:szCs w:val="28"/>
        </w:rPr>
        <w:t xml:space="preserve">ации оказывается </w:t>
      </w:r>
      <w:r>
        <w:rPr>
          <w:rFonts w:ascii="Times New Roman" w:hAnsi="Times New Roman" w:cs="Times New Roman"/>
          <w:sz w:val="28"/>
          <w:szCs w:val="28"/>
        </w:rPr>
        <w:t>недействительной,</w:t>
      </w:r>
      <w:r w:rsidR="00E933F7">
        <w:rPr>
          <w:rFonts w:ascii="Times New Roman" w:hAnsi="Times New Roman" w:cs="Times New Roman"/>
          <w:sz w:val="28"/>
          <w:szCs w:val="28"/>
        </w:rPr>
        <w:t xml:space="preserve"> и никто не несет за это ответственность. </w:t>
      </w:r>
      <w:r w:rsidR="00E57DF8">
        <w:rPr>
          <w:rFonts w:ascii="Times New Roman" w:hAnsi="Times New Roman" w:cs="Times New Roman"/>
          <w:sz w:val="28"/>
          <w:szCs w:val="28"/>
        </w:rPr>
        <w:t xml:space="preserve">Реализация данной меры возможна посредством </w:t>
      </w:r>
      <w:r w:rsidR="00E933F7">
        <w:rPr>
          <w:rFonts w:ascii="Times New Roman" w:hAnsi="Times New Roman" w:cs="Times New Roman"/>
          <w:sz w:val="28"/>
          <w:szCs w:val="28"/>
        </w:rPr>
        <w:t>внесения изменений в статью 11 ТК ЕАЭС «</w:t>
      </w:r>
      <w:r w:rsidR="00E933F7" w:rsidRPr="00E933F7">
        <w:rPr>
          <w:rFonts w:ascii="Times New Roman" w:hAnsi="Times New Roman" w:cs="Times New Roman"/>
          <w:sz w:val="28"/>
          <w:szCs w:val="28"/>
        </w:rPr>
        <w:t>Представление таможенным органам предварительной информации</w:t>
      </w:r>
      <w:r w:rsidR="00E933F7">
        <w:rPr>
          <w:rFonts w:ascii="Times New Roman" w:hAnsi="Times New Roman" w:cs="Times New Roman"/>
          <w:sz w:val="28"/>
          <w:szCs w:val="28"/>
        </w:rPr>
        <w:t>».</w:t>
      </w:r>
    </w:p>
    <w:p w14:paraId="2C698F93" w14:textId="30B2631D" w:rsidR="00EC2988" w:rsidRDefault="00696374" w:rsidP="006963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EC2988">
        <w:rPr>
          <w:rFonts w:ascii="Times New Roman" w:hAnsi="Times New Roman" w:cs="Times New Roman"/>
          <w:sz w:val="28"/>
          <w:szCs w:val="28"/>
        </w:rPr>
        <w:t xml:space="preserve">вопросы контроля за трансграничным перемещением шифровальных (криптографических) средств во многом требуют доработки. </w:t>
      </w:r>
      <w:r w:rsidR="00540129">
        <w:rPr>
          <w:rFonts w:ascii="Times New Roman" w:hAnsi="Times New Roman" w:cs="Times New Roman"/>
          <w:sz w:val="28"/>
          <w:szCs w:val="28"/>
        </w:rPr>
        <w:t>Особенность</w:t>
      </w:r>
      <w:r>
        <w:rPr>
          <w:rFonts w:ascii="Times New Roman" w:hAnsi="Times New Roman" w:cs="Times New Roman"/>
          <w:sz w:val="28"/>
          <w:szCs w:val="28"/>
        </w:rPr>
        <w:t xml:space="preserve"> контроля за трансграничным пере</w:t>
      </w:r>
      <w:r w:rsidR="00540129">
        <w:rPr>
          <w:rFonts w:ascii="Times New Roman" w:hAnsi="Times New Roman" w:cs="Times New Roman"/>
          <w:sz w:val="28"/>
          <w:szCs w:val="28"/>
        </w:rPr>
        <w:t>мещением конкретной группы товаров связана</w:t>
      </w:r>
      <w:r>
        <w:rPr>
          <w:rFonts w:ascii="Times New Roman" w:hAnsi="Times New Roman" w:cs="Times New Roman"/>
          <w:sz w:val="28"/>
          <w:szCs w:val="28"/>
        </w:rPr>
        <w:t xml:space="preserve"> с разрешительным порядком, который включает в себя</w:t>
      </w:r>
      <w:r w:rsidR="004D44A3">
        <w:rPr>
          <w:rFonts w:ascii="Times New Roman" w:hAnsi="Times New Roman" w:cs="Times New Roman"/>
          <w:sz w:val="28"/>
          <w:szCs w:val="28"/>
        </w:rPr>
        <w:t xml:space="preserve"> процедуру </w:t>
      </w:r>
      <w:r w:rsidR="00F93890">
        <w:rPr>
          <w:rFonts w:ascii="Times New Roman" w:hAnsi="Times New Roman" w:cs="Times New Roman"/>
          <w:sz w:val="28"/>
          <w:szCs w:val="28"/>
        </w:rPr>
        <w:t>нотификации, лицензирования</w:t>
      </w:r>
      <w:r>
        <w:rPr>
          <w:rFonts w:ascii="Times New Roman" w:hAnsi="Times New Roman" w:cs="Times New Roman"/>
          <w:sz w:val="28"/>
          <w:szCs w:val="28"/>
        </w:rPr>
        <w:t xml:space="preserve">, разрешения, </w:t>
      </w:r>
      <w:r w:rsidR="00540129">
        <w:rPr>
          <w:rFonts w:ascii="Times New Roman" w:hAnsi="Times New Roman" w:cs="Times New Roman"/>
          <w:sz w:val="28"/>
          <w:szCs w:val="28"/>
        </w:rPr>
        <w:t>с учетом перечн</w:t>
      </w:r>
      <w:r w:rsidR="00F93890">
        <w:rPr>
          <w:rFonts w:ascii="Times New Roman" w:hAnsi="Times New Roman" w:cs="Times New Roman"/>
          <w:sz w:val="28"/>
          <w:szCs w:val="28"/>
        </w:rPr>
        <w:t>я</w:t>
      </w:r>
      <w:r>
        <w:rPr>
          <w:rFonts w:ascii="Times New Roman" w:hAnsi="Times New Roman" w:cs="Times New Roman"/>
          <w:sz w:val="28"/>
          <w:szCs w:val="28"/>
        </w:rPr>
        <w:t xml:space="preserve"> различных товаров. </w:t>
      </w:r>
      <w:r w:rsidR="00EC2988">
        <w:rPr>
          <w:rFonts w:ascii="Times New Roman" w:hAnsi="Times New Roman" w:cs="Times New Roman"/>
          <w:sz w:val="28"/>
          <w:szCs w:val="28"/>
        </w:rPr>
        <w:t>Основываясь на практических прим</w:t>
      </w:r>
      <w:r w:rsidR="00540129">
        <w:rPr>
          <w:rFonts w:ascii="Times New Roman" w:hAnsi="Times New Roman" w:cs="Times New Roman"/>
          <w:sz w:val="28"/>
          <w:szCs w:val="28"/>
        </w:rPr>
        <w:t>ерах, представляется возможным</w:t>
      </w:r>
      <w:r w:rsidR="00EC2988">
        <w:rPr>
          <w:rFonts w:ascii="Times New Roman" w:hAnsi="Times New Roman" w:cs="Times New Roman"/>
          <w:sz w:val="28"/>
          <w:szCs w:val="28"/>
        </w:rPr>
        <w:t xml:space="preserve"> сделать вывод о нередких ошибках со стороны таможенных органов в выпуске</w:t>
      </w:r>
      <w:r w:rsidR="005D54DD">
        <w:rPr>
          <w:rFonts w:ascii="Times New Roman" w:hAnsi="Times New Roman" w:cs="Times New Roman"/>
          <w:sz w:val="28"/>
          <w:szCs w:val="28"/>
        </w:rPr>
        <w:t xml:space="preserve"> (запрете на выпуск)</w:t>
      </w:r>
      <w:r w:rsidR="00EC2988">
        <w:rPr>
          <w:rFonts w:ascii="Times New Roman" w:hAnsi="Times New Roman" w:cs="Times New Roman"/>
          <w:sz w:val="28"/>
          <w:szCs w:val="28"/>
        </w:rPr>
        <w:t xml:space="preserve"> товара. Кроме того, существуют проблемы,</w:t>
      </w:r>
      <w:r w:rsidR="00540129">
        <w:rPr>
          <w:rFonts w:ascii="Times New Roman" w:hAnsi="Times New Roman" w:cs="Times New Roman"/>
          <w:sz w:val="28"/>
          <w:szCs w:val="28"/>
        </w:rPr>
        <w:t xml:space="preserve"> связанные с контрабандой отдельной</w:t>
      </w:r>
      <w:r w:rsidR="00F93890">
        <w:rPr>
          <w:rFonts w:ascii="Times New Roman" w:hAnsi="Times New Roman" w:cs="Times New Roman"/>
          <w:sz w:val="28"/>
          <w:szCs w:val="28"/>
        </w:rPr>
        <w:t xml:space="preserve"> категории товаров. Р</w:t>
      </w:r>
      <w:r w:rsidR="00EC2988">
        <w:rPr>
          <w:rFonts w:ascii="Times New Roman" w:hAnsi="Times New Roman" w:cs="Times New Roman"/>
          <w:sz w:val="28"/>
          <w:szCs w:val="28"/>
        </w:rPr>
        <w:t xml:space="preserve">ешение </w:t>
      </w:r>
      <w:r w:rsidR="00F93890">
        <w:rPr>
          <w:rFonts w:ascii="Times New Roman" w:hAnsi="Times New Roman" w:cs="Times New Roman"/>
          <w:sz w:val="28"/>
          <w:szCs w:val="28"/>
        </w:rPr>
        <w:t xml:space="preserve">данной проблемы </w:t>
      </w:r>
      <w:r w:rsidR="00EC2988">
        <w:rPr>
          <w:rFonts w:ascii="Times New Roman" w:hAnsi="Times New Roman" w:cs="Times New Roman"/>
          <w:sz w:val="28"/>
          <w:szCs w:val="28"/>
        </w:rPr>
        <w:t xml:space="preserve">может быть связано </w:t>
      </w:r>
      <w:r w:rsidRPr="0005515F">
        <w:rPr>
          <w:rFonts w:ascii="Times New Roman" w:hAnsi="Times New Roman" w:cs="Times New Roman"/>
          <w:sz w:val="28"/>
          <w:szCs w:val="28"/>
        </w:rPr>
        <w:t>с установлением производителем в устройства чипов спутниковой связи</w:t>
      </w:r>
      <w:r w:rsidR="00540129">
        <w:rPr>
          <w:rFonts w:ascii="Times New Roman" w:hAnsi="Times New Roman" w:cs="Times New Roman"/>
          <w:sz w:val="28"/>
          <w:szCs w:val="28"/>
        </w:rPr>
        <w:t xml:space="preserve"> </w:t>
      </w:r>
      <w:r w:rsidR="004D44A3" w:rsidRPr="004D44A3">
        <w:rPr>
          <w:rFonts w:ascii="Times New Roman" w:hAnsi="Times New Roman" w:cs="Times New Roman"/>
          <w:sz w:val="28"/>
          <w:szCs w:val="28"/>
        </w:rPr>
        <w:t>вида ГЛОНАСС, GPS либо</w:t>
      </w:r>
      <w:r w:rsidRPr="0005515F">
        <w:rPr>
          <w:rFonts w:ascii="Times New Roman" w:hAnsi="Times New Roman" w:cs="Times New Roman"/>
          <w:sz w:val="28"/>
          <w:szCs w:val="28"/>
        </w:rPr>
        <w:t>,</w:t>
      </w:r>
      <w:r>
        <w:rPr>
          <w:rFonts w:ascii="Times New Roman" w:hAnsi="Times New Roman" w:cs="Times New Roman"/>
          <w:sz w:val="28"/>
          <w:szCs w:val="28"/>
        </w:rPr>
        <w:t xml:space="preserve"> а также </w:t>
      </w:r>
      <w:r w:rsidR="00F93890">
        <w:rPr>
          <w:rFonts w:ascii="Times New Roman" w:hAnsi="Times New Roman" w:cs="Times New Roman"/>
          <w:sz w:val="28"/>
          <w:szCs w:val="28"/>
        </w:rPr>
        <w:t>с введением в практику</w:t>
      </w:r>
      <w:r w:rsidR="003554DA">
        <w:rPr>
          <w:rFonts w:ascii="Times New Roman" w:hAnsi="Times New Roman" w:cs="Times New Roman"/>
          <w:sz w:val="28"/>
          <w:szCs w:val="28"/>
        </w:rPr>
        <w:t xml:space="preserve"> </w:t>
      </w:r>
      <w:r w:rsidR="003554DA" w:rsidRPr="003554DA">
        <w:rPr>
          <w:rFonts w:ascii="Times New Roman" w:hAnsi="Times New Roman" w:cs="Times New Roman"/>
          <w:sz w:val="28"/>
          <w:szCs w:val="28"/>
        </w:rPr>
        <w:t>ответственности за подачу недостоверной предварительной информации</w:t>
      </w:r>
      <w:r w:rsidR="00E933F7">
        <w:rPr>
          <w:rFonts w:ascii="Times New Roman" w:hAnsi="Times New Roman" w:cs="Times New Roman"/>
          <w:sz w:val="28"/>
          <w:szCs w:val="28"/>
        </w:rPr>
        <w:t xml:space="preserve"> </w:t>
      </w:r>
      <w:r w:rsidR="003554DA">
        <w:rPr>
          <w:rFonts w:ascii="Times New Roman" w:hAnsi="Times New Roman" w:cs="Times New Roman"/>
          <w:sz w:val="28"/>
          <w:szCs w:val="28"/>
        </w:rPr>
        <w:t>органам</w:t>
      </w:r>
      <w:r>
        <w:rPr>
          <w:rFonts w:ascii="Times New Roman" w:hAnsi="Times New Roman" w:cs="Times New Roman"/>
          <w:sz w:val="28"/>
          <w:szCs w:val="28"/>
        </w:rPr>
        <w:t xml:space="preserve"> таможни о предстоящих операциях с шифровальными (криптографическими) средствами.</w:t>
      </w:r>
      <w:r w:rsidR="00E538CA">
        <w:rPr>
          <w:rFonts w:ascii="Times New Roman" w:hAnsi="Times New Roman" w:cs="Times New Roman"/>
          <w:sz w:val="28"/>
          <w:szCs w:val="28"/>
        </w:rPr>
        <w:t xml:space="preserve"> В связи с этим необходим ввод Постановления правительства РФ </w:t>
      </w:r>
      <w:r w:rsidR="00E538CA" w:rsidRPr="00E538CA">
        <w:rPr>
          <w:rFonts w:ascii="Times New Roman" w:hAnsi="Times New Roman" w:cs="Times New Roman"/>
          <w:sz w:val="28"/>
          <w:szCs w:val="28"/>
        </w:rPr>
        <w:t>«О реализации пилотного проекта по введению навигационного чипирования в отношении шифровальных (криптографических) средств, включен</w:t>
      </w:r>
      <w:r w:rsidR="003554DA">
        <w:rPr>
          <w:rFonts w:ascii="Times New Roman" w:hAnsi="Times New Roman" w:cs="Times New Roman"/>
          <w:sz w:val="28"/>
          <w:szCs w:val="28"/>
        </w:rPr>
        <w:t xml:space="preserve">ных в соответствующий перечень», а </w:t>
      </w:r>
      <w:r w:rsidR="007431E1">
        <w:rPr>
          <w:rFonts w:ascii="Times New Roman" w:hAnsi="Times New Roman" w:cs="Times New Roman"/>
          <w:sz w:val="28"/>
          <w:szCs w:val="28"/>
        </w:rPr>
        <w:t>также</w:t>
      </w:r>
      <w:r w:rsidR="003554DA">
        <w:rPr>
          <w:rFonts w:ascii="Times New Roman" w:hAnsi="Times New Roman" w:cs="Times New Roman"/>
          <w:sz w:val="28"/>
          <w:szCs w:val="28"/>
        </w:rPr>
        <w:t xml:space="preserve"> внесение</w:t>
      </w:r>
      <w:r w:rsidR="003554DA" w:rsidRPr="003554DA">
        <w:rPr>
          <w:rFonts w:ascii="Times New Roman" w:hAnsi="Times New Roman" w:cs="Times New Roman"/>
          <w:sz w:val="28"/>
          <w:szCs w:val="28"/>
        </w:rPr>
        <w:t xml:space="preserve"> изменений в статью 11 ТК ЕАЭС «Представление таможенным органам предварительной информации».</w:t>
      </w:r>
    </w:p>
    <w:p w14:paraId="0712D661" w14:textId="7E30C6EB" w:rsidR="007A5D0F" w:rsidRPr="00787B83" w:rsidRDefault="007A5D0F" w:rsidP="007A5D0F">
      <w:pPr>
        <w:spacing w:after="0" w:line="360" w:lineRule="auto"/>
        <w:jc w:val="both"/>
        <w:rPr>
          <w:rFonts w:ascii="Times New Roman" w:hAnsi="Times New Roman" w:cs="Times New Roman"/>
          <w:sz w:val="28"/>
          <w:szCs w:val="28"/>
        </w:rPr>
      </w:pPr>
    </w:p>
    <w:p w14:paraId="5AFFDCD8" w14:textId="77777777" w:rsidR="00310B4C" w:rsidRPr="00787B83" w:rsidRDefault="00310B4C" w:rsidP="00310B4C">
      <w:pPr>
        <w:spacing w:after="0" w:line="360" w:lineRule="auto"/>
        <w:ind w:firstLine="708"/>
        <w:jc w:val="both"/>
        <w:rPr>
          <w:rFonts w:ascii="Times New Roman" w:hAnsi="Times New Roman" w:cs="Times New Roman"/>
          <w:sz w:val="28"/>
          <w:szCs w:val="28"/>
        </w:rPr>
      </w:pPr>
    </w:p>
    <w:p w14:paraId="5C5DDFEB" w14:textId="77777777" w:rsidR="00E03E8B" w:rsidRDefault="00E03E8B" w:rsidP="00E03E8B">
      <w:pPr>
        <w:rPr>
          <w:rFonts w:ascii="Times New Roman" w:hAnsi="Times New Roman" w:cs="Times New Roman"/>
          <w:sz w:val="28"/>
          <w:szCs w:val="28"/>
        </w:rPr>
      </w:pPr>
    </w:p>
    <w:p w14:paraId="1FB8A296" w14:textId="61FDB036" w:rsidR="00C83793" w:rsidRDefault="00C83793" w:rsidP="00E03E8B">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14:paraId="094220B3" w14:textId="77777777" w:rsidR="00C83793" w:rsidRPr="00001A9E" w:rsidRDefault="00C83793" w:rsidP="00C83793">
      <w:pPr>
        <w:spacing w:after="0" w:line="360" w:lineRule="auto"/>
        <w:jc w:val="both"/>
        <w:rPr>
          <w:rFonts w:ascii="Times New Roman" w:hAnsi="Times New Roman" w:cs="Times New Roman"/>
          <w:color w:val="000000"/>
          <w:sz w:val="28"/>
          <w:szCs w:val="28"/>
        </w:rPr>
      </w:pPr>
      <w:r>
        <w:rPr>
          <w:color w:val="000000"/>
          <w:sz w:val="27"/>
          <w:szCs w:val="27"/>
        </w:rPr>
        <w:tab/>
      </w:r>
      <w:r w:rsidRPr="00001A9E">
        <w:rPr>
          <w:rFonts w:ascii="Times New Roman" w:hAnsi="Times New Roman" w:cs="Times New Roman"/>
          <w:color w:val="000000"/>
          <w:sz w:val="28"/>
          <w:szCs w:val="28"/>
        </w:rPr>
        <w:t xml:space="preserve">В рамках реализации таможенной деятельности особое место занимает организация таможенного контроля за перемещением шифровальных (криптографических) средств. </w:t>
      </w:r>
    </w:p>
    <w:p w14:paraId="48ED1C16" w14:textId="77777777" w:rsidR="00C83793" w:rsidRPr="00001A9E" w:rsidRDefault="00C83793" w:rsidP="00C83793">
      <w:pPr>
        <w:spacing w:after="0" w:line="360" w:lineRule="auto"/>
        <w:ind w:firstLine="708"/>
        <w:jc w:val="both"/>
        <w:rPr>
          <w:rFonts w:ascii="Times New Roman" w:hAnsi="Times New Roman" w:cs="Times New Roman"/>
          <w:color w:val="000000"/>
          <w:sz w:val="28"/>
          <w:szCs w:val="28"/>
        </w:rPr>
      </w:pPr>
      <w:r w:rsidRPr="00001A9E">
        <w:rPr>
          <w:rFonts w:ascii="Times New Roman" w:hAnsi="Times New Roman" w:cs="Times New Roman"/>
          <w:color w:val="000000"/>
          <w:sz w:val="28"/>
          <w:szCs w:val="28"/>
        </w:rPr>
        <w:t>В современном обществе спрос на технологические средства постоянно растет. В соответствии с научно-техническим прогрессом усложняются современные технические ресурсы, расширяются их функциональные возможности, позволяющие фокусировать в себе самые различные информационные ресурсы. Это обстоятельство, с одной стороны, определяет потребность в них, с другой стороны, необходимость в защите обрабатываемой информации от постороннего доступа и преобразования.</w:t>
      </w:r>
    </w:p>
    <w:p w14:paraId="4B5B6683" w14:textId="77777777" w:rsidR="00C83793" w:rsidRPr="00001A9E" w:rsidRDefault="00C83793" w:rsidP="00C83793">
      <w:pPr>
        <w:spacing w:after="0" w:line="360" w:lineRule="auto"/>
        <w:jc w:val="both"/>
        <w:rPr>
          <w:rFonts w:ascii="Times New Roman" w:hAnsi="Times New Roman" w:cs="Times New Roman"/>
          <w:color w:val="000000"/>
          <w:sz w:val="28"/>
          <w:szCs w:val="28"/>
        </w:rPr>
      </w:pPr>
      <w:r w:rsidRPr="00001A9E">
        <w:rPr>
          <w:rFonts w:ascii="Times New Roman" w:hAnsi="Times New Roman" w:cs="Times New Roman"/>
          <w:color w:val="000000"/>
          <w:sz w:val="28"/>
          <w:szCs w:val="28"/>
        </w:rPr>
        <w:t xml:space="preserve"> </w:t>
      </w:r>
      <w:r w:rsidRPr="00001A9E">
        <w:rPr>
          <w:rFonts w:ascii="Times New Roman" w:hAnsi="Times New Roman" w:cs="Times New Roman"/>
          <w:color w:val="000000"/>
          <w:sz w:val="28"/>
          <w:szCs w:val="28"/>
        </w:rPr>
        <w:tab/>
        <w:t xml:space="preserve">В настоящее время шифровальные (криптографические) средства присутствуют в жизнедеятельности почти каждого человека, при этом необходимость в их обновлении постоянно растет, что определяет поток рыночного движения шифровальных (криптографических) средств. </w:t>
      </w:r>
    </w:p>
    <w:p w14:paraId="0C78865C" w14:textId="257E74E6" w:rsidR="00C83793" w:rsidRPr="00001A9E" w:rsidRDefault="00C83793" w:rsidP="00C83793">
      <w:pPr>
        <w:spacing w:after="0" w:line="360" w:lineRule="auto"/>
        <w:ind w:firstLine="708"/>
        <w:jc w:val="both"/>
        <w:rPr>
          <w:rFonts w:ascii="Times New Roman" w:hAnsi="Times New Roman" w:cs="Times New Roman"/>
          <w:color w:val="000000"/>
          <w:sz w:val="28"/>
          <w:szCs w:val="28"/>
        </w:rPr>
      </w:pPr>
      <w:r w:rsidRPr="00001A9E">
        <w:rPr>
          <w:rFonts w:ascii="Times New Roman" w:hAnsi="Times New Roman" w:cs="Times New Roman"/>
          <w:sz w:val="28"/>
          <w:szCs w:val="28"/>
        </w:rPr>
        <w:t xml:space="preserve">В основу данной работы было положено комплексное изучение </w:t>
      </w:r>
      <w:r w:rsidRPr="00001A9E">
        <w:rPr>
          <w:rFonts w:ascii="Times New Roman" w:hAnsi="Times New Roman" w:cs="Times New Roman"/>
          <w:color w:val="000000"/>
          <w:sz w:val="28"/>
          <w:szCs w:val="28"/>
        </w:rPr>
        <w:t>существующей законодательной базы, определяющей деятельность таможенных органов по реализации контроля за перемещением шифровальных (кр</w:t>
      </w:r>
      <w:r w:rsidR="00DF4B30">
        <w:rPr>
          <w:rFonts w:ascii="Times New Roman" w:hAnsi="Times New Roman" w:cs="Times New Roman"/>
          <w:color w:val="000000"/>
          <w:sz w:val="28"/>
          <w:szCs w:val="28"/>
        </w:rPr>
        <w:t>иптографических) средств, а так</w:t>
      </w:r>
      <w:r w:rsidRPr="00001A9E">
        <w:rPr>
          <w:rFonts w:ascii="Times New Roman" w:hAnsi="Times New Roman" w:cs="Times New Roman"/>
          <w:color w:val="000000"/>
          <w:sz w:val="28"/>
          <w:szCs w:val="28"/>
        </w:rPr>
        <w:t>же выявление ее специфики и проблемных сторон.</w:t>
      </w:r>
    </w:p>
    <w:p w14:paraId="06C737F0" w14:textId="77777777" w:rsidR="00C83793" w:rsidRPr="00001A9E" w:rsidRDefault="00C83793" w:rsidP="00C83793">
      <w:pPr>
        <w:spacing w:after="0" w:line="360" w:lineRule="auto"/>
        <w:ind w:firstLine="708"/>
        <w:jc w:val="both"/>
        <w:rPr>
          <w:rFonts w:ascii="Times New Roman" w:hAnsi="Times New Roman" w:cs="Times New Roman"/>
          <w:sz w:val="28"/>
          <w:szCs w:val="28"/>
          <w:shd w:val="clear" w:color="auto" w:fill="FFFFFF"/>
        </w:rPr>
      </w:pPr>
      <w:r w:rsidRPr="00001A9E">
        <w:rPr>
          <w:rFonts w:ascii="Times New Roman" w:hAnsi="Times New Roman" w:cs="Times New Roman"/>
          <w:sz w:val="28"/>
          <w:szCs w:val="28"/>
          <w:shd w:val="clear" w:color="auto" w:fill="FFFFFF"/>
        </w:rPr>
        <w:t>В соответствии с поставленными целью и задачами исследования были</w:t>
      </w:r>
      <w:r>
        <w:rPr>
          <w:rFonts w:ascii="Times New Roman" w:hAnsi="Times New Roman" w:cs="Times New Roman"/>
          <w:sz w:val="28"/>
          <w:szCs w:val="28"/>
          <w:shd w:val="clear" w:color="auto" w:fill="FFFFFF"/>
        </w:rPr>
        <w:t xml:space="preserve"> получены следующие результаты:</w:t>
      </w:r>
    </w:p>
    <w:p w14:paraId="23B9B4BA" w14:textId="77777777" w:rsidR="00C83793" w:rsidRPr="00160540" w:rsidRDefault="00C83793" w:rsidP="00C83793">
      <w:pPr>
        <w:spacing w:after="0" w:line="360" w:lineRule="auto"/>
        <w:ind w:firstLine="708"/>
        <w:jc w:val="both"/>
        <w:rPr>
          <w:sz w:val="28"/>
          <w:szCs w:val="28"/>
          <w:shd w:val="clear" w:color="auto" w:fill="FFFFFF"/>
        </w:rPr>
      </w:pPr>
      <w:r>
        <w:rPr>
          <w:rFonts w:ascii="Times New Roman" w:hAnsi="Times New Roman" w:cs="Times New Roman"/>
          <w:sz w:val="28"/>
          <w:szCs w:val="28"/>
        </w:rPr>
        <w:t>- организация таможенного контроля за перемещением шифровальных (криптографических) является важнейшим аспектом в сфере деятельности таможенных органов, так как большинство технических средств,</w:t>
      </w:r>
      <w:r w:rsidRPr="007907D0">
        <w:t xml:space="preserve"> </w:t>
      </w:r>
      <w:r w:rsidRPr="007907D0">
        <w:rPr>
          <w:rFonts w:ascii="Times New Roman" w:hAnsi="Times New Roman" w:cs="Times New Roman"/>
          <w:sz w:val="28"/>
          <w:szCs w:val="28"/>
        </w:rPr>
        <w:t>программное обеспечение обработки документов, операционные системы</w:t>
      </w:r>
      <w:r>
        <w:rPr>
          <w:rFonts w:ascii="Times New Roman" w:hAnsi="Times New Roman" w:cs="Times New Roman"/>
          <w:sz w:val="28"/>
          <w:szCs w:val="28"/>
        </w:rPr>
        <w:t>, используемые в повседневной жизнедеятельности, включают в себя функции обработки и защиты информации, и, соответственно, являются шифровальными (криптографическими) средствами, даже если данная функция не является основной;</w:t>
      </w:r>
    </w:p>
    <w:p w14:paraId="26570270" w14:textId="77777777" w:rsidR="00C83793" w:rsidRDefault="00C83793" w:rsidP="00C8379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национальное законодательство определяет шифровальные (криптографические) средства как </w:t>
      </w:r>
      <w:r w:rsidRPr="00996191">
        <w:rPr>
          <w:rFonts w:ascii="Times New Roman" w:hAnsi="Times New Roman" w:cs="Times New Roman"/>
          <w:sz w:val="28"/>
          <w:szCs w:val="28"/>
        </w:rPr>
        <w:t>устройства, которые реализуют алгоритмы криптографического преобразования информации. Это могут быть как программные и аппаратно-программные средства, т</w:t>
      </w:r>
      <w:r>
        <w:rPr>
          <w:rFonts w:ascii="Times New Roman" w:hAnsi="Times New Roman" w:cs="Times New Roman"/>
          <w:sz w:val="28"/>
          <w:szCs w:val="28"/>
        </w:rPr>
        <w:t xml:space="preserve">ак и целые системы, и комплексы; </w:t>
      </w:r>
    </w:p>
    <w:p w14:paraId="7305455F" w14:textId="77777777" w:rsidR="00C83793" w:rsidRDefault="00C83793" w:rsidP="00C8379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в настоящее время существует большее многообразие шифровальных средств, но вне зависимости от их форм и функциональных возможностей, они все несут единую функцию - защита</w:t>
      </w:r>
      <w:r w:rsidRPr="00996191">
        <w:rPr>
          <w:rFonts w:ascii="Times New Roman" w:hAnsi="Times New Roman" w:cs="Times New Roman"/>
          <w:sz w:val="28"/>
          <w:szCs w:val="28"/>
        </w:rPr>
        <w:t xml:space="preserve"> информации при ее передаче по различным каналам связи, </w:t>
      </w:r>
      <w:r>
        <w:rPr>
          <w:rFonts w:ascii="Times New Roman" w:hAnsi="Times New Roman" w:cs="Times New Roman"/>
          <w:sz w:val="28"/>
          <w:szCs w:val="28"/>
        </w:rPr>
        <w:t>а также ее обработку и хранение;</w:t>
      </w:r>
    </w:p>
    <w:p w14:paraId="2C4340AE" w14:textId="08136620" w:rsidR="00C83793" w:rsidRDefault="00C83793" w:rsidP="00072E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особенность осуществления таможенного</w:t>
      </w:r>
      <w:r w:rsidRPr="00974C9B">
        <w:rPr>
          <w:rFonts w:ascii="Times New Roman" w:hAnsi="Times New Roman" w:cs="Times New Roman"/>
          <w:sz w:val="28"/>
          <w:szCs w:val="28"/>
        </w:rPr>
        <w:t xml:space="preserve"> контроля за трансграничным перемещ</w:t>
      </w:r>
      <w:r>
        <w:rPr>
          <w:rFonts w:ascii="Times New Roman" w:hAnsi="Times New Roman" w:cs="Times New Roman"/>
          <w:sz w:val="28"/>
          <w:szCs w:val="28"/>
        </w:rPr>
        <w:t>ением шифровальных (криптографических) средств связана</w:t>
      </w:r>
      <w:r w:rsidRPr="00974C9B">
        <w:rPr>
          <w:rFonts w:ascii="Times New Roman" w:hAnsi="Times New Roman" w:cs="Times New Roman"/>
          <w:sz w:val="28"/>
          <w:szCs w:val="28"/>
        </w:rPr>
        <w:t xml:space="preserve"> с разрешительным порядком, который включает в себя</w:t>
      </w:r>
      <w:r>
        <w:rPr>
          <w:rFonts w:ascii="Times New Roman" w:hAnsi="Times New Roman" w:cs="Times New Roman"/>
          <w:sz w:val="28"/>
          <w:szCs w:val="28"/>
        </w:rPr>
        <w:t xml:space="preserve"> перечень разрешительных документов</w:t>
      </w:r>
      <w:r w:rsidRPr="00974C9B">
        <w:rPr>
          <w:rFonts w:ascii="Times New Roman" w:hAnsi="Times New Roman" w:cs="Times New Roman"/>
          <w:sz w:val="28"/>
          <w:szCs w:val="28"/>
        </w:rPr>
        <w:t xml:space="preserve"> </w:t>
      </w:r>
      <w:r>
        <w:rPr>
          <w:rFonts w:ascii="Times New Roman" w:hAnsi="Times New Roman" w:cs="Times New Roman"/>
          <w:sz w:val="28"/>
          <w:szCs w:val="28"/>
        </w:rPr>
        <w:t>(</w:t>
      </w:r>
      <w:r w:rsidRPr="00974C9B">
        <w:rPr>
          <w:rFonts w:ascii="Times New Roman" w:hAnsi="Times New Roman" w:cs="Times New Roman"/>
          <w:sz w:val="28"/>
          <w:szCs w:val="28"/>
        </w:rPr>
        <w:t>нотификации, лицензии, разрешения</w:t>
      </w:r>
      <w:r>
        <w:rPr>
          <w:rFonts w:ascii="Times New Roman" w:hAnsi="Times New Roman" w:cs="Times New Roman"/>
          <w:sz w:val="28"/>
          <w:szCs w:val="28"/>
        </w:rPr>
        <w:t>)</w:t>
      </w:r>
      <w:r w:rsidR="00072E74">
        <w:rPr>
          <w:rFonts w:ascii="Times New Roman" w:hAnsi="Times New Roman" w:cs="Times New Roman"/>
          <w:sz w:val="28"/>
          <w:szCs w:val="28"/>
        </w:rPr>
        <w:t>, а также перечень</w:t>
      </w:r>
      <w:r w:rsidRPr="00974C9B">
        <w:rPr>
          <w:rFonts w:ascii="Times New Roman" w:hAnsi="Times New Roman" w:cs="Times New Roman"/>
          <w:sz w:val="28"/>
          <w:szCs w:val="28"/>
        </w:rPr>
        <w:t xml:space="preserve"> различных</w:t>
      </w:r>
      <w:r w:rsidR="00072E74">
        <w:rPr>
          <w:rFonts w:ascii="Times New Roman" w:hAnsi="Times New Roman" w:cs="Times New Roman"/>
          <w:sz w:val="28"/>
          <w:szCs w:val="28"/>
        </w:rPr>
        <w:t xml:space="preserve"> видов</w:t>
      </w:r>
      <w:r w:rsidRPr="00974C9B">
        <w:rPr>
          <w:rFonts w:ascii="Times New Roman" w:hAnsi="Times New Roman" w:cs="Times New Roman"/>
          <w:sz w:val="28"/>
          <w:szCs w:val="28"/>
        </w:rPr>
        <w:t xml:space="preserve"> товаров</w:t>
      </w:r>
      <w:r>
        <w:rPr>
          <w:rFonts w:ascii="Times New Roman" w:hAnsi="Times New Roman" w:cs="Times New Roman"/>
          <w:sz w:val="28"/>
          <w:szCs w:val="28"/>
        </w:rPr>
        <w:t xml:space="preserve"> данной ка</w:t>
      </w:r>
      <w:r w:rsidR="00072E74">
        <w:rPr>
          <w:rFonts w:ascii="Times New Roman" w:hAnsi="Times New Roman" w:cs="Times New Roman"/>
          <w:sz w:val="28"/>
          <w:szCs w:val="28"/>
        </w:rPr>
        <w:t>тегории.</w:t>
      </w:r>
      <w:r w:rsidR="00072E74" w:rsidRPr="00072E74">
        <w:rPr>
          <w:rFonts w:ascii="Times New Roman" w:hAnsi="Times New Roman" w:cs="Times New Roman"/>
          <w:sz w:val="28"/>
          <w:szCs w:val="28"/>
        </w:rPr>
        <w:t xml:space="preserve"> </w:t>
      </w:r>
      <w:bookmarkStart w:id="0" w:name="_GoBack"/>
      <w:bookmarkEnd w:id="0"/>
      <w:r w:rsidR="00072E74" w:rsidRPr="00DC1BD1">
        <w:rPr>
          <w:rFonts w:ascii="Times New Roman" w:hAnsi="Times New Roman" w:cs="Times New Roman"/>
          <w:sz w:val="28"/>
          <w:szCs w:val="28"/>
        </w:rPr>
        <w:t>Кодекс об административных правонарушениях (КоАП) в Росси</w:t>
      </w:r>
      <w:r w:rsidR="00DC1BD1" w:rsidRPr="00DC1BD1">
        <w:rPr>
          <w:rFonts w:ascii="Times New Roman" w:hAnsi="Times New Roman" w:cs="Times New Roman"/>
          <w:sz w:val="28"/>
          <w:szCs w:val="28"/>
        </w:rPr>
        <w:t>йской Федерации регламентирует</w:t>
      </w:r>
      <w:r w:rsidR="00072E74" w:rsidRPr="00DC1BD1">
        <w:rPr>
          <w:rFonts w:ascii="Times New Roman" w:hAnsi="Times New Roman" w:cs="Times New Roman"/>
          <w:sz w:val="28"/>
          <w:szCs w:val="28"/>
        </w:rPr>
        <w:t xml:space="preserve"> наказания за нарушение правил ввоза криптографических средств. В частности, глава 16 КоАП посвящена правонарушениям в области таможенного дела;</w:t>
      </w:r>
    </w:p>
    <w:p w14:paraId="2B150DBB" w14:textId="507C8215" w:rsidR="00C83793" w:rsidRDefault="00C83793" w:rsidP="00C8379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анализ существующей практики деятельности таможенных органов в отношении </w:t>
      </w:r>
      <w:r w:rsidRPr="00001A9E">
        <w:rPr>
          <w:rFonts w:ascii="Times New Roman" w:hAnsi="Times New Roman" w:cs="Times New Roman"/>
          <w:color w:val="000000"/>
          <w:sz w:val="28"/>
          <w:szCs w:val="28"/>
        </w:rPr>
        <w:t>контроля за перемещением шифровальных (криптографических) средств</w:t>
      </w:r>
      <w:r>
        <w:rPr>
          <w:rFonts w:ascii="Times New Roman" w:hAnsi="Times New Roman" w:cs="Times New Roman"/>
          <w:color w:val="000000"/>
          <w:sz w:val="28"/>
          <w:szCs w:val="28"/>
        </w:rPr>
        <w:t xml:space="preserve"> позволяет сделать вывод о том, что</w:t>
      </w:r>
      <w:r>
        <w:rPr>
          <w:rFonts w:ascii="Times New Roman" w:hAnsi="Times New Roman" w:cs="Times New Roman"/>
          <w:sz w:val="28"/>
          <w:szCs w:val="28"/>
        </w:rPr>
        <w:t xml:space="preserve"> отдельные аспекты</w:t>
      </w:r>
      <w:r w:rsidRPr="00974C9B">
        <w:rPr>
          <w:rFonts w:ascii="Times New Roman" w:hAnsi="Times New Roman" w:cs="Times New Roman"/>
          <w:sz w:val="28"/>
          <w:szCs w:val="28"/>
        </w:rPr>
        <w:t xml:space="preserve"> контроля за трансграничным перемещением шифровальных (криптографических) средств во многом требуют доработки.</w:t>
      </w:r>
      <w:r>
        <w:rPr>
          <w:rFonts w:ascii="Times New Roman" w:hAnsi="Times New Roman" w:cs="Times New Roman"/>
          <w:sz w:val="28"/>
          <w:szCs w:val="28"/>
        </w:rPr>
        <w:t xml:space="preserve"> Так, </w:t>
      </w:r>
      <w:r w:rsidRPr="00974C9B">
        <w:rPr>
          <w:rFonts w:ascii="Times New Roman" w:hAnsi="Times New Roman" w:cs="Times New Roman"/>
          <w:sz w:val="28"/>
          <w:szCs w:val="28"/>
        </w:rPr>
        <w:t xml:space="preserve">существуют проблемы, связанные с контрабандой данной категории товаров, решение которых может быть связано с установлением производителем в устройства чипов спутниковой связи, а также </w:t>
      </w:r>
      <w:r w:rsidR="003554DA">
        <w:rPr>
          <w:rFonts w:ascii="Times New Roman" w:hAnsi="Times New Roman" w:cs="Times New Roman"/>
          <w:sz w:val="28"/>
          <w:szCs w:val="28"/>
        </w:rPr>
        <w:t xml:space="preserve">введением </w:t>
      </w:r>
      <w:r w:rsidR="004C5E61">
        <w:rPr>
          <w:rFonts w:ascii="Times New Roman" w:hAnsi="Times New Roman" w:cs="Times New Roman"/>
          <w:sz w:val="28"/>
          <w:szCs w:val="28"/>
        </w:rPr>
        <w:t>ответственности за недостоверное предварительно</w:t>
      </w:r>
      <w:r w:rsidR="003554DA">
        <w:rPr>
          <w:rFonts w:ascii="Times New Roman" w:hAnsi="Times New Roman" w:cs="Times New Roman"/>
          <w:sz w:val="28"/>
          <w:szCs w:val="28"/>
        </w:rPr>
        <w:t>е уведомление</w:t>
      </w:r>
      <w:r w:rsidRPr="00974C9B">
        <w:rPr>
          <w:rFonts w:ascii="Times New Roman" w:hAnsi="Times New Roman" w:cs="Times New Roman"/>
          <w:sz w:val="28"/>
          <w:szCs w:val="28"/>
        </w:rPr>
        <w:t xml:space="preserve"> таможни о предстоящих операциях с шифровальными </w:t>
      </w:r>
      <w:r>
        <w:rPr>
          <w:rFonts w:ascii="Times New Roman" w:hAnsi="Times New Roman" w:cs="Times New Roman"/>
          <w:sz w:val="28"/>
          <w:szCs w:val="28"/>
        </w:rPr>
        <w:t>(криптографическими) средствами</w:t>
      </w:r>
      <w:r w:rsidR="00E538CA">
        <w:rPr>
          <w:rFonts w:ascii="Times New Roman" w:hAnsi="Times New Roman" w:cs="Times New Roman"/>
          <w:sz w:val="28"/>
          <w:szCs w:val="28"/>
        </w:rPr>
        <w:t xml:space="preserve">. Реализация данных направлений возможна посредством </w:t>
      </w:r>
      <w:r w:rsidR="00E57DF8">
        <w:rPr>
          <w:rFonts w:ascii="Times New Roman" w:hAnsi="Times New Roman" w:cs="Times New Roman"/>
          <w:sz w:val="28"/>
          <w:szCs w:val="28"/>
        </w:rPr>
        <w:t xml:space="preserve">ввода нового Постановления правительства РФ </w:t>
      </w:r>
      <w:r w:rsidR="00E538CA" w:rsidRPr="00E538CA">
        <w:rPr>
          <w:rFonts w:ascii="Times New Roman" w:hAnsi="Times New Roman" w:cs="Times New Roman"/>
          <w:sz w:val="28"/>
          <w:szCs w:val="28"/>
        </w:rPr>
        <w:t xml:space="preserve">«О реализации пилотного проекта по введению навигационного чипирования в </w:t>
      </w:r>
      <w:r w:rsidR="00E538CA" w:rsidRPr="00E538CA">
        <w:rPr>
          <w:rFonts w:ascii="Times New Roman" w:hAnsi="Times New Roman" w:cs="Times New Roman"/>
          <w:sz w:val="28"/>
          <w:szCs w:val="28"/>
        </w:rPr>
        <w:lastRenderedPageBreak/>
        <w:t>отношении шифровальных (криптографических) средств, включенных в соответствующи</w:t>
      </w:r>
      <w:r w:rsidR="003554DA">
        <w:rPr>
          <w:rFonts w:ascii="Times New Roman" w:hAnsi="Times New Roman" w:cs="Times New Roman"/>
          <w:sz w:val="28"/>
          <w:szCs w:val="28"/>
        </w:rPr>
        <w:t xml:space="preserve">й перечень», </w:t>
      </w:r>
      <w:r w:rsidR="003554DA" w:rsidRPr="003554DA">
        <w:rPr>
          <w:rFonts w:ascii="Times New Roman" w:hAnsi="Times New Roman" w:cs="Times New Roman"/>
          <w:sz w:val="28"/>
          <w:szCs w:val="28"/>
        </w:rPr>
        <w:t xml:space="preserve">а </w:t>
      </w:r>
      <w:r w:rsidR="004C5E61" w:rsidRPr="003554DA">
        <w:rPr>
          <w:rFonts w:ascii="Times New Roman" w:hAnsi="Times New Roman" w:cs="Times New Roman"/>
          <w:sz w:val="28"/>
          <w:szCs w:val="28"/>
        </w:rPr>
        <w:t>также</w:t>
      </w:r>
      <w:r w:rsidR="003554DA" w:rsidRPr="003554DA">
        <w:rPr>
          <w:rFonts w:ascii="Times New Roman" w:hAnsi="Times New Roman" w:cs="Times New Roman"/>
          <w:sz w:val="28"/>
          <w:szCs w:val="28"/>
        </w:rPr>
        <w:t xml:space="preserve"> внесение</w:t>
      </w:r>
      <w:r w:rsidR="003554DA">
        <w:rPr>
          <w:rFonts w:ascii="Times New Roman" w:hAnsi="Times New Roman" w:cs="Times New Roman"/>
          <w:sz w:val="28"/>
          <w:szCs w:val="28"/>
        </w:rPr>
        <w:t>м</w:t>
      </w:r>
      <w:r w:rsidR="003554DA" w:rsidRPr="003554DA">
        <w:rPr>
          <w:rFonts w:ascii="Times New Roman" w:hAnsi="Times New Roman" w:cs="Times New Roman"/>
          <w:sz w:val="28"/>
          <w:szCs w:val="28"/>
        </w:rPr>
        <w:t xml:space="preserve"> изменений в статью 11 ТК ЕАЭС «Представление таможенным орга</w:t>
      </w:r>
      <w:r w:rsidR="003554DA">
        <w:rPr>
          <w:rFonts w:ascii="Times New Roman" w:hAnsi="Times New Roman" w:cs="Times New Roman"/>
          <w:sz w:val="28"/>
          <w:szCs w:val="28"/>
        </w:rPr>
        <w:t>нам предварительной информации»</w:t>
      </w:r>
      <w:r>
        <w:rPr>
          <w:rFonts w:ascii="Times New Roman" w:hAnsi="Times New Roman" w:cs="Times New Roman"/>
          <w:sz w:val="28"/>
          <w:szCs w:val="28"/>
        </w:rPr>
        <w:t>;</w:t>
      </w:r>
    </w:p>
    <w:p w14:paraId="61BC9373" w14:textId="77777777" w:rsidR="00C83793" w:rsidRPr="00974C9B" w:rsidRDefault="00C83793" w:rsidP="00C8379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совершенствование таможенного контроля за трансграничным перемещением шифровальных (криптографических) средств возможно через совершенствование законодательной базы по данному вопросу и через установление взаимосогласованного подхода при рыночном движении шифровальных (криптографических) средств между производителем и таможенными службами.</w:t>
      </w:r>
    </w:p>
    <w:p w14:paraId="564ABBE9" w14:textId="77777777" w:rsidR="00C83793" w:rsidRDefault="00C83793" w:rsidP="00775858">
      <w:pPr>
        <w:jc w:val="center"/>
        <w:rPr>
          <w:rFonts w:ascii="Times New Roman" w:hAnsi="Times New Roman" w:cs="Times New Roman"/>
          <w:b/>
          <w:sz w:val="28"/>
          <w:szCs w:val="28"/>
        </w:rPr>
      </w:pPr>
    </w:p>
    <w:p w14:paraId="6E1C232A" w14:textId="77777777" w:rsidR="00D42F4C" w:rsidRDefault="00D42F4C" w:rsidP="00DF4B30">
      <w:pPr>
        <w:jc w:val="center"/>
        <w:rPr>
          <w:rFonts w:ascii="Times New Roman" w:hAnsi="Times New Roman" w:cs="Times New Roman"/>
          <w:b/>
          <w:sz w:val="28"/>
          <w:szCs w:val="28"/>
        </w:rPr>
      </w:pPr>
    </w:p>
    <w:p w14:paraId="6536F7F3" w14:textId="77777777" w:rsidR="00D42F4C" w:rsidRDefault="00D42F4C" w:rsidP="00DF4B30">
      <w:pPr>
        <w:jc w:val="center"/>
        <w:rPr>
          <w:rFonts w:ascii="Times New Roman" w:hAnsi="Times New Roman" w:cs="Times New Roman"/>
          <w:b/>
          <w:sz w:val="28"/>
          <w:szCs w:val="28"/>
        </w:rPr>
      </w:pPr>
    </w:p>
    <w:p w14:paraId="20345AC9" w14:textId="77777777" w:rsidR="00D42F4C" w:rsidRDefault="00D42F4C" w:rsidP="00DF4B30">
      <w:pPr>
        <w:jc w:val="center"/>
        <w:rPr>
          <w:rFonts w:ascii="Times New Roman" w:hAnsi="Times New Roman" w:cs="Times New Roman"/>
          <w:b/>
          <w:sz w:val="28"/>
          <w:szCs w:val="28"/>
        </w:rPr>
      </w:pPr>
    </w:p>
    <w:p w14:paraId="4898D03B" w14:textId="77777777" w:rsidR="003554DA" w:rsidRDefault="003554DA" w:rsidP="00DF4B30">
      <w:pPr>
        <w:jc w:val="center"/>
        <w:rPr>
          <w:rFonts w:ascii="Times New Roman" w:hAnsi="Times New Roman" w:cs="Times New Roman"/>
          <w:b/>
          <w:sz w:val="28"/>
          <w:szCs w:val="28"/>
        </w:rPr>
      </w:pPr>
    </w:p>
    <w:p w14:paraId="4356E0B0" w14:textId="77777777" w:rsidR="003554DA" w:rsidRDefault="003554DA" w:rsidP="00DF4B30">
      <w:pPr>
        <w:jc w:val="center"/>
        <w:rPr>
          <w:rFonts w:ascii="Times New Roman" w:hAnsi="Times New Roman" w:cs="Times New Roman"/>
          <w:b/>
          <w:sz w:val="28"/>
          <w:szCs w:val="28"/>
        </w:rPr>
      </w:pPr>
    </w:p>
    <w:p w14:paraId="159B4FE0" w14:textId="77777777" w:rsidR="003554DA" w:rsidRDefault="003554DA" w:rsidP="00DF4B30">
      <w:pPr>
        <w:jc w:val="center"/>
        <w:rPr>
          <w:rFonts w:ascii="Times New Roman" w:hAnsi="Times New Roman" w:cs="Times New Roman"/>
          <w:b/>
          <w:sz w:val="28"/>
          <w:szCs w:val="28"/>
        </w:rPr>
      </w:pPr>
    </w:p>
    <w:p w14:paraId="531CE314" w14:textId="77777777" w:rsidR="003554DA" w:rsidRDefault="003554DA" w:rsidP="00DF4B30">
      <w:pPr>
        <w:jc w:val="center"/>
        <w:rPr>
          <w:rFonts w:ascii="Times New Roman" w:hAnsi="Times New Roman" w:cs="Times New Roman"/>
          <w:b/>
          <w:sz w:val="28"/>
          <w:szCs w:val="28"/>
        </w:rPr>
      </w:pPr>
    </w:p>
    <w:p w14:paraId="3B27462D" w14:textId="77777777" w:rsidR="003554DA" w:rsidRDefault="003554DA" w:rsidP="00DF4B30">
      <w:pPr>
        <w:jc w:val="center"/>
        <w:rPr>
          <w:rFonts w:ascii="Times New Roman" w:hAnsi="Times New Roman" w:cs="Times New Roman"/>
          <w:b/>
          <w:sz w:val="28"/>
          <w:szCs w:val="28"/>
        </w:rPr>
      </w:pPr>
    </w:p>
    <w:p w14:paraId="3903793E" w14:textId="77777777" w:rsidR="003554DA" w:rsidRDefault="003554DA" w:rsidP="00DF4B30">
      <w:pPr>
        <w:jc w:val="center"/>
        <w:rPr>
          <w:rFonts w:ascii="Times New Roman" w:hAnsi="Times New Roman" w:cs="Times New Roman"/>
          <w:b/>
          <w:sz w:val="28"/>
          <w:szCs w:val="28"/>
        </w:rPr>
      </w:pPr>
    </w:p>
    <w:p w14:paraId="4B46BE56" w14:textId="77777777" w:rsidR="003554DA" w:rsidRDefault="003554DA" w:rsidP="00DF4B30">
      <w:pPr>
        <w:jc w:val="center"/>
        <w:rPr>
          <w:rFonts w:ascii="Times New Roman" w:hAnsi="Times New Roman" w:cs="Times New Roman"/>
          <w:b/>
          <w:sz w:val="28"/>
          <w:szCs w:val="28"/>
        </w:rPr>
      </w:pPr>
    </w:p>
    <w:p w14:paraId="0935B228" w14:textId="77777777" w:rsidR="003554DA" w:rsidRDefault="003554DA" w:rsidP="00DF4B30">
      <w:pPr>
        <w:jc w:val="center"/>
        <w:rPr>
          <w:rFonts w:ascii="Times New Roman" w:hAnsi="Times New Roman" w:cs="Times New Roman"/>
          <w:b/>
          <w:sz w:val="28"/>
          <w:szCs w:val="28"/>
        </w:rPr>
      </w:pPr>
    </w:p>
    <w:p w14:paraId="667306ED" w14:textId="77777777" w:rsidR="003554DA" w:rsidRDefault="003554DA" w:rsidP="00DF4B30">
      <w:pPr>
        <w:jc w:val="center"/>
        <w:rPr>
          <w:rFonts w:ascii="Times New Roman" w:hAnsi="Times New Roman" w:cs="Times New Roman"/>
          <w:b/>
          <w:sz w:val="28"/>
          <w:szCs w:val="28"/>
        </w:rPr>
      </w:pPr>
    </w:p>
    <w:p w14:paraId="45D6B7FE" w14:textId="77777777" w:rsidR="003554DA" w:rsidRDefault="003554DA" w:rsidP="00DF4B30">
      <w:pPr>
        <w:jc w:val="center"/>
        <w:rPr>
          <w:rFonts w:ascii="Times New Roman" w:hAnsi="Times New Roman" w:cs="Times New Roman"/>
          <w:b/>
          <w:sz w:val="28"/>
          <w:szCs w:val="28"/>
        </w:rPr>
      </w:pPr>
    </w:p>
    <w:p w14:paraId="03694DE6" w14:textId="77777777" w:rsidR="003554DA" w:rsidRDefault="003554DA" w:rsidP="00DF4B30">
      <w:pPr>
        <w:jc w:val="center"/>
        <w:rPr>
          <w:rFonts w:ascii="Times New Roman" w:hAnsi="Times New Roman" w:cs="Times New Roman"/>
          <w:b/>
          <w:sz w:val="28"/>
          <w:szCs w:val="28"/>
        </w:rPr>
      </w:pPr>
    </w:p>
    <w:p w14:paraId="4D26D96B" w14:textId="77777777" w:rsidR="003554DA" w:rsidRDefault="003554DA" w:rsidP="00DF4B30">
      <w:pPr>
        <w:jc w:val="center"/>
        <w:rPr>
          <w:rFonts w:ascii="Times New Roman" w:hAnsi="Times New Roman" w:cs="Times New Roman"/>
          <w:b/>
          <w:sz w:val="28"/>
          <w:szCs w:val="28"/>
        </w:rPr>
      </w:pPr>
    </w:p>
    <w:p w14:paraId="11CEC75F" w14:textId="77777777" w:rsidR="003554DA" w:rsidRDefault="003554DA" w:rsidP="00DF4B30">
      <w:pPr>
        <w:jc w:val="center"/>
        <w:rPr>
          <w:rFonts w:ascii="Times New Roman" w:hAnsi="Times New Roman" w:cs="Times New Roman"/>
          <w:b/>
          <w:sz w:val="28"/>
          <w:szCs w:val="28"/>
        </w:rPr>
      </w:pPr>
    </w:p>
    <w:p w14:paraId="69C8A722" w14:textId="77777777" w:rsidR="003554DA" w:rsidRDefault="003554DA" w:rsidP="00DF4B30">
      <w:pPr>
        <w:jc w:val="center"/>
        <w:rPr>
          <w:rFonts w:ascii="Times New Roman" w:hAnsi="Times New Roman" w:cs="Times New Roman"/>
          <w:b/>
          <w:sz w:val="28"/>
          <w:szCs w:val="28"/>
        </w:rPr>
      </w:pPr>
    </w:p>
    <w:p w14:paraId="4B27EF77" w14:textId="3454DAE1" w:rsidR="003554DA" w:rsidRDefault="003554DA" w:rsidP="004808A5">
      <w:pPr>
        <w:rPr>
          <w:rFonts w:ascii="Times New Roman" w:hAnsi="Times New Roman" w:cs="Times New Roman"/>
          <w:b/>
          <w:sz w:val="28"/>
          <w:szCs w:val="28"/>
        </w:rPr>
      </w:pPr>
    </w:p>
    <w:p w14:paraId="365DB1F8" w14:textId="77777777" w:rsidR="004808A5" w:rsidRDefault="004808A5" w:rsidP="004808A5">
      <w:pPr>
        <w:rPr>
          <w:rFonts w:ascii="Times New Roman" w:hAnsi="Times New Roman" w:cs="Times New Roman"/>
          <w:b/>
          <w:sz w:val="28"/>
          <w:szCs w:val="28"/>
        </w:rPr>
      </w:pPr>
    </w:p>
    <w:p w14:paraId="583BA69F" w14:textId="218D7756" w:rsidR="00DF4B30" w:rsidRDefault="00775858" w:rsidP="00DF4B30">
      <w:pPr>
        <w:jc w:val="center"/>
        <w:rPr>
          <w:rFonts w:ascii="Times New Roman" w:hAnsi="Times New Roman" w:cs="Times New Roman"/>
          <w:b/>
          <w:sz w:val="28"/>
          <w:szCs w:val="28"/>
        </w:rPr>
      </w:pPr>
      <w:r>
        <w:rPr>
          <w:rFonts w:ascii="Times New Roman" w:hAnsi="Times New Roman" w:cs="Times New Roman"/>
          <w:b/>
          <w:sz w:val="28"/>
          <w:szCs w:val="28"/>
        </w:rPr>
        <w:lastRenderedPageBreak/>
        <w:t>Библиография</w:t>
      </w:r>
    </w:p>
    <w:p w14:paraId="7D5281C5" w14:textId="6549F63D" w:rsidR="00775858" w:rsidRDefault="00775858" w:rsidP="00C83793">
      <w:pPr>
        <w:spacing w:after="0"/>
        <w:jc w:val="center"/>
        <w:rPr>
          <w:rFonts w:ascii="Times New Roman" w:hAnsi="Times New Roman" w:cs="Times New Roman"/>
          <w:b/>
          <w:sz w:val="28"/>
          <w:szCs w:val="28"/>
        </w:rPr>
      </w:pPr>
      <w:r>
        <w:rPr>
          <w:rFonts w:ascii="Times New Roman" w:hAnsi="Times New Roman" w:cs="Times New Roman"/>
          <w:b/>
          <w:sz w:val="28"/>
          <w:szCs w:val="28"/>
        </w:rPr>
        <w:t>Нормативный материал</w:t>
      </w:r>
    </w:p>
    <w:p w14:paraId="6178771F" w14:textId="6FA46969" w:rsidR="00775858" w:rsidRDefault="00775858" w:rsidP="00C83793">
      <w:pPr>
        <w:spacing w:after="0"/>
        <w:jc w:val="both"/>
        <w:rPr>
          <w:rFonts w:ascii="Times New Roman" w:hAnsi="Times New Roman" w:cs="Times New Roman"/>
          <w:sz w:val="28"/>
          <w:szCs w:val="28"/>
        </w:rPr>
      </w:pPr>
    </w:p>
    <w:p w14:paraId="23676AD2" w14:textId="4ECFBB52" w:rsidR="00E701DB" w:rsidRDefault="00E701DB" w:rsidP="00E701DB">
      <w:pPr>
        <w:pStyle w:val="a4"/>
        <w:numPr>
          <w:ilvl w:val="0"/>
          <w:numId w:val="6"/>
        </w:numPr>
        <w:jc w:val="both"/>
        <w:rPr>
          <w:rFonts w:ascii="Times New Roman" w:hAnsi="Times New Roman" w:cs="Times New Roman"/>
          <w:sz w:val="28"/>
          <w:szCs w:val="28"/>
        </w:rPr>
      </w:pPr>
      <w:r w:rsidRPr="00E701DB">
        <w:rPr>
          <w:rFonts w:ascii="Times New Roman" w:hAnsi="Times New Roman" w:cs="Times New Roman"/>
          <w:sz w:val="28"/>
          <w:szCs w:val="28"/>
        </w:rPr>
        <w:t>Кодекс Российской Федерации об административных правонарушениях от 30.12.2001 N 195-ФЗ (ред. от 18.03.2019) // СПС Консультант Плюс</w:t>
      </w:r>
    </w:p>
    <w:p w14:paraId="125219F9" w14:textId="4C180E51" w:rsidR="00E701DB" w:rsidRDefault="00BC41EC" w:rsidP="00BC41EC">
      <w:pPr>
        <w:pStyle w:val="a4"/>
        <w:numPr>
          <w:ilvl w:val="0"/>
          <w:numId w:val="6"/>
        </w:numPr>
        <w:jc w:val="both"/>
        <w:rPr>
          <w:rFonts w:ascii="Times New Roman" w:hAnsi="Times New Roman" w:cs="Times New Roman"/>
          <w:sz w:val="28"/>
          <w:szCs w:val="28"/>
        </w:rPr>
      </w:pPr>
      <w:r w:rsidRPr="00BC41EC">
        <w:rPr>
          <w:rFonts w:ascii="Times New Roman" w:hAnsi="Times New Roman" w:cs="Times New Roman"/>
          <w:sz w:val="28"/>
          <w:szCs w:val="28"/>
        </w:rPr>
        <w:t>Решение Совета Евразийской экономической комиссии от 01.01.2019</w:t>
      </w:r>
      <w:r>
        <w:rPr>
          <w:rFonts w:ascii="Times New Roman" w:hAnsi="Times New Roman" w:cs="Times New Roman"/>
          <w:sz w:val="28"/>
          <w:szCs w:val="28"/>
        </w:rPr>
        <w:t xml:space="preserve"> </w:t>
      </w:r>
      <w:r w:rsidRPr="00BC41EC">
        <w:rPr>
          <w:rFonts w:ascii="Times New Roman" w:hAnsi="Times New Roman" w:cs="Times New Roman"/>
          <w:sz w:val="28"/>
          <w:szCs w:val="28"/>
        </w:rPr>
        <w:t>г. «О снижении порога беспошлинного ввоза товаров на территорию ЕАЭС» // СПС Консультант Плюс</w:t>
      </w:r>
    </w:p>
    <w:p w14:paraId="51EA0866" w14:textId="5BC876B1" w:rsidR="00BC41EC" w:rsidRDefault="00BC41EC" w:rsidP="00BC41EC">
      <w:pPr>
        <w:pStyle w:val="a4"/>
        <w:numPr>
          <w:ilvl w:val="0"/>
          <w:numId w:val="6"/>
        </w:numPr>
        <w:jc w:val="both"/>
        <w:rPr>
          <w:rFonts w:ascii="Times New Roman" w:hAnsi="Times New Roman" w:cs="Times New Roman"/>
          <w:sz w:val="28"/>
          <w:szCs w:val="28"/>
        </w:rPr>
      </w:pPr>
      <w:r w:rsidRPr="00BC41EC">
        <w:rPr>
          <w:rFonts w:ascii="Times New Roman" w:hAnsi="Times New Roman" w:cs="Times New Roman"/>
          <w:sz w:val="28"/>
          <w:szCs w:val="28"/>
        </w:rPr>
        <w:t>Решение Коллегии Евразийской экономической комиссии от 21.04.2015 № 30 (ред. от 16.10.2018) Приложение №2.19 «Шифровальные (криптографические) средства,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w:t>
      </w:r>
      <w:r w:rsidR="00D714B1">
        <w:rPr>
          <w:rFonts w:ascii="Times New Roman" w:hAnsi="Times New Roman" w:cs="Times New Roman"/>
          <w:sz w:val="28"/>
          <w:szCs w:val="28"/>
        </w:rPr>
        <w:t xml:space="preserve"> </w:t>
      </w:r>
      <w:r w:rsidRPr="00BC41EC">
        <w:rPr>
          <w:rFonts w:ascii="Times New Roman" w:hAnsi="Times New Roman" w:cs="Times New Roman"/>
          <w:sz w:val="28"/>
          <w:szCs w:val="28"/>
        </w:rPr>
        <w:t>// СПС Консультант Плюс</w:t>
      </w:r>
    </w:p>
    <w:p w14:paraId="47BA32C9" w14:textId="1518FF46" w:rsidR="000529BA" w:rsidRPr="000529BA" w:rsidRDefault="000529BA" w:rsidP="000529BA">
      <w:pPr>
        <w:pStyle w:val="a4"/>
        <w:numPr>
          <w:ilvl w:val="0"/>
          <w:numId w:val="6"/>
        </w:numPr>
        <w:jc w:val="both"/>
        <w:rPr>
          <w:rFonts w:ascii="Times New Roman" w:hAnsi="Times New Roman" w:cs="Times New Roman"/>
          <w:sz w:val="28"/>
          <w:szCs w:val="28"/>
        </w:rPr>
      </w:pPr>
      <w:r w:rsidRPr="000529BA">
        <w:rPr>
          <w:rFonts w:ascii="Times New Roman" w:hAnsi="Times New Roman" w:cs="Times New Roman"/>
          <w:sz w:val="28"/>
          <w:szCs w:val="28"/>
        </w:rPr>
        <w:t>Положение от 21.04.2015 № 30 (ред. от 16.10.2018) III. Выдача лицензии // СПС Консультант Плюс</w:t>
      </w:r>
    </w:p>
    <w:p w14:paraId="4D3B24E2" w14:textId="47FED971" w:rsidR="000529BA" w:rsidRPr="000529BA" w:rsidRDefault="000529BA" w:rsidP="000529BA">
      <w:pPr>
        <w:pStyle w:val="a4"/>
        <w:numPr>
          <w:ilvl w:val="0"/>
          <w:numId w:val="6"/>
        </w:numPr>
        <w:jc w:val="both"/>
        <w:rPr>
          <w:rFonts w:ascii="Times New Roman" w:hAnsi="Times New Roman" w:cs="Times New Roman"/>
          <w:sz w:val="28"/>
          <w:szCs w:val="28"/>
        </w:rPr>
      </w:pPr>
      <w:r w:rsidRPr="000529BA">
        <w:rPr>
          <w:rFonts w:ascii="Times New Roman" w:hAnsi="Times New Roman" w:cs="Times New Roman"/>
          <w:sz w:val="28"/>
          <w:szCs w:val="28"/>
        </w:rPr>
        <w:t>Положение от 21.04.2015 № 30 (ред. от 16.10.2018) Приложение №5 «Перечень шифровальных (криптографических) средств, при ввозе которых на таможенную территорию Евразийского экономического союза и вывозе с территории Евразийского экономического союза физическими лицами в качестве товаров для личного пользования не требуется представление заключения (разрешительного документа) либо сведений о нотификации» // СПС Консультант Плюс</w:t>
      </w:r>
    </w:p>
    <w:p w14:paraId="7102C019" w14:textId="408BED79" w:rsidR="000529BA" w:rsidRPr="000529BA" w:rsidRDefault="000529BA" w:rsidP="000529BA">
      <w:pPr>
        <w:pStyle w:val="a4"/>
        <w:numPr>
          <w:ilvl w:val="0"/>
          <w:numId w:val="6"/>
        </w:numPr>
        <w:jc w:val="both"/>
        <w:rPr>
          <w:rFonts w:ascii="Times New Roman" w:hAnsi="Times New Roman" w:cs="Times New Roman"/>
          <w:sz w:val="28"/>
          <w:szCs w:val="28"/>
        </w:rPr>
      </w:pPr>
      <w:r w:rsidRPr="000529BA">
        <w:rPr>
          <w:rFonts w:ascii="Times New Roman" w:hAnsi="Times New Roman" w:cs="Times New Roman"/>
          <w:sz w:val="28"/>
          <w:szCs w:val="28"/>
        </w:rPr>
        <w:t>Положение от 21.04.2015 № 30 (ред. от 16.10.2018) Приложение №4 «Перечень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 СПС Консультант Плюс</w:t>
      </w:r>
    </w:p>
    <w:p w14:paraId="119082A9" w14:textId="52613DF3" w:rsidR="000529BA" w:rsidRPr="000529BA" w:rsidRDefault="000529BA" w:rsidP="000529BA">
      <w:pPr>
        <w:pStyle w:val="a4"/>
        <w:numPr>
          <w:ilvl w:val="0"/>
          <w:numId w:val="6"/>
        </w:numPr>
        <w:jc w:val="both"/>
        <w:rPr>
          <w:rFonts w:ascii="Times New Roman" w:hAnsi="Times New Roman" w:cs="Times New Roman"/>
          <w:sz w:val="28"/>
          <w:szCs w:val="28"/>
        </w:rPr>
      </w:pPr>
      <w:r w:rsidRPr="000529BA">
        <w:rPr>
          <w:rFonts w:ascii="Times New Roman" w:hAnsi="Times New Roman" w:cs="Times New Roman"/>
          <w:sz w:val="28"/>
          <w:szCs w:val="28"/>
        </w:rPr>
        <w:t>Положение от 21.04.2015 № 30 (ред. от 16.10.2018) Приложение №2 «О нотификации о характеристиках шифровальных (криптографических) средств и товаров, их содержащих» // СПС Консультант Плюс</w:t>
      </w:r>
    </w:p>
    <w:p w14:paraId="6F0B5F35" w14:textId="16E88FBB" w:rsidR="000529BA" w:rsidRDefault="000529BA" w:rsidP="000529BA">
      <w:pPr>
        <w:pStyle w:val="a4"/>
        <w:numPr>
          <w:ilvl w:val="0"/>
          <w:numId w:val="6"/>
        </w:numPr>
        <w:jc w:val="both"/>
        <w:rPr>
          <w:rFonts w:ascii="Times New Roman" w:hAnsi="Times New Roman" w:cs="Times New Roman"/>
          <w:sz w:val="28"/>
          <w:szCs w:val="28"/>
        </w:rPr>
      </w:pPr>
      <w:r w:rsidRPr="000529BA">
        <w:rPr>
          <w:rFonts w:ascii="Times New Roman" w:hAnsi="Times New Roman" w:cs="Times New Roman"/>
          <w:sz w:val="28"/>
          <w:szCs w:val="28"/>
        </w:rPr>
        <w:t>Положение от 21.04.2015 № 30 (ред. от 16.10.2018) IV. Выдача заключения // СПС Консультант Плюс</w:t>
      </w:r>
    </w:p>
    <w:p w14:paraId="72DEBDF1" w14:textId="0A2C1E15" w:rsidR="000529BA" w:rsidRDefault="000529BA" w:rsidP="000529BA">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sidRPr="000529BA">
        <w:rPr>
          <w:rFonts w:ascii="Times New Roman" w:hAnsi="Times New Roman" w:cs="Times New Roman"/>
          <w:sz w:val="28"/>
          <w:szCs w:val="28"/>
        </w:rPr>
        <w:t>Федеральный закон "Об электронной подписи" от 06.04.2011 N 63-ФЗ // СПС Консультант Плюс</w:t>
      </w:r>
    </w:p>
    <w:p w14:paraId="598AB9C9" w14:textId="641C0773" w:rsidR="000529BA" w:rsidRDefault="000529BA" w:rsidP="000529BA">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sidRPr="000529BA">
        <w:rPr>
          <w:rFonts w:ascii="Times New Roman" w:hAnsi="Times New Roman" w:cs="Times New Roman"/>
          <w:sz w:val="28"/>
          <w:szCs w:val="28"/>
        </w:rPr>
        <w:t>Постановление Правительства РФ от 24.12.1994 N 1418 (ред. от 11.04.2000) "О лицензировании отдельных видов деятельности". Утратило силу // СПС Консультант Плюс</w:t>
      </w:r>
    </w:p>
    <w:p w14:paraId="2256B214" w14:textId="3447B3CD" w:rsidR="000529BA" w:rsidRDefault="000529BA" w:rsidP="000529BA">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529BA">
        <w:rPr>
          <w:rFonts w:ascii="Times New Roman" w:hAnsi="Times New Roman" w:cs="Times New Roman"/>
          <w:sz w:val="28"/>
          <w:szCs w:val="28"/>
        </w:rPr>
        <w:t>Постановление Правительства РФ от 29 декабря 2007 г. № 957 “Об утверждении положений о лицензировании отдельных видов деятельности, связанных с шифровальными (криптографическими) средствами” // СПС Консультант Плюс</w:t>
      </w:r>
    </w:p>
    <w:p w14:paraId="3DC99797" w14:textId="438D35FC" w:rsidR="000529BA" w:rsidRDefault="000529BA" w:rsidP="000529BA">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sidRPr="000529BA">
        <w:rPr>
          <w:rFonts w:ascii="Times New Roman" w:hAnsi="Times New Roman" w:cs="Times New Roman"/>
          <w:sz w:val="28"/>
          <w:szCs w:val="28"/>
        </w:rPr>
        <w:t>Постановление Правительства РФ от 16.04.2012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 СПС Гарант</w:t>
      </w:r>
    </w:p>
    <w:p w14:paraId="132FC2E0" w14:textId="1B5CEEDF" w:rsidR="000529BA" w:rsidRDefault="000529BA" w:rsidP="000529BA">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sidRPr="000529BA">
        <w:rPr>
          <w:rFonts w:ascii="Times New Roman" w:hAnsi="Times New Roman" w:cs="Times New Roman"/>
          <w:sz w:val="28"/>
          <w:szCs w:val="28"/>
        </w:rPr>
        <w:t>Письмо ФТС России от 27.03.2018 № 14-57/16839 "Об особенностях ввоза оборудования для майнинга криптовалют" // СПС Консультант Плюс</w:t>
      </w:r>
    </w:p>
    <w:p w14:paraId="7AB78F72" w14:textId="6F0709D0" w:rsidR="004D464E" w:rsidRDefault="004D464E" w:rsidP="004D464E">
      <w:pPr>
        <w:pStyle w:val="a4"/>
        <w:jc w:val="center"/>
        <w:rPr>
          <w:rFonts w:ascii="Times New Roman" w:hAnsi="Times New Roman" w:cs="Times New Roman"/>
          <w:b/>
          <w:sz w:val="28"/>
          <w:szCs w:val="28"/>
        </w:rPr>
      </w:pPr>
    </w:p>
    <w:p w14:paraId="7C106513" w14:textId="2C606F28" w:rsidR="004D464E" w:rsidRDefault="004D464E" w:rsidP="00C83793">
      <w:pPr>
        <w:pStyle w:val="a4"/>
        <w:spacing w:after="0"/>
        <w:jc w:val="center"/>
        <w:rPr>
          <w:rFonts w:ascii="Times New Roman" w:hAnsi="Times New Roman" w:cs="Times New Roman"/>
          <w:b/>
          <w:sz w:val="28"/>
          <w:szCs w:val="28"/>
        </w:rPr>
      </w:pPr>
      <w:r>
        <w:rPr>
          <w:rFonts w:ascii="Times New Roman" w:hAnsi="Times New Roman" w:cs="Times New Roman"/>
          <w:b/>
          <w:sz w:val="28"/>
          <w:szCs w:val="28"/>
        </w:rPr>
        <w:t>Специальная литература</w:t>
      </w:r>
    </w:p>
    <w:p w14:paraId="0A950CBA" w14:textId="13160215" w:rsidR="004D464E" w:rsidRDefault="004D464E" w:rsidP="00C83793">
      <w:pPr>
        <w:pStyle w:val="a4"/>
        <w:spacing w:after="0"/>
        <w:jc w:val="both"/>
        <w:rPr>
          <w:rFonts w:ascii="Times New Roman" w:hAnsi="Times New Roman" w:cs="Times New Roman"/>
          <w:sz w:val="28"/>
          <w:szCs w:val="28"/>
        </w:rPr>
      </w:pPr>
    </w:p>
    <w:p w14:paraId="4E5A902F" w14:textId="7AA1DA7C" w:rsidR="004D464E" w:rsidRDefault="004D464E" w:rsidP="00C83793">
      <w:pPr>
        <w:pStyle w:val="a4"/>
        <w:numPr>
          <w:ilvl w:val="0"/>
          <w:numId w:val="8"/>
        </w:numPr>
        <w:spacing w:after="0"/>
        <w:jc w:val="both"/>
        <w:rPr>
          <w:rFonts w:ascii="Times New Roman" w:hAnsi="Times New Roman" w:cs="Times New Roman"/>
          <w:sz w:val="28"/>
          <w:szCs w:val="28"/>
        </w:rPr>
      </w:pPr>
      <w:r w:rsidRPr="004D464E">
        <w:rPr>
          <w:rFonts w:ascii="Times New Roman" w:hAnsi="Times New Roman" w:cs="Times New Roman"/>
          <w:sz w:val="28"/>
          <w:szCs w:val="28"/>
        </w:rPr>
        <w:t>Артемьев К. И. Правовые аспекты майнинга криптовалют //Отечественная юриспруденция. – 2018. – №. 5 (30).</w:t>
      </w:r>
    </w:p>
    <w:p w14:paraId="4DCDB1F8" w14:textId="063DCC5F" w:rsidR="004D464E" w:rsidRDefault="004D464E" w:rsidP="004D464E">
      <w:pPr>
        <w:pStyle w:val="a4"/>
        <w:numPr>
          <w:ilvl w:val="0"/>
          <w:numId w:val="8"/>
        </w:numPr>
        <w:jc w:val="both"/>
        <w:rPr>
          <w:rFonts w:ascii="Times New Roman" w:hAnsi="Times New Roman" w:cs="Times New Roman"/>
          <w:sz w:val="28"/>
          <w:szCs w:val="28"/>
        </w:rPr>
      </w:pPr>
      <w:r w:rsidRPr="004D464E">
        <w:rPr>
          <w:rFonts w:ascii="Times New Roman" w:hAnsi="Times New Roman" w:cs="Times New Roman"/>
          <w:sz w:val="28"/>
          <w:szCs w:val="28"/>
        </w:rPr>
        <w:t>Баранов А. П., Акимов С. Л., Бодров А. Г. Использование шифровальных (криптографических) средств для обеспечения безопасности персональных данных //Проблемы информационной безопасности. Компьютерные системы. – 2008. – №. 4. – С. 41-47.</w:t>
      </w:r>
    </w:p>
    <w:p w14:paraId="3E4304BD" w14:textId="76B066C9" w:rsidR="004D464E" w:rsidRDefault="004D464E" w:rsidP="004D464E">
      <w:pPr>
        <w:pStyle w:val="a4"/>
        <w:numPr>
          <w:ilvl w:val="0"/>
          <w:numId w:val="8"/>
        </w:numPr>
        <w:jc w:val="both"/>
        <w:rPr>
          <w:rFonts w:ascii="Times New Roman" w:hAnsi="Times New Roman" w:cs="Times New Roman"/>
          <w:sz w:val="28"/>
          <w:szCs w:val="28"/>
        </w:rPr>
      </w:pPr>
      <w:r w:rsidRPr="004D464E">
        <w:rPr>
          <w:rFonts w:ascii="Times New Roman" w:hAnsi="Times New Roman" w:cs="Times New Roman"/>
          <w:sz w:val="28"/>
          <w:szCs w:val="28"/>
        </w:rPr>
        <w:t>Баричев С.Г., Гончаров В.В., Серов Р.Е. История криптографии // Основы современной криптографии. - М.: Горячая линия - Телеком, 2002. - 175с</w:t>
      </w:r>
    </w:p>
    <w:p w14:paraId="2E47ADED" w14:textId="4B635F12" w:rsidR="004D464E" w:rsidRDefault="004D464E" w:rsidP="004D464E">
      <w:pPr>
        <w:pStyle w:val="a4"/>
        <w:numPr>
          <w:ilvl w:val="0"/>
          <w:numId w:val="8"/>
        </w:numPr>
        <w:jc w:val="both"/>
        <w:rPr>
          <w:rFonts w:ascii="Times New Roman" w:hAnsi="Times New Roman" w:cs="Times New Roman"/>
          <w:sz w:val="28"/>
          <w:szCs w:val="28"/>
        </w:rPr>
      </w:pPr>
      <w:r w:rsidRPr="004D464E">
        <w:rPr>
          <w:rFonts w:ascii="Times New Roman" w:hAnsi="Times New Roman" w:cs="Times New Roman"/>
          <w:sz w:val="28"/>
          <w:szCs w:val="28"/>
        </w:rPr>
        <w:t>В.Т. Батычко Таможенное право в вопросах и ответах Таганрог: Изд-во ТРТУ, 2005.</w:t>
      </w:r>
    </w:p>
    <w:p w14:paraId="7D1864E9" w14:textId="0B88A877" w:rsidR="004D464E" w:rsidRDefault="004D464E" w:rsidP="004D464E">
      <w:pPr>
        <w:pStyle w:val="a4"/>
        <w:numPr>
          <w:ilvl w:val="0"/>
          <w:numId w:val="8"/>
        </w:numPr>
        <w:jc w:val="both"/>
        <w:rPr>
          <w:rFonts w:ascii="Times New Roman" w:hAnsi="Times New Roman" w:cs="Times New Roman"/>
          <w:sz w:val="28"/>
          <w:szCs w:val="28"/>
        </w:rPr>
      </w:pPr>
      <w:r w:rsidRPr="004D464E">
        <w:rPr>
          <w:rFonts w:ascii="Times New Roman" w:hAnsi="Times New Roman" w:cs="Times New Roman"/>
          <w:sz w:val="28"/>
          <w:szCs w:val="28"/>
        </w:rPr>
        <w:t>Варлатая С. К., Шаханова М. В. Криптографические методы и средства обеспечения информационной безопасности. Учебно-методический комплекс. – " Издательство"" Проспект""", 2015.</w:t>
      </w:r>
    </w:p>
    <w:p w14:paraId="15046A48" w14:textId="307F3916" w:rsidR="00993FEB" w:rsidRPr="00993FEB" w:rsidRDefault="00993FEB" w:rsidP="00993FEB">
      <w:pPr>
        <w:pStyle w:val="a4"/>
        <w:numPr>
          <w:ilvl w:val="0"/>
          <w:numId w:val="8"/>
        </w:numPr>
        <w:jc w:val="both"/>
        <w:rPr>
          <w:rFonts w:ascii="Times New Roman" w:hAnsi="Times New Roman" w:cs="Times New Roman"/>
          <w:sz w:val="28"/>
          <w:szCs w:val="28"/>
        </w:rPr>
      </w:pPr>
      <w:r w:rsidRPr="00993FEB">
        <w:rPr>
          <w:rFonts w:ascii="Times New Roman" w:hAnsi="Times New Roman" w:cs="Times New Roman"/>
          <w:sz w:val="28"/>
          <w:szCs w:val="28"/>
        </w:rPr>
        <w:lastRenderedPageBreak/>
        <w:t>Виноградов, "Мир карточек", № 17/97. - М.: Профи-Пресс, октябрь 1997г.</w:t>
      </w:r>
    </w:p>
    <w:p w14:paraId="14B3A158" w14:textId="667E4405" w:rsidR="004D464E" w:rsidRDefault="004D464E" w:rsidP="004D464E">
      <w:pPr>
        <w:pStyle w:val="a4"/>
        <w:numPr>
          <w:ilvl w:val="0"/>
          <w:numId w:val="8"/>
        </w:numPr>
        <w:jc w:val="both"/>
        <w:rPr>
          <w:rFonts w:ascii="Times New Roman" w:hAnsi="Times New Roman" w:cs="Times New Roman"/>
          <w:sz w:val="28"/>
          <w:szCs w:val="28"/>
        </w:rPr>
      </w:pPr>
      <w:r w:rsidRPr="004D464E">
        <w:rPr>
          <w:rFonts w:ascii="Times New Roman" w:hAnsi="Times New Roman" w:cs="Times New Roman"/>
          <w:sz w:val="28"/>
          <w:szCs w:val="28"/>
        </w:rPr>
        <w:t>Гаврилов А. Г., А</w:t>
      </w:r>
      <w:r>
        <w:rPr>
          <w:rFonts w:ascii="Times New Roman" w:hAnsi="Times New Roman" w:cs="Times New Roman"/>
          <w:sz w:val="28"/>
          <w:szCs w:val="28"/>
        </w:rPr>
        <w:t>рзина И. Ю. Майнинг криптовалюты</w:t>
      </w:r>
      <w:r w:rsidRPr="004D464E">
        <w:rPr>
          <w:rFonts w:ascii="Times New Roman" w:hAnsi="Times New Roman" w:cs="Times New Roman"/>
          <w:sz w:val="28"/>
          <w:szCs w:val="28"/>
        </w:rPr>
        <w:t xml:space="preserve"> //Аллея науки. – 2017. – Т. 2. – №. 16. – С. 355-361.</w:t>
      </w:r>
    </w:p>
    <w:p w14:paraId="3B0AD47E" w14:textId="53C0C7D1" w:rsidR="004F2C0C" w:rsidRDefault="004F2C0C" w:rsidP="004F2C0C">
      <w:pPr>
        <w:pStyle w:val="a4"/>
        <w:numPr>
          <w:ilvl w:val="0"/>
          <w:numId w:val="8"/>
        </w:numPr>
        <w:jc w:val="both"/>
        <w:rPr>
          <w:rFonts w:ascii="Times New Roman" w:hAnsi="Times New Roman" w:cs="Times New Roman"/>
          <w:sz w:val="28"/>
          <w:szCs w:val="28"/>
        </w:rPr>
      </w:pPr>
      <w:r w:rsidRPr="004F2C0C">
        <w:rPr>
          <w:rFonts w:ascii="Times New Roman" w:hAnsi="Times New Roman" w:cs="Times New Roman"/>
          <w:sz w:val="28"/>
          <w:szCs w:val="28"/>
        </w:rPr>
        <w:t>Ларин Дмитрий Александрович Этапы криптографической деятельности в России // История и архивы. 2011. №13 (75). URL: https://cyberleninka.ru/article/n/etapy-kriptograficheskoy-deyatelnosti-v-rossii-1 (дата обращения: 19.03.2019).</w:t>
      </w:r>
    </w:p>
    <w:p w14:paraId="31C118E2" w14:textId="4B70A22F" w:rsidR="004F2C0C" w:rsidRDefault="004F2C0C" w:rsidP="004F2C0C">
      <w:pPr>
        <w:pStyle w:val="a4"/>
        <w:numPr>
          <w:ilvl w:val="0"/>
          <w:numId w:val="8"/>
        </w:numPr>
        <w:jc w:val="both"/>
        <w:rPr>
          <w:rFonts w:ascii="Times New Roman" w:hAnsi="Times New Roman" w:cs="Times New Roman"/>
          <w:sz w:val="28"/>
          <w:szCs w:val="28"/>
        </w:rPr>
      </w:pPr>
      <w:r w:rsidRPr="004F2C0C">
        <w:rPr>
          <w:rFonts w:ascii="Times New Roman" w:hAnsi="Times New Roman" w:cs="Times New Roman"/>
          <w:sz w:val="28"/>
          <w:szCs w:val="28"/>
        </w:rPr>
        <w:t>Левитан Ю. Л., Соболь И. М. О датчике псевдослучайных чисел для персональных компьютеров //Математическое моделирование. – 1990. – Т. 2. – №. 8. – С. 119-126</w:t>
      </w:r>
    </w:p>
    <w:p w14:paraId="54B72685" w14:textId="29FB88F0" w:rsidR="004D464E" w:rsidRDefault="004D464E" w:rsidP="004D464E">
      <w:pPr>
        <w:pStyle w:val="a4"/>
        <w:numPr>
          <w:ilvl w:val="0"/>
          <w:numId w:val="8"/>
        </w:numPr>
        <w:jc w:val="both"/>
        <w:rPr>
          <w:rFonts w:ascii="Times New Roman" w:hAnsi="Times New Roman" w:cs="Times New Roman"/>
          <w:sz w:val="28"/>
          <w:szCs w:val="28"/>
        </w:rPr>
      </w:pPr>
      <w:r w:rsidRPr="004D464E">
        <w:rPr>
          <w:rFonts w:ascii="Times New Roman" w:hAnsi="Times New Roman" w:cs="Times New Roman"/>
          <w:sz w:val="28"/>
          <w:szCs w:val="28"/>
        </w:rPr>
        <w:t>Мещериков В. А. Таможенное регулирование пересылки товаров в международных почтовых отправлениях //Сибирский юридический вестник. – 2017. – №. 3.</w:t>
      </w:r>
    </w:p>
    <w:p w14:paraId="5E9929D2" w14:textId="14F054DF" w:rsidR="004D464E" w:rsidRDefault="004F2C0C" w:rsidP="004F2C0C">
      <w:pPr>
        <w:pStyle w:val="a4"/>
        <w:numPr>
          <w:ilvl w:val="0"/>
          <w:numId w:val="8"/>
        </w:numPr>
        <w:jc w:val="both"/>
        <w:rPr>
          <w:rFonts w:ascii="Times New Roman" w:hAnsi="Times New Roman" w:cs="Times New Roman"/>
          <w:sz w:val="28"/>
          <w:szCs w:val="28"/>
        </w:rPr>
      </w:pPr>
      <w:r w:rsidRPr="004F2C0C">
        <w:rPr>
          <w:rFonts w:ascii="Times New Roman" w:hAnsi="Times New Roman" w:cs="Times New Roman"/>
          <w:sz w:val="28"/>
          <w:szCs w:val="28"/>
        </w:rPr>
        <w:t>Молдовян Н. А. Введение в криптосистемы с открытым ключом. – БХВ-Петербург, 2005</w:t>
      </w:r>
    </w:p>
    <w:p w14:paraId="62F4BB49" w14:textId="555D2DAD" w:rsidR="004F2C0C" w:rsidRDefault="004F2C0C" w:rsidP="004F2C0C">
      <w:pPr>
        <w:pStyle w:val="a4"/>
        <w:numPr>
          <w:ilvl w:val="0"/>
          <w:numId w:val="8"/>
        </w:numPr>
        <w:jc w:val="both"/>
        <w:rPr>
          <w:rFonts w:ascii="Times New Roman" w:hAnsi="Times New Roman" w:cs="Times New Roman"/>
          <w:sz w:val="28"/>
          <w:szCs w:val="28"/>
        </w:rPr>
      </w:pPr>
      <w:r w:rsidRPr="004F2C0C">
        <w:rPr>
          <w:rFonts w:ascii="Times New Roman" w:hAnsi="Times New Roman" w:cs="Times New Roman"/>
          <w:sz w:val="28"/>
          <w:szCs w:val="28"/>
        </w:rPr>
        <w:t>Мызгин К. В. Таможенный контроль товаров, перемещаемых в межд</w:t>
      </w:r>
      <w:r w:rsidR="00DF4B30">
        <w:rPr>
          <w:rFonts w:ascii="Times New Roman" w:hAnsi="Times New Roman" w:cs="Times New Roman"/>
          <w:sz w:val="28"/>
          <w:szCs w:val="28"/>
        </w:rPr>
        <w:t>ународных почтовых отправлениях</w:t>
      </w:r>
      <w:r w:rsidRPr="004F2C0C">
        <w:rPr>
          <w:rFonts w:ascii="Times New Roman" w:hAnsi="Times New Roman" w:cs="Times New Roman"/>
          <w:sz w:val="28"/>
          <w:szCs w:val="28"/>
        </w:rPr>
        <w:t>: дис. – Южно-Уральский государственный университет, 2018.</w:t>
      </w:r>
    </w:p>
    <w:p w14:paraId="7A4912C6" w14:textId="1805329E" w:rsidR="004F2C0C" w:rsidRDefault="004F2C0C" w:rsidP="004F2C0C">
      <w:pPr>
        <w:pStyle w:val="a4"/>
        <w:numPr>
          <w:ilvl w:val="0"/>
          <w:numId w:val="8"/>
        </w:numPr>
        <w:jc w:val="both"/>
        <w:rPr>
          <w:rFonts w:ascii="Times New Roman" w:hAnsi="Times New Roman" w:cs="Times New Roman"/>
          <w:sz w:val="28"/>
          <w:szCs w:val="28"/>
        </w:rPr>
      </w:pPr>
      <w:r w:rsidRPr="004F2C0C">
        <w:rPr>
          <w:rFonts w:ascii="Times New Roman" w:hAnsi="Times New Roman" w:cs="Times New Roman"/>
          <w:sz w:val="28"/>
          <w:szCs w:val="28"/>
        </w:rPr>
        <w:t xml:space="preserve"> Петров А. Компьютерная безопасность. Криптографические методы защиты. – Litres, 2017.</w:t>
      </w:r>
    </w:p>
    <w:p w14:paraId="56079D22" w14:textId="5C81321B" w:rsidR="004F2C0C" w:rsidRDefault="00993FEB" w:rsidP="00993FEB">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993FEB">
        <w:rPr>
          <w:rFonts w:ascii="Times New Roman" w:hAnsi="Times New Roman" w:cs="Times New Roman"/>
          <w:sz w:val="28"/>
          <w:szCs w:val="28"/>
        </w:rPr>
        <w:t>Попов К. Г., Шамсутдинов Р. Р. Защита информации, хранимой на электронных носителях с использованием криптографических средств защиты информации //Актуальные вопросы технических наук: теоретический и практический аспекты коллективная монография. Под ред. ИА Григорьева. Уфа. – 2015. – С. 44-57.</w:t>
      </w:r>
    </w:p>
    <w:p w14:paraId="636C2FCA" w14:textId="55E9DEDD" w:rsidR="00993FEB" w:rsidRDefault="00993FEB" w:rsidP="00993FEB">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993FEB">
        <w:rPr>
          <w:rFonts w:ascii="Times New Roman" w:hAnsi="Times New Roman" w:cs="Times New Roman"/>
          <w:sz w:val="28"/>
          <w:szCs w:val="28"/>
        </w:rPr>
        <w:t>Романьков В.А. Введение в криптографию: курс лекций. 2-е изд., испр.и доп. Омск: Изд-во Ом. гос. ун-та, 2009.</w:t>
      </w:r>
    </w:p>
    <w:p w14:paraId="0817A4B9" w14:textId="134E9EF2" w:rsidR="00993FEB" w:rsidRDefault="00993FEB" w:rsidP="00993FEB">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993FEB">
        <w:rPr>
          <w:rFonts w:ascii="Times New Roman" w:hAnsi="Times New Roman" w:cs="Times New Roman"/>
          <w:sz w:val="28"/>
          <w:szCs w:val="28"/>
        </w:rPr>
        <w:t>Скляров Д.В. Криптография и наука // Искусство защиты и взлома информации. - СПб.: БХВ-Петербург, 2004. - 288 с.</w:t>
      </w:r>
    </w:p>
    <w:p w14:paraId="4A346EEC" w14:textId="6E6FAF28" w:rsidR="00993FEB" w:rsidRDefault="00993FEB" w:rsidP="00993FEB">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993FEB">
        <w:rPr>
          <w:rFonts w:ascii="Times New Roman" w:hAnsi="Times New Roman" w:cs="Times New Roman"/>
          <w:sz w:val="28"/>
          <w:szCs w:val="28"/>
        </w:rPr>
        <w:t>Тимофеев П. А., Панасенко С. П. Средства защиты критически важной информации //Вопросы защиты информации. – 2006. – №. 3. – С. 40-48.</w:t>
      </w:r>
    </w:p>
    <w:p w14:paraId="4D9F7FFA" w14:textId="70355433" w:rsidR="00993FEB" w:rsidRDefault="00993FEB" w:rsidP="00993FEB">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993FEB">
        <w:rPr>
          <w:rFonts w:ascii="Times New Roman" w:hAnsi="Times New Roman" w:cs="Times New Roman"/>
          <w:sz w:val="28"/>
          <w:szCs w:val="28"/>
        </w:rPr>
        <w:t>Укладова Е. М. Таможенный контроль товаров, перемещаемых в международных почтовых отправлениях : дис. – Южно-Уральский государственный университет, 2017</w:t>
      </w:r>
    </w:p>
    <w:p w14:paraId="48EC23B6" w14:textId="5206D483" w:rsidR="00993FEB" w:rsidRDefault="00993FEB" w:rsidP="00993FEB">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993FEB">
        <w:rPr>
          <w:rFonts w:ascii="Times New Roman" w:hAnsi="Times New Roman" w:cs="Times New Roman"/>
          <w:sz w:val="28"/>
          <w:szCs w:val="28"/>
        </w:rPr>
        <w:t>Хамидуллин Р. Р., Бригаднов И. А., Морозов А. В. Методы и средства защиты компьютерной информации //РР Хамидуллин, ИА Бригаднов, АВ Мороз–СПб.: СЗТУ, 2005.–178 с. – 2005.</w:t>
      </w:r>
    </w:p>
    <w:p w14:paraId="6B137CA7" w14:textId="2EEC5F0D" w:rsidR="00993FEB" w:rsidRDefault="00993FEB" w:rsidP="00C83793">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993FEB">
        <w:rPr>
          <w:rFonts w:ascii="Times New Roman" w:hAnsi="Times New Roman" w:cs="Times New Roman"/>
          <w:sz w:val="28"/>
          <w:szCs w:val="28"/>
        </w:rPr>
        <w:t>Шаньгин В. Защита информации в компьютерных системах и сетях. – Litres, 2017</w:t>
      </w:r>
    </w:p>
    <w:p w14:paraId="3D0739E8" w14:textId="7A6EF997" w:rsidR="00993FEB" w:rsidRDefault="00993FEB" w:rsidP="00993FEB">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93FEB">
        <w:rPr>
          <w:rFonts w:ascii="Times New Roman" w:hAnsi="Times New Roman" w:cs="Times New Roman"/>
          <w:sz w:val="28"/>
          <w:szCs w:val="28"/>
        </w:rPr>
        <w:t>Шивдяков Л. А. Проблемы обеспечения информационной безопасности в ключевых системах информационной инфраструктуры органов государственного управления. Модель угроз безопасности информации в КСИИ //Безопасность информационных технологий. – 2009. – Т. 16. – №. 1. – С. 82-91.</w:t>
      </w:r>
    </w:p>
    <w:p w14:paraId="0E6A1CA8" w14:textId="725A5DA0" w:rsidR="003E44F0" w:rsidRDefault="003E44F0" w:rsidP="003E44F0">
      <w:pPr>
        <w:pStyle w:val="a4"/>
        <w:ind w:left="1440"/>
        <w:jc w:val="center"/>
        <w:rPr>
          <w:rFonts w:ascii="Times New Roman" w:hAnsi="Times New Roman" w:cs="Times New Roman"/>
          <w:sz w:val="28"/>
          <w:szCs w:val="28"/>
        </w:rPr>
      </w:pPr>
    </w:p>
    <w:p w14:paraId="0FC6B29F" w14:textId="54BF3C07" w:rsidR="003E44F0" w:rsidRDefault="003E44F0" w:rsidP="003E44F0">
      <w:pPr>
        <w:pStyle w:val="a4"/>
        <w:ind w:left="1440"/>
        <w:jc w:val="center"/>
        <w:rPr>
          <w:rFonts w:ascii="Times New Roman" w:hAnsi="Times New Roman" w:cs="Times New Roman"/>
          <w:sz w:val="28"/>
          <w:szCs w:val="28"/>
        </w:rPr>
      </w:pPr>
    </w:p>
    <w:p w14:paraId="476EB035" w14:textId="137D0276" w:rsidR="003E44F0" w:rsidRDefault="003E44F0" w:rsidP="003E44F0">
      <w:pPr>
        <w:pStyle w:val="a4"/>
        <w:ind w:left="1440"/>
        <w:jc w:val="center"/>
        <w:rPr>
          <w:rFonts w:ascii="Times New Roman" w:hAnsi="Times New Roman" w:cs="Times New Roman"/>
          <w:b/>
          <w:sz w:val="28"/>
          <w:szCs w:val="28"/>
        </w:rPr>
      </w:pPr>
      <w:r>
        <w:rPr>
          <w:rFonts w:ascii="Times New Roman" w:hAnsi="Times New Roman" w:cs="Times New Roman"/>
          <w:b/>
          <w:sz w:val="28"/>
          <w:szCs w:val="28"/>
        </w:rPr>
        <w:t>Интернет ресурсы</w:t>
      </w:r>
    </w:p>
    <w:p w14:paraId="53F87164" w14:textId="77777777" w:rsidR="00C83793" w:rsidRDefault="00C83793" w:rsidP="00C83793">
      <w:pPr>
        <w:pStyle w:val="a4"/>
        <w:ind w:left="1473"/>
        <w:rPr>
          <w:rFonts w:ascii="Times New Roman" w:hAnsi="Times New Roman" w:cs="Times New Roman"/>
          <w:sz w:val="28"/>
          <w:szCs w:val="28"/>
        </w:rPr>
      </w:pPr>
    </w:p>
    <w:p w14:paraId="7726D52F" w14:textId="308EF6FE" w:rsidR="003E44F0" w:rsidRPr="003E44F0" w:rsidRDefault="003E44F0" w:rsidP="00DF4B30">
      <w:pPr>
        <w:pStyle w:val="a4"/>
        <w:numPr>
          <w:ilvl w:val="0"/>
          <w:numId w:val="9"/>
        </w:numPr>
        <w:ind w:left="709" w:hanging="425"/>
        <w:rPr>
          <w:rFonts w:ascii="Times New Roman" w:hAnsi="Times New Roman" w:cs="Times New Roman"/>
          <w:sz w:val="28"/>
          <w:szCs w:val="28"/>
        </w:rPr>
      </w:pPr>
      <w:r w:rsidRPr="003E44F0">
        <w:rPr>
          <w:rFonts w:ascii="Times New Roman" w:hAnsi="Times New Roman" w:cs="Times New Roman"/>
          <w:sz w:val="28"/>
          <w:szCs w:val="28"/>
        </w:rPr>
        <w:t xml:space="preserve">Официальный сайт правовой базы «Консультант» - URL.: </w:t>
      </w:r>
      <w:hyperlink r:id="rId18" w:history="1">
        <w:r w:rsidR="00DF4B30" w:rsidRPr="00DC2E55">
          <w:rPr>
            <w:rStyle w:val="a5"/>
            <w:rFonts w:ascii="Times New Roman" w:hAnsi="Times New Roman" w:cs="Times New Roman"/>
            <w:sz w:val="28"/>
            <w:szCs w:val="28"/>
          </w:rPr>
          <w:t>http://www.consultant.ru/</w:t>
        </w:r>
      </w:hyperlink>
      <w:r w:rsidR="00DF4B30">
        <w:rPr>
          <w:rFonts w:ascii="Times New Roman" w:hAnsi="Times New Roman" w:cs="Times New Roman"/>
          <w:sz w:val="28"/>
          <w:szCs w:val="28"/>
        </w:rPr>
        <w:t xml:space="preserve"> </w:t>
      </w:r>
      <w:r>
        <w:rPr>
          <w:rFonts w:ascii="Times New Roman" w:hAnsi="Times New Roman" w:cs="Times New Roman"/>
          <w:sz w:val="28"/>
          <w:szCs w:val="28"/>
        </w:rPr>
        <w:t xml:space="preserve"> Дата обращения 20.03.2019</w:t>
      </w:r>
    </w:p>
    <w:p w14:paraId="74267E6A" w14:textId="211B4E51" w:rsidR="003E44F0" w:rsidRPr="003E44F0" w:rsidRDefault="003E44F0" w:rsidP="00DF4B30">
      <w:pPr>
        <w:pStyle w:val="a4"/>
        <w:numPr>
          <w:ilvl w:val="0"/>
          <w:numId w:val="9"/>
        </w:numPr>
        <w:ind w:left="709" w:hanging="425"/>
        <w:rPr>
          <w:rFonts w:ascii="Times New Roman" w:hAnsi="Times New Roman" w:cs="Times New Roman"/>
          <w:sz w:val="28"/>
          <w:szCs w:val="28"/>
        </w:rPr>
      </w:pPr>
      <w:r w:rsidRPr="003E44F0">
        <w:rPr>
          <w:rFonts w:ascii="Times New Roman" w:hAnsi="Times New Roman" w:cs="Times New Roman"/>
          <w:sz w:val="28"/>
          <w:szCs w:val="28"/>
        </w:rPr>
        <w:t xml:space="preserve">Официальный сайт правовой базы «Гарант» - URL.: </w:t>
      </w:r>
      <w:hyperlink r:id="rId19" w:history="1">
        <w:r w:rsidR="00DF4B30" w:rsidRPr="00DC2E55">
          <w:rPr>
            <w:rStyle w:val="a5"/>
            <w:rFonts w:ascii="Times New Roman" w:hAnsi="Times New Roman" w:cs="Times New Roman"/>
            <w:sz w:val="28"/>
            <w:szCs w:val="28"/>
          </w:rPr>
          <w:t>http://www.garant.ru/</w:t>
        </w:r>
      </w:hyperlink>
      <w:r w:rsidR="00DF4B30">
        <w:rPr>
          <w:rFonts w:ascii="Times New Roman" w:hAnsi="Times New Roman" w:cs="Times New Roman"/>
          <w:sz w:val="28"/>
          <w:szCs w:val="28"/>
        </w:rPr>
        <w:t xml:space="preserve"> </w:t>
      </w:r>
      <w:r>
        <w:rPr>
          <w:rFonts w:ascii="Times New Roman" w:hAnsi="Times New Roman" w:cs="Times New Roman"/>
          <w:sz w:val="28"/>
          <w:szCs w:val="28"/>
        </w:rPr>
        <w:t>Дата обращения 23. 03.2019</w:t>
      </w:r>
    </w:p>
    <w:p w14:paraId="3DD41EF7" w14:textId="0EB62A8E" w:rsidR="003E44F0" w:rsidRPr="00DF4B30" w:rsidRDefault="003E44F0" w:rsidP="00DF4B30">
      <w:pPr>
        <w:pStyle w:val="a4"/>
        <w:numPr>
          <w:ilvl w:val="0"/>
          <w:numId w:val="9"/>
        </w:numPr>
        <w:ind w:left="709" w:hanging="425"/>
        <w:jc w:val="both"/>
        <w:rPr>
          <w:rFonts w:ascii="Times New Roman" w:hAnsi="Times New Roman" w:cs="Times New Roman"/>
          <w:sz w:val="28"/>
          <w:szCs w:val="28"/>
        </w:rPr>
      </w:pPr>
      <w:r w:rsidRPr="003E44F0">
        <w:rPr>
          <w:rFonts w:ascii="Times New Roman" w:hAnsi="Times New Roman" w:cs="Times New Roman"/>
          <w:sz w:val="28"/>
          <w:szCs w:val="28"/>
        </w:rPr>
        <w:t xml:space="preserve">Официальный сайт Федеральной Таможенной службы – URL.: </w:t>
      </w:r>
      <w:hyperlink r:id="rId20" w:history="1">
        <w:r w:rsidR="00DF4B30" w:rsidRPr="00DC2E55">
          <w:rPr>
            <w:rStyle w:val="a5"/>
            <w:rFonts w:ascii="Times New Roman" w:hAnsi="Times New Roman" w:cs="Times New Roman"/>
            <w:sz w:val="28"/>
            <w:szCs w:val="28"/>
          </w:rPr>
          <w:t>http://dvtu.customs.ru/index.php?option=com_content&amp;view=article&amp;id=550:%D0%97%D0%B0%D0%B4%D0%B5%D1%80%D0%B6%D0%B0%D0%BD%D0%B0%20%D0%BA%D1%80%D1%83%D0%BF%D0%BD%D0%B0%D1%8F%20%D0%BF%D0%B0%D1%80%D1%82%D0%B8%D1%8F%20%D1%81%D0%BE%D1%82%D0%BE%D0%B2%D1%8B%D1%85%20%D1%82%D0%B5%D0%BB%D0%B5%D1%84%D0%BE%D0%BD%D0%BE%D0%B2&amp;catid=49:press-cat&amp;Itemid=100</w:t>
        </w:r>
      </w:hyperlink>
      <w:r w:rsidR="00DF4B30">
        <w:rPr>
          <w:rFonts w:ascii="Times New Roman" w:hAnsi="Times New Roman" w:cs="Times New Roman"/>
          <w:sz w:val="28"/>
          <w:szCs w:val="28"/>
        </w:rPr>
        <w:t xml:space="preserve"> </w:t>
      </w:r>
      <w:r w:rsidRPr="00DF4B30">
        <w:rPr>
          <w:rFonts w:ascii="Times New Roman" w:hAnsi="Times New Roman" w:cs="Times New Roman"/>
          <w:sz w:val="28"/>
          <w:szCs w:val="28"/>
        </w:rPr>
        <w:t>Дата обращения 27.03.2019</w:t>
      </w:r>
    </w:p>
    <w:sectPr w:rsidR="003E44F0" w:rsidRPr="00DF4B30" w:rsidSect="00093205">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9D6AC" w14:textId="77777777" w:rsidR="000848DD" w:rsidRDefault="000848DD" w:rsidP="006914A3">
      <w:pPr>
        <w:spacing w:after="0" w:line="240" w:lineRule="auto"/>
      </w:pPr>
      <w:r>
        <w:separator/>
      </w:r>
    </w:p>
  </w:endnote>
  <w:endnote w:type="continuationSeparator" w:id="0">
    <w:p w14:paraId="3C02BECA" w14:textId="77777777" w:rsidR="000848DD" w:rsidRDefault="000848DD" w:rsidP="0069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363674"/>
      <w:docPartObj>
        <w:docPartGallery w:val="Page Numbers (Bottom of Page)"/>
        <w:docPartUnique/>
      </w:docPartObj>
    </w:sdtPr>
    <w:sdtEndPr/>
    <w:sdtContent>
      <w:p w14:paraId="117BE941" w14:textId="35D2FD4D" w:rsidR="00093205" w:rsidRDefault="00093205">
        <w:pPr>
          <w:pStyle w:val="af2"/>
          <w:jc w:val="center"/>
        </w:pPr>
        <w:r>
          <w:fldChar w:fldCharType="begin"/>
        </w:r>
        <w:r>
          <w:instrText>PAGE   \* MERGEFORMAT</w:instrText>
        </w:r>
        <w:r>
          <w:fldChar w:fldCharType="separate"/>
        </w:r>
        <w:r w:rsidR="00DC1BD1">
          <w:rPr>
            <w:noProof/>
          </w:rPr>
          <w:t>24</w:t>
        </w:r>
        <w:r>
          <w:fldChar w:fldCharType="end"/>
        </w:r>
      </w:p>
    </w:sdtContent>
  </w:sdt>
  <w:p w14:paraId="7182A3C4" w14:textId="72E79A49" w:rsidR="00093205" w:rsidRDefault="00093205" w:rsidP="0009320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61DF6" w14:textId="77777777" w:rsidR="000848DD" w:rsidRDefault="000848DD" w:rsidP="006914A3">
      <w:pPr>
        <w:spacing w:after="0" w:line="240" w:lineRule="auto"/>
      </w:pPr>
      <w:r>
        <w:separator/>
      </w:r>
    </w:p>
  </w:footnote>
  <w:footnote w:type="continuationSeparator" w:id="0">
    <w:p w14:paraId="77CCDCD9" w14:textId="77777777" w:rsidR="000848DD" w:rsidRDefault="000848DD" w:rsidP="006914A3">
      <w:pPr>
        <w:spacing w:after="0" w:line="240" w:lineRule="auto"/>
      </w:pPr>
      <w:r>
        <w:continuationSeparator/>
      </w:r>
    </w:p>
  </w:footnote>
  <w:footnote w:id="1">
    <w:p w14:paraId="581564AB" w14:textId="6A1BFD4B" w:rsidR="006914A3" w:rsidRPr="006D298F" w:rsidRDefault="006914A3" w:rsidP="00B92ED7">
      <w:pPr>
        <w:pStyle w:val="ad"/>
        <w:jc w:val="both"/>
        <w:rPr>
          <w:rFonts w:ascii="Times New Roman" w:hAnsi="Times New Roman" w:cs="Times New Roman"/>
        </w:rPr>
      </w:pPr>
      <w:r w:rsidRPr="006D298F">
        <w:rPr>
          <w:rStyle w:val="af"/>
          <w:rFonts w:ascii="Times New Roman" w:hAnsi="Times New Roman" w:cs="Times New Roman"/>
        </w:rPr>
        <w:footnoteRef/>
      </w:r>
      <w:r w:rsidRPr="006D298F">
        <w:rPr>
          <w:rFonts w:ascii="Times New Roman" w:hAnsi="Times New Roman" w:cs="Times New Roman"/>
        </w:rPr>
        <w:t xml:space="preserve"> </w:t>
      </w:r>
      <w:r w:rsidR="00B92ED7" w:rsidRPr="00B92ED7">
        <w:rPr>
          <w:rFonts w:ascii="Times New Roman" w:hAnsi="Times New Roman" w:cs="Times New Roman"/>
        </w:rPr>
        <w:t>Романьков В.А. Введение в криптографи</w:t>
      </w:r>
      <w:r w:rsidR="00B92ED7">
        <w:rPr>
          <w:rFonts w:ascii="Times New Roman" w:hAnsi="Times New Roman" w:cs="Times New Roman"/>
        </w:rPr>
        <w:t>ю: курс лекций. 2-е изд., испр.</w:t>
      </w:r>
      <w:r w:rsidR="00B92ED7" w:rsidRPr="00B92ED7">
        <w:rPr>
          <w:rFonts w:ascii="Times New Roman" w:hAnsi="Times New Roman" w:cs="Times New Roman"/>
        </w:rPr>
        <w:t>и доп. Омск: Изд-во Ом. гос. ун-та, 2009.</w:t>
      </w:r>
    </w:p>
  </w:footnote>
  <w:footnote w:id="2">
    <w:p w14:paraId="47C3CDBC" w14:textId="74AB2C58" w:rsidR="001B66E8" w:rsidRPr="00B92ED7" w:rsidRDefault="001B66E8" w:rsidP="006D298F">
      <w:pPr>
        <w:pStyle w:val="ad"/>
        <w:jc w:val="both"/>
        <w:rPr>
          <w:rFonts w:ascii="Times New Roman" w:hAnsi="Times New Roman" w:cs="Times New Roman"/>
        </w:rPr>
      </w:pPr>
      <w:r w:rsidRPr="006D298F">
        <w:rPr>
          <w:rStyle w:val="af"/>
          <w:rFonts w:ascii="Times New Roman" w:hAnsi="Times New Roman" w:cs="Times New Roman"/>
        </w:rPr>
        <w:footnoteRef/>
      </w:r>
      <w:r w:rsidRPr="006D298F">
        <w:rPr>
          <w:rFonts w:ascii="Times New Roman" w:hAnsi="Times New Roman" w:cs="Times New Roman"/>
        </w:rPr>
        <w:t xml:space="preserve"> </w:t>
      </w:r>
      <w:r w:rsidR="00B92ED7" w:rsidRPr="00B92ED7">
        <w:rPr>
          <w:rFonts w:ascii="Times New Roman" w:hAnsi="Times New Roman" w:cs="Times New Roman"/>
        </w:rPr>
        <w:t>Ларин Дмитрий Александрович Этапы криптографической деятельности в России // История и архивы. 2011. №13 (75). URL: https://cyberleninka.ru/article/n/etapy-kriptograficheskoy-deyatelnosti-v-rossii-1 (д</w:t>
      </w:r>
      <w:r w:rsidR="00B92ED7">
        <w:rPr>
          <w:rFonts w:ascii="Times New Roman" w:hAnsi="Times New Roman" w:cs="Times New Roman"/>
        </w:rPr>
        <w:t>ата обращения: 19.03.2019). </w:t>
      </w:r>
    </w:p>
  </w:footnote>
  <w:footnote w:id="3">
    <w:p w14:paraId="3DB8886D" w14:textId="7DB90C51" w:rsidR="006914A3" w:rsidRPr="006D298F" w:rsidRDefault="006914A3" w:rsidP="00D714B1">
      <w:pPr>
        <w:pStyle w:val="ad"/>
        <w:rPr>
          <w:rFonts w:ascii="Times New Roman" w:hAnsi="Times New Roman" w:cs="Times New Roman"/>
        </w:rPr>
      </w:pPr>
      <w:r w:rsidRPr="006D298F">
        <w:rPr>
          <w:rStyle w:val="af"/>
          <w:rFonts w:ascii="Times New Roman" w:hAnsi="Times New Roman" w:cs="Times New Roman"/>
        </w:rPr>
        <w:footnoteRef/>
      </w:r>
      <w:r w:rsidRPr="006D298F">
        <w:rPr>
          <w:rFonts w:ascii="Times New Roman" w:hAnsi="Times New Roman" w:cs="Times New Roman"/>
        </w:rPr>
        <w:t xml:space="preserve"> </w:t>
      </w:r>
      <w:r w:rsidRPr="006D298F">
        <w:rPr>
          <w:rFonts w:ascii="Times New Roman" w:eastAsia="Times New Roman" w:hAnsi="Times New Roman" w:cs="Times New Roman"/>
          <w:color w:val="000000"/>
          <w:lang w:eastAsia="ru-RU"/>
        </w:rPr>
        <w:t>Леон</w:t>
      </w:r>
      <w:r w:rsidR="006873A0">
        <w:rPr>
          <w:rFonts w:ascii="Times New Roman" w:eastAsia="Times New Roman" w:hAnsi="Times New Roman" w:cs="Times New Roman"/>
          <w:color w:val="000000"/>
          <w:lang w:eastAsia="ru-RU"/>
        </w:rPr>
        <w:t>ид Виноградов, "Мир карточек", №</w:t>
      </w:r>
      <w:r w:rsidRPr="006D298F">
        <w:rPr>
          <w:rFonts w:ascii="Times New Roman" w:eastAsia="Times New Roman" w:hAnsi="Times New Roman" w:cs="Times New Roman"/>
          <w:color w:val="000000"/>
          <w:lang w:eastAsia="ru-RU"/>
        </w:rPr>
        <w:t xml:space="preserve"> </w:t>
      </w:r>
      <w:r w:rsidR="006873A0">
        <w:rPr>
          <w:rFonts w:ascii="Times New Roman" w:eastAsia="Times New Roman" w:hAnsi="Times New Roman" w:cs="Times New Roman"/>
          <w:color w:val="000000"/>
          <w:lang w:eastAsia="ru-RU"/>
        </w:rPr>
        <w:t xml:space="preserve">17/97. - </w:t>
      </w:r>
      <w:r w:rsidR="006873A0" w:rsidRPr="006873A0">
        <w:rPr>
          <w:rFonts w:ascii="Times New Roman" w:eastAsia="Times New Roman" w:hAnsi="Times New Roman" w:cs="Times New Roman"/>
          <w:color w:val="000000"/>
          <w:lang w:eastAsia="ru-RU"/>
        </w:rPr>
        <w:t>М.: Профи-Пресс</w:t>
      </w:r>
      <w:r w:rsidR="006873A0">
        <w:rPr>
          <w:rFonts w:ascii="Times New Roman" w:eastAsia="Times New Roman" w:hAnsi="Times New Roman" w:cs="Times New Roman"/>
          <w:color w:val="000000"/>
          <w:lang w:eastAsia="ru-RU"/>
        </w:rPr>
        <w:t xml:space="preserve">, октябрь 1997г. </w:t>
      </w:r>
    </w:p>
  </w:footnote>
  <w:footnote w:id="4">
    <w:p w14:paraId="6B56A359" w14:textId="77777777" w:rsidR="006914A3" w:rsidRPr="006D298F" w:rsidRDefault="006914A3" w:rsidP="00D714B1">
      <w:pPr>
        <w:pStyle w:val="ad"/>
        <w:rPr>
          <w:rFonts w:ascii="Times New Roman" w:hAnsi="Times New Roman" w:cs="Times New Roman"/>
        </w:rPr>
      </w:pPr>
      <w:r w:rsidRPr="006D298F">
        <w:rPr>
          <w:rStyle w:val="af"/>
          <w:rFonts w:ascii="Times New Roman" w:hAnsi="Times New Roman" w:cs="Times New Roman"/>
        </w:rPr>
        <w:footnoteRef/>
      </w:r>
      <w:r w:rsidRPr="006D298F">
        <w:rPr>
          <w:rFonts w:ascii="Times New Roman" w:hAnsi="Times New Roman" w:cs="Times New Roman"/>
        </w:rPr>
        <w:t xml:space="preserve"> Баричев С.Г., Гончаров В.В., Серов Р.Е. История криптографии // Основы современной криптографии. - М.: Горячая линия - Телеком, 2002. - 175 с</w:t>
      </w:r>
    </w:p>
  </w:footnote>
  <w:footnote w:id="5">
    <w:p w14:paraId="75C580CB" w14:textId="1A2668F0" w:rsidR="001B66E8" w:rsidRPr="006D298F" w:rsidRDefault="001B66E8" w:rsidP="00D714B1">
      <w:pPr>
        <w:pStyle w:val="ad"/>
        <w:rPr>
          <w:rFonts w:ascii="Times New Roman" w:hAnsi="Times New Roman" w:cs="Times New Roman"/>
        </w:rPr>
      </w:pPr>
      <w:r w:rsidRPr="006D298F">
        <w:rPr>
          <w:rStyle w:val="af"/>
          <w:rFonts w:ascii="Times New Roman" w:hAnsi="Times New Roman" w:cs="Times New Roman"/>
        </w:rPr>
        <w:footnoteRef/>
      </w:r>
      <w:r w:rsidRPr="006D298F">
        <w:rPr>
          <w:rFonts w:ascii="Times New Roman" w:hAnsi="Times New Roman" w:cs="Times New Roman"/>
        </w:rPr>
        <w:t xml:space="preserve"> </w:t>
      </w:r>
      <w:r w:rsidRPr="006D298F">
        <w:rPr>
          <w:rFonts w:ascii="Times New Roman" w:eastAsia="Times New Roman" w:hAnsi="Times New Roman" w:cs="Times New Roman"/>
          <w:color w:val="000000"/>
          <w:lang w:eastAsia="ru-RU"/>
        </w:rPr>
        <w:t>Постановление Правительства РФ от 24.12.1994 N 1418 (ред. от 11.04.2000) "О лицензировании отдельных видов деятельности"</w:t>
      </w:r>
      <w:r w:rsidR="002A2196" w:rsidRPr="006D298F">
        <w:rPr>
          <w:rFonts w:ascii="Times New Roman" w:eastAsia="Times New Roman" w:hAnsi="Times New Roman" w:cs="Times New Roman"/>
          <w:color w:val="000000"/>
          <w:lang w:eastAsia="ru-RU"/>
        </w:rPr>
        <w:t xml:space="preserve">. Утратило силу </w:t>
      </w:r>
      <w:r w:rsidR="0069625B" w:rsidRPr="006D298F">
        <w:rPr>
          <w:rFonts w:ascii="Times New Roman" w:eastAsia="Times New Roman" w:hAnsi="Times New Roman" w:cs="Times New Roman"/>
          <w:color w:val="000000"/>
          <w:lang w:eastAsia="ru-RU"/>
        </w:rPr>
        <w:t>// СПС Консультант П</w:t>
      </w:r>
      <w:r w:rsidR="002A2196" w:rsidRPr="006D298F">
        <w:rPr>
          <w:rFonts w:ascii="Times New Roman" w:eastAsia="Times New Roman" w:hAnsi="Times New Roman" w:cs="Times New Roman"/>
          <w:color w:val="000000"/>
          <w:lang w:eastAsia="ru-RU"/>
        </w:rPr>
        <w:t>люс</w:t>
      </w:r>
    </w:p>
  </w:footnote>
  <w:footnote w:id="6">
    <w:p w14:paraId="340E8B00" w14:textId="182979E8" w:rsidR="0069625B" w:rsidRPr="00136ED0" w:rsidRDefault="0069625B" w:rsidP="006D298F">
      <w:pPr>
        <w:pStyle w:val="ad"/>
        <w:jc w:val="both"/>
        <w:rPr>
          <w:rFonts w:ascii="Times New Roman" w:hAnsi="Times New Roman" w:cs="Times New Roman"/>
        </w:rPr>
      </w:pPr>
      <w:r w:rsidRPr="006D298F">
        <w:rPr>
          <w:rStyle w:val="af"/>
          <w:rFonts w:ascii="Times New Roman" w:hAnsi="Times New Roman" w:cs="Times New Roman"/>
        </w:rPr>
        <w:footnoteRef/>
      </w:r>
      <w:r w:rsidR="00775858">
        <w:rPr>
          <w:rFonts w:ascii="Times New Roman" w:hAnsi="Times New Roman" w:cs="Times New Roman"/>
        </w:rPr>
        <w:t xml:space="preserve"> </w:t>
      </w:r>
      <w:r w:rsidRPr="00136ED0">
        <w:rPr>
          <w:rFonts w:ascii="Times New Roman" w:hAnsi="Times New Roman" w:cs="Times New Roman"/>
        </w:rPr>
        <w:t>Постановление Правительства РФ от 29 декабря 2007 г. № 957 “Об утверждении положений о лицензировании отдельных видов деятельности, связанных с шифровальными (криптографическими) средствами” // СПС Консультант Плюс</w:t>
      </w:r>
    </w:p>
  </w:footnote>
  <w:footnote w:id="7">
    <w:p w14:paraId="27D5608D" w14:textId="7D0D1AE7" w:rsidR="00136ED0" w:rsidRDefault="00136ED0">
      <w:pPr>
        <w:pStyle w:val="ad"/>
      </w:pPr>
      <w:r w:rsidRPr="00136ED0">
        <w:rPr>
          <w:rStyle w:val="af"/>
          <w:rFonts w:ascii="Times New Roman" w:hAnsi="Times New Roman" w:cs="Times New Roman"/>
        </w:rPr>
        <w:footnoteRef/>
      </w:r>
      <w:r w:rsidRPr="00136ED0">
        <w:rPr>
          <w:rFonts w:ascii="Times New Roman" w:hAnsi="Times New Roman" w:cs="Times New Roman"/>
        </w:rPr>
        <w:t xml:space="preserve"> Баранов А. П., Акимов С. Л., Бодров А. Г. Использование шифровальных (криптографических) средств для обеспечения безопасности персональных данных //Проблемы информационной безопасности. Компьютерные системы. – 2008. – №. 4. – С. 41-47.</w:t>
      </w:r>
    </w:p>
  </w:footnote>
  <w:footnote w:id="8">
    <w:p w14:paraId="3BD2ED3B" w14:textId="6D26CAB3" w:rsidR="00962005" w:rsidRPr="00362FCC" w:rsidRDefault="00962005" w:rsidP="00362FCC">
      <w:pPr>
        <w:pStyle w:val="ad"/>
        <w:jc w:val="both"/>
        <w:rPr>
          <w:rFonts w:ascii="Times New Roman" w:hAnsi="Times New Roman" w:cs="Times New Roman"/>
        </w:rPr>
      </w:pPr>
      <w:r w:rsidRPr="00362FCC">
        <w:rPr>
          <w:rStyle w:val="af"/>
          <w:rFonts w:ascii="Times New Roman" w:hAnsi="Times New Roman" w:cs="Times New Roman"/>
        </w:rPr>
        <w:footnoteRef/>
      </w:r>
      <w:r w:rsidRPr="00362FCC">
        <w:rPr>
          <w:rFonts w:ascii="Times New Roman" w:hAnsi="Times New Roman" w:cs="Times New Roman"/>
        </w:rPr>
        <w:t xml:space="preserve"> </w:t>
      </w:r>
      <w:r w:rsidR="00362FCC" w:rsidRPr="00362FCC">
        <w:rPr>
          <w:rFonts w:ascii="Times New Roman" w:hAnsi="Times New Roman" w:cs="Times New Roman"/>
          <w:color w:val="222222"/>
          <w:shd w:val="clear" w:color="auto" w:fill="FFFFFF"/>
        </w:rPr>
        <w:t>Варлатая С. К., Шаханова М. В. Криптографические методы и средства обеспечения информационной безопасности. Учебно-методический комплекс. – " Издательство"" Проспект""", 2015.</w:t>
      </w:r>
    </w:p>
  </w:footnote>
  <w:footnote w:id="9">
    <w:p w14:paraId="54065ABE" w14:textId="0825F425" w:rsidR="006E74CA" w:rsidRPr="00362FCC" w:rsidRDefault="006E74CA" w:rsidP="00362FCC">
      <w:pPr>
        <w:pStyle w:val="ad"/>
        <w:jc w:val="both"/>
        <w:rPr>
          <w:rFonts w:ascii="Times New Roman" w:hAnsi="Times New Roman" w:cs="Times New Roman"/>
        </w:rPr>
      </w:pPr>
      <w:r w:rsidRPr="00362FCC">
        <w:rPr>
          <w:rStyle w:val="af"/>
          <w:rFonts w:ascii="Times New Roman" w:hAnsi="Times New Roman" w:cs="Times New Roman"/>
        </w:rPr>
        <w:footnoteRef/>
      </w:r>
      <w:r w:rsidRPr="00362FCC">
        <w:rPr>
          <w:rFonts w:ascii="Times New Roman" w:hAnsi="Times New Roman" w:cs="Times New Roman"/>
        </w:rPr>
        <w:t xml:space="preserve"> Скляров Д.В. Криптография и наука // Искусство защиты и взлома информации. - СПб.: БХВ-Петербург, 2004. - 288 с.</w:t>
      </w:r>
    </w:p>
  </w:footnote>
  <w:footnote w:id="10">
    <w:p w14:paraId="6FFFC5A0" w14:textId="3201AE19" w:rsidR="00136ED0" w:rsidRPr="00DB6A37" w:rsidRDefault="00136ED0">
      <w:pPr>
        <w:pStyle w:val="ad"/>
        <w:rPr>
          <w:rFonts w:ascii="Times New Roman" w:hAnsi="Times New Roman" w:cs="Times New Roman"/>
        </w:rPr>
      </w:pPr>
      <w:r w:rsidRPr="00DB6A37">
        <w:rPr>
          <w:rStyle w:val="af"/>
          <w:rFonts w:ascii="Times New Roman" w:hAnsi="Times New Roman" w:cs="Times New Roman"/>
        </w:rPr>
        <w:footnoteRef/>
      </w:r>
      <w:r w:rsidRPr="00DB6A37">
        <w:rPr>
          <w:rFonts w:ascii="Times New Roman" w:hAnsi="Times New Roman" w:cs="Times New Roman"/>
        </w:rPr>
        <w:t xml:space="preserve"> Тимофеев П. А., Панасенко С. П. Средства защиты критически важной информации //Вопросы защиты информации. – 2006. – №. 3. – С. 40-48.</w:t>
      </w:r>
    </w:p>
  </w:footnote>
  <w:footnote w:id="11">
    <w:p w14:paraId="3B487B3F" w14:textId="557645EB" w:rsidR="006D298F" w:rsidRPr="00A85AC5" w:rsidRDefault="006D298F" w:rsidP="00A85AC5">
      <w:pPr>
        <w:pStyle w:val="ad"/>
        <w:jc w:val="both"/>
        <w:rPr>
          <w:rFonts w:ascii="Times New Roman" w:hAnsi="Times New Roman" w:cs="Times New Roman"/>
        </w:rPr>
      </w:pPr>
      <w:r w:rsidRPr="00A85AC5">
        <w:rPr>
          <w:rStyle w:val="af"/>
          <w:rFonts w:ascii="Times New Roman" w:hAnsi="Times New Roman" w:cs="Times New Roman"/>
        </w:rPr>
        <w:footnoteRef/>
      </w:r>
      <w:r w:rsidRPr="00A85AC5">
        <w:rPr>
          <w:rFonts w:ascii="Times New Roman" w:hAnsi="Times New Roman" w:cs="Times New Roman"/>
        </w:rPr>
        <w:t xml:space="preserve"> </w:t>
      </w:r>
      <w:r w:rsidRPr="00A85AC5">
        <w:rPr>
          <w:rFonts w:ascii="Times New Roman" w:hAnsi="Times New Roman" w:cs="Times New Roman"/>
          <w:color w:val="222222"/>
          <w:shd w:val="clear" w:color="auto" w:fill="FFFFFF"/>
        </w:rPr>
        <w:t>Хамидуллин Р. Р., Бригаднов И. А., Морозов А. В. Методы и средства защиты компьютерной информации //РР Хамидуллин, ИА Бригаднов, АВ Мороз–СПб.: СЗТУ, 2005.–178 с. – 2005.</w:t>
      </w:r>
    </w:p>
  </w:footnote>
  <w:footnote w:id="12">
    <w:p w14:paraId="028E9807" w14:textId="77694403" w:rsidR="006D298F" w:rsidRPr="00A85AC5" w:rsidRDefault="006D298F" w:rsidP="00A85AC5">
      <w:pPr>
        <w:pStyle w:val="ad"/>
        <w:jc w:val="both"/>
        <w:rPr>
          <w:rFonts w:ascii="Times New Roman" w:hAnsi="Times New Roman" w:cs="Times New Roman"/>
        </w:rPr>
      </w:pPr>
      <w:r w:rsidRPr="00A85AC5">
        <w:rPr>
          <w:rStyle w:val="af"/>
          <w:rFonts w:ascii="Times New Roman" w:hAnsi="Times New Roman" w:cs="Times New Roman"/>
        </w:rPr>
        <w:footnoteRef/>
      </w:r>
      <w:r w:rsidRPr="00A85AC5">
        <w:rPr>
          <w:rFonts w:ascii="Times New Roman" w:hAnsi="Times New Roman" w:cs="Times New Roman"/>
        </w:rPr>
        <w:t xml:space="preserve"> Федеральный закон "Об электронной подписи" от 06.04.2011 N 63-ФЗ // СПС Консультант Плюс</w:t>
      </w:r>
    </w:p>
  </w:footnote>
  <w:footnote w:id="13">
    <w:p w14:paraId="71C9FA80" w14:textId="494DA9C8" w:rsidR="006D298F" w:rsidRPr="00A85AC5" w:rsidRDefault="006D298F" w:rsidP="00A85AC5">
      <w:pPr>
        <w:pStyle w:val="ad"/>
        <w:jc w:val="both"/>
        <w:rPr>
          <w:rFonts w:ascii="Times New Roman" w:hAnsi="Times New Roman" w:cs="Times New Roman"/>
        </w:rPr>
      </w:pPr>
      <w:r w:rsidRPr="00A85AC5">
        <w:rPr>
          <w:rStyle w:val="af"/>
          <w:rFonts w:ascii="Times New Roman" w:hAnsi="Times New Roman" w:cs="Times New Roman"/>
        </w:rPr>
        <w:footnoteRef/>
      </w:r>
      <w:r w:rsidRPr="00A85AC5">
        <w:rPr>
          <w:rFonts w:ascii="Times New Roman" w:hAnsi="Times New Roman" w:cs="Times New Roman"/>
        </w:rPr>
        <w:t xml:space="preserve"> Постановление Правительства РФ от 16.04.2012 N 313 </w:t>
      </w:r>
      <w:r w:rsidR="00A85AC5" w:rsidRPr="00A85AC5">
        <w:rPr>
          <w:rFonts w:ascii="Times New Roman" w:hAnsi="Times New Roman" w:cs="Times New Roman"/>
        </w:rPr>
        <w: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w:t>
      </w:r>
      <w:r w:rsidR="00B92ED7">
        <w:rPr>
          <w:rFonts w:ascii="Times New Roman" w:hAnsi="Times New Roman" w:cs="Times New Roman"/>
        </w:rPr>
        <w:t>мателя)" // СПС Гарант</w:t>
      </w:r>
    </w:p>
  </w:footnote>
  <w:footnote w:id="14">
    <w:p w14:paraId="206C46AD" w14:textId="227AD1A4" w:rsidR="00136ED0" w:rsidRPr="00136ED0" w:rsidRDefault="00136ED0" w:rsidP="00136ED0">
      <w:pPr>
        <w:pStyle w:val="ad"/>
        <w:jc w:val="both"/>
        <w:rPr>
          <w:rFonts w:ascii="Times New Roman" w:hAnsi="Times New Roman" w:cs="Times New Roman"/>
        </w:rPr>
      </w:pPr>
      <w:r w:rsidRPr="00136ED0">
        <w:rPr>
          <w:rStyle w:val="af"/>
          <w:rFonts w:ascii="Times New Roman" w:hAnsi="Times New Roman" w:cs="Times New Roman"/>
        </w:rPr>
        <w:footnoteRef/>
      </w:r>
      <w:r w:rsidRPr="00136ED0">
        <w:rPr>
          <w:rFonts w:ascii="Times New Roman" w:hAnsi="Times New Roman" w:cs="Times New Roman"/>
        </w:rPr>
        <w:t xml:space="preserve"> </w:t>
      </w:r>
      <w:r w:rsidRPr="00136ED0">
        <w:rPr>
          <w:rFonts w:ascii="Times New Roman" w:hAnsi="Times New Roman" w:cs="Times New Roman"/>
          <w:color w:val="222222"/>
          <w:shd w:val="clear" w:color="auto" w:fill="FFFFFF"/>
        </w:rPr>
        <w:t>Шивдяков Л. А. Проблемы обеспечения информационной безопасности в ключевых системах информационной инфраструктуры органов государственного управления. Модель угроз безопасности информации в КСИИ //Безопасность информационных технологий. – 2009. – Т. 16. – №. 1. – С. 82-91.</w:t>
      </w:r>
    </w:p>
  </w:footnote>
  <w:footnote w:id="15">
    <w:p w14:paraId="18FB65C1" w14:textId="090D195D" w:rsidR="00136ED0" w:rsidRDefault="00136ED0" w:rsidP="00136ED0">
      <w:pPr>
        <w:pStyle w:val="ad"/>
        <w:jc w:val="both"/>
      </w:pPr>
      <w:r w:rsidRPr="00136ED0">
        <w:rPr>
          <w:rStyle w:val="af"/>
          <w:rFonts w:ascii="Times New Roman" w:hAnsi="Times New Roman" w:cs="Times New Roman"/>
        </w:rPr>
        <w:footnoteRef/>
      </w:r>
      <w:r w:rsidRPr="00136ED0">
        <w:rPr>
          <w:rFonts w:ascii="Times New Roman" w:hAnsi="Times New Roman" w:cs="Times New Roman"/>
        </w:rPr>
        <w:t xml:space="preserve"> Попов К. Г., Шамсутдинов Р. Р. Защита информации, хранимой на электронных носителях с использованием криптографических средств защиты информации //Актуальные вопросы технических наук: теоретический и практический аспекты коллективная монография. Под ред. ИА Григорьева. Уфа. – 2015. – С. 44-57.</w:t>
      </w:r>
    </w:p>
  </w:footnote>
  <w:footnote w:id="16">
    <w:p w14:paraId="6C303D64" w14:textId="7AB71E7A" w:rsidR="00A85AC5" w:rsidRPr="00A85AC5" w:rsidRDefault="00A85AC5" w:rsidP="00A85AC5">
      <w:pPr>
        <w:pStyle w:val="ad"/>
        <w:jc w:val="both"/>
        <w:rPr>
          <w:rFonts w:ascii="Times New Roman" w:hAnsi="Times New Roman" w:cs="Times New Roman"/>
        </w:rPr>
      </w:pPr>
      <w:r w:rsidRPr="00A85AC5">
        <w:rPr>
          <w:rStyle w:val="af"/>
          <w:rFonts w:ascii="Times New Roman" w:hAnsi="Times New Roman" w:cs="Times New Roman"/>
        </w:rPr>
        <w:footnoteRef/>
      </w:r>
      <w:r w:rsidRPr="00A85AC5">
        <w:rPr>
          <w:rFonts w:ascii="Times New Roman" w:hAnsi="Times New Roman" w:cs="Times New Roman"/>
        </w:rPr>
        <w:t xml:space="preserve"> </w:t>
      </w:r>
      <w:r w:rsidR="006873A0" w:rsidRPr="006873A0">
        <w:rPr>
          <w:rFonts w:ascii="Times New Roman" w:hAnsi="Times New Roman" w:cs="Times New Roman"/>
        </w:rPr>
        <w:t>Петров А. Компьютерная безопасность. Криптографические методы защиты. – Litres, 2017.</w:t>
      </w:r>
    </w:p>
  </w:footnote>
  <w:footnote w:id="17">
    <w:p w14:paraId="63EF0F56" w14:textId="6670716C" w:rsidR="00A85AC5" w:rsidRDefault="00A85AC5" w:rsidP="00A85AC5">
      <w:pPr>
        <w:pStyle w:val="ad"/>
        <w:jc w:val="both"/>
      </w:pPr>
      <w:r w:rsidRPr="00A85AC5">
        <w:rPr>
          <w:rStyle w:val="af"/>
          <w:rFonts w:ascii="Times New Roman" w:hAnsi="Times New Roman" w:cs="Times New Roman"/>
        </w:rPr>
        <w:footnoteRef/>
      </w:r>
      <w:r w:rsidR="00D714B1">
        <w:rPr>
          <w:rFonts w:ascii="Times New Roman" w:hAnsi="Times New Roman" w:cs="Times New Roman"/>
        </w:rPr>
        <w:t xml:space="preserve"> </w:t>
      </w:r>
      <w:r w:rsidRPr="00A85AC5">
        <w:rPr>
          <w:rFonts w:ascii="Times New Roman" w:hAnsi="Times New Roman" w:cs="Times New Roman"/>
          <w:color w:val="222222"/>
          <w:shd w:val="clear" w:color="auto" w:fill="FFFFFF"/>
        </w:rPr>
        <w:t>Левитан Ю. Л., Соболь И. М. О датчике псевдослучайных чисел для персональных компьютеров //Математическое моделирование. – 1990. – Т. 2. – №. 8. – С. 119-126</w:t>
      </w:r>
    </w:p>
  </w:footnote>
  <w:footnote w:id="18">
    <w:p w14:paraId="2B2D7FCD" w14:textId="41BC8B89" w:rsidR="00A85AC5" w:rsidRPr="00A85AC5" w:rsidRDefault="00A85AC5" w:rsidP="00A85AC5">
      <w:pPr>
        <w:pStyle w:val="ad"/>
        <w:jc w:val="both"/>
        <w:rPr>
          <w:rFonts w:ascii="Times New Roman" w:hAnsi="Times New Roman" w:cs="Times New Roman"/>
        </w:rPr>
      </w:pPr>
      <w:r w:rsidRPr="00A85AC5">
        <w:rPr>
          <w:rStyle w:val="af"/>
          <w:rFonts w:ascii="Times New Roman" w:hAnsi="Times New Roman" w:cs="Times New Roman"/>
        </w:rPr>
        <w:footnoteRef/>
      </w:r>
      <w:r w:rsidRPr="00A85AC5">
        <w:rPr>
          <w:rFonts w:ascii="Times New Roman" w:hAnsi="Times New Roman" w:cs="Times New Roman"/>
        </w:rPr>
        <w:t xml:space="preserve"> </w:t>
      </w:r>
      <w:r w:rsidRPr="00A85AC5">
        <w:rPr>
          <w:rFonts w:ascii="Times New Roman" w:hAnsi="Times New Roman" w:cs="Times New Roman"/>
          <w:color w:val="222222"/>
          <w:shd w:val="clear" w:color="auto" w:fill="FFFFFF"/>
        </w:rPr>
        <w:t>Шаньгин В. Защита информации в компьютерных системах и сетях. – Litres, 2017</w:t>
      </w:r>
    </w:p>
  </w:footnote>
  <w:footnote w:id="19">
    <w:p w14:paraId="6F04F8BF" w14:textId="138DC43E" w:rsidR="00A85AC5" w:rsidRPr="00A85AC5" w:rsidRDefault="00A85AC5" w:rsidP="00A85AC5">
      <w:pPr>
        <w:pStyle w:val="ad"/>
        <w:jc w:val="both"/>
        <w:rPr>
          <w:rFonts w:ascii="Times New Roman" w:hAnsi="Times New Roman" w:cs="Times New Roman"/>
        </w:rPr>
      </w:pPr>
      <w:r w:rsidRPr="00A85AC5">
        <w:rPr>
          <w:rStyle w:val="af"/>
          <w:rFonts w:ascii="Times New Roman" w:hAnsi="Times New Roman" w:cs="Times New Roman"/>
        </w:rPr>
        <w:footnoteRef/>
      </w:r>
      <w:r w:rsidRPr="00A85AC5">
        <w:rPr>
          <w:rFonts w:ascii="Times New Roman" w:hAnsi="Times New Roman" w:cs="Times New Roman"/>
        </w:rPr>
        <w:t xml:space="preserve"> </w:t>
      </w:r>
      <w:r w:rsidRPr="00A85AC5">
        <w:rPr>
          <w:rFonts w:ascii="Times New Roman" w:hAnsi="Times New Roman" w:cs="Times New Roman"/>
          <w:color w:val="222222"/>
          <w:shd w:val="clear" w:color="auto" w:fill="FFFFFF"/>
        </w:rPr>
        <w:t>Молдовян Н. А. Введение в криптосистемы с открытым ключом. – БХВ-Петербург, 2005</w:t>
      </w:r>
    </w:p>
  </w:footnote>
  <w:footnote w:id="20">
    <w:p w14:paraId="53E9AC05" w14:textId="45FA3A3D" w:rsidR="00C97F4D" w:rsidRPr="00C97F4D" w:rsidRDefault="00C97F4D" w:rsidP="00C97F4D">
      <w:pPr>
        <w:pStyle w:val="ad"/>
        <w:jc w:val="both"/>
        <w:rPr>
          <w:rFonts w:ascii="Times New Roman" w:hAnsi="Times New Roman" w:cs="Times New Roman"/>
        </w:rPr>
      </w:pPr>
      <w:r w:rsidRPr="00C97F4D">
        <w:rPr>
          <w:rStyle w:val="af"/>
          <w:rFonts w:ascii="Times New Roman" w:hAnsi="Times New Roman" w:cs="Times New Roman"/>
        </w:rPr>
        <w:footnoteRef/>
      </w:r>
      <w:r w:rsidRPr="00C97F4D">
        <w:rPr>
          <w:rFonts w:ascii="Times New Roman" w:hAnsi="Times New Roman" w:cs="Times New Roman"/>
        </w:rPr>
        <w:t xml:space="preserve"> В.Т. Батычко Таможенное право в вопросах и ответах Таганрог: Изд-во ТРТУ, 2005.</w:t>
      </w:r>
    </w:p>
  </w:footnote>
  <w:footnote w:id="21">
    <w:p w14:paraId="4266D0EB" w14:textId="77777777" w:rsidR="00307F81" w:rsidRPr="00C97F4D" w:rsidRDefault="00307F81" w:rsidP="00C97F4D">
      <w:pPr>
        <w:pStyle w:val="ad"/>
        <w:jc w:val="both"/>
        <w:rPr>
          <w:rFonts w:ascii="Times New Roman" w:hAnsi="Times New Roman" w:cs="Times New Roman"/>
        </w:rPr>
      </w:pPr>
      <w:r w:rsidRPr="00C97F4D">
        <w:rPr>
          <w:rStyle w:val="af"/>
          <w:rFonts w:ascii="Times New Roman" w:hAnsi="Times New Roman" w:cs="Times New Roman"/>
        </w:rPr>
        <w:footnoteRef/>
      </w:r>
      <w:r w:rsidRPr="00C97F4D">
        <w:rPr>
          <w:rFonts w:ascii="Times New Roman" w:hAnsi="Times New Roman" w:cs="Times New Roman"/>
        </w:rPr>
        <w:t xml:space="preserve"> Решение Коллегии Евразийской экономической комиссии от 21.04.2015 № 30 (ред. от 16.10.2018) «О мерах нетарифного регулирования» Приложение №2.19 «Шифровальные (криптографические) средства,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СПС Консультант Плюс</w:t>
      </w:r>
    </w:p>
  </w:footnote>
  <w:footnote w:id="22">
    <w:p w14:paraId="34DB435A" w14:textId="3FBC6FD4" w:rsidR="004D043A" w:rsidRPr="00175386" w:rsidRDefault="004D043A" w:rsidP="005F7D93">
      <w:pPr>
        <w:pStyle w:val="ad"/>
        <w:jc w:val="both"/>
        <w:rPr>
          <w:rFonts w:ascii="Times New Roman" w:hAnsi="Times New Roman" w:cs="Times New Roman"/>
        </w:rPr>
      </w:pPr>
      <w:r w:rsidRPr="00175386">
        <w:rPr>
          <w:rStyle w:val="af"/>
          <w:rFonts w:ascii="Times New Roman" w:hAnsi="Times New Roman" w:cs="Times New Roman"/>
        </w:rPr>
        <w:footnoteRef/>
      </w:r>
      <w:r w:rsidRPr="00175386">
        <w:rPr>
          <w:rFonts w:ascii="Times New Roman" w:hAnsi="Times New Roman" w:cs="Times New Roman"/>
        </w:rPr>
        <w:t xml:space="preserve"> </w:t>
      </w:r>
      <w:r w:rsidR="00BF5978" w:rsidRPr="00175386">
        <w:rPr>
          <w:rFonts w:ascii="Times New Roman" w:hAnsi="Times New Roman" w:cs="Times New Roman"/>
        </w:rPr>
        <w:t xml:space="preserve">Положение </w:t>
      </w:r>
      <w:r w:rsidRPr="00C4748D">
        <w:rPr>
          <w:rFonts w:ascii="Times New Roman" w:hAnsi="Times New Roman" w:cs="Times New Roman"/>
        </w:rPr>
        <w:t>от 21.04.2015 № 30</w:t>
      </w:r>
      <w:r w:rsidR="00BF5978" w:rsidRPr="00175386">
        <w:rPr>
          <w:rFonts w:ascii="Times New Roman" w:hAnsi="Times New Roman" w:cs="Times New Roman"/>
        </w:rPr>
        <w:t xml:space="preserve"> (ред. от 16.10.2018) </w:t>
      </w:r>
      <w:r w:rsidRPr="00175386">
        <w:rPr>
          <w:rFonts w:ascii="Times New Roman" w:hAnsi="Times New Roman" w:cs="Times New Roman"/>
        </w:rPr>
        <w:t>«</w:t>
      </w:r>
      <w:r w:rsidR="00BF5978" w:rsidRPr="00175386">
        <w:rPr>
          <w:rFonts w:ascii="Times New Roman" w:hAnsi="Times New Roman" w:cs="Times New Roman"/>
        </w:rPr>
        <w:t>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w:t>
      </w:r>
      <w:r w:rsidRPr="00175386">
        <w:rPr>
          <w:rFonts w:ascii="Times New Roman" w:hAnsi="Times New Roman" w:cs="Times New Roman"/>
        </w:rPr>
        <w:t xml:space="preserve">». Приложение №4 </w:t>
      </w:r>
      <w:r w:rsidR="00BF5978" w:rsidRPr="00175386">
        <w:rPr>
          <w:rFonts w:ascii="Times New Roman" w:hAnsi="Times New Roman" w:cs="Times New Roman"/>
        </w:rPr>
        <w:t>«Перечень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w:t>
      </w:r>
      <w:r w:rsidR="00175386" w:rsidRPr="00175386">
        <w:rPr>
          <w:rFonts w:ascii="Times New Roman" w:hAnsi="Times New Roman" w:cs="Times New Roman"/>
        </w:rPr>
        <w:t xml:space="preserve"> характеристики которых подлежат нотификации»</w:t>
      </w:r>
      <w:r w:rsidR="00BF5978" w:rsidRPr="00175386">
        <w:rPr>
          <w:rFonts w:ascii="Times New Roman" w:hAnsi="Times New Roman" w:cs="Times New Roman"/>
        </w:rPr>
        <w:t xml:space="preserve"> </w:t>
      </w:r>
      <w:r w:rsidRPr="00175386">
        <w:rPr>
          <w:rFonts w:ascii="Times New Roman" w:hAnsi="Times New Roman" w:cs="Times New Roman"/>
        </w:rPr>
        <w:t>// СПС Консультант Плюс</w:t>
      </w:r>
    </w:p>
  </w:footnote>
  <w:footnote w:id="23">
    <w:p w14:paraId="743D8FC6" w14:textId="09B8D112" w:rsidR="004D043A" w:rsidRPr="00B03628" w:rsidRDefault="004D043A" w:rsidP="00B03628">
      <w:pPr>
        <w:pStyle w:val="ad"/>
        <w:jc w:val="both"/>
        <w:rPr>
          <w:rFonts w:ascii="Times New Roman" w:hAnsi="Times New Roman" w:cs="Times New Roman"/>
        </w:rPr>
      </w:pPr>
      <w:r w:rsidRPr="00175386">
        <w:rPr>
          <w:rStyle w:val="af"/>
          <w:rFonts w:ascii="Times New Roman" w:hAnsi="Times New Roman" w:cs="Times New Roman"/>
        </w:rPr>
        <w:footnoteRef/>
      </w:r>
      <w:r w:rsidRPr="00175386">
        <w:rPr>
          <w:rFonts w:ascii="Times New Roman" w:hAnsi="Times New Roman" w:cs="Times New Roman"/>
        </w:rPr>
        <w:t xml:space="preserve"> Положение</w:t>
      </w:r>
      <w:r w:rsidR="00BF5978" w:rsidRPr="00175386">
        <w:rPr>
          <w:rFonts w:ascii="Times New Roman" w:hAnsi="Times New Roman" w:cs="Times New Roman"/>
        </w:rPr>
        <w:t xml:space="preserve"> от</w:t>
      </w:r>
      <w:r w:rsidR="00BF5978" w:rsidRPr="00C4748D">
        <w:rPr>
          <w:rFonts w:ascii="Times New Roman" w:hAnsi="Times New Roman" w:cs="Times New Roman"/>
        </w:rPr>
        <w:t xml:space="preserve"> 21.04.2015 № 30</w:t>
      </w:r>
      <w:r w:rsidR="00BF5978" w:rsidRPr="00175386">
        <w:rPr>
          <w:rFonts w:ascii="Times New Roman" w:hAnsi="Times New Roman" w:cs="Times New Roman"/>
        </w:rPr>
        <w:t xml:space="preserve"> (ред. от 16.10.2018)</w:t>
      </w:r>
      <w:r w:rsidR="00175386" w:rsidRPr="00175386">
        <w:rPr>
          <w:rFonts w:ascii="Times New Roman" w:hAnsi="Times New Roman" w:cs="Times New Roman"/>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№2 </w:t>
      </w:r>
      <w:r w:rsidRPr="00175386">
        <w:rPr>
          <w:rFonts w:ascii="Times New Roman" w:hAnsi="Times New Roman" w:cs="Times New Roman"/>
        </w:rPr>
        <w:t>«О нотификации о характеристиках шифровальных (криптографических) средств</w:t>
      </w:r>
      <w:r w:rsidR="00BF5978" w:rsidRPr="00175386">
        <w:rPr>
          <w:rFonts w:ascii="Times New Roman" w:hAnsi="Times New Roman" w:cs="Times New Roman"/>
        </w:rPr>
        <w:t xml:space="preserve"> и товаров, их содержащих» </w:t>
      </w:r>
      <w:r w:rsidRPr="00175386">
        <w:rPr>
          <w:rFonts w:ascii="Times New Roman" w:hAnsi="Times New Roman" w:cs="Times New Roman"/>
        </w:rPr>
        <w:t>// СПС Консультант Плюс</w:t>
      </w:r>
    </w:p>
  </w:footnote>
  <w:footnote w:id="24">
    <w:p w14:paraId="4ED11D5E" w14:textId="625ABD2E" w:rsidR="00C13F97" w:rsidRPr="00C13F97" w:rsidRDefault="00C13F97" w:rsidP="006B2FB8">
      <w:pPr>
        <w:spacing w:line="240" w:lineRule="auto"/>
        <w:jc w:val="both"/>
        <w:rPr>
          <w:rFonts w:ascii="Times New Roman" w:hAnsi="Times New Roman" w:cs="Times New Roman"/>
          <w:sz w:val="20"/>
          <w:szCs w:val="20"/>
        </w:rPr>
      </w:pPr>
      <w:r w:rsidRPr="00C13F97">
        <w:rPr>
          <w:rStyle w:val="af"/>
          <w:rFonts w:ascii="Times New Roman" w:hAnsi="Times New Roman" w:cs="Times New Roman"/>
          <w:sz w:val="20"/>
          <w:szCs w:val="20"/>
        </w:rPr>
        <w:footnoteRef/>
      </w:r>
      <w:r w:rsidRPr="00C13F97">
        <w:rPr>
          <w:rFonts w:ascii="Times New Roman" w:hAnsi="Times New Roman" w:cs="Times New Roman"/>
          <w:sz w:val="20"/>
          <w:szCs w:val="20"/>
        </w:rPr>
        <w:t xml:space="preserve"> Положение от</w:t>
      </w:r>
      <w:r w:rsidRPr="00C4748D">
        <w:rPr>
          <w:rFonts w:ascii="Times New Roman" w:hAnsi="Times New Roman" w:cs="Times New Roman"/>
          <w:sz w:val="20"/>
          <w:szCs w:val="20"/>
        </w:rPr>
        <w:t xml:space="preserve"> 21.04.2015 № 30</w:t>
      </w:r>
      <w:r w:rsidRPr="00C13F97">
        <w:rPr>
          <w:rFonts w:ascii="Times New Roman" w:hAnsi="Times New Roman" w:cs="Times New Roman"/>
          <w:sz w:val="20"/>
          <w:szCs w:val="20"/>
        </w:rPr>
        <w:t xml:space="preserve"> (ред. от 16.10.2018)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sidRPr="00C4748D">
        <w:rPr>
          <w:rFonts w:ascii="Times New Roman" w:hAnsi="Times New Roman" w:cs="Times New Roman"/>
          <w:sz w:val="20"/>
          <w:szCs w:val="20"/>
        </w:rPr>
        <w:t>IV. Выдача заключения // СПС Консультант Плюс</w:t>
      </w:r>
    </w:p>
  </w:footnote>
  <w:footnote w:id="25">
    <w:p w14:paraId="2D2C48AB" w14:textId="51445624" w:rsidR="00C13F97" w:rsidRPr="00C13F97" w:rsidRDefault="00C13F97" w:rsidP="00C13F97">
      <w:pPr>
        <w:pStyle w:val="ad"/>
        <w:jc w:val="both"/>
      </w:pPr>
      <w:r w:rsidRPr="00C13F97">
        <w:rPr>
          <w:rStyle w:val="af"/>
          <w:rFonts w:ascii="Times New Roman" w:hAnsi="Times New Roman" w:cs="Times New Roman"/>
        </w:rPr>
        <w:footnoteRef/>
      </w:r>
      <w:r w:rsidRPr="00C13F97">
        <w:rPr>
          <w:rFonts w:ascii="Times New Roman" w:hAnsi="Times New Roman" w:cs="Times New Roman"/>
        </w:rPr>
        <w:t xml:space="preserve"> Положение от 21.04.2015 № 30 (ред. от 16.10.2018)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sidRPr="00C4748D">
        <w:rPr>
          <w:rFonts w:ascii="Times New Roman" w:hAnsi="Times New Roman" w:cs="Times New Roman"/>
        </w:rPr>
        <w:t>III. Выдача лицензии // СПС Консультант Плюс</w:t>
      </w:r>
    </w:p>
  </w:footnote>
  <w:footnote w:id="26">
    <w:p w14:paraId="33C622BB" w14:textId="77777777" w:rsidR="00845DB7" w:rsidRPr="00122EE8" w:rsidRDefault="00845DB7" w:rsidP="00845DB7">
      <w:pPr>
        <w:pStyle w:val="ad"/>
        <w:jc w:val="both"/>
        <w:rPr>
          <w:rFonts w:ascii="Times New Roman" w:hAnsi="Times New Roman" w:cs="Times New Roman"/>
        </w:rPr>
      </w:pPr>
      <w:r w:rsidRPr="00122EE8">
        <w:rPr>
          <w:rStyle w:val="af"/>
          <w:rFonts w:ascii="Times New Roman" w:hAnsi="Times New Roman" w:cs="Times New Roman"/>
        </w:rPr>
        <w:footnoteRef/>
      </w:r>
      <w:r w:rsidRPr="00122EE8">
        <w:rPr>
          <w:rFonts w:ascii="Times New Roman" w:hAnsi="Times New Roman" w:cs="Times New Roman"/>
        </w:rPr>
        <w:t xml:space="preserve"> Кодекс Российской Федерации об административных правонарушениях от 30.12.2001 N 195-ФЗ (ред. от 18.03.2019) // СПС Консультант Плюс</w:t>
      </w:r>
    </w:p>
  </w:footnote>
  <w:footnote w:id="27">
    <w:p w14:paraId="14C52F4F" w14:textId="449CD933" w:rsidR="006B2FB8" w:rsidRPr="00122EE8" w:rsidRDefault="006B2FB8" w:rsidP="00122EE8">
      <w:pPr>
        <w:pStyle w:val="ad"/>
        <w:jc w:val="both"/>
        <w:rPr>
          <w:rFonts w:ascii="Times New Roman" w:hAnsi="Times New Roman" w:cs="Times New Roman"/>
        </w:rPr>
      </w:pPr>
      <w:r w:rsidRPr="00122EE8">
        <w:rPr>
          <w:rStyle w:val="af"/>
          <w:rFonts w:ascii="Times New Roman" w:hAnsi="Times New Roman" w:cs="Times New Roman"/>
        </w:rPr>
        <w:footnoteRef/>
      </w:r>
      <w:r w:rsidRPr="00122EE8">
        <w:rPr>
          <w:rFonts w:ascii="Times New Roman" w:hAnsi="Times New Roman" w:cs="Times New Roman"/>
        </w:rPr>
        <w:t xml:space="preserve"> Положение от 21.04.2015 № 30 (ред. от 16.10.2018)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№5 «Перечень шифровальных (криптографических) средств, при ввозе которых на таможенную территорию Евразийского экономического союза и вывозе с территории Евразийского экономического союза физическими лицами в качестве товаров для личного пользования не требуется представление заключения (разрешительного документа) либо сведений о нотификации» //</w:t>
      </w:r>
      <w:r w:rsidR="00122EE8">
        <w:rPr>
          <w:rFonts w:ascii="Times New Roman" w:hAnsi="Times New Roman" w:cs="Times New Roman"/>
        </w:rPr>
        <w:t xml:space="preserve"> </w:t>
      </w:r>
      <w:r w:rsidRPr="00122EE8">
        <w:rPr>
          <w:rFonts w:ascii="Times New Roman" w:hAnsi="Times New Roman" w:cs="Times New Roman"/>
        </w:rPr>
        <w:t>СПС Консультант Плюс</w:t>
      </w:r>
    </w:p>
  </w:footnote>
  <w:footnote w:id="28">
    <w:p w14:paraId="22B9259B" w14:textId="10916D52" w:rsidR="00432672" w:rsidRPr="000F36EF" w:rsidRDefault="00432672" w:rsidP="000F36EF">
      <w:pPr>
        <w:pStyle w:val="ad"/>
        <w:jc w:val="both"/>
        <w:rPr>
          <w:rFonts w:ascii="Times New Roman" w:hAnsi="Times New Roman" w:cs="Times New Roman"/>
        </w:rPr>
      </w:pPr>
      <w:r w:rsidRPr="000F36EF">
        <w:rPr>
          <w:rStyle w:val="af"/>
          <w:rFonts w:ascii="Times New Roman" w:hAnsi="Times New Roman" w:cs="Times New Roman"/>
        </w:rPr>
        <w:footnoteRef/>
      </w:r>
      <w:r w:rsidR="000F36EF">
        <w:rPr>
          <w:rFonts w:ascii="Times New Roman" w:hAnsi="Times New Roman" w:cs="Times New Roman"/>
        </w:rPr>
        <w:t xml:space="preserve"> </w:t>
      </w:r>
      <w:r w:rsidR="000F36EF" w:rsidRPr="000F36EF">
        <w:rPr>
          <w:rFonts w:ascii="Times New Roman" w:hAnsi="Times New Roman" w:cs="Times New Roman"/>
        </w:rPr>
        <w:t>Мещериков В. А. Таможенное регулирование пересылки товаров в международных почтовых отправлениях //Сибирский юридический вестник. – 2017. – №. 3.</w:t>
      </w:r>
    </w:p>
  </w:footnote>
  <w:footnote w:id="29">
    <w:p w14:paraId="5D56E4B3" w14:textId="7D0B1CF7" w:rsidR="00303B46" w:rsidRPr="004D44A3" w:rsidRDefault="00303B46" w:rsidP="000F36EF">
      <w:pPr>
        <w:pStyle w:val="ad"/>
        <w:jc w:val="both"/>
      </w:pPr>
      <w:r w:rsidRPr="000F36EF">
        <w:rPr>
          <w:rStyle w:val="af"/>
          <w:rFonts w:ascii="Times New Roman" w:hAnsi="Times New Roman" w:cs="Times New Roman"/>
        </w:rPr>
        <w:footnoteRef/>
      </w:r>
      <w:r w:rsidR="0005515F">
        <w:rPr>
          <w:rFonts w:ascii="Times New Roman" w:hAnsi="Times New Roman" w:cs="Times New Roman"/>
        </w:rPr>
        <w:t xml:space="preserve"> </w:t>
      </w:r>
      <w:r w:rsidR="00406825">
        <w:rPr>
          <w:rFonts w:ascii="Times New Roman" w:hAnsi="Times New Roman" w:cs="Times New Roman"/>
        </w:rPr>
        <w:t xml:space="preserve">Сайт Федеральной Таможенной службы – </w:t>
      </w:r>
      <w:r w:rsidR="00406825">
        <w:rPr>
          <w:rFonts w:ascii="Times New Roman" w:hAnsi="Times New Roman" w:cs="Times New Roman"/>
          <w:lang w:val="en-US"/>
        </w:rPr>
        <w:t>URL</w:t>
      </w:r>
      <w:r w:rsidR="00406825">
        <w:rPr>
          <w:rFonts w:ascii="Times New Roman" w:hAnsi="Times New Roman" w:cs="Times New Roman"/>
        </w:rPr>
        <w:t>.</w:t>
      </w:r>
      <w:r w:rsidR="004D44A3" w:rsidRPr="004D44A3">
        <w:rPr>
          <w:rFonts w:ascii="Times New Roman" w:hAnsi="Times New Roman" w:cs="Times New Roman"/>
        </w:rPr>
        <w:t xml:space="preserve">: </w:t>
      </w:r>
      <w:hyperlink r:id="rId1" w:history="1">
        <w:r w:rsidR="004D44A3" w:rsidRPr="00AC380F">
          <w:rPr>
            <w:rStyle w:val="a5"/>
            <w:rFonts w:ascii="Times New Roman" w:hAnsi="Times New Roman" w:cs="Times New Roman"/>
          </w:rPr>
          <w:t>http://dvtu.customs.ru/index.php?option=com_content&amp;view=article&amp;id=550:%D0%97%D0%B0%D0%B4%D0%B5%D1%80%D0%B6%D0%B0%D0%BD%D0%B0%20%D0%BA%D1%80%D1%83%D0%BF%D0%BD%D0%B0%D1%8F%20%D0%BF%D0%B0%D1%80%D1%82%D0%B8%D1%8F%20%D1%81%D0%BE%D1%82%D0%BE%D0%B2%D1%8B%D1%85%20%D1%82%D0%B5%D0%BB%D0%B5%D1%84%D0%BE%D0%BD%D0%BE%D0%B2&amp;catid=49:press-cat&amp;Itemid=100</w:t>
        </w:r>
      </w:hyperlink>
      <w:r w:rsidR="004D44A3" w:rsidRPr="004D44A3">
        <w:rPr>
          <w:rFonts w:ascii="Times New Roman" w:hAnsi="Times New Roman" w:cs="Times New Roman"/>
        </w:rPr>
        <w:t xml:space="preserve"> </w:t>
      </w:r>
      <w:r w:rsidR="004D44A3">
        <w:rPr>
          <w:rFonts w:ascii="Times New Roman" w:hAnsi="Times New Roman" w:cs="Times New Roman"/>
        </w:rPr>
        <w:t>Дата обращения 27.03.2019</w:t>
      </w:r>
    </w:p>
  </w:footnote>
  <w:footnote w:id="30">
    <w:p w14:paraId="3843B586" w14:textId="011B96BC" w:rsidR="00117FF6" w:rsidRPr="00253CD9" w:rsidRDefault="00117FF6" w:rsidP="00253CD9">
      <w:pPr>
        <w:pStyle w:val="ad"/>
        <w:jc w:val="both"/>
        <w:rPr>
          <w:rFonts w:ascii="Times New Roman" w:hAnsi="Times New Roman" w:cs="Times New Roman"/>
        </w:rPr>
      </w:pPr>
      <w:r w:rsidRPr="00253CD9">
        <w:rPr>
          <w:rStyle w:val="af"/>
          <w:rFonts w:ascii="Times New Roman" w:hAnsi="Times New Roman" w:cs="Times New Roman"/>
        </w:rPr>
        <w:footnoteRef/>
      </w:r>
      <w:r w:rsidRPr="00253CD9">
        <w:rPr>
          <w:rFonts w:ascii="Times New Roman" w:hAnsi="Times New Roman" w:cs="Times New Roman"/>
        </w:rPr>
        <w:t xml:space="preserve"> Мызгин К. В. Таможенный контроль товаров, перемещаемых в межд</w:t>
      </w:r>
      <w:r w:rsidR="00662FC5">
        <w:rPr>
          <w:rFonts w:ascii="Times New Roman" w:hAnsi="Times New Roman" w:cs="Times New Roman"/>
        </w:rPr>
        <w:t>ународных почтовых отправлениях</w:t>
      </w:r>
      <w:r w:rsidRPr="00253CD9">
        <w:rPr>
          <w:rFonts w:ascii="Times New Roman" w:hAnsi="Times New Roman" w:cs="Times New Roman"/>
        </w:rPr>
        <w:t>: дис. – Южно-Уральский государственный университет, 2018.</w:t>
      </w:r>
    </w:p>
  </w:footnote>
  <w:footnote w:id="31">
    <w:p w14:paraId="0F58D40F" w14:textId="2EB8E14C" w:rsidR="00B23115" w:rsidRPr="00253CD9" w:rsidRDefault="00B23115" w:rsidP="00253CD9">
      <w:pPr>
        <w:pStyle w:val="ad"/>
        <w:jc w:val="both"/>
        <w:rPr>
          <w:rFonts w:ascii="Times New Roman" w:hAnsi="Times New Roman" w:cs="Times New Roman"/>
        </w:rPr>
      </w:pPr>
      <w:r w:rsidRPr="00253CD9">
        <w:rPr>
          <w:rStyle w:val="af"/>
          <w:rFonts w:ascii="Times New Roman" w:hAnsi="Times New Roman" w:cs="Times New Roman"/>
        </w:rPr>
        <w:footnoteRef/>
      </w:r>
      <w:r w:rsidRPr="00253CD9">
        <w:rPr>
          <w:rFonts w:ascii="Times New Roman" w:hAnsi="Times New Roman" w:cs="Times New Roman"/>
        </w:rPr>
        <w:t xml:space="preserve"> </w:t>
      </w:r>
      <w:r w:rsidR="00787B83" w:rsidRPr="00253CD9">
        <w:rPr>
          <w:rFonts w:ascii="Times New Roman" w:hAnsi="Times New Roman" w:cs="Times New Roman"/>
        </w:rPr>
        <w:t>Укладова Е. М. Таможенный контроль товаров, перемещаемых в межд</w:t>
      </w:r>
      <w:r w:rsidR="00E03E8B">
        <w:rPr>
          <w:rFonts w:ascii="Times New Roman" w:hAnsi="Times New Roman" w:cs="Times New Roman"/>
        </w:rPr>
        <w:t>ународных почтовых отправлениях</w:t>
      </w:r>
      <w:r w:rsidR="00787B83" w:rsidRPr="00253CD9">
        <w:rPr>
          <w:rFonts w:ascii="Times New Roman" w:hAnsi="Times New Roman" w:cs="Times New Roman"/>
        </w:rPr>
        <w:t>: дис. – Южно-Уральский государственный университет, 2017</w:t>
      </w:r>
    </w:p>
  </w:footnote>
  <w:footnote w:id="32">
    <w:p w14:paraId="7A89B1EB" w14:textId="4A10231E" w:rsidR="00450FF2" w:rsidRDefault="00450FF2" w:rsidP="00253CD9">
      <w:pPr>
        <w:pStyle w:val="ad"/>
        <w:jc w:val="both"/>
      </w:pPr>
      <w:r w:rsidRPr="00253CD9">
        <w:rPr>
          <w:rStyle w:val="af"/>
          <w:rFonts w:ascii="Times New Roman" w:hAnsi="Times New Roman" w:cs="Times New Roman"/>
        </w:rPr>
        <w:footnoteRef/>
      </w:r>
      <w:r w:rsidRPr="00253CD9">
        <w:rPr>
          <w:rFonts w:ascii="Times New Roman" w:hAnsi="Times New Roman" w:cs="Times New Roman"/>
        </w:rPr>
        <w:t xml:space="preserve"> Гаврилов А. Г., Арзина И. Ю. МАЙНИНГ КРИПТОВАЛЮТЫ //Аллея науки. – 2017. – Т. 2. – №. 16. – С. 355-361.</w:t>
      </w:r>
    </w:p>
  </w:footnote>
  <w:footnote w:id="33">
    <w:p w14:paraId="6D7725C4" w14:textId="1666F8A0" w:rsidR="00461E30" w:rsidRPr="00253CD9" w:rsidRDefault="00461E30" w:rsidP="00253CD9">
      <w:pPr>
        <w:pStyle w:val="ad"/>
        <w:jc w:val="both"/>
        <w:rPr>
          <w:rFonts w:ascii="Times New Roman" w:hAnsi="Times New Roman" w:cs="Times New Roman"/>
        </w:rPr>
      </w:pPr>
      <w:r w:rsidRPr="00253CD9">
        <w:rPr>
          <w:rStyle w:val="af"/>
          <w:rFonts w:ascii="Times New Roman" w:hAnsi="Times New Roman" w:cs="Times New Roman"/>
        </w:rPr>
        <w:footnoteRef/>
      </w:r>
      <w:r w:rsidRPr="00253CD9">
        <w:rPr>
          <w:rFonts w:ascii="Times New Roman" w:hAnsi="Times New Roman" w:cs="Times New Roman"/>
        </w:rPr>
        <w:t xml:space="preserve"> </w:t>
      </w:r>
      <w:r w:rsidR="00253CD9" w:rsidRPr="00253CD9">
        <w:rPr>
          <w:rFonts w:ascii="Times New Roman" w:hAnsi="Times New Roman" w:cs="Times New Roman"/>
        </w:rPr>
        <w:t xml:space="preserve">Артемьев К. И. </w:t>
      </w:r>
      <w:r w:rsidR="004D44A3">
        <w:rPr>
          <w:rFonts w:ascii="Times New Roman" w:hAnsi="Times New Roman" w:cs="Times New Roman"/>
        </w:rPr>
        <w:t>Правовые аспекты майнинга криптовалют</w:t>
      </w:r>
      <w:r w:rsidR="00253CD9" w:rsidRPr="00253CD9">
        <w:rPr>
          <w:rFonts w:ascii="Times New Roman" w:hAnsi="Times New Roman" w:cs="Times New Roman"/>
        </w:rPr>
        <w:t xml:space="preserve"> //Отечественная юриспруденция. – 2018. – №. 5 (30).</w:t>
      </w:r>
    </w:p>
  </w:footnote>
  <w:footnote w:id="34">
    <w:p w14:paraId="4B69A01A" w14:textId="3AB7CE58" w:rsidR="00253CD9" w:rsidRPr="00253CD9" w:rsidRDefault="00253CD9" w:rsidP="00253CD9">
      <w:pPr>
        <w:pStyle w:val="ad"/>
        <w:jc w:val="both"/>
        <w:rPr>
          <w:rFonts w:ascii="Times New Roman" w:hAnsi="Times New Roman" w:cs="Times New Roman"/>
        </w:rPr>
      </w:pPr>
      <w:r w:rsidRPr="00253CD9">
        <w:rPr>
          <w:rStyle w:val="af"/>
          <w:rFonts w:ascii="Times New Roman" w:hAnsi="Times New Roman" w:cs="Times New Roman"/>
        </w:rPr>
        <w:footnoteRef/>
      </w:r>
      <w:r w:rsidR="0005515F">
        <w:rPr>
          <w:rFonts w:ascii="Times New Roman" w:hAnsi="Times New Roman" w:cs="Times New Roman"/>
        </w:rPr>
        <w:t xml:space="preserve"> </w:t>
      </w:r>
      <w:r w:rsidRPr="00253CD9">
        <w:rPr>
          <w:rFonts w:ascii="Times New Roman" w:hAnsi="Times New Roman" w:cs="Times New Roman"/>
        </w:rPr>
        <w:t>Решение Совета Евразийской экономической комиссии от 01.01.2019г. «О снижении порога беспошлинного ввоза товаров на территорию ЕАЭС» // СПС Консультант Плюс</w:t>
      </w:r>
    </w:p>
  </w:footnote>
  <w:footnote w:id="35">
    <w:p w14:paraId="37C3343C" w14:textId="18D34B5A" w:rsidR="004111C1" w:rsidRDefault="004111C1" w:rsidP="00253CD9">
      <w:pPr>
        <w:pStyle w:val="ad"/>
        <w:jc w:val="both"/>
      </w:pPr>
      <w:r w:rsidRPr="00253CD9">
        <w:rPr>
          <w:rStyle w:val="af"/>
          <w:rFonts w:ascii="Times New Roman" w:hAnsi="Times New Roman" w:cs="Times New Roman"/>
        </w:rPr>
        <w:footnoteRef/>
      </w:r>
      <w:r w:rsidRPr="00253CD9">
        <w:rPr>
          <w:rFonts w:ascii="Times New Roman" w:hAnsi="Times New Roman" w:cs="Times New Roman"/>
        </w:rPr>
        <w:t xml:space="preserve"> </w:t>
      </w:r>
      <w:r w:rsidR="00253CD9" w:rsidRPr="00253CD9">
        <w:rPr>
          <w:rFonts w:ascii="Times New Roman" w:hAnsi="Times New Roman" w:cs="Times New Roman"/>
        </w:rPr>
        <w:t>Письмо ФТС России от 27.03.2018 № 14-57/16839 "Об особенностях ввоза оборудования для майнинга криптовалют" // СПС Консультант Плюс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FB9"/>
    <w:multiLevelType w:val="hybridMultilevel"/>
    <w:tmpl w:val="047AF89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13821D6A"/>
    <w:multiLevelType w:val="hybridMultilevel"/>
    <w:tmpl w:val="075EDC84"/>
    <w:lvl w:ilvl="0" w:tplc="963CF51E">
      <w:start w:val="1"/>
      <w:numFmt w:val="decimal"/>
      <w:lvlText w:val="%1."/>
      <w:lvlJc w:val="left"/>
      <w:pPr>
        <w:ind w:left="1473" w:hanging="7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B605CD9"/>
    <w:multiLevelType w:val="multilevel"/>
    <w:tmpl w:val="828E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E5600"/>
    <w:multiLevelType w:val="hybridMultilevel"/>
    <w:tmpl w:val="A246DA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BCC402C"/>
    <w:multiLevelType w:val="multilevel"/>
    <w:tmpl w:val="159C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16DE8"/>
    <w:multiLevelType w:val="hybridMultilevel"/>
    <w:tmpl w:val="367CA638"/>
    <w:lvl w:ilvl="0" w:tplc="D0BEB6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7695767"/>
    <w:multiLevelType w:val="hybridMultilevel"/>
    <w:tmpl w:val="BB566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717DEC"/>
    <w:multiLevelType w:val="hybridMultilevel"/>
    <w:tmpl w:val="4CBA1514"/>
    <w:lvl w:ilvl="0" w:tplc="CD443A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3F020E"/>
    <w:multiLevelType w:val="hybridMultilevel"/>
    <w:tmpl w:val="0A7A60EA"/>
    <w:lvl w:ilvl="0" w:tplc="7D78D792">
      <w:start w:val="1"/>
      <w:numFmt w:val="bullet"/>
      <w:lvlText w:val="•"/>
      <w:lvlJc w:val="left"/>
      <w:pPr>
        <w:tabs>
          <w:tab w:val="num" w:pos="720"/>
        </w:tabs>
        <w:ind w:left="720" w:hanging="360"/>
      </w:pPr>
      <w:rPr>
        <w:rFonts w:ascii="Times New Roman" w:hAnsi="Times New Roman" w:hint="default"/>
      </w:rPr>
    </w:lvl>
    <w:lvl w:ilvl="1" w:tplc="AD68E3EA" w:tentative="1">
      <w:start w:val="1"/>
      <w:numFmt w:val="bullet"/>
      <w:lvlText w:val="•"/>
      <w:lvlJc w:val="left"/>
      <w:pPr>
        <w:tabs>
          <w:tab w:val="num" w:pos="1440"/>
        </w:tabs>
        <w:ind w:left="1440" w:hanging="360"/>
      </w:pPr>
      <w:rPr>
        <w:rFonts w:ascii="Times New Roman" w:hAnsi="Times New Roman" w:hint="default"/>
      </w:rPr>
    </w:lvl>
    <w:lvl w:ilvl="2" w:tplc="496882AC" w:tentative="1">
      <w:start w:val="1"/>
      <w:numFmt w:val="bullet"/>
      <w:lvlText w:val="•"/>
      <w:lvlJc w:val="left"/>
      <w:pPr>
        <w:tabs>
          <w:tab w:val="num" w:pos="2160"/>
        </w:tabs>
        <w:ind w:left="2160" w:hanging="360"/>
      </w:pPr>
      <w:rPr>
        <w:rFonts w:ascii="Times New Roman" w:hAnsi="Times New Roman" w:hint="default"/>
      </w:rPr>
    </w:lvl>
    <w:lvl w:ilvl="3" w:tplc="8CA6381C" w:tentative="1">
      <w:start w:val="1"/>
      <w:numFmt w:val="bullet"/>
      <w:lvlText w:val="•"/>
      <w:lvlJc w:val="left"/>
      <w:pPr>
        <w:tabs>
          <w:tab w:val="num" w:pos="2880"/>
        </w:tabs>
        <w:ind w:left="2880" w:hanging="360"/>
      </w:pPr>
      <w:rPr>
        <w:rFonts w:ascii="Times New Roman" w:hAnsi="Times New Roman" w:hint="default"/>
      </w:rPr>
    </w:lvl>
    <w:lvl w:ilvl="4" w:tplc="1514DFF2" w:tentative="1">
      <w:start w:val="1"/>
      <w:numFmt w:val="bullet"/>
      <w:lvlText w:val="•"/>
      <w:lvlJc w:val="left"/>
      <w:pPr>
        <w:tabs>
          <w:tab w:val="num" w:pos="3600"/>
        </w:tabs>
        <w:ind w:left="3600" w:hanging="360"/>
      </w:pPr>
      <w:rPr>
        <w:rFonts w:ascii="Times New Roman" w:hAnsi="Times New Roman" w:hint="default"/>
      </w:rPr>
    </w:lvl>
    <w:lvl w:ilvl="5" w:tplc="D0E0B02A" w:tentative="1">
      <w:start w:val="1"/>
      <w:numFmt w:val="bullet"/>
      <w:lvlText w:val="•"/>
      <w:lvlJc w:val="left"/>
      <w:pPr>
        <w:tabs>
          <w:tab w:val="num" w:pos="4320"/>
        </w:tabs>
        <w:ind w:left="4320" w:hanging="360"/>
      </w:pPr>
      <w:rPr>
        <w:rFonts w:ascii="Times New Roman" w:hAnsi="Times New Roman" w:hint="default"/>
      </w:rPr>
    </w:lvl>
    <w:lvl w:ilvl="6" w:tplc="B7223FEE" w:tentative="1">
      <w:start w:val="1"/>
      <w:numFmt w:val="bullet"/>
      <w:lvlText w:val="•"/>
      <w:lvlJc w:val="left"/>
      <w:pPr>
        <w:tabs>
          <w:tab w:val="num" w:pos="5040"/>
        </w:tabs>
        <w:ind w:left="5040" w:hanging="360"/>
      </w:pPr>
      <w:rPr>
        <w:rFonts w:ascii="Times New Roman" w:hAnsi="Times New Roman" w:hint="default"/>
      </w:rPr>
    </w:lvl>
    <w:lvl w:ilvl="7" w:tplc="F9E8DC6A" w:tentative="1">
      <w:start w:val="1"/>
      <w:numFmt w:val="bullet"/>
      <w:lvlText w:val="•"/>
      <w:lvlJc w:val="left"/>
      <w:pPr>
        <w:tabs>
          <w:tab w:val="num" w:pos="5760"/>
        </w:tabs>
        <w:ind w:left="5760" w:hanging="360"/>
      </w:pPr>
      <w:rPr>
        <w:rFonts w:ascii="Times New Roman" w:hAnsi="Times New Roman" w:hint="default"/>
      </w:rPr>
    </w:lvl>
    <w:lvl w:ilvl="8" w:tplc="7894234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0"/>
  </w:num>
  <w:num w:numId="3">
    <w:abstractNumId w:val="2"/>
  </w:num>
  <w:num w:numId="4">
    <w:abstractNumId w:val="3"/>
  </w:num>
  <w:num w:numId="5">
    <w:abstractNumId w:val="8"/>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B6"/>
    <w:rsid w:val="000035D8"/>
    <w:rsid w:val="00015992"/>
    <w:rsid w:val="00027455"/>
    <w:rsid w:val="000350C0"/>
    <w:rsid w:val="000529BA"/>
    <w:rsid w:val="0005515F"/>
    <w:rsid w:val="00063954"/>
    <w:rsid w:val="00072E74"/>
    <w:rsid w:val="000848DD"/>
    <w:rsid w:val="00093205"/>
    <w:rsid w:val="00094BFB"/>
    <w:rsid w:val="000A06A3"/>
    <w:rsid w:val="000A49A4"/>
    <w:rsid w:val="000F26EB"/>
    <w:rsid w:val="000F36EF"/>
    <w:rsid w:val="0010467D"/>
    <w:rsid w:val="00117FF6"/>
    <w:rsid w:val="00122EE8"/>
    <w:rsid w:val="00126633"/>
    <w:rsid w:val="00136ED0"/>
    <w:rsid w:val="00154B82"/>
    <w:rsid w:val="001610EA"/>
    <w:rsid w:val="001702A3"/>
    <w:rsid w:val="00175386"/>
    <w:rsid w:val="00175BC3"/>
    <w:rsid w:val="00186B6A"/>
    <w:rsid w:val="001B66E8"/>
    <w:rsid w:val="00214AC2"/>
    <w:rsid w:val="002177B9"/>
    <w:rsid w:val="002313A6"/>
    <w:rsid w:val="00240AD1"/>
    <w:rsid w:val="00246B4A"/>
    <w:rsid w:val="002508E2"/>
    <w:rsid w:val="00253CD9"/>
    <w:rsid w:val="002811CB"/>
    <w:rsid w:val="00296E95"/>
    <w:rsid w:val="002A2196"/>
    <w:rsid w:val="002C2AEA"/>
    <w:rsid w:val="002E74D1"/>
    <w:rsid w:val="00303B46"/>
    <w:rsid w:val="00304331"/>
    <w:rsid w:val="00307F81"/>
    <w:rsid w:val="00310B4C"/>
    <w:rsid w:val="00320AEE"/>
    <w:rsid w:val="003554DA"/>
    <w:rsid w:val="00362517"/>
    <w:rsid w:val="00362FCC"/>
    <w:rsid w:val="003769CD"/>
    <w:rsid w:val="00380013"/>
    <w:rsid w:val="00380E11"/>
    <w:rsid w:val="003E4431"/>
    <w:rsid w:val="003E44F0"/>
    <w:rsid w:val="00406825"/>
    <w:rsid w:val="004111C1"/>
    <w:rsid w:val="0042792E"/>
    <w:rsid w:val="00432672"/>
    <w:rsid w:val="00446E24"/>
    <w:rsid w:val="00450FF2"/>
    <w:rsid w:val="004568DD"/>
    <w:rsid w:val="0046085B"/>
    <w:rsid w:val="00461E30"/>
    <w:rsid w:val="00471366"/>
    <w:rsid w:val="004808A5"/>
    <w:rsid w:val="004977C7"/>
    <w:rsid w:val="004C0092"/>
    <w:rsid w:val="004C5E61"/>
    <w:rsid w:val="004D043A"/>
    <w:rsid w:val="004D44A3"/>
    <w:rsid w:val="004D464E"/>
    <w:rsid w:val="004E41CB"/>
    <w:rsid w:val="004F2C0C"/>
    <w:rsid w:val="00505A0E"/>
    <w:rsid w:val="00514357"/>
    <w:rsid w:val="00531C87"/>
    <w:rsid w:val="00540129"/>
    <w:rsid w:val="0057539D"/>
    <w:rsid w:val="0059289D"/>
    <w:rsid w:val="00594D44"/>
    <w:rsid w:val="005A2A73"/>
    <w:rsid w:val="005C14BB"/>
    <w:rsid w:val="005D54DD"/>
    <w:rsid w:val="005E7FE5"/>
    <w:rsid w:val="005F3F7E"/>
    <w:rsid w:val="005F7D93"/>
    <w:rsid w:val="00611355"/>
    <w:rsid w:val="00625C74"/>
    <w:rsid w:val="00655361"/>
    <w:rsid w:val="00662FC5"/>
    <w:rsid w:val="006634D3"/>
    <w:rsid w:val="0067086D"/>
    <w:rsid w:val="00670B97"/>
    <w:rsid w:val="00680AF2"/>
    <w:rsid w:val="006873A0"/>
    <w:rsid w:val="006914A3"/>
    <w:rsid w:val="0069625B"/>
    <w:rsid w:val="00696374"/>
    <w:rsid w:val="006A095B"/>
    <w:rsid w:val="006B2FB8"/>
    <w:rsid w:val="006C42C2"/>
    <w:rsid w:val="006D298F"/>
    <w:rsid w:val="006E74CA"/>
    <w:rsid w:val="00713971"/>
    <w:rsid w:val="0071769B"/>
    <w:rsid w:val="007216D8"/>
    <w:rsid w:val="007431E1"/>
    <w:rsid w:val="00744B30"/>
    <w:rsid w:val="00775858"/>
    <w:rsid w:val="007801FB"/>
    <w:rsid w:val="0078089C"/>
    <w:rsid w:val="00787B83"/>
    <w:rsid w:val="00791C93"/>
    <w:rsid w:val="007A5D0F"/>
    <w:rsid w:val="007A77AC"/>
    <w:rsid w:val="007B5409"/>
    <w:rsid w:val="007E1F76"/>
    <w:rsid w:val="00806A4B"/>
    <w:rsid w:val="00807D81"/>
    <w:rsid w:val="008254AF"/>
    <w:rsid w:val="00841318"/>
    <w:rsid w:val="00845DB7"/>
    <w:rsid w:val="00862798"/>
    <w:rsid w:val="00871B16"/>
    <w:rsid w:val="008D2A0E"/>
    <w:rsid w:val="008E0745"/>
    <w:rsid w:val="009107DA"/>
    <w:rsid w:val="009308BA"/>
    <w:rsid w:val="00962005"/>
    <w:rsid w:val="0097184F"/>
    <w:rsid w:val="00982B53"/>
    <w:rsid w:val="0098688B"/>
    <w:rsid w:val="00990CC5"/>
    <w:rsid w:val="00993FEB"/>
    <w:rsid w:val="0099755F"/>
    <w:rsid w:val="009A3B40"/>
    <w:rsid w:val="009F0AD6"/>
    <w:rsid w:val="009F1CF4"/>
    <w:rsid w:val="00A065DA"/>
    <w:rsid w:val="00A248FA"/>
    <w:rsid w:val="00A27B40"/>
    <w:rsid w:val="00A518E2"/>
    <w:rsid w:val="00A52515"/>
    <w:rsid w:val="00A5596E"/>
    <w:rsid w:val="00A8298C"/>
    <w:rsid w:val="00A85AC5"/>
    <w:rsid w:val="00AA7A1B"/>
    <w:rsid w:val="00AB0EE4"/>
    <w:rsid w:val="00AB40C3"/>
    <w:rsid w:val="00AD03AB"/>
    <w:rsid w:val="00AD2809"/>
    <w:rsid w:val="00B03628"/>
    <w:rsid w:val="00B06A54"/>
    <w:rsid w:val="00B119EE"/>
    <w:rsid w:val="00B165BE"/>
    <w:rsid w:val="00B23115"/>
    <w:rsid w:val="00B57094"/>
    <w:rsid w:val="00B92ED7"/>
    <w:rsid w:val="00BA10DA"/>
    <w:rsid w:val="00BA1F93"/>
    <w:rsid w:val="00BA6A13"/>
    <w:rsid w:val="00BA6B56"/>
    <w:rsid w:val="00BC41EC"/>
    <w:rsid w:val="00BD645B"/>
    <w:rsid w:val="00BF5978"/>
    <w:rsid w:val="00C1114A"/>
    <w:rsid w:val="00C13F97"/>
    <w:rsid w:val="00C34F58"/>
    <w:rsid w:val="00C45F06"/>
    <w:rsid w:val="00C4748D"/>
    <w:rsid w:val="00C67A68"/>
    <w:rsid w:val="00C83793"/>
    <w:rsid w:val="00C839DE"/>
    <w:rsid w:val="00C902E4"/>
    <w:rsid w:val="00C97F4D"/>
    <w:rsid w:val="00CA214E"/>
    <w:rsid w:val="00CA56F1"/>
    <w:rsid w:val="00CB07B7"/>
    <w:rsid w:val="00CD3524"/>
    <w:rsid w:val="00CD3BBE"/>
    <w:rsid w:val="00CE29C6"/>
    <w:rsid w:val="00D35CCD"/>
    <w:rsid w:val="00D42F4C"/>
    <w:rsid w:val="00D4545E"/>
    <w:rsid w:val="00D714B1"/>
    <w:rsid w:val="00D7653C"/>
    <w:rsid w:val="00D974B5"/>
    <w:rsid w:val="00DA2B6B"/>
    <w:rsid w:val="00DB6A37"/>
    <w:rsid w:val="00DC1BD1"/>
    <w:rsid w:val="00DD1054"/>
    <w:rsid w:val="00DF0EB6"/>
    <w:rsid w:val="00DF4B30"/>
    <w:rsid w:val="00E03E8B"/>
    <w:rsid w:val="00E146D2"/>
    <w:rsid w:val="00E538CA"/>
    <w:rsid w:val="00E57DF8"/>
    <w:rsid w:val="00E701DB"/>
    <w:rsid w:val="00E933F7"/>
    <w:rsid w:val="00EA775B"/>
    <w:rsid w:val="00EC2988"/>
    <w:rsid w:val="00F11226"/>
    <w:rsid w:val="00F73CEC"/>
    <w:rsid w:val="00F83488"/>
    <w:rsid w:val="00F93890"/>
    <w:rsid w:val="00FA69B4"/>
    <w:rsid w:val="00FA7883"/>
    <w:rsid w:val="00FB0D18"/>
    <w:rsid w:val="00FC23B3"/>
    <w:rsid w:val="00FC61DB"/>
    <w:rsid w:val="00FD1F5B"/>
    <w:rsid w:val="00FF0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86EE"/>
  <w15:docId w15:val="{036895CB-AB8F-42DD-86B7-504B62D1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713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7A1B"/>
    <w:rPr>
      <w:rFonts w:ascii="Times New Roman" w:hAnsi="Times New Roman" w:cs="Times New Roman"/>
      <w:sz w:val="24"/>
      <w:szCs w:val="24"/>
    </w:rPr>
  </w:style>
  <w:style w:type="character" w:customStyle="1" w:styleId="w">
    <w:name w:val="w"/>
    <w:basedOn w:val="a0"/>
    <w:rsid w:val="0046085B"/>
  </w:style>
  <w:style w:type="paragraph" w:styleId="a4">
    <w:name w:val="List Paragraph"/>
    <w:basedOn w:val="a"/>
    <w:uiPriority w:val="34"/>
    <w:qFormat/>
    <w:rsid w:val="00154B82"/>
    <w:pPr>
      <w:ind w:left="720"/>
      <w:contextualSpacing/>
    </w:pPr>
  </w:style>
  <w:style w:type="character" w:styleId="a5">
    <w:name w:val="Hyperlink"/>
    <w:basedOn w:val="a0"/>
    <w:uiPriority w:val="99"/>
    <w:unhideWhenUsed/>
    <w:rsid w:val="00446E24"/>
    <w:rPr>
      <w:color w:val="0563C1" w:themeColor="hyperlink"/>
      <w:u w:val="single"/>
    </w:rPr>
  </w:style>
  <w:style w:type="character" w:customStyle="1" w:styleId="10">
    <w:name w:val="Заголовок 1 Знак"/>
    <w:basedOn w:val="a0"/>
    <w:link w:val="1"/>
    <w:uiPriority w:val="9"/>
    <w:rsid w:val="00471366"/>
    <w:rPr>
      <w:rFonts w:asciiTheme="majorHAnsi" w:eastAsiaTheme="majorEastAsia" w:hAnsiTheme="majorHAnsi" w:cstheme="majorBidi"/>
      <w:color w:val="2E74B5" w:themeColor="accent1" w:themeShade="BF"/>
      <w:sz w:val="32"/>
      <w:szCs w:val="32"/>
    </w:rPr>
  </w:style>
  <w:style w:type="character" w:styleId="a6">
    <w:name w:val="annotation reference"/>
    <w:basedOn w:val="a0"/>
    <w:uiPriority w:val="99"/>
    <w:semiHidden/>
    <w:unhideWhenUsed/>
    <w:rsid w:val="006914A3"/>
    <w:rPr>
      <w:sz w:val="16"/>
      <w:szCs w:val="16"/>
    </w:rPr>
  </w:style>
  <w:style w:type="paragraph" w:styleId="a7">
    <w:name w:val="annotation text"/>
    <w:basedOn w:val="a"/>
    <w:link w:val="a8"/>
    <w:uiPriority w:val="99"/>
    <w:semiHidden/>
    <w:unhideWhenUsed/>
    <w:rsid w:val="006914A3"/>
    <w:pPr>
      <w:spacing w:line="240" w:lineRule="auto"/>
    </w:pPr>
    <w:rPr>
      <w:sz w:val="20"/>
      <w:szCs w:val="20"/>
    </w:rPr>
  </w:style>
  <w:style w:type="character" w:customStyle="1" w:styleId="a8">
    <w:name w:val="Текст примечания Знак"/>
    <w:basedOn w:val="a0"/>
    <w:link w:val="a7"/>
    <w:uiPriority w:val="99"/>
    <w:semiHidden/>
    <w:rsid w:val="006914A3"/>
    <w:rPr>
      <w:sz w:val="20"/>
      <w:szCs w:val="20"/>
    </w:rPr>
  </w:style>
  <w:style w:type="paragraph" w:styleId="a9">
    <w:name w:val="annotation subject"/>
    <w:basedOn w:val="a7"/>
    <w:next w:val="a7"/>
    <w:link w:val="aa"/>
    <w:uiPriority w:val="99"/>
    <w:semiHidden/>
    <w:unhideWhenUsed/>
    <w:rsid w:val="006914A3"/>
    <w:rPr>
      <w:b/>
      <w:bCs/>
    </w:rPr>
  </w:style>
  <w:style w:type="character" w:customStyle="1" w:styleId="aa">
    <w:name w:val="Тема примечания Знак"/>
    <w:basedOn w:val="a8"/>
    <w:link w:val="a9"/>
    <w:uiPriority w:val="99"/>
    <w:semiHidden/>
    <w:rsid w:val="006914A3"/>
    <w:rPr>
      <w:b/>
      <w:bCs/>
      <w:sz w:val="20"/>
      <w:szCs w:val="20"/>
    </w:rPr>
  </w:style>
  <w:style w:type="paragraph" w:styleId="ab">
    <w:name w:val="Balloon Text"/>
    <w:basedOn w:val="a"/>
    <w:link w:val="ac"/>
    <w:uiPriority w:val="99"/>
    <w:semiHidden/>
    <w:unhideWhenUsed/>
    <w:rsid w:val="006914A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914A3"/>
    <w:rPr>
      <w:rFonts w:ascii="Segoe UI" w:hAnsi="Segoe UI" w:cs="Segoe UI"/>
      <w:sz w:val="18"/>
      <w:szCs w:val="18"/>
    </w:rPr>
  </w:style>
  <w:style w:type="paragraph" w:styleId="ad">
    <w:name w:val="footnote text"/>
    <w:basedOn w:val="a"/>
    <w:link w:val="ae"/>
    <w:uiPriority w:val="99"/>
    <w:unhideWhenUsed/>
    <w:rsid w:val="006914A3"/>
    <w:pPr>
      <w:spacing w:after="0" w:line="240" w:lineRule="auto"/>
    </w:pPr>
    <w:rPr>
      <w:sz w:val="20"/>
      <w:szCs w:val="20"/>
    </w:rPr>
  </w:style>
  <w:style w:type="character" w:customStyle="1" w:styleId="ae">
    <w:name w:val="Текст сноски Знак"/>
    <w:basedOn w:val="a0"/>
    <w:link w:val="ad"/>
    <w:uiPriority w:val="99"/>
    <w:rsid w:val="006914A3"/>
    <w:rPr>
      <w:sz w:val="20"/>
      <w:szCs w:val="20"/>
    </w:rPr>
  </w:style>
  <w:style w:type="character" w:styleId="af">
    <w:name w:val="footnote reference"/>
    <w:basedOn w:val="a0"/>
    <w:uiPriority w:val="99"/>
    <w:semiHidden/>
    <w:unhideWhenUsed/>
    <w:rsid w:val="006914A3"/>
    <w:rPr>
      <w:vertAlign w:val="superscript"/>
    </w:rPr>
  </w:style>
  <w:style w:type="paragraph" w:styleId="af0">
    <w:name w:val="header"/>
    <w:basedOn w:val="a"/>
    <w:link w:val="af1"/>
    <w:uiPriority w:val="99"/>
    <w:unhideWhenUsed/>
    <w:rsid w:val="0009320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93205"/>
  </w:style>
  <w:style w:type="paragraph" w:styleId="af2">
    <w:name w:val="footer"/>
    <w:basedOn w:val="a"/>
    <w:link w:val="af3"/>
    <w:uiPriority w:val="99"/>
    <w:unhideWhenUsed/>
    <w:rsid w:val="0009320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9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2696">
      <w:bodyDiv w:val="1"/>
      <w:marLeft w:val="0"/>
      <w:marRight w:val="0"/>
      <w:marTop w:val="0"/>
      <w:marBottom w:val="0"/>
      <w:divBdr>
        <w:top w:val="none" w:sz="0" w:space="0" w:color="auto"/>
        <w:left w:val="none" w:sz="0" w:space="0" w:color="auto"/>
        <w:bottom w:val="none" w:sz="0" w:space="0" w:color="auto"/>
        <w:right w:val="none" w:sz="0" w:space="0" w:color="auto"/>
      </w:divBdr>
    </w:div>
    <w:div w:id="224605368">
      <w:bodyDiv w:val="1"/>
      <w:marLeft w:val="0"/>
      <w:marRight w:val="0"/>
      <w:marTop w:val="0"/>
      <w:marBottom w:val="0"/>
      <w:divBdr>
        <w:top w:val="none" w:sz="0" w:space="0" w:color="auto"/>
        <w:left w:val="none" w:sz="0" w:space="0" w:color="auto"/>
        <w:bottom w:val="none" w:sz="0" w:space="0" w:color="auto"/>
        <w:right w:val="none" w:sz="0" w:space="0" w:color="auto"/>
      </w:divBdr>
    </w:div>
    <w:div w:id="290481619">
      <w:bodyDiv w:val="1"/>
      <w:marLeft w:val="0"/>
      <w:marRight w:val="0"/>
      <w:marTop w:val="0"/>
      <w:marBottom w:val="0"/>
      <w:divBdr>
        <w:top w:val="none" w:sz="0" w:space="0" w:color="auto"/>
        <w:left w:val="none" w:sz="0" w:space="0" w:color="auto"/>
        <w:bottom w:val="none" w:sz="0" w:space="0" w:color="auto"/>
        <w:right w:val="none" w:sz="0" w:space="0" w:color="auto"/>
      </w:divBdr>
    </w:div>
    <w:div w:id="393814453">
      <w:bodyDiv w:val="1"/>
      <w:marLeft w:val="0"/>
      <w:marRight w:val="0"/>
      <w:marTop w:val="0"/>
      <w:marBottom w:val="0"/>
      <w:divBdr>
        <w:top w:val="none" w:sz="0" w:space="0" w:color="auto"/>
        <w:left w:val="none" w:sz="0" w:space="0" w:color="auto"/>
        <w:bottom w:val="none" w:sz="0" w:space="0" w:color="auto"/>
        <w:right w:val="none" w:sz="0" w:space="0" w:color="auto"/>
      </w:divBdr>
    </w:div>
    <w:div w:id="625814265">
      <w:bodyDiv w:val="1"/>
      <w:marLeft w:val="0"/>
      <w:marRight w:val="0"/>
      <w:marTop w:val="0"/>
      <w:marBottom w:val="0"/>
      <w:divBdr>
        <w:top w:val="none" w:sz="0" w:space="0" w:color="auto"/>
        <w:left w:val="none" w:sz="0" w:space="0" w:color="auto"/>
        <w:bottom w:val="none" w:sz="0" w:space="0" w:color="auto"/>
        <w:right w:val="none" w:sz="0" w:space="0" w:color="auto"/>
      </w:divBdr>
    </w:div>
    <w:div w:id="861168936">
      <w:bodyDiv w:val="1"/>
      <w:marLeft w:val="0"/>
      <w:marRight w:val="0"/>
      <w:marTop w:val="0"/>
      <w:marBottom w:val="0"/>
      <w:divBdr>
        <w:top w:val="none" w:sz="0" w:space="0" w:color="auto"/>
        <w:left w:val="none" w:sz="0" w:space="0" w:color="auto"/>
        <w:bottom w:val="none" w:sz="0" w:space="0" w:color="auto"/>
        <w:right w:val="none" w:sz="0" w:space="0" w:color="auto"/>
      </w:divBdr>
    </w:div>
    <w:div w:id="890657913">
      <w:bodyDiv w:val="1"/>
      <w:marLeft w:val="0"/>
      <w:marRight w:val="0"/>
      <w:marTop w:val="0"/>
      <w:marBottom w:val="0"/>
      <w:divBdr>
        <w:top w:val="none" w:sz="0" w:space="0" w:color="auto"/>
        <w:left w:val="none" w:sz="0" w:space="0" w:color="auto"/>
        <w:bottom w:val="none" w:sz="0" w:space="0" w:color="auto"/>
        <w:right w:val="none" w:sz="0" w:space="0" w:color="auto"/>
      </w:divBdr>
    </w:div>
    <w:div w:id="1031033580">
      <w:bodyDiv w:val="1"/>
      <w:marLeft w:val="0"/>
      <w:marRight w:val="0"/>
      <w:marTop w:val="0"/>
      <w:marBottom w:val="0"/>
      <w:divBdr>
        <w:top w:val="none" w:sz="0" w:space="0" w:color="auto"/>
        <w:left w:val="none" w:sz="0" w:space="0" w:color="auto"/>
        <w:bottom w:val="none" w:sz="0" w:space="0" w:color="auto"/>
        <w:right w:val="none" w:sz="0" w:space="0" w:color="auto"/>
      </w:divBdr>
      <w:divsChild>
        <w:div w:id="481847652">
          <w:marLeft w:val="547"/>
          <w:marRight w:val="0"/>
          <w:marTop w:val="0"/>
          <w:marBottom w:val="0"/>
          <w:divBdr>
            <w:top w:val="none" w:sz="0" w:space="0" w:color="auto"/>
            <w:left w:val="none" w:sz="0" w:space="0" w:color="auto"/>
            <w:bottom w:val="none" w:sz="0" w:space="0" w:color="auto"/>
            <w:right w:val="none" w:sz="0" w:space="0" w:color="auto"/>
          </w:divBdr>
        </w:div>
      </w:divsChild>
    </w:div>
    <w:div w:id="1507474938">
      <w:bodyDiv w:val="1"/>
      <w:marLeft w:val="0"/>
      <w:marRight w:val="0"/>
      <w:marTop w:val="0"/>
      <w:marBottom w:val="0"/>
      <w:divBdr>
        <w:top w:val="none" w:sz="0" w:space="0" w:color="auto"/>
        <w:left w:val="none" w:sz="0" w:space="0" w:color="auto"/>
        <w:bottom w:val="none" w:sz="0" w:space="0" w:color="auto"/>
        <w:right w:val="none" w:sz="0" w:space="0" w:color="auto"/>
      </w:divBdr>
      <w:divsChild>
        <w:div w:id="257493603">
          <w:marLeft w:val="0"/>
          <w:marRight w:val="0"/>
          <w:marTop w:val="0"/>
          <w:marBottom w:val="0"/>
          <w:divBdr>
            <w:top w:val="none" w:sz="0" w:space="0" w:color="auto"/>
            <w:left w:val="none" w:sz="0" w:space="0" w:color="auto"/>
            <w:bottom w:val="none" w:sz="0" w:space="0" w:color="auto"/>
            <w:right w:val="none" w:sz="0" w:space="0" w:color="auto"/>
          </w:divBdr>
        </w:div>
        <w:div w:id="217473023">
          <w:marLeft w:val="0"/>
          <w:marRight w:val="0"/>
          <w:marTop w:val="0"/>
          <w:marBottom w:val="0"/>
          <w:divBdr>
            <w:top w:val="none" w:sz="0" w:space="0" w:color="auto"/>
            <w:left w:val="none" w:sz="0" w:space="0" w:color="auto"/>
            <w:bottom w:val="none" w:sz="0" w:space="0" w:color="auto"/>
            <w:right w:val="none" w:sz="0" w:space="0" w:color="auto"/>
          </w:divBdr>
        </w:div>
      </w:divsChild>
    </w:div>
    <w:div w:id="1637028243">
      <w:bodyDiv w:val="1"/>
      <w:marLeft w:val="0"/>
      <w:marRight w:val="0"/>
      <w:marTop w:val="0"/>
      <w:marBottom w:val="0"/>
      <w:divBdr>
        <w:top w:val="none" w:sz="0" w:space="0" w:color="auto"/>
        <w:left w:val="none" w:sz="0" w:space="0" w:color="auto"/>
        <w:bottom w:val="none" w:sz="0" w:space="0" w:color="auto"/>
        <w:right w:val="none" w:sz="0" w:space="0" w:color="auto"/>
      </w:divBdr>
    </w:div>
    <w:div w:id="1790129731">
      <w:bodyDiv w:val="1"/>
      <w:marLeft w:val="0"/>
      <w:marRight w:val="0"/>
      <w:marTop w:val="0"/>
      <w:marBottom w:val="0"/>
      <w:divBdr>
        <w:top w:val="none" w:sz="0" w:space="0" w:color="auto"/>
        <w:left w:val="none" w:sz="0" w:space="0" w:color="auto"/>
        <w:bottom w:val="none" w:sz="0" w:space="0" w:color="auto"/>
        <w:right w:val="none" w:sz="0" w:space="0" w:color="auto"/>
      </w:divBdr>
    </w:div>
    <w:div w:id="2092853931">
      <w:bodyDiv w:val="1"/>
      <w:marLeft w:val="0"/>
      <w:marRight w:val="0"/>
      <w:marTop w:val="0"/>
      <w:marBottom w:val="0"/>
      <w:divBdr>
        <w:top w:val="none" w:sz="0" w:space="0" w:color="auto"/>
        <w:left w:val="none" w:sz="0" w:space="0" w:color="auto"/>
        <w:bottom w:val="none" w:sz="0" w:space="0" w:color="auto"/>
        <w:right w:val="none" w:sz="0" w:space="0" w:color="auto"/>
      </w:divBdr>
      <w:divsChild>
        <w:div w:id="169653460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www.consultant.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dvtu.customs.ru/index.php?option=com_content&amp;view=article&amp;id=550:%D0%97%D0%B0%D0%B4%D0%B5%D1%80%D0%B6%D0%B0%D0%BD%D0%B0%20%D0%BA%D1%80%D1%83%D0%BF%D0%BD%D0%B0%D1%8F%20%D0%BF%D0%B0%D1%80%D1%82%D0%B8%D1%8F%20%D1%81%D0%BE%D1%82%D0%BE%D0%B2%D1%8B%D1%85%20%D1%82%D0%B5%D0%BB%D0%B5%D1%84%D0%BE%D0%BD%D0%BE%D0%B2&amp;catid=49:press-cat&amp;Itemid=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garant.ru/"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vtu.customs.ru/index.php?option=com_content&amp;view=article&amp;id=550:%D0%97%D0%B0%D0%B4%D0%B5%D1%80%D0%B6%D0%B0%D0%BD%D0%B0%20%D0%BA%D1%80%D1%83%D0%BF%D0%BD%D0%B0%D1%8F%20%D0%BF%D0%B0%D1%80%D1%82%D0%B8%D1%8F%20%D1%81%D0%BE%D1%82%D0%BE%D0%B2%D1%8B%D1%85%20%D1%82%D0%B5%D0%BB%D0%B5%D1%84%D0%BE%D0%BD%D0%BE%D0%B2&amp;catid=49:press-cat&amp;Itemid=100"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600912-C021-453F-92CC-E3C03E0B373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D1C8200E-A0D0-462B-9D09-1A3761B4D414}">
      <dgm:prSet phldrT="[Текст]"/>
      <dgm:spPr/>
      <dgm:t>
        <a:bodyPr/>
        <a:lstStyle/>
        <a:p>
          <a:r>
            <a:rPr lang="ru-RU">
              <a:latin typeface="Times New Roman" panose="02020603050405020304" pitchFamily="18" charset="0"/>
              <a:cs typeface="Times New Roman" panose="02020603050405020304" pitchFamily="18" charset="0"/>
            </a:rPr>
            <a:t>Виды шифровальных (криптографических) средств</a:t>
          </a:r>
        </a:p>
      </dgm:t>
    </dgm:pt>
    <dgm:pt modelId="{A99498C8-43D9-43E7-9EEC-0782F9DC9407}" type="parTrans" cxnId="{37439A5B-824C-4B31-92E5-EB694DC5AD0F}">
      <dgm:prSet/>
      <dgm:spPr/>
      <dgm:t>
        <a:bodyPr/>
        <a:lstStyle/>
        <a:p>
          <a:endParaRPr lang="ru-RU"/>
        </a:p>
      </dgm:t>
    </dgm:pt>
    <dgm:pt modelId="{176B9942-95E2-4A08-BFAE-9BDFDF9DE4E9}" type="sibTrans" cxnId="{37439A5B-824C-4B31-92E5-EB694DC5AD0F}">
      <dgm:prSet/>
      <dgm:spPr/>
      <dgm:t>
        <a:bodyPr/>
        <a:lstStyle/>
        <a:p>
          <a:endParaRPr lang="ru-RU"/>
        </a:p>
      </dgm:t>
    </dgm:pt>
    <dgm:pt modelId="{4D5C6AEB-08A8-4142-9C16-D716EF436882}" type="asst">
      <dgm:prSet phldrT="[Текст]"/>
      <dgm:spPr/>
      <dgm:t>
        <a:bodyPr/>
        <a:lstStyle/>
        <a:p>
          <a:r>
            <a:rPr lang="ru-RU">
              <a:latin typeface="Times New Roman" panose="02020603050405020304" pitchFamily="18" charset="0"/>
              <a:cs typeface="Times New Roman" panose="02020603050405020304" pitchFamily="18" charset="0"/>
            </a:rPr>
            <a:t>Средсва шифрования</a:t>
          </a:r>
        </a:p>
      </dgm:t>
    </dgm:pt>
    <dgm:pt modelId="{05072103-1D75-49A3-97B5-FAB8AF1AE8DA}" type="parTrans" cxnId="{F8009236-432C-4754-A50C-4811A3E032F3}">
      <dgm:prSet/>
      <dgm:spPr/>
      <dgm:t>
        <a:bodyPr/>
        <a:lstStyle/>
        <a:p>
          <a:endParaRPr lang="ru-RU"/>
        </a:p>
      </dgm:t>
    </dgm:pt>
    <dgm:pt modelId="{D576501A-B46C-4FF6-B7B4-C503F7E19A15}" type="sibTrans" cxnId="{F8009236-432C-4754-A50C-4811A3E032F3}">
      <dgm:prSet/>
      <dgm:spPr/>
      <dgm:t>
        <a:bodyPr/>
        <a:lstStyle/>
        <a:p>
          <a:endParaRPr lang="ru-RU"/>
        </a:p>
      </dgm:t>
    </dgm:pt>
    <dgm:pt modelId="{A69041D0-076B-4E78-B57B-A03B55C0D42F}">
      <dgm:prSet phldrT="[Текст]"/>
      <dgm:spPr/>
      <dgm:t>
        <a:bodyPr/>
        <a:lstStyle/>
        <a:p>
          <a:r>
            <a:rPr lang="ru-RU">
              <a:latin typeface="Times New Roman" panose="02020603050405020304" pitchFamily="18" charset="0"/>
              <a:cs typeface="Times New Roman" panose="02020603050405020304" pitchFamily="18" charset="0"/>
            </a:rPr>
            <a:t>Средства имитозащиты</a:t>
          </a:r>
        </a:p>
      </dgm:t>
    </dgm:pt>
    <dgm:pt modelId="{CC10576C-74E7-42CD-B20F-86895610D0F8}" type="parTrans" cxnId="{8E6D703C-4A70-469A-BC13-A59AA733BC37}">
      <dgm:prSet/>
      <dgm:spPr/>
      <dgm:t>
        <a:bodyPr/>
        <a:lstStyle/>
        <a:p>
          <a:endParaRPr lang="ru-RU"/>
        </a:p>
      </dgm:t>
    </dgm:pt>
    <dgm:pt modelId="{7281556D-7269-43D7-93D7-0804756DC16E}" type="sibTrans" cxnId="{8E6D703C-4A70-469A-BC13-A59AA733BC37}">
      <dgm:prSet/>
      <dgm:spPr/>
      <dgm:t>
        <a:bodyPr/>
        <a:lstStyle/>
        <a:p>
          <a:endParaRPr lang="ru-RU"/>
        </a:p>
      </dgm:t>
    </dgm:pt>
    <dgm:pt modelId="{590DDBE3-53B2-47AE-977C-784BB53D315D}">
      <dgm:prSet phldrT="[Текст]"/>
      <dgm:spPr/>
      <dgm:t>
        <a:bodyPr/>
        <a:lstStyle/>
        <a:p>
          <a:r>
            <a:rPr lang="ru-RU">
              <a:latin typeface="Times New Roman" panose="02020603050405020304" pitchFamily="18" charset="0"/>
              <a:cs typeface="Times New Roman" panose="02020603050405020304" pitchFamily="18" charset="0"/>
            </a:rPr>
            <a:t>Средства электронной подписи</a:t>
          </a:r>
        </a:p>
      </dgm:t>
    </dgm:pt>
    <dgm:pt modelId="{A13EF6CB-4212-41F6-A8EE-3A649F73A662}" type="parTrans" cxnId="{9ED24C70-EB27-4580-B968-F5BB878C4EFC}">
      <dgm:prSet/>
      <dgm:spPr/>
      <dgm:t>
        <a:bodyPr/>
        <a:lstStyle/>
        <a:p>
          <a:endParaRPr lang="ru-RU"/>
        </a:p>
      </dgm:t>
    </dgm:pt>
    <dgm:pt modelId="{13629A07-4539-4EF0-9AEA-D6FA425BFC0D}" type="sibTrans" cxnId="{9ED24C70-EB27-4580-B968-F5BB878C4EFC}">
      <dgm:prSet/>
      <dgm:spPr/>
      <dgm:t>
        <a:bodyPr/>
        <a:lstStyle/>
        <a:p>
          <a:endParaRPr lang="ru-RU"/>
        </a:p>
      </dgm:t>
    </dgm:pt>
    <dgm:pt modelId="{5C8E18E4-DEA8-4743-A3C3-9D5F6D18B241}">
      <dgm:prSet phldrT="[Текст]"/>
      <dgm:spPr/>
      <dgm:t>
        <a:bodyPr/>
        <a:lstStyle/>
        <a:p>
          <a:r>
            <a:rPr lang="ru-RU">
              <a:latin typeface="Times New Roman" panose="02020603050405020304" pitchFamily="18" charset="0"/>
              <a:cs typeface="Times New Roman" panose="02020603050405020304" pitchFamily="18" charset="0"/>
            </a:rPr>
            <a:t>Средства кодирования</a:t>
          </a:r>
        </a:p>
      </dgm:t>
    </dgm:pt>
    <dgm:pt modelId="{78C90B61-CF3D-4C2A-AB89-123E6B9AA305}" type="parTrans" cxnId="{A5918714-0837-45E1-8ECD-8425F8E02ABC}">
      <dgm:prSet/>
      <dgm:spPr/>
      <dgm:t>
        <a:bodyPr/>
        <a:lstStyle/>
        <a:p>
          <a:endParaRPr lang="ru-RU"/>
        </a:p>
      </dgm:t>
    </dgm:pt>
    <dgm:pt modelId="{E688ECE3-5C5C-4E22-A8D7-2A69AECC04AA}" type="sibTrans" cxnId="{A5918714-0837-45E1-8ECD-8425F8E02ABC}">
      <dgm:prSet/>
      <dgm:spPr/>
      <dgm:t>
        <a:bodyPr/>
        <a:lstStyle/>
        <a:p>
          <a:endParaRPr lang="ru-RU"/>
        </a:p>
      </dgm:t>
    </dgm:pt>
    <dgm:pt modelId="{983F1895-0835-4A6E-9252-8B577AF8E30C}" type="asst">
      <dgm:prSet/>
      <dgm:spPr/>
      <dgm:t>
        <a:bodyPr/>
        <a:lstStyle/>
        <a:p>
          <a:r>
            <a:rPr lang="ru-RU">
              <a:latin typeface="Times New Roman" panose="02020603050405020304" pitchFamily="18" charset="0"/>
              <a:cs typeface="Times New Roman" panose="02020603050405020304" pitchFamily="18" charset="0"/>
            </a:rPr>
            <a:t>Средства изготовления ключевых документов </a:t>
          </a:r>
        </a:p>
      </dgm:t>
    </dgm:pt>
    <dgm:pt modelId="{368E9041-766C-429B-A63C-2A96C1130625}" type="parTrans" cxnId="{E281B487-0F2A-4E20-89E1-881253E40C3F}">
      <dgm:prSet/>
      <dgm:spPr/>
      <dgm:t>
        <a:bodyPr/>
        <a:lstStyle/>
        <a:p>
          <a:endParaRPr lang="ru-RU"/>
        </a:p>
      </dgm:t>
    </dgm:pt>
    <dgm:pt modelId="{3BF34C6D-ACB5-4B6B-A246-2A3E908A622A}" type="sibTrans" cxnId="{E281B487-0F2A-4E20-89E1-881253E40C3F}">
      <dgm:prSet/>
      <dgm:spPr/>
      <dgm:t>
        <a:bodyPr/>
        <a:lstStyle/>
        <a:p>
          <a:endParaRPr lang="ru-RU"/>
        </a:p>
      </dgm:t>
    </dgm:pt>
    <dgm:pt modelId="{E28D10EF-3D32-4F40-87AD-4731AABD90F3}" type="asst">
      <dgm:prSet/>
      <dgm:spPr/>
      <dgm:t>
        <a:bodyPr/>
        <a:lstStyle/>
        <a:p>
          <a:r>
            <a:rPr lang="ru-RU">
              <a:latin typeface="Times New Roman" panose="02020603050405020304" pitchFamily="18" charset="0"/>
              <a:cs typeface="Times New Roman" panose="02020603050405020304" pitchFamily="18" charset="0"/>
            </a:rPr>
            <a:t>Ключевые документы</a:t>
          </a:r>
        </a:p>
      </dgm:t>
    </dgm:pt>
    <dgm:pt modelId="{E119C52A-13C2-403D-85AC-D772E708E297}" type="parTrans" cxnId="{212BD738-CF7A-4207-9A8D-BBC843BE9601}">
      <dgm:prSet/>
      <dgm:spPr/>
      <dgm:t>
        <a:bodyPr/>
        <a:lstStyle/>
        <a:p>
          <a:endParaRPr lang="ru-RU"/>
        </a:p>
      </dgm:t>
    </dgm:pt>
    <dgm:pt modelId="{D6899ACC-B81B-4689-91AC-9AE81224EDF5}" type="sibTrans" cxnId="{212BD738-CF7A-4207-9A8D-BBC843BE9601}">
      <dgm:prSet/>
      <dgm:spPr/>
      <dgm:t>
        <a:bodyPr/>
        <a:lstStyle/>
        <a:p>
          <a:endParaRPr lang="ru-RU"/>
        </a:p>
      </dgm:t>
    </dgm:pt>
    <dgm:pt modelId="{76377FF3-C1F8-4BDB-A9C6-263A2ECBA60A}" type="asst">
      <dgm:prSet/>
      <dgm:spPr/>
      <dgm:t>
        <a:bodyPr/>
        <a:lstStyle/>
        <a:p>
          <a:r>
            <a:rPr lang="ru-RU" b="0" i="0">
              <a:latin typeface="Times New Roman" panose="02020603050405020304" pitchFamily="18" charset="0"/>
              <a:cs typeface="Times New Roman" panose="02020603050405020304" pitchFamily="18" charset="0"/>
            </a:rPr>
            <a:t>Аппаратные шифровальные (криптографические) средства</a:t>
          </a:r>
          <a:endParaRPr lang="ru-RU">
            <a:latin typeface="Times New Roman" panose="02020603050405020304" pitchFamily="18" charset="0"/>
            <a:cs typeface="Times New Roman" panose="02020603050405020304" pitchFamily="18" charset="0"/>
          </a:endParaRPr>
        </a:p>
      </dgm:t>
    </dgm:pt>
    <dgm:pt modelId="{D10870F6-B55D-43A0-8660-8CAB70ACDF6C}" type="parTrans" cxnId="{7AA99044-A7D0-4C88-8C3B-3D6FC477D677}">
      <dgm:prSet/>
      <dgm:spPr/>
      <dgm:t>
        <a:bodyPr/>
        <a:lstStyle/>
        <a:p>
          <a:endParaRPr lang="ru-RU"/>
        </a:p>
      </dgm:t>
    </dgm:pt>
    <dgm:pt modelId="{A73AC471-795E-4D00-ACC3-2AD61F9D0602}" type="sibTrans" cxnId="{7AA99044-A7D0-4C88-8C3B-3D6FC477D677}">
      <dgm:prSet/>
      <dgm:spPr/>
      <dgm:t>
        <a:bodyPr/>
        <a:lstStyle/>
        <a:p>
          <a:endParaRPr lang="ru-RU"/>
        </a:p>
      </dgm:t>
    </dgm:pt>
    <dgm:pt modelId="{1634DCC6-463E-4FF8-9842-3F0478A17F4A}" type="asst">
      <dgm:prSet/>
      <dgm:spPr/>
      <dgm:t>
        <a:bodyPr/>
        <a:lstStyle/>
        <a:p>
          <a:r>
            <a:rPr lang="ru-RU" b="0" i="0">
              <a:latin typeface="Times New Roman" panose="02020603050405020304" pitchFamily="18" charset="0"/>
              <a:cs typeface="Times New Roman" panose="02020603050405020304" pitchFamily="18" charset="0"/>
            </a:rPr>
            <a:t>Программные шифровальные (криптографические) средства</a:t>
          </a:r>
          <a:endParaRPr lang="ru-RU">
            <a:latin typeface="Times New Roman" panose="02020603050405020304" pitchFamily="18" charset="0"/>
            <a:cs typeface="Times New Roman" panose="02020603050405020304" pitchFamily="18" charset="0"/>
          </a:endParaRPr>
        </a:p>
      </dgm:t>
    </dgm:pt>
    <dgm:pt modelId="{39C0979C-ECAB-421B-9082-D0E4C5F4588A}" type="parTrans" cxnId="{E0D45AEA-318D-45FB-A838-9AA2B6FBE3C5}">
      <dgm:prSet/>
      <dgm:spPr/>
      <dgm:t>
        <a:bodyPr/>
        <a:lstStyle/>
        <a:p>
          <a:endParaRPr lang="ru-RU"/>
        </a:p>
      </dgm:t>
    </dgm:pt>
    <dgm:pt modelId="{5539D20D-5BC9-42BA-AE0D-A670FE7765CB}" type="sibTrans" cxnId="{E0D45AEA-318D-45FB-A838-9AA2B6FBE3C5}">
      <dgm:prSet/>
      <dgm:spPr/>
      <dgm:t>
        <a:bodyPr/>
        <a:lstStyle/>
        <a:p>
          <a:endParaRPr lang="ru-RU"/>
        </a:p>
      </dgm:t>
    </dgm:pt>
    <dgm:pt modelId="{71253BAA-4F96-4CBD-A47D-7720C4D8CC17}" type="asst">
      <dgm:prSet/>
      <dgm:spPr/>
      <dgm:t>
        <a:bodyPr/>
        <a:lstStyle/>
        <a:p>
          <a:r>
            <a:rPr lang="ru-RU" b="0" i="0">
              <a:latin typeface="Times New Roman" panose="02020603050405020304" pitchFamily="18" charset="0"/>
              <a:cs typeface="Times New Roman" panose="02020603050405020304" pitchFamily="18" charset="0"/>
            </a:rPr>
            <a:t>Программно-аппаратные шифровальные (криптографические) средства</a:t>
          </a:r>
          <a:endParaRPr lang="ru-RU">
            <a:latin typeface="Times New Roman" panose="02020603050405020304" pitchFamily="18" charset="0"/>
            <a:cs typeface="Times New Roman" panose="02020603050405020304" pitchFamily="18" charset="0"/>
          </a:endParaRPr>
        </a:p>
      </dgm:t>
    </dgm:pt>
    <dgm:pt modelId="{D36DFD05-1D98-4D37-A99B-F1CE6ABB6815}" type="parTrans" cxnId="{7C648686-4573-4866-8C7C-916106094E74}">
      <dgm:prSet/>
      <dgm:spPr/>
      <dgm:t>
        <a:bodyPr/>
        <a:lstStyle/>
        <a:p>
          <a:endParaRPr lang="ru-RU"/>
        </a:p>
      </dgm:t>
    </dgm:pt>
    <dgm:pt modelId="{17F2BC5C-256C-45BE-BB73-C5418FF3CFF3}" type="sibTrans" cxnId="{7C648686-4573-4866-8C7C-916106094E74}">
      <dgm:prSet/>
      <dgm:spPr/>
      <dgm:t>
        <a:bodyPr/>
        <a:lstStyle/>
        <a:p>
          <a:endParaRPr lang="ru-RU"/>
        </a:p>
      </dgm:t>
    </dgm:pt>
    <dgm:pt modelId="{E1C2EF9E-F0DA-4B98-94CB-EA2C6912786D}" type="pres">
      <dgm:prSet presAssocID="{B6600912-C021-453F-92CC-E3C03E0B3735}" presName="hierChild1" presStyleCnt="0">
        <dgm:presLayoutVars>
          <dgm:orgChart val="1"/>
          <dgm:chPref val="1"/>
          <dgm:dir/>
          <dgm:animOne val="branch"/>
          <dgm:animLvl val="lvl"/>
          <dgm:resizeHandles/>
        </dgm:presLayoutVars>
      </dgm:prSet>
      <dgm:spPr/>
      <dgm:t>
        <a:bodyPr/>
        <a:lstStyle/>
        <a:p>
          <a:endParaRPr lang="ru-RU"/>
        </a:p>
      </dgm:t>
    </dgm:pt>
    <dgm:pt modelId="{F8614793-BDC5-43C3-AE67-E17DF32DBDE2}" type="pres">
      <dgm:prSet presAssocID="{D1C8200E-A0D0-462B-9D09-1A3761B4D414}" presName="hierRoot1" presStyleCnt="0">
        <dgm:presLayoutVars>
          <dgm:hierBranch val="init"/>
        </dgm:presLayoutVars>
      </dgm:prSet>
      <dgm:spPr/>
    </dgm:pt>
    <dgm:pt modelId="{83353F8F-5835-4027-8444-E4FB6FE93A19}" type="pres">
      <dgm:prSet presAssocID="{D1C8200E-A0D0-462B-9D09-1A3761B4D414}" presName="rootComposite1" presStyleCnt="0"/>
      <dgm:spPr/>
    </dgm:pt>
    <dgm:pt modelId="{64EFC22C-7BFD-4CCE-A008-A3361C4F80F2}" type="pres">
      <dgm:prSet presAssocID="{D1C8200E-A0D0-462B-9D09-1A3761B4D414}" presName="rootText1" presStyleLbl="node0" presStyleIdx="0" presStyleCnt="1" custLinFactNeighborX="-670" custLinFactNeighborY="1340">
        <dgm:presLayoutVars>
          <dgm:chPref val="3"/>
        </dgm:presLayoutVars>
      </dgm:prSet>
      <dgm:spPr/>
      <dgm:t>
        <a:bodyPr/>
        <a:lstStyle/>
        <a:p>
          <a:endParaRPr lang="ru-RU"/>
        </a:p>
      </dgm:t>
    </dgm:pt>
    <dgm:pt modelId="{AE928AAF-6863-47DE-B40E-880CC1D750AE}" type="pres">
      <dgm:prSet presAssocID="{D1C8200E-A0D0-462B-9D09-1A3761B4D414}" presName="rootConnector1" presStyleLbl="node1" presStyleIdx="0" presStyleCnt="0"/>
      <dgm:spPr/>
      <dgm:t>
        <a:bodyPr/>
        <a:lstStyle/>
        <a:p>
          <a:endParaRPr lang="ru-RU"/>
        </a:p>
      </dgm:t>
    </dgm:pt>
    <dgm:pt modelId="{5E7CD941-9D75-4B37-AAE5-0FC4AB830CA7}" type="pres">
      <dgm:prSet presAssocID="{D1C8200E-A0D0-462B-9D09-1A3761B4D414}" presName="hierChild2" presStyleCnt="0"/>
      <dgm:spPr/>
    </dgm:pt>
    <dgm:pt modelId="{CEA23989-6493-46C6-BBD7-6387029D2E47}" type="pres">
      <dgm:prSet presAssocID="{CC10576C-74E7-42CD-B20F-86895610D0F8}" presName="Name37" presStyleLbl="parChTrans1D2" presStyleIdx="0" presStyleCnt="9"/>
      <dgm:spPr/>
      <dgm:t>
        <a:bodyPr/>
        <a:lstStyle/>
        <a:p>
          <a:endParaRPr lang="ru-RU"/>
        </a:p>
      </dgm:t>
    </dgm:pt>
    <dgm:pt modelId="{5A43B4A9-BF4A-4562-AD56-DE870E25093A}" type="pres">
      <dgm:prSet presAssocID="{A69041D0-076B-4E78-B57B-A03B55C0D42F}" presName="hierRoot2" presStyleCnt="0">
        <dgm:presLayoutVars>
          <dgm:hierBranch val="hang"/>
        </dgm:presLayoutVars>
      </dgm:prSet>
      <dgm:spPr/>
    </dgm:pt>
    <dgm:pt modelId="{06CE6DD0-E51F-4CF2-B7E3-3C9D2CE20AD8}" type="pres">
      <dgm:prSet presAssocID="{A69041D0-076B-4E78-B57B-A03B55C0D42F}" presName="rootComposite" presStyleCnt="0"/>
      <dgm:spPr/>
    </dgm:pt>
    <dgm:pt modelId="{1803ABA8-36DD-46E5-89BD-088C2E073AB3}" type="pres">
      <dgm:prSet presAssocID="{A69041D0-076B-4E78-B57B-A03B55C0D42F}" presName="rootText" presStyleLbl="node2" presStyleIdx="0" presStyleCnt="3">
        <dgm:presLayoutVars>
          <dgm:chPref val="3"/>
        </dgm:presLayoutVars>
      </dgm:prSet>
      <dgm:spPr/>
      <dgm:t>
        <a:bodyPr/>
        <a:lstStyle/>
        <a:p>
          <a:endParaRPr lang="ru-RU"/>
        </a:p>
      </dgm:t>
    </dgm:pt>
    <dgm:pt modelId="{C52291A1-7145-4750-B63D-2AFFE93CE48B}" type="pres">
      <dgm:prSet presAssocID="{A69041D0-076B-4E78-B57B-A03B55C0D42F}" presName="rootConnector" presStyleLbl="node2" presStyleIdx="0" presStyleCnt="3"/>
      <dgm:spPr/>
      <dgm:t>
        <a:bodyPr/>
        <a:lstStyle/>
        <a:p>
          <a:endParaRPr lang="ru-RU"/>
        </a:p>
      </dgm:t>
    </dgm:pt>
    <dgm:pt modelId="{F3A063F1-A8C6-4E21-AB52-17D2D8D550FD}" type="pres">
      <dgm:prSet presAssocID="{A69041D0-076B-4E78-B57B-A03B55C0D42F}" presName="hierChild4" presStyleCnt="0"/>
      <dgm:spPr/>
    </dgm:pt>
    <dgm:pt modelId="{44E3F6DD-DB21-48DC-9E66-5FAAD020086D}" type="pres">
      <dgm:prSet presAssocID="{A69041D0-076B-4E78-B57B-A03B55C0D42F}" presName="hierChild5" presStyleCnt="0"/>
      <dgm:spPr/>
    </dgm:pt>
    <dgm:pt modelId="{D3CC3FB5-D9B0-4030-9F29-5F28CB35930C}" type="pres">
      <dgm:prSet presAssocID="{A13EF6CB-4212-41F6-A8EE-3A649F73A662}" presName="Name37" presStyleLbl="parChTrans1D2" presStyleIdx="1" presStyleCnt="9"/>
      <dgm:spPr/>
      <dgm:t>
        <a:bodyPr/>
        <a:lstStyle/>
        <a:p>
          <a:endParaRPr lang="ru-RU"/>
        </a:p>
      </dgm:t>
    </dgm:pt>
    <dgm:pt modelId="{66B3669B-370C-4D4F-BA95-A06C72988BC0}" type="pres">
      <dgm:prSet presAssocID="{590DDBE3-53B2-47AE-977C-784BB53D315D}" presName="hierRoot2" presStyleCnt="0">
        <dgm:presLayoutVars>
          <dgm:hierBranch val="init"/>
        </dgm:presLayoutVars>
      </dgm:prSet>
      <dgm:spPr/>
    </dgm:pt>
    <dgm:pt modelId="{CFAC08C8-DF6D-4032-B87E-D7342DC04BFD}" type="pres">
      <dgm:prSet presAssocID="{590DDBE3-53B2-47AE-977C-784BB53D315D}" presName="rootComposite" presStyleCnt="0"/>
      <dgm:spPr/>
    </dgm:pt>
    <dgm:pt modelId="{A24DB540-3FA3-4B37-89F6-8AE4330F7AEF}" type="pres">
      <dgm:prSet presAssocID="{590DDBE3-53B2-47AE-977C-784BB53D315D}" presName="rootText" presStyleLbl="node2" presStyleIdx="1" presStyleCnt="3">
        <dgm:presLayoutVars>
          <dgm:chPref val="3"/>
        </dgm:presLayoutVars>
      </dgm:prSet>
      <dgm:spPr/>
      <dgm:t>
        <a:bodyPr/>
        <a:lstStyle/>
        <a:p>
          <a:endParaRPr lang="ru-RU"/>
        </a:p>
      </dgm:t>
    </dgm:pt>
    <dgm:pt modelId="{D982AB15-DB25-4DCE-91FF-7FDF64B445F3}" type="pres">
      <dgm:prSet presAssocID="{590DDBE3-53B2-47AE-977C-784BB53D315D}" presName="rootConnector" presStyleLbl="node2" presStyleIdx="1" presStyleCnt="3"/>
      <dgm:spPr/>
      <dgm:t>
        <a:bodyPr/>
        <a:lstStyle/>
        <a:p>
          <a:endParaRPr lang="ru-RU"/>
        </a:p>
      </dgm:t>
    </dgm:pt>
    <dgm:pt modelId="{3A13C884-0094-4EEB-B7D3-E2C8ED50C25A}" type="pres">
      <dgm:prSet presAssocID="{590DDBE3-53B2-47AE-977C-784BB53D315D}" presName="hierChild4" presStyleCnt="0"/>
      <dgm:spPr/>
    </dgm:pt>
    <dgm:pt modelId="{DCD70750-60DE-4040-83C9-61B0B5C8B6F0}" type="pres">
      <dgm:prSet presAssocID="{590DDBE3-53B2-47AE-977C-784BB53D315D}" presName="hierChild5" presStyleCnt="0"/>
      <dgm:spPr/>
    </dgm:pt>
    <dgm:pt modelId="{9C03D3B8-E24F-498F-A3DB-FD30249FFFAB}" type="pres">
      <dgm:prSet presAssocID="{78C90B61-CF3D-4C2A-AB89-123E6B9AA305}" presName="Name37" presStyleLbl="parChTrans1D2" presStyleIdx="2" presStyleCnt="9"/>
      <dgm:spPr/>
      <dgm:t>
        <a:bodyPr/>
        <a:lstStyle/>
        <a:p>
          <a:endParaRPr lang="ru-RU"/>
        </a:p>
      </dgm:t>
    </dgm:pt>
    <dgm:pt modelId="{1AA4516B-F3B7-40AD-A012-7CDDA71C9242}" type="pres">
      <dgm:prSet presAssocID="{5C8E18E4-DEA8-4743-A3C3-9D5F6D18B241}" presName="hierRoot2" presStyleCnt="0">
        <dgm:presLayoutVars>
          <dgm:hierBranch val="init"/>
        </dgm:presLayoutVars>
      </dgm:prSet>
      <dgm:spPr/>
    </dgm:pt>
    <dgm:pt modelId="{D4718900-19F8-43FF-B0E5-211E407287D1}" type="pres">
      <dgm:prSet presAssocID="{5C8E18E4-DEA8-4743-A3C3-9D5F6D18B241}" presName="rootComposite" presStyleCnt="0"/>
      <dgm:spPr/>
    </dgm:pt>
    <dgm:pt modelId="{BDAE87A6-2FC6-4BCE-A4D2-04C23308CEDE}" type="pres">
      <dgm:prSet presAssocID="{5C8E18E4-DEA8-4743-A3C3-9D5F6D18B241}" presName="rootText" presStyleLbl="node2" presStyleIdx="2" presStyleCnt="3">
        <dgm:presLayoutVars>
          <dgm:chPref val="3"/>
        </dgm:presLayoutVars>
      </dgm:prSet>
      <dgm:spPr/>
      <dgm:t>
        <a:bodyPr/>
        <a:lstStyle/>
        <a:p>
          <a:endParaRPr lang="ru-RU"/>
        </a:p>
      </dgm:t>
    </dgm:pt>
    <dgm:pt modelId="{72B3ECD0-DCB3-4EAE-8E6A-DD11C7DACAE4}" type="pres">
      <dgm:prSet presAssocID="{5C8E18E4-DEA8-4743-A3C3-9D5F6D18B241}" presName="rootConnector" presStyleLbl="node2" presStyleIdx="2" presStyleCnt="3"/>
      <dgm:spPr/>
      <dgm:t>
        <a:bodyPr/>
        <a:lstStyle/>
        <a:p>
          <a:endParaRPr lang="ru-RU"/>
        </a:p>
      </dgm:t>
    </dgm:pt>
    <dgm:pt modelId="{DD8F92BD-BC78-4216-B462-D8C3715125F1}" type="pres">
      <dgm:prSet presAssocID="{5C8E18E4-DEA8-4743-A3C3-9D5F6D18B241}" presName="hierChild4" presStyleCnt="0"/>
      <dgm:spPr/>
    </dgm:pt>
    <dgm:pt modelId="{5EF0E25A-12D8-4D76-8ECC-9CEA973C51E5}" type="pres">
      <dgm:prSet presAssocID="{5C8E18E4-DEA8-4743-A3C3-9D5F6D18B241}" presName="hierChild5" presStyleCnt="0"/>
      <dgm:spPr/>
    </dgm:pt>
    <dgm:pt modelId="{CFCEFA0C-6F1D-4052-9CBC-2A9FBC1F5460}" type="pres">
      <dgm:prSet presAssocID="{D1C8200E-A0D0-462B-9D09-1A3761B4D414}" presName="hierChild3" presStyleCnt="0"/>
      <dgm:spPr/>
    </dgm:pt>
    <dgm:pt modelId="{7240286A-223F-4B67-BDEB-5474BBBAA421}" type="pres">
      <dgm:prSet presAssocID="{05072103-1D75-49A3-97B5-FAB8AF1AE8DA}" presName="Name111" presStyleLbl="parChTrans1D2" presStyleIdx="3" presStyleCnt="9"/>
      <dgm:spPr/>
      <dgm:t>
        <a:bodyPr/>
        <a:lstStyle/>
        <a:p>
          <a:endParaRPr lang="ru-RU"/>
        </a:p>
      </dgm:t>
    </dgm:pt>
    <dgm:pt modelId="{5E0EBAAC-E55A-4833-84EF-65F5CE6A262B}" type="pres">
      <dgm:prSet presAssocID="{4D5C6AEB-08A8-4142-9C16-D716EF436882}" presName="hierRoot3" presStyleCnt="0">
        <dgm:presLayoutVars>
          <dgm:hierBranch val="init"/>
        </dgm:presLayoutVars>
      </dgm:prSet>
      <dgm:spPr/>
    </dgm:pt>
    <dgm:pt modelId="{4F6E77DB-EE89-49F9-A93C-6E885677F0A0}" type="pres">
      <dgm:prSet presAssocID="{4D5C6AEB-08A8-4142-9C16-D716EF436882}" presName="rootComposite3" presStyleCnt="0"/>
      <dgm:spPr/>
    </dgm:pt>
    <dgm:pt modelId="{60C7977A-5260-45C1-BD82-A8A65551F0AB}" type="pres">
      <dgm:prSet presAssocID="{4D5C6AEB-08A8-4142-9C16-D716EF436882}" presName="rootText3" presStyleLbl="asst1" presStyleIdx="0" presStyleCnt="6">
        <dgm:presLayoutVars>
          <dgm:chPref val="3"/>
        </dgm:presLayoutVars>
      </dgm:prSet>
      <dgm:spPr/>
      <dgm:t>
        <a:bodyPr/>
        <a:lstStyle/>
        <a:p>
          <a:endParaRPr lang="ru-RU"/>
        </a:p>
      </dgm:t>
    </dgm:pt>
    <dgm:pt modelId="{0CCB0A2E-6613-46ED-B72B-247888FC3CC4}" type="pres">
      <dgm:prSet presAssocID="{4D5C6AEB-08A8-4142-9C16-D716EF436882}" presName="rootConnector3" presStyleLbl="asst1" presStyleIdx="0" presStyleCnt="6"/>
      <dgm:spPr/>
      <dgm:t>
        <a:bodyPr/>
        <a:lstStyle/>
        <a:p>
          <a:endParaRPr lang="ru-RU"/>
        </a:p>
      </dgm:t>
    </dgm:pt>
    <dgm:pt modelId="{CC25B64C-1F2A-443D-A94D-768D817036AD}" type="pres">
      <dgm:prSet presAssocID="{4D5C6AEB-08A8-4142-9C16-D716EF436882}" presName="hierChild6" presStyleCnt="0"/>
      <dgm:spPr/>
    </dgm:pt>
    <dgm:pt modelId="{30B94085-194C-4FD3-8C48-540FC75E2B2D}" type="pres">
      <dgm:prSet presAssocID="{4D5C6AEB-08A8-4142-9C16-D716EF436882}" presName="hierChild7" presStyleCnt="0"/>
      <dgm:spPr/>
    </dgm:pt>
    <dgm:pt modelId="{A8CC0677-962C-47B4-B0A9-742A13A9F17D}" type="pres">
      <dgm:prSet presAssocID="{368E9041-766C-429B-A63C-2A96C1130625}" presName="Name111" presStyleLbl="parChTrans1D2" presStyleIdx="4" presStyleCnt="9"/>
      <dgm:spPr/>
      <dgm:t>
        <a:bodyPr/>
        <a:lstStyle/>
        <a:p>
          <a:endParaRPr lang="ru-RU"/>
        </a:p>
      </dgm:t>
    </dgm:pt>
    <dgm:pt modelId="{74857DA2-D257-4108-AD90-0F38CD6AC85C}" type="pres">
      <dgm:prSet presAssocID="{983F1895-0835-4A6E-9252-8B577AF8E30C}" presName="hierRoot3" presStyleCnt="0">
        <dgm:presLayoutVars>
          <dgm:hierBranch val="init"/>
        </dgm:presLayoutVars>
      </dgm:prSet>
      <dgm:spPr/>
    </dgm:pt>
    <dgm:pt modelId="{4265F575-0E3D-41F7-AA67-0C6FAEA35BC7}" type="pres">
      <dgm:prSet presAssocID="{983F1895-0835-4A6E-9252-8B577AF8E30C}" presName="rootComposite3" presStyleCnt="0"/>
      <dgm:spPr/>
    </dgm:pt>
    <dgm:pt modelId="{769DDE55-BB5A-48D5-9F6D-60F741AFDB02}" type="pres">
      <dgm:prSet presAssocID="{983F1895-0835-4A6E-9252-8B577AF8E30C}" presName="rootText3" presStyleLbl="asst1" presStyleIdx="1" presStyleCnt="6">
        <dgm:presLayoutVars>
          <dgm:chPref val="3"/>
        </dgm:presLayoutVars>
      </dgm:prSet>
      <dgm:spPr/>
      <dgm:t>
        <a:bodyPr/>
        <a:lstStyle/>
        <a:p>
          <a:endParaRPr lang="ru-RU"/>
        </a:p>
      </dgm:t>
    </dgm:pt>
    <dgm:pt modelId="{9E0DF6F1-2DA8-40D7-8221-9D641F9A8D1C}" type="pres">
      <dgm:prSet presAssocID="{983F1895-0835-4A6E-9252-8B577AF8E30C}" presName="rootConnector3" presStyleLbl="asst1" presStyleIdx="1" presStyleCnt="6"/>
      <dgm:spPr/>
      <dgm:t>
        <a:bodyPr/>
        <a:lstStyle/>
        <a:p>
          <a:endParaRPr lang="ru-RU"/>
        </a:p>
      </dgm:t>
    </dgm:pt>
    <dgm:pt modelId="{00FD1D5E-152F-45B7-A68E-39BD910DE99F}" type="pres">
      <dgm:prSet presAssocID="{983F1895-0835-4A6E-9252-8B577AF8E30C}" presName="hierChild6" presStyleCnt="0"/>
      <dgm:spPr/>
    </dgm:pt>
    <dgm:pt modelId="{4E2E0AD4-9A8A-452B-8A5B-75912E304389}" type="pres">
      <dgm:prSet presAssocID="{983F1895-0835-4A6E-9252-8B577AF8E30C}" presName="hierChild7" presStyleCnt="0"/>
      <dgm:spPr/>
    </dgm:pt>
    <dgm:pt modelId="{92770C18-7B7C-4B57-B0A4-5F3169C41B47}" type="pres">
      <dgm:prSet presAssocID="{E119C52A-13C2-403D-85AC-D772E708E297}" presName="Name111" presStyleLbl="parChTrans1D2" presStyleIdx="5" presStyleCnt="9"/>
      <dgm:spPr/>
      <dgm:t>
        <a:bodyPr/>
        <a:lstStyle/>
        <a:p>
          <a:endParaRPr lang="ru-RU"/>
        </a:p>
      </dgm:t>
    </dgm:pt>
    <dgm:pt modelId="{1FF52320-83EA-4E54-A618-54D6A08F735B}" type="pres">
      <dgm:prSet presAssocID="{E28D10EF-3D32-4F40-87AD-4731AABD90F3}" presName="hierRoot3" presStyleCnt="0">
        <dgm:presLayoutVars>
          <dgm:hierBranch val="init"/>
        </dgm:presLayoutVars>
      </dgm:prSet>
      <dgm:spPr/>
    </dgm:pt>
    <dgm:pt modelId="{79CA2F00-BE87-4D84-9FE5-35D9F1F4634C}" type="pres">
      <dgm:prSet presAssocID="{E28D10EF-3D32-4F40-87AD-4731AABD90F3}" presName="rootComposite3" presStyleCnt="0"/>
      <dgm:spPr/>
    </dgm:pt>
    <dgm:pt modelId="{C1CA47C6-FB06-49B8-8BDF-4F2E31332E7F}" type="pres">
      <dgm:prSet presAssocID="{E28D10EF-3D32-4F40-87AD-4731AABD90F3}" presName="rootText3" presStyleLbl="asst1" presStyleIdx="2" presStyleCnt="6">
        <dgm:presLayoutVars>
          <dgm:chPref val="3"/>
        </dgm:presLayoutVars>
      </dgm:prSet>
      <dgm:spPr/>
      <dgm:t>
        <a:bodyPr/>
        <a:lstStyle/>
        <a:p>
          <a:endParaRPr lang="ru-RU"/>
        </a:p>
      </dgm:t>
    </dgm:pt>
    <dgm:pt modelId="{03B98865-0E06-4EC4-B321-B7B7ECB699D1}" type="pres">
      <dgm:prSet presAssocID="{E28D10EF-3D32-4F40-87AD-4731AABD90F3}" presName="rootConnector3" presStyleLbl="asst1" presStyleIdx="2" presStyleCnt="6"/>
      <dgm:spPr/>
      <dgm:t>
        <a:bodyPr/>
        <a:lstStyle/>
        <a:p>
          <a:endParaRPr lang="ru-RU"/>
        </a:p>
      </dgm:t>
    </dgm:pt>
    <dgm:pt modelId="{E06DEAE6-D0BF-4CEA-B401-7E091254F572}" type="pres">
      <dgm:prSet presAssocID="{E28D10EF-3D32-4F40-87AD-4731AABD90F3}" presName="hierChild6" presStyleCnt="0"/>
      <dgm:spPr/>
    </dgm:pt>
    <dgm:pt modelId="{F9360FC1-CA52-4E31-A34E-5B683FC5066F}" type="pres">
      <dgm:prSet presAssocID="{E28D10EF-3D32-4F40-87AD-4731AABD90F3}" presName="hierChild7" presStyleCnt="0"/>
      <dgm:spPr/>
    </dgm:pt>
    <dgm:pt modelId="{059E6ACA-3E75-4EDD-AC85-714891707231}" type="pres">
      <dgm:prSet presAssocID="{D10870F6-B55D-43A0-8660-8CAB70ACDF6C}" presName="Name111" presStyleLbl="parChTrans1D2" presStyleIdx="6" presStyleCnt="9"/>
      <dgm:spPr/>
      <dgm:t>
        <a:bodyPr/>
        <a:lstStyle/>
        <a:p>
          <a:endParaRPr lang="ru-RU"/>
        </a:p>
      </dgm:t>
    </dgm:pt>
    <dgm:pt modelId="{F84EEB5F-CE16-45D6-8951-15812D02EF3D}" type="pres">
      <dgm:prSet presAssocID="{76377FF3-C1F8-4BDB-A9C6-263A2ECBA60A}" presName="hierRoot3" presStyleCnt="0">
        <dgm:presLayoutVars>
          <dgm:hierBranch val="init"/>
        </dgm:presLayoutVars>
      </dgm:prSet>
      <dgm:spPr/>
    </dgm:pt>
    <dgm:pt modelId="{3CC027B7-AE78-4921-B203-5980FB8ACF5C}" type="pres">
      <dgm:prSet presAssocID="{76377FF3-C1F8-4BDB-A9C6-263A2ECBA60A}" presName="rootComposite3" presStyleCnt="0"/>
      <dgm:spPr/>
    </dgm:pt>
    <dgm:pt modelId="{7003475C-79E7-4684-925D-7CB171F6946C}" type="pres">
      <dgm:prSet presAssocID="{76377FF3-C1F8-4BDB-A9C6-263A2ECBA60A}" presName="rootText3" presStyleLbl="asst1" presStyleIdx="3" presStyleCnt="6">
        <dgm:presLayoutVars>
          <dgm:chPref val="3"/>
        </dgm:presLayoutVars>
      </dgm:prSet>
      <dgm:spPr/>
      <dgm:t>
        <a:bodyPr/>
        <a:lstStyle/>
        <a:p>
          <a:endParaRPr lang="ru-RU"/>
        </a:p>
      </dgm:t>
    </dgm:pt>
    <dgm:pt modelId="{52DDCADB-6735-446F-83C8-10687E686D47}" type="pres">
      <dgm:prSet presAssocID="{76377FF3-C1F8-4BDB-A9C6-263A2ECBA60A}" presName="rootConnector3" presStyleLbl="asst1" presStyleIdx="3" presStyleCnt="6"/>
      <dgm:spPr/>
      <dgm:t>
        <a:bodyPr/>
        <a:lstStyle/>
        <a:p>
          <a:endParaRPr lang="ru-RU"/>
        </a:p>
      </dgm:t>
    </dgm:pt>
    <dgm:pt modelId="{1AC65E34-4230-4ED4-AB8D-C58BEA1A7D94}" type="pres">
      <dgm:prSet presAssocID="{76377FF3-C1F8-4BDB-A9C6-263A2ECBA60A}" presName="hierChild6" presStyleCnt="0"/>
      <dgm:spPr/>
    </dgm:pt>
    <dgm:pt modelId="{607B450E-98C3-41AA-9F7B-F44960539AD2}" type="pres">
      <dgm:prSet presAssocID="{76377FF3-C1F8-4BDB-A9C6-263A2ECBA60A}" presName="hierChild7" presStyleCnt="0"/>
      <dgm:spPr/>
    </dgm:pt>
    <dgm:pt modelId="{EFF3363B-56F1-433F-9F2B-2522B2541BCD}" type="pres">
      <dgm:prSet presAssocID="{39C0979C-ECAB-421B-9082-D0E4C5F4588A}" presName="Name111" presStyleLbl="parChTrans1D2" presStyleIdx="7" presStyleCnt="9"/>
      <dgm:spPr/>
      <dgm:t>
        <a:bodyPr/>
        <a:lstStyle/>
        <a:p>
          <a:endParaRPr lang="ru-RU"/>
        </a:p>
      </dgm:t>
    </dgm:pt>
    <dgm:pt modelId="{173E35A4-E860-4E47-BB5C-47EB8F40A27A}" type="pres">
      <dgm:prSet presAssocID="{1634DCC6-463E-4FF8-9842-3F0478A17F4A}" presName="hierRoot3" presStyleCnt="0">
        <dgm:presLayoutVars>
          <dgm:hierBranch val="init"/>
        </dgm:presLayoutVars>
      </dgm:prSet>
      <dgm:spPr/>
    </dgm:pt>
    <dgm:pt modelId="{2875F142-2E9A-4D6D-865D-CF6D4A14B799}" type="pres">
      <dgm:prSet presAssocID="{1634DCC6-463E-4FF8-9842-3F0478A17F4A}" presName="rootComposite3" presStyleCnt="0"/>
      <dgm:spPr/>
    </dgm:pt>
    <dgm:pt modelId="{04319D45-B79B-4915-8602-528623B2B2CF}" type="pres">
      <dgm:prSet presAssocID="{1634DCC6-463E-4FF8-9842-3F0478A17F4A}" presName="rootText3" presStyleLbl="asst1" presStyleIdx="4" presStyleCnt="6">
        <dgm:presLayoutVars>
          <dgm:chPref val="3"/>
        </dgm:presLayoutVars>
      </dgm:prSet>
      <dgm:spPr/>
      <dgm:t>
        <a:bodyPr/>
        <a:lstStyle/>
        <a:p>
          <a:endParaRPr lang="ru-RU"/>
        </a:p>
      </dgm:t>
    </dgm:pt>
    <dgm:pt modelId="{D7DAD628-7638-4890-AB70-64C894EE9CE5}" type="pres">
      <dgm:prSet presAssocID="{1634DCC6-463E-4FF8-9842-3F0478A17F4A}" presName="rootConnector3" presStyleLbl="asst1" presStyleIdx="4" presStyleCnt="6"/>
      <dgm:spPr/>
      <dgm:t>
        <a:bodyPr/>
        <a:lstStyle/>
        <a:p>
          <a:endParaRPr lang="ru-RU"/>
        </a:p>
      </dgm:t>
    </dgm:pt>
    <dgm:pt modelId="{A1391318-8F47-4B1B-B5DC-9C4CB2D23A5E}" type="pres">
      <dgm:prSet presAssocID="{1634DCC6-463E-4FF8-9842-3F0478A17F4A}" presName="hierChild6" presStyleCnt="0"/>
      <dgm:spPr/>
    </dgm:pt>
    <dgm:pt modelId="{0A1E9508-FD99-42D0-AAE4-FA9B90567E08}" type="pres">
      <dgm:prSet presAssocID="{1634DCC6-463E-4FF8-9842-3F0478A17F4A}" presName="hierChild7" presStyleCnt="0"/>
      <dgm:spPr/>
    </dgm:pt>
    <dgm:pt modelId="{3B510B82-EF81-46AB-8CC6-601A179D76D3}" type="pres">
      <dgm:prSet presAssocID="{D36DFD05-1D98-4D37-A99B-F1CE6ABB6815}" presName="Name111" presStyleLbl="parChTrans1D2" presStyleIdx="8" presStyleCnt="9"/>
      <dgm:spPr/>
      <dgm:t>
        <a:bodyPr/>
        <a:lstStyle/>
        <a:p>
          <a:endParaRPr lang="ru-RU"/>
        </a:p>
      </dgm:t>
    </dgm:pt>
    <dgm:pt modelId="{9591758F-46A0-4470-89BB-7C196BAD708F}" type="pres">
      <dgm:prSet presAssocID="{71253BAA-4F96-4CBD-A47D-7720C4D8CC17}" presName="hierRoot3" presStyleCnt="0">
        <dgm:presLayoutVars>
          <dgm:hierBranch val="init"/>
        </dgm:presLayoutVars>
      </dgm:prSet>
      <dgm:spPr/>
    </dgm:pt>
    <dgm:pt modelId="{9BBFC9EB-2BCA-45B1-A984-C802FC754285}" type="pres">
      <dgm:prSet presAssocID="{71253BAA-4F96-4CBD-A47D-7720C4D8CC17}" presName="rootComposite3" presStyleCnt="0"/>
      <dgm:spPr/>
    </dgm:pt>
    <dgm:pt modelId="{CF1ADD06-52CF-4C49-A636-496857254103}" type="pres">
      <dgm:prSet presAssocID="{71253BAA-4F96-4CBD-A47D-7720C4D8CC17}" presName="rootText3" presStyleLbl="asst1" presStyleIdx="5" presStyleCnt="6">
        <dgm:presLayoutVars>
          <dgm:chPref val="3"/>
        </dgm:presLayoutVars>
      </dgm:prSet>
      <dgm:spPr/>
      <dgm:t>
        <a:bodyPr/>
        <a:lstStyle/>
        <a:p>
          <a:endParaRPr lang="ru-RU"/>
        </a:p>
      </dgm:t>
    </dgm:pt>
    <dgm:pt modelId="{FDCE2281-1CEC-4F4F-B78C-517C98E6D82B}" type="pres">
      <dgm:prSet presAssocID="{71253BAA-4F96-4CBD-A47D-7720C4D8CC17}" presName="rootConnector3" presStyleLbl="asst1" presStyleIdx="5" presStyleCnt="6"/>
      <dgm:spPr/>
      <dgm:t>
        <a:bodyPr/>
        <a:lstStyle/>
        <a:p>
          <a:endParaRPr lang="ru-RU"/>
        </a:p>
      </dgm:t>
    </dgm:pt>
    <dgm:pt modelId="{3A4BB8C9-4512-40F4-897E-6AC332C2EC87}" type="pres">
      <dgm:prSet presAssocID="{71253BAA-4F96-4CBD-A47D-7720C4D8CC17}" presName="hierChild6" presStyleCnt="0"/>
      <dgm:spPr/>
    </dgm:pt>
    <dgm:pt modelId="{2A9BB738-B334-4370-B982-8D46AB729FEA}" type="pres">
      <dgm:prSet presAssocID="{71253BAA-4F96-4CBD-A47D-7720C4D8CC17}" presName="hierChild7" presStyleCnt="0"/>
      <dgm:spPr/>
    </dgm:pt>
  </dgm:ptLst>
  <dgm:cxnLst>
    <dgm:cxn modelId="{212BD738-CF7A-4207-9A8D-BBC843BE9601}" srcId="{D1C8200E-A0D0-462B-9D09-1A3761B4D414}" destId="{E28D10EF-3D32-4F40-87AD-4731AABD90F3}" srcOrd="5" destOrd="0" parTransId="{E119C52A-13C2-403D-85AC-D772E708E297}" sibTransId="{D6899ACC-B81B-4689-91AC-9AE81224EDF5}"/>
    <dgm:cxn modelId="{AF92AFB0-316B-48FD-B334-799065E0590F}" type="presOf" srcId="{A13EF6CB-4212-41F6-A8EE-3A649F73A662}" destId="{D3CC3FB5-D9B0-4030-9F29-5F28CB35930C}" srcOrd="0" destOrd="0" presId="urn:microsoft.com/office/officeart/2005/8/layout/orgChart1"/>
    <dgm:cxn modelId="{E047BEDD-900B-4973-94C2-373F85F909F6}" type="presOf" srcId="{A69041D0-076B-4E78-B57B-A03B55C0D42F}" destId="{C52291A1-7145-4750-B63D-2AFFE93CE48B}" srcOrd="1" destOrd="0" presId="urn:microsoft.com/office/officeart/2005/8/layout/orgChart1"/>
    <dgm:cxn modelId="{80B31007-37C8-41E3-B3D1-2C9305FC3A04}" type="presOf" srcId="{5C8E18E4-DEA8-4743-A3C3-9D5F6D18B241}" destId="{BDAE87A6-2FC6-4BCE-A4D2-04C23308CEDE}" srcOrd="0" destOrd="0" presId="urn:microsoft.com/office/officeart/2005/8/layout/orgChart1"/>
    <dgm:cxn modelId="{DE15F460-7421-4B49-A005-16DB8672BFCF}" type="presOf" srcId="{71253BAA-4F96-4CBD-A47D-7720C4D8CC17}" destId="{FDCE2281-1CEC-4F4F-B78C-517C98E6D82B}" srcOrd="1" destOrd="0" presId="urn:microsoft.com/office/officeart/2005/8/layout/orgChart1"/>
    <dgm:cxn modelId="{8CAD0380-93F5-4A54-AA6A-E56DF78CE4EA}" type="presOf" srcId="{A69041D0-076B-4E78-B57B-A03B55C0D42F}" destId="{1803ABA8-36DD-46E5-89BD-088C2E073AB3}" srcOrd="0" destOrd="0" presId="urn:microsoft.com/office/officeart/2005/8/layout/orgChart1"/>
    <dgm:cxn modelId="{26335C64-82FC-4FF9-9781-FF4959A69C38}" type="presOf" srcId="{5C8E18E4-DEA8-4743-A3C3-9D5F6D18B241}" destId="{72B3ECD0-DCB3-4EAE-8E6A-DD11C7DACAE4}" srcOrd="1" destOrd="0" presId="urn:microsoft.com/office/officeart/2005/8/layout/orgChart1"/>
    <dgm:cxn modelId="{5C895511-04A6-44FC-B605-E5D5F7013CC2}" type="presOf" srcId="{D1C8200E-A0D0-462B-9D09-1A3761B4D414}" destId="{AE928AAF-6863-47DE-B40E-880CC1D750AE}" srcOrd="1" destOrd="0" presId="urn:microsoft.com/office/officeart/2005/8/layout/orgChart1"/>
    <dgm:cxn modelId="{491C72A7-3D0D-4067-B404-7DBFA54BCBB1}" type="presOf" srcId="{78C90B61-CF3D-4C2A-AB89-123E6B9AA305}" destId="{9C03D3B8-E24F-498F-A3DB-FD30249FFFAB}" srcOrd="0" destOrd="0" presId="urn:microsoft.com/office/officeart/2005/8/layout/orgChart1"/>
    <dgm:cxn modelId="{1F2D5DEB-68FF-4B1B-A769-720D74E746FA}" type="presOf" srcId="{D36DFD05-1D98-4D37-A99B-F1CE6ABB6815}" destId="{3B510B82-EF81-46AB-8CC6-601A179D76D3}" srcOrd="0" destOrd="0" presId="urn:microsoft.com/office/officeart/2005/8/layout/orgChart1"/>
    <dgm:cxn modelId="{7AA99044-A7D0-4C88-8C3B-3D6FC477D677}" srcId="{D1C8200E-A0D0-462B-9D09-1A3761B4D414}" destId="{76377FF3-C1F8-4BDB-A9C6-263A2ECBA60A}" srcOrd="6" destOrd="0" parTransId="{D10870F6-B55D-43A0-8660-8CAB70ACDF6C}" sibTransId="{A73AC471-795E-4D00-ACC3-2AD61F9D0602}"/>
    <dgm:cxn modelId="{F84265F7-82CE-4C33-ABCF-2468146F9331}" type="presOf" srcId="{590DDBE3-53B2-47AE-977C-784BB53D315D}" destId="{D982AB15-DB25-4DCE-91FF-7FDF64B445F3}" srcOrd="1" destOrd="0" presId="urn:microsoft.com/office/officeart/2005/8/layout/orgChart1"/>
    <dgm:cxn modelId="{02CF664E-21A1-4880-B099-43FE16C26C03}" type="presOf" srcId="{590DDBE3-53B2-47AE-977C-784BB53D315D}" destId="{A24DB540-3FA3-4B37-89F6-8AE4330F7AEF}" srcOrd="0" destOrd="0" presId="urn:microsoft.com/office/officeart/2005/8/layout/orgChart1"/>
    <dgm:cxn modelId="{FADF28F3-17E3-4F25-AABA-B127F2068BBB}" type="presOf" srcId="{983F1895-0835-4A6E-9252-8B577AF8E30C}" destId="{9E0DF6F1-2DA8-40D7-8221-9D641F9A8D1C}" srcOrd="1" destOrd="0" presId="urn:microsoft.com/office/officeart/2005/8/layout/orgChart1"/>
    <dgm:cxn modelId="{E281B487-0F2A-4E20-89E1-881253E40C3F}" srcId="{D1C8200E-A0D0-462B-9D09-1A3761B4D414}" destId="{983F1895-0835-4A6E-9252-8B577AF8E30C}" srcOrd="1" destOrd="0" parTransId="{368E9041-766C-429B-A63C-2A96C1130625}" sibTransId="{3BF34C6D-ACB5-4B6B-A246-2A3E908A622A}"/>
    <dgm:cxn modelId="{CBF077D7-E403-4F56-9FFE-2545F1789518}" type="presOf" srcId="{CC10576C-74E7-42CD-B20F-86895610D0F8}" destId="{CEA23989-6493-46C6-BBD7-6387029D2E47}" srcOrd="0" destOrd="0" presId="urn:microsoft.com/office/officeart/2005/8/layout/orgChart1"/>
    <dgm:cxn modelId="{E5D17655-050D-4877-AE93-2B0F5B31A0E4}" type="presOf" srcId="{D1C8200E-A0D0-462B-9D09-1A3761B4D414}" destId="{64EFC22C-7BFD-4CCE-A008-A3361C4F80F2}" srcOrd="0" destOrd="0" presId="urn:microsoft.com/office/officeart/2005/8/layout/orgChart1"/>
    <dgm:cxn modelId="{21D7A446-7523-4519-86E7-874611991AAE}" type="presOf" srcId="{E28D10EF-3D32-4F40-87AD-4731AABD90F3}" destId="{03B98865-0E06-4EC4-B321-B7B7ECB699D1}" srcOrd="1" destOrd="0" presId="urn:microsoft.com/office/officeart/2005/8/layout/orgChart1"/>
    <dgm:cxn modelId="{724DAFD1-BF27-4621-B220-17C8A0E3635C}" type="presOf" srcId="{76377FF3-C1F8-4BDB-A9C6-263A2ECBA60A}" destId="{52DDCADB-6735-446F-83C8-10687E686D47}" srcOrd="1" destOrd="0" presId="urn:microsoft.com/office/officeart/2005/8/layout/orgChart1"/>
    <dgm:cxn modelId="{7C648686-4573-4866-8C7C-916106094E74}" srcId="{D1C8200E-A0D0-462B-9D09-1A3761B4D414}" destId="{71253BAA-4F96-4CBD-A47D-7720C4D8CC17}" srcOrd="8" destOrd="0" parTransId="{D36DFD05-1D98-4D37-A99B-F1CE6ABB6815}" sibTransId="{17F2BC5C-256C-45BE-BB73-C5418FF3CFF3}"/>
    <dgm:cxn modelId="{45234636-1DAA-438D-9C10-CE3C27EA65E5}" type="presOf" srcId="{E28D10EF-3D32-4F40-87AD-4731AABD90F3}" destId="{C1CA47C6-FB06-49B8-8BDF-4F2E31332E7F}" srcOrd="0" destOrd="0" presId="urn:microsoft.com/office/officeart/2005/8/layout/orgChart1"/>
    <dgm:cxn modelId="{E0D45AEA-318D-45FB-A838-9AA2B6FBE3C5}" srcId="{D1C8200E-A0D0-462B-9D09-1A3761B4D414}" destId="{1634DCC6-463E-4FF8-9842-3F0478A17F4A}" srcOrd="7" destOrd="0" parTransId="{39C0979C-ECAB-421B-9082-D0E4C5F4588A}" sibTransId="{5539D20D-5BC9-42BA-AE0D-A670FE7765CB}"/>
    <dgm:cxn modelId="{D43BEB31-7E5C-41F3-B7F6-643C13DDD88C}" type="presOf" srcId="{E119C52A-13C2-403D-85AC-D772E708E297}" destId="{92770C18-7B7C-4B57-B0A4-5F3169C41B47}" srcOrd="0" destOrd="0" presId="urn:microsoft.com/office/officeart/2005/8/layout/orgChart1"/>
    <dgm:cxn modelId="{81391F9C-37D8-4F35-8B53-9B6752E5451C}" type="presOf" srcId="{05072103-1D75-49A3-97B5-FAB8AF1AE8DA}" destId="{7240286A-223F-4B67-BDEB-5474BBBAA421}" srcOrd="0" destOrd="0" presId="urn:microsoft.com/office/officeart/2005/8/layout/orgChart1"/>
    <dgm:cxn modelId="{8E6D703C-4A70-469A-BC13-A59AA733BC37}" srcId="{D1C8200E-A0D0-462B-9D09-1A3761B4D414}" destId="{A69041D0-076B-4E78-B57B-A03B55C0D42F}" srcOrd="2" destOrd="0" parTransId="{CC10576C-74E7-42CD-B20F-86895610D0F8}" sibTransId="{7281556D-7269-43D7-93D7-0804756DC16E}"/>
    <dgm:cxn modelId="{1292724A-CA87-44D5-A607-69ADCCCE4209}" type="presOf" srcId="{39C0979C-ECAB-421B-9082-D0E4C5F4588A}" destId="{EFF3363B-56F1-433F-9F2B-2522B2541BCD}" srcOrd="0" destOrd="0" presId="urn:microsoft.com/office/officeart/2005/8/layout/orgChart1"/>
    <dgm:cxn modelId="{4D7FC06B-AD2F-4477-B0E3-F30EB98FE818}" type="presOf" srcId="{1634DCC6-463E-4FF8-9842-3F0478A17F4A}" destId="{04319D45-B79B-4915-8602-528623B2B2CF}" srcOrd="0" destOrd="0" presId="urn:microsoft.com/office/officeart/2005/8/layout/orgChart1"/>
    <dgm:cxn modelId="{A5918714-0837-45E1-8ECD-8425F8E02ABC}" srcId="{D1C8200E-A0D0-462B-9D09-1A3761B4D414}" destId="{5C8E18E4-DEA8-4743-A3C3-9D5F6D18B241}" srcOrd="4" destOrd="0" parTransId="{78C90B61-CF3D-4C2A-AB89-123E6B9AA305}" sibTransId="{E688ECE3-5C5C-4E22-A8D7-2A69AECC04AA}"/>
    <dgm:cxn modelId="{BD272256-D691-4390-B218-F5C9E02F76EF}" type="presOf" srcId="{1634DCC6-463E-4FF8-9842-3F0478A17F4A}" destId="{D7DAD628-7638-4890-AB70-64C894EE9CE5}" srcOrd="1" destOrd="0" presId="urn:microsoft.com/office/officeart/2005/8/layout/orgChart1"/>
    <dgm:cxn modelId="{66A3338E-78DD-4186-8FE9-1AFFAF102006}" type="presOf" srcId="{D10870F6-B55D-43A0-8660-8CAB70ACDF6C}" destId="{059E6ACA-3E75-4EDD-AC85-714891707231}" srcOrd="0" destOrd="0" presId="urn:microsoft.com/office/officeart/2005/8/layout/orgChart1"/>
    <dgm:cxn modelId="{74FE611C-5FF0-4E1F-90C8-2143D446DA06}" type="presOf" srcId="{4D5C6AEB-08A8-4142-9C16-D716EF436882}" destId="{60C7977A-5260-45C1-BD82-A8A65551F0AB}" srcOrd="0" destOrd="0" presId="urn:microsoft.com/office/officeart/2005/8/layout/orgChart1"/>
    <dgm:cxn modelId="{FCAA4430-A600-4B84-9613-B269974144D3}" type="presOf" srcId="{4D5C6AEB-08A8-4142-9C16-D716EF436882}" destId="{0CCB0A2E-6613-46ED-B72B-247888FC3CC4}" srcOrd="1" destOrd="0" presId="urn:microsoft.com/office/officeart/2005/8/layout/orgChart1"/>
    <dgm:cxn modelId="{B620A536-3AE6-4A44-B4BE-AA97DCFDFDD9}" type="presOf" srcId="{368E9041-766C-429B-A63C-2A96C1130625}" destId="{A8CC0677-962C-47B4-B0A9-742A13A9F17D}" srcOrd="0" destOrd="0" presId="urn:microsoft.com/office/officeart/2005/8/layout/orgChart1"/>
    <dgm:cxn modelId="{F8009236-432C-4754-A50C-4811A3E032F3}" srcId="{D1C8200E-A0D0-462B-9D09-1A3761B4D414}" destId="{4D5C6AEB-08A8-4142-9C16-D716EF436882}" srcOrd="0" destOrd="0" parTransId="{05072103-1D75-49A3-97B5-FAB8AF1AE8DA}" sibTransId="{D576501A-B46C-4FF6-B7B4-C503F7E19A15}"/>
    <dgm:cxn modelId="{37439A5B-824C-4B31-92E5-EB694DC5AD0F}" srcId="{B6600912-C021-453F-92CC-E3C03E0B3735}" destId="{D1C8200E-A0D0-462B-9D09-1A3761B4D414}" srcOrd="0" destOrd="0" parTransId="{A99498C8-43D9-43E7-9EEC-0782F9DC9407}" sibTransId="{176B9942-95E2-4A08-BFAE-9BDFDF9DE4E9}"/>
    <dgm:cxn modelId="{19CFA968-8741-4B4C-8A5E-73B892E86EC9}" type="presOf" srcId="{71253BAA-4F96-4CBD-A47D-7720C4D8CC17}" destId="{CF1ADD06-52CF-4C49-A636-496857254103}" srcOrd="0" destOrd="0" presId="urn:microsoft.com/office/officeart/2005/8/layout/orgChart1"/>
    <dgm:cxn modelId="{561FCB34-0A58-42DB-8B8C-E3D6967E1C21}" type="presOf" srcId="{76377FF3-C1F8-4BDB-A9C6-263A2ECBA60A}" destId="{7003475C-79E7-4684-925D-7CB171F6946C}" srcOrd="0" destOrd="0" presId="urn:microsoft.com/office/officeart/2005/8/layout/orgChart1"/>
    <dgm:cxn modelId="{9ED24C70-EB27-4580-B968-F5BB878C4EFC}" srcId="{D1C8200E-A0D0-462B-9D09-1A3761B4D414}" destId="{590DDBE3-53B2-47AE-977C-784BB53D315D}" srcOrd="3" destOrd="0" parTransId="{A13EF6CB-4212-41F6-A8EE-3A649F73A662}" sibTransId="{13629A07-4539-4EF0-9AEA-D6FA425BFC0D}"/>
    <dgm:cxn modelId="{3636BC95-5A63-496E-9F82-10A99E22602D}" type="presOf" srcId="{983F1895-0835-4A6E-9252-8B577AF8E30C}" destId="{769DDE55-BB5A-48D5-9F6D-60F741AFDB02}" srcOrd="0" destOrd="0" presId="urn:microsoft.com/office/officeart/2005/8/layout/orgChart1"/>
    <dgm:cxn modelId="{ADE93727-A20D-4570-8E0E-77D46738F02D}" type="presOf" srcId="{B6600912-C021-453F-92CC-E3C03E0B3735}" destId="{E1C2EF9E-F0DA-4B98-94CB-EA2C6912786D}" srcOrd="0" destOrd="0" presId="urn:microsoft.com/office/officeart/2005/8/layout/orgChart1"/>
    <dgm:cxn modelId="{3C177794-190A-4BF7-9253-80C26CA83312}" type="presParOf" srcId="{E1C2EF9E-F0DA-4B98-94CB-EA2C6912786D}" destId="{F8614793-BDC5-43C3-AE67-E17DF32DBDE2}" srcOrd="0" destOrd="0" presId="urn:microsoft.com/office/officeart/2005/8/layout/orgChart1"/>
    <dgm:cxn modelId="{D62EE114-EFB9-436A-BD9C-30CCDCF3852B}" type="presParOf" srcId="{F8614793-BDC5-43C3-AE67-E17DF32DBDE2}" destId="{83353F8F-5835-4027-8444-E4FB6FE93A19}" srcOrd="0" destOrd="0" presId="urn:microsoft.com/office/officeart/2005/8/layout/orgChart1"/>
    <dgm:cxn modelId="{BA14E662-F826-4FB4-AE4D-FAF945CD107D}" type="presParOf" srcId="{83353F8F-5835-4027-8444-E4FB6FE93A19}" destId="{64EFC22C-7BFD-4CCE-A008-A3361C4F80F2}" srcOrd="0" destOrd="0" presId="urn:microsoft.com/office/officeart/2005/8/layout/orgChart1"/>
    <dgm:cxn modelId="{6DF22C20-D525-49CA-8E89-F71E9106358E}" type="presParOf" srcId="{83353F8F-5835-4027-8444-E4FB6FE93A19}" destId="{AE928AAF-6863-47DE-B40E-880CC1D750AE}" srcOrd="1" destOrd="0" presId="urn:microsoft.com/office/officeart/2005/8/layout/orgChart1"/>
    <dgm:cxn modelId="{1C928FB0-24F3-4DB3-B809-905232F05407}" type="presParOf" srcId="{F8614793-BDC5-43C3-AE67-E17DF32DBDE2}" destId="{5E7CD941-9D75-4B37-AAE5-0FC4AB830CA7}" srcOrd="1" destOrd="0" presId="urn:microsoft.com/office/officeart/2005/8/layout/orgChart1"/>
    <dgm:cxn modelId="{B7AA4D98-1FC9-40EC-9EAB-894862BA84AF}" type="presParOf" srcId="{5E7CD941-9D75-4B37-AAE5-0FC4AB830CA7}" destId="{CEA23989-6493-46C6-BBD7-6387029D2E47}" srcOrd="0" destOrd="0" presId="urn:microsoft.com/office/officeart/2005/8/layout/orgChart1"/>
    <dgm:cxn modelId="{119EEC7B-DC60-4F32-A565-F8D647FE36AD}" type="presParOf" srcId="{5E7CD941-9D75-4B37-AAE5-0FC4AB830CA7}" destId="{5A43B4A9-BF4A-4562-AD56-DE870E25093A}" srcOrd="1" destOrd="0" presId="urn:microsoft.com/office/officeart/2005/8/layout/orgChart1"/>
    <dgm:cxn modelId="{91F0AEEA-A3B0-4522-95B0-8DA7226A3A78}" type="presParOf" srcId="{5A43B4A9-BF4A-4562-AD56-DE870E25093A}" destId="{06CE6DD0-E51F-4CF2-B7E3-3C9D2CE20AD8}" srcOrd="0" destOrd="0" presId="urn:microsoft.com/office/officeart/2005/8/layout/orgChart1"/>
    <dgm:cxn modelId="{E6089DC8-D6E8-46EB-8A27-02A26A6C87DA}" type="presParOf" srcId="{06CE6DD0-E51F-4CF2-B7E3-3C9D2CE20AD8}" destId="{1803ABA8-36DD-46E5-89BD-088C2E073AB3}" srcOrd="0" destOrd="0" presId="urn:microsoft.com/office/officeart/2005/8/layout/orgChart1"/>
    <dgm:cxn modelId="{F52FD6F9-E3EE-40BE-9E5B-89D127CBB381}" type="presParOf" srcId="{06CE6DD0-E51F-4CF2-B7E3-3C9D2CE20AD8}" destId="{C52291A1-7145-4750-B63D-2AFFE93CE48B}" srcOrd="1" destOrd="0" presId="urn:microsoft.com/office/officeart/2005/8/layout/orgChart1"/>
    <dgm:cxn modelId="{C18944C0-7C7D-4766-B43D-697908E10115}" type="presParOf" srcId="{5A43B4A9-BF4A-4562-AD56-DE870E25093A}" destId="{F3A063F1-A8C6-4E21-AB52-17D2D8D550FD}" srcOrd="1" destOrd="0" presId="urn:microsoft.com/office/officeart/2005/8/layout/orgChart1"/>
    <dgm:cxn modelId="{CF4BFC92-7014-4A03-9007-A639429F58CE}" type="presParOf" srcId="{5A43B4A9-BF4A-4562-AD56-DE870E25093A}" destId="{44E3F6DD-DB21-48DC-9E66-5FAAD020086D}" srcOrd="2" destOrd="0" presId="urn:microsoft.com/office/officeart/2005/8/layout/orgChart1"/>
    <dgm:cxn modelId="{4256F0CB-16F4-42E2-8511-D35D900E5CDB}" type="presParOf" srcId="{5E7CD941-9D75-4B37-AAE5-0FC4AB830CA7}" destId="{D3CC3FB5-D9B0-4030-9F29-5F28CB35930C}" srcOrd="2" destOrd="0" presId="urn:microsoft.com/office/officeart/2005/8/layout/orgChart1"/>
    <dgm:cxn modelId="{E7F57B7B-71AB-4215-B1DC-64D4BE152F5D}" type="presParOf" srcId="{5E7CD941-9D75-4B37-AAE5-0FC4AB830CA7}" destId="{66B3669B-370C-4D4F-BA95-A06C72988BC0}" srcOrd="3" destOrd="0" presId="urn:microsoft.com/office/officeart/2005/8/layout/orgChart1"/>
    <dgm:cxn modelId="{654971F1-F402-48E1-849F-670B9275E4D9}" type="presParOf" srcId="{66B3669B-370C-4D4F-BA95-A06C72988BC0}" destId="{CFAC08C8-DF6D-4032-B87E-D7342DC04BFD}" srcOrd="0" destOrd="0" presId="urn:microsoft.com/office/officeart/2005/8/layout/orgChart1"/>
    <dgm:cxn modelId="{A8F7523E-2B42-4B80-84EA-DA51F241473F}" type="presParOf" srcId="{CFAC08C8-DF6D-4032-B87E-D7342DC04BFD}" destId="{A24DB540-3FA3-4B37-89F6-8AE4330F7AEF}" srcOrd="0" destOrd="0" presId="urn:microsoft.com/office/officeart/2005/8/layout/orgChart1"/>
    <dgm:cxn modelId="{4D442982-7303-4A98-B5B8-B5C2CC5A9A21}" type="presParOf" srcId="{CFAC08C8-DF6D-4032-B87E-D7342DC04BFD}" destId="{D982AB15-DB25-4DCE-91FF-7FDF64B445F3}" srcOrd="1" destOrd="0" presId="urn:microsoft.com/office/officeart/2005/8/layout/orgChart1"/>
    <dgm:cxn modelId="{09136BDC-BD4C-4866-B669-EC30B23228B1}" type="presParOf" srcId="{66B3669B-370C-4D4F-BA95-A06C72988BC0}" destId="{3A13C884-0094-4EEB-B7D3-E2C8ED50C25A}" srcOrd="1" destOrd="0" presId="urn:microsoft.com/office/officeart/2005/8/layout/orgChart1"/>
    <dgm:cxn modelId="{85ADCEE3-6FAD-45A0-B0AB-10C2A9230C86}" type="presParOf" srcId="{66B3669B-370C-4D4F-BA95-A06C72988BC0}" destId="{DCD70750-60DE-4040-83C9-61B0B5C8B6F0}" srcOrd="2" destOrd="0" presId="urn:microsoft.com/office/officeart/2005/8/layout/orgChart1"/>
    <dgm:cxn modelId="{1B613BE5-6276-4EFA-BED3-00FA2D3BBA9A}" type="presParOf" srcId="{5E7CD941-9D75-4B37-AAE5-0FC4AB830CA7}" destId="{9C03D3B8-E24F-498F-A3DB-FD30249FFFAB}" srcOrd="4" destOrd="0" presId="urn:microsoft.com/office/officeart/2005/8/layout/orgChart1"/>
    <dgm:cxn modelId="{F860F1A6-50C7-49E0-9596-CF8D40CDFDEF}" type="presParOf" srcId="{5E7CD941-9D75-4B37-AAE5-0FC4AB830CA7}" destId="{1AA4516B-F3B7-40AD-A012-7CDDA71C9242}" srcOrd="5" destOrd="0" presId="urn:microsoft.com/office/officeart/2005/8/layout/orgChart1"/>
    <dgm:cxn modelId="{0BC9ADCB-7363-4097-8577-33DB4734053A}" type="presParOf" srcId="{1AA4516B-F3B7-40AD-A012-7CDDA71C9242}" destId="{D4718900-19F8-43FF-B0E5-211E407287D1}" srcOrd="0" destOrd="0" presId="urn:microsoft.com/office/officeart/2005/8/layout/orgChart1"/>
    <dgm:cxn modelId="{68D63989-7AE3-43C0-B10C-0EFC0E84984A}" type="presParOf" srcId="{D4718900-19F8-43FF-B0E5-211E407287D1}" destId="{BDAE87A6-2FC6-4BCE-A4D2-04C23308CEDE}" srcOrd="0" destOrd="0" presId="urn:microsoft.com/office/officeart/2005/8/layout/orgChart1"/>
    <dgm:cxn modelId="{D429DA02-9A1C-401E-BC8C-6770C4E21E8F}" type="presParOf" srcId="{D4718900-19F8-43FF-B0E5-211E407287D1}" destId="{72B3ECD0-DCB3-4EAE-8E6A-DD11C7DACAE4}" srcOrd="1" destOrd="0" presId="urn:microsoft.com/office/officeart/2005/8/layout/orgChart1"/>
    <dgm:cxn modelId="{B6604E14-50AA-4171-863E-9AD18EC0A3B2}" type="presParOf" srcId="{1AA4516B-F3B7-40AD-A012-7CDDA71C9242}" destId="{DD8F92BD-BC78-4216-B462-D8C3715125F1}" srcOrd="1" destOrd="0" presId="urn:microsoft.com/office/officeart/2005/8/layout/orgChart1"/>
    <dgm:cxn modelId="{358AB2E1-A584-4603-A64E-CE563D1782E7}" type="presParOf" srcId="{1AA4516B-F3B7-40AD-A012-7CDDA71C9242}" destId="{5EF0E25A-12D8-4D76-8ECC-9CEA973C51E5}" srcOrd="2" destOrd="0" presId="urn:microsoft.com/office/officeart/2005/8/layout/orgChart1"/>
    <dgm:cxn modelId="{5DC0C8E9-9557-4956-A6D1-E7CD23FBD6C2}" type="presParOf" srcId="{F8614793-BDC5-43C3-AE67-E17DF32DBDE2}" destId="{CFCEFA0C-6F1D-4052-9CBC-2A9FBC1F5460}" srcOrd="2" destOrd="0" presId="urn:microsoft.com/office/officeart/2005/8/layout/orgChart1"/>
    <dgm:cxn modelId="{291EE47C-1251-42F7-B4C6-B56CB1B190C5}" type="presParOf" srcId="{CFCEFA0C-6F1D-4052-9CBC-2A9FBC1F5460}" destId="{7240286A-223F-4B67-BDEB-5474BBBAA421}" srcOrd="0" destOrd="0" presId="urn:microsoft.com/office/officeart/2005/8/layout/orgChart1"/>
    <dgm:cxn modelId="{65F7FA9C-E1E1-47B7-BEB4-5960B3CF3B64}" type="presParOf" srcId="{CFCEFA0C-6F1D-4052-9CBC-2A9FBC1F5460}" destId="{5E0EBAAC-E55A-4833-84EF-65F5CE6A262B}" srcOrd="1" destOrd="0" presId="urn:microsoft.com/office/officeart/2005/8/layout/orgChart1"/>
    <dgm:cxn modelId="{A364B9CC-6167-4F3D-808A-411A29A38DD3}" type="presParOf" srcId="{5E0EBAAC-E55A-4833-84EF-65F5CE6A262B}" destId="{4F6E77DB-EE89-49F9-A93C-6E885677F0A0}" srcOrd="0" destOrd="0" presId="urn:microsoft.com/office/officeart/2005/8/layout/orgChart1"/>
    <dgm:cxn modelId="{4251BD2B-51B9-4C5B-9564-0352E41AB097}" type="presParOf" srcId="{4F6E77DB-EE89-49F9-A93C-6E885677F0A0}" destId="{60C7977A-5260-45C1-BD82-A8A65551F0AB}" srcOrd="0" destOrd="0" presId="urn:microsoft.com/office/officeart/2005/8/layout/orgChart1"/>
    <dgm:cxn modelId="{E89FB6CE-7EED-407C-9533-23DAC5A331E4}" type="presParOf" srcId="{4F6E77DB-EE89-49F9-A93C-6E885677F0A0}" destId="{0CCB0A2E-6613-46ED-B72B-247888FC3CC4}" srcOrd="1" destOrd="0" presId="urn:microsoft.com/office/officeart/2005/8/layout/orgChart1"/>
    <dgm:cxn modelId="{7BC37657-ACB8-4743-8B63-215B6452DB41}" type="presParOf" srcId="{5E0EBAAC-E55A-4833-84EF-65F5CE6A262B}" destId="{CC25B64C-1F2A-443D-A94D-768D817036AD}" srcOrd="1" destOrd="0" presId="urn:microsoft.com/office/officeart/2005/8/layout/orgChart1"/>
    <dgm:cxn modelId="{1D4DCDC3-531E-4704-8A02-715741DEFBEE}" type="presParOf" srcId="{5E0EBAAC-E55A-4833-84EF-65F5CE6A262B}" destId="{30B94085-194C-4FD3-8C48-540FC75E2B2D}" srcOrd="2" destOrd="0" presId="urn:microsoft.com/office/officeart/2005/8/layout/orgChart1"/>
    <dgm:cxn modelId="{F3B3E5E0-1FCA-43DF-A407-0D386B2065CA}" type="presParOf" srcId="{CFCEFA0C-6F1D-4052-9CBC-2A9FBC1F5460}" destId="{A8CC0677-962C-47B4-B0A9-742A13A9F17D}" srcOrd="2" destOrd="0" presId="urn:microsoft.com/office/officeart/2005/8/layout/orgChart1"/>
    <dgm:cxn modelId="{A985FAB4-8B8B-47FD-A72E-2A95AC0869D5}" type="presParOf" srcId="{CFCEFA0C-6F1D-4052-9CBC-2A9FBC1F5460}" destId="{74857DA2-D257-4108-AD90-0F38CD6AC85C}" srcOrd="3" destOrd="0" presId="urn:microsoft.com/office/officeart/2005/8/layout/orgChart1"/>
    <dgm:cxn modelId="{8EA84400-C48D-491A-AFC5-51CA15A6CD9E}" type="presParOf" srcId="{74857DA2-D257-4108-AD90-0F38CD6AC85C}" destId="{4265F575-0E3D-41F7-AA67-0C6FAEA35BC7}" srcOrd="0" destOrd="0" presId="urn:microsoft.com/office/officeart/2005/8/layout/orgChart1"/>
    <dgm:cxn modelId="{040E38FE-6D05-4746-8C8F-BBE14EB82DA1}" type="presParOf" srcId="{4265F575-0E3D-41F7-AA67-0C6FAEA35BC7}" destId="{769DDE55-BB5A-48D5-9F6D-60F741AFDB02}" srcOrd="0" destOrd="0" presId="urn:microsoft.com/office/officeart/2005/8/layout/orgChart1"/>
    <dgm:cxn modelId="{C3997F95-70E9-4706-B27C-34113E646AC6}" type="presParOf" srcId="{4265F575-0E3D-41F7-AA67-0C6FAEA35BC7}" destId="{9E0DF6F1-2DA8-40D7-8221-9D641F9A8D1C}" srcOrd="1" destOrd="0" presId="urn:microsoft.com/office/officeart/2005/8/layout/orgChart1"/>
    <dgm:cxn modelId="{BD15292A-0DCC-4B84-AD7E-F9E8C5281712}" type="presParOf" srcId="{74857DA2-D257-4108-AD90-0F38CD6AC85C}" destId="{00FD1D5E-152F-45B7-A68E-39BD910DE99F}" srcOrd="1" destOrd="0" presId="urn:microsoft.com/office/officeart/2005/8/layout/orgChart1"/>
    <dgm:cxn modelId="{12BF0326-F4DD-469B-8010-744EF36DC24F}" type="presParOf" srcId="{74857DA2-D257-4108-AD90-0F38CD6AC85C}" destId="{4E2E0AD4-9A8A-452B-8A5B-75912E304389}" srcOrd="2" destOrd="0" presId="urn:microsoft.com/office/officeart/2005/8/layout/orgChart1"/>
    <dgm:cxn modelId="{E93DBEDD-77AE-499C-9570-8ADCD4ECDB74}" type="presParOf" srcId="{CFCEFA0C-6F1D-4052-9CBC-2A9FBC1F5460}" destId="{92770C18-7B7C-4B57-B0A4-5F3169C41B47}" srcOrd="4" destOrd="0" presId="urn:microsoft.com/office/officeart/2005/8/layout/orgChart1"/>
    <dgm:cxn modelId="{07BF9018-5BF3-4A27-84D8-BB3C84C26C9A}" type="presParOf" srcId="{CFCEFA0C-6F1D-4052-9CBC-2A9FBC1F5460}" destId="{1FF52320-83EA-4E54-A618-54D6A08F735B}" srcOrd="5" destOrd="0" presId="urn:microsoft.com/office/officeart/2005/8/layout/orgChart1"/>
    <dgm:cxn modelId="{8E9653EC-F683-4716-907D-1EEFC185EA3D}" type="presParOf" srcId="{1FF52320-83EA-4E54-A618-54D6A08F735B}" destId="{79CA2F00-BE87-4D84-9FE5-35D9F1F4634C}" srcOrd="0" destOrd="0" presId="urn:microsoft.com/office/officeart/2005/8/layout/orgChart1"/>
    <dgm:cxn modelId="{A499A399-4BCA-4E9C-B8D2-7F560C432222}" type="presParOf" srcId="{79CA2F00-BE87-4D84-9FE5-35D9F1F4634C}" destId="{C1CA47C6-FB06-49B8-8BDF-4F2E31332E7F}" srcOrd="0" destOrd="0" presId="urn:microsoft.com/office/officeart/2005/8/layout/orgChart1"/>
    <dgm:cxn modelId="{2B27DFF1-3BEC-4F52-99C3-3475676E74FF}" type="presParOf" srcId="{79CA2F00-BE87-4D84-9FE5-35D9F1F4634C}" destId="{03B98865-0E06-4EC4-B321-B7B7ECB699D1}" srcOrd="1" destOrd="0" presId="urn:microsoft.com/office/officeart/2005/8/layout/orgChart1"/>
    <dgm:cxn modelId="{CED561A8-69B3-4618-BF3B-8B3BFA84F41F}" type="presParOf" srcId="{1FF52320-83EA-4E54-A618-54D6A08F735B}" destId="{E06DEAE6-D0BF-4CEA-B401-7E091254F572}" srcOrd="1" destOrd="0" presId="urn:microsoft.com/office/officeart/2005/8/layout/orgChart1"/>
    <dgm:cxn modelId="{6EA65A00-F509-4D77-BC17-2071122794DF}" type="presParOf" srcId="{1FF52320-83EA-4E54-A618-54D6A08F735B}" destId="{F9360FC1-CA52-4E31-A34E-5B683FC5066F}" srcOrd="2" destOrd="0" presId="urn:microsoft.com/office/officeart/2005/8/layout/orgChart1"/>
    <dgm:cxn modelId="{C49895C5-D550-4447-989B-6AEACA82BC58}" type="presParOf" srcId="{CFCEFA0C-6F1D-4052-9CBC-2A9FBC1F5460}" destId="{059E6ACA-3E75-4EDD-AC85-714891707231}" srcOrd="6" destOrd="0" presId="urn:microsoft.com/office/officeart/2005/8/layout/orgChart1"/>
    <dgm:cxn modelId="{646ADA64-4EC0-47D1-BAF6-A326552DDC24}" type="presParOf" srcId="{CFCEFA0C-6F1D-4052-9CBC-2A9FBC1F5460}" destId="{F84EEB5F-CE16-45D6-8951-15812D02EF3D}" srcOrd="7" destOrd="0" presId="urn:microsoft.com/office/officeart/2005/8/layout/orgChart1"/>
    <dgm:cxn modelId="{A1303679-1691-4E15-BE78-E7BE27D6E231}" type="presParOf" srcId="{F84EEB5F-CE16-45D6-8951-15812D02EF3D}" destId="{3CC027B7-AE78-4921-B203-5980FB8ACF5C}" srcOrd="0" destOrd="0" presId="urn:microsoft.com/office/officeart/2005/8/layout/orgChart1"/>
    <dgm:cxn modelId="{293764A6-6FAA-4360-9FF9-A45AAACCCC1A}" type="presParOf" srcId="{3CC027B7-AE78-4921-B203-5980FB8ACF5C}" destId="{7003475C-79E7-4684-925D-7CB171F6946C}" srcOrd="0" destOrd="0" presId="urn:microsoft.com/office/officeart/2005/8/layout/orgChart1"/>
    <dgm:cxn modelId="{CFB4F58F-553B-4D71-9970-B7D7F8167D1B}" type="presParOf" srcId="{3CC027B7-AE78-4921-B203-5980FB8ACF5C}" destId="{52DDCADB-6735-446F-83C8-10687E686D47}" srcOrd="1" destOrd="0" presId="urn:microsoft.com/office/officeart/2005/8/layout/orgChart1"/>
    <dgm:cxn modelId="{07155DFD-5138-42D9-9D87-75FCDD842318}" type="presParOf" srcId="{F84EEB5F-CE16-45D6-8951-15812D02EF3D}" destId="{1AC65E34-4230-4ED4-AB8D-C58BEA1A7D94}" srcOrd="1" destOrd="0" presId="urn:microsoft.com/office/officeart/2005/8/layout/orgChart1"/>
    <dgm:cxn modelId="{2D45C033-FCA4-4B46-B745-264A2E9115DF}" type="presParOf" srcId="{F84EEB5F-CE16-45D6-8951-15812D02EF3D}" destId="{607B450E-98C3-41AA-9F7B-F44960539AD2}" srcOrd="2" destOrd="0" presId="urn:microsoft.com/office/officeart/2005/8/layout/orgChart1"/>
    <dgm:cxn modelId="{A39E4BBE-C3F4-46C7-8676-2BA9B6EFB578}" type="presParOf" srcId="{CFCEFA0C-6F1D-4052-9CBC-2A9FBC1F5460}" destId="{EFF3363B-56F1-433F-9F2B-2522B2541BCD}" srcOrd="8" destOrd="0" presId="urn:microsoft.com/office/officeart/2005/8/layout/orgChart1"/>
    <dgm:cxn modelId="{62263DF5-3D85-4ADA-BB4D-301EE067F7D5}" type="presParOf" srcId="{CFCEFA0C-6F1D-4052-9CBC-2A9FBC1F5460}" destId="{173E35A4-E860-4E47-BB5C-47EB8F40A27A}" srcOrd="9" destOrd="0" presId="urn:microsoft.com/office/officeart/2005/8/layout/orgChart1"/>
    <dgm:cxn modelId="{419C2280-D5E7-4222-BDE2-B53D897ECCBF}" type="presParOf" srcId="{173E35A4-E860-4E47-BB5C-47EB8F40A27A}" destId="{2875F142-2E9A-4D6D-865D-CF6D4A14B799}" srcOrd="0" destOrd="0" presId="urn:microsoft.com/office/officeart/2005/8/layout/orgChart1"/>
    <dgm:cxn modelId="{606D4823-1286-4250-8D1A-552D3A09C3F0}" type="presParOf" srcId="{2875F142-2E9A-4D6D-865D-CF6D4A14B799}" destId="{04319D45-B79B-4915-8602-528623B2B2CF}" srcOrd="0" destOrd="0" presId="urn:microsoft.com/office/officeart/2005/8/layout/orgChart1"/>
    <dgm:cxn modelId="{3BAA77B6-E79A-49CF-A9D3-068EBDD8AF6D}" type="presParOf" srcId="{2875F142-2E9A-4D6D-865D-CF6D4A14B799}" destId="{D7DAD628-7638-4890-AB70-64C894EE9CE5}" srcOrd="1" destOrd="0" presId="urn:microsoft.com/office/officeart/2005/8/layout/orgChart1"/>
    <dgm:cxn modelId="{7AF28AC6-CA71-4D65-A4E0-03229183C581}" type="presParOf" srcId="{173E35A4-E860-4E47-BB5C-47EB8F40A27A}" destId="{A1391318-8F47-4B1B-B5DC-9C4CB2D23A5E}" srcOrd="1" destOrd="0" presId="urn:microsoft.com/office/officeart/2005/8/layout/orgChart1"/>
    <dgm:cxn modelId="{A32FA5A0-4283-4D7B-ABB6-D8ECA5C46FA9}" type="presParOf" srcId="{173E35A4-E860-4E47-BB5C-47EB8F40A27A}" destId="{0A1E9508-FD99-42D0-AAE4-FA9B90567E08}" srcOrd="2" destOrd="0" presId="urn:microsoft.com/office/officeart/2005/8/layout/orgChart1"/>
    <dgm:cxn modelId="{7DFF9AE0-C90A-4BFE-BD48-67485AD4BB8E}" type="presParOf" srcId="{CFCEFA0C-6F1D-4052-9CBC-2A9FBC1F5460}" destId="{3B510B82-EF81-46AB-8CC6-601A179D76D3}" srcOrd="10" destOrd="0" presId="urn:microsoft.com/office/officeart/2005/8/layout/orgChart1"/>
    <dgm:cxn modelId="{BEC2DF0D-CE4D-4416-8866-6BF26F867A23}" type="presParOf" srcId="{CFCEFA0C-6F1D-4052-9CBC-2A9FBC1F5460}" destId="{9591758F-46A0-4470-89BB-7C196BAD708F}" srcOrd="11" destOrd="0" presId="urn:microsoft.com/office/officeart/2005/8/layout/orgChart1"/>
    <dgm:cxn modelId="{FFC1D709-2789-4CFB-9A27-39D0500ED16E}" type="presParOf" srcId="{9591758F-46A0-4470-89BB-7C196BAD708F}" destId="{9BBFC9EB-2BCA-45B1-A984-C802FC754285}" srcOrd="0" destOrd="0" presId="urn:microsoft.com/office/officeart/2005/8/layout/orgChart1"/>
    <dgm:cxn modelId="{55EAF6BD-C7E5-4582-92A3-B1BB4F0F0EEE}" type="presParOf" srcId="{9BBFC9EB-2BCA-45B1-A984-C802FC754285}" destId="{CF1ADD06-52CF-4C49-A636-496857254103}" srcOrd="0" destOrd="0" presId="urn:microsoft.com/office/officeart/2005/8/layout/orgChart1"/>
    <dgm:cxn modelId="{8AF6235A-F33F-4175-997F-EDE0756F8155}" type="presParOf" srcId="{9BBFC9EB-2BCA-45B1-A984-C802FC754285}" destId="{FDCE2281-1CEC-4F4F-B78C-517C98E6D82B}" srcOrd="1" destOrd="0" presId="urn:microsoft.com/office/officeart/2005/8/layout/orgChart1"/>
    <dgm:cxn modelId="{22332A6D-4E4E-439C-9348-3FC8E923B1E8}" type="presParOf" srcId="{9591758F-46A0-4470-89BB-7C196BAD708F}" destId="{3A4BB8C9-4512-40F4-897E-6AC332C2EC87}" srcOrd="1" destOrd="0" presId="urn:microsoft.com/office/officeart/2005/8/layout/orgChart1"/>
    <dgm:cxn modelId="{43E3B4C1-AD8B-44B7-B0BB-05331A6B8A2C}" type="presParOf" srcId="{9591758F-46A0-4470-89BB-7C196BAD708F}" destId="{2A9BB738-B334-4370-B982-8D46AB729FE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1DB33B1-A04B-4046-A07E-E3564F102BB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A8111C9F-6A70-469C-91C7-F3EBC09A94C2}">
      <dgm:prSet phldrT="[Текст]"/>
      <dgm:spPr>
        <a:xfrm>
          <a:off x="2070961" y="979"/>
          <a:ext cx="1344476" cy="67223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Разрешительные документы для ввоза шифровальных (криптографических) средств</a:t>
          </a:r>
        </a:p>
      </dgm:t>
    </dgm:pt>
    <dgm:pt modelId="{8979F9FD-9F4F-4210-A1E0-3923E68D24F2}" type="parTrans" cxnId="{75F93854-0E13-47DF-A61F-26A75B32DEF8}">
      <dgm:prSet/>
      <dgm:spPr/>
      <dgm:t>
        <a:bodyPr/>
        <a:lstStyle/>
        <a:p>
          <a:endParaRPr lang="ru-RU"/>
        </a:p>
      </dgm:t>
    </dgm:pt>
    <dgm:pt modelId="{48892666-1621-4094-B21E-0D8C47F2B413}" type="sibTrans" cxnId="{75F93854-0E13-47DF-A61F-26A75B32DEF8}">
      <dgm:prSet/>
      <dgm:spPr/>
      <dgm:t>
        <a:bodyPr/>
        <a:lstStyle/>
        <a:p>
          <a:endParaRPr lang="ru-RU"/>
        </a:p>
      </dgm:t>
    </dgm:pt>
    <dgm:pt modelId="{6E61EEC5-0975-4D2B-BE73-6793814BF573}">
      <dgm:prSet phldrT="[Текст]"/>
      <dgm:spPr>
        <a:xfrm>
          <a:off x="444145" y="955557"/>
          <a:ext cx="1344476" cy="67223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Нотификация</a:t>
          </a:r>
        </a:p>
      </dgm:t>
    </dgm:pt>
    <dgm:pt modelId="{DA12142F-A8BA-4F03-AA55-5B6CCE15AC39}" type="parTrans" cxnId="{353AAE66-68EA-4FDB-B080-DCC04745C265}">
      <dgm:prSet/>
      <dgm:spPr>
        <a:xfrm>
          <a:off x="1116383" y="673217"/>
          <a:ext cx="1626816" cy="282339"/>
        </a:xfrm>
        <a:custGeom>
          <a:avLst/>
          <a:gdLst/>
          <a:ahLst/>
          <a:cxnLst/>
          <a:rect l="0" t="0" r="0" b="0"/>
          <a:pathLst>
            <a:path>
              <a:moveTo>
                <a:pt x="1626816" y="0"/>
              </a:moveTo>
              <a:lnTo>
                <a:pt x="1626816" y="141169"/>
              </a:lnTo>
              <a:lnTo>
                <a:pt x="0" y="141169"/>
              </a:lnTo>
              <a:lnTo>
                <a:pt x="0" y="28233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8BA44C3B-32D6-4852-AFFC-6775319B0634}" type="sibTrans" cxnId="{353AAE66-68EA-4FDB-B080-DCC04745C265}">
      <dgm:prSet/>
      <dgm:spPr/>
      <dgm:t>
        <a:bodyPr/>
        <a:lstStyle/>
        <a:p>
          <a:endParaRPr lang="ru-RU"/>
        </a:p>
      </dgm:t>
    </dgm:pt>
    <dgm:pt modelId="{6E94C6E6-EFB6-4098-A5F6-AD61F7A03621}">
      <dgm:prSet phldrT="[Текст]" custT="1"/>
      <dgm:spPr>
        <a:xfrm>
          <a:off x="2070961" y="955557"/>
          <a:ext cx="1344476" cy="67223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Заключение</a:t>
          </a:r>
        </a:p>
      </dgm:t>
    </dgm:pt>
    <dgm:pt modelId="{EC9A5326-90B7-4177-9A21-CD332977B7D3}" type="parTrans" cxnId="{4BA37322-8CA3-4867-BB30-42739664AEA5}">
      <dgm:prSet/>
      <dgm:spPr>
        <a:xfrm>
          <a:off x="2697480" y="673217"/>
          <a:ext cx="91440" cy="282339"/>
        </a:xfrm>
        <a:custGeom>
          <a:avLst/>
          <a:gdLst/>
          <a:ahLst/>
          <a:cxnLst/>
          <a:rect l="0" t="0" r="0" b="0"/>
          <a:pathLst>
            <a:path>
              <a:moveTo>
                <a:pt x="45720" y="0"/>
              </a:moveTo>
              <a:lnTo>
                <a:pt x="45720" y="28233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7A91D64D-8F42-4412-BC29-1A1F0407807E}" type="sibTrans" cxnId="{4BA37322-8CA3-4867-BB30-42739664AEA5}">
      <dgm:prSet/>
      <dgm:spPr/>
      <dgm:t>
        <a:bodyPr/>
        <a:lstStyle/>
        <a:p>
          <a:endParaRPr lang="ru-RU"/>
        </a:p>
      </dgm:t>
    </dgm:pt>
    <dgm:pt modelId="{BE9B02D7-F8A1-44D2-98F4-454EAA952F6E}">
      <dgm:prSet phldrT="[Текст]"/>
      <dgm:spPr>
        <a:xfrm>
          <a:off x="3697778" y="955557"/>
          <a:ext cx="1344476" cy="67223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Лицензия</a:t>
          </a:r>
        </a:p>
      </dgm:t>
    </dgm:pt>
    <dgm:pt modelId="{1BEF888B-7DBF-4215-BCC0-829E665173BB}" type="parTrans" cxnId="{C1EEAC8F-9939-41D0-8313-3808AB32FBC9}">
      <dgm:prSet/>
      <dgm:spPr>
        <a:xfrm>
          <a:off x="2743200" y="673217"/>
          <a:ext cx="1626816" cy="282339"/>
        </a:xfrm>
        <a:custGeom>
          <a:avLst/>
          <a:gdLst/>
          <a:ahLst/>
          <a:cxnLst/>
          <a:rect l="0" t="0" r="0" b="0"/>
          <a:pathLst>
            <a:path>
              <a:moveTo>
                <a:pt x="0" y="0"/>
              </a:moveTo>
              <a:lnTo>
                <a:pt x="0" y="141169"/>
              </a:lnTo>
              <a:lnTo>
                <a:pt x="1626816" y="141169"/>
              </a:lnTo>
              <a:lnTo>
                <a:pt x="1626816" y="28233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EB2437FE-970F-44B2-A22F-0392E5780242}" type="sibTrans" cxnId="{C1EEAC8F-9939-41D0-8313-3808AB32FBC9}">
      <dgm:prSet/>
      <dgm:spPr/>
      <dgm:t>
        <a:bodyPr/>
        <a:lstStyle/>
        <a:p>
          <a:endParaRPr lang="ru-RU"/>
        </a:p>
      </dgm:t>
    </dgm:pt>
    <dgm:pt modelId="{D12E2723-D566-4BFF-A5FB-FC3A960B38B5}" type="pres">
      <dgm:prSet presAssocID="{01DB33B1-A04B-4046-A07E-E3564F102BBC}" presName="hierChild1" presStyleCnt="0">
        <dgm:presLayoutVars>
          <dgm:orgChart val="1"/>
          <dgm:chPref val="1"/>
          <dgm:dir/>
          <dgm:animOne val="branch"/>
          <dgm:animLvl val="lvl"/>
          <dgm:resizeHandles/>
        </dgm:presLayoutVars>
      </dgm:prSet>
      <dgm:spPr/>
      <dgm:t>
        <a:bodyPr/>
        <a:lstStyle/>
        <a:p>
          <a:endParaRPr lang="ru-RU"/>
        </a:p>
      </dgm:t>
    </dgm:pt>
    <dgm:pt modelId="{638AAC27-DF6D-49B6-B323-53974649D026}" type="pres">
      <dgm:prSet presAssocID="{A8111C9F-6A70-469C-91C7-F3EBC09A94C2}" presName="hierRoot1" presStyleCnt="0">
        <dgm:presLayoutVars>
          <dgm:hierBranch val="init"/>
        </dgm:presLayoutVars>
      </dgm:prSet>
      <dgm:spPr/>
    </dgm:pt>
    <dgm:pt modelId="{B95D7778-F4AC-4C1A-8B4A-B713B447152D}" type="pres">
      <dgm:prSet presAssocID="{A8111C9F-6A70-469C-91C7-F3EBC09A94C2}" presName="rootComposite1" presStyleCnt="0"/>
      <dgm:spPr/>
    </dgm:pt>
    <dgm:pt modelId="{1584C9AA-FC00-4AF8-8F08-AF2A2882BBDC}" type="pres">
      <dgm:prSet presAssocID="{A8111C9F-6A70-469C-91C7-F3EBC09A94C2}" presName="rootText1" presStyleLbl="node0" presStyleIdx="0" presStyleCnt="1">
        <dgm:presLayoutVars>
          <dgm:chPref val="3"/>
        </dgm:presLayoutVars>
      </dgm:prSet>
      <dgm:spPr/>
      <dgm:t>
        <a:bodyPr/>
        <a:lstStyle/>
        <a:p>
          <a:endParaRPr lang="ru-RU"/>
        </a:p>
      </dgm:t>
    </dgm:pt>
    <dgm:pt modelId="{66B89133-ABDA-4788-B53B-E150C1D91C16}" type="pres">
      <dgm:prSet presAssocID="{A8111C9F-6A70-469C-91C7-F3EBC09A94C2}" presName="rootConnector1" presStyleLbl="node1" presStyleIdx="0" presStyleCnt="0"/>
      <dgm:spPr/>
      <dgm:t>
        <a:bodyPr/>
        <a:lstStyle/>
        <a:p>
          <a:endParaRPr lang="ru-RU"/>
        </a:p>
      </dgm:t>
    </dgm:pt>
    <dgm:pt modelId="{977C8FFB-DF21-40DA-91EC-04642925E4B5}" type="pres">
      <dgm:prSet presAssocID="{A8111C9F-6A70-469C-91C7-F3EBC09A94C2}" presName="hierChild2" presStyleCnt="0"/>
      <dgm:spPr/>
    </dgm:pt>
    <dgm:pt modelId="{4FDA9234-84CE-45D6-BC63-E716EA5C3239}" type="pres">
      <dgm:prSet presAssocID="{DA12142F-A8BA-4F03-AA55-5B6CCE15AC39}" presName="Name37" presStyleLbl="parChTrans1D2" presStyleIdx="0" presStyleCnt="3"/>
      <dgm:spPr/>
      <dgm:t>
        <a:bodyPr/>
        <a:lstStyle/>
        <a:p>
          <a:endParaRPr lang="ru-RU"/>
        </a:p>
      </dgm:t>
    </dgm:pt>
    <dgm:pt modelId="{05B4214A-C476-4B11-B463-76EF6420C532}" type="pres">
      <dgm:prSet presAssocID="{6E61EEC5-0975-4D2B-BE73-6793814BF573}" presName="hierRoot2" presStyleCnt="0">
        <dgm:presLayoutVars>
          <dgm:hierBranch val="init"/>
        </dgm:presLayoutVars>
      </dgm:prSet>
      <dgm:spPr/>
    </dgm:pt>
    <dgm:pt modelId="{354E7A37-071A-4D39-A534-ED1E688DEC3E}" type="pres">
      <dgm:prSet presAssocID="{6E61EEC5-0975-4D2B-BE73-6793814BF573}" presName="rootComposite" presStyleCnt="0"/>
      <dgm:spPr/>
    </dgm:pt>
    <dgm:pt modelId="{E8CB392F-C6E4-4DD6-8C09-FD40C13E902A}" type="pres">
      <dgm:prSet presAssocID="{6E61EEC5-0975-4D2B-BE73-6793814BF573}" presName="rootText" presStyleLbl="node2" presStyleIdx="0" presStyleCnt="3">
        <dgm:presLayoutVars>
          <dgm:chPref val="3"/>
        </dgm:presLayoutVars>
      </dgm:prSet>
      <dgm:spPr/>
      <dgm:t>
        <a:bodyPr/>
        <a:lstStyle/>
        <a:p>
          <a:endParaRPr lang="ru-RU"/>
        </a:p>
      </dgm:t>
    </dgm:pt>
    <dgm:pt modelId="{8C829D60-44EE-4715-A301-54121BBB11F1}" type="pres">
      <dgm:prSet presAssocID="{6E61EEC5-0975-4D2B-BE73-6793814BF573}" presName="rootConnector" presStyleLbl="node2" presStyleIdx="0" presStyleCnt="3"/>
      <dgm:spPr/>
      <dgm:t>
        <a:bodyPr/>
        <a:lstStyle/>
        <a:p>
          <a:endParaRPr lang="ru-RU"/>
        </a:p>
      </dgm:t>
    </dgm:pt>
    <dgm:pt modelId="{A5E10760-6280-4503-A9A1-6740AAF3AA86}" type="pres">
      <dgm:prSet presAssocID="{6E61EEC5-0975-4D2B-BE73-6793814BF573}" presName="hierChild4" presStyleCnt="0"/>
      <dgm:spPr/>
    </dgm:pt>
    <dgm:pt modelId="{86215A05-1117-4959-B476-D1022EF88895}" type="pres">
      <dgm:prSet presAssocID="{6E61EEC5-0975-4D2B-BE73-6793814BF573}" presName="hierChild5" presStyleCnt="0"/>
      <dgm:spPr/>
    </dgm:pt>
    <dgm:pt modelId="{22DCC224-7BC9-4CBD-A405-D28710638E0E}" type="pres">
      <dgm:prSet presAssocID="{EC9A5326-90B7-4177-9A21-CD332977B7D3}" presName="Name37" presStyleLbl="parChTrans1D2" presStyleIdx="1" presStyleCnt="3"/>
      <dgm:spPr/>
      <dgm:t>
        <a:bodyPr/>
        <a:lstStyle/>
        <a:p>
          <a:endParaRPr lang="ru-RU"/>
        </a:p>
      </dgm:t>
    </dgm:pt>
    <dgm:pt modelId="{64A6D283-0B3B-4A3E-A6D1-B12FACC4ABFF}" type="pres">
      <dgm:prSet presAssocID="{6E94C6E6-EFB6-4098-A5F6-AD61F7A03621}" presName="hierRoot2" presStyleCnt="0">
        <dgm:presLayoutVars>
          <dgm:hierBranch val="init"/>
        </dgm:presLayoutVars>
      </dgm:prSet>
      <dgm:spPr/>
    </dgm:pt>
    <dgm:pt modelId="{9A475B75-BAC7-43F4-BD13-7AF4554D3A86}" type="pres">
      <dgm:prSet presAssocID="{6E94C6E6-EFB6-4098-A5F6-AD61F7A03621}" presName="rootComposite" presStyleCnt="0"/>
      <dgm:spPr/>
    </dgm:pt>
    <dgm:pt modelId="{1955180F-B640-4F97-AA29-D74C05997115}" type="pres">
      <dgm:prSet presAssocID="{6E94C6E6-EFB6-4098-A5F6-AD61F7A03621}" presName="rootText" presStyleLbl="node2" presStyleIdx="1" presStyleCnt="3">
        <dgm:presLayoutVars>
          <dgm:chPref val="3"/>
        </dgm:presLayoutVars>
      </dgm:prSet>
      <dgm:spPr/>
      <dgm:t>
        <a:bodyPr/>
        <a:lstStyle/>
        <a:p>
          <a:endParaRPr lang="ru-RU"/>
        </a:p>
      </dgm:t>
    </dgm:pt>
    <dgm:pt modelId="{265031B1-C2D4-429D-9C2E-8BF32D6002BE}" type="pres">
      <dgm:prSet presAssocID="{6E94C6E6-EFB6-4098-A5F6-AD61F7A03621}" presName="rootConnector" presStyleLbl="node2" presStyleIdx="1" presStyleCnt="3"/>
      <dgm:spPr/>
      <dgm:t>
        <a:bodyPr/>
        <a:lstStyle/>
        <a:p>
          <a:endParaRPr lang="ru-RU"/>
        </a:p>
      </dgm:t>
    </dgm:pt>
    <dgm:pt modelId="{07D36020-91C3-40F2-8A74-DC9676E5ED15}" type="pres">
      <dgm:prSet presAssocID="{6E94C6E6-EFB6-4098-A5F6-AD61F7A03621}" presName="hierChild4" presStyleCnt="0"/>
      <dgm:spPr/>
    </dgm:pt>
    <dgm:pt modelId="{C4DEF77C-7DDF-4880-8687-3AC50C128708}" type="pres">
      <dgm:prSet presAssocID="{6E94C6E6-EFB6-4098-A5F6-AD61F7A03621}" presName="hierChild5" presStyleCnt="0"/>
      <dgm:spPr/>
    </dgm:pt>
    <dgm:pt modelId="{288EFB89-286A-4246-B842-F329971A67CE}" type="pres">
      <dgm:prSet presAssocID="{1BEF888B-7DBF-4215-BCC0-829E665173BB}" presName="Name37" presStyleLbl="parChTrans1D2" presStyleIdx="2" presStyleCnt="3"/>
      <dgm:spPr/>
      <dgm:t>
        <a:bodyPr/>
        <a:lstStyle/>
        <a:p>
          <a:endParaRPr lang="ru-RU"/>
        </a:p>
      </dgm:t>
    </dgm:pt>
    <dgm:pt modelId="{9AE662AA-A3BB-4C98-9EF8-A07FCC5480E0}" type="pres">
      <dgm:prSet presAssocID="{BE9B02D7-F8A1-44D2-98F4-454EAA952F6E}" presName="hierRoot2" presStyleCnt="0">
        <dgm:presLayoutVars>
          <dgm:hierBranch val="init"/>
        </dgm:presLayoutVars>
      </dgm:prSet>
      <dgm:spPr/>
    </dgm:pt>
    <dgm:pt modelId="{73467A18-B776-4CAF-860D-84CDF7C24863}" type="pres">
      <dgm:prSet presAssocID="{BE9B02D7-F8A1-44D2-98F4-454EAA952F6E}" presName="rootComposite" presStyleCnt="0"/>
      <dgm:spPr/>
    </dgm:pt>
    <dgm:pt modelId="{E4C0114F-62B4-4064-A99B-1C94465FFF62}" type="pres">
      <dgm:prSet presAssocID="{BE9B02D7-F8A1-44D2-98F4-454EAA952F6E}" presName="rootText" presStyleLbl="node2" presStyleIdx="2" presStyleCnt="3">
        <dgm:presLayoutVars>
          <dgm:chPref val="3"/>
        </dgm:presLayoutVars>
      </dgm:prSet>
      <dgm:spPr/>
      <dgm:t>
        <a:bodyPr/>
        <a:lstStyle/>
        <a:p>
          <a:endParaRPr lang="ru-RU"/>
        </a:p>
      </dgm:t>
    </dgm:pt>
    <dgm:pt modelId="{6652F4A5-8A86-42DE-A976-F2E7F2F2EE9C}" type="pres">
      <dgm:prSet presAssocID="{BE9B02D7-F8A1-44D2-98F4-454EAA952F6E}" presName="rootConnector" presStyleLbl="node2" presStyleIdx="2" presStyleCnt="3"/>
      <dgm:spPr/>
      <dgm:t>
        <a:bodyPr/>
        <a:lstStyle/>
        <a:p>
          <a:endParaRPr lang="ru-RU"/>
        </a:p>
      </dgm:t>
    </dgm:pt>
    <dgm:pt modelId="{07E2A4B8-F3FB-42F5-BA02-203DA45BFFFC}" type="pres">
      <dgm:prSet presAssocID="{BE9B02D7-F8A1-44D2-98F4-454EAA952F6E}" presName="hierChild4" presStyleCnt="0"/>
      <dgm:spPr/>
    </dgm:pt>
    <dgm:pt modelId="{C691E2FB-BA68-4FE7-BC1E-91603A26864E}" type="pres">
      <dgm:prSet presAssocID="{BE9B02D7-F8A1-44D2-98F4-454EAA952F6E}" presName="hierChild5" presStyleCnt="0"/>
      <dgm:spPr/>
    </dgm:pt>
    <dgm:pt modelId="{BA9EBE26-E686-4C0F-9190-87F651615A8A}" type="pres">
      <dgm:prSet presAssocID="{A8111C9F-6A70-469C-91C7-F3EBC09A94C2}" presName="hierChild3" presStyleCnt="0"/>
      <dgm:spPr/>
    </dgm:pt>
  </dgm:ptLst>
  <dgm:cxnLst>
    <dgm:cxn modelId="{00C6882B-DE9B-497A-A6C5-821BFF2A93C7}" type="presOf" srcId="{BE9B02D7-F8A1-44D2-98F4-454EAA952F6E}" destId="{E4C0114F-62B4-4064-A99B-1C94465FFF62}" srcOrd="0" destOrd="0" presId="urn:microsoft.com/office/officeart/2005/8/layout/orgChart1"/>
    <dgm:cxn modelId="{293A0D61-FE9D-41B1-9127-85877A37BCF9}" type="presOf" srcId="{1BEF888B-7DBF-4215-BCC0-829E665173BB}" destId="{288EFB89-286A-4246-B842-F329971A67CE}" srcOrd="0" destOrd="0" presId="urn:microsoft.com/office/officeart/2005/8/layout/orgChart1"/>
    <dgm:cxn modelId="{63A048B3-A2F6-44E2-BE85-8294631D80C5}" type="presOf" srcId="{6E94C6E6-EFB6-4098-A5F6-AD61F7A03621}" destId="{265031B1-C2D4-429D-9C2E-8BF32D6002BE}" srcOrd="1" destOrd="0" presId="urn:microsoft.com/office/officeart/2005/8/layout/orgChart1"/>
    <dgm:cxn modelId="{4939F9DD-BDE4-4444-B74E-F8D8C9E18800}" type="presOf" srcId="{DA12142F-A8BA-4F03-AA55-5B6CCE15AC39}" destId="{4FDA9234-84CE-45D6-BC63-E716EA5C3239}" srcOrd="0" destOrd="0" presId="urn:microsoft.com/office/officeart/2005/8/layout/orgChart1"/>
    <dgm:cxn modelId="{4261C1B8-3496-490A-BD85-D5C4877B0553}" type="presOf" srcId="{A8111C9F-6A70-469C-91C7-F3EBC09A94C2}" destId="{66B89133-ABDA-4788-B53B-E150C1D91C16}" srcOrd="1" destOrd="0" presId="urn:microsoft.com/office/officeart/2005/8/layout/orgChart1"/>
    <dgm:cxn modelId="{6F034048-AADB-4B12-8BCA-B6E440752F9F}" type="presOf" srcId="{EC9A5326-90B7-4177-9A21-CD332977B7D3}" destId="{22DCC224-7BC9-4CBD-A405-D28710638E0E}" srcOrd="0" destOrd="0" presId="urn:microsoft.com/office/officeart/2005/8/layout/orgChart1"/>
    <dgm:cxn modelId="{74266289-3351-411B-BD01-D746CB975874}" type="presOf" srcId="{01DB33B1-A04B-4046-A07E-E3564F102BBC}" destId="{D12E2723-D566-4BFF-A5FB-FC3A960B38B5}" srcOrd="0" destOrd="0" presId="urn:microsoft.com/office/officeart/2005/8/layout/orgChart1"/>
    <dgm:cxn modelId="{39956435-033A-4FAA-B8AC-4767114359A3}" type="presOf" srcId="{BE9B02D7-F8A1-44D2-98F4-454EAA952F6E}" destId="{6652F4A5-8A86-42DE-A976-F2E7F2F2EE9C}" srcOrd="1" destOrd="0" presId="urn:microsoft.com/office/officeart/2005/8/layout/orgChart1"/>
    <dgm:cxn modelId="{C1EEAC8F-9939-41D0-8313-3808AB32FBC9}" srcId="{A8111C9F-6A70-469C-91C7-F3EBC09A94C2}" destId="{BE9B02D7-F8A1-44D2-98F4-454EAA952F6E}" srcOrd="2" destOrd="0" parTransId="{1BEF888B-7DBF-4215-BCC0-829E665173BB}" sibTransId="{EB2437FE-970F-44B2-A22F-0392E5780242}"/>
    <dgm:cxn modelId="{109AC790-1612-4464-90AE-784138C5F281}" type="presOf" srcId="{6E61EEC5-0975-4D2B-BE73-6793814BF573}" destId="{E8CB392F-C6E4-4DD6-8C09-FD40C13E902A}" srcOrd="0" destOrd="0" presId="urn:microsoft.com/office/officeart/2005/8/layout/orgChart1"/>
    <dgm:cxn modelId="{75F93854-0E13-47DF-A61F-26A75B32DEF8}" srcId="{01DB33B1-A04B-4046-A07E-E3564F102BBC}" destId="{A8111C9F-6A70-469C-91C7-F3EBC09A94C2}" srcOrd="0" destOrd="0" parTransId="{8979F9FD-9F4F-4210-A1E0-3923E68D24F2}" sibTransId="{48892666-1621-4094-B21E-0D8C47F2B413}"/>
    <dgm:cxn modelId="{4BA37322-8CA3-4867-BB30-42739664AEA5}" srcId="{A8111C9F-6A70-469C-91C7-F3EBC09A94C2}" destId="{6E94C6E6-EFB6-4098-A5F6-AD61F7A03621}" srcOrd="1" destOrd="0" parTransId="{EC9A5326-90B7-4177-9A21-CD332977B7D3}" sibTransId="{7A91D64D-8F42-4412-BC29-1A1F0407807E}"/>
    <dgm:cxn modelId="{E983274C-D2DC-4DDB-81DC-C2ADDB921869}" type="presOf" srcId="{6E94C6E6-EFB6-4098-A5F6-AD61F7A03621}" destId="{1955180F-B640-4F97-AA29-D74C05997115}" srcOrd="0" destOrd="0" presId="urn:microsoft.com/office/officeart/2005/8/layout/orgChart1"/>
    <dgm:cxn modelId="{19F1F0F8-3C5B-47E2-B888-7F82F5910608}" type="presOf" srcId="{A8111C9F-6A70-469C-91C7-F3EBC09A94C2}" destId="{1584C9AA-FC00-4AF8-8F08-AF2A2882BBDC}" srcOrd="0" destOrd="0" presId="urn:microsoft.com/office/officeart/2005/8/layout/orgChart1"/>
    <dgm:cxn modelId="{353AAE66-68EA-4FDB-B080-DCC04745C265}" srcId="{A8111C9F-6A70-469C-91C7-F3EBC09A94C2}" destId="{6E61EEC5-0975-4D2B-BE73-6793814BF573}" srcOrd="0" destOrd="0" parTransId="{DA12142F-A8BA-4F03-AA55-5B6CCE15AC39}" sibTransId="{8BA44C3B-32D6-4852-AFFC-6775319B0634}"/>
    <dgm:cxn modelId="{984B18BF-8E75-4DBB-B2C9-5D19A80D4C36}" type="presOf" srcId="{6E61EEC5-0975-4D2B-BE73-6793814BF573}" destId="{8C829D60-44EE-4715-A301-54121BBB11F1}" srcOrd="1" destOrd="0" presId="urn:microsoft.com/office/officeart/2005/8/layout/orgChart1"/>
    <dgm:cxn modelId="{FE932BC5-AB9C-431E-AFAD-C483B98E36C3}" type="presParOf" srcId="{D12E2723-D566-4BFF-A5FB-FC3A960B38B5}" destId="{638AAC27-DF6D-49B6-B323-53974649D026}" srcOrd="0" destOrd="0" presId="urn:microsoft.com/office/officeart/2005/8/layout/orgChart1"/>
    <dgm:cxn modelId="{29BC58A4-C51E-4DF9-B4E4-1AA9E3ACB462}" type="presParOf" srcId="{638AAC27-DF6D-49B6-B323-53974649D026}" destId="{B95D7778-F4AC-4C1A-8B4A-B713B447152D}" srcOrd="0" destOrd="0" presId="urn:microsoft.com/office/officeart/2005/8/layout/orgChart1"/>
    <dgm:cxn modelId="{FA87B96E-589E-4EDC-9C91-6440BD534705}" type="presParOf" srcId="{B95D7778-F4AC-4C1A-8B4A-B713B447152D}" destId="{1584C9AA-FC00-4AF8-8F08-AF2A2882BBDC}" srcOrd="0" destOrd="0" presId="urn:microsoft.com/office/officeart/2005/8/layout/orgChart1"/>
    <dgm:cxn modelId="{887A37C5-7311-4C3F-B2B1-EE062C68F914}" type="presParOf" srcId="{B95D7778-F4AC-4C1A-8B4A-B713B447152D}" destId="{66B89133-ABDA-4788-B53B-E150C1D91C16}" srcOrd="1" destOrd="0" presId="urn:microsoft.com/office/officeart/2005/8/layout/orgChart1"/>
    <dgm:cxn modelId="{46059789-4067-4088-BDA4-F67A4DDCBAA0}" type="presParOf" srcId="{638AAC27-DF6D-49B6-B323-53974649D026}" destId="{977C8FFB-DF21-40DA-91EC-04642925E4B5}" srcOrd="1" destOrd="0" presId="urn:microsoft.com/office/officeart/2005/8/layout/orgChart1"/>
    <dgm:cxn modelId="{8944BF9C-27FC-454F-91A4-377EB312214D}" type="presParOf" srcId="{977C8FFB-DF21-40DA-91EC-04642925E4B5}" destId="{4FDA9234-84CE-45D6-BC63-E716EA5C3239}" srcOrd="0" destOrd="0" presId="urn:microsoft.com/office/officeart/2005/8/layout/orgChart1"/>
    <dgm:cxn modelId="{3587113A-0F74-4D07-9C46-32130607D94F}" type="presParOf" srcId="{977C8FFB-DF21-40DA-91EC-04642925E4B5}" destId="{05B4214A-C476-4B11-B463-76EF6420C532}" srcOrd="1" destOrd="0" presId="urn:microsoft.com/office/officeart/2005/8/layout/orgChart1"/>
    <dgm:cxn modelId="{E35B1802-57E5-4CC8-BD95-0D53E3D43A85}" type="presParOf" srcId="{05B4214A-C476-4B11-B463-76EF6420C532}" destId="{354E7A37-071A-4D39-A534-ED1E688DEC3E}" srcOrd="0" destOrd="0" presId="urn:microsoft.com/office/officeart/2005/8/layout/orgChart1"/>
    <dgm:cxn modelId="{62549DDE-4B4C-417F-99E2-2A7637F58264}" type="presParOf" srcId="{354E7A37-071A-4D39-A534-ED1E688DEC3E}" destId="{E8CB392F-C6E4-4DD6-8C09-FD40C13E902A}" srcOrd="0" destOrd="0" presId="urn:microsoft.com/office/officeart/2005/8/layout/orgChart1"/>
    <dgm:cxn modelId="{8720200C-A857-4254-8D92-3F5C13897D25}" type="presParOf" srcId="{354E7A37-071A-4D39-A534-ED1E688DEC3E}" destId="{8C829D60-44EE-4715-A301-54121BBB11F1}" srcOrd="1" destOrd="0" presId="urn:microsoft.com/office/officeart/2005/8/layout/orgChart1"/>
    <dgm:cxn modelId="{A455FEB8-526B-4FD2-826E-D0D2E8A67D05}" type="presParOf" srcId="{05B4214A-C476-4B11-B463-76EF6420C532}" destId="{A5E10760-6280-4503-A9A1-6740AAF3AA86}" srcOrd="1" destOrd="0" presId="urn:microsoft.com/office/officeart/2005/8/layout/orgChart1"/>
    <dgm:cxn modelId="{307EAB30-D9A4-46D0-AB0A-FFF9FB291554}" type="presParOf" srcId="{05B4214A-C476-4B11-B463-76EF6420C532}" destId="{86215A05-1117-4959-B476-D1022EF88895}" srcOrd="2" destOrd="0" presId="urn:microsoft.com/office/officeart/2005/8/layout/orgChart1"/>
    <dgm:cxn modelId="{EA14A597-8CE0-43B2-956A-B082F1960CAA}" type="presParOf" srcId="{977C8FFB-DF21-40DA-91EC-04642925E4B5}" destId="{22DCC224-7BC9-4CBD-A405-D28710638E0E}" srcOrd="2" destOrd="0" presId="urn:microsoft.com/office/officeart/2005/8/layout/orgChart1"/>
    <dgm:cxn modelId="{7172B9DD-B63F-478B-8323-55A141BD656D}" type="presParOf" srcId="{977C8FFB-DF21-40DA-91EC-04642925E4B5}" destId="{64A6D283-0B3B-4A3E-A6D1-B12FACC4ABFF}" srcOrd="3" destOrd="0" presId="urn:microsoft.com/office/officeart/2005/8/layout/orgChart1"/>
    <dgm:cxn modelId="{0E9CAFC8-8812-4E2D-98BF-A561A0A53A10}" type="presParOf" srcId="{64A6D283-0B3B-4A3E-A6D1-B12FACC4ABFF}" destId="{9A475B75-BAC7-43F4-BD13-7AF4554D3A86}" srcOrd="0" destOrd="0" presId="urn:microsoft.com/office/officeart/2005/8/layout/orgChart1"/>
    <dgm:cxn modelId="{031E3A3C-D056-4374-8593-00A6C9AF3AC8}" type="presParOf" srcId="{9A475B75-BAC7-43F4-BD13-7AF4554D3A86}" destId="{1955180F-B640-4F97-AA29-D74C05997115}" srcOrd="0" destOrd="0" presId="urn:microsoft.com/office/officeart/2005/8/layout/orgChart1"/>
    <dgm:cxn modelId="{A75A144D-334A-462A-8C91-9328D14DF823}" type="presParOf" srcId="{9A475B75-BAC7-43F4-BD13-7AF4554D3A86}" destId="{265031B1-C2D4-429D-9C2E-8BF32D6002BE}" srcOrd="1" destOrd="0" presId="urn:microsoft.com/office/officeart/2005/8/layout/orgChart1"/>
    <dgm:cxn modelId="{5AD3AA66-7B43-47BD-9D2C-8712A40E79A0}" type="presParOf" srcId="{64A6D283-0B3B-4A3E-A6D1-B12FACC4ABFF}" destId="{07D36020-91C3-40F2-8A74-DC9676E5ED15}" srcOrd="1" destOrd="0" presId="urn:microsoft.com/office/officeart/2005/8/layout/orgChart1"/>
    <dgm:cxn modelId="{ED0AA223-5F5C-4B5F-8CF4-76C992334855}" type="presParOf" srcId="{64A6D283-0B3B-4A3E-A6D1-B12FACC4ABFF}" destId="{C4DEF77C-7DDF-4880-8687-3AC50C128708}" srcOrd="2" destOrd="0" presId="urn:microsoft.com/office/officeart/2005/8/layout/orgChart1"/>
    <dgm:cxn modelId="{65C47C22-524D-403C-89D2-88C8DF878A7D}" type="presParOf" srcId="{977C8FFB-DF21-40DA-91EC-04642925E4B5}" destId="{288EFB89-286A-4246-B842-F329971A67CE}" srcOrd="4" destOrd="0" presId="urn:microsoft.com/office/officeart/2005/8/layout/orgChart1"/>
    <dgm:cxn modelId="{A1C0B6F9-1AEA-40AD-A872-72280A9BCBCA}" type="presParOf" srcId="{977C8FFB-DF21-40DA-91EC-04642925E4B5}" destId="{9AE662AA-A3BB-4C98-9EF8-A07FCC5480E0}" srcOrd="5" destOrd="0" presId="urn:microsoft.com/office/officeart/2005/8/layout/orgChart1"/>
    <dgm:cxn modelId="{C2FD2358-99EA-4F70-9B16-E66D9D83F448}" type="presParOf" srcId="{9AE662AA-A3BB-4C98-9EF8-A07FCC5480E0}" destId="{73467A18-B776-4CAF-860D-84CDF7C24863}" srcOrd="0" destOrd="0" presId="urn:microsoft.com/office/officeart/2005/8/layout/orgChart1"/>
    <dgm:cxn modelId="{3DFECC8E-0411-4157-881A-8E90973B5BB8}" type="presParOf" srcId="{73467A18-B776-4CAF-860D-84CDF7C24863}" destId="{E4C0114F-62B4-4064-A99B-1C94465FFF62}" srcOrd="0" destOrd="0" presId="urn:microsoft.com/office/officeart/2005/8/layout/orgChart1"/>
    <dgm:cxn modelId="{6D1C9C26-70D5-4300-9987-CEA52FF0C407}" type="presParOf" srcId="{73467A18-B776-4CAF-860D-84CDF7C24863}" destId="{6652F4A5-8A86-42DE-A976-F2E7F2F2EE9C}" srcOrd="1" destOrd="0" presId="urn:microsoft.com/office/officeart/2005/8/layout/orgChart1"/>
    <dgm:cxn modelId="{CA82BE73-D81E-484B-9C44-92E58600FE92}" type="presParOf" srcId="{9AE662AA-A3BB-4C98-9EF8-A07FCC5480E0}" destId="{07E2A4B8-F3FB-42F5-BA02-203DA45BFFFC}" srcOrd="1" destOrd="0" presId="urn:microsoft.com/office/officeart/2005/8/layout/orgChart1"/>
    <dgm:cxn modelId="{8042114F-A77E-49FF-BC1E-22C5F5E4F4ED}" type="presParOf" srcId="{9AE662AA-A3BB-4C98-9EF8-A07FCC5480E0}" destId="{C691E2FB-BA68-4FE7-BC1E-91603A26864E}" srcOrd="2" destOrd="0" presId="urn:microsoft.com/office/officeart/2005/8/layout/orgChart1"/>
    <dgm:cxn modelId="{C8C9BAB8-0138-42A7-ADCB-16D7010596EA}" type="presParOf" srcId="{638AAC27-DF6D-49B6-B323-53974649D026}" destId="{BA9EBE26-E686-4C0F-9190-87F651615A8A}"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510B82-EF81-46AB-8CC6-601A179D76D3}">
      <dsp:nvSpPr>
        <dsp:cNvPr id="0" name=""/>
        <dsp:cNvSpPr/>
      </dsp:nvSpPr>
      <dsp:spPr>
        <a:xfrm>
          <a:off x="2919846" y="688526"/>
          <a:ext cx="151560" cy="2541787"/>
        </a:xfrm>
        <a:custGeom>
          <a:avLst/>
          <a:gdLst/>
          <a:ahLst/>
          <a:cxnLst/>
          <a:rect l="0" t="0" r="0" b="0"/>
          <a:pathLst>
            <a:path>
              <a:moveTo>
                <a:pt x="0" y="0"/>
              </a:moveTo>
              <a:lnTo>
                <a:pt x="0" y="2541787"/>
              </a:lnTo>
              <a:lnTo>
                <a:pt x="151560" y="2541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F3363B-56F1-433F-9F2B-2522B2541BCD}">
      <dsp:nvSpPr>
        <dsp:cNvPr id="0" name=""/>
        <dsp:cNvSpPr/>
      </dsp:nvSpPr>
      <dsp:spPr>
        <a:xfrm>
          <a:off x="2786468" y="688526"/>
          <a:ext cx="133378" cy="2541787"/>
        </a:xfrm>
        <a:custGeom>
          <a:avLst/>
          <a:gdLst/>
          <a:ahLst/>
          <a:cxnLst/>
          <a:rect l="0" t="0" r="0" b="0"/>
          <a:pathLst>
            <a:path>
              <a:moveTo>
                <a:pt x="133378" y="0"/>
              </a:moveTo>
              <a:lnTo>
                <a:pt x="133378" y="2541787"/>
              </a:lnTo>
              <a:lnTo>
                <a:pt x="0" y="2541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9E6ACA-3E75-4EDD-AC85-714891707231}">
      <dsp:nvSpPr>
        <dsp:cNvPr id="0" name=""/>
        <dsp:cNvSpPr/>
      </dsp:nvSpPr>
      <dsp:spPr>
        <a:xfrm>
          <a:off x="2919846" y="688526"/>
          <a:ext cx="151560" cy="1578423"/>
        </a:xfrm>
        <a:custGeom>
          <a:avLst/>
          <a:gdLst/>
          <a:ahLst/>
          <a:cxnLst/>
          <a:rect l="0" t="0" r="0" b="0"/>
          <a:pathLst>
            <a:path>
              <a:moveTo>
                <a:pt x="0" y="0"/>
              </a:moveTo>
              <a:lnTo>
                <a:pt x="0" y="1578423"/>
              </a:lnTo>
              <a:lnTo>
                <a:pt x="151560" y="157842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770C18-7B7C-4B57-B0A4-5F3169C41B47}">
      <dsp:nvSpPr>
        <dsp:cNvPr id="0" name=""/>
        <dsp:cNvSpPr/>
      </dsp:nvSpPr>
      <dsp:spPr>
        <a:xfrm>
          <a:off x="2786468" y="688526"/>
          <a:ext cx="133378" cy="1578423"/>
        </a:xfrm>
        <a:custGeom>
          <a:avLst/>
          <a:gdLst/>
          <a:ahLst/>
          <a:cxnLst/>
          <a:rect l="0" t="0" r="0" b="0"/>
          <a:pathLst>
            <a:path>
              <a:moveTo>
                <a:pt x="133378" y="0"/>
              </a:moveTo>
              <a:lnTo>
                <a:pt x="133378" y="1578423"/>
              </a:lnTo>
              <a:lnTo>
                <a:pt x="0" y="157842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CC0677-962C-47B4-B0A9-742A13A9F17D}">
      <dsp:nvSpPr>
        <dsp:cNvPr id="0" name=""/>
        <dsp:cNvSpPr/>
      </dsp:nvSpPr>
      <dsp:spPr>
        <a:xfrm>
          <a:off x="2919846" y="688526"/>
          <a:ext cx="151560" cy="615060"/>
        </a:xfrm>
        <a:custGeom>
          <a:avLst/>
          <a:gdLst/>
          <a:ahLst/>
          <a:cxnLst/>
          <a:rect l="0" t="0" r="0" b="0"/>
          <a:pathLst>
            <a:path>
              <a:moveTo>
                <a:pt x="0" y="0"/>
              </a:moveTo>
              <a:lnTo>
                <a:pt x="0" y="615060"/>
              </a:lnTo>
              <a:lnTo>
                <a:pt x="151560" y="6150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40286A-223F-4B67-BDEB-5474BBBAA421}">
      <dsp:nvSpPr>
        <dsp:cNvPr id="0" name=""/>
        <dsp:cNvSpPr/>
      </dsp:nvSpPr>
      <dsp:spPr>
        <a:xfrm>
          <a:off x="2786468" y="688526"/>
          <a:ext cx="133378" cy="615060"/>
        </a:xfrm>
        <a:custGeom>
          <a:avLst/>
          <a:gdLst/>
          <a:ahLst/>
          <a:cxnLst/>
          <a:rect l="0" t="0" r="0" b="0"/>
          <a:pathLst>
            <a:path>
              <a:moveTo>
                <a:pt x="133378" y="0"/>
              </a:moveTo>
              <a:lnTo>
                <a:pt x="133378" y="615060"/>
              </a:lnTo>
              <a:lnTo>
                <a:pt x="0" y="6150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03D3B8-E24F-498F-A3DB-FD30249FFFAB}">
      <dsp:nvSpPr>
        <dsp:cNvPr id="0" name=""/>
        <dsp:cNvSpPr/>
      </dsp:nvSpPr>
      <dsp:spPr>
        <a:xfrm>
          <a:off x="2919846" y="688526"/>
          <a:ext cx="1650879" cy="3165938"/>
        </a:xfrm>
        <a:custGeom>
          <a:avLst/>
          <a:gdLst/>
          <a:ahLst/>
          <a:cxnLst/>
          <a:rect l="0" t="0" r="0" b="0"/>
          <a:pathLst>
            <a:path>
              <a:moveTo>
                <a:pt x="0" y="0"/>
              </a:moveTo>
              <a:lnTo>
                <a:pt x="0" y="3023469"/>
              </a:lnTo>
              <a:lnTo>
                <a:pt x="1650879" y="3023469"/>
              </a:lnTo>
              <a:lnTo>
                <a:pt x="1650879" y="31659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CC3FB5-D9B0-4030-9F29-5F28CB35930C}">
      <dsp:nvSpPr>
        <dsp:cNvPr id="0" name=""/>
        <dsp:cNvSpPr/>
      </dsp:nvSpPr>
      <dsp:spPr>
        <a:xfrm>
          <a:off x="2874126" y="688526"/>
          <a:ext cx="91440" cy="3165938"/>
        </a:xfrm>
        <a:custGeom>
          <a:avLst/>
          <a:gdLst/>
          <a:ahLst/>
          <a:cxnLst/>
          <a:rect l="0" t="0" r="0" b="0"/>
          <a:pathLst>
            <a:path>
              <a:moveTo>
                <a:pt x="45720" y="0"/>
              </a:moveTo>
              <a:lnTo>
                <a:pt x="45720" y="3023469"/>
              </a:lnTo>
              <a:lnTo>
                <a:pt x="54810" y="3023469"/>
              </a:lnTo>
              <a:lnTo>
                <a:pt x="54810" y="31659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A23989-6493-46C6-BBD7-6387029D2E47}">
      <dsp:nvSpPr>
        <dsp:cNvPr id="0" name=""/>
        <dsp:cNvSpPr/>
      </dsp:nvSpPr>
      <dsp:spPr>
        <a:xfrm>
          <a:off x="1287148" y="688526"/>
          <a:ext cx="1632697" cy="3165938"/>
        </a:xfrm>
        <a:custGeom>
          <a:avLst/>
          <a:gdLst/>
          <a:ahLst/>
          <a:cxnLst/>
          <a:rect l="0" t="0" r="0" b="0"/>
          <a:pathLst>
            <a:path>
              <a:moveTo>
                <a:pt x="1632697" y="0"/>
              </a:moveTo>
              <a:lnTo>
                <a:pt x="1632697" y="3023469"/>
              </a:lnTo>
              <a:lnTo>
                <a:pt x="0" y="3023469"/>
              </a:lnTo>
              <a:lnTo>
                <a:pt x="0" y="31659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EFC22C-7BFD-4CCE-A008-A3361C4F80F2}">
      <dsp:nvSpPr>
        <dsp:cNvPr id="0" name=""/>
        <dsp:cNvSpPr/>
      </dsp:nvSpPr>
      <dsp:spPr>
        <a:xfrm>
          <a:off x="2241421" y="10100"/>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Виды шифровальных (криптографических) средств</a:t>
          </a:r>
        </a:p>
      </dsp:txBody>
      <dsp:txXfrm>
        <a:off x="2241421" y="10100"/>
        <a:ext cx="1356850" cy="678425"/>
      </dsp:txXfrm>
    </dsp:sp>
    <dsp:sp modelId="{1803ABA8-36DD-46E5-89BD-088C2E073AB3}">
      <dsp:nvSpPr>
        <dsp:cNvPr id="0" name=""/>
        <dsp:cNvSpPr/>
      </dsp:nvSpPr>
      <dsp:spPr>
        <a:xfrm>
          <a:off x="608723" y="3854464"/>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Средства имитозащиты</a:t>
          </a:r>
        </a:p>
      </dsp:txBody>
      <dsp:txXfrm>
        <a:off x="608723" y="3854464"/>
        <a:ext cx="1356850" cy="678425"/>
      </dsp:txXfrm>
    </dsp:sp>
    <dsp:sp modelId="{A24DB540-3FA3-4B37-89F6-8AE4330F7AEF}">
      <dsp:nvSpPr>
        <dsp:cNvPr id="0" name=""/>
        <dsp:cNvSpPr/>
      </dsp:nvSpPr>
      <dsp:spPr>
        <a:xfrm>
          <a:off x="2250512" y="3854464"/>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Средства электронной подписи</a:t>
          </a:r>
        </a:p>
      </dsp:txBody>
      <dsp:txXfrm>
        <a:off x="2250512" y="3854464"/>
        <a:ext cx="1356850" cy="678425"/>
      </dsp:txXfrm>
    </dsp:sp>
    <dsp:sp modelId="{BDAE87A6-2FC6-4BCE-A4D2-04C23308CEDE}">
      <dsp:nvSpPr>
        <dsp:cNvPr id="0" name=""/>
        <dsp:cNvSpPr/>
      </dsp:nvSpPr>
      <dsp:spPr>
        <a:xfrm>
          <a:off x="3892301" y="3854464"/>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Средства кодирования</a:t>
          </a:r>
        </a:p>
      </dsp:txBody>
      <dsp:txXfrm>
        <a:off x="3892301" y="3854464"/>
        <a:ext cx="1356850" cy="678425"/>
      </dsp:txXfrm>
    </dsp:sp>
    <dsp:sp modelId="{60C7977A-5260-45C1-BD82-A8A65551F0AB}">
      <dsp:nvSpPr>
        <dsp:cNvPr id="0" name=""/>
        <dsp:cNvSpPr/>
      </dsp:nvSpPr>
      <dsp:spPr>
        <a:xfrm>
          <a:off x="1429617" y="964373"/>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Средсва шифрования</a:t>
          </a:r>
        </a:p>
      </dsp:txBody>
      <dsp:txXfrm>
        <a:off x="1429617" y="964373"/>
        <a:ext cx="1356850" cy="678425"/>
      </dsp:txXfrm>
    </dsp:sp>
    <dsp:sp modelId="{769DDE55-BB5A-48D5-9F6D-60F741AFDB02}">
      <dsp:nvSpPr>
        <dsp:cNvPr id="0" name=""/>
        <dsp:cNvSpPr/>
      </dsp:nvSpPr>
      <dsp:spPr>
        <a:xfrm>
          <a:off x="3071406" y="964373"/>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Средства изготовления ключевых документов </a:t>
          </a:r>
        </a:p>
      </dsp:txBody>
      <dsp:txXfrm>
        <a:off x="3071406" y="964373"/>
        <a:ext cx="1356850" cy="678425"/>
      </dsp:txXfrm>
    </dsp:sp>
    <dsp:sp modelId="{C1CA47C6-FB06-49B8-8BDF-4F2E31332E7F}">
      <dsp:nvSpPr>
        <dsp:cNvPr id="0" name=""/>
        <dsp:cNvSpPr/>
      </dsp:nvSpPr>
      <dsp:spPr>
        <a:xfrm>
          <a:off x="1429617" y="1927737"/>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Ключевые документы</a:t>
          </a:r>
        </a:p>
      </dsp:txBody>
      <dsp:txXfrm>
        <a:off x="1429617" y="1927737"/>
        <a:ext cx="1356850" cy="678425"/>
      </dsp:txXfrm>
    </dsp:sp>
    <dsp:sp modelId="{7003475C-79E7-4684-925D-7CB171F6946C}">
      <dsp:nvSpPr>
        <dsp:cNvPr id="0" name=""/>
        <dsp:cNvSpPr/>
      </dsp:nvSpPr>
      <dsp:spPr>
        <a:xfrm>
          <a:off x="3071406" y="1927737"/>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i="0" kern="1200">
              <a:latin typeface="Times New Roman" panose="02020603050405020304" pitchFamily="18" charset="0"/>
              <a:cs typeface="Times New Roman" panose="02020603050405020304" pitchFamily="18" charset="0"/>
            </a:rPr>
            <a:t>Аппаратные шифровальные (криптографические) средства</a:t>
          </a:r>
          <a:endParaRPr lang="ru-RU" sz="1000" kern="1200">
            <a:latin typeface="Times New Roman" panose="02020603050405020304" pitchFamily="18" charset="0"/>
            <a:cs typeface="Times New Roman" panose="02020603050405020304" pitchFamily="18" charset="0"/>
          </a:endParaRPr>
        </a:p>
      </dsp:txBody>
      <dsp:txXfrm>
        <a:off x="3071406" y="1927737"/>
        <a:ext cx="1356850" cy="678425"/>
      </dsp:txXfrm>
    </dsp:sp>
    <dsp:sp modelId="{04319D45-B79B-4915-8602-528623B2B2CF}">
      <dsp:nvSpPr>
        <dsp:cNvPr id="0" name=""/>
        <dsp:cNvSpPr/>
      </dsp:nvSpPr>
      <dsp:spPr>
        <a:xfrm>
          <a:off x="1429617" y="2891101"/>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i="0" kern="1200">
              <a:latin typeface="Times New Roman" panose="02020603050405020304" pitchFamily="18" charset="0"/>
              <a:cs typeface="Times New Roman" panose="02020603050405020304" pitchFamily="18" charset="0"/>
            </a:rPr>
            <a:t>Программные шифровальные (криптографические) средства</a:t>
          </a:r>
          <a:endParaRPr lang="ru-RU" sz="1000" kern="1200">
            <a:latin typeface="Times New Roman" panose="02020603050405020304" pitchFamily="18" charset="0"/>
            <a:cs typeface="Times New Roman" panose="02020603050405020304" pitchFamily="18" charset="0"/>
          </a:endParaRPr>
        </a:p>
      </dsp:txBody>
      <dsp:txXfrm>
        <a:off x="1429617" y="2891101"/>
        <a:ext cx="1356850" cy="678425"/>
      </dsp:txXfrm>
    </dsp:sp>
    <dsp:sp modelId="{CF1ADD06-52CF-4C49-A636-496857254103}">
      <dsp:nvSpPr>
        <dsp:cNvPr id="0" name=""/>
        <dsp:cNvSpPr/>
      </dsp:nvSpPr>
      <dsp:spPr>
        <a:xfrm>
          <a:off x="3071406" y="2891101"/>
          <a:ext cx="1356850" cy="6784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i="0" kern="1200">
              <a:latin typeface="Times New Roman" panose="02020603050405020304" pitchFamily="18" charset="0"/>
              <a:cs typeface="Times New Roman" panose="02020603050405020304" pitchFamily="18" charset="0"/>
            </a:rPr>
            <a:t>Программно-аппаратные шифровальные (криптографические) средства</a:t>
          </a:r>
          <a:endParaRPr lang="ru-RU" sz="1000" kern="1200">
            <a:latin typeface="Times New Roman" panose="02020603050405020304" pitchFamily="18" charset="0"/>
            <a:cs typeface="Times New Roman" panose="02020603050405020304" pitchFamily="18" charset="0"/>
          </a:endParaRPr>
        </a:p>
      </dsp:txBody>
      <dsp:txXfrm>
        <a:off x="3071406" y="2891101"/>
        <a:ext cx="1356850" cy="678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8EFB89-286A-4246-B842-F329971A67CE}">
      <dsp:nvSpPr>
        <dsp:cNvPr id="0" name=""/>
        <dsp:cNvSpPr/>
      </dsp:nvSpPr>
      <dsp:spPr>
        <a:xfrm>
          <a:off x="2743200" y="669158"/>
          <a:ext cx="1618712" cy="280933"/>
        </a:xfrm>
        <a:custGeom>
          <a:avLst/>
          <a:gdLst/>
          <a:ahLst/>
          <a:cxnLst/>
          <a:rect l="0" t="0" r="0" b="0"/>
          <a:pathLst>
            <a:path>
              <a:moveTo>
                <a:pt x="0" y="0"/>
              </a:moveTo>
              <a:lnTo>
                <a:pt x="0" y="141169"/>
              </a:lnTo>
              <a:lnTo>
                <a:pt x="1626816" y="141169"/>
              </a:lnTo>
              <a:lnTo>
                <a:pt x="1626816" y="28233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2DCC224-7BC9-4CBD-A405-D28710638E0E}">
      <dsp:nvSpPr>
        <dsp:cNvPr id="0" name=""/>
        <dsp:cNvSpPr/>
      </dsp:nvSpPr>
      <dsp:spPr>
        <a:xfrm>
          <a:off x="2697480" y="669158"/>
          <a:ext cx="91440" cy="280933"/>
        </a:xfrm>
        <a:custGeom>
          <a:avLst/>
          <a:gdLst/>
          <a:ahLst/>
          <a:cxnLst/>
          <a:rect l="0" t="0" r="0" b="0"/>
          <a:pathLst>
            <a:path>
              <a:moveTo>
                <a:pt x="45720" y="0"/>
              </a:moveTo>
              <a:lnTo>
                <a:pt x="45720" y="28233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FDA9234-84CE-45D6-BC63-E716EA5C3239}">
      <dsp:nvSpPr>
        <dsp:cNvPr id="0" name=""/>
        <dsp:cNvSpPr/>
      </dsp:nvSpPr>
      <dsp:spPr>
        <a:xfrm>
          <a:off x="1124487" y="669158"/>
          <a:ext cx="1618712" cy="280933"/>
        </a:xfrm>
        <a:custGeom>
          <a:avLst/>
          <a:gdLst/>
          <a:ahLst/>
          <a:cxnLst/>
          <a:rect l="0" t="0" r="0" b="0"/>
          <a:pathLst>
            <a:path>
              <a:moveTo>
                <a:pt x="1626816" y="0"/>
              </a:moveTo>
              <a:lnTo>
                <a:pt x="1626816" y="141169"/>
              </a:lnTo>
              <a:lnTo>
                <a:pt x="0" y="141169"/>
              </a:lnTo>
              <a:lnTo>
                <a:pt x="0" y="28233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584C9AA-FC00-4AF8-8F08-AF2A2882BBDC}">
      <dsp:nvSpPr>
        <dsp:cNvPr id="0" name=""/>
        <dsp:cNvSpPr/>
      </dsp:nvSpPr>
      <dsp:spPr>
        <a:xfrm>
          <a:off x="2074310" y="268"/>
          <a:ext cx="1337778" cy="6688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Разрешительные документы для ввоза шифровальных (криптографических) средств</a:t>
          </a:r>
        </a:p>
      </dsp:txBody>
      <dsp:txXfrm>
        <a:off x="2074310" y="268"/>
        <a:ext cx="1337778" cy="668889"/>
      </dsp:txXfrm>
    </dsp:sp>
    <dsp:sp modelId="{E8CB392F-C6E4-4DD6-8C09-FD40C13E902A}">
      <dsp:nvSpPr>
        <dsp:cNvPr id="0" name=""/>
        <dsp:cNvSpPr/>
      </dsp:nvSpPr>
      <dsp:spPr>
        <a:xfrm>
          <a:off x="455598" y="950091"/>
          <a:ext cx="1337778" cy="6688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Нотификация</a:t>
          </a:r>
        </a:p>
      </dsp:txBody>
      <dsp:txXfrm>
        <a:off x="455598" y="950091"/>
        <a:ext cx="1337778" cy="668889"/>
      </dsp:txXfrm>
    </dsp:sp>
    <dsp:sp modelId="{1955180F-B640-4F97-AA29-D74C05997115}">
      <dsp:nvSpPr>
        <dsp:cNvPr id="0" name=""/>
        <dsp:cNvSpPr/>
      </dsp:nvSpPr>
      <dsp:spPr>
        <a:xfrm>
          <a:off x="2074310" y="950091"/>
          <a:ext cx="1337778" cy="6688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Заключение</a:t>
          </a:r>
        </a:p>
      </dsp:txBody>
      <dsp:txXfrm>
        <a:off x="2074310" y="950091"/>
        <a:ext cx="1337778" cy="668889"/>
      </dsp:txXfrm>
    </dsp:sp>
    <dsp:sp modelId="{E4C0114F-62B4-4064-A99B-1C94465FFF62}">
      <dsp:nvSpPr>
        <dsp:cNvPr id="0" name=""/>
        <dsp:cNvSpPr/>
      </dsp:nvSpPr>
      <dsp:spPr>
        <a:xfrm>
          <a:off x="3693022" y="950091"/>
          <a:ext cx="1337778" cy="6688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Лицензия</a:t>
          </a:r>
        </a:p>
      </dsp:txBody>
      <dsp:txXfrm>
        <a:off x="3693022" y="950091"/>
        <a:ext cx="1337778" cy="6688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6E3C-486E-4E8A-878B-A0DA5CEA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29</Pages>
  <Words>6381</Words>
  <Characters>36377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2019-03-31T17:47:00Z</dcterms:created>
  <dcterms:modified xsi:type="dcterms:W3CDTF">2019-04-04T10:19:00Z</dcterms:modified>
</cp:coreProperties>
</file>