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CE" w:rsidRDefault="009D44CE" w:rsidP="002C495B">
      <w:pPr>
        <w:spacing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Лебедева Алёна Игоревна</w:t>
      </w:r>
      <w:r w:rsidRPr="00D80FE3">
        <w:rPr>
          <w:rFonts w:ascii="Times New Roman" w:hAnsi="Times New Roman"/>
          <w:b/>
          <w:sz w:val="28"/>
          <w:szCs w:val="28"/>
        </w:rPr>
        <w:t xml:space="preserve">, </w:t>
      </w:r>
    </w:p>
    <w:p w:rsidR="009D44CE" w:rsidRDefault="009D44CE" w:rsidP="002C495B">
      <w:pPr>
        <w:spacing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II курса О</w:t>
      </w:r>
      <w:r w:rsidRPr="006B1F36">
        <w:rPr>
          <w:rFonts w:ascii="Times New Roman" w:hAnsi="Times New Roman"/>
          <w:sz w:val="28"/>
          <w:szCs w:val="28"/>
        </w:rPr>
        <w:t>ФО ИПО ТвГУ</w:t>
      </w:r>
      <w:r w:rsidRPr="0049617D">
        <w:rPr>
          <w:rFonts w:ascii="Times New Roman" w:hAnsi="Times New Roman"/>
          <w:sz w:val="28"/>
          <w:szCs w:val="28"/>
        </w:rPr>
        <w:t>, г. Тверь</w:t>
      </w:r>
    </w:p>
    <w:p w:rsidR="009D44CE" w:rsidRPr="00C30333" w:rsidRDefault="009D44CE" w:rsidP="002C495B">
      <w:pPr>
        <w:spacing w:line="24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C30333">
        <w:rPr>
          <w:rFonts w:ascii="Times New Roman" w:hAnsi="Times New Roman"/>
          <w:sz w:val="28"/>
          <w:szCs w:val="28"/>
          <w:lang w:val="en-US"/>
        </w:rPr>
        <w:t>e-mail: lebedeva.ale@mail.ru</w:t>
      </w:r>
    </w:p>
    <w:p w:rsidR="009D44CE" w:rsidRPr="00C30333" w:rsidRDefault="009D44CE" w:rsidP="002C495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C30333">
        <w:rPr>
          <w:rFonts w:ascii="Times New Roman" w:hAnsi="Times New Roman"/>
          <w:b/>
          <w:sz w:val="28"/>
          <w:szCs w:val="28"/>
        </w:rPr>
        <w:t>Соболева Дарья Валерьевна,</w:t>
      </w:r>
    </w:p>
    <w:p w:rsidR="009D44CE" w:rsidRDefault="009D44CE" w:rsidP="00C30333">
      <w:pPr>
        <w:spacing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студентка II курса О</w:t>
      </w:r>
      <w:r w:rsidRPr="006B1F36">
        <w:rPr>
          <w:rFonts w:ascii="Times New Roman" w:hAnsi="Times New Roman"/>
          <w:sz w:val="28"/>
          <w:szCs w:val="28"/>
        </w:rPr>
        <w:t>ФО ИПО ТвГУ</w:t>
      </w:r>
      <w:r w:rsidRPr="0049617D">
        <w:rPr>
          <w:rFonts w:ascii="Times New Roman" w:hAnsi="Times New Roman"/>
          <w:sz w:val="28"/>
          <w:szCs w:val="28"/>
        </w:rPr>
        <w:t>, г. Тверь</w:t>
      </w:r>
    </w:p>
    <w:p w:rsidR="009D44CE" w:rsidRPr="004F188C" w:rsidRDefault="009D44CE" w:rsidP="00C3033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C30333">
        <w:rPr>
          <w:rFonts w:ascii="Times New Roman" w:hAnsi="Times New Roman"/>
          <w:sz w:val="28"/>
          <w:szCs w:val="28"/>
          <w:lang w:val="en-US"/>
        </w:rPr>
        <w:t>e</w:t>
      </w:r>
      <w:r w:rsidRPr="004F188C">
        <w:rPr>
          <w:rFonts w:ascii="Times New Roman" w:hAnsi="Times New Roman"/>
          <w:sz w:val="28"/>
          <w:szCs w:val="28"/>
        </w:rPr>
        <w:t>-</w:t>
      </w:r>
      <w:r w:rsidRPr="00C30333">
        <w:rPr>
          <w:rFonts w:ascii="Times New Roman" w:hAnsi="Times New Roman"/>
          <w:sz w:val="28"/>
          <w:szCs w:val="28"/>
          <w:lang w:val="en-US"/>
        </w:rPr>
        <w:t>mail</w:t>
      </w:r>
      <w:r w:rsidRPr="004F188C">
        <w:rPr>
          <w:rFonts w:ascii="Times New Roman" w:hAnsi="Times New Roman"/>
          <w:sz w:val="28"/>
          <w:szCs w:val="28"/>
        </w:rPr>
        <w:t xml:space="preserve">: </w:t>
      </w:r>
      <w:r w:rsidRPr="00C30333">
        <w:rPr>
          <w:rFonts w:ascii="Times New Roman" w:hAnsi="Times New Roman"/>
          <w:sz w:val="28"/>
          <w:szCs w:val="28"/>
          <w:lang w:val="en-US"/>
        </w:rPr>
        <w:t>daria</w:t>
      </w:r>
      <w:r w:rsidRPr="004F188C">
        <w:rPr>
          <w:rFonts w:ascii="Times New Roman" w:hAnsi="Times New Roman"/>
          <w:sz w:val="28"/>
          <w:szCs w:val="28"/>
        </w:rPr>
        <w:t>100296</w:t>
      </w:r>
      <w:r w:rsidRPr="00C30333">
        <w:rPr>
          <w:rFonts w:ascii="Times New Roman" w:hAnsi="Times New Roman"/>
          <w:sz w:val="28"/>
          <w:szCs w:val="28"/>
          <w:lang w:val="en-US"/>
        </w:rPr>
        <w:t>avatar</w:t>
      </w:r>
      <w:r w:rsidRPr="004F188C">
        <w:rPr>
          <w:rFonts w:ascii="Times New Roman" w:hAnsi="Times New Roman"/>
          <w:sz w:val="28"/>
          <w:szCs w:val="28"/>
        </w:rPr>
        <w:t>@</w:t>
      </w:r>
      <w:r w:rsidRPr="00C30333">
        <w:rPr>
          <w:rFonts w:ascii="Times New Roman" w:hAnsi="Times New Roman"/>
          <w:sz w:val="28"/>
          <w:szCs w:val="28"/>
          <w:lang w:val="en-US"/>
        </w:rPr>
        <w:t>mail</w:t>
      </w:r>
      <w:r w:rsidRPr="004F188C">
        <w:rPr>
          <w:rFonts w:ascii="Times New Roman" w:hAnsi="Times New Roman"/>
          <w:sz w:val="28"/>
          <w:szCs w:val="28"/>
        </w:rPr>
        <w:t>.</w:t>
      </w:r>
      <w:r w:rsidRPr="00C30333">
        <w:rPr>
          <w:rFonts w:ascii="Times New Roman" w:hAnsi="Times New Roman"/>
          <w:sz w:val="28"/>
          <w:szCs w:val="28"/>
          <w:lang w:val="en-US"/>
        </w:rPr>
        <w:t>ru</w:t>
      </w:r>
    </w:p>
    <w:p w:rsidR="009D44CE" w:rsidRPr="004F188C" w:rsidRDefault="009D44CE" w:rsidP="002C495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D44CE" w:rsidRPr="00C30333" w:rsidRDefault="009D44CE" w:rsidP="002C495B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9D44CE" w:rsidRDefault="009D44CE" w:rsidP="00C3033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СВЯЗЬ МЕЖДУ УРОВНЕМ СТРЕССОУСТОЙЧИВОСТИ И УРОВНЕМ ОПТИМИЗМА И АКТИВНОСТИ У СТУДЕНТОВ</w:t>
      </w:r>
    </w:p>
    <w:p w:rsidR="009D44CE" w:rsidRPr="00C30333" w:rsidRDefault="009D44CE" w:rsidP="006C323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D44CE" w:rsidRPr="004F188C" w:rsidRDefault="009D44CE" w:rsidP="002C495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303A">
        <w:rPr>
          <w:rFonts w:ascii="Times New Roman" w:hAnsi="Times New Roman"/>
          <w:b/>
          <w:sz w:val="28"/>
          <w:szCs w:val="28"/>
        </w:rPr>
        <w:t>Аннотация.</w:t>
      </w:r>
      <w:r w:rsidRPr="00DF30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F188C">
        <w:rPr>
          <w:rFonts w:ascii="Times New Roman" w:hAnsi="Times New Roman"/>
          <w:sz w:val="28"/>
          <w:szCs w:val="28"/>
        </w:rPr>
        <w:t xml:space="preserve"> данной статье предс</w:t>
      </w:r>
      <w:r>
        <w:rPr>
          <w:rFonts w:ascii="Times New Roman" w:hAnsi="Times New Roman"/>
          <w:sz w:val="28"/>
          <w:szCs w:val="28"/>
        </w:rPr>
        <w:t xml:space="preserve">тавлены результаты исследования уровня </w:t>
      </w:r>
      <w:r w:rsidRPr="004F188C">
        <w:rPr>
          <w:rFonts w:ascii="Times New Roman" w:hAnsi="Times New Roman"/>
          <w:sz w:val="28"/>
          <w:szCs w:val="28"/>
        </w:rPr>
        <w:t>стрессоустойчивости</w:t>
      </w:r>
      <w:r>
        <w:rPr>
          <w:rFonts w:ascii="Times New Roman" w:hAnsi="Times New Roman"/>
          <w:sz w:val="28"/>
          <w:szCs w:val="28"/>
        </w:rPr>
        <w:t xml:space="preserve"> и его связь с уровнем оптимизма и активности.  </w:t>
      </w:r>
    </w:p>
    <w:p w:rsidR="009D44CE" w:rsidRPr="001D484F" w:rsidRDefault="009D44CE" w:rsidP="002C495B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F303A">
        <w:rPr>
          <w:rFonts w:ascii="Times New Roman" w:hAnsi="Times New Roman"/>
          <w:b/>
          <w:sz w:val="28"/>
          <w:szCs w:val="28"/>
        </w:rPr>
        <w:t>Ключевые слова:</w:t>
      </w:r>
      <w:r w:rsidRPr="00DF30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стрессоустойчивость</w:t>
      </w:r>
    </w:p>
    <w:p w:rsidR="009D44CE" w:rsidRDefault="009D44CE" w:rsidP="002C495B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D44CE" w:rsidRDefault="009D44CE" w:rsidP="00123865">
      <w:pPr>
        <w:pStyle w:val="a3"/>
        <w:ind w:firstLine="360"/>
        <w:contextualSpacing/>
        <w:rPr>
          <w:b w:val="0"/>
          <w:i/>
          <w:szCs w:val="28"/>
          <w:lang w:val="en-US"/>
        </w:rPr>
      </w:pPr>
      <w:r w:rsidRPr="005D2864">
        <w:rPr>
          <w:b w:val="0"/>
          <w:i/>
          <w:szCs w:val="28"/>
        </w:rPr>
        <w:t>Введение</w:t>
      </w:r>
    </w:p>
    <w:p w:rsidR="007A1B9B" w:rsidRPr="007A1B9B" w:rsidRDefault="00215F16" w:rsidP="00215F16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7A1B9B" w:rsidRPr="007B2F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Важнейшим компонентом психического здоровья личности является стрессоустойчивость - способность противостоять стрессу, самостоятельно преодолевать проблемы, возникающие на пути ее духовного роста и физического самосовершенствования. В этой связи формирование стрессоустойчивости является важным условием сохранения психического здоровья</w:t>
      </w:r>
      <w:r w:rsidR="007A1B9B" w:rsidRPr="007B2FA9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7A1B9B" w:rsidRPr="007B2FA9">
        <w:rPr>
          <w:rFonts w:ascii="Times New Roman" w:hAnsi="Times New Roman"/>
          <w:color w:val="000000"/>
          <w:sz w:val="28"/>
          <w:szCs w:val="28"/>
        </w:rPr>
        <w:t>Актуальность проблемы формирования стрессоустойчивости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1B9B" w:rsidRPr="007B2FA9">
        <w:rPr>
          <w:rFonts w:ascii="Times New Roman" w:hAnsi="Times New Roman"/>
          <w:color w:val="000000"/>
          <w:sz w:val="28"/>
          <w:szCs w:val="28"/>
        </w:rPr>
        <w:t>школьников подросткового возраста и поиск путей предотвращения стрессов в учебном процессе возрастает по разным причинам, среди которых следующие: наличие сложнейших возрастных проблем у подростков (новые отношения со взрослыми и сверстниками, особенности Я-концепции, подростковый пубертат), недостаточная эффективность системы психолого-педагогической помощи и поддержки учащихся с низкой стрессоустойчивостью в условиях школьного обучения; отсутствие в учебной программе занятий по профилактике стрессовых состояний школьников и формированию стрессоустойчивости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7A1B9B" w:rsidRPr="007B2FA9">
        <w:rPr>
          <w:rFonts w:ascii="Times New Roman" w:hAnsi="Times New Roman"/>
          <w:color w:val="000000"/>
          <w:sz w:val="28"/>
          <w:szCs w:val="28"/>
        </w:rPr>
        <w:t xml:space="preserve"> как необходимого компонента их здоровья.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         </w:t>
      </w:r>
      <w:r w:rsidR="007A1B9B" w:rsidRPr="007B2FA9">
        <w:rPr>
          <w:rFonts w:ascii="Times New Roman" w:hAnsi="Times New Roman"/>
          <w:color w:val="000000"/>
          <w:sz w:val="28"/>
          <w:szCs w:val="28"/>
        </w:rPr>
        <w:t>В научной литературе данная проблема отражена в разных аспектах.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7A1B9B" w:rsidRPr="007A1B9B">
        <w:rPr>
          <w:rFonts w:ascii="Times New Roman" w:hAnsi="Times New Roman"/>
          <w:sz w:val="28"/>
          <w:szCs w:val="28"/>
          <w:lang w:eastAsia="ru-RU"/>
        </w:rPr>
        <w:t xml:space="preserve">Стрессоустойчивость выступает одним из качеств человека, ярко проявляется во взаимодействии с другими людьми и является важной составляющей личностного компонента психологической подготовленности личности студента к социально-педагогическому </w:t>
      </w:r>
      <w:r w:rsidR="007A1B9B" w:rsidRPr="007A1B9B">
        <w:rPr>
          <w:rFonts w:ascii="Times New Roman" w:hAnsi="Times New Roman"/>
          <w:sz w:val="28"/>
          <w:szCs w:val="28"/>
          <w:lang w:eastAsia="ru-RU"/>
        </w:rPr>
        <w:lastRenderedPageBreak/>
        <w:t>взаимодействию со школьниками. Социально-педагогическое взаимодействие направлено на оказание помощи школьнику в процессе его социализации, освоения им социокультурного опыта и на создание условий для его самореализации в обществе. С этих позиций социально-педагогическое взаимодействие рассматривается как целенаправленная, согласованная деятельность педагогов с субъектами, нуждающимися в помощи и специалистами социальных институтов по координации деятельности для разрешения проблем, успешной социализации и личностному развитию субъекта.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         </w:t>
      </w:r>
      <w:r w:rsidR="007A1B9B" w:rsidRPr="007A1B9B">
        <w:rPr>
          <w:rFonts w:ascii="Times New Roman" w:hAnsi="Times New Roman"/>
          <w:sz w:val="28"/>
          <w:szCs w:val="28"/>
          <w:lang w:eastAsia="ru-RU"/>
        </w:rPr>
        <w:t>Стрессоустойчивость является одним из показателей социально-педагогического взаимодействия и фактором, характеризующим процесс и результат приспособления студента к выполнению будущей профессиональной деятельности и обязанностей. Она присуща любому человеку, приступающему к какой-либо деятельности. На уровень сопротивляемости стрессу могут оказывать влияние индивидуальные особенности личности студента, обуславливающие и регулирующие его поступки, предопределяющие выбор линии поведения, стиль и образ жизни. Поэтому встает актуальный вопрос о способах обучения студентов правильному использованию резервов психики, самопознанию, повышению способности к гибкому самоуправлению в социально-педагогическом взаимодействии со школьниками.</w:t>
      </w:r>
    </w:p>
    <w:p w:rsidR="007A1B9B" w:rsidRPr="007A1B9B" w:rsidRDefault="007A1B9B" w:rsidP="007A1B9B">
      <w:pPr>
        <w:shd w:val="clear" w:color="auto" w:fill="FFFFFF"/>
        <w:spacing w:after="30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1B9B">
        <w:rPr>
          <w:rFonts w:ascii="Times New Roman" w:hAnsi="Times New Roman"/>
          <w:sz w:val="28"/>
          <w:szCs w:val="28"/>
          <w:lang w:eastAsia="ru-RU"/>
        </w:rPr>
        <w:t>Понятие «стрессоустойчивость» определяется как:</w:t>
      </w:r>
    </w:p>
    <w:p w:rsidR="007A1B9B" w:rsidRPr="007A1B9B" w:rsidRDefault="007A1B9B" w:rsidP="007A1B9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hAnsi="Times New Roman"/>
          <w:sz w:val="28"/>
          <w:szCs w:val="28"/>
          <w:lang w:eastAsia="ru-RU"/>
        </w:rPr>
      </w:pPr>
      <w:r w:rsidRPr="007A1B9B">
        <w:rPr>
          <w:rFonts w:ascii="Times New Roman" w:hAnsi="Times New Roman"/>
          <w:sz w:val="28"/>
          <w:szCs w:val="28"/>
          <w:lang w:eastAsia="ru-RU"/>
        </w:rPr>
        <w:t>невосприимчивость к эмоциогенным факторам, с одной стороны, а с другой - как способность контролировать и сдерживать воз</w:t>
      </w:r>
      <w:r w:rsidR="00215F16">
        <w:rPr>
          <w:rFonts w:ascii="Times New Roman" w:hAnsi="Times New Roman"/>
          <w:sz w:val="28"/>
          <w:szCs w:val="28"/>
          <w:lang w:eastAsia="ru-RU"/>
        </w:rPr>
        <w:t>никающие астенические эмоции</w:t>
      </w:r>
      <w:r w:rsidRPr="007A1B9B">
        <w:rPr>
          <w:rFonts w:ascii="Times New Roman" w:hAnsi="Times New Roman"/>
          <w:sz w:val="28"/>
          <w:szCs w:val="28"/>
          <w:lang w:eastAsia="ru-RU"/>
        </w:rPr>
        <w:t>;</w:t>
      </w:r>
    </w:p>
    <w:p w:rsidR="007A1B9B" w:rsidRPr="007A1B9B" w:rsidRDefault="007A1B9B" w:rsidP="007A1B9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hAnsi="Times New Roman"/>
          <w:sz w:val="28"/>
          <w:szCs w:val="28"/>
          <w:lang w:eastAsia="ru-RU"/>
        </w:rPr>
      </w:pPr>
      <w:r w:rsidRPr="007A1B9B">
        <w:rPr>
          <w:rFonts w:ascii="Times New Roman" w:hAnsi="Times New Roman"/>
          <w:sz w:val="28"/>
          <w:szCs w:val="28"/>
          <w:lang w:eastAsia="ru-RU"/>
        </w:rPr>
        <w:t>способность человека переносить большие физические и умственные нагрузки, успешно решать задачи в экстремальных ситуациях, сохранять здоровье в среде с плохой экологией, и зависящее от функциональной организации головного мозга, которая определяется как его природными свойствами, так и влиянием на него средовых факторов;</w:t>
      </w:r>
    </w:p>
    <w:p w:rsidR="007A1B9B" w:rsidRPr="007A1B9B" w:rsidRDefault="007A1B9B" w:rsidP="007A1B9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hAnsi="Times New Roman"/>
          <w:sz w:val="28"/>
          <w:szCs w:val="28"/>
          <w:lang w:eastAsia="ru-RU"/>
        </w:rPr>
      </w:pPr>
      <w:r w:rsidRPr="007A1B9B">
        <w:rPr>
          <w:rFonts w:ascii="Times New Roman" w:hAnsi="Times New Roman"/>
          <w:sz w:val="28"/>
          <w:szCs w:val="28"/>
          <w:lang w:eastAsia="ru-RU"/>
        </w:rPr>
        <w:t>интегральное свойство личности, которое характеризуется таким взаимодействием эмоциональных, волевых, интеллектуальных и мотивационных компонентов психической деятельности человека, которые обеспечивают оптимальное успешное достижение цели деятельности в сложной обстановке;</w:t>
      </w:r>
    </w:p>
    <w:p w:rsidR="007A1B9B" w:rsidRPr="007A1B9B" w:rsidRDefault="00215F16" w:rsidP="007A1B9B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338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«эмоциональная устойчивость».</w:t>
      </w:r>
    </w:p>
    <w:p w:rsidR="007A1B9B" w:rsidRPr="007A1B9B" w:rsidRDefault="007A1B9B" w:rsidP="007A1B9B">
      <w:pPr>
        <w:shd w:val="clear" w:color="auto" w:fill="FFFFFF"/>
        <w:spacing w:after="30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1B9B">
        <w:rPr>
          <w:rFonts w:ascii="Times New Roman" w:hAnsi="Times New Roman"/>
          <w:sz w:val="28"/>
          <w:szCs w:val="28"/>
          <w:lang w:eastAsia="ru-RU"/>
        </w:rPr>
        <w:lastRenderedPageBreak/>
        <w:t>Студенчество - это период возрастного кризиса - адаптации к новой социальной роли, к новым условиям учебного труда, к новым требованиям, предъявляемым к самоорганизации студентов, к работе личности над собой, основывающейся на новой высокой степени ответственности.</w:t>
      </w:r>
    </w:p>
    <w:p w:rsidR="007A1B9B" w:rsidRDefault="007A1B9B" w:rsidP="007A1B9B">
      <w:pPr>
        <w:shd w:val="clear" w:color="auto" w:fill="FFFFFF"/>
        <w:spacing w:after="30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A1B9B">
        <w:rPr>
          <w:rFonts w:ascii="Times New Roman" w:hAnsi="Times New Roman"/>
          <w:sz w:val="28"/>
          <w:szCs w:val="28"/>
          <w:lang w:eastAsia="ru-RU"/>
        </w:rPr>
        <w:t>Для студенческого возраста характерно наличие стрессогенных факторов, таких как ситуации экзаменов, периоды социальной адаптации, необходимость личностного самоопределения в будущей профессиональной среде и др. Как показывают исследования Ю. В. Щербатых экзаменационный стресс занимает одно из первых мест среди причин, вызывающих психическое напряжение у учащихся средней и, особенно, высшей школы. Способность студента сопротивляться воздействиям стресса во многом зависит от особенностей его личностных черт, в частности, от коммуникативных способностей.</w:t>
      </w:r>
    </w:p>
    <w:p w:rsidR="009D44CE" w:rsidRPr="007A1B9B" w:rsidRDefault="007A1B9B" w:rsidP="007A1B9B">
      <w:pPr>
        <w:shd w:val="clear" w:color="auto" w:fill="FFFFFF"/>
        <w:spacing w:after="30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9D44CE" w:rsidRPr="004F188C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9D44CE" w:rsidRPr="00B402D6">
        <w:rPr>
          <w:rFonts w:ascii="Times New Roman" w:hAnsi="Times New Roman"/>
          <w:sz w:val="28"/>
          <w:szCs w:val="28"/>
        </w:rPr>
        <w:t>Цель нашего исследования заключалась в изучении связи между уровнем стрессоустойчивости и психологическим типом (оптимизм + активность).</w:t>
      </w:r>
      <w:r w:rsidR="009D44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44CE" w:rsidRPr="004F188C">
        <w:rPr>
          <w:rFonts w:ascii="Times New Roman" w:hAnsi="Times New Roman"/>
          <w:bCs/>
          <w:color w:val="FF0000"/>
          <w:sz w:val="28"/>
          <w:szCs w:val="28"/>
        </w:rPr>
        <w:t xml:space="preserve">Объектом исследования является  эмоциональная сфера личности. Предмет исследования </w:t>
      </w:r>
      <w:r w:rsidR="009D44CE" w:rsidRPr="004F188C">
        <w:rPr>
          <w:rFonts w:ascii="Times New Roman" w:hAnsi="Times New Roman"/>
          <w:color w:val="FF0000"/>
          <w:sz w:val="28"/>
          <w:szCs w:val="28"/>
        </w:rPr>
        <w:t xml:space="preserve">– связь  понимания эмоций дошкольниками  и эмоциональных свойств личности родителей. </w:t>
      </w:r>
      <w:r w:rsidR="009D44CE" w:rsidRPr="00B402D6">
        <w:rPr>
          <w:rFonts w:ascii="Times New Roman" w:hAnsi="Times New Roman"/>
          <w:sz w:val="28"/>
          <w:szCs w:val="28"/>
        </w:rPr>
        <w:t>Гипотеза исследования заключалась в предположении того, что существует связь между уровнем стрессоустойчивости и уровнем оптимизма и активности.</w:t>
      </w:r>
    </w:p>
    <w:p w:rsidR="009D44CE" w:rsidRPr="005D2864" w:rsidRDefault="009D44CE" w:rsidP="00123865">
      <w:pPr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D2864">
        <w:rPr>
          <w:rFonts w:ascii="Times New Roman" w:hAnsi="Times New Roman"/>
          <w:i/>
          <w:sz w:val="28"/>
          <w:szCs w:val="28"/>
        </w:rPr>
        <w:t>Методики исследования</w:t>
      </w:r>
    </w:p>
    <w:p w:rsidR="009D44CE" w:rsidRPr="00382726" w:rsidRDefault="009D44CE" w:rsidP="00123865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82726">
        <w:rPr>
          <w:rFonts w:ascii="Times New Roman" w:hAnsi="Times New Roman"/>
          <w:sz w:val="28"/>
          <w:szCs w:val="28"/>
        </w:rPr>
        <w:t>Для диагностики уровня стрессоустойчивости использовался стандартизированный Бостонский тест на стрессоустойчивость. Данный тест разработан исследователями Медицинского центра Университета Бостона, направлен на исследование уровня устойчивости к стрессам у обучаемых [3, с. 252].</w:t>
      </w:r>
    </w:p>
    <w:p w:rsidR="009D44CE" w:rsidRPr="00B71B71" w:rsidRDefault="009D44CE" w:rsidP="00B71B71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71B71">
        <w:rPr>
          <w:rFonts w:ascii="Times New Roman" w:hAnsi="Times New Roman"/>
          <w:bCs/>
          <w:sz w:val="28"/>
          <w:szCs w:val="28"/>
        </w:rPr>
        <w:t xml:space="preserve">         Для диагностики уровня оптимизма и активности использовалась методика оценки оптимизма и активности личности И. С. Шуллера и А. Л. Комуниана (Адаптированный вариант: Н. Водопьянова, М. Штейн). Методика направлена на выявление личностных факторов,  способствующих стрессоустойчивости [4, с. </w:t>
      </w:r>
      <w:r>
        <w:rPr>
          <w:rFonts w:ascii="Times New Roman" w:hAnsi="Times New Roman"/>
          <w:bCs/>
          <w:sz w:val="28"/>
          <w:szCs w:val="28"/>
        </w:rPr>
        <w:t>111</w:t>
      </w:r>
      <w:r w:rsidRPr="00B71B71">
        <w:rPr>
          <w:rFonts w:ascii="Times New Roman" w:hAnsi="Times New Roman"/>
          <w:bCs/>
          <w:sz w:val="28"/>
          <w:szCs w:val="28"/>
        </w:rPr>
        <w:t>].</w:t>
      </w:r>
    </w:p>
    <w:p w:rsidR="009D44CE" w:rsidRPr="005D2864" w:rsidRDefault="009D44CE" w:rsidP="00123865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5D2864">
        <w:rPr>
          <w:rFonts w:ascii="Times New Roman" w:hAnsi="Times New Roman"/>
          <w:i/>
          <w:sz w:val="28"/>
          <w:szCs w:val="28"/>
        </w:rPr>
        <w:t xml:space="preserve">          Результаты исследования</w:t>
      </w:r>
    </w:p>
    <w:p w:rsidR="009D44CE" w:rsidRPr="004F188C" w:rsidRDefault="009D44CE" w:rsidP="00123865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4F188C"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  По результатам исследования наибольшее  количество   детей  с высоким  уровнем  наблюдается  по  результатам  диагностики  восприятия эмоций  и  идентификации  (по 33%). При этом наблюдается  наибольшее  количество  детей  с  низким уровнем  способности  к  идентификации эмоций  (46%), и  значительный  процент детей  с низким уровнем понимания эмоций  (33%). Способность к  пониманию  эмоций  дети  проявили  в большей  степени  на  среднем  уровне (42%). Структура эмоциональных представлений:   большинство детей со среднем уровнем, что является возрастной нормой,  и составляет 67%.</w:t>
      </w:r>
    </w:p>
    <w:p w:rsidR="009D44CE" w:rsidRPr="004F188C" w:rsidRDefault="009D44CE" w:rsidP="00123865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4F188C">
        <w:rPr>
          <w:rFonts w:ascii="Times New Roman" w:hAnsi="Times New Roman"/>
          <w:bCs/>
          <w:color w:val="FF0000"/>
          <w:spacing w:val="-3"/>
          <w:sz w:val="28"/>
          <w:szCs w:val="28"/>
        </w:rPr>
        <w:t xml:space="preserve">          По методике «Шкала эмоциональной стабильности - нестабильности </w:t>
      </w:r>
      <w:r w:rsidRPr="004F188C">
        <w:rPr>
          <w:rFonts w:ascii="Times New Roman" w:hAnsi="Times New Roman"/>
          <w:bCs/>
          <w:color w:val="FF0000"/>
          <w:sz w:val="28"/>
          <w:szCs w:val="28"/>
        </w:rPr>
        <w:t>(нейротизма) по Айзенку Г.»  один из родителей имеет низкий уровень стабильности, большинство родителей (58%) имеют высокий уровень эмоциональной стабильности. По результатам самооценочного  теста «Характеристики эмоциональности»  - у 54% родителей, что больше половины их числа, значение  по показателю «</w:t>
      </w:r>
      <w:r w:rsidRPr="004F188C">
        <w:rPr>
          <w:rFonts w:ascii="Times New Roman" w:hAnsi="Times New Roman"/>
          <w:color w:val="FF0000"/>
          <w:sz w:val="28"/>
          <w:szCs w:val="28"/>
        </w:rPr>
        <w:t xml:space="preserve">Длительность  эмоций» от 1 до 2; по показателю «Интенсивность  эмоций» у подавляющего числа родителей  (88%) значение более 4; по показателю «Эмоциональная  возбудимость» у большинства родителей (80%) значения от 2 до 4. </w:t>
      </w:r>
      <w:r w:rsidRPr="004F188C">
        <w:rPr>
          <w:rFonts w:ascii="Times New Roman" w:hAnsi="Times New Roman"/>
          <w:bCs/>
          <w:color w:val="FF0000"/>
          <w:sz w:val="28"/>
          <w:szCs w:val="28"/>
        </w:rPr>
        <w:t>По  результатм диагностики с помощью вопросника по эмоциональной экспрессии  - по показателю «</w:t>
      </w:r>
      <w:r w:rsidRPr="004F188C">
        <w:rPr>
          <w:rFonts w:ascii="Times New Roman" w:hAnsi="Times New Roman"/>
          <w:color w:val="FF0000"/>
          <w:sz w:val="28"/>
          <w:szCs w:val="28"/>
        </w:rPr>
        <w:t>Мимика»  у всех родителей средний и высокий уровень; по показателям «Интонация» и «Образность  речи» только у одного человека  низкий уровень;  по показателю «Двигательная  активность»  у 63% респондентов средний уровень;  по показателю «Сбой  речи» у 78%  средний уровень;  по показателю «Темп  речи» 63% - средний уровень, у 30% - низкий уровень; по показателю «Громкость речи» у 63% респондентов –средний уровень и  у  37% - высокий.</w:t>
      </w:r>
    </w:p>
    <w:p w:rsidR="009D44CE" w:rsidRPr="005D2864" w:rsidRDefault="009D44CE" w:rsidP="00123865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D2864">
        <w:rPr>
          <w:rFonts w:ascii="Times New Roman" w:hAnsi="Times New Roman"/>
          <w:i/>
          <w:sz w:val="28"/>
          <w:szCs w:val="28"/>
        </w:rPr>
        <w:t>Анализ результатов исследования</w:t>
      </w:r>
    </w:p>
    <w:p w:rsidR="009D44CE" w:rsidRPr="004F188C" w:rsidRDefault="009D44CE" w:rsidP="00E86CDC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2360E7">
        <w:rPr>
          <w:rFonts w:ascii="Times New Roman" w:hAnsi="Times New Roman"/>
          <w:sz w:val="28"/>
          <w:szCs w:val="28"/>
        </w:rPr>
        <w:t xml:space="preserve">       Проведена статистическая обработка результатов исследования.</w:t>
      </w:r>
      <w:r w:rsidRPr="004F188C">
        <w:rPr>
          <w:rFonts w:ascii="Times New Roman" w:hAnsi="Times New Roman"/>
          <w:color w:val="FF0000"/>
          <w:sz w:val="28"/>
          <w:szCs w:val="28"/>
        </w:rPr>
        <w:t xml:space="preserve"> Данным результатов тестирования  эмоциональной сферы детей и их </w:t>
      </w:r>
      <w:r w:rsidRPr="004F188C">
        <w:rPr>
          <w:rFonts w:ascii="Times New Roman" w:hAnsi="Times New Roman"/>
          <w:color w:val="FF0000"/>
          <w:sz w:val="28"/>
          <w:szCs w:val="28"/>
        </w:rPr>
        <w:lastRenderedPageBreak/>
        <w:t xml:space="preserve">родителей,   выраженным в уровнях – Высокий, Средний, Низкий ,  присвоили  числовые значения -  1, 2, 3 соответственно. Получили две зависимые выборки нормальных метрических величин.  Каждому испытуемому одной выборки (ребенок дошкольного возраста) поставлен в соответствие испытуемый из другой выборки (родитель).  Данные  обрабботаны в  среде </w:t>
      </w:r>
      <w:r w:rsidRPr="004F188C">
        <w:rPr>
          <w:rFonts w:ascii="Times New Roman" w:hAnsi="Times New Roman"/>
          <w:color w:val="FF0000"/>
          <w:sz w:val="28"/>
          <w:szCs w:val="28"/>
          <w:lang w:val="en-US"/>
        </w:rPr>
        <w:t>Excel</w:t>
      </w:r>
      <w:r w:rsidRPr="004F188C">
        <w:rPr>
          <w:rFonts w:ascii="Times New Roman" w:hAnsi="Times New Roman"/>
          <w:color w:val="FF0000"/>
          <w:sz w:val="28"/>
          <w:szCs w:val="28"/>
        </w:rPr>
        <w:t xml:space="preserve"> с применением процедуры пакета анализа Корреляция. Рассчитаны  выборочные коэффициенты корреляции  Пирсона между всеми парами  метрических переменных  (каждому  из показателей  диагностики детей  поставим в пару показатель диагностики родителя). </w:t>
      </w:r>
    </w:p>
    <w:p w:rsidR="009D44CE" w:rsidRPr="004F188C" w:rsidRDefault="009D44CE" w:rsidP="00E86CDC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4F188C">
        <w:rPr>
          <w:rFonts w:ascii="Times New Roman" w:hAnsi="Times New Roman"/>
          <w:color w:val="FF0000"/>
          <w:sz w:val="28"/>
          <w:szCs w:val="28"/>
        </w:rPr>
        <w:t xml:space="preserve">         Результаты корреляционного анализа свидетельствуют о том, что с показателем «Восприятие экспрессии»  коррелируют показатели по шкалам «Эмоциональная стабильность», «Мимика», «Двигательная активность», «Сбой речи», «Образность речи». С показателем «Понимание эмоций» коррелирует показатель по шкале «Образность речи».  С показателями «Идентификация эмоций» </w:t>
      </w:r>
      <w:r w:rsidRPr="004F188C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Pr="004F188C">
        <w:rPr>
          <w:rFonts w:ascii="Times New Roman" w:hAnsi="Times New Roman"/>
          <w:color w:val="FF0000"/>
          <w:sz w:val="28"/>
          <w:szCs w:val="28"/>
        </w:rPr>
        <w:t xml:space="preserve">и «Структура эмоциональных представлений» коррелируют показатели по шкалам «Мимика», «Сбой речи», «Образность речи». Во всех случаях выявлена положительная связь, кроме  коэффициента корреляции между переменными «Восприятие экспрессии»  и «Эмоциональная стабильность» он отрицательный, т.е. чем меньше эмоциональная стабильность родителя, тем выше способность ребенка к  восприятию эмоций. Можно отметить что наибольшее влияние на способность детей  к восприятию, идентификации, пониманию эмоций, оказывают особенности эмоциональной сферы родителей по шкалам «Мимика» (3 значимых значения из четырех), «Сбой речи» (2 значимых значения из четырех) , «Образность речи» (3 значимых значения из четырех).   </w:t>
      </w:r>
    </w:p>
    <w:p w:rsidR="009D44CE" w:rsidRPr="005D2864" w:rsidRDefault="009D44CE" w:rsidP="00E86CDC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</w:t>
      </w:r>
      <w:r w:rsidRPr="005D2864">
        <w:rPr>
          <w:rFonts w:ascii="Times New Roman" w:hAnsi="Times New Roman"/>
          <w:i/>
          <w:sz w:val="28"/>
          <w:szCs w:val="28"/>
        </w:rPr>
        <w:t>Выводы</w:t>
      </w:r>
    </w:p>
    <w:p w:rsidR="009D44CE" w:rsidRDefault="009D44CE" w:rsidP="00E86CDC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123865">
        <w:rPr>
          <w:rFonts w:ascii="Times New Roman" w:hAnsi="Times New Roman"/>
          <w:sz w:val="28"/>
          <w:szCs w:val="28"/>
        </w:rPr>
        <w:t xml:space="preserve">Таким образом, гипотеза  нашего исследования подтверждена. Уровень </w:t>
      </w:r>
      <w:r>
        <w:rPr>
          <w:rFonts w:ascii="Times New Roman" w:hAnsi="Times New Roman"/>
          <w:sz w:val="28"/>
          <w:szCs w:val="28"/>
        </w:rPr>
        <w:t xml:space="preserve">стрессоустойчивости </w:t>
      </w:r>
      <w:r w:rsidRPr="00123865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студентов</w:t>
      </w:r>
      <w:r w:rsidRPr="00123865">
        <w:rPr>
          <w:rFonts w:ascii="Times New Roman" w:hAnsi="Times New Roman"/>
          <w:sz w:val="28"/>
          <w:szCs w:val="28"/>
        </w:rPr>
        <w:t xml:space="preserve"> связан с  </w:t>
      </w:r>
      <w:r>
        <w:rPr>
          <w:rFonts w:ascii="Times New Roman" w:hAnsi="Times New Roman"/>
          <w:sz w:val="28"/>
          <w:szCs w:val="28"/>
        </w:rPr>
        <w:t>уровнем</w:t>
      </w:r>
      <w:r w:rsidRPr="001238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оптимизма и активности. По</w:t>
      </w:r>
      <w:r w:rsidRPr="004F188C">
        <w:rPr>
          <w:rFonts w:ascii="Times New Roman" w:hAnsi="Times New Roman"/>
          <w:sz w:val="28"/>
          <w:szCs w:val="28"/>
        </w:rPr>
        <w:t xml:space="preserve"> итогам исследования</w:t>
      </w:r>
      <w:r>
        <w:rPr>
          <w:rFonts w:ascii="Times New Roman" w:hAnsi="Times New Roman"/>
          <w:sz w:val="28"/>
          <w:szCs w:val="28"/>
        </w:rPr>
        <w:t xml:space="preserve"> видно, </w:t>
      </w:r>
      <w:r w:rsidRPr="004F188C">
        <w:rPr>
          <w:rFonts w:ascii="Times New Roman" w:hAnsi="Times New Roman"/>
          <w:sz w:val="28"/>
          <w:szCs w:val="28"/>
        </w:rPr>
        <w:t xml:space="preserve">что студенты обладающие высоким уровнем активности и оптимизма более устойчивы </w:t>
      </w:r>
      <w:r>
        <w:rPr>
          <w:rFonts w:ascii="Times New Roman" w:hAnsi="Times New Roman"/>
          <w:sz w:val="28"/>
          <w:szCs w:val="28"/>
        </w:rPr>
        <w:t>к стрессу, чем студенты с пассив</w:t>
      </w:r>
      <w:r w:rsidRPr="004F188C">
        <w:rPr>
          <w:rFonts w:ascii="Times New Roman" w:hAnsi="Times New Roman"/>
          <w:sz w:val="28"/>
          <w:szCs w:val="28"/>
        </w:rPr>
        <w:t xml:space="preserve">ным и пессимистичным типом личности. </w:t>
      </w:r>
    </w:p>
    <w:p w:rsidR="00BC717F" w:rsidRDefault="00BC717F" w:rsidP="00E86CDC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717F" w:rsidRDefault="00BC717F" w:rsidP="00E86CDC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717F" w:rsidRDefault="00BC717F" w:rsidP="00E86CDC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C717F" w:rsidRPr="00BC717F" w:rsidRDefault="00BC717F" w:rsidP="00E86CDC">
      <w:pPr>
        <w:shd w:val="clear" w:color="auto" w:fill="FFFFFF"/>
        <w:spacing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</w:p>
    <w:p w:rsidR="009D44CE" w:rsidRPr="00722D6D" w:rsidRDefault="009D44CE" w:rsidP="00722D6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55BE">
        <w:rPr>
          <w:rFonts w:ascii="Times New Roman" w:hAnsi="Times New Roman"/>
          <w:b/>
          <w:color w:val="000000"/>
          <w:spacing w:val="4"/>
          <w:sz w:val="28"/>
        </w:rPr>
        <w:t>Список литературы:</w:t>
      </w:r>
    </w:p>
    <w:p w:rsidR="009D44CE" w:rsidRPr="004F188C" w:rsidRDefault="009D44CE" w:rsidP="00927762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color w:val="FF0000"/>
          <w:szCs w:val="28"/>
        </w:rPr>
      </w:pPr>
      <w:r w:rsidRPr="004F188C">
        <w:rPr>
          <w:rStyle w:val="spelle"/>
          <w:color w:val="FF0000"/>
          <w:szCs w:val="28"/>
        </w:rPr>
        <w:t>Выготский</w:t>
      </w:r>
      <w:r w:rsidRPr="004F188C">
        <w:rPr>
          <w:rStyle w:val="apple-converted-space"/>
          <w:color w:val="FF0000"/>
          <w:szCs w:val="28"/>
        </w:rPr>
        <w:t> </w:t>
      </w:r>
      <w:r w:rsidRPr="004F188C">
        <w:rPr>
          <w:color w:val="FF0000"/>
          <w:szCs w:val="28"/>
        </w:rPr>
        <w:t>Л.С. Эмоции и их развитие в детском возрасте. Собр. соч., т. 2. – М.: Педагогика, 1982.</w:t>
      </w:r>
      <w:r w:rsidRPr="004F188C">
        <w:rPr>
          <w:rStyle w:val="10"/>
          <w:color w:val="FF0000"/>
          <w:sz w:val="28"/>
          <w:szCs w:val="28"/>
        </w:rPr>
        <w:t xml:space="preserve"> - </w:t>
      </w:r>
      <w:r w:rsidRPr="004F188C">
        <w:rPr>
          <w:rStyle w:val="10"/>
          <w:b w:val="0"/>
          <w:color w:val="FF0000"/>
          <w:sz w:val="28"/>
          <w:szCs w:val="28"/>
        </w:rPr>
        <w:t>400 с.</w:t>
      </w:r>
    </w:p>
    <w:p w:rsidR="009D44CE" w:rsidRDefault="009D44CE" w:rsidP="00722D6D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color w:val="FF0000"/>
          <w:szCs w:val="28"/>
        </w:rPr>
      </w:pPr>
      <w:r w:rsidRPr="004F188C">
        <w:rPr>
          <w:color w:val="FF0000"/>
          <w:szCs w:val="28"/>
        </w:rPr>
        <w:t>Гонина О. О. Влияние особенностей общения между родителями на эмоциональную сферу их детей дошкольного возраста // Концепт. – 2014. – № 03 (март). – ART 14071. – URL: http://e-koncept.ru/2014/14071.htm</w:t>
      </w:r>
    </w:p>
    <w:p w:rsidR="009D44CE" w:rsidRDefault="009D44CE" w:rsidP="0038272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szCs w:val="28"/>
        </w:rPr>
      </w:pPr>
      <w:r w:rsidRPr="00382726">
        <w:rPr>
          <w:szCs w:val="28"/>
        </w:rPr>
        <w:t xml:space="preserve">Харченко Л. Н. Проектирование программы подготовки преподавателя высшей школы: Монография. </w:t>
      </w:r>
      <w:r>
        <w:rPr>
          <w:szCs w:val="28"/>
        </w:rPr>
        <w:t xml:space="preserve">– </w:t>
      </w:r>
      <w:r w:rsidRPr="00382726">
        <w:rPr>
          <w:szCs w:val="28"/>
        </w:rPr>
        <w:t xml:space="preserve">М.: </w:t>
      </w:r>
      <w:r>
        <w:rPr>
          <w:szCs w:val="28"/>
        </w:rPr>
        <w:t>Директ–Медиа, 2014.</w:t>
      </w:r>
      <w:r w:rsidRPr="00382726">
        <w:rPr>
          <w:szCs w:val="28"/>
        </w:rPr>
        <w:t xml:space="preserve"> </w:t>
      </w:r>
      <w:r>
        <w:rPr>
          <w:szCs w:val="28"/>
        </w:rPr>
        <w:t>– 256 с.</w:t>
      </w:r>
    </w:p>
    <w:p w:rsidR="009D44CE" w:rsidRPr="00382726" w:rsidRDefault="009D44CE" w:rsidP="00B71B71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Практикум по психологии здоровья </w:t>
      </w:r>
      <w:r w:rsidRPr="00B71B71">
        <w:rPr>
          <w:szCs w:val="28"/>
        </w:rPr>
        <w:t>/</w:t>
      </w:r>
      <w:r>
        <w:rPr>
          <w:szCs w:val="28"/>
        </w:rPr>
        <w:t xml:space="preserve"> Под ред. Г. С. Никифорова. –СПб.: Питер, 2005</w:t>
      </w:r>
      <w:r w:rsidRPr="00BB2264">
        <w:rPr>
          <w:szCs w:val="28"/>
        </w:rPr>
        <w:t xml:space="preserve">. – </w:t>
      </w:r>
      <w:r>
        <w:rPr>
          <w:szCs w:val="28"/>
        </w:rPr>
        <w:t>351</w:t>
      </w:r>
      <w:r w:rsidRPr="00BB2264">
        <w:rPr>
          <w:szCs w:val="28"/>
        </w:rPr>
        <w:t xml:space="preserve"> с.</w:t>
      </w:r>
      <w:r>
        <w:rPr>
          <w:szCs w:val="28"/>
        </w:rPr>
        <w:t>: ил. – (Серия «Практикум по психологии»).</w:t>
      </w:r>
    </w:p>
    <w:p w:rsidR="009D44CE" w:rsidRPr="00BB2264" w:rsidRDefault="009D44CE" w:rsidP="00722D6D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szCs w:val="28"/>
        </w:rPr>
      </w:pPr>
      <w:r w:rsidRPr="00BB2264">
        <w:rPr>
          <w:szCs w:val="28"/>
        </w:rPr>
        <w:t xml:space="preserve">Апчел В.Я. Стресс и стрессоустойчивость человека / В.Я. Апчел, В.Н. Цыган. – СПб.: Питер, 2009. – 86 с. </w:t>
      </w:r>
    </w:p>
    <w:p w:rsidR="009D44CE" w:rsidRPr="004F188C" w:rsidRDefault="009D44CE" w:rsidP="00722D6D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rPr>
          <w:szCs w:val="28"/>
        </w:rPr>
      </w:pPr>
      <w:r w:rsidRPr="004F188C">
        <w:rPr>
          <w:szCs w:val="28"/>
        </w:rPr>
        <w:t>Косякова О.О. Развитие эмоциональной устойчивости педагогов.: учебное пособие. Тверь, ТвГУ, 2007. - 167 с.</w:t>
      </w:r>
    </w:p>
    <w:p w:rsidR="009D44CE" w:rsidRDefault="009D44CE" w:rsidP="00DF2E8A">
      <w:pPr>
        <w:spacing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9D44CE" w:rsidRDefault="009D44CE" w:rsidP="00BB226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D44CE" w:rsidSect="00123865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508" w:rsidRDefault="00A46508" w:rsidP="009B42A0">
      <w:pPr>
        <w:spacing w:after="0" w:line="240" w:lineRule="auto"/>
      </w:pPr>
      <w:r>
        <w:separator/>
      </w:r>
    </w:p>
  </w:endnote>
  <w:endnote w:type="continuationSeparator" w:id="1">
    <w:p w:rsidR="00A46508" w:rsidRDefault="00A46508" w:rsidP="009B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4CE" w:rsidRDefault="00494F32">
    <w:pPr>
      <w:pStyle w:val="a8"/>
      <w:jc w:val="center"/>
    </w:pPr>
    <w:fldSimple w:instr=" PAGE   \* MERGEFORMAT ">
      <w:r w:rsidR="00215F16">
        <w:rPr>
          <w:noProof/>
        </w:rPr>
        <w:t>3</w:t>
      </w:r>
    </w:fldSimple>
  </w:p>
  <w:p w:rsidR="009D44CE" w:rsidRDefault="009D44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508" w:rsidRDefault="00A46508" w:rsidP="009B42A0">
      <w:pPr>
        <w:spacing w:after="0" w:line="240" w:lineRule="auto"/>
      </w:pPr>
      <w:r>
        <w:separator/>
      </w:r>
    </w:p>
  </w:footnote>
  <w:footnote w:type="continuationSeparator" w:id="1">
    <w:p w:rsidR="00A46508" w:rsidRDefault="00A46508" w:rsidP="009B4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CBD"/>
    <w:multiLevelType w:val="multilevel"/>
    <w:tmpl w:val="58726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D4AC8"/>
    <w:multiLevelType w:val="hybridMultilevel"/>
    <w:tmpl w:val="7542E7F6"/>
    <w:lvl w:ilvl="0" w:tplc="7FDA3B0A">
      <w:start w:val="1"/>
      <w:numFmt w:val="decimal"/>
      <w:lvlText w:val="%1."/>
      <w:lvlJc w:val="left"/>
      <w:pPr>
        <w:ind w:left="6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>
    <w:nsid w:val="0B921928"/>
    <w:multiLevelType w:val="hybridMultilevel"/>
    <w:tmpl w:val="1DE8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C75CBD"/>
    <w:multiLevelType w:val="hybridMultilevel"/>
    <w:tmpl w:val="401CFCA0"/>
    <w:lvl w:ilvl="0" w:tplc="62CEDD9C">
      <w:start w:val="1"/>
      <w:numFmt w:val="decimal"/>
      <w:lvlText w:val="%1."/>
      <w:lvlJc w:val="left"/>
      <w:pPr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14873509"/>
    <w:multiLevelType w:val="hybridMultilevel"/>
    <w:tmpl w:val="70F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77878B9"/>
    <w:multiLevelType w:val="hybridMultilevel"/>
    <w:tmpl w:val="A73AC7F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DA0DC2"/>
    <w:multiLevelType w:val="hybridMultilevel"/>
    <w:tmpl w:val="70F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037F45"/>
    <w:multiLevelType w:val="hybridMultilevel"/>
    <w:tmpl w:val="BFC80518"/>
    <w:lvl w:ilvl="0" w:tplc="22F8FD0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80D04"/>
    <w:multiLevelType w:val="hybridMultilevel"/>
    <w:tmpl w:val="14E880BA"/>
    <w:lvl w:ilvl="0" w:tplc="99FE5272">
      <w:start w:val="1"/>
      <w:numFmt w:val="bullet"/>
      <w:lvlText w:val=""/>
      <w:lvlJc w:val="left"/>
      <w:pPr>
        <w:tabs>
          <w:tab w:val="num" w:pos="1080"/>
        </w:tabs>
        <w:ind w:left="1080" w:hanging="626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41F0CFC"/>
    <w:multiLevelType w:val="hybridMultilevel"/>
    <w:tmpl w:val="A73AC7F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D2E1FAB"/>
    <w:multiLevelType w:val="hybridMultilevel"/>
    <w:tmpl w:val="C55AB1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01A30CB"/>
    <w:multiLevelType w:val="hybridMultilevel"/>
    <w:tmpl w:val="70F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0D0475"/>
    <w:multiLevelType w:val="hybridMultilevel"/>
    <w:tmpl w:val="7914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F7055E"/>
    <w:multiLevelType w:val="hybridMultilevel"/>
    <w:tmpl w:val="ECCE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E05B58"/>
    <w:multiLevelType w:val="hybridMultilevel"/>
    <w:tmpl w:val="22D0F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BC2006"/>
    <w:multiLevelType w:val="hybridMultilevel"/>
    <w:tmpl w:val="90440434"/>
    <w:lvl w:ilvl="0" w:tplc="360616A8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718F3FF9"/>
    <w:multiLevelType w:val="multilevel"/>
    <w:tmpl w:val="41FAA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0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17">
    <w:nsid w:val="71A23007"/>
    <w:multiLevelType w:val="hybridMultilevel"/>
    <w:tmpl w:val="197C0DCA"/>
    <w:lvl w:ilvl="0" w:tplc="A95CC4E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B4B50C8"/>
    <w:multiLevelType w:val="hybridMultilevel"/>
    <w:tmpl w:val="90440434"/>
    <w:lvl w:ilvl="0" w:tplc="360616A8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7CFB7E89"/>
    <w:multiLevelType w:val="hybridMultilevel"/>
    <w:tmpl w:val="A73AC7F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353845"/>
    <w:multiLevelType w:val="hybridMultilevel"/>
    <w:tmpl w:val="F4CA7CD8"/>
    <w:lvl w:ilvl="0" w:tplc="4C84BE32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6"/>
  </w:num>
  <w:num w:numId="5">
    <w:abstractNumId w:val="16"/>
  </w:num>
  <w:num w:numId="6">
    <w:abstractNumId w:val="2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7"/>
  </w:num>
  <w:num w:numId="12">
    <w:abstractNumId w:val="10"/>
  </w:num>
  <w:num w:numId="13">
    <w:abstractNumId w:val="3"/>
  </w:num>
  <w:num w:numId="14">
    <w:abstractNumId w:val="9"/>
  </w:num>
  <w:num w:numId="15">
    <w:abstractNumId w:val="18"/>
  </w:num>
  <w:num w:numId="16">
    <w:abstractNumId w:val="5"/>
  </w:num>
  <w:num w:numId="17">
    <w:abstractNumId w:val="1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2"/>
  </w:num>
  <w:num w:numId="21">
    <w:abstractNumId w:val="14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E8A"/>
    <w:rsid w:val="00055DC6"/>
    <w:rsid w:val="000A55BE"/>
    <w:rsid w:val="001045D0"/>
    <w:rsid w:val="00105D0E"/>
    <w:rsid w:val="00120F30"/>
    <w:rsid w:val="00123865"/>
    <w:rsid w:val="00130B2C"/>
    <w:rsid w:val="00157450"/>
    <w:rsid w:val="00165AC6"/>
    <w:rsid w:val="00176F7D"/>
    <w:rsid w:val="001D484F"/>
    <w:rsid w:val="00205396"/>
    <w:rsid w:val="00215F16"/>
    <w:rsid w:val="00230179"/>
    <w:rsid w:val="002360E7"/>
    <w:rsid w:val="0025382A"/>
    <w:rsid w:val="002A520D"/>
    <w:rsid w:val="002B46D0"/>
    <w:rsid w:val="002B5DC9"/>
    <w:rsid w:val="002C495B"/>
    <w:rsid w:val="00382726"/>
    <w:rsid w:val="00401D74"/>
    <w:rsid w:val="004866AA"/>
    <w:rsid w:val="00494F32"/>
    <w:rsid w:val="0049617D"/>
    <w:rsid w:val="004F188C"/>
    <w:rsid w:val="005134E5"/>
    <w:rsid w:val="00540041"/>
    <w:rsid w:val="005B18AD"/>
    <w:rsid w:val="005B27E6"/>
    <w:rsid w:val="005D2864"/>
    <w:rsid w:val="005E73D9"/>
    <w:rsid w:val="00671767"/>
    <w:rsid w:val="006B1F36"/>
    <w:rsid w:val="006C1349"/>
    <w:rsid w:val="006C2C9A"/>
    <w:rsid w:val="006C3230"/>
    <w:rsid w:val="006D7D41"/>
    <w:rsid w:val="006E7741"/>
    <w:rsid w:val="00722D6D"/>
    <w:rsid w:val="0076073D"/>
    <w:rsid w:val="007A1B9B"/>
    <w:rsid w:val="007C0244"/>
    <w:rsid w:val="00832460"/>
    <w:rsid w:val="008C2C0E"/>
    <w:rsid w:val="008D6A08"/>
    <w:rsid w:val="008F4233"/>
    <w:rsid w:val="00912F83"/>
    <w:rsid w:val="00927762"/>
    <w:rsid w:val="009729DD"/>
    <w:rsid w:val="00994D2F"/>
    <w:rsid w:val="009B42A0"/>
    <w:rsid w:val="009D44CE"/>
    <w:rsid w:val="00A45FA1"/>
    <w:rsid w:val="00A46508"/>
    <w:rsid w:val="00A66CE9"/>
    <w:rsid w:val="00B040FA"/>
    <w:rsid w:val="00B102D4"/>
    <w:rsid w:val="00B321C6"/>
    <w:rsid w:val="00B343F3"/>
    <w:rsid w:val="00B402D6"/>
    <w:rsid w:val="00B408E6"/>
    <w:rsid w:val="00B71B71"/>
    <w:rsid w:val="00B81930"/>
    <w:rsid w:val="00BB2264"/>
    <w:rsid w:val="00BC717F"/>
    <w:rsid w:val="00C13E2A"/>
    <w:rsid w:val="00C23B03"/>
    <w:rsid w:val="00C30333"/>
    <w:rsid w:val="00C415BC"/>
    <w:rsid w:val="00C7303B"/>
    <w:rsid w:val="00CA4796"/>
    <w:rsid w:val="00CB2D38"/>
    <w:rsid w:val="00CD092D"/>
    <w:rsid w:val="00CF00C8"/>
    <w:rsid w:val="00D10138"/>
    <w:rsid w:val="00D25F99"/>
    <w:rsid w:val="00D30D03"/>
    <w:rsid w:val="00D5305B"/>
    <w:rsid w:val="00D54F7A"/>
    <w:rsid w:val="00D80FE3"/>
    <w:rsid w:val="00DB6FE0"/>
    <w:rsid w:val="00DF2E8A"/>
    <w:rsid w:val="00DF303A"/>
    <w:rsid w:val="00E217C1"/>
    <w:rsid w:val="00E3410D"/>
    <w:rsid w:val="00E608D0"/>
    <w:rsid w:val="00E86CDC"/>
    <w:rsid w:val="00E91F5C"/>
    <w:rsid w:val="00EA7C72"/>
    <w:rsid w:val="00EC1F8B"/>
    <w:rsid w:val="00F5222F"/>
    <w:rsid w:val="00F549C2"/>
    <w:rsid w:val="00F87BBA"/>
    <w:rsid w:val="00FA3619"/>
    <w:rsid w:val="00FC6720"/>
    <w:rsid w:val="00FF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8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2E8A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32"/>
      <w:sz w:val="28"/>
      <w:szCs w:val="32"/>
    </w:rPr>
  </w:style>
  <w:style w:type="paragraph" w:styleId="4">
    <w:name w:val="heading 4"/>
    <w:basedOn w:val="a"/>
    <w:next w:val="a"/>
    <w:link w:val="40"/>
    <w:uiPriority w:val="99"/>
    <w:qFormat/>
    <w:rsid w:val="00DF2E8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2E8A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F2E8A"/>
    <w:rPr>
      <w:rFonts w:ascii="Cambria" w:hAnsi="Cambria" w:cs="Times New Roman"/>
      <w:b/>
      <w:bCs/>
      <w:i/>
      <w:iCs/>
      <w:color w:val="4F81BD"/>
    </w:rPr>
  </w:style>
  <w:style w:type="paragraph" w:styleId="a3">
    <w:name w:val="Body Text"/>
    <w:basedOn w:val="a"/>
    <w:link w:val="a4"/>
    <w:uiPriority w:val="99"/>
    <w:rsid w:val="00DF2E8A"/>
    <w:pPr>
      <w:spacing w:after="0" w:line="360" w:lineRule="auto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F2E8A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DF2E8A"/>
    <w:pPr>
      <w:spacing w:line="360" w:lineRule="auto"/>
      <w:ind w:left="720" w:firstLine="709"/>
      <w:contextualSpacing/>
      <w:jc w:val="both"/>
    </w:pPr>
    <w:rPr>
      <w:rFonts w:ascii="Times New Roman" w:hAnsi="Times New Roman"/>
      <w:sz w:val="28"/>
      <w:lang w:eastAsia="ru-RU"/>
    </w:rPr>
  </w:style>
  <w:style w:type="character" w:customStyle="1" w:styleId="HeaderChar">
    <w:name w:val="Header Char"/>
    <w:uiPriority w:val="99"/>
    <w:semiHidden/>
    <w:locked/>
    <w:rsid w:val="00DF2E8A"/>
    <w:rPr>
      <w:rFonts w:eastAsia="Times New Roman"/>
    </w:rPr>
  </w:style>
  <w:style w:type="paragraph" w:styleId="a6">
    <w:name w:val="header"/>
    <w:basedOn w:val="a"/>
    <w:link w:val="a7"/>
    <w:uiPriority w:val="99"/>
    <w:semiHidden/>
    <w:rsid w:val="00DF2E8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D6A08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DF2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F2E8A"/>
    <w:rPr>
      <w:rFonts w:eastAsia="Times New Roman" w:cs="Times New Roman"/>
    </w:rPr>
  </w:style>
  <w:style w:type="paragraph" w:styleId="aa">
    <w:name w:val="Normal (Web)"/>
    <w:basedOn w:val="a"/>
    <w:uiPriority w:val="99"/>
    <w:rsid w:val="00DF2E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F2E8A"/>
    <w:rPr>
      <w:rFonts w:cs="Times New Roman"/>
    </w:rPr>
  </w:style>
  <w:style w:type="character" w:customStyle="1" w:styleId="spelle">
    <w:name w:val="spelle"/>
    <w:basedOn w:val="a0"/>
    <w:uiPriority w:val="99"/>
    <w:rsid w:val="00DF2E8A"/>
    <w:rPr>
      <w:rFonts w:cs="Times New Roman"/>
    </w:rPr>
  </w:style>
  <w:style w:type="paragraph" w:styleId="ab">
    <w:name w:val="footnote text"/>
    <w:basedOn w:val="a"/>
    <w:link w:val="ac"/>
    <w:uiPriority w:val="99"/>
    <w:semiHidden/>
    <w:rsid w:val="00DF2E8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DF2E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DF2E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character" w:customStyle="1" w:styleId="BodyText2Char">
    <w:name w:val="Body Text 2 Char"/>
    <w:uiPriority w:val="99"/>
    <w:semiHidden/>
    <w:locked/>
    <w:rsid w:val="00DF2E8A"/>
    <w:rPr>
      <w:rFonts w:eastAsia="Times New Roman"/>
    </w:rPr>
  </w:style>
  <w:style w:type="paragraph" w:styleId="2">
    <w:name w:val="Body Text 2"/>
    <w:basedOn w:val="a"/>
    <w:link w:val="20"/>
    <w:uiPriority w:val="99"/>
    <w:semiHidden/>
    <w:rsid w:val="00DF2E8A"/>
    <w:pPr>
      <w:spacing w:after="120" w:line="480" w:lineRule="auto"/>
    </w:pPr>
    <w:rPr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8D6A08"/>
    <w:rPr>
      <w:rFonts w:cs="Times New Roman"/>
      <w:lang w:eastAsia="en-US"/>
    </w:rPr>
  </w:style>
  <w:style w:type="paragraph" w:styleId="ad">
    <w:name w:val="Balloon Text"/>
    <w:basedOn w:val="a"/>
    <w:link w:val="ae"/>
    <w:uiPriority w:val="99"/>
    <w:semiHidden/>
    <w:rsid w:val="00DF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F2E8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DF2E8A"/>
    <w:rPr>
      <w:rFonts w:eastAsia="Times New Roman"/>
      <w:sz w:val="20"/>
    </w:rPr>
  </w:style>
  <w:style w:type="paragraph" w:styleId="af">
    <w:name w:val="annotation text"/>
    <w:basedOn w:val="a"/>
    <w:link w:val="af0"/>
    <w:uiPriority w:val="99"/>
    <w:semiHidden/>
    <w:rsid w:val="00DF2E8A"/>
    <w:pPr>
      <w:spacing w:line="240" w:lineRule="auto"/>
    </w:pPr>
    <w:rPr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8D6A08"/>
    <w:rPr>
      <w:rFonts w:cs="Times New Roman"/>
      <w:sz w:val="20"/>
      <w:szCs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DF2E8A"/>
    <w:rPr>
      <w:rFonts w:eastAsia="Times New Roman"/>
      <w:b/>
      <w:sz w:val="20"/>
    </w:rPr>
  </w:style>
  <w:style w:type="paragraph" w:styleId="af1">
    <w:name w:val="annotation subject"/>
    <w:basedOn w:val="af"/>
    <w:next w:val="af"/>
    <w:link w:val="af2"/>
    <w:uiPriority w:val="99"/>
    <w:semiHidden/>
    <w:rsid w:val="00DF2E8A"/>
    <w:rPr>
      <w:b/>
      <w:bCs/>
    </w:rPr>
  </w:style>
  <w:style w:type="character" w:customStyle="1" w:styleId="af2">
    <w:name w:val="Тема примечания Знак"/>
    <w:basedOn w:val="CommentTextChar"/>
    <w:link w:val="af1"/>
    <w:uiPriority w:val="99"/>
    <w:semiHidden/>
    <w:locked/>
    <w:rsid w:val="008D6A08"/>
    <w:rPr>
      <w:rFonts w:cs="Times New Roman"/>
      <w:b/>
      <w:bCs/>
      <w:szCs w:val="20"/>
      <w:lang w:eastAsia="en-US"/>
    </w:rPr>
  </w:style>
  <w:style w:type="table" w:styleId="af3">
    <w:name w:val="Table Grid"/>
    <w:basedOn w:val="a1"/>
    <w:uiPriority w:val="99"/>
    <w:rsid w:val="00DF2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MapChar">
    <w:name w:val="Document Map Char"/>
    <w:uiPriority w:val="99"/>
    <w:semiHidden/>
    <w:locked/>
    <w:rsid w:val="00DF2E8A"/>
    <w:rPr>
      <w:rFonts w:ascii="Tahoma" w:hAnsi="Tahoma"/>
      <w:sz w:val="16"/>
    </w:rPr>
  </w:style>
  <w:style w:type="paragraph" w:styleId="af4">
    <w:name w:val="Document Map"/>
    <w:basedOn w:val="a"/>
    <w:link w:val="af5"/>
    <w:uiPriority w:val="99"/>
    <w:semiHidden/>
    <w:rsid w:val="00DF2E8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8D6A08"/>
    <w:rPr>
      <w:rFonts w:ascii="Times New Roman" w:hAnsi="Times New Roman" w:cs="Times New Roman"/>
      <w:sz w:val="2"/>
      <w:lang w:eastAsia="en-US"/>
    </w:rPr>
  </w:style>
  <w:style w:type="character" w:styleId="af6">
    <w:name w:val="Hyperlink"/>
    <w:basedOn w:val="a0"/>
    <w:uiPriority w:val="99"/>
    <w:rsid w:val="00C303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Admin</cp:lastModifiedBy>
  <cp:revision>2</cp:revision>
  <cp:lastPrinted>2015-12-07T16:38:00Z</cp:lastPrinted>
  <dcterms:created xsi:type="dcterms:W3CDTF">2016-05-12T16:35:00Z</dcterms:created>
  <dcterms:modified xsi:type="dcterms:W3CDTF">2016-05-12T16:35:00Z</dcterms:modified>
</cp:coreProperties>
</file>