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14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студенты 3 курса, </w:t>
      </w:r>
    </w:p>
    <w:p w:rsidR="003619B6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факультет,</w:t>
      </w:r>
    </w:p>
    <w:p w:rsidR="003619B6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юриспруденция,</w:t>
      </w:r>
    </w:p>
    <w:p w:rsidR="003619B6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группа</w:t>
      </w:r>
    </w:p>
    <w:p w:rsidR="003619B6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А.Е.</w:t>
      </w:r>
    </w:p>
    <w:p w:rsidR="003619B6" w:rsidRDefault="003619B6" w:rsidP="003619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Пименов М.В.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521"/>
        <w:gridCol w:w="4820"/>
      </w:tblGrid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Таможенный кодекс ЕАЭС</w:t>
            </w:r>
          </w:p>
        </w:tc>
        <w:tc>
          <w:tcPr>
            <w:tcW w:w="4820" w:type="dxa"/>
          </w:tcPr>
          <w:p w:rsidR="003619B6" w:rsidRDefault="003619B6" w:rsidP="0036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КоАП РФ</w:t>
            </w:r>
          </w:p>
        </w:tc>
      </w:tr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П.27 ст.2 - </w:t>
            </w:r>
            <w:r w:rsidRPr="003619B6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"перемещение товаров через таможенную границу Союза"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- ввоз товаров на таможенную территорию Союза или вывоз товаров с таможенной территории Союза;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</w:tr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П.35 ст.2 - </w:t>
            </w:r>
            <w:r w:rsidRPr="003619B6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"таможенное декларирование"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- заявление таможенному органу с использованием таможенной декларации сведений о товарах, об избранной таможенной процедуре и (или) иных сведений, необходимых для выпуска товаров;</w:t>
            </w:r>
          </w:p>
          <w:p w:rsidR="003619B6" w:rsidRDefault="003619B6" w:rsidP="003619B6">
            <w:pPr>
              <w:jc w:val="both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П.1 ст.104 - 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Товары подлежат таможенному декларированию при их помещении под таможенную процедуру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</w:p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</w:tr>
      <w:tr w:rsidR="003619B6" w:rsidTr="006B37CB">
        <w:tc>
          <w:tcPr>
            <w:tcW w:w="6521" w:type="dxa"/>
          </w:tcPr>
          <w:p w:rsidR="003619B6" w:rsidRP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9B6">
              <w:rPr>
                <w:rFonts w:ascii="Times New Roman" w:hAnsi="Times New Roman" w:cs="Times New Roman"/>
                <w:sz w:val="28"/>
                <w:szCs w:val="28"/>
              </w:rPr>
              <w:t xml:space="preserve">П.1 ст.7 - 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Товары перемещаются через таможенную границу Союза и (или) помещаются под </w:t>
            </w:r>
            <w:r w:rsidRPr="00361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таможенные процедуры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с соблюдением запретов и ограничений.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</w:tr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3619B6">
              <w:rPr>
                <w:rFonts w:ascii="Times New Roman" w:hAnsi="Times New Roman" w:cs="Times New Roman"/>
                <w:sz w:val="28"/>
                <w:szCs w:val="28"/>
              </w:rPr>
              <w:t xml:space="preserve">Пп.7 п.1 ст.260 - 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наличные денежные средства и (или) дорожные чеки, если общая сумма таких наличных денежных средств и (или) дорожных чеков при их единовременном ввозе на таможенную территорию Союза или единовременном вывозе с таможенной территории Союза превышает сумму, эквивалентную 10 тысячам долларов США по </w:t>
            </w:r>
            <w:r w:rsidRPr="00361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курсу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валют, действующему на день подачи таможенному органу </w:t>
            </w:r>
            <w:r w:rsidRPr="003619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пассажирской таможенной декларации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;</w:t>
            </w:r>
          </w:p>
          <w:p w:rsidR="003619B6" w:rsidRP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П.23 ст.2 - </w:t>
            </w:r>
            <w:r w:rsidRPr="003619B6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"наличные денежные средства"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 - денежные знаки в виде банкнот и казначейских билетов, монет, за исключением монет из драгоценных металлов, находящиеся в обращении и являющиеся законным платежным средством в государствах-членах или государствах (группе государств), не являющихся членами Союза, включая изъятые либо изымаемые из обращения, но 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подлежащие обмену на находящиеся в обращении денежные знаки;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</w:t>
            </w:r>
          </w:p>
        </w:tc>
      </w:tr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П.41 ст.2 -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3619B6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"таможенный контроль"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- совокупность совершаемых таможенными органами действий,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регулировании;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</w:tr>
      <w:tr w:rsidR="003619B6" w:rsidTr="006B37CB">
        <w:tc>
          <w:tcPr>
            <w:tcW w:w="6521" w:type="dxa"/>
          </w:tcPr>
          <w:p w:rsidR="003619B6" w:rsidRDefault="003619B6" w:rsidP="003619B6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3619B6">
              <w:rPr>
                <w:rFonts w:ascii="Times New Roman" w:hAnsi="Times New Roman" w:cs="Times New Roman"/>
                <w:sz w:val="28"/>
                <w:szCs w:val="28"/>
              </w:rPr>
              <w:t xml:space="preserve">П.1 ст.2 - </w:t>
            </w:r>
            <w:r w:rsidRPr="003619B6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"авария"</w:t>
            </w:r>
            <w:r w:rsidRPr="003619B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- вредное по своим последствиям происшествие технического, технологического или иного характера, произошедшее с транспортными средствами и (или) иными товарами, находящимися под таможенным контролем, повлекшее за собой не предусмотренные международными договорами и актами в сфере таможенного регулирования их количественные и (или) качественные изменения, которые не вызваны преднамеренными действиями собственника и (или) лица, во владении которого товары находились на момент таких изменений, за исключением естественных изменений при нормальных условиях перевозки (транспортировки) и (или) хранения, а также изменений вследствие действия непреодолимой силы;</w:t>
            </w:r>
          </w:p>
          <w:p w:rsidR="003619B6" w:rsidRPr="003619B6" w:rsidRDefault="003619B6" w:rsidP="00361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П.1 ст.149 - </w:t>
            </w:r>
            <w:r w:rsidRPr="00D021F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При аварии, действии непреодолимой силы или иных обстоятельствах, препятствующих соблюдению перевозчиком обязанностей</w:t>
            </w:r>
            <w:r w:rsidR="00D021F3" w:rsidRPr="00D021F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D021F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перевозчик обязан принять все меры для обеспечения сохранности товаров и транспортных средств, незамедлительно сообщить в ближайший таможенный орган об этих обстоятельствах и месте нахождения товаров, а также перевезти товары или обеспечить их перевозку (транспортировку) (если его транспортное средство повреждено) в ближайший таможенный орган либо иное место, указанное таможенным органом.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3619B6" w:rsidTr="006B37CB">
        <w:tc>
          <w:tcPr>
            <w:tcW w:w="6521" w:type="dxa"/>
          </w:tcPr>
          <w:p w:rsidR="003619B6" w:rsidRDefault="00D021F3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 ст.80 </w:t>
            </w:r>
            <w:r w:rsidRPr="00D021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21F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Лица, определенные настоящим Кодексом, обязаны представлять таможенным органам документы и (или) сведения, необходимые в соответствии с настоящим Кодексом для совершения таможенных операций.</w:t>
            </w:r>
          </w:p>
        </w:tc>
        <w:tc>
          <w:tcPr>
            <w:tcW w:w="4820" w:type="dxa"/>
          </w:tcPr>
          <w:p w:rsidR="003619B6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16.7</w:t>
            </w:r>
          </w:p>
        </w:tc>
      </w:tr>
      <w:tr w:rsidR="00D021F3" w:rsidTr="006B37CB">
        <w:tc>
          <w:tcPr>
            <w:tcW w:w="6521" w:type="dxa"/>
          </w:tcPr>
          <w:p w:rsidR="00D021F3" w:rsidRDefault="009E61C9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 ст.2 - </w:t>
            </w:r>
            <w:r w:rsidRPr="009E61C9">
              <w:rPr>
                <w:rFonts w:ascii="Times New Roman" w:hAnsi="Times New Roman" w:cs="Times New Roman"/>
                <w:sz w:val="28"/>
                <w:szCs w:val="28"/>
              </w:rPr>
              <w:t xml:space="preserve">"водные суда" - морские суда, суда смешанного (река - море) плавания, а также подлежащие государственной регистрации в </w:t>
            </w:r>
            <w:r w:rsidRPr="009E61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законодательством государств-членов суда внутреннего водного транспорта (плавания);</w:t>
            </w:r>
          </w:p>
          <w:p w:rsidR="009E61C9" w:rsidRPr="009E61C9" w:rsidRDefault="008111A6" w:rsidP="009E61C9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</w:t>
            </w:r>
            <w:r w:rsidR="009E61C9" w:rsidRPr="009E61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се операции, связанные с обеспечением стоянки судов, находящихся под таможенным контролем, производятся с разрешения таможенного органа и органа пограничного контроля. Любое изменение места стоянки судна в порту (переходы, перешвартовка) осуществляется только по согласованию с таможенным органом и органом пограничного контроля. Не допускается причаливание судов и других плавучих средств к судам и другим плавучим средствам, находящимся под таможенным контролем, без разрешения таможенного органа и органа пограничного контроля.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16.8</w:t>
            </w:r>
          </w:p>
        </w:tc>
      </w:tr>
      <w:tr w:rsidR="00D021F3" w:rsidTr="006B37CB">
        <w:tc>
          <w:tcPr>
            <w:tcW w:w="6521" w:type="dxa"/>
          </w:tcPr>
          <w:p w:rsidR="00D021F3" w:rsidRDefault="00EF5F7B" w:rsidP="00D021F3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 xml:space="preserve">П.3 ст.150 - </w:t>
            </w:r>
            <w:r w:rsidRPr="00EF5F7B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При недоставке перевозимых железнодорожным транспортом товаров, помещенных под таможенную процедуру таможенного транзита, в место доставки товаров, определенное таможенным органом отправления, каждый железнодорожный перевозчик государств-членов, принявший указанные товары к перевозке, обязан предоставить по требованию таможенного органа информацию об этих недоставленных товарах.</w:t>
            </w:r>
          </w:p>
          <w:p w:rsidR="00EF5F7B" w:rsidRDefault="00EF5F7B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П1. Ст.154 -</w:t>
            </w:r>
            <w:r w:rsidRPr="00EF5F7B">
              <w:rPr>
                <w:rFonts w:ascii="Times New Roman" w:hAnsi="Times New Roman" w:cs="Times New Roman"/>
                <w:sz w:val="28"/>
                <w:szCs w:val="28"/>
              </w:rPr>
              <w:t xml:space="preserve"> При недоставке всех товаров, помещенных под таможенную процедуру таможенного транзита, и документов на них в место доставки товаров лица несут ответственность в соответствии с законодательством государства-члена, таможенным органом которого произведен выпуск товаров в соответствии с таможенной процедурой таможенного транзита.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</w:tr>
      <w:tr w:rsidR="00D021F3" w:rsidTr="006B37CB">
        <w:tc>
          <w:tcPr>
            <w:tcW w:w="6521" w:type="dxa"/>
          </w:tcPr>
          <w:p w:rsidR="00D021F3" w:rsidRDefault="00AC5D62" w:rsidP="00D021F3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 ст.142 - </w:t>
            </w:r>
            <w:r w:rsidRPr="00AC5D6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Таможенная процедура таможенного транзита - таможенная процедура, в соответствии с которой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процедуру.</w:t>
            </w:r>
          </w:p>
          <w:p w:rsidR="00AC5D62" w:rsidRDefault="00AC5D62" w:rsidP="008C503C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П.2 ст.142 </w:t>
            </w:r>
            <w:r w:rsidRPr="008C503C">
              <w:rPr>
                <w:color w:val="22272F"/>
                <w:sz w:val="28"/>
                <w:szCs w:val="28"/>
                <w:shd w:val="clear" w:color="auto" w:fill="FFFFFF"/>
              </w:rPr>
              <w:t xml:space="preserve">- </w:t>
            </w:r>
            <w:r w:rsidRPr="008C503C">
              <w:rPr>
                <w:color w:val="22272F"/>
                <w:sz w:val="28"/>
                <w:szCs w:val="28"/>
              </w:rPr>
              <w:t xml:space="preserve">Таможенная процедура таможенного транзита применяется:1) для перевозки </w:t>
            </w:r>
            <w:r w:rsidRPr="008C503C">
              <w:rPr>
                <w:color w:val="22272F"/>
                <w:sz w:val="28"/>
                <w:szCs w:val="28"/>
              </w:rPr>
              <w:lastRenderedPageBreak/>
              <w:t xml:space="preserve">(транспортировки) по таможенной территории Союза иностранных товаров, не помещенных под иные таможенные процедуры, а также товаров </w:t>
            </w:r>
            <w:proofErr w:type="spellStart"/>
            <w:r w:rsidRPr="008C503C">
              <w:rPr>
                <w:color w:val="22272F"/>
                <w:sz w:val="28"/>
                <w:szCs w:val="28"/>
              </w:rPr>
              <w:t>Союза:помещенных</w:t>
            </w:r>
            <w:proofErr w:type="spellEnd"/>
            <w:r w:rsidRPr="008C503C">
              <w:rPr>
                <w:color w:val="22272F"/>
                <w:sz w:val="28"/>
                <w:szCs w:val="28"/>
              </w:rPr>
              <w:t xml:space="preserve"> под таможенную процедуру экспорта в случаях, определяемых Комиссией;</w:t>
            </w:r>
            <w:r w:rsidRPr="008C503C">
              <w:rPr>
                <w:color w:val="22272F"/>
                <w:sz w:val="28"/>
                <w:szCs w:val="28"/>
              </w:rPr>
              <w:t xml:space="preserve"> </w:t>
            </w:r>
            <w:r w:rsidRPr="008C503C">
              <w:rPr>
                <w:color w:val="22272F"/>
                <w:sz w:val="28"/>
                <w:szCs w:val="28"/>
              </w:rPr>
              <w:t>помещенных под таможенную процедуру свободной таможенной зоны, перевозимых с одной </w:t>
            </w:r>
            <w:r w:rsidRPr="008C503C">
              <w:rPr>
                <w:color w:val="22272F"/>
                <w:sz w:val="28"/>
                <w:szCs w:val="28"/>
              </w:rPr>
              <w:t>территории СЭЗ</w:t>
            </w:r>
            <w:r w:rsidRPr="008C503C">
              <w:rPr>
                <w:color w:val="22272F"/>
                <w:sz w:val="28"/>
                <w:szCs w:val="28"/>
              </w:rPr>
              <w:t> на другую территорию СЭЗ в случае</w:t>
            </w:r>
            <w:r w:rsidRPr="008C503C">
              <w:rPr>
                <w:color w:val="22272F"/>
                <w:sz w:val="28"/>
                <w:szCs w:val="28"/>
              </w:rPr>
              <w:t xml:space="preserve"> </w:t>
            </w:r>
            <w:r w:rsidRPr="008C503C">
              <w:rPr>
                <w:color w:val="22272F"/>
                <w:sz w:val="28"/>
                <w:szCs w:val="28"/>
                <w:shd w:val="clear" w:color="auto" w:fill="FFFFFF"/>
              </w:rPr>
              <w:t>для перевозки (транспортировки)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 товаров Союза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</w:t>
            </w:r>
          </w:p>
        </w:tc>
      </w:tr>
      <w:tr w:rsidR="00D021F3" w:rsidTr="006B37CB">
        <w:tc>
          <w:tcPr>
            <w:tcW w:w="6521" w:type="dxa"/>
          </w:tcPr>
          <w:p w:rsidR="00D021F3" w:rsidRDefault="00974D2A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П2. Ст.87 -</w:t>
            </w:r>
            <w:r w:rsidRPr="00974D2A">
              <w:rPr>
                <w:rFonts w:ascii="Times New Roman" w:hAnsi="Times New Roman" w:cs="Times New Roman"/>
                <w:sz w:val="28"/>
                <w:szCs w:val="28"/>
              </w:rPr>
              <w:t xml:space="preserve"> После пересечения таможенной границы Союза товары должны быть доставлены перевозчиком или лицом, перемещающим товары для личного пользования, в место прибытия или иные места </w:t>
            </w:r>
            <w:proofErr w:type="spellStart"/>
            <w:r w:rsidRPr="00974D2A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974D2A">
              <w:rPr>
                <w:rFonts w:ascii="Times New Roman" w:hAnsi="Times New Roman" w:cs="Times New Roman"/>
                <w:sz w:val="28"/>
                <w:szCs w:val="28"/>
              </w:rPr>
              <w:t xml:space="preserve"> этом не допускаются нарушение упаковки товаров, а также изменение, удаление, уничтожение, повреждение или замена наложенных пломб, печатей и иных средств идентификации.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D021F3" w:rsidTr="006B37CB">
        <w:tc>
          <w:tcPr>
            <w:tcW w:w="6521" w:type="dxa"/>
          </w:tcPr>
          <w:p w:rsidR="00AD4E39" w:rsidRDefault="00AD4E39" w:rsidP="00AD4E39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Ст.110 - </w:t>
            </w:r>
            <w:r>
              <w:rPr>
                <w:color w:val="22272F"/>
                <w:sz w:val="23"/>
                <w:szCs w:val="23"/>
              </w:rPr>
              <w:t> </w:t>
            </w:r>
            <w:r w:rsidRPr="00AD4E39">
              <w:rPr>
                <w:color w:val="22272F"/>
                <w:sz w:val="28"/>
                <w:szCs w:val="28"/>
              </w:rPr>
              <w:t>Таможенная декларация в отношении товаров, ввезенных на таможенную территорию Союза, подается до истечения срока временного хранения товаров либо в иной срок, установленный настоящим Кодексом.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</w:p>
          <w:p w:rsidR="00D021F3" w:rsidRDefault="00AD4E39" w:rsidP="00AD4E39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AD4E39">
              <w:rPr>
                <w:color w:val="22272F"/>
                <w:sz w:val="28"/>
                <w:szCs w:val="28"/>
              </w:rPr>
              <w:t>2. Таможенная декларация в отношении товаров, вывозимых с таможенной территории Союза, подается до их убытия с таможенной территории Союза, если иное не установлено настоящим Кодексом.</w:t>
            </w:r>
          </w:p>
          <w:p w:rsidR="00642A02" w:rsidRDefault="00642A02" w:rsidP="00AD4E39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П.36 ст.2 - </w:t>
            </w:r>
            <w:r w:rsidRPr="00642A02">
              <w:rPr>
                <w:sz w:val="28"/>
                <w:szCs w:val="28"/>
              </w:rPr>
              <w:t>таможенные документы" - таможенная декларация и иные документы, составляемые исключительно для совершения таможенных операций и проведения таможенного контроля, а также в ходе и по результатам совершения таможенных операций и проведения таможенного контроля;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D021F3" w:rsidTr="006B37CB">
        <w:tc>
          <w:tcPr>
            <w:tcW w:w="6521" w:type="dxa"/>
          </w:tcPr>
          <w:p w:rsidR="00D021F3" w:rsidRDefault="00AA0A71" w:rsidP="00D021F3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AA0A71">
              <w:rPr>
                <w:rFonts w:ascii="Times New Roman" w:hAnsi="Times New Roman" w:cs="Times New Roman"/>
                <w:sz w:val="28"/>
                <w:szCs w:val="28"/>
              </w:rPr>
              <w:t xml:space="preserve">П.37 ст.2 - </w:t>
            </w:r>
            <w:r w:rsidRPr="00AA0A7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"таможенные операции"</w:t>
            </w:r>
            <w:r w:rsidRPr="00AA0A7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 - действия, совершаемые лицами и таможенными органами в соответствии с международными договорами и актами в сфере таможенного регулирования и (или) </w:t>
            </w:r>
            <w:r w:rsidRPr="00AA0A7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законодательством государств-членов о таможенном регулировании;</w:t>
            </w:r>
          </w:p>
          <w:p w:rsidR="00AA0A71" w:rsidRPr="00AA0A71" w:rsidRDefault="00AA0A71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П.2 ст.90 - </w:t>
            </w:r>
            <w:r w:rsidRPr="00AA0A7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Разгрузка, перегрузка (перевалка) товаров и иные грузовые операции с товарами, а также замена транспортных средств международной перевозки,</w:t>
            </w:r>
            <w:r w:rsidRPr="00AA0A7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A0A7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осуществляются во время работы таможенного органа и в местах, специально предназначенных для этих целей, с разрешения таможенного органа, выдаваемого по запросу заинтересованного лица, а в случаях, предусмотренных законодательством государств-членов о таможенном регулировании и (или) международными договорами государств-членов с третьей стороной, - после уведомления таможенного органа в электронной или письменной форме.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16.13</w:t>
            </w:r>
          </w:p>
        </w:tc>
      </w:tr>
      <w:tr w:rsidR="00D021F3" w:rsidTr="006B37CB">
        <w:tc>
          <w:tcPr>
            <w:tcW w:w="6521" w:type="dxa"/>
          </w:tcPr>
          <w:p w:rsidR="00D021F3" w:rsidRDefault="003E5647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П.1 ст.155 - </w:t>
            </w:r>
            <w:r w:rsidRPr="003E5647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Таможенная процедура таможенного склада - таможенная процедура, применяемая в отношении иностранных товаров, в соответствии с которой такие товары хранятся на таможенном складе без уплаты ввозных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16.14</w:t>
            </w:r>
          </w:p>
        </w:tc>
      </w:tr>
      <w:tr w:rsidR="00D021F3" w:rsidTr="006B37CB">
        <w:tc>
          <w:tcPr>
            <w:tcW w:w="6521" w:type="dxa"/>
          </w:tcPr>
          <w:p w:rsidR="00D021F3" w:rsidRDefault="001B5DE6" w:rsidP="00D021F3">
            <w:pPr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1B5DE6">
              <w:rPr>
                <w:rFonts w:ascii="Times New Roman" w:hAnsi="Times New Roman" w:cs="Times New Roman"/>
                <w:sz w:val="28"/>
                <w:szCs w:val="28"/>
              </w:rPr>
              <w:t xml:space="preserve">П. 7 ст.203 - </w:t>
            </w:r>
            <w:r w:rsidRPr="001B5DE6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Декларант ведет учет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и представляет отчетность о таких товарах таможенному органу государства-члена, на территории которого создана СЭЗ.</w:t>
            </w:r>
          </w:p>
          <w:p w:rsidR="00DE1935" w:rsidRPr="001B5DE6" w:rsidRDefault="00DE1935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409 - </w:t>
            </w:r>
            <w:r w:rsidRPr="00C93799"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>Обязанности таможенного перевозчика</w:t>
            </w:r>
            <w:r>
              <w:rPr>
                <w:rFonts w:ascii="Times New Roman" w:hAnsi="Times New Roman" w:cs="Times New Roman"/>
                <w:bCs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C93799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вести учет товаров, перевозимых (транспортируемых) в соответствии с таможенной процедурой таможенного транзита, и представлять таможенным органам отчетность о перевозке (транспортировке) таких товаров, в том числе с использованием информационных технологий, в соответствии с законодательством государств-членов;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</w:tr>
      <w:tr w:rsidR="00D021F3" w:rsidTr="006B37CB">
        <w:tc>
          <w:tcPr>
            <w:tcW w:w="6521" w:type="dxa"/>
          </w:tcPr>
          <w:p w:rsidR="00D021F3" w:rsidRDefault="00DE1935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 ст.98 - </w:t>
            </w:r>
            <w:r w:rsidRPr="00DE193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Под временным хранением товаров понимается хранение иностранных товаров в местах временного хранения до их выпуска таможенным </w:t>
            </w:r>
            <w:r w:rsidRPr="00DE1935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Союза, либо до дня применения изъятия или ареста в ходе проверки сообщения о преступлении, в ходе производства по уголовному делу или по делу об административном правонарушении (ведения административного процесса).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16.16</w:t>
            </w:r>
          </w:p>
        </w:tc>
      </w:tr>
      <w:tr w:rsidR="00D021F3" w:rsidTr="006B37CB">
        <w:tc>
          <w:tcPr>
            <w:tcW w:w="6521" w:type="dxa"/>
          </w:tcPr>
          <w:p w:rsidR="00D021F3" w:rsidRDefault="00D66A79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П.2 ст. 84 - </w:t>
            </w:r>
            <w:r w:rsidRPr="00D66A79">
              <w:rPr>
                <w:rFonts w:ascii="Times New Roman" w:hAnsi="Times New Roman" w:cs="Times New Roman"/>
                <w:sz w:val="28"/>
                <w:szCs w:val="28"/>
              </w:rPr>
              <w:t>Декларант несет ответственность в соответствии с законодательством государств-членов за неисполнение обязанностей за заявление в таможенной декларации недостоверных сведений, а также за представление таможенному представителю недействительных документов, в том числе поддельных и (или) содержащих заведомо недостоверные (ложные) сведения.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16.17</w:t>
            </w:r>
          </w:p>
        </w:tc>
      </w:tr>
      <w:tr w:rsidR="00D021F3" w:rsidTr="006B37CB">
        <w:tc>
          <w:tcPr>
            <w:tcW w:w="6521" w:type="dxa"/>
          </w:tcPr>
          <w:p w:rsidR="00D021F3" w:rsidRDefault="00BA6E3E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 ст.2 </w:t>
            </w:r>
            <w:r w:rsidRPr="00BA6E3E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"вывоз товаров с таможенной территории Союза"</w:t>
            </w:r>
            <w:r w:rsidRPr="00BA6E3E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- совершение действий, направленных на вывоз товаров с таможенной территории Союза любым способом, в том числе пересылка в международных почтовых отправлениях, использование трубопроводного транспорта и линий электропередачи, включая пересечение таможенной границы Союза;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16.18</w:t>
            </w:r>
          </w:p>
        </w:tc>
      </w:tr>
      <w:tr w:rsidR="00D021F3" w:rsidTr="006B37CB">
        <w:tc>
          <w:tcPr>
            <w:tcW w:w="6521" w:type="dxa"/>
          </w:tcPr>
          <w:p w:rsidR="00D021F3" w:rsidRPr="00A6258F" w:rsidRDefault="00A6258F" w:rsidP="00A62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58F">
              <w:rPr>
                <w:rFonts w:ascii="Times New Roman" w:hAnsi="Times New Roman" w:cs="Times New Roman"/>
                <w:sz w:val="28"/>
                <w:szCs w:val="28"/>
              </w:rPr>
              <w:t>П.34 ст.2 - "таможенная процедура" - 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16.19</w:t>
            </w:r>
          </w:p>
        </w:tc>
      </w:tr>
      <w:tr w:rsidR="00D021F3" w:rsidTr="006B37CB">
        <w:tc>
          <w:tcPr>
            <w:tcW w:w="6521" w:type="dxa"/>
          </w:tcPr>
          <w:p w:rsidR="00D021F3" w:rsidRDefault="007824B3" w:rsidP="0038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4B3">
              <w:rPr>
                <w:rFonts w:ascii="Times New Roman" w:hAnsi="Times New Roman" w:cs="Times New Roman"/>
                <w:sz w:val="28"/>
                <w:szCs w:val="28"/>
              </w:rPr>
              <w:t>П.1 ст. 126</w:t>
            </w:r>
            <w:r w:rsidR="00382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24B3">
              <w:rPr>
                <w:rFonts w:ascii="Times New Roman" w:hAnsi="Times New Roman" w:cs="Times New Roman"/>
                <w:sz w:val="28"/>
                <w:szCs w:val="28"/>
              </w:rPr>
              <w:t>словно выпущенными считаются товары, помещенные под таможенную процедуру выпуска для внутреннего потребления</w:t>
            </w:r>
          </w:p>
          <w:p w:rsidR="00EA2498" w:rsidRPr="00EA2498" w:rsidRDefault="00EA2498" w:rsidP="0038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49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У</w:t>
            </w:r>
            <w:r w:rsidRPr="00EA249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словно выпущенные товары</w:t>
            </w:r>
            <w:r w:rsidRPr="00EA249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EA2498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могут использоваться только в пределах территории государства-члена, таможенным органом которого произведен их выпуск, если иное не установлено международными договорами в рамках Союза или международными договорами о вступлении в Союз.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</w:tr>
      <w:tr w:rsidR="00D021F3" w:rsidTr="006B37CB">
        <w:tc>
          <w:tcPr>
            <w:tcW w:w="6521" w:type="dxa"/>
          </w:tcPr>
          <w:p w:rsidR="00D021F3" w:rsidRPr="00BC3961" w:rsidRDefault="00BC3961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961">
              <w:rPr>
                <w:rFonts w:ascii="Times New Roman" w:hAnsi="Times New Roman" w:cs="Times New Roman"/>
                <w:sz w:val="28"/>
                <w:szCs w:val="28"/>
              </w:rPr>
              <w:t xml:space="preserve">П.25 ст.2 - </w:t>
            </w:r>
            <w:r w:rsidRPr="00BC396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"незаконное перемещение товаров через таможенную границу Союза"</w:t>
            </w:r>
            <w:r w:rsidRPr="00BC396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 - перемещение товаров через таможенную границу Союза вне мест, через которые в соответствии </w:t>
            </w:r>
            <w:r w:rsidRPr="00BC396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со </w:t>
            </w:r>
            <w:r w:rsidRPr="00BC396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статьей 10</w:t>
            </w:r>
            <w:r w:rsidRPr="00BC396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 настоящего Кодекса должно или может осуществляться перемещение товаров через таможенную границу Союза, или вне времени работы таможенных органов, находящихся в этих местах, либо с сокрытием от таможенного контроля, либо с недостоверным таможенным декларированием или </w:t>
            </w:r>
            <w:proofErr w:type="spellStart"/>
            <w:r w:rsidRPr="00BC396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недекларированием</w:t>
            </w:r>
            <w:proofErr w:type="spellEnd"/>
            <w:r w:rsidRPr="00BC396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товаров, либо с использованием документов, содержащих недостоверные сведения о товарах, и (или) с использованием поддельных либо относящихся к другим товарам средств идентификации;</w:t>
            </w: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16.21</w:t>
            </w:r>
          </w:p>
        </w:tc>
      </w:tr>
      <w:tr w:rsidR="00D021F3" w:rsidTr="006B37CB">
        <w:tc>
          <w:tcPr>
            <w:tcW w:w="6521" w:type="dxa"/>
          </w:tcPr>
          <w:p w:rsidR="00D021F3" w:rsidRDefault="00BC3961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П.33 ст.2 - </w:t>
            </w:r>
            <w:r w:rsidRPr="00BC3961">
              <w:rPr>
                <w:rFonts w:ascii="Times New Roman" w:hAnsi="Times New Roman" w:cs="Times New Roman"/>
                <w:sz w:val="28"/>
                <w:szCs w:val="28"/>
              </w:rPr>
              <w:t>таможенная пошлина" - обязательный платеж, взимаемый таможенными органами в связи с перемещением товаров через таможенную границу Союза;</w:t>
            </w:r>
          </w:p>
          <w:p w:rsidR="00BC3961" w:rsidRPr="00BC3961" w:rsidRDefault="00BC3961" w:rsidP="00BC3961">
            <w:pPr>
              <w:pStyle w:val="s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Ст.50 - </w:t>
            </w:r>
            <w:r w:rsidRPr="00BC3961">
              <w:rPr>
                <w:sz w:val="28"/>
                <w:szCs w:val="28"/>
              </w:rPr>
              <w:t>Плательщиками таможенных пошлин, налогов являются декларант или иные лица, у которых возникла обязанность по уплате таможенных пошлин, налогов.</w:t>
            </w:r>
          </w:p>
          <w:p w:rsidR="00BC3961" w:rsidRDefault="00BC3961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16.22</w:t>
            </w:r>
          </w:p>
        </w:tc>
      </w:tr>
      <w:tr w:rsidR="00D021F3" w:rsidTr="006B37CB">
        <w:tc>
          <w:tcPr>
            <w:tcW w:w="6521" w:type="dxa"/>
          </w:tcPr>
          <w:p w:rsidR="00D021F3" w:rsidRPr="00FF214D" w:rsidRDefault="006825BB" w:rsidP="00682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14D">
              <w:rPr>
                <w:rFonts w:ascii="Times New Roman" w:hAnsi="Times New Roman" w:cs="Times New Roman"/>
                <w:sz w:val="28"/>
                <w:szCs w:val="28"/>
              </w:rPr>
              <w:t xml:space="preserve">П.44 ст.2 - </w:t>
            </w:r>
            <w:r w:rsidRPr="00FF214D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3"/>
                <w:szCs w:val="23"/>
                <w:shd w:val="clear" w:color="auto" w:fill="FFFFFF"/>
              </w:rPr>
              <w:t>"</w:t>
            </w:r>
            <w:r w:rsidRPr="00FF214D">
              <w:rPr>
                <w:rFonts w:ascii="Times New Roman" w:hAnsi="Times New Roman" w:cs="Times New Roman"/>
                <w:sz w:val="28"/>
                <w:szCs w:val="28"/>
              </w:rPr>
              <w:t>таможенный представитель" - юридическое лицо, включенное в реестр таможенных представителей, совершающее таможенные операции от имени и по поручению декларанта или иного заинтересованного лица;</w:t>
            </w:r>
          </w:p>
          <w:p w:rsidR="006825BB" w:rsidRDefault="006825BB" w:rsidP="00682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14D">
              <w:rPr>
                <w:rFonts w:ascii="Times New Roman" w:hAnsi="Times New Roman" w:cs="Times New Roman"/>
                <w:sz w:val="28"/>
                <w:szCs w:val="28"/>
              </w:rPr>
              <w:t>П.1 ст.82 - Таможенные операции совершаются таможенными органами, декларантами, </w:t>
            </w:r>
            <w:r w:rsidRPr="00AE3F87">
              <w:rPr>
                <w:rFonts w:ascii="Times New Roman" w:hAnsi="Times New Roman" w:cs="Times New Roman"/>
                <w:sz w:val="28"/>
                <w:szCs w:val="28"/>
              </w:rPr>
              <w:t>перевозчиками</w:t>
            </w:r>
            <w:r w:rsidRPr="00FF214D">
              <w:rPr>
                <w:rFonts w:ascii="Times New Roman" w:hAnsi="Times New Roman" w:cs="Times New Roman"/>
                <w:sz w:val="28"/>
                <w:szCs w:val="28"/>
              </w:rPr>
              <w:t>, лицами, обладающими полномочиями в отношении товаров, иными заинтересованными лицами.</w:t>
            </w:r>
          </w:p>
          <w:p w:rsidR="007E0257" w:rsidRPr="00FF214D" w:rsidRDefault="007E0257" w:rsidP="006825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16.23</w:t>
            </w:r>
          </w:p>
        </w:tc>
      </w:tr>
      <w:tr w:rsidR="00D021F3" w:rsidTr="006B37CB">
        <w:tc>
          <w:tcPr>
            <w:tcW w:w="6521" w:type="dxa"/>
          </w:tcPr>
          <w:p w:rsidR="004933A8" w:rsidRDefault="004933A8" w:rsidP="006B3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Пп.1 п.4 ст.275 - </w:t>
            </w:r>
            <w:r w:rsidRPr="004933A8">
              <w:rPr>
                <w:rFonts w:ascii="Times New Roman" w:hAnsi="Times New Roman" w:cs="Times New Roman"/>
                <w:sz w:val="28"/>
                <w:szCs w:val="28"/>
              </w:rPr>
              <w:t>На таможенной территории Союза не допускаются:</w:t>
            </w:r>
            <w:r w:rsidR="006B3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7CB">
              <w:rPr>
                <w:rFonts w:ascii="Times New Roman" w:hAnsi="Times New Roman" w:cs="Times New Roman"/>
                <w:sz w:val="28"/>
                <w:szCs w:val="28"/>
              </w:rPr>
              <w:t>использование временно ввезенных транспортных средствмеждународной перевозки для внутренней перевозки, за исключением такой перевозки в случаях, указанных в пунктах 5, 7 и 8 статьи 275</w:t>
            </w:r>
          </w:p>
          <w:p w:rsidR="006B37CB" w:rsidRPr="006B37CB" w:rsidRDefault="006B37CB" w:rsidP="006B3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П.11 ст. 264 - </w:t>
            </w:r>
            <w:r w:rsidRPr="006B37CB">
              <w:rPr>
                <w:rFonts w:ascii="Times New Roman" w:hAnsi="Times New Roman" w:cs="Times New Roman"/>
                <w:sz w:val="28"/>
                <w:szCs w:val="28"/>
              </w:rPr>
              <w:t>Физические лица, которым временно ввезенное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  <w:bookmarkStart w:id="0" w:name="_GoBack"/>
            <w:bookmarkEnd w:id="0"/>
            <w:r w:rsidRPr="006B37CB">
              <w:rPr>
                <w:rFonts w:ascii="Times New Roman" w:hAnsi="Times New Roman" w:cs="Times New Roman"/>
                <w:sz w:val="28"/>
                <w:szCs w:val="28"/>
              </w:rPr>
              <w:t xml:space="preserve"> 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B37CB">
              <w:rPr>
                <w:rFonts w:ascii="Times New Roman" w:hAnsi="Times New Roman" w:cs="Times New Roman"/>
                <w:sz w:val="28"/>
                <w:szCs w:val="28"/>
              </w:rPr>
              <w:t>ичного пользования было передано на условиях, установленных </w:t>
            </w:r>
            <w:hyperlink r:id="rId5" w:anchor="/document/71652992/entry/2648" w:history="1">
              <w:r w:rsidRPr="006B37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пунктами 8</w:t>
              </w:r>
            </w:hyperlink>
            <w:r w:rsidRPr="006B37CB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hyperlink r:id="rId6" w:anchor="/document/71652992/entry/2649" w:history="1">
              <w:r w:rsidRPr="006B37C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r w:rsidRPr="006B37CB">
              <w:rPr>
                <w:rFonts w:ascii="Times New Roman" w:hAnsi="Times New Roman" w:cs="Times New Roman"/>
                <w:sz w:val="28"/>
                <w:szCs w:val="28"/>
              </w:rPr>
              <w:t xml:space="preserve"> настоящей статьи, </w:t>
            </w:r>
            <w:r w:rsidRPr="006B3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 вправе передавать такое транспортное средство на таможенной территории Союза иным лицам, за исключением декларанта.</w:t>
            </w:r>
          </w:p>
          <w:p w:rsidR="006B37CB" w:rsidRPr="006B37CB" w:rsidRDefault="006B37CB" w:rsidP="006B37C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1F3" w:rsidRDefault="00D021F3" w:rsidP="00D02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21F3" w:rsidRDefault="00D021F3" w:rsidP="00361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16.24</w:t>
            </w:r>
          </w:p>
        </w:tc>
      </w:tr>
    </w:tbl>
    <w:p w:rsidR="003619B6" w:rsidRPr="003619B6" w:rsidRDefault="003619B6" w:rsidP="003619B6">
      <w:pPr>
        <w:rPr>
          <w:rFonts w:ascii="Times New Roman" w:hAnsi="Times New Roman" w:cs="Times New Roman"/>
          <w:sz w:val="28"/>
          <w:szCs w:val="28"/>
        </w:rPr>
      </w:pPr>
    </w:p>
    <w:sectPr w:rsidR="003619B6" w:rsidRPr="0036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D4517"/>
    <w:multiLevelType w:val="hybridMultilevel"/>
    <w:tmpl w:val="B462A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F2"/>
    <w:rsid w:val="001B5DE6"/>
    <w:rsid w:val="002325F2"/>
    <w:rsid w:val="003619B6"/>
    <w:rsid w:val="003828B8"/>
    <w:rsid w:val="003E5647"/>
    <w:rsid w:val="004933A8"/>
    <w:rsid w:val="00642A02"/>
    <w:rsid w:val="006825BB"/>
    <w:rsid w:val="006B37CB"/>
    <w:rsid w:val="007824B3"/>
    <w:rsid w:val="007D6FA8"/>
    <w:rsid w:val="007E0257"/>
    <w:rsid w:val="008111A6"/>
    <w:rsid w:val="00846B73"/>
    <w:rsid w:val="008C503C"/>
    <w:rsid w:val="00900714"/>
    <w:rsid w:val="00950D40"/>
    <w:rsid w:val="00974D2A"/>
    <w:rsid w:val="009C2DF7"/>
    <w:rsid w:val="009E61C9"/>
    <w:rsid w:val="009F4F7C"/>
    <w:rsid w:val="00A6258F"/>
    <w:rsid w:val="00A93D03"/>
    <w:rsid w:val="00AA0A71"/>
    <w:rsid w:val="00AC5D62"/>
    <w:rsid w:val="00AD4E39"/>
    <w:rsid w:val="00AE3F87"/>
    <w:rsid w:val="00BA6E3E"/>
    <w:rsid w:val="00BB30A7"/>
    <w:rsid w:val="00BC3961"/>
    <w:rsid w:val="00C93799"/>
    <w:rsid w:val="00D021F3"/>
    <w:rsid w:val="00D66A79"/>
    <w:rsid w:val="00DE1935"/>
    <w:rsid w:val="00EA2498"/>
    <w:rsid w:val="00EF5F7B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350F"/>
  <w15:chartTrackingRefBased/>
  <w15:docId w15:val="{0836FCAB-2B6F-4927-A27F-6E52BCA8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19B6"/>
  </w:style>
  <w:style w:type="character" w:styleId="a4">
    <w:name w:val="Hyperlink"/>
    <w:basedOn w:val="a0"/>
    <w:uiPriority w:val="99"/>
    <w:unhideWhenUsed/>
    <w:rsid w:val="003619B6"/>
    <w:rPr>
      <w:color w:val="0000FF"/>
      <w:u w:val="single"/>
    </w:rPr>
  </w:style>
  <w:style w:type="character" w:customStyle="1" w:styleId="highlightsearch">
    <w:name w:val="highlightsearch"/>
    <w:basedOn w:val="a0"/>
    <w:rsid w:val="009E61C9"/>
  </w:style>
  <w:style w:type="character" w:styleId="a5">
    <w:name w:val="Emphasis"/>
    <w:basedOn w:val="a0"/>
    <w:uiPriority w:val="20"/>
    <w:qFormat/>
    <w:rsid w:val="00EF5F7B"/>
    <w:rPr>
      <w:i/>
      <w:iCs/>
    </w:rPr>
  </w:style>
  <w:style w:type="paragraph" w:customStyle="1" w:styleId="s1">
    <w:name w:val="s_1"/>
    <w:basedOn w:val="a"/>
    <w:rsid w:val="00AC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2018-04-12T19:20:00Z</dcterms:created>
  <dcterms:modified xsi:type="dcterms:W3CDTF">2018-04-12T20:43:00Z</dcterms:modified>
</cp:coreProperties>
</file>