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FCB" w:rsidRPr="00BD4E32" w:rsidRDefault="009A2FCB" w:rsidP="009A2FC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 ОБРАЗОВАНИЯ И НАУКИ</w:t>
      </w: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ФЕДЕРАЛЬНОЕ ГОСУДАРСТВЕННОЕ БЮДЖЕТНОЕ ОБРАЗОВАТЕЛЬНОЕ УЧРЕЖДЕНИЕ ВЫСШЕГО ОБРАЗОВАНИЯ</w:t>
      </w: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7A6036"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ТВЕРСКОЙ ГОСУДАРСТВЕННЫЙ УНИВЕРСИТЕТ</w:t>
      </w:r>
      <w:r w:rsidR="007A6036"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A2FCB" w:rsidRPr="00BD4E32" w:rsidRDefault="009A2FCB" w:rsidP="009A2FC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ЮРИДИЧЕСКИЙ ФАКУЛЬТЕТ</w:t>
      </w:r>
    </w:p>
    <w:p w:rsidR="009A2FCB" w:rsidRPr="00BD4E32" w:rsidRDefault="009A2FCB" w:rsidP="009A2FC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ЭКОЛОГИЧЕСКОГО ПРАВА И ПРАВОП</w:t>
      </w:r>
      <w:r w:rsidR="00517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</w:t>
      </w: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517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НИТЕЛЬНОЙ ДЕЯТЕЛЬНОСТИ</w:t>
      </w:r>
    </w:p>
    <w:p w:rsidR="009A2FCB" w:rsidRPr="00BD4E32" w:rsidRDefault="009A2FCB" w:rsidP="009A2FC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40.03.01 Юриспруденция</w:t>
      </w:r>
    </w:p>
    <w:p w:rsidR="009A2FCB" w:rsidRPr="00BD4E32" w:rsidRDefault="009A2FCB" w:rsidP="009A2FCB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9A2FCB" w:rsidRPr="00BD4E32" w:rsidRDefault="009A2FCB" w:rsidP="009A2FC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BD4E3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КУРСОВАЯ РАБОТА</w:t>
      </w:r>
    </w:p>
    <w:p w:rsidR="009A2FCB" w:rsidRPr="00BD4E32" w:rsidRDefault="009A2FCB" w:rsidP="009A2FCB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BD4E32">
        <w:rPr>
          <w:rFonts w:ascii="Times New Roman" w:hAnsi="Times New Roman" w:cs="Times New Roman"/>
          <w:color w:val="000000" w:themeColor="text1"/>
          <w:sz w:val="32"/>
        </w:rPr>
        <w:t>Механизм реализации прав граждан на экологическую информацию</w:t>
      </w:r>
    </w:p>
    <w:p w:rsidR="009A2FCB" w:rsidRPr="00BD4E32" w:rsidRDefault="009A2FCB" w:rsidP="009A2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FCB" w:rsidRPr="00BD4E32" w:rsidRDefault="009A2FCB" w:rsidP="009A2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FCB" w:rsidRPr="00BD4E32" w:rsidRDefault="009A2FCB" w:rsidP="009A2FC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FCB" w:rsidRPr="00BD4E32" w:rsidRDefault="009A2FCB" w:rsidP="009A2FC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Выполнил: студент 3 курса 32 гр.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Наврузов Мурат Эдуардович </w:t>
      </w:r>
    </w:p>
    <w:p w:rsidR="009A2FCB" w:rsidRPr="00BD4E32" w:rsidRDefault="009A2FCB" w:rsidP="009A2FC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Научный руководитель: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к.ю.н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доцент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Васильчук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Юлия Владимировна</w:t>
      </w:r>
    </w:p>
    <w:p w:rsidR="009A2FCB" w:rsidRPr="00BD4E32" w:rsidRDefault="009A2FCB" w:rsidP="009A2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FCB" w:rsidRPr="00BD4E32" w:rsidRDefault="009A2FCB" w:rsidP="009A2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FCB" w:rsidRPr="00BD4E32" w:rsidRDefault="009A2FCB" w:rsidP="009A2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FCB" w:rsidRPr="00BD4E32" w:rsidRDefault="009A2FCB" w:rsidP="009A2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FCB" w:rsidRPr="00BD4E32" w:rsidRDefault="009A2FCB" w:rsidP="009A2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FCB" w:rsidRPr="00BD4E32" w:rsidRDefault="009A2FCB" w:rsidP="009A2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E32" w:rsidRPr="00BD4E32" w:rsidRDefault="00BD4E32" w:rsidP="009A2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E32" w:rsidRDefault="00BD4E32" w:rsidP="00BD4E3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729D" w:rsidRPr="00BD4E32" w:rsidRDefault="0051729D" w:rsidP="00BD4E3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FCB" w:rsidRPr="00BD4E32" w:rsidRDefault="009A2FCB" w:rsidP="009A2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FCB" w:rsidRPr="00BD4E32" w:rsidRDefault="0051729D" w:rsidP="0051729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Тверь, 2018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</w:p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id w:val="322313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F10E2" w:rsidRPr="00BD4E32" w:rsidRDefault="00DF10E2" w:rsidP="004F080B">
          <w:pPr>
            <w:pStyle w:val="ac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BD4E32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B21362" w:rsidRPr="00B21362" w:rsidRDefault="00DF10E2" w:rsidP="00B2136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D4E3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BD4E3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BD4E3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13141819" w:history="1">
            <w:r w:rsidR="00B21362" w:rsidRP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_Toc513141819 \h </w:instrTex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2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1362" w:rsidRPr="00B21362" w:rsidRDefault="002365E4" w:rsidP="00B2136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141820" w:history="1">
            <w:r w:rsidR="00B21362" w:rsidRP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1. Понятие права граждан на экологическую информацию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_Toc513141820 \h </w:instrTex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2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1362" w:rsidRPr="00B21362" w:rsidRDefault="002365E4" w:rsidP="00B2136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141821" w:history="1">
            <w:r w:rsidR="00B21362" w:rsidRP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B21362" w:rsidRP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Формы, способы получения и предоставления экологической </w:t>
            </w:r>
            <w:r w:rsid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br/>
            </w:r>
            <w:r w:rsidR="00B21362" w:rsidRP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информации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_Toc513141821 \h </w:instrTex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2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1362" w:rsidRPr="00B21362" w:rsidRDefault="002365E4" w:rsidP="00B2136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141822" w:history="1">
            <w:r w:rsidR="00B21362" w:rsidRP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B21362" w:rsidRP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Защита прав граждан на экологическую информацию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_Toc513141822 \h </w:instrTex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2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1362" w:rsidRPr="00B21362" w:rsidRDefault="002365E4" w:rsidP="00B2136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141823" w:history="1">
            <w:r w:rsidR="00B21362" w:rsidRP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_Toc513141823 \h </w:instrTex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2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1362" w:rsidRPr="00B21362" w:rsidRDefault="002365E4" w:rsidP="00B2136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141824" w:history="1">
            <w:r w:rsidR="00B21362" w:rsidRP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источников и литературы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_Toc513141824 \h </w:instrTex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2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1362" w:rsidRDefault="002365E4" w:rsidP="00B21362">
          <w:pPr>
            <w:pStyle w:val="11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13141825" w:history="1">
            <w:r w:rsidR="00B21362" w:rsidRPr="00B21362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_Toc513141825 \h </w:instrTex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2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B21362" w:rsidRPr="00B21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10E2" w:rsidRPr="00BD4E32" w:rsidRDefault="00DF10E2" w:rsidP="004F080B">
          <w:pPr>
            <w:spacing w:line="360" w:lineRule="auto"/>
            <w:rPr>
              <w:color w:val="000000" w:themeColor="text1"/>
            </w:rPr>
          </w:pPr>
          <w:r w:rsidRPr="00BD4E32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9A2FCB" w:rsidRPr="00BD4E32" w:rsidRDefault="009A2FCB" w:rsidP="009A2FCB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ectPr w:rsidR="009A2FCB" w:rsidRPr="00BD4E32" w:rsidSect="00BD4E32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1051D" w:rsidRPr="00BD4E32" w:rsidRDefault="0041051D" w:rsidP="00B61E1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13141819"/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1"/>
    </w:p>
    <w:p w:rsidR="007E5C53" w:rsidRPr="00BD4E32" w:rsidRDefault="007E5C53" w:rsidP="003B17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1A352C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со </w:t>
      </w:r>
      <w:proofErr w:type="gramStart"/>
      <w:r w:rsidR="001A352C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</w:t>
      </w:r>
      <w:r w:rsidR="00AB152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42</w:t>
      </w:r>
      <w:proofErr w:type="gramEnd"/>
      <w:r w:rsidR="00AB152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Конституции РФ</w:t>
      </w:r>
      <w:r w:rsidR="00CD6A71" w:rsidRPr="00BD4E32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"/>
      </w:r>
      <w:r w:rsidR="001A352C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152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имеет право на благоприятную окружающую среду</w:t>
      </w:r>
      <w:r w:rsidR="001A352C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B152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на благоприятную среду и, в частности, на достоверную информацию о ней,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связано с воздействием окружающей среды на здоровье человека, которое подвержено ухудшению в связи с ухудшением экологической обстановки.  </w:t>
      </w:r>
    </w:p>
    <w:p w:rsidR="007E5C53" w:rsidRPr="00BD4E32" w:rsidRDefault="00A565E4" w:rsidP="003B176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заявленной темы заключается в пробелах, которые обнаруживаются при изучении з</w:t>
      </w:r>
      <w:r w:rsidR="007E5C5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аконодательно установленн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7E5C5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 получения гражданами экологической информации.</w:t>
      </w:r>
      <w:r w:rsidR="007E5C5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Граждане имеют право и возможность влиять на принятие решений, касающихся вопросов о природных ресурсах. Доступ к экологической информации является важным и необходимым шагом для участия граждан в осуществлении экологической политики, ее поддержании и контролировании.</w:t>
      </w:r>
    </w:p>
    <w:p w:rsidR="00AB1526" w:rsidRPr="00BD4E32" w:rsidRDefault="00A565E4" w:rsidP="003B17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подтверждается и тем, что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E5C53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раво граждан на экологическую информацию </w:t>
      </w:r>
      <w:r w:rsidR="00AB152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имеет основополагающее значение, однако стоит выделить то, </w:t>
      </w:r>
      <w:proofErr w:type="gramStart"/>
      <w:r w:rsidR="00AB152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</w:t>
      </w:r>
      <w:r w:rsidR="007E5C53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152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правовая</w:t>
      </w:r>
      <w:proofErr w:type="gramEnd"/>
      <w:r w:rsidR="00AB152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природа экологических прав человека так и не была основательно исследована.</w:t>
      </w:r>
      <w:r w:rsidR="007E5C53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Данная тема рассматривалась рядом авторов:</w:t>
      </w:r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Карху</w:t>
      </w:r>
      <w:proofErr w:type="spellEnd"/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О.С</w:t>
      </w:r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Попов</w:t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ым А.А.,</w:t>
      </w:r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Дубовик</w:t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О.Л</w:t>
      </w:r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Боголюбо</w:t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вым </w:t>
      </w:r>
      <w:proofErr w:type="spellStart"/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С.А.и</w:t>
      </w:r>
      <w:proofErr w:type="spellEnd"/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рядом других.</w:t>
      </w:r>
    </w:p>
    <w:p w:rsidR="007E5C53" w:rsidRPr="00BD4E32" w:rsidRDefault="007E5C53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Целью курсовой работы является изучение нормативно-правовых актов в сфере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механизма реализации прав граждан на экологическую </w:t>
      </w:r>
      <w:r w:rsidR="00F212B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и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 теоретических и практических проблем в этой сфере</w:t>
      </w:r>
      <w:r w:rsidR="0044589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5C53" w:rsidRPr="00BD4E32" w:rsidRDefault="007E5C53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Для выполнения поставленной цели необходимо выполнить следующие задачи:</w:t>
      </w:r>
    </w:p>
    <w:p w:rsidR="00A565E4" w:rsidRPr="00BD4E32" w:rsidRDefault="007E5C53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565E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Раскрыть понятие права граждан на экологическую информацию</w:t>
      </w:r>
      <w:r w:rsidR="0044589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65E4" w:rsidRPr="00BD4E32" w:rsidRDefault="00A565E4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2.Изучить способы</w:t>
      </w:r>
      <w:r w:rsidR="0044589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и предоставления экологической информации;</w:t>
      </w:r>
    </w:p>
    <w:p w:rsidR="007E5C53" w:rsidRPr="00BD4E32" w:rsidRDefault="0044589F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A565E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5C5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Проанализировать правоприменительную практику по вопросу механизма реализации прав граждан на экологическую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5C53" w:rsidRPr="00BD4E32" w:rsidRDefault="0044589F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4.Выявить проблемы реализации прав граждан на экологическую информацию и предложить пути их решения.</w:t>
      </w:r>
    </w:p>
    <w:p w:rsidR="007E5C53" w:rsidRPr="00BD4E32" w:rsidRDefault="007E5C53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699" w:rsidRPr="00BD4E32" w:rsidRDefault="00876699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051D" w:rsidRPr="00BD4E32" w:rsidRDefault="0041051D" w:rsidP="0044589F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513141820"/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1. Понятие права граждан на экологическую информацию</w:t>
      </w:r>
      <w:bookmarkEnd w:id="2"/>
    </w:p>
    <w:p w:rsidR="00866A7B" w:rsidRPr="00BD4E32" w:rsidRDefault="00866A7B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российском законодательстве понятие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экологическая информация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право граждан на экологическую информацию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состоянии окружающей среды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используются, но не раскрываются. Таким образом, для характеристики и определения указанных терминов необходимо обратиться к международному праву. Следует обратиться к Конвенции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 доступе к информации, участию общественности в процессе принятия решений и доступе к правосудию по вопросам, касающимся окружающей среды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1520D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(далее-</w:t>
      </w:r>
      <w:proofErr w:type="spellStart"/>
      <w:r w:rsidR="0041520D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Орхусская</w:t>
      </w:r>
      <w:proofErr w:type="spellEnd"/>
      <w:r w:rsidR="0041520D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Конвенция)</w:t>
      </w:r>
      <w:r w:rsidR="0041520D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Россия эту Конвенцию не подписала. В Конвенции еще более подробно раскрыто определение термина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экологическая информация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 Так, согласно п. 3 ст. 2</w:t>
      </w:r>
      <w:r w:rsidR="008C04F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экологической информацией понимается любая информация в письменной, аудиовизуальной, электронной или иной материальной форме о состоянии элементов окружающей среды и взаимодействии этих элементов; о факторах, оказывающих или способных оказать на них воздействие; экономический анализ и допущения, использованные при принятии решений по вопросам, касающимся окружающей среды; о состоянии здоровья и безопасности людей, условиях их жизни, состоянии объектов культуры, зданий и сооружений в части воздействия (возможного или действительного) на их состояние элементов окружающей среды.</w:t>
      </w:r>
    </w:p>
    <w:p w:rsidR="00866A7B" w:rsidRPr="00BD4E32" w:rsidRDefault="008C04F9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науке представлено несколько определений понятия экологической информации, на мой взгляд следует отметить </w:t>
      </w:r>
      <w:r w:rsidR="00173EB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определение,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представленное Боголюбовым С.А.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66A7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Экологическая информация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6A7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A7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лицах, предметах, фактах, событиях и процессах, имеющих значение для охраны окружающей среды, экологической безопасности, охраны здоровья граждан и т.д., независимо от формы их представления</w:t>
      </w:r>
      <w:r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Определение дано на основании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анализа статьи 2 </w:t>
      </w:r>
      <w:r w:rsidR="00866A7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66A7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Об информации, информационных технологиях и о защите информации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7374" w:rsidRPr="00BD4E32" w:rsidRDefault="007247B6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вопросу понимания содержания экологической информации </w:t>
      </w:r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обратиться к двум научным подходам. </w:t>
      </w:r>
      <w:r w:rsidR="004B69E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Сторонники первого подхода (О.С. </w:t>
      </w:r>
      <w:proofErr w:type="spellStart"/>
      <w:r w:rsidR="004B69E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Карху</w:t>
      </w:r>
      <w:proofErr w:type="spellEnd"/>
      <w:r w:rsidR="004B69E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А.А. Попов и др.) определяют содержание экологической информации через перечень сведений, которые носят экологический характер. </w:t>
      </w:r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9E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Сторонники второго подхода (О.Л. Дубовик, С.А. Боголюбов и др.) определяют содержание экологической информации через правовое регулирование эколог</w:t>
      </w:r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r w:rsidR="004B69E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отношений, путем выделения предмета данных отношений</w:t>
      </w:r>
      <w:r w:rsidR="004C7374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="004B69E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</w:t>
      </w:r>
      <w:proofErr w:type="gramStart"/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подходы несомненно</w:t>
      </w:r>
      <w:proofErr w:type="gramEnd"/>
      <w:r w:rsidR="004C737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место быть, но не оправданы. В первом случае закрытый перечень содержания экологической информации приведет к упущению ряда критериев и невозможностью полноценного обеспечение прав граждан. Во втором случае, экологическая информация может и не выступать предметом общественных отношений.</w:t>
      </w:r>
    </w:p>
    <w:p w:rsidR="004C7374" w:rsidRPr="00BD4E32" w:rsidRDefault="00A67500" w:rsidP="003B17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должна быть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только достоверной, но и своевременной и полной</w:t>
      </w:r>
      <w:r w:rsidRPr="00BD4E32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5"/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48E2" w:rsidRPr="00BD4E32" w:rsidRDefault="001348E2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сведениям, входящим в состав экологической информации следует относить сведения: о загрязнении окружающей среды и ее компонентов, а также об источниках и объектах такого воздействия; об экологической угрозе или риске для здоровья и жизни людей;  сведения о защите прав субъектов экологических отношений;  состоянии безопасности людей, которая непосредственно связана с состоянием окружающей среды и использованием природных ресурсов</w:t>
      </w:r>
      <w:r w:rsidR="008E00D7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и сюда же следует отнести сведения о состояние здоровья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E00D7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="008E00D7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юридических лиц и  публично-правовых образований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которые связаны с использованием и распоряжением природными ресурсами, обеспечением экологической безопасности</w:t>
      </w:r>
      <w:r w:rsidR="008E00D7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2F96" w:rsidRPr="00BD4E32" w:rsidRDefault="00602F96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Отсутствие единого нормативного определения пере</w:t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 содержания </w:t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значимой информации приводит к обращению граждан в Европейский Суд. Так, </w:t>
      </w:r>
      <w:r w:rsidR="0064693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Европейский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принял к рассмотрению дело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Никитин против </w:t>
      </w:r>
      <w:r w:rsidR="0064693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46933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Заявитель, бывший офицер флота, участвовал в </w:t>
      </w:r>
      <w:proofErr w:type="gramStart"/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экологическом  проекте</w:t>
      </w:r>
      <w:proofErr w:type="gramEnd"/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Норвежской неправительственной  организации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Беллона</w:t>
      </w:r>
      <w:proofErr w:type="spellEnd"/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работая над докладом </w:t>
      </w:r>
      <w:r w:rsidR="0011636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Российский северный флот. Источники радиоактивного загрязнения</w:t>
      </w:r>
      <w:r w:rsidR="0011636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1636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доклад</w:t>
      </w:r>
      <w:r w:rsidR="0011636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Никитин подозревался в государственной измене, поскольку, как предполагалось, доклад содержал информацию об авариях российских атомных подводных лодок, которая относилась к государственной тайне. Материалы расследования оставляли открытым вопрос, содержал ли доклад какие-либо сведения о государственной тайне, кроме того, материалы дела не содержали необходимой и достаточной экспертной оценки возможных открытых источников информации, или причиненного ущерба.  Суд указал следствию на </w:t>
      </w:r>
      <w:proofErr w:type="gramStart"/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  проведения</w:t>
      </w:r>
      <w:proofErr w:type="gramEnd"/>
      <w:r w:rsidR="0087669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дополнительной экспертизы на предмет возможности получения заявителем спорной информации из открытых </w:t>
      </w:r>
      <w:r w:rsidR="0064693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источников, то есть проанализировать информацию находящеюся в открытом доступе на предмет отнесения ее либо к информации содержащей государственную тайну, либо к экологической информации.</w:t>
      </w:r>
    </w:p>
    <w:p w:rsidR="004C7374" w:rsidRPr="00BD4E32" w:rsidRDefault="004C7374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  возможным предложить следующее определение права граждан на экологическую информацию: это активное право гражданина на получение</w:t>
      </w:r>
      <w:r w:rsidR="00C5537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любой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состоянии окружающей среды и возможностях ее изменения, обусловленное его интересами и опирающееся на законодательство, не всегда сопряжённое с обязанностью компетентного органа ее предоставлять.</w:t>
      </w:r>
    </w:p>
    <w:p w:rsidR="0041051D" w:rsidRPr="00BD4E32" w:rsidRDefault="004B69E2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определение экологической информации закреплено в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Орхус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Конвенции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сожалению, положения данного правового акта носят рекомендательный характер, поэтому для установления </w:t>
      </w:r>
      <w:r w:rsidR="007E5F87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определения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экологическая информация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нельзя непосредственно ссылаться на ее положения.</w:t>
      </w:r>
    </w:p>
    <w:p w:rsidR="00632404" w:rsidRPr="00BD4E32" w:rsidRDefault="00632404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Правовую основу формирования экологической информации представляют, прежде всего, нормы Федерального закона «Об охране окружающей среды», статьи 63, 63.1, посвященные осуществлению государственного экологического мониторинга.</w:t>
      </w:r>
    </w:p>
    <w:p w:rsidR="001432CE" w:rsidRPr="00BD4E32" w:rsidRDefault="0023519C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513027617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Целесообразно, на мой взгляд, не закреплять понятие «экологическая информация» в законодательстве, а только указать ее признаки.  В связи с отсутствием нормативного определения понятия «экологическая информация», сложно определить ее содержание и тем самым, возникают трудности реализации данного права, но в случае закрепления признаков данная трудность исчезнет. </w:t>
      </w:r>
      <w:bookmarkEnd w:id="3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Оптимальным решением будет внесение в ФЗ «Об охране окружающей среды» статьи 11.1 «Право граждан на экологическую информацию» (см. Приложение 1).</w:t>
      </w:r>
    </w:p>
    <w:p w:rsidR="001463CF" w:rsidRPr="00BD4E32" w:rsidRDefault="001463CF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2CE" w:rsidRPr="00BD4E32" w:rsidRDefault="001432CE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F87" w:rsidRPr="00BD4E32" w:rsidRDefault="007E5F87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F87" w:rsidRPr="00BD4E32" w:rsidRDefault="007E5F87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F87" w:rsidRPr="00BD4E32" w:rsidRDefault="007E5F87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F87" w:rsidRPr="00BD4E32" w:rsidRDefault="007E5F87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F87" w:rsidRPr="00BD4E32" w:rsidRDefault="007E5F87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F87" w:rsidRPr="00BD4E32" w:rsidRDefault="007E5F87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F87" w:rsidRPr="00BD4E32" w:rsidRDefault="007E5F87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F87" w:rsidRPr="00BD4E32" w:rsidRDefault="007E5F87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F87" w:rsidRPr="00BD4E32" w:rsidRDefault="007E5F87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F87" w:rsidRPr="00BD4E32" w:rsidRDefault="007E5F87" w:rsidP="009F1E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F9C" w:rsidRPr="00BD4E32" w:rsidRDefault="0041051D" w:rsidP="003B1761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4" w:name="_Toc513141821"/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</w:t>
      </w: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Формы</w:t>
      </w:r>
      <w:r w:rsidR="002A41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</w:t>
      </w:r>
      <w:r w:rsidR="00A67500" w:rsidRPr="00BD4E3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способы</w:t>
      </w:r>
      <w:r w:rsidR="002A41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получения и предоставления экологической информации</w:t>
      </w:r>
      <w:bookmarkEnd w:id="4"/>
    </w:p>
    <w:p w:rsidR="00BD4E32" w:rsidRDefault="00BD4E32" w:rsidP="00BD4E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Обладание экологической информацией позволяет, в первую очередь, эффективно решать задачи обеспечения рационального природопользования и охраны окружающей среды субъектами, которые участвуют в данном процессе</w:t>
      </w:r>
      <w:r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F1E34" w:rsidRPr="002273CF" w:rsidRDefault="00EF1E34" w:rsidP="00BD4E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Обратимся к </w:t>
      </w:r>
      <w:proofErr w:type="gramStart"/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определению  механизма</w:t>
      </w:r>
      <w:proofErr w:type="gramEnd"/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прав и свобод человека, который определяется </w:t>
      </w:r>
      <w:proofErr w:type="spellStart"/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>Крылатовой</w:t>
      </w:r>
      <w:proofErr w:type="spellEnd"/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И.Ю как «технология» воздействия средствами правового регулирования на осуществление требований юридических норм в поведении людей. Механизм реализации позволяет осуществить перевод основных прав из разряда возможностей, провозглашенных Конституцией Российской Федерации, в конкретные блага</w:t>
      </w:r>
      <w:r w:rsidRPr="002273CF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63CF" w:rsidRPr="00BD4E32" w:rsidRDefault="00A46BE1" w:rsidP="003B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информации, информационных технологиях и о защите 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далее- ФЗ №149)</w:t>
      </w:r>
      <w:r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статье 5 подразделяет и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нформацию в зависимости от категории доступа к ней на общедоступную информацию, а также на информацию, доступ к которой ограничен федеральными законами . Положения данного закона в полной мере распространяются на экологическую информацию.</w:t>
      </w:r>
    </w:p>
    <w:p w:rsidR="00A46BE1" w:rsidRPr="00BD4E32" w:rsidRDefault="001463CF" w:rsidP="003B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Обратимся к статье 7 Закона РФ 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государственной тайне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0"/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которой указано что  не подлежат засекречиванию сведения:</w:t>
      </w:r>
      <w:r w:rsidR="007E5F87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чрезвычайных происшествиях и катастрофах, о стихийных бедствиях, их официальных прогнозах и последствиях; о состоянии экологии; о фактах нарушения законности органами государственной власти и их должностными лицами. Таким образом, в настоящее время законодательных ограничений на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предоставлении информации о состоянии окружающей среды не закреплено и не предусмотрено. </w:t>
      </w:r>
    </w:p>
    <w:p w:rsidR="00A67500" w:rsidRPr="00BD4E32" w:rsidRDefault="00A46BE1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</w:t>
      </w:r>
      <w:r w:rsidR="0025518E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</w:t>
      </w:r>
      <w:r w:rsidR="002B7CC7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нформация о состоянии окружающей среды и мерах по её охране не может быть скрыта, так как согласно 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87A3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87A3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Федерального закона Российской Федерации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87A3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7A3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 положение об </w:t>
      </w:r>
      <w:proofErr w:type="gramStart"/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</w:t>
      </w:r>
      <w:r w:rsidR="00587A3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gramEnd"/>
      <w:r w:rsidR="00587A3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и орган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87A3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власти обеспечивать благоприятную окружающую среду, а также экологическую безопасность на определенной территории. Законом также закреплено право каждого на получение достоверной информации о состоянии окружающей среды, а также участие граждан в принятии решений, касающихся их прав на благоприятную окружающую среду. Реализация данного права может быть осуществлена 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как гражданами, так и юридическими лицами</w:t>
      </w:r>
      <w:r w:rsidR="00587A3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направления обращений в органы государственной власти и органы местного самоуправления, а также иные организации запроса о состоянии окружающей среды в местах своего проживания и принимаемых мерах по ее охране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2D3E" w:rsidRPr="00BD4E32" w:rsidRDefault="005C2D3E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должны доводиться до граждан от органов власти в неискаженном виде, в полном объеме, без сокрытия каких-либо угроз для здоровья человека и безопасности окружающей среды, а самое главное – информация должна быть разглашена в кратчайшие сроки с момента возникновения какой – либо угрозы. Данные критерии приобрели статус обязательных для исполнения требований, что позволяет заботиться о населении и окружающей среде</w:t>
      </w:r>
      <w:r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6A71" w:rsidRPr="00BD4E32" w:rsidRDefault="00CD6A71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Действующее законодательство устанавливает обязанность предоставления экологической информации, в частности </w:t>
      </w:r>
      <w:r w:rsidR="007B5A6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предусмотрено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7B5A6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 санитарно-эпидемиологическом благополучии населения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(ст. 8,11)</w:t>
      </w:r>
      <w:r w:rsidR="0070798D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Федерального Закона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безопасности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гидротехнических сооружений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798D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(ст. 19), 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 промышленной безопасности опасных производственных объектов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52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(ст.9)</w:t>
      </w:r>
      <w:r w:rsidR="0070798D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="001A6DF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05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6DF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6DF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798D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указанных нормативно-правовых актах не предусмотрен порядок 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 информации</w:t>
      </w:r>
      <w:r w:rsidR="00A46BE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 связи</w:t>
      </w:r>
      <w:r w:rsidR="00A46BE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необходимо нормативно закрепить перечень подлежащей предоставлению документации, сроки ее предоставления и основания для отказа предоставления</w:t>
      </w:r>
      <w:r w:rsidR="00FE29B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но из анализа приведённых норм  можно сделать вывод о том, что российское законодательство запрещает ограничивать права субъектов на получение достоверной информации в рассматриваемой области.</w:t>
      </w:r>
    </w:p>
    <w:p w:rsidR="00CD6A71" w:rsidRPr="00BD4E32" w:rsidRDefault="00CD6A71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может быть общедоступной</w:t>
      </w:r>
      <w:r w:rsidR="00332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( ст.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1463C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ФЗ №149)</w:t>
      </w:r>
      <w:r w:rsidR="00CD5E0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к такому типу относятся в первую очередь общедоступные сведения и  иная информация, доступ к которой не ограничен. Такая информация может быть получена из средств массовой информации(далее-СМИ), интернета, периодических печатных изданий, специализированных рассылок и иных источников.</w:t>
      </w:r>
    </w:p>
    <w:p w:rsidR="00CD6A71" w:rsidRPr="00BD4E32" w:rsidRDefault="00CD5E0B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Экологическая информация предоставляется и государственными органами и органами местного самоуправления, необходимо обратить внимание на статью 6 Федерального закона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обеспечении доступа к информации о деятельности государственных органов и органов местного 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далее -ФЗ №8)</w:t>
      </w:r>
      <w:r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которой закреплены способы предоставления информации. Выделяются следующие способы:</w:t>
      </w:r>
      <w:r w:rsidR="00332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опубликование в СМИ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 в сети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либо в помещениях, занимаемых указанными органами</w:t>
      </w:r>
      <w:r w:rsidR="00EF0BF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предоставление по запросам информации о своей деятельности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F0BF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ознакомление пользователей с информацией о своей деятельности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помещениях, занимаемых указанными органами, а также через библиотечные и архивные фонды; </w:t>
      </w:r>
      <w:r w:rsidR="00EF0BF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физических и юридических лиц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заседаниях коллегиальных государственных органов и коллегиальных органов местного самоуправления</w:t>
      </w:r>
      <w:r w:rsidR="00EF0BF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способы</w:t>
      </w:r>
      <w:r w:rsidR="00EF0BF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предусмотренные законодательством.</w:t>
      </w:r>
      <w:r w:rsidR="005628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Доступ к информации является формой и гарантией контроля общества за деятельностью органов государственной власти и местного самоуправления, в том числе и контроля состояния окружающей среды</w:t>
      </w:r>
      <w:r w:rsidR="005628E2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7"/>
      </w:r>
      <w:r w:rsidR="005628E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CD6A71" w:rsidRPr="00BD4E32" w:rsidRDefault="00EF0BF9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Отдельное внимание следует уделить обеспечению доступа граждан к информации о деятельности государственных органов и органов местного самоуправления в сфере охраны и защиты окружающей среды в сети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данному вопросу принято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Правительства РФ 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форме открытых данных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8"/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C6ABA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частности в указанном нормативно-правовом акте указаны </w:t>
      </w:r>
      <w:r w:rsidR="003C6AB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равила определения периодичности размещения общедоступной информации о деятельности государственных органов и органов местного самоуправления, сроков её обновления, а также иных требований к размещению указан- ной информации в форме открытых данных.</w:t>
      </w:r>
    </w:p>
    <w:p w:rsidR="003C6ABA" w:rsidRPr="00BD4E32" w:rsidRDefault="003C6ABA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приведённых выше законодательных актов, предоставление информации о состоянии окружающей среды регулируется и законами субъектов. Например,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Приморского края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органов Приморского края и органов местного самоуправления муниципальных образований Приморского края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9"/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Тверской области законодательство данного типа отсутствует. </w:t>
      </w:r>
      <w:r w:rsidR="00A17D8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17D8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принимать закон такого типа стоит только в случае внесения качественных предложений в сферу предоставления информации в пределах компетенции субъекта РФ, так как копирование положений Федерального закона не имеет смысла. </w:t>
      </w:r>
    </w:p>
    <w:p w:rsidR="00A17D82" w:rsidRPr="00BD4E32" w:rsidRDefault="003C6ABA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 происходит и </w:t>
      </w:r>
      <w:r w:rsidR="00A17D8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отдельными приказами государственных органов, в </w:t>
      </w:r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частности</w:t>
      </w:r>
      <w:r w:rsidR="00A17D8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Генеральной Прокуратуры </w:t>
      </w:r>
      <w:proofErr w:type="gramStart"/>
      <w:r w:rsidR="00A17D8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работы по обеспечению доступа к информации о деятельности органов и учреждений прокуратуры Российской Федерации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31 мая 2011 N 15321</w:t>
      </w:r>
      <w:r w:rsidR="00F23582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17D82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закреплены вопросы предоставления и обеспечения информации, в том числе и экологической, о деятельности органов Прокуратуры. </w:t>
      </w:r>
    </w:p>
    <w:p w:rsidR="00CD6A71" w:rsidRPr="00BD4E32" w:rsidRDefault="00A17D82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информации в общем доступе граждане могут обратиться с устным или письменным запросом</w:t>
      </w:r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 орган</w:t>
      </w:r>
      <w:proofErr w:type="gramEnd"/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располагающий интересующей информацией. Данный способ регулируется Федеральным законом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F20A3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1"/>
      </w:r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ФЗ №8 прописано что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может предоставляться в устной форме и в виде документированной информации, в том числе в виде электронного документа, а в случаях, если форма предоставления информации не установлена, она может определяться запросом. При невозможности предоставления указанной информации в запрашиваемой форме информация предоставляется в том виде, в каком она имеется в государственном органе, органе местного самоуправления.</w:t>
      </w:r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таком же порядке, как и письменное обращение, Устная информация – </w:t>
      </w:r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которую можно получить и предать во время встреч или по телефону. Организация личного приёма граждан в государственных органах, органах местного </w:t>
      </w:r>
      <w:proofErr w:type="gramStart"/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 </w:t>
      </w:r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0F20A3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устного обращения его содержание должно заноситься в карточку </w:t>
      </w:r>
      <w:r w:rsidR="00CD6A7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личного приёма. И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также дан устно в ходе личного приёма, о чём делается запись в карточке личного приёма. В остальных случаях даётся письменный ответ по существу поставленных в обращении вопросов. </w:t>
      </w:r>
    </w:p>
    <w:p w:rsidR="00C00661" w:rsidRPr="00BD4E32" w:rsidRDefault="00C00661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Нельзя также не отметить имеющуюся в законодательстве неопределенность в части установления гарантий и механизма реализации экологических прав</w:t>
      </w:r>
      <w:r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2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 Так,</w:t>
      </w:r>
      <w:r w:rsidR="00AB6160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природопользования и охраны окружающей среды г. Москва вместо предоставления запрашиваемой информации о фактическом состоянии окружающей среды направил гражданину имеющуюся у него информацию о состоянии окружающей среды, содержащуюся в проектной документации , гражданин подал в суд первой инстанции иск, о восстановлении нарушенного права, суд первой инстанции посчитал что право на получение экологической информации было не нарушено. Соответственно, заявитель не согласился с позицией суда и подал апелляционную жалобу.  Апелляционным судом действия Департамента были признаны незаконным, так как информация не соответствует действительности. Такие ситуации возникают в результате неопределенности состава экологической информации</w:t>
      </w:r>
      <w:r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3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798D" w:rsidRPr="00BD4E32" w:rsidRDefault="0070798D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Стоит отметить существование Модельного закона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 доступе к экологической информации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4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принимался на десятом заседании Межпарламентской Ассамблеи государств — участников СНГ в декабре 1997 года. Этот документ имеет рекомендательный характер, так как он не был принят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Государственной Думой и не был одобрен Советом Федерации и не подписан Президентом. </w:t>
      </w:r>
    </w:p>
    <w:p w:rsidR="0070798D" w:rsidRPr="00BD4E32" w:rsidRDefault="0070798D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преимуществ модельного закона следует отметить то, что в этом документе впервые в СНГ предпринята попытка — дать нормативное определение термину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экологическая информация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Если говорить о недостатках, то действие модельного закона в том виде, в каком он был принят, будет направлено на защиту прав государства от экологов и заинтересованных граждан. Так как статья 9 модельного закона закрепляет основание для отказа в предоставлении экологической информации. Например,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государство вправе отказать в предоставлении экологической информации, когда запрос на получение экологической информации сформулирован в слишком общем виде либо в откровенно обструкционной или провокационной форме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Данные ограничения не соответствуют Конституции РФ. </w:t>
      </w:r>
    </w:p>
    <w:p w:rsidR="00A67500" w:rsidRPr="00BD4E32" w:rsidRDefault="00C55376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сделать вывод о том, что до сих пор в законодательстве полностью не урегулирован вопрос о доступности экологической информации и сведений, составляющих эти данные. Однако в законодательстве были закреплены критерии достоверности, полноты и своевременности информации. То есть сведения должны доводиться до граждан от органов власти в неискаженном виде, в полном объеме, без сокрытия каких-либо угроз для здоровья человека и безопасности окружающей среды, а самое главное – информация должна быть разглашена в кратчайшие сроки с момента возникновения какой – либо угрозы. Данные критерии приобрели статус обязательных для исполнения требований, что позволяет заботиться о населении и окружающей среде.</w:t>
      </w:r>
    </w:p>
    <w:p w:rsidR="00A67500" w:rsidRPr="00BD4E32" w:rsidRDefault="001A6DF2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необходимо ввести в законодательство нормы, обеспечивающие закрепление механизма уведомления </w:t>
      </w:r>
      <w:r w:rsidR="00587A3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Российской Федерации о нынешней обстановке окружающей среды.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587A3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можно делать через средства массовой информации. </w:t>
      </w:r>
      <w:r w:rsidR="0063240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например, на одном из московских нефтеперерабатывающих заводов установили экран с информацией о состоянии воздуха. Табло показывает содержание в воздухе оксида углерода, </w:t>
      </w:r>
      <w:r w:rsidR="0063240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углеводородов группы С1-С10, диоксида серы и азота, сульфида водорода и бензола. Уровень этих веществ изображает шкала, где отмечено текущее значение и предельно допустимая концентрация вещества. Информационное табло позволит жителям ближайших к заводу районов следить за состоянием атмосферы. Данные о состоянии воздуха получаются благодаря системе мониторинга – два раза в сутки в пяти точках промышленной зоны и в зоне влияния завода специалисты берут пробы воздуха и воды, которые отправляют в лабораторию</w:t>
      </w:r>
      <w:r w:rsidR="00632404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5"/>
      </w:r>
      <w:r w:rsidR="0063240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="00A3705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целесообразно внести в ч. 1 статьи 48 ФЗ «Об охране окружающей среды» следующее положение: </w:t>
      </w:r>
      <w:bookmarkStart w:id="5" w:name="_Hlk513033591"/>
      <w:r w:rsidR="00A3705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информировать население об экологической обстановке путем установления информационных табло</w:t>
      </w:r>
      <w:r w:rsidR="00C0066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(см. Приложение 1)</w:t>
      </w:r>
      <w:r w:rsidR="00A3705A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5"/>
    </w:p>
    <w:p w:rsidR="001A6DF2" w:rsidRPr="00BD4E32" w:rsidRDefault="001A6DF2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D00" w:rsidRDefault="00726D00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E32" w:rsidRDefault="00BD4E32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E32" w:rsidRDefault="00BD4E32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E32" w:rsidRDefault="00BD4E32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E32" w:rsidRDefault="00BD4E32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E32" w:rsidRDefault="00BD4E32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E32" w:rsidRDefault="00BD4E32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E32" w:rsidRDefault="00BD4E32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E32" w:rsidRDefault="00BD4E32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2088" w:rsidRDefault="00332088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F6F" w:rsidRPr="00BD4E32" w:rsidRDefault="00B20F6F" w:rsidP="003B17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51D" w:rsidRPr="00BD4E32" w:rsidRDefault="0041051D" w:rsidP="003B1761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6" w:name="_Toc513141822"/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Защита прав граждан на экологическую информацию</w:t>
      </w:r>
      <w:bookmarkEnd w:id="6"/>
    </w:p>
    <w:p w:rsidR="00FE29B9" w:rsidRPr="00BD4E32" w:rsidRDefault="00FE29B9" w:rsidP="003B1761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права граждан на достоверную экологическую информацию предполагает наличие реальных юридических и иных гарантий. К иным гарантиям можно отнести экономические, политические, идеологические. Особенностью юридических гарантий является то, что система эко</w:t>
      </w:r>
      <w:r w:rsidR="00DC2AAD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номических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, политических и идеологических гарантий работает лишь через юридические гарантии</w:t>
      </w:r>
      <w:r w:rsidR="00DC2AAD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6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 Можно выделить следующие юридические средства, с помощью которых граждане могут реализовать свое право на достоверную экологическую информацию: обжалование в суд или вышестоящий орган решений, действий (бездействий) органов государственной власти РФ, местного самоуправления, должностных лиц о</w:t>
      </w:r>
      <w:r w:rsidR="00DC2AAD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ганов государственной власти, местного самоуправления или субъектов, осуществляющих хозяйственную и иную д</w:t>
      </w:r>
      <w:r w:rsidR="00DC2AAD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ятельность</w:t>
      </w:r>
      <w:r w:rsidR="005860B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должностных лиц за сокрытие фактов и обстоятельств, создающих угрозу для жизни и здоровья людей.</w:t>
      </w:r>
      <w:r w:rsidR="00B75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защита может осуществлять как в административном, так и в судебном порядке.</w:t>
      </w:r>
    </w:p>
    <w:p w:rsidR="001A6DF2" w:rsidRPr="00BD4E32" w:rsidRDefault="001A6DF2" w:rsidP="003B1761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 предусмотрена ответственность:</w:t>
      </w:r>
    </w:p>
    <w:p w:rsidR="00701997" w:rsidRPr="00BD4E32" w:rsidRDefault="001A6DF2" w:rsidP="00701997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1.за сокрытие, умышленное искажение или несвоевременное сообщение полной и достоверной экологической информации - ст. 8.5 Кодекса Российской Федерации об административных </w:t>
      </w:r>
      <w:r w:rsidR="00B75DA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 </w:t>
      </w:r>
      <w:proofErr w:type="gramStart"/>
      <w:r w:rsidR="00B75DA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75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Далее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-КоАП РФ</w:t>
      </w:r>
      <w:r w:rsidR="0070798D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7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). Субъекты ответственности - лица, обязанные сообщать такую информацию</w:t>
      </w:r>
      <w:r w:rsidR="00E43F15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Так, </w:t>
      </w:r>
      <w:proofErr w:type="spellStart"/>
      <w:r w:rsidR="00DF10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Шпилевый</w:t>
      </w:r>
      <w:proofErr w:type="spellEnd"/>
      <w:r w:rsidR="00DF10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В.А. был признан виновным в нарушении Приказа Росприроднадзора от 14.11.2011 №828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DF10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организации работ по осуществлению федерального статистического наблюдения по форме №2-ТП (отходы) и формирования официальной статистической</w:t>
      </w:r>
      <w:r w:rsidR="002E5D9A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10E2" w:rsidRPr="00BD4E32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информации 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DF10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части недостоверного отражении в статистическом отчете по форме 2-ТП за 2016 год </w:t>
      </w:r>
      <w:r w:rsidR="00DF10E2" w:rsidRPr="00BD4E32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сведений </w:t>
      </w:r>
      <w:r w:rsidR="00DF10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накопившихся отходах в ООО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DF10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Заволжский завод органического синтеза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DF10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деятельностью </w:t>
      </w:r>
      <w:r w:rsidR="00DF10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которого управляет ООО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DF10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ВолгаХим</w:t>
      </w:r>
      <w:proofErr w:type="spellEnd"/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DF10E2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.Что попадает под положения статьи 8.5 КоАП РФ</w:t>
      </w:r>
      <w:r w:rsidR="00DF10E2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8"/>
      </w:r>
      <w:r w:rsidR="00701997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01997" w:rsidRPr="00BD4E32" w:rsidRDefault="001A6DF2" w:rsidP="00701997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за сокрытие или искажение информации о событиях, фактах или явлениях, создающих опасность для жизни или здоровья людей - ст. 237 Уголовного кодекса Российской 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D03EC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D03EC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далее-УК РФ</w:t>
      </w:r>
      <w:r w:rsidR="00C25C21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9"/>
      </w:r>
      <w:r w:rsidR="00D03EC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701997" w:rsidRPr="00BD4E32" w:rsidRDefault="001A6DF2" w:rsidP="00701997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3. за неправомерный отказ в предоставлении гражданину информации - ст. 140</w:t>
      </w:r>
      <w:r w:rsidR="00D03EC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Субъекты ответственности - должностные лица. </w:t>
      </w:r>
    </w:p>
    <w:p w:rsidR="00701997" w:rsidRPr="00BD4E32" w:rsidRDefault="000430EF" w:rsidP="00701997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судебной практике возникает сложность разграничения уголовной и административной ответственности.</w:t>
      </w:r>
      <w:r w:rsidR="00C25C2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судья первой инстанции ошибочно указал, что отсутствуют бесспорные данные о превышении допустимого уровня радиации в трубах, в то же время ст. </w:t>
      </w:r>
      <w:hyperlink r:id="rId10" w:tgtFrame="_blank" w:tooltip="КОАП &gt;  Раздел II. Особенная часть &gt; Глава 8. Административные правонарушения в области охраны окружающей среды и природопользования &gt; Статья 8.5. Сокрытие или искажение &lt;span class=&quot;snippet_equal&quot;&gt; экологической &lt;/span&gt;&lt;span class=&quot;snippet_equal&quot;&gt; информации 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8.5 КоАП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РФ аналогична со ст. </w:t>
      </w:r>
      <w:hyperlink r:id="rId11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237. Сокрытие &lt;span class=&quot;snippet_equal&quot;&gt; информации &lt;/span&gt; 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237 УК РФ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и содержит общие формальные составы с альтернативными признаками по предмету и объективной стороне. Для установления события административного правонарушения достаточно установить факт сокрытия ООО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D4E32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экологической информации 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не превышение радиационного фона (ст. </w:t>
      </w:r>
      <w:hyperlink r:id="rId12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237. Сокрытие &lt;span class=&quot;snippet_equal&quot;&gt; информации &lt;/span&gt; 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237 УК РФ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07879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0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01997" w:rsidRPr="00BD4E32" w:rsidRDefault="0048740C" w:rsidP="00701997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Зачатую лица, привлекаемы к ответственности не согласны с вынесенным постановлением.  </w:t>
      </w:r>
      <w:r w:rsidR="00C778D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C778DF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ВОАО "Химпром" обратилось в суд о признании  незаконным и отмене постановления Управления Федеральной службы по надзору в сфере природопользования по Волгоградской области о привлечении к административной ответственности, предусмотренной статьей 8.5 КоАП РФ. В отчете ОАО   не указано образование и размещение минерального шлама от фильтрации сточных вод. Суд Апелляционной инстанции пришел к выводу что отсутствие указанных сведений является сокрытие экологической информации</w:t>
      </w:r>
      <w:r w:rsidR="00C778DF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1"/>
      </w:r>
      <w:r w:rsidR="00C778DF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210C0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02B39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Аналогичная </w:t>
      </w:r>
      <w:proofErr w:type="gramStart"/>
      <w:r w:rsidR="00D02B39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позиция  в</w:t>
      </w:r>
      <w:proofErr w:type="gramEnd"/>
      <w:r w:rsidR="00D02B39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D02B3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 Девятого Арбитражного суда</w:t>
      </w:r>
      <w:r w:rsidR="00D02B39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2"/>
      </w:r>
      <w:r w:rsidR="00D02B3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 сентября 2017 г. по делу № А40-63291/2017, </w:t>
      </w:r>
      <w:r w:rsidR="000210C0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</w:t>
      </w:r>
      <w:r w:rsidR="009E70F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Арбитражного суда от 25 января 2017 г. по делу № А59-5379/2016</w:t>
      </w:r>
      <w:r w:rsidR="009E70F9"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3"/>
      </w:r>
      <w:r w:rsidR="009E70F9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Заявители обжалуют отнесение непредставленных сведений к категории экологической информации, так как ее понятие не закреплено в законодательстве.</w:t>
      </w:r>
    </w:p>
    <w:p w:rsidR="001A6DF2" w:rsidRPr="00BD4E32" w:rsidRDefault="001A6DF2" w:rsidP="00701997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ответственность наступает только при наличии у лица обязанности предоставлять информацию и не наступает в случае распространения недостоверной информации о состоянии окружающей среды лицом, не имеющим обязанности ее распространять</w:t>
      </w:r>
      <w:r w:rsidRPr="00BD4E3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4"/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7BBC" w:rsidRPr="00BD4E32" w:rsidRDefault="00F77BBC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 судебной практики по подобного рода делам очень мало, если не сказать, что она отсутствует вовсе. Хотя оснований для предъявления подобных исков достаточно.</w:t>
      </w:r>
    </w:p>
    <w:p w:rsidR="00F77BBC" w:rsidRPr="00BD4E32" w:rsidRDefault="00F77BBC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Без надлежащего экологического образования граждан реализация данного права не будет иметь широкого распространения. Кроме того, возникает масса вопросов, к кому предъявлять исковые требования и из каких источников будут оплачены суммы выплачиваемых ущербов; будут ли это хозяйствующие субъекты, реально причинившие вред как окружающей среде, так и гражданам, либо соответствующие государственные органы, в обязанности которых входят как устранение последствий причиненного окружающей среде вреда, приостановка соответствующей хозяйственной деятельности, негативно влияющей на экологическую обстановку, так и привлечение виновных лиц к ответственности.</w:t>
      </w:r>
    </w:p>
    <w:p w:rsidR="00726D00" w:rsidRPr="00BD4E32" w:rsidRDefault="002B7CC7" w:rsidP="003B17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B7CC7" w:rsidRPr="00BD4E32" w:rsidRDefault="002B7CC7" w:rsidP="003B17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7A3A" w:rsidRPr="00BD4E32" w:rsidRDefault="0041051D" w:rsidP="00B61E1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513141823"/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7"/>
    </w:p>
    <w:p w:rsidR="00C25C21" w:rsidRPr="00BD4E32" w:rsidRDefault="00587A3A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то, что в российском законодательстве подробно описаны методы сбора, распространения и хранения информации об окружающей среде, их действе малозначительно. Связано это, в первую очередь, с тем, что на современном этапе развития</w:t>
      </w:r>
      <w:r w:rsidR="00C25C2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населения РФ не развита эколого-правовая культура. </w:t>
      </w:r>
    </w:p>
    <w:p w:rsidR="00C25C21" w:rsidRPr="00BD4E32" w:rsidRDefault="00F23582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 законодательстве полностью не урегулирован вопрос о доступности экологической информации и сведений, составляющих эти данные. Однако в законодательстве были закреплены критерии достоверности, полноты и своевременности информации. В связи с этим целесообразно:</w:t>
      </w:r>
    </w:p>
    <w:p w:rsidR="00F23582" w:rsidRPr="00BD4E32" w:rsidRDefault="00F23582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1.Закрепить признаки экологической информации в </w:t>
      </w:r>
      <w:r w:rsidR="003B176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статье 11.1 ФЗ «Об охране окружающей среды»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E5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данный момент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сложно определить ее содержание,</w:t>
      </w:r>
      <w:r w:rsidR="00EF1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виду отсутствия их нормативного </w:t>
      </w:r>
      <w:proofErr w:type="gramStart"/>
      <w:r w:rsidR="00332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закрепления, 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чем возникают трудности на практике;</w:t>
      </w:r>
    </w:p>
    <w:p w:rsidR="003B1761" w:rsidRPr="00BD4E32" w:rsidRDefault="00F23582" w:rsidP="003B1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2. Ввести в законодательство нормы, обеспечивающие закрепление механизма уведомления граждан Российской Федерации о нынешней обстановке окружающей среды</w:t>
      </w:r>
      <w:r w:rsidR="00EF1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как в настоящий момент закрепление механизм уведомления отсутствует.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вариантов внесения такого изменения, </w:t>
      </w:r>
      <w:r w:rsidR="003B1761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внесения дополнения в часть 1 статьи 48 ФЗ «Об охране окружающей среды»</w:t>
      </w:r>
      <w:r w:rsidR="00EF1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1E3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следующ</w:t>
      </w:r>
      <w:r w:rsidR="00EF1E3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EF1E3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</w:t>
      </w:r>
      <w:r w:rsidR="00EF1E3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F1E34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: информировать население об экологической обстановке путем установления информационных табло</w:t>
      </w:r>
      <w:r w:rsidR="00EF1E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1E34" w:rsidRP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Особенности обеспечения права на экологическую информацию заключается в сравнительно меньшем объёме средств, необходимых для его реализации, возможности детальной регламентации механизма его осуществления. Благодаря обеспечению открытости и доступности экологической информации устанавливается обратная связь между населением и государственными органами, что служит повышению эффективности их деятельности и вовлечению всего общества в дело охраны окружающей среды. </w:t>
      </w:r>
      <w:r w:rsidR="00EF1E34" w:rsidRPr="003320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России законодательство устанавливает лишь общие рамки, </w:t>
      </w:r>
      <w:proofErr w:type="gramStart"/>
      <w:r w:rsidR="00EF1E34" w:rsidRPr="003320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оставляя  не</w:t>
      </w:r>
      <w:proofErr w:type="gramEnd"/>
      <w:r w:rsidR="00EF1E34" w:rsidRPr="003320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урегулированным вопрос практической реализации права</w:t>
      </w:r>
    </w:p>
    <w:p w:rsidR="00587A3A" w:rsidRDefault="00726D00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Общий низкий уровень правовой культуры российского общества определяет необоснованное обобщение восприятия деятельности государства в целом.</w:t>
      </w: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2088" w:rsidRPr="00BD4E32" w:rsidRDefault="00332088" w:rsidP="00B61E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51D" w:rsidRPr="00BD4E32" w:rsidRDefault="0041051D" w:rsidP="004F080B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513141824"/>
      <w:r w:rsidRPr="00BD4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источников и литературы</w:t>
      </w:r>
      <w:bookmarkEnd w:id="8"/>
    </w:p>
    <w:p w:rsidR="00F23582" w:rsidRPr="00BD4E32" w:rsidRDefault="00F23582" w:rsidP="004F080B">
      <w:pPr>
        <w:widowControl w:val="0"/>
        <w:suppressAutoHyphens/>
        <w:spacing w:beforeLines="40" w:before="96" w:afterLines="40" w:after="96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  <w:r w:rsidRPr="00BD4E32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Нормативн</w:t>
      </w:r>
      <w:r w:rsidR="004F080B" w:rsidRPr="00BD4E32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 xml:space="preserve">о - </w:t>
      </w:r>
      <w:r w:rsidRPr="00BD4E32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 xml:space="preserve">правовые акты </w:t>
      </w:r>
    </w:p>
    <w:p w:rsidR="00F23582" w:rsidRPr="00BD4E32" w:rsidRDefault="00F23582" w:rsidP="004F080B">
      <w:pPr>
        <w:pStyle w:val="ad"/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BD4E3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BD4E32">
          <w:rPr>
            <w:rFonts w:ascii="Times New Roman" w:eastAsia="Calibri" w:hAnsi="Times New Roman" w:cs="Times New Roman"/>
            <w:color w:val="000000" w:themeColor="text1"/>
            <w:spacing w:val="-4"/>
            <w:sz w:val="28"/>
            <w:szCs w:val="28"/>
          </w:rPr>
          <w:t>1993 г</w:t>
        </w:r>
      </w:smartTag>
      <w:r w:rsidRPr="00BD4E3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. // Российская газета.1993. № 237; СЗ РФ. 2014. № 24. </w:t>
      </w:r>
    </w:p>
    <w:p w:rsidR="00B61E10" w:rsidRPr="007052F8" w:rsidRDefault="00B61E10" w:rsidP="004F080B">
      <w:pPr>
        <w:pStyle w:val="ad"/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Конвенция «О доступе к информации, участию общественности в процессе </w:t>
      </w:r>
      <w:r w:rsidRPr="00705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решений и доступе к правосудию по вопросам, касающимся окружающей среды» (в рамках ООН, совершена в Орхусе, Дания, 25 июня 1998 г.)// </w:t>
      </w:r>
      <w:r w:rsidR="007052F8" w:rsidRPr="00705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ООН </w:t>
      </w:r>
      <w:r w:rsidRPr="007052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05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7052F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http://www.un.org</w:t>
        </w:r>
      </w:hyperlink>
      <w:r w:rsidRPr="00705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05.04.2018) </w:t>
      </w:r>
    </w:p>
    <w:p w:rsidR="00B61E10" w:rsidRPr="007052F8" w:rsidRDefault="00B61E10" w:rsidP="004F080B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5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«Модельный закон о доступе к экологической </w:t>
      </w:r>
      <w:proofErr w:type="gramStart"/>
      <w:r w:rsidRPr="00705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информации»(</w:t>
      </w:r>
      <w:proofErr w:type="gramEnd"/>
      <w:r w:rsidRPr="00705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 в г. Санкт-Петербурге 06.12.1997 Постановлением 10-7 на 10-ом пленарном заседании Межпарламентской Ассамблеи государств-участников СНГ)//</w:t>
      </w:r>
      <w:r w:rsidRPr="007052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Информационный бюллетень. Межпарламентская Ассамблея государств-участников Содружества Независимых Государств. 1998. N 16. </w:t>
      </w:r>
    </w:p>
    <w:p w:rsidR="00B61E10" w:rsidRPr="00BD4E32" w:rsidRDefault="00B61E10" w:rsidP="004F080B">
      <w:pPr>
        <w:pStyle w:val="ad"/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BD4E3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Гражданский кодекс Российской Федерации (часть вторая) от 26 января 1996 года № 14 – ФЗ (в действующей ред.) // СЗ РФ. 1996. № 5. Ст. 410. </w:t>
      </w:r>
    </w:p>
    <w:p w:rsidR="00DB762D" w:rsidRPr="00BD4E32" w:rsidRDefault="00DB762D" w:rsidP="004F080B">
      <w:pPr>
        <w:pStyle w:val="ad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Уголовный кодекс Российской Федерации от 13.06.1996 N 63-ФЗ</w:t>
      </w:r>
      <w:r w:rsidR="00701997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(ред. от 19.02.2018)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законодательства РФ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17.06.1996, N 25, ст. 2954</w:t>
      </w:r>
    </w:p>
    <w:p w:rsidR="00DB762D" w:rsidRPr="00BD4E32" w:rsidRDefault="00DB762D" w:rsidP="004F080B">
      <w:pPr>
        <w:pStyle w:val="ad"/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Кодекс Российской Федерации об административных правонарушениях от 30.12.2001 N 195-ФЗ</w:t>
      </w:r>
      <w:r w:rsidR="00701997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(ред. от 03.04.2018)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N 256, 31.12.2001</w:t>
      </w:r>
    </w:p>
    <w:p w:rsidR="00B61E10" w:rsidRPr="00BD4E32" w:rsidRDefault="00B61E10" w:rsidP="004F080B">
      <w:pPr>
        <w:pStyle w:val="ad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от 21.12.1994 N 68-ФЗ (ред. от 23.06.2016</w:t>
      </w:r>
      <w:proofErr w:type="gramStart"/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 «</w:t>
      </w:r>
      <w:proofErr w:type="gramEnd"/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защите населения и территорий от чрезвычайных ситуаций природного и техногенного характера»//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газета», N 250, 24.12.1994</w:t>
      </w:r>
    </w:p>
    <w:p w:rsidR="00B61E10" w:rsidRPr="00BD4E32" w:rsidRDefault="00B61E10" w:rsidP="005C2D3E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21.07.1997 N 116-ФЗ (ред. от 07.03.2017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)  «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промышленной безопасности опасных производственных объектов» //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«Российская газета», N 145, 30.07.1997</w:t>
      </w:r>
    </w:p>
    <w:p w:rsidR="00B61E10" w:rsidRPr="00BD4E32" w:rsidRDefault="00B61E10" w:rsidP="005C2D3E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21.07.1997 N 117-ФЗ (ред. от 03.07.2016) «О безопасности гидротехнических сооружений»//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газета, N 144,1997</w:t>
      </w:r>
    </w:p>
    <w:p w:rsidR="00B61E10" w:rsidRPr="00BD4E32" w:rsidRDefault="00B61E10" w:rsidP="004F080B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Федеральный закон от 30.03.1999 N 52-ФЗ (ред. от 18.04.2018) «О санитарно-эпидемиологическом благополучии населения//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«Российская газета», N 64-65, 06.04.1999</w:t>
      </w:r>
    </w:p>
    <w:p w:rsidR="00DB762D" w:rsidRPr="00BD4E32" w:rsidRDefault="00DB762D" w:rsidP="004F080B">
      <w:pPr>
        <w:pStyle w:val="ad"/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 </w:t>
      </w:r>
      <w:bookmarkStart w:id="9" w:name="_Hlk513048649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10.01.2002 N 7-ФЗ</w:t>
      </w:r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ред. от 31.12.2017)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9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газета, N 6, 12.01.2002</w:t>
      </w:r>
    </w:p>
    <w:p w:rsidR="00B61E10" w:rsidRPr="00BD4E32" w:rsidRDefault="00B61E10" w:rsidP="004F080B">
      <w:pPr>
        <w:pStyle w:val="a4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02.05.2006 N 59-ФЗ (ред. от 27.11.2017) «О порядке рассмотрения обращений граждан Российской Федерации»//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газета», N 95, 05.05.2006</w:t>
      </w:r>
    </w:p>
    <w:p w:rsidR="00DB762D" w:rsidRPr="00BD4E32" w:rsidRDefault="00DB762D" w:rsidP="004F080B">
      <w:pPr>
        <w:pStyle w:val="ad"/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27.07.2006 N 149-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End"/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ред. от 24.04.2018)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Об информации, информационных технологиях и о защите информации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N 165, 29.07.2006</w:t>
      </w:r>
    </w:p>
    <w:p w:rsidR="00DB762D" w:rsidRPr="00BD4E32" w:rsidRDefault="00DB762D" w:rsidP="004F080B">
      <w:pPr>
        <w:pStyle w:val="ad"/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09.02.2009 N 8-ФЗ </w:t>
      </w:r>
      <w:r w:rsidR="00B20F6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(ред. от 28.12.2017</w:t>
      </w:r>
      <w:proofErr w:type="gramStart"/>
      <w:r w:rsidR="00B20F6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N 25, 13.02.2009</w:t>
      </w:r>
    </w:p>
    <w:p w:rsidR="00DB762D" w:rsidRPr="00BD4E32" w:rsidRDefault="00DB762D" w:rsidP="004F080B">
      <w:pPr>
        <w:pStyle w:val="ad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Закон РФ от 21.07.1993 N 5485-1</w:t>
      </w:r>
      <w:r w:rsidR="009B42B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B42B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( от</w:t>
      </w:r>
      <w:proofErr w:type="gramEnd"/>
      <w:r w:rsidR="009B42B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26.07.2017)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тайне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N 182, 21.09.1993</w:t>
      </w:r>
    </w:p>
    <w:p w:rsidR="00DB762D" w:rsidRPr="00BD4E32" w:rsidRDefault="00DB762D" w:rsidP="004F080B">
      <w:pPr>
        <w:pStyle w:val="ad"/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Правительства РФ от 10.07.2013 N 583 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форме открытых данных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</w:t>
      </w:r>
      <w:r w:rsidR="005C2D3E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Официальный интернет-портал правовой информации</w:t>
      </w:r>
      <w:r w:rsidR="00B61E10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1E10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URL</w:t>
      </w:r>
      <w:r w:rsidR="00B61E10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history="1">
        <w:r w:rsidRPr="00BD4E32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http://www.pravo.gov.ru</w:t>
        </w:r>
      </w:hyperlink>
      <w:r w:rsidR="00B61E10" w:rsidRPr="00BD4E32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(дата обращения 12.04.2018)</w:t>
      </w:r>
    </w:p>
    <w:p w:rsidR="00DB762D" w:rsidRPr="00BD4E32" w:rsidRDefault="00DB762D" w:rsidP="004F080B">
      <w:pPr>
        <w:pStyle w:val="ad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Генеральной Прокуратуры 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 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работы по обеспечению доступа к информации о деятельности органов и учреждений прокуратуры Российской Федерации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31 мая 2011 N 15321// 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Законность</w:t>
      </w:r>
      <w:r w:rsidR="007A6036"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N 10, 2011</w:t>
      </w:r>
    </w:p>
    <w:p w:rsidR="00DB762D" w:rsidRPr="00BD4E32" w:rsidRDefault="00DB762D" w:rsidP="004F080B">
      <w:pPr>
        <w:pStyle w:val="a4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Приморского края 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органов Приморского края и органов местного самоуправления муниципальных образований Приморского края</w:t>
      </w:r>
      <w:r w:rsidR="007A6036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 марта 2011 N 747-КЗ20//</w:t>
      </w:r>
      <w:proofErr w:type="gramStart"/>
      <w:r w:rsidR="005C2D3E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 интернет</w:t>
      </w:r>
      <w:proofErr w:type="gramEnd"/>
      <w:r w:rsidR="005C2D3E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-портал законодательного собрания Приморского края. </w:t>
      </w:r>
      <w:r w:rsidR="005C2D3E" w:rsidRPr="00BD4E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5C2D3E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http://primorsky.ru</w:t>
      </w:r>
    </w:p>
    <w:p w:rsidR="00DB762D" w:rsidRPr="00BD4E32" w:rsidRDefault="00DB762D" w:rsidP="004F080B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80B" w:rsidRPr="00BD4E32" w:rsidRDefault="004F080B" w:rsidP="004F080B">
      <w:pPr>
        <w:pStyle w:val="ad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</w:p>
    <w:p w:rsidR="00DB762D" w:rsidRPr="00BD4E32" w:rsidRDefault="004F080B" w:rsidP="004F080B">
      <w:pPr>
        <w:pStyle w:val="ad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С</w:t>
      </w:r>
      <w:r w:rsidR="00DB762D" w:rsidRPr="00BD4E32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пециальная литература</w:t>
      </w:r>
    </w:p>
    <w:p w:rsidR="00AB6160" w:rsidRPr="00BD4E32" w:rsidRDefault="00AB6160" w:rsidP="004F080B">
      <w:pPr>
        <w:pStyle w:val="ad"/>
        <w:widowControl w:val="0"/>
        <w:numPr>
          <w:ilvl w:val="0"/>
          <w:numId w:val="3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Абрамян С. К. Право на благоприятную окружающую среду и экологическую информацию</w:t>
      </w:r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Новый университет. 2016. </w:t>
      </w:r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№3.</w:t>
      </w:r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5" w:history="1"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file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:///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Users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i</w:t>
        </w:r>
        <w:proofErr w:type="spellEnd"/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tan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Downloads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/1386-2734-1-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SM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pdf</w:t>
        </w:r>
      </w:hyperlink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10.04.2018)</w:t>
      </w:r>
    </w:p>
    <w:p w:rsidR="00DB762D" w:rsidRPr="00BD4E32" w:rsidRDefault="00DB762D" w:rsidP="004F080B">
      <w:pPr>
        <w:pStyle w:val="ad"/>
        <w:widowControl w:val="0"/>
        <w:numPr>
          <w:ilvl w:val="0"/>
          <w:numId w:val="3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Аливердиева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М.А.,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Рагимханова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Д.А.Право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экологическую информацию и его реализация в законодательстве РФ. </w:t>
      </w:r>
      <w:proofErr w:type="spellStart"/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Сборник:Общественные</w:t>
      </w:r>
      <w:proofErr w:type="spellEnd"/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гуманитарные науки в современном мире.  Материалы Международной научно-практической конференции. 2014. </w:t>
      </w:r>
      <w:r w:rsidR="00B61E10" w:rsidRPr="00BD4E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B61E10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elibrary.ru</w:t>
      </w:r>
      <w:r w:rsidR="00B61E10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12.04.2018)</w:t>
      </w:r>
    </w:p>
    <w:p w:rsidR="00F23582" w:rsidRPr="00BD4E32" w:rsidRDefault="00F23582" w:rsidP="004F080B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Экологическое 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: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учебник для академического бакалавриата / С. А. Боголюбов; 5-е изд.,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и доп. М. : Издательство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2014</w:t>
      </w:r>
      <w:r w:rsidR="0044589F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4589F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="0044589F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44589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="0044589F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https://biblio-online.ru/book/D6AFC8A3-2C6B-4B31-9A62-047871045E86/ekologicheskoe-pravo</w:t>
        </w:r>
      </w:hyperlink>
      <w:r w:rsidR="0044589F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 10.04.2018)</w:t>
      </w:r>
    </w:p>
    <w:p w:rsidR="00B61E10" w:rsidRPr="00BD4E32" w:rsidRDefault="00F23582" w:rsidP="004F080B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Гусейнова Н.Н.К вопросу о содержании права на экологическую информацию</w:t>
      </w:r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//Новая </w:t>
      </w:r>
      <w:proofErr w:type="spellStart"/>
      <w:proofErr w:type="gramStart"/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наука:от</w:t>
      </w:r>
      <w:proofErr w:type="spellEnd"/>
      <w:proofErr w:type="gramEnd"/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идее к результату.2016г.№3</w:t>
      </w:r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hyperlink r:id="rId17" w:history="1">
        <w:r w:rsidR="009F1E28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https://elibrary.ru/item.asp?id=25731680</w:t>
        </w:r>
      </w:hyperlink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 03.04.2018)</w:t>
      </w:r>
    </w:p>
    <w:p w:rsidR="00C00661" w:rsidRPr="00BD4E32" w:rsidRDefault="00C00661" w:rsidP="004F080B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Жариков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 Г. Экологические приоритеты в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природоресурсном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праве.  М.: 2015.  С. 572. 631</w:t>
      </w:r>
    </w:p>
    <w:p w:rsidR="004F080B" w:rsidRPr="00BD4E32" w:rsidRDefault="00DC2AAD" w:rsidP="004F080B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Зеленова Д.А. Ермаков Д.Н. Право граждан на достоверную экологическую информацию и его гарантии//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hyperlink r:id="rId18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Juvenis scientia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.№.5.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URL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9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https://cyberleninka.ru/article/n/pravo-grazhdan-na-dostovernuyu-ekologicheskuyu-informatsiyu-i-ego-garantii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(дата обращения 15.04.2018)</w:t>
      </w:r>
    </w:p>
    <w:p w:rsidR="00DB762D" w:rsidRPr="00BD4E32" w:rsidRDefault="00DB762D" w:rsidP="00F212BF">
      <w:pPr>
        <w:pStyle w:val="a4"/>
        <w:numPr>
          <w:ilvl w:val="0"/>
          <w:numId w:val="3"/>
        </w:numPr>
        <w:spacing w:line="360" w:lineRule="auto"/>
        <w:ind w:left="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Исхакова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Э.Г.Экологическая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безопасность и право на экологическую информацию</w:t>
      </w:r>
      <w:r w:rsidR="00F212B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hyperlink r:id="rId20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Правовое регулирование деятельности хозяйствующего субъекта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Материалы 13-й международной научно-практической 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конференции .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Самарский государственный экономический университет. 2014.</w:t>
      </w:r>
      <w:r w:rsidR="00F212BF" w:rsidRPr="00BD4E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F212B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212BF" w:rsidRPr="00BD4E32">
        <w:rPr>
          <w:color w:val="000000" w:themeColor="text1"/>
        </w:rPr>
        <w:t xml:space="preserve"> </w:t>
      </w:r>
      <w:hyperlink r:id="rId21" w:history="1">
        <w:r w:rsidR="00F212BF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https://elibrary.ru/item.asp?id=23634623(дата</w:t>
        </w:r>
      </w:hyperlink>
      <w:r w:rsidR="00F212BF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12.04.2018)</w:t>
      </w:r>
    </w:p>
    <w:p w:rsidR="00BD4E32" w:rsidRPr="00BD4E32" w:rsidRDefault="00BD4E32" w:rsidP="00BD4E32">
      <w:pPr>
        <w:pStyle w:val="a4"/>
        <w:numPr>
          <w:ilvl w:val="0"/>
          <w:numId w:val="3"/>
        </w:numPr>
        <w:spacing w:line="360" w:lineRule="auto"/>
        <w:ind w:left="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Ишембитова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Г.Г., Мухаметзянова И.Г.,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Суфянова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Ю.З.Конституционное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граждан на достоверную экологическую информацию//Аллея науки №16. 2017.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2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https://elibrary.ru/item.asp?id=32371026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27.04.2018)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</w:t>
      </w:r>
    </w:p>
    <w:p w:rsidR="00455183" w:rsidRPr="00BD4E32" w:rsidRDefault="00701997" w:rsidP="00455183">
      <w:pPr>
        <w:pStyle w:val="a4"/>
        <w:numPr>
          <w:ilvl w:val="0"/>
          <w:numId w:val="3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Кабыш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Н.Ф Гусейнов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Д.Р.Некоторые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 реализации права граждан на достоверную экологическую информацию  </w:t>
      </w:r>
      <w:hyperlink r:id="rId23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Инновационная наука в </w:t>
        </w:r>
        <w:proofErr w:type="spellStart"/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глобализующемся</w:t>
        </w:r>
        <w:proofErr w:type="spellEnd"/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мире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 //Материалы Международной научно-практической конференции.2014.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elibrary.ru/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item.asp?id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=22615430 (дата обращения 15.04.2018)</w:t>
      </w:r>
    </w:p>
    <w:p w:rsidR="002273CF" w:rsidRDefault="00455183" w:rsidP="002273CF">
      <w:pPr>
        <w:pStyle w:val="a4"/>
        <w:numPr>
          <w:ilvl w:val="0"/>
          <w:numId w:val="3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Коропятник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П.А., Тимохина А.С,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Ишембитова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Г.Г.Право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достоверную информацию о состоянии окружающей среды и на иную экологическую информацию// Аллея </w:t>
      </w: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науки.№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3.2017.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4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https://elibrary.ru/item.asp?id=32300193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25.04.2018)</w:t>
      </w:r>
    </w:p>
    <w:p w:rsidR="002273CF" w:rsidRPr="002273CF" w:rsidRDefault="002273CF" w:rsidP="002273CF">
      <w:pPr>
        <w:pStyle w:val="a4"/>
        <w:numPr>
          <w:ilvl w:val="0"/>
          <w:numId w:val="3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>Крылатова</w:t>
      </w:r>
      <w:proofErr w:type="spellEnd"/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И.Ю. Механизм реализации и механизм защиты прав человека в Российской Федерации: понятие, сущность, структура, формы// Научный ежегодник Института философии и права Уральского отделения Российской академии наук. 2014. Том 14. </w:t>
      </w:r>
      <w:proofErr w:type="spellStart"/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>Вып</w:t>
      </w:r>
      <w:proofErr w:type="spellEnd"/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>. 3.</w:t>
      </w:r>
      <w:r w:rsidRPr="002273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5" w:history="1">
        <w:r w:rsidRPr="002273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https://cyberleninka.ru/article/n/mehanizm-realizatsii-i-zaschity-prav-cheloveka-v-rossiyskoy-federatsii-ponyatie-suschnost-struktura-formy</w:t>
        </w:r>
      </w:hyperlink>
      <w:r w:rsidRPr="00227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27.04.2018)</w:t>
      </w:r>
    </w:p>
    <w:p w:rsidR="00C00661" w:rsidRPr="00BD4E32" w:rsidRDefault="00DB762D" w:rsidP="007052F8">
      <w:pPr>
        <w:pStyle w:val="a4"/>
        <w:numPr>
          <w:ilvl w:val="0"/>
          <w:numId w:val="3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Экологическое право: учеб. пособие для студ. учреждений высшего проф. образования /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О.Р.Саркисов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Е.Л. Любарский. 5-е изд. переработанное и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Казань: Центр инновационных технологий, 2014. </w:t>
      </w:r>
    </w:p>
    <w:p w:rsidR="00DB762D" w:rsidRPr="00BD4E32" w:rsidRDefault="00DB762D" w:rsidP="007052F8">
      <w:pPr>
        <w:pStyle w:val="a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Правоприменительные акты и акты толкования права</w:t>
      </w:r>
    </w:p>
    <w:p w:rsidR="00F23582" w:rsidRPr="00BD4E32" w:rsidRDefault="00F23582" w:rsidP="007052F8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Никитин против России (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Nikitin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v. </w:t>
      </w:r>
      <w:proofErr w:type="spell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Russia</w:t>
      </w:r>
      <w:proofErr w:type="spellEnd"/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): Постановление Европейского Суда по правам человека от 20 июля 2004 года (жалоба N 50178/99)</w:t>
      </w:r>
      <w:r w:rsidR="009F1E28"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roseurosud.org (дата обращения 12.04.2018)</w:t>
      </w:r>
    </w:p>
    <w:p w:rsidR="004F080B" w:rsidRPr="00BD4E32" w:rsidRDefault="00DB762D" w:rsidP="004F080B">
      <w:pPr>
        <w:pStyle w:val="ad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Верховного суда Республики Башкортостан от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29 июня 2015 года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делу № 21-566/2015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делу № 21-566/2015</w:t>
      </w:r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URL</w:t>
      </w:r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6" w:history="1"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http://sudact.ru/regular/doc/na2AQQPHJimr/</w:t>
        </w:r>
      </w:hyperlink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(дата обращения 11.04.2018) </w:t>
      </w:r>
    </w:p>
    <w:p w:rsidR="004F080B" w:rsidRPr="00BD4E32" w:rsidRDefault="004F080B" w:rsidP="004F080B">
      <w:pPr>
        <w:pStyle w:val="ad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Федерального Арбитражного суда Поволжского округа  </w:t>
      </w:r>
      <w:r w:rsidRPr="00BD4E32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от 28 июня 2012 г. по делу N А12-22198/2011// </w:t>
      </w:r>
      <w:r w:rsidRPr="00BD4E32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URL</w:t>
      </w:r>
      <w:r w:rsidRPr="00BD4E32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hyperlink r:id="rId27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http://ecostaff.ru/sudebnaya-praktika/343-sudebnaya-praktika-po-prirodopolzovaniyu-i-ekologii-st-8-5-sokrytie-ili-iskazhenie-ekologicheskoj-informatsii</w:t>
        </w:r>
      </w:hyperlink>
      <w:r w:rsidRPr="00BD4E32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(дата обращения 16.04.2018)</w:t>
      </w:r>
    </w:p>
    <w:p w:rsidR="004F080B" w:rsidRPr="00BD4E32" w:rsidRDefault="004F080B" w:rsidP="004F080B">
      <w:pPr>
        <w:pStyle w:val="af0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Постановление  Девятого</w:t>
      </w:r>
      <w:proofErr w:type="gramEnd"/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Арбитражного суда от 12 сентября 2017 г. по делу № А40-63291/2017//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8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http://sudact.ru/arbitral/doc/4p7VwEQJPW6W/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16.04.2018)</w:t>
      </w:r>
    </w:p>
    <w:p w:rsidR="00AB6160" w:rsidRPr="00BD4E32" w:rsidRDefault="00AB6160" w:rsidP="004F080B">
      <w:pPr>
        <w:pStyle w:val="ad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Апелляционное определение Московского городского суда от 14.05.2014 по делу №</w:t>
      </w:r>
      <w:r w:rsidR="004F080B"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33-10267//URL: </w:t>
      </w:r>
      <w:hyperlink r:id="rId29" w:anchor="0" w:history="1">
        <w:r w:rsidR="004F080B"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http://www.consultant.ru/cons/cgi/online.cgi?req=doc;base=SOJ; n=1255733#0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11.04.2018)</w:t>
      </w:r>
    </w:p>
    <w:p w:rsidR="000210C0" w:rsidRPr="00BD4E32" w:rsidRDefault="000210C0" w:rsidP="004F080B">
      <w:pPr>
        <w:pStyle w:val="ad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Ивановского областного суда от 5октября 2017 года по делу № 21-265/2017. 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BD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0" w:history="1">
        <w:r w:rsidRPr="00BD4E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http://sudact.ru/regular/doc/EjBjtZSP8GJ4/</w:t>
        </w:r>
      </w:hyperlink>
      <w:r w:rsidRPr="00BD4E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 14.04.2018)</w:t>
      </w:r>
    </w:p>
    <w:p w:rsidR="00B21362" w:rsidRDefault="00B21362" w:rsidP="00F23582">
      <w:pPr>
        <w:tabs>
          <w:tab w:val="left" w:pos="1095"/>
        </w:tabs>
        <w:rPr>
          <w:color w:val="000000" w:themeColor="text1"/>
        </w:rPr>
      </w:pPr>
    </w:p>
    <w:p w:rsidR="00B21362" w:rsidRPr="00B21362" w:rsidRDefault="00B21362" w:rsidP="00B21362"/>
    <w:p w:rsidR="00B21362" w:rsidRPr="00B21362" w:rsidRDefault="00B21362" w:rsidP="00B21362"/>
    <w:p w:rsidR="00B21362" w:rsidRPr="00B21362" w:rsidRDefault="00B21362" w:rsidP="00B21362"/>
    <w:p w:rsidR="00B21362" w:rsidRPr="00B21362" w:rsidRDefault="00B21362" w:rsidP="00B21362"/>
    <w:p w:rsidR="00B21362" w:rsidRPr="00B21362" w:rsidRDefault="00B21362" w:rsidP="00B21362"/>
    <w:p w:rsidR="00B21362" w:rsidRPr="00B21362" w:rsidRDefault="00B21362" w:rsidP="00B21362"/>
    <w:p w:rsidR="00B21362" w:rsidRPr="00B21362" w:rsidRDefault="00B21362" w:rsidP="00B21362"/>
    <w:p w:rsidR="00B21362" w:rsidRPr="00B21362" w:rsidRDefault="00B21362" w:rsidP="00B21362"/>
    <w:p w:rsidR="00B21362" w:rsidRPr="00B21362" w:rsidRDefault="00B21362" w:rsidP="00B21362"/>
    <w:p w:rsidR="00B21362" w:rsidRPr="00B21362" w:rsidRDefault="00B21362" w:rsidP="00B21362"/>
    <w:p w:rsidR="00B21362" w:rsidRPr="00B21362" w:rsidRDefault="00B21362" w:rsidP="00B21362"/>
    <w:p w:rsidR="00B21362" w:rsidRPr="00B21362" w:rsidRDefault="00B21362" w:rsidP="00B21362"/>
    <w:p w:rsidR="00B21362" w:rsidRDefault="00B21362" w:rsidP="00B21362"/>
    <w:p w:rsidR="0041051D" w:rsidRDefault="00B21362" w:rsidP="00B21362">
      <w:pPr>
        <w:tabs>
          <w:tab w:val="left" w:pos="5340"/>
        </w:tabs>
      </w:pPr>
      <w:r>
        <w:tab/>
      </w:r>
    </w:p>
    <w:p w:rsidR="00B21362" w:rsidRDefault="00B21362" w:rsidP="00B21362">
      <w:pPr>
        <w:tabs>
          <w:tab w:val="left" w:pos="5340"/>
        </w:tabs>
      </w:pPr>
    </w:p>
    <w:p w:rsidR="00B21362" w:rsidRDefault="00B21362" w:rsidP="00B21362">
      <w:pPr>
        <w:tabs>
          <w:tab w:val="left" w:pos="5340"/>
        </w:tabs>
      </w:pPr>
    </w:p>
    <w:p w:rsidR="00B21362" w:rsidRDefault="00B21362" w:rsidP="00B21362">
      <w:pPr>
        <w:tabs>
          <w:tab w:val="left" w:pos="5340"/>
        </w:tabs>
      </w:pPr>
    </w:p>
    <w:p w:rsidR="00332088" w:rsidRDefault="00332088" w:rsidP="00B21362">
      <w:pPr>
        <w:tabs>
          <w:tab w:val="left" w:pos="5340"/>
        </w:tabs>
      </w:pPr>
    </w:p>
    <w:p w:rsidR="00B21362" w:rsidRDefault="00B21362" w:rsidP="00B21362">
      <w:pPr>
        <w:tabs>
          <w:tab w:val="left" w:pos="5340"/>
        </w:tabs>
      </w:pPr>
    </w:p>
    <w:p w:rsidR="00B21362" w:rsidRDefault="00B21362" w:rsidP="00B21362">
      <w:pPr>
        <w:tabs>
          <w:tab w:val="left" w:pos="5340"/>
        </w:tabs>
      </w:pPr>
    </w:p>
    <w:p w:rsidR="00B21362" w:rsidRPr="007052F8" w:rsidRDefault="00B21362" w:rsidP="007052F8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513141825"/>
      <w:r w:rsidRPr="007052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1</w:t>
      </w:r>
      <w:bookmarkEnd w:id="10"/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052F8">
        <w:rPr>
          <w:sz w:val="28"/>
          <w:szCs w:val="28"/>
        </w:rPr>
        <w:t>Проект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t>ФЕДЕРАЛЬНЫЙ ЗАКОН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t>О внесении изменений в Федеральный закон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t xml:space="preserve">«Об охране </w:t>
      </w:r>
      <w:r w:rsidR="007052F8" w:rsidRPr="007052F8">
        <w:rPr>
          <w:b/>
          <w:sz w:val="28"/>
          <w:szCs w:val="28"/>
        </w:rPr>
        <w:t>окружающей</w:t>
      </w:r>
      <w:r w:rsidRPr="007052F8">
        <w:rPr>
          <w:b/>
          <w:sz w:val="28"/>
          <w:szCs w:val="28"/>
        </w:rPr>
        <w:t xml:space="preserve"> среды»</w:t>
      </w:r>
    </w:p>
    <w:p w:rsidR="00725705" w:rsidRPr="007052F8" w:rsidRDefault="00725705" w:rsidP="007052F8">
      <w:pPr>
        <w:pStyle w:val="ad"/>
        <w:widowControl w:val="0"/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  <w:r w:rsidRPr="007052F8">
        <w:rPr>
          <w:rFonts w:ascii="Times New Roman" w:hAnsi="Times New Roman" w:cs="Times New Roman"/>
          <w:b/>
          <w:sz w:val="28"/>
          <w:szCs w:val="28"/>
        </w:rPr>
        <w:t xml:space="preserve">Внести в Федеральный закон </w:t>
      </w:r>
      <w:proofErr w:type="gramStart"/>
      <w:r w:rsidRPr="007052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 10.01.2002</w:t>
      </w:r>
      <w:proofErr w:type="gramEnd"/>
      <w:r w:rsidRPr="007052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 7-ФЗ ( ред. от 31.12.2017) «Об охране окружающей среды»// </w:t>
      </w:r>
      <w:r w:rsidRPr="007052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Российская газета, N 6, 12.01.2002 </w:t>
      </w:r>
      <w:r w:rsidRPr="007052F8">
        <w:rPr>
          <w:rFonts w:ascii="Times New Roman" w:hAnsi="Times New Roman" w:cs="Times New Roman"/>
          <w:b/>
          <w:sz w:val="28"/>
          <w:szCs w:val="28"/>
        </w:rPr>
        <w:t>следующие изменения:</w:t>
      </w:r>
    </w:p>
    <w:p w:rsidR="00725705" w:rsidRPr="007052F8" w:rsidRDefault="00725705" w:rsidP="007052F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2F8">
        <w:rPr>
          <w:rFonts w:ascii="Times New Roman" w:hAnsi="Times New Roman" w:cs="Times New Roman"/>
          <w:color w:val="000000" w:themeColor="text1"/>
          <w:sz w:val="28"/>
          <w:szCs w:val="28"/>
        </w:rPr>
        <w:t>1.Внести статью 11.1 Право граждан на экологическую информацию</w:t>
      </w:r>
    </w:p>
    <w:p w:rsidR="00725705" w:rsidRPr="007052F8" w:rsidRDefault="00725705" w:rsidP="007052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 имеют право на получение любых сведений, сообщений, данных о состоянии окружающей среды, ее отдельных компонентов, их изменении в результате негативного влияния какого-либо вида деятельности, рациональном использовании природных ресурсов, обеспечения экологической безопасности, охраны жизни и здоровья граждан, а равно сведения имеющие значение для обеспечения общественных интересов. </w:t>
      </w:r>
    </w:p>
    <w:p w:rsidR="00725705" w:rsidRPr="007052F8" w:rsidRDefault="00725705" w:rsidP="00705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F8">
        <w:rPr>
          <w:rFonts w:ascii="Times New Roman" w:hAnsi="Times New Roman" w:cs="Times New Roman"/>
          <w:sz w:val="28"/>
          <w:szCs w:val="28"/>
        </w:rPr>
        <w:t>2.Изложить часть 1 статьи 48 ФЗ №7 в следующей редакции:</w:t>
      </w:r>
    </w:p>
    <w:p w:rsidR="00725705" w:rsidRPr="007052F8" w:rsidRDefault="00725705" w:rsidP="00705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F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и физические лица обязаны соблюдать правила производства, хранения, транспортировки, применения, захоронения радиоактивных веществ (источников ионизирующих излучений) и ядерных материалов, не допускать превышение установленных предельно допустимых нормативов ионизирующего излучения,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радиации, опасных для окружающей среды и здоровья человека, принимать меры по ликвидации очагов радиационного загрязнения.</w:t>
      </w:r>
      <w:r w:rsidRPr="007052F8">
        <w:rPr>
          <w:rFonts w:ascii="Times New Roman" w:hAnsi="Times New Roman" w:cs="Times New Roman"/>
          <w:sz w:val="28"/>
          <w:szCs w:val="28"/>
        </w:rPr>
        <w:t xml:space="preserve"> информировать население об экологической обстановке путем установления информационных табло.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25705" w:rsidRDefault="00725705" w:rsidP="007052F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052F8" w:rsidRPr="007052F8" w:rsidRDefault="007052F8" w:rsidP="007052F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lastRenderedPageBreak/>
        <w:t>Пояснительная записка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t>к проекту федерального закона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t>«О внесении изменений в Федеральный закон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t>«Об экологической экспертизе»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052F8">
        <w:rPr>
          <w:i/>
          <w:sz w:val="28"/>
          <w:szCs w:val="28"/>
        </w:rPr>
        <w:t>1. Общая характеристика проекта правового акта.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052F8">
        <w:rPr>
          <w:b/>
          <w:sz w:val="28"/>
          <w:szCs w:val="28"/>
        </w:rPr>
        <w:tab/>
      </w:r>
      <w:r w:rsidRPr="007052F8">
        <w:rPr>
          <w:sz w:val="28"/>
          <w:szCs w:val="28"/>
        </w:rPr>
        <w:t>Проект федерального закона «О внесении изменений в Федеральный закон «Об охране окружающей среды» (далее – Законопроект) разработан в целях совершенствования правового регулирования института экологической информации</w:t>
      </w:r>
      <w:r w:rsidR="007052F8">
        <w:rPr>
          <w:sz w:val="28"/>
          <w:szCs w:val="28"/>
        </w:rPr>
        <w:t>.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052F8">
        <w:rPr>
          <w:i/>
          <w:sz w:val="28"/>
          <w:szCs w:val="28"/>
        </w:rPr>
        <w:t>2. Обоснование необходимости принятия правового акта.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052F8">
        <w:rPr>
          <w:sz w:val="28"/>
          <w:szCs w:val="28"/>
        </w:rPr>
        <w:tab/>
      </w:r>
      <w:r w:rsidRPr="007052F8">
        <w:rPr>
          <w:color w:val="1F2829"/>
          <w:sz w:val="28"/>
          <w:szCs w:val="28"/>
          <w:shd w:val="clear" w:color="auto" w:fill="FFFFFF"/>
        </w:rPr>
        <w:t xml:space="preserve">Законопроект определяет содержание понятия </w:t>
      </w:r>
      <w:r w:rsidR="007052F8" w:rsidRPr="007052F8">
        <w:rPr>
          <w:color w:val="1F2829"/>
          <w:sz w:val="28"/>
          <w:szCs w:val="28"/>
          <w:shd w:val="clear" w:color="auto" w:fill="FFFFFF"/>
        </w:rPr>
        <w:t>«</w:t>
      </w:r>
      <w:r w:rsidRPr="007052F8">
        <w:rPr>
          <w:color w:val="1F2829"/>
          <w:sz w:val="28"/>
          <w:szCs w:val="28"/>
          <w:shd w:val="clear" w:color="auto" w:fill="FFFFFF"/>
        </w:rPr>
        <w:t>экологическая информация</w:t>
      </w:r>
      <w:r w:rsidR="007052F8" w:rsidRPr="007052F8">
        <w:rPr>
          <w:color w:val="1F2829"/>
          <w:sz w:val="28"/>
          <w:szCs w:val="28"/>
          <w:shd w:val="clear" w:color="auto" w:fill="FFFFFF"/>
        </w:rPr>
        <w:t>»</w:t>
      </w:r>
      <w:r w:rsidRPr="007052F8">
        <w:rPr>
          <w:color w:val="1F2829"/>
          <w:sz w:val="28"/>
          <w:szCs w:val="28"/>
          <w:shd w:val="clear" w:color="auto" w:fill="FFFFFF"/>
        </w:rPr>
        <w:t xml:space="preserve"> путем закрепления ее признаков, </w:t>
      </w:r>
      <w:r w:rsidRPr="007052F8">
        <w:rPr>
          <w:sz w:val="28"/>
          <w:szCs w:val="28"/>
        </w:rPr>
        <w:t>тем самым, нацелен на преодоление трудностей обеспечения права граждан на экологическую информацию</w:t>
      </w:r>
      <w:r w:rsidR="007052F8" w:rsidRPr="007052F8">
        <w:rPr>
          <w:sz w:val="28"/>
          <w:szCs w:val="28"/>
        </w:rPr>
        <w:t xml:space="preserve">. Кроме того, необходимо нормативно закрепить </w:t>
      </w:r>
      <w:r w:rsidR="007052F8" w:rsidRPr="007052F8">
        <w:rPr>
          <w:color w:val="000000" w:themeColor="text1"/>
          <w:sz w:val="28"/>
          <w:szCs w:val="28"/>
        </w:rPr>
        <w:t>механизм уведомления граждан Российской Федерации о нынешней обстановке окружающей среды, особенно живущих рядом с промышленными объектами деятельность которых сопряжена с использованием химических и радиоактивных веществ.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052F8">
        <w:rPr>
          <w:i/>
          <w:sz w:val="28"/>
          <w:szCs w:val="28"/>
        </w:rPr>
        <w:t>3. Возможные последствия принятия проекта правового акта.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052F8">
        <w:rPr>
          <w:b/>
          <w:sz w:val="28"/>
          <w:szCs w:val="28"/>
        </w:rPr>
        <w:tab/>
      </w:r>
      <w:r w:rsidRPr="007052F8">
        <w:rPr>
          <w:sz w:val="28"/>
          <w:szCs w:val="28"/>
        </w:rPr>
        <w:t xml:space="preserve">Принятие Законопроекта позволит </w:t>
      </w:r>
      <w:r w:rsidR="007052F8" w:rsidRPr="007052F8">
        <w:rPr>
          <w:sz w:val="28"/>
          <w:szCs w:val="28"/>
        </w:rPr>
        <w:t xml:space="preserve">охарактеризовать содержание права </w:t>
      </w:r>
      <w:proofErr w:type="gramStart"/>
      <w:r w:rsidR="007052F8" w:rsidRPr="007052F8">
        <w:rPr>
          <w:sz w:val="28"/>
          <w:szCs w:val="28"/>
        </w:rPr>
        <w:t>граждан  на</w:t>
      </w:r>
      <w:proofErr w:type="gramEnd"/>
      <w:r w:rsidR="007052F8" w:rsidRPr="007052F8">
        <w:rPr>
          <w:sz w:val="28"/>
          <w:szCs w:val="28"/>
        </w:rPr>
        <w:t xml:space="preserve"> экологическую информацию и обеспечить уведомление граждан о состоянии окружающей среды рядом с промышленными объектами в постоянном режиме. 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052F8">
        <w:rPr>
          <w:i/>
          <w:sz w:val="28"/>
          <w:szCs w:val="28"/>
        </w:rPr>
        <w:t>4. Оценка соответствия проекта правового акта федеральному и региональному законодательству.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052F8">
        <w:rPr>
          <w:b/>
          <w:sz w:val="28"/>
          <w:szCs w:val="28"/>
        </w:rPr>
        <w:tab/>
      </w:r>
      <w:r w:rsidRPr="007052F8">
        <w:rPr>
          <w:sz w:val="28"/>
          <w:szCs w:val="28"/>
        </w:rPr>
        <w:t>Законопроект соответствует нормам действующего законодательства.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052F8">
        <w:rPr>
          <w:i/>
          <w:sz w:val="28"/>
          <w:szCs w:val="28"/>
        </w:rPr>
        <w:t>5. Финансово-экономическое обоснование проекта правового акта.</w:t>
      </w:r>
    </w:p>
    <w:p w:rsidR="00725705" w:rsidRPr="007052F8" w:rsidRDefault="00725705" w:rsidP="007052F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052F8">
        <w:rPr>
          <w:b/>
          <w:sz w:val="28"/>
          <w:szCs w:val="28"/>
        </w:rPr>
        <w:tab/>
      </w:r>
      <w:r w:rsidRPr="007052F8">
        <w:rPr>
          <w:sz w:val="28"/>
          <w:szCs w:val="28"/>
        </w:rPr>
        <w:t xml:space="preserve">Принятие Законопроекта не повлечёт </w:t>
      </w:r>
      <w:proofErr w:type="gramStart"/>
      <w:r w:rsidRPr="007052F8">
        <w:rPr>
          <w:sz w:val="28"/>
          <w:szCs w:val="28"/>
        </w:rPr>
        <w:t>расходов</w:t>
      </w:r>
      <w:proofErr w:type="gramEnd"/>
      <w:r w:rsidRPr="007052F8">
        <w:rPr>
          <w:sz w:val="28"/>
          <w:szCs w:val="28"/>
        </w:rPr>
        <w:t xml:space="preserve"> покрываемых за счёт федерального бюджета и не приведёт к изменению финансовых обязательств государства.</w:t>
      </w:r>
    </w:p>
    <w:p w:rsidR="00725705" w:rsidRPr="007052F8" w:rsidRDefault="00725705" w:rsidP="00705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362" w:rsidRPr="007052F8" w:rsidRDefault="00B21362" w:rsidP="007052F8">
      <w:pPr>
        <w:tabs>
          <w:tab w:val="left" w:pos="53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sectPr w:rsidR="00B21362" w:rsidRPr="007052F8" w:rsidSect="00BD4E32">
      <w:footerReference w:type="default" r:id="rId31"/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5E4" w:rsidRDefault="002365E4" w:rsidP="008C04F9">
      <w:pPr>
        <w:spacing w:after="0" w:line="240" w:lineRule="auto"/>
      </w:pPr>
      <w:r>
        <w:separator/>
      </w:r>
    </w:p>
  </w:endnote>
  <w:endnote w:type="continuationSeparator" w:id="0">
    <w:p w:rsidR="002365E4" w:rsidRDefault="002365E4" w:rsidP="008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9244649"/>
      <w:docPartObj>
        <w:docPartGallery w:val="Page Numbers (Bottom of Page)"/>
        <w:docPartUnique/>
      </w:docPartObj>
    </w:sdtPr>
    <w:sdtEndPr/>
    <w:sdtContent>
      <w:p w:rsidR="00BD4E32" w:rsidRDefault="002365E4">
        <w:pPr>
          <w:pStyle w:val="a7"/>
          <w:jc w:val="center"/>
        </w:pPr>
      </w:p>
    </w:sdtContent>
  </w:sdt>
  <w:p w:rsidR="002E5D9A" w:rsidRDefault="002E5D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D9A" w:rsidRDefault="002E5D9A" w:rsidP="002E5D9A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647871"/>
      <w:docPartObj>
        <w:docPartGallery w:val="Page Numbers (Bottom of Page)"/>
        <w:docPartUnique/>
      </w:docPartObj>
    </w:sdtPr>
    <w:sdtEndPr/>
    <w:sdtContent>
      <w:p w:rsidR="00BD4E32" w:rsidRDefault="00BD4E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4E32" w:rsidRDefault="00BD4E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5E4" w:rsidRDefault="002365E4" w:rsidP="008C04F9">
      <w:pPr>
        <w:spacing w:after="0" w:line="240" w:lineRule="auto"/>
      </w:pPr>
      <w:r>
        <w:separator/>
      </w:r>
    </w:p>
  </w:footnote>
  <w:footnote w:type="continuationSeparator" w:id="0">
    <w:p w:rsidR="002365E4" w:rsidRDefault="002365E4" w:rsidP="008C04F9">
      <w:pPr>
        <w:spacing w:after="0" w:line="240" w:lineRule="auto"/>
      </w:pPr>
      <w:r>
        <w:continuationSeparator/>
      </w:r>
    </w:p>
  </w:footnote>
  <w:footnote w:id="1">
    <w:p w:rsidR="002E5D9A" w:rsidRPr="007052F8" w:rsidRDefault="002E5D9A" w:rsidP="007052F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7052F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r w:rsidRPr="007052F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7052F8">
          <w:rPr>
            <w:rFonts w:ascii="Times New Roman" w:eastAsia="Calibri" w:hAnsi="Times New Roman" w:cs="Times New Roman"/>
            <w:spacing w:val="-4"/>
            <w:sz w:val="20"/>
            <w:szCs w:val="20"/>
          </w:rPr>
          <w:t>1993 г</w:t>
        </w:r>
      </w:smartTag>
      <w:r w:rsidRPr="007052F8">
        <w:rPr>
          <w:rFonts w:ascii="Times New Roman" w:eastAsia="Calibri" w:hAnsi="Times New Roman" w:cs="Times New Roman"/>
          <w:spacing w:val="-4"/>
          <w:sz w:val="20"/>
          <w:szCs w:val="20"/>
        </w:rPr>
        <w:t>. // Российская газета.1993. № 237</w:t>
      </w:r>
    </w:p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</w:p>
  </w:footnote>
  <w:footnote w:id="2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 w:rsidRPr="007052F8">
        <w:rPr>
          <w:rStyle w:val="a6"/>
          <w:rFonts w:ascii="Times New Roman" w:hAnsi="Times New Roman" w:cs="Times New Roman"/>
        </w:rPr>
        <w:footnoteRef/>
      </w:r>
      <w:r w:rsidRPr="007052F8">
        <w:rPr>
          <w:rFonts w:ascii="Times New Roman" w:hAnsi="Times New Roman" w:cs="Times New Roman"/>
        </w:rPr>
        <w:t xml:space="preserve"> </w:t>
      </w:r>
      <w:r w:rsidRPr="007052F8">
        <w:rPr>
          <w:rFonts w:ascii="Times New Roman" w:hAnsi="Times New Roman" w:cs="Times New Roman"/>
          <w:color w:val="000000" w:themeColor="text1"/>
        </w:rPr>
        <w:t xml:space="preserve"> Конвенция «О доступе к информации, участию общественности в процессе принятия решений и доступе к правосудию по вопросам, касающимся окружающей среды» (в рамках ООН, совершена в Орхусе, Дания, 25 июня 1998 г.)//</w:t>
      </w:r>
      <w:r w:rsidR="007052F8" w:rsidRPr="007052F8">
        <w:rPr>
          <w:rFonts w:ascii="Times New Roman" w:hAnsi="Times New Roman" w:cs="Times New Roman"/>
          <w:color w:val="000000" w:themeColor="text1"/>
        </w:rPr>
        <w:t xml:space="preserve">Официальный сайт ООН. </w:t>
      </w:r>
      <w:r w:rsidR="0044589F" w:rsidRPr="007052F8">
        <w:rPr>
          <w:rFonts w:ascii="Times New Roman" w:hAnsi="Times New Roman" w:cs="Times New Roman"/>
          <w:color w:val="000000" w:themeColor="text1"/>
          <w:lang w:val="en-US"/>
        </w:rPr>
        <w:t>URL</w:t>
      </w:r>
      <w:r w:rsidR="0044589F" w:rsidRPr="007052F8">
        <w:rPr>
          <w:rFonts w:ascii="Times New Roman" w:hAnsi="Times New Roman" w:cs="Times New Roman"/>
          <w:color w:val="000000" w:themeColor="text1"/>
        </w:rPr>
        <w:t>:</w:t>
      </w:r>
      <w:r w:rsidRPr="007052F8">
        <w:rPr>
          <w:rFonts w:ascii="Times New Roman" w:hAnsi="Times New Roman" w:cs="Times New Roman"/>
          <w:color w:val="000000" w:themeColor="text1"/>
        </w:rPr>
        <w:t xml:space="preserve"> </w:t>
      </w:r>
      <w:hyperlink r:id="rId1" w:history="1">
        <w:r w:rsidR="0044589F" w:rsidRPr="007052F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http://www.un.org</w:t>
        </w:r>
      </w:hyperlink>
      <w:r w:rsidR="0044589F" w:rsidRPr="007052F8">
        <w:rPr>
          <w:rFonts w:ascii="Times New Roman" w:hAnsi="Times New Roman" w:cs="Times New Roman"/>
          <w:color w:val="000000" w:themeColor="text1"/>
        </w:rPr>
        <w:t xml:space="preserve"> (дата обращения 05.04.2018)</w:t>
      </w:r>
    </w:p>
  </w:footnote>
  <w:footnote w:id="3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7052F8">
        <w:rPr>
          <w:rFonts w:ascii="Times New Roman" w:hAnsi="Times New Roman" w:cs="Times New Roman"/>
          <w:color w:val="000000" w:themeColor="text1"/>
        </w:rPr>
        <w:t xml:space="preserve"> </w:t>
      </w:r>
      <w:r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Экологическое право : учебник для академического бакалавриата / С. А. Боголюбов; 5-е изд., перераб. и доп.</w:t>
      </w:r>
      <w:r w:rsidR="007052F8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М.:Издательство Юрайт, 2014.</w:t>
      </w:r>
      <w:r w:rsidR="0044589F"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44589F" w:rsidRPr="007052F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URL</w:t>
      </w:r>
      <w:r w:rsidR="0044589F"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="0044589F" w:rsidRPr="007052F8">
        <w:rPr>
          <w:rFonts w:ascii="Times New Roman" w:hAnsi="Times New Roman" w:cs="Times New Roman"/>
          <w:color w:val="000000" w:themeColor="text1"/>
        </w:rPr>
        <w:t xml:space="preserve"> </w:t>
      </w:r>
      <w:hyperlink r:id="rId2" w:history="1">
        <w:r w:rsidR="0044589F" w:rsidRPr="007052F8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https://biblio-online.ru/book/D6AFC8A3-2C6B-4B31-9A62-047871045E86/ekologicheskoe-pravo</w:t>
        </w:r>
      </w:hyperlink>
      <w:r w:rsidR="0044589F"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(дата обращения 10.04.2018) </w:t>
      </w:r>
    </w:p>
  </w:footnote>
  <w:footnote w:id="4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  <w:r w:rsidRPr="007052F8">
        <w:rPr>
          <w:rStyle w:val="a6"/>
          <w:rFonts w:ascii="Times New Roman" w:hAnsi="Times New Roman" w:cs="Times New Roman"/>
        </w:rPr>
        <w:footnoteRef/>
      </w:r>
      <w:r w:rsidRPr="007052F8">
        <w:rPr>
          <w:rFonts w:ascii="Times New Roman" w:hAnsi="Times New Roman" w:cs="Times New Roman"/>
        </w:rPr>
        <w:t xml:space="preserve"> Гусейнова Н.Н.К вопросу </w:t>
      </w:r>
      <w:r w:rsidRPr="007052F8">
        <w:rPr>
          <w:rFonts w:ascii="Times New Roman" w:hAnsi="Times New Roman" w:cs="Times New Roman"/>
          <w:color w:val="000000" w:themeColor="text1"/>
        </w:rPr>
        <w:t>о содержании права на экологическую информацию</w:t>
      </w:r>
      <w:r w:rsidR="009F1E28" w:rsidRPr="007052F8">
        <w:rPr>
          <w:rFonts w:ascii="Times New Roman" w:hAnsi="Times New Roman" w:cs="Times New Roman"/>
          <w:color w:val="000000" w:themeColor="text1"/>
        </w:rPr>
        <w:t>//</w:t>
      </w:r>
      <w:r w:rsidRPr="007052F8">
        <w:rPr>
          <w:rFonts w:ascii="Times New Roman" w:hAnsi="Times New Roman" w:cs="Times New Roman"/>
          <w:color w:val="000000" w:themeColor="text1"/>
        </w:rPr>
        <w:t xml:space="preserve">Новая </w:t>
      </w:r>
      <w:r w:rsidRPr="007052F8">
        <w:rPr>
          <w:rFonts w:ascii="Times New Roman" w:hAnsi="Times New Roman" w:cs="Times New Roman"/>
          <w:color w:val="000000" w:themeColor="text1"/>
        </w:rPr>
        <w:t>наука:от идее к результату.2016г.№3</w:t>
      </w:r>
      <w:r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9F1E28" w:rsidRPr="007052F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URL</w:t>
      </w:r>
      <w:r w:rsidR="009F1E28"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: </w:t>
      </w:r>
      <w:hyperlink r:id="rId3" w:history="1">
        <w:r w:rsidR="009F1E28" w:rsidRPr="007052F8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https://elibrary.ru/item.asp?id=25731680</w:t>
        </w:r>
      </w:hyperlink>
      <w:r w:rsidR="009F1E28"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(дата обращения 03.04.2018)</w:t>
      </w:r>
    </w:p>
  </w:footnote>
  <w:footnote w:id="5">
    <w:p w:rsidR="002E5D9A" w:rsidRPr="007052F8" w:rsidRDefault="002E5D9A" w:rsidP="007052F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7052F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7052F8">
        <w:rPr>
          <w:rFonts w:ascii="Times New Roman" w:hAnsi="Times New Roman" w:cs="Times New Roman"/>
          <w:sz w:val="20"/>
          <w:szCs w:val="20"/>
        </w:rPr>
        <w:t xml:space="preserve"> См ст.19 Федеральн</w:t>
      </w:r>
      <w:r w:rsidR="00B61E10" w:rsidRPr="007052F8">
        <w:rPr>
          <w:rFonts w:ascii="Times New Roman" w:hAnsi="Times New Roman" w:cs="Times New Roman"/>
          <w:sz w:val="20"/>
          <w:szCs w:val="20"/>
        </w:rPr>
        <w:t>ого</w:t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r w:rsidRPr="007052F8">
        <w:rPr>
          <w:rFonts w:ascii="Times New Roman" w:hAnsi="Times New Roman" w:cs="Times New Roman"/>
          <w:sz w:val="20"/>
          <w:szCs w:val="20"/>
        </w:rPr>
        <w:t>Закон</w:t>
      </w:r>
      <w:r w:rsidR="00B61E10" w:rsidRPr="007052F8">
        <w:rPr>
          <w:rFonts w:ascii="Times New Roman" w:hAnsi="Times New Roman" w:cs="Times New Roman"/>
          <w:sz w:val="20"/>
          <w:szCs w:val="20"/>
        </w:rPr>
        <w:t>а</w:t>
      </w:r>
      <w:r w:rsidRPr="007052F8">
        <w:rPr>
          <w:rFonts w:ascii="Times New Roman" w:hAnsi="Times New Roman" w:cs="Times New Roman"/>
          <w:sz w:val="20"/>
          <w:szCs w:val="20"/>
        </w:rPr>
        <w:t xml:space="preserve">  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>от  10.01.2002 N 7-ФЗ</w:t>
      </w:r>
      <w:r w:rsidR="009F1E28"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 ред. от 31.12.2017)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«Об охране окружающей среды»// </w:t>
      </w:r>
      <w:r w:rsidRPr="007052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Российская газета, N 6, 12.01.2002</w:t>
      </w:r>
    </w:p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</w:p>
  </w:footnote>
  <w:footnote w:id="6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7052F8">
        <w:rPr>
          <w:rFonts w:ascii="Times New Roman" w:hAnsi="Times New Roman" w:cs="Times New Roman"/>
          <w:color w:val="000000" w:themeColor="text1"/>
        </w:rPr>
        <w:t xml:space="preserve"> </w:t>
      </w:r>
      <w:r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Никитин против России (Nikitin v. Russia): Постановление Европейского Суда по правам человека от 20 июля 2004 года (жалоба N 50178/99)//</w:t>
      </w:r>
      <w:r w:rsidRPr="007052F8">
        <w:rPr>
          <w:rFonts w:ascii="Times New Roman" w:hAnsi="Times New Roman" w:cs="Times New Roman"/>
          <w:color w:val="000000" w:themeColor="text1"/>
        </w:rPr>
        <w:t xml:space="preserve"> </w:t>
      </w:r>
      <w:r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roseurosud.org (дата обращения 12.04.2018)</w:t>
      </w:r>
    </w:p>
  </w:footnote>
  <w:footnote w:id="7">
    <w:p w:rsidR="00BD4E32" w:rsidRPr="002273CF" w:rsidRDefault="00BD4E32" w:rsidP="007052F8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7052F8">
        <w:rPr>
          <w:rFonts w:ascii="Times New Roman" w:hAnsi="Times New Roman" w:cs="Times New Roman"/>
          <w:color w:val="000000" w:themeColor="text1"/>
        </w:rPr>
        <w:t xml:space="preserve"> Ишембитова Г.Г., Мухаметзянова И.Г., Суфянова Ю.З.Конституционное право граждан на достоверную экологическую информацию//Аллея науки №16. 2017.</w:t>
      </w:r>
      <w:r w:rsidRPr="007052F8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7052F8">
        <w:rPr>
          <w:rFonts w:ascii="Times New Roman" w:hAnsi="Times New Roman" w:cs="Times New Roman"/>
          <w:color w:val="000000" w:themeColor="text1"/>
        </w:rPr>
        <w:t xml:space="preserve">: </w:t>
      </w:r>
      <w:hyperlink r:id="rId4" w:history="1">
        <w:r w:rsidRPr="007052F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https://elibrary.ru/item.asp?id=32371026</w:t>
        </w:r>
      </w:hyperlink>
      <w:r w:rsidRPr="007052F8">
        <w:rPr>
          <w:rFonts w:ascii="Times New Roman" w:hAnsi="Times New Roman" w:cs="Times New Roman"/>
          <w:color w:val="000000" w:themeColor="text1"/>
        </w:rPr>
        <w:t xml:space="preserve"> (дата </w:t>
      </w:r>
      <w:r w:rsidRPr="002273CF">
        <w:rPr>
          <w:rFonts w:ascii="Times New Roman" w:hAnsi="Times New Roman" w:cs="Times New Roman"/>
          <w:color w:val="000000" w:themeColor="text1"/>
          <w:sz w:val="22"/>
          <w:szCs w:val="22"/>
        </w:rPr>
        <w:t>обращения 27.04.2018)</w:t>
      </w:r>
      <w:r w:rsidRPr="002273C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5F5F5"/>
        </w:rPr>
        <w:t> </w:t>
      </w:r>
    </w:p>
  </w:footnote>
  <w:footnote w:id="8">
    <w:p w:rsidR="00EF1E34" w:rsidRPr="00EF1E34" w:rsidRDefault="00EF1E34" w:rsidP="002273CF">
      <w:pPr>
        <w:pStyle w:val="a4"/>
        <w:jc w:val="both"/>
      </w:pPr>
      <w:r w:rsidRPr="002273CF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2273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273CF">
        <w:rPr>
          <w:rFonts w:ascii="Times New Roman" w:hAnsi="Times New Roman" w:cs="Times New Roman"/>
          <w:color w:val="000000" w:themeColor="text1"/>
          <w:sz w:val="22"/>
          <w:szCs w:val="22"/>
        </w:rPr>
        <w:t>Крылатова И.Ю. Механизм реализации и механизм защиты прав человека в Российской Федерации: понятие, сущность, структура, формы// Научный ежегодник Института философии и права Уральского отделения Российской академии наук. 2014. Том 14. Вып. 3.</w:t>
      </w:r>
      <w:r w:rsidRPr="002273CF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2273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5" w:history="1">
        <w:r w:rsidRPr="002273CF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https://cyberleninka.ru/article/n/mehanizm-realizatsii-i-zaschity-prav-cheloveka-v-rossiyskoy-federatsii-ponyatie-suschnost-struktura-formy</w:t>
        </w:r>
      </w:hyperlink>
      <w:r w:rsidRPr="002273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</w:t>
      </w:r>
      <w:r w:rsidR="002273CF" w:rsidRPr="002273CF">
        <w:rPr>
          <w:rFonts w:ascii="Times New Roman" w:hAnsi="Times New Roman" w:cs="Times New Roman"/>
          <w:color w:val="000000" w:themeColor="text1"/>
          <w:sz w:val="22"/>
          <w:szCs w:val="22"/>
        </w:rPr>
        <w:t>27.04.2018)</w:t>
      </w:r>
    </w:p>
  </w:footnote>
  <w:footnote w:id="9">
    <w:p w:rsidR="002E5D9A" w:rsidRPr="007052F8" w:rsidRDefault="002E5D9A" w:rsidP="0070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52F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r w:rsidRPr="007052F8">
        <w:rPr>
          <w:rFonts w:ascii="Times New Roman" w:hAnsi="Times New Roman" w:cs="Times New Roman"/>
          <w:color w:val="000000"/>
          <w:sz w:val="20"/>
          <w:szCs w:val="20"/>
        </w:rPr>
        <w:t xml:space="preserve">Федеральный закон от 27.07.2006 N 149-ФЗ </w:t>
      </w:r>
      <w:r w:rsidR="009F1E28" w:rsidRPr="007052F8">
        <w:rPr>
          <w:rFonts w:ascii="Times New Roman" w:hAnsi="Times New Roman" w:cs="Times New Roman"/>
          <w:color w:val="000000"/>
          <w:sz w:val="20"/>
          <w:szCs w:val="20"/>
        </w:rPr>
        <w:t xml:space="preserve">(ред. от 24.04.2018) </w:t>
      </w:r>
      <w:r w:rsidRPr="007052F8">
        <w:rPr>
          <w:rFonts w:ascii="Times New Roman" w:hAnsi="Times New Roman" w:cs="Times New Roman"/>
          <w:color w:val="000000"/>
          <w:sz w:val="20"/>
          <w:szCs w:val="20"/>
        </w:rPr>
        <w:t>«Об информации, информационных технологиях и о защите информации»//</w:t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r w:rsidRPr="007052F8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газета», N 165, 29.07.2006</w:t>
      </w:r>
    </w:p>
  </w:footnote>
  <w:footnote w:id="10">
    <w:p w:rsidR="002E5D9A" w:rsidRPr="007052F8" w:rsidRDefault="002E5D9A" w:rsidP="0070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52F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r w:rsidRPr="007052F8">
        <w:rPr>
          <w:rFonts w:ascii="Times New Roman" w:hAnsi="Times New Roman" w:cs="Times New Roman"/>
          <w:color w:val="000000"/>
          <w:sz w:val="20"/>
          <w:szCs w:val="20"/>
        </w:rPr>
        <w:t>Закон РФ от 21.07.1993 N 5485-</w:t>
      </w:r>
      <w:r w:rsidRPr="007052F8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9F1E28" w:rsidRPr="007052F8">
        <w:rPr>
          <w:rFonts w:ascii="Times New Roman" w:hAnsi="Times New Roman" w:cs="Times New Roman"/>
          <w:color w:val="000000"/>
          <w:sz w:val="20"/>
          <w:szCs w:val="20"/>
        </w:rPr>
        <w:t>( от 26.07.2017)</w:t>
      </w:r>
      <w:r w:rsidRPr="007052F8">
        <w:rPr>
          <w:rFonts w:ascii="Times New Roman" w:hAnsi="Times New Roman" w:cs="Times New Roman"/>
          <w:color w:val="000000"/>
          <w:sz w:val="20"/>
          <w:szCs w:val="20"/>
        </w:rPr>
        <w:t xml:space="preserve"> «О государственной тайне»//</w:t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r w:rsidRPr="007052F8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газета», N 182, 21.09.1993</w:t>
      </w:r>
    </w:p>
  </w:footnote>
  <w:footnote w:id="11">
    <w:p w:rsidR="005C2D3E" w:rsidRPr="007052F8" w:rsidRDefault="005C2D3E" w:rsidP="007052F8">
      <w:pPr>
        <w:pStyle w:val="a4"/>
        <w:jc w:val="both"/>
        <w:rPr>
          <w:rFonts w:ascii="Times New Roman" w:hAnsi="Times New Roman" w:cs="Times New Roman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7052F8">
        <w:rPr>
          <w:rFonts w:ascii="Times New Roman" w:hAnsi="Times New Roman" w:cs="Times New Roman"/>
          <w:color w:val="000000" w:themeColor="text1"/>
        </w:rPr>
        <w:t xml:space="preserve"> Коропятник П.А., Тимохина А.С, Ишембитова Г.Г.Право на достоверную информацию о состоянии окружающей среды и на иную экологическую информацию</w:t>
      </w:r>
      <w:r w:rsidR="00455183" w:rsidRPr="007052F8">
        <w:rPr>
          <w:rFonts w:ascii="Times New Roman" w:hAnsi="Times New Roman" w:cs="Times New Roman"/>
          <w:color w:val="000000" w:themeColor="text1"/>
        </w:rPr>
        <w:t xml:space="preserve">// Аллея </w:t>
      </w:r>
      <w:r w:rsidR="00455183" w:rsidRPr="007052F8">
        <w:rPr>
          <w:rFonts w:ascii="Times New Roman" w:hAnsi="Times New Roman" w:cs="Times New Roman"/>
          <w:color w:val="000000" w:themeColor="text1"/>
        </w:rPr>
        <w:t xml:space="preserve">науки.№3.2017. </w:t>
      </w:r>
      <w:r w:rsidR="00455183" w:rsidRPr="007052F8">
        <w:rPr>
          <w:rFonts w:ascii="Times New Roman" w:hAnsi="Times New Roman" w:cs="Times New Roman"/>
          <w:color w:val="000000" w:themeColor="text1"/>
          <w:lang w:val="en-US"/>
        </w:rPr>
        <w:t>URL</w:t>
      </w:r>
      <w:r w:rsidR="00455183" w:rsidRPr="007052F8">
        <w:rPr>
          <w:rFonts w:ascii="Times New Roman" w:hAnsi="Times New Roman" w:cs="Times New Roman"/>
          <w:color w:val="000000" w:themeColor="text1"/>
        </w:rPr>
        <w:t xml:space="preserve">: </w:t>
      </w:r>
      <w:hyperlink r:id="rId6" w:history="1">
        <w:r w:rsidR="00455183" w:rsidRPr="007052F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https://elibrary.ru/item.asp?id=32300193</w:t>
        </w:r>
      </w:hyperlink>
      <w:r w:rsidR="00455183" w:rsidRPr="007052F8">
        <w:rPr>
          <w:rFonts w:ascii="Times New Roman" w:hAnsi="Times New Roman" w:cs="Times New Roman"/>
          <w:color w:val="000000" w:themeColor="text1"/>
        </w:rPr>
        <w:t xml:space="preserve"> (дата обращения 25.04.2018)</w:t>
      </w:r>
    </w:p>
  </w:footnote>
  <w:footnote w:id="12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  <w:r w:rsidRPr="007052F8">
        <w:rPr>
          <w:rStyle w:val="a6"/>
          <w:rFonts w:ascii="Times New Roman" w:hAnsi="Times New Roman" w:cs="Times New Roman"/>
        </w:rPr>
        <w:footnoteRef/>
      </w:r>
      <w:r w:rsidRPr="007052F8">
        <w:rPr>
          <w:rFonts w:ascii="Times New Roman" w:hAnsi="Times New Roman" w:cs="Times New Roman"/>
        </w:rPr>
        <w:t xml:space="preserve"> </w:t>
      </w:r>
      <w:r w:rsidRPr="007052F8">
        <w:rPr>
          <w:rFonts w:ascii="Times New Roman" w:eastAsia="Times New Roman" w:hAnsi="Times New Roman" w:cs="Times New Roman"/>
          <w:lang w:eastAsia="ru-RU"/>
        </w:rPr>
        <w:t>Федеральный закон от 30.03.1999 N 52-ФЗ</w:t>
      </w:r>
      <w:r w:rsidR="009B42BB" w:rsidRPr="007052F8">
        <w:rPr>
          <w:rFonts w:ascii="Times New Roman" w:eastAsia="Times New Roman" w:hAnsi="Times New Roman" w:cs="Times New Roman"/>
          <w:lang w:eastAsia="ru-RU"/>
        </w:rPr>
        <w:t xml:space="preserve"> (ред. от 18.04.2018) «</w:t>
      </w:r>
      <w:r w:rsidRPr="007052F8">
        <w:rPr>
          <w:rFonts w:ascii="Times New Roman" w:eastAsia="Times New Roman" w:hAnsi="Times New Roman" w:cs="Times New Roman"/>
          <w:lang w:eastAsia="ru-RU"/>
        </w:rPr>
        <w:t>О санитарно-эпидемиологическом благополучии населения//</w:t>
      </w:r>
      <w:r w:rsidRPr="007052F8">
        <w:rPr>
          <w:rFonts w:ascii="Times New Roman" w:hAnsi="Times New Roman" w:cs="Times New Roman"/>
        </w:rPr>
        <w:t xml:space="preserve"> </w:t>
      </w:r>
      <w:r w:rsidRPr="007052F8">
        <w:rPr>
          <w:rFonts w:ascii="Times New Roman" w:eastAsia="Times New Roman" w:hAnsi="Times New Roman" w:cs="Times New Roman"/>
          <w:lang w:eastAsia="ru-RU"/>
        </w:rPr>
        <w:t>«Российская газета», N 64-65, 06.04.1999</w:t>
      </w:r>
    </w:p>
  </w:footnote>
  <w:footnote w:id="13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  <w:r w:rsidRPr="007052F8">
        <w:rPr>
          <w:rStyle w:val="a6"/>
          <w:rFonts w:ascii="Times New Roman" w:hAnsi="Times New Roman" w:cs="Times New Roman"/>
        </w:rPr>
        <w:footnoteRef/>
      </w:r>
      <w:r w:rsidRPr="007052F8">
        <w:rPr>
          <w:rFonts w:ascii="Times New Roman" w:hAnsi="Times New Roman" w:cs="Times New Roman"/>
        </w:rPr>
        <w:t xml:space="preserve"> </w:t>
      </w:r>
      <w:r w:rsidRPr="007052F8">
        <w:rPr>
          <w:rFonts w:ascii="Times New Roman" w:hAnsi="Times New Roman" w:cs="Times New Roman"/>
          <w:color w:val="000000" w:themeColor="text1"/>
        </w:rPr>
        <w:t>Федеральный закон от 21.07.1997 N 117-ФЗ</w:t>
      </w:r>
      <w:r w:rsidR="009B42BB" w:rsidRPr="007052F8">
        <w:rPr>
          <w:rFonts w:ascii="Times New Roman" w:hAnsi="Times New Roman" w:cs="Times New Roman"/>
          <w:color w:val="000000" w:themeColor="text1"/>
        </w:rPr>
        <w:t xml:space="preserve"> (ред. от 03.07.2016</w:t>
      </w:r>
      <w:r w:rsidR="009B42BB" w:rsidRPr="007052F8">
        <w:rPr>
          <w:rFonts w:ascii="Times New Roman" w:hAnsi="Times New Roman" w:cs="Times New Roman"/>
          <w:color w:val="000000" w:themeColor="text1"/>
        </w:rPr>
        <w:t xml:space="preserve">) </w:t>
      </w:r>
      <w:r w:rsidRPr="007052F8">
        <w:rPr>
          <w:rFonts w:ascii="Times New Roman" w:hAnsi="Times New Roman" w:cs="Times New Roman"/>
          <w:color w:val="000000" w:themeColor="text1"/>
        </w:rPr>
        <w:t xml:space="preserve"> «О безопасности гидротехнических сооружений»//</w:t>
      </w:r>
      <w:r w:rsidRPr="007052F8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Российская газета, N 144,1997</w:t>
      </w:r>
    </w:p>
  </w:footnote>
  <w:footnote w:id="14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 w:rsidRPr="007052F8">
        <w:rPr>
          <w:rStyle w:val="a6"/>
          <w:rFonts w:ascii="Times New Roman" w:hAnsi="Times New Roman" w:cs="Times New Roman"/>
        </w:rPr>
        <w:footnoteRef/>
      </w:r>
      <w:r w:rsidRPr="007052F8">
        <w:rPr>
          <w:rFonts w:ascii="Times New Roman" w:hAnsi="Times New Roman" w:cs="Times New Roman"/>
        </w:rPr>
        <w:t xml:space="preserve"> Федеральный закон от 21.07.1997 N 116-ФЗ</w:t>
      </w:r>
      <w:r w:rsidR="009B42BB" w:rsidRPr="007052F8">
        <w:rPr>
          <w:rFonts w:ascii="Times New Roman" w:hAnsi="Times New Roman" w:cs="Times New Roman"/>
        </w:rPr>
        <w:t xml:space="preserve"> (ред. от 07.03.2017)</w:t>
      </w:r>
      <w:r w:rsidRPr="007052F8">
        <w:rPr>
          <w:rFonts w:ascii="Times New Roman" w:hAnsi="Times New Roman" w:cs="Times New Roman"/>
        </w:rPr>
        <w:t xml:space="preserve"> «О промышленной безопасности опасных </w:t>
      </w:r>
      <w:r w:rsidRPr="007052F8">
        <w:rPr>
          <w:rFonts w:ascii="Times New Roman" w:hAnsi="Times New Roman" w:cs="Times New Roman"/>
          <w:color w:val="000000" w:themeColor="text1"/>
        </w:rPr>
        <w:t xml:space="preserve">производственных объектов» // </w:t>
      </w:r>
      <w:r w:rsidRPr="007052F8">
        <w:rPr>
          <w:rFonts w:ascii="Times New Roman" w:eastAsia="Times New Roman" w:hAnsi="Times New Roman" w:cs="Times New Roman"/>
          <w:color w:val="000000" w:themeColor="text1"/>
          <w:lang w:eastAsia="ru-RU"/>
        </w:rPr>
        <w:t>«Российская газета», N 145, 30.07.1997</w:t>
      </w:r>
    </w:p>
  </w:footnote>
  <w:footnote w:id="15">
    <w:p w:rsidR="002E5D9A" w:rsidRPr="00332088" w:rsidRDefault="002E5D9A" w:rsidP="00332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052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Федеральный закон от 21.12.1994 N 68-ФЗ</w:t>
      </w:r>
      <w:r w:rsidR="00B20F6F" w:rsidRPr="007052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(ред. от 23.06.2016) «</w:t>
      </w:r>
      <w:r w:rsidRPr="007052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защите населения и территорий от чрезвычайных ситуаций природного и техногенного характера»//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052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Российская газета», N 250, 24.12.1994</w:t>
      </w:r>
    </w:p>
  </w:footnote>
  <w:footnote w:id="16">
    <w:p w:rsidR="002E5D9A" w:rsidRPr="007052F8" w:rsidRDefault="002E5D9A" w:rsidP="00705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Федеральный закон от 09.02.2009 N 8-ФЗ</w:t>
      </w:r>
      <w:r w:rsidR="00B20F6F"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(ред. от 28.12.2017) 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обеспечении доступа к информации о деятельности государственных органов и органов местного самоуправления»// </w:t>
      </w:r>
      <w:r w:rsidRPr="007052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Российская газета», N 25, 13.02.2009</w:t>
      </w:r>
    </w:p>
  </w:footnote>
  <w:footnote w:id="17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7052F8">
        <w:rPr>
          <w:rFonts w:ascii="Times New Roman" w:hAnsi="Times New Roman" w:cs="Times New Roman"/>
          <w:color w:val="000000" w:themeColor="text1"/>
        </w:rPr>
        <w:t xml:space="preserve"> </w:t>
      </w:r>
      <w:r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Тесля О. В. Конституционное право граждан на экологическую информацию // Молодой ученый. 2014.  №3.  С. 110-113. URL https://moluch.ru/archive/62/9260/ (дата обращения: 02.05.2018)</w:t>
      </w:r>
    </w:p>
  </w:footnote>
  <w:footnote w:id="18">
    <w:p w:rsidR="002E5D9A" w:rsidRPr="007052F8" w:rsidRDefault="002E5D9A" w:rsidP="0070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052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Постановление Правительства РФ от 10.07.2013 N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данных»//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7" w:history="1">
        <w:r w:rsidR="00B20F6F" w:rsidRPr="007052F8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http://www.pravo.gov.ru</w:t>
        </w:r>
      </w:hyperlink>
      <w:r w:rsidR="00B20F6F" w:rsidRPr="007052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(дата обращения 01.04.2018)</w:t>
      </w:r>
    </w:p>
  </w:footnote>
  <w:footnote w:id="19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  <w:r w:rsidRPr="007052F8">
        <w:rPr>
          <w:rStyle w:val="a6"/>
          <w:rFonts w:ascii="Times New Roman" w:hAnsi="Times New Roman" w:cs="Times New Roman"/>
        </w:rPr>
        <w:footnoteRef/>
      </w:r>
      <w:r w:rsidRPr="007052F8">
        <w:rPr>
          <w:rFonts w:ascii="Times New Roman" w:hAnsi="Times New Roman" w:cs="Times New Roman"/>
        </w:rPr>
        <w:t xml:space="preserve"> Закон </w:t>
      </w:r>
      <w:r w:rsidRPr="007052F8">
        <w:rPr>
          <w:rFonts w:ascii="Times New Roman" w:hAnsi="Times New Roman" w:cs="Times New Roman"/>
          <w:color w:val="000000" w:themeColor="text1"/>
        </w:rPr>
        <w:t>Приморского края «Об обеспечении доступа к информации о деятельности государственных органов Приморского края и органов местного самоуправления муниципальных образований Приморского края» от 05 марта 2011 N 747-КЗ20//</w:t>
      </w:r>
      <w:r w:rsidR="00B20F6F" w:rsidRPr="007052F8">
        <w:rPr>
          <w:rFonts w:ascii="Times New Roman" w:hAnsi="Times New Roman" w:cs="Times New Roman"/>
          <w:color w:val="000000" w:themeColor="text1"/>
          <w:lang w:val="en-US"/>
        </w:rPr>
        <w:t>URL</w:t>
      </w:r>
      <w:r w:rsidR="00B20F6F" w:rsidRPr="007052F8">
        <w:rPr>
          <w:rFonts w:ascii="Times New Roman" w:hAnsi="Times New Roman" w:cs="Times New Roman"/>
          <w:color w:val="000000" w:themeColor="text1"/>
        </w:rPr>
        <w:t>:</w:t>
      </w:r>
      <w:r w:rsidRPr="007052F8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B20F6F" w:rsidRPr="007052F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http://primorsky.ru</w:t>
        </w:r>
      </w:hyperlink>
      <w:r w:rsidR="00B20F6F" w:rsidRPr="007052F8">
        <w:rPr>
          <w:rFonts w:ascii="Times New Roman" w:hAnsi="Times New Roman" w:cs="Times New Roman"/>
          <w:color w:val="000000" w:themeColor="text1"/>
        </w:rPr>
        <w:t xml:space="preserve"> (дата обращения 06.04.2018)</w:t>
      </w:r>
    </w:p>
  </w:footnote>
  <w:footnote w:id="20">
    <w:p w:rsidR="002E5D9A" w:rsidRPr="007052F8" w:rsidRDefault="002E5D9A" w:rsidP="0070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52F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7052F8">
        <w:rPr>
          <w:rFonts w:ascii="Times New Roman" w:hAnsi="Times New Roman" w:cs="Times New Roman"/>
          <w:sz w:val="20"/>
          <w:szCs w:val="20"/>
        </w:rPr>
        <w:t xml:space="preserve">Приказ Генеральной Прокуратуры </w:t>
      </w:r>
      <w:r w:rsidRPr="007052F8">
        <w:rPr>
          <w:rFonts w:ascii="Times New Roman" w:hAnsi="Times New Roman" w:cs="Times New Roman"/>
          <w:sz w:val="20"/>
          <w:szCs w:val="20"/>
        </w:rPr>
        <w:t xml:space="preserve">РФ  «Об организации работы по обеспечению доступа к информации о деятельности органов и учреждений прокуратуры Российской Федерации» от 31 мая 2011 N 15321// </w:t>
      </w:r>
      <w:r w:rsidRPr="007052F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Законность, N 10, 2011</w:t>
      </w:r>
    </w:p>
  </w:footnote>
  <w:footnote w:id="21">
    <w:p w:rsidR="002E5D9A" w:rsidRPr="007052F8" w:rsidRDefault="002E5D9A" w:rsidP="0070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52F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r w:rsidRPr="007052F8">
        <w:rPr>
          <w:rFonts w:ascii="Times New Roman" w:hAnsi="Times New Roman" w:cs="Times New Roman"/>
          <w:color w:val="000000"/>
          <w:sz w:val="20"/>
          <w:szCs w:val="20"/>
        </w:rPr>
        <w:t xml:space="preserve">Федеральный закон от 02.05.2006 N 59-ФЗ </w:t>
      </w:r>
      <w:r w:rsidR="00B20F6F" w:rsidRPr="007052F8">
        <w:rPr>
          <w:rFonts w:ascii="Times New Roman" w:hAnsi="Times New Roman" w:cs="Times New Roman"/>
          <w:color w:val="000000"/>
          <w:sz w:val="20"/>
          <w:szCs w:val="20"/>
        </w:rPr>
        <w:t xml:space="preserve">(ред. от 27.11.2017) </w:t>
      </w:r>
      <w:r w:rsidRPr="007052F8">
        <w:rPr>
          <w:rFonts w:ascii="Times New Roman" w:hAnsi="Times New Roman" w:cs="Times New Roman"/>
          <w:color w:val="000000"/>
          <w:sz w:val="20"/>
          <w:szCs w:val="20"/>
        </w:rPr>
        <w:t>«О порядке рассмотрения обращений граждан Российской Федерации»//</w:t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r w:rsidRPr="007052F8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газета», N 95, 05.05.2006</w:t>
      </w:r>
    </w:p>
  </w:footnote>
  <w:footnote w:id="22">
    <w:p w:rsidR="002E5D9A" w:rsidRPr="007052F8" w:rsidRDefault="002E5D9A" w:rsidP="007052F8">
      <w:pPr>
        <w:pStyle w:val="ad"/>
        <w:widowControl w:val="0"/>
        <w:suppressAutoHyphens/>
        <w:spacing w:after="0" w:line="240" w:lineRule="auto"/>
        <w:ind w:left="2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F080B"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>Абрамян С. К. Право на благоприятную окружающую среду и экологическую информацию// Новый университет. 2016. №3.</w:t>
      </w:r>
      <w:r w:rsidR="004F080B" w:rsidRPr="007052F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="004F080B"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9" w:history="1"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file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:///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C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:/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Users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/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i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tan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/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Downloads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/1386-2734-1-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SM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.</w:t>
        </w:r>
        <w:r w:rsidR="004F080B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pdf</w:t>
        </w:r>
      </w:hyperlink>
      <w:r w:rsidR="004F080B"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 10.04.2018)</w:t>
      </w:r>
    </w:p>
  </w:footnote>
  <w:footnote w:id="23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7052F8">
        <w:rPr>
          <w:rFonts w:ascii="Times New Roman" w:hAnsi="Times New Roman" w:cs="Times New Roman"/>
          <w:color w:val="000000" w:themeColor="text1"/>
        </w:rPr>
        <w:t xml:space="preserve"> Апелляционное определение Московского городского суда от 14.05.2014 по делу № 33-10267//URL: </w:t>
      </w:r>
      <w:hyperlink r:id="rId10" w:anchor="0" w:history="1">
        <w:r w:rsidRPr="007052F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http://www.consultant.ru/cons/cgi/online.cgi?req=doc;base=SOJ;n=1255733#0</w:t>
        </w:r>
      </w:hyperlink>
      <w:r w:rsidRPr="007052F8">
        <w:rPr>
          <w:rFonts w:ascii="Times New Roman" w:hAnsi="Times New Roman" w:cs="Times New Roman"/>
          <w:color w:val="000000" w:themeColor="text1"/>
        </w:rPr>
        <w:t xml:space="preserve"> (дата обращения 11.04.2018)</w:t>
      </w:r>
    </w:p>
  </w:footnote>
  <w:footnote w:id="24">
    <w:p w:rsidR="002E5D9A" w:rsidRPr="007052F8" w:rsidRDefault="002E5D9A" w:rsidP="007052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52F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r w:rsidRPr="007052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«Модельный закон о доступе к экологической </w:t>
      </w:r>
      <w:r w:rsidRPr="007052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информации»(Принят в г. Санкт-Петербурге 06.12.1997 Постановлением 10-7 на 10-ом пленарном заседании Межпарламентской Ассамблеи государств-участников СНГ)//</w:t>
      </w:r>
      <w:r w:rsidRPr="007052F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Информационный бюллетень. Межпарламентская Ассамблея государств-участников Содружества Независимых Государств. 1998. N 16. С. 130 - 139</w:t>
      </w:r>
    </w:p>
  </w:footnote>
  <w:footnote w:id="25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  <w:r w:rsidRPr="007052F8">
        <w:rPr>
          <w:rStyle w:val="a6"/>
          <w:rFonts w:ascii="Times New Roman" w:hAnsi="Times New Roman" w:cs="Times New Roman"/>
        </w:rPr>
        <w:footnoteRef/>
      </w:r>
      <w:r w:rsidRPr="007052F8">
        <w:rPr>
          <w:rFonts w:ascii="Times New Roman" w:hAnsi="Times New Roman" w:cs="Times New Roman"/>
        </w:rPr>
        <w:t xml:space="preserve"> Жариков Ю. Г. Экологические приоритеты в природоресурсном праве.  М.: 2015.  С. 572. </w:t>
      </w:r>
    </w:p>
  </w:footnote>
  <w:footnote w:id="26">
    <w:p w:rsidR="002E5D9A" w:rsidRPr="007052F8" w:rsidRDefault="002E5D9A" w:rsidP="007052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2F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7052F8">
        <w:rPr>
          <w:rFonts w:ascii="Times New Roman" w:hAnsi="Times New Roman" w:cs="Times New Roman"/>
          <w:sz w:val="20"/>
          <w:szCs w:val="20"/>
        </w:rPr>
        <w:t xml:space="preserve"> Зеленова Д.А. Ермаков Д.Н. Право граждан на достоверную экологическую информацию и его гарантии//</w:t>
      </w:r>
      <w:r w:rsidRPr="007052F8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hyperlink r:id="rId11" w:history="1">
        <w:r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Juvenis scientia</w:t>
        </w:r>
      </w:hyperlink>
      <w:r w:rsidRPr="007052F8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.№.5.</w:t>
      </w:r>
      <w:r w:rsidRPr="007052F8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>URL</w:t>
      </w:r>
      <w:r w:rsidRPr="007052F8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:</w:t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https://cyberleninka.ru/article/n/pravo-grazhdan-na-dostovernuyu-ekologicheskuyu-informatsiyu-i-ego-garantii</w:t>
        </w:r>
      </w:hyperlink>
      <w:r w:rsidRPr="007052F8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(дата обращения 15.04.2018)</w:t>
      </w:r>
    </w:p>
  </w:footnote>
  <w:footnote w:id="27">
    <w:p w:rsidR="002E5D9A" w:rsidRPr="007052F8" w:rsidRDefault="002E5D9A" w:rsidP="007052F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052F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7052F8">
        <w:rPr>
          <w:rFonts w:ascii="Times New Roman" w:hAnsi="Times New Roman" w:cs="Times New Roman"/>
          <w:sz w:val="20"/>
          <w:szCs w:val="20"/>
        </w:rPr>
        <w:t xml:space="preserve"> </w:t>
      </w:r>
      <w:r w:rsidRPr="007052F8">
        <w:rPr>
          <w:rFonts w:ascii="Times New Roman" w:hAnsi="Times New Roman" w:cs="Times New Roman"/>
          <w:color w:val="000000"/>
          <w:sz w:val="20"/>
          <w:szCs w:val="20"/>
        </w:rPr>
        <w:t xml:space="preserve">Кодекс 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 Федерации об административных правонарушениях от 30.12.2001 N 195-ФЗ</w:t>
      </w:r>
      <w:r w:rsidR="00B20F6F"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(ред. от 03.04.2018) 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// </w:t>
      </w:r>
      <w:r w:rsidRPr="007052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Российская газета», N 256, 31.12.2001</w:t>
      </w:r>
    </w:p>
  </w:footnote>
  <w:footnote w:id="28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7052F8">
        <w:rPr>
          <w:rFonts w:ascii="Times New Roman" w:hAnsi="Times New Roman" w:cs="Times New Roman"/>
          <w:color w:val="000000" w:themeColor="text1"/>
        </w:rPr>
        <w:t xml:space="preserve">  Решение </w:t>
      </w:r>
      <w:r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Ивановского областного суда от 5октября 2017 года по делу № 21-265/</w:t>
      </w:r>
      <w:r w:rsidR="009E70F9"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2017. </w:t>
      </w:r>
      <w:r w:rsidR="009E70F9" w:rsidRPr="007052F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URL</w:t>
      </w:r>
      <w:r w:rsidR="009E70F9"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="009E70F9" w:rsidRPr="007052F8">
        <w:rPr>
          <w:rFonts w:ascii="Times New Roman" w:hAnsi="Times New Roman" w:cs="Times New Roman"/>
          <w:color w:val="000000" w:themeColor="text1"/>
        </w:rPr>
        <w:t xml:space="preserve"> </w:t>
      </w:r>
      <w:hyperlink r:id="rId13" w:history="1">
        <w:r w:rsidR="009E70F9" w:rsidRPr="007052F8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http://sudact.ru/regular/doc/EjBjtZSP8GJ4/</w:t>
        </w:r>
      </w:hyperlink>
      <w:r w:rsidR="009E70F9"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(дата обращения 14.04.2018)</w:t>
      </w:r>
    </w:p>
  </w:footnote>
  <w:footnote w:id="29">
    <w:p w:rsidR="002E5D9A" w:rsidRPr="007052F8" w:rsidRDefault="002E5D9A" w:rsidP="007052F8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Уголовный кодекс Российской Федерации от 13.06.1996 N 63-ФЗ</w:t>
      </w:r>
      <w:r w:rsidR="00701997"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(ред. от 19.02.2018) 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// </w:t>
      </w:r>
      <w:r w:rsidRPr="007052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Собрание законодательства РФ, 17.06.1996, N 25, ст. 2954</w:t>
      </w:r>
    </w:p>
  </w:footnote>
  <w:footnote w:id="30">
    <w:p w:rsidR="002E5D9A" w:rsidRPr="007052F8" w:rsidRDefault="002E5D9A" w:rsidP="007052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Решение Верховного суда Республики Башкортостан от 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29 июня 2015 года 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по делу № 21-566/2015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по делу № 21-566/2015</w:t>
      </w:r>
      <w:r w:rsidR="000210C0" w:rsidRPr="007052F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="000210C0" w:rsidRPr="007052F8">
        <w:rPr>
          <w:rFonts w:ascii="Times New Roman" w:hAnsi="Times New Roman" w:cs="Times New Roman"/>
          <w:color w:val="000000" w:themeColor="text1"/>
          <w:sz w:val="20"/>
          <w:szCs w:val="20"/>
          <w:lang w:val="en-US" w:eastAsia="ru-RU"/>
        </w:rPr>
        <w:t>URL</w:t>
      </w:r>
      <w:r w:rsidR="000210C0" w:rsidRPr="007052F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0210C0"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4" w:history="1">
        <w:r w:rsidR="000210C0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http://sudact.ru/regular/doc/na2AQQPHJimr/</w:t>
        </w:r>
      </w:hyperlink>
      <w:r w:rsidR="000210C0" w:rsidRPr="007052F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(дата обращения 11.04.2018) </w:t>
      </w:r>
    </w:p>
  </w:footnote>
  <w:footnote w:id="31">
    <w:p w:rsidR="00C778DF" w:rsidRPr="007052F8" w:rsidRDefault="00C778DF" w:rsidP="007052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Постановление Федерального Арбитражного суда Поволжского округа  </w:t>
      </w:r>
      <w:r w:rsidRPr="007052F8">
        <w:rPr>
          <w:rStyle w:val="af"/>
          <w:rFonts w:ascii="Times New Roman" w:hAnsi="Times New Roman" w:cs="Times New Roman"/>
          <w:b w:val="0"/>
          <w:color w:val="000000" w:themeColor="text1"/>
          <w:sz w:val="20"/>
          <w:szCs w:val="20"/>
        </w:rPr>
        <w:t>от 28 июня 2012 г. по делу N А12-22198/2011//</w:t>
      </w:r>
      <w:r w:rsidR="000210C0" w:rsidRPr="007052F8">
        <w:rPr>
          <w:rStyle w:val="af"/>
          <w:rFonts w:ascii="Times New Roman" w:hAnsi="Times New Roman" w:cs="Times New Roman"/>
          <w:b w:val="0"/>
          <w:color w:val="000000" w:themeColor="text1"/>
          <w:sz w:val="20"/>
          <w:szCs w:val="20"/>
        </w:rPr>
        <w:t> </w:t>
      </w:r>
      <w:r w:rsidRPr="007052F8">
        <w:rPr>
          <w:rStyle w:val="af"/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URL</w:t>
      </w:r>
      <w:r w:rsidRPr="007052F8">
        <w:rPr>
          <w:rStyle w:val="af"/>
          <w:rFonts w:ascii="Times New Roman" w:hAnsi="Times New Roman" w:cs="Times New Roman"/>
          <w:b w:val="0"/>
          <w:color w:val="000000" w:themeColor="text1"/>
          <w:sz w:val="20"/>
          <w:szCs w:val="20"/>
        </w:rPr>
        <w:t>:</w:t>
      </w:r>
      <w:hyperlink r:id="rId15" w:history="1">
        <w:r w:rsidR="000210C0"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http://ecostaff.ru/sudebnaya-praktika/343-sudebnaya-praktika-po-prirodopolzovaniyu-i-ekologii-st-8-5-sokrytie-ili-iskazhenie-ekologicheskoj-informatsii</w:t>
        </w:r>
      </w:hyperlink>
      <w:r w:rsidRPr="007052F8">
        <w:rPr>
          <w:rStyle w:val="af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(дата обращения 16.04.2018</w:t>
      </w:r>
      <w:r w:rsidR="000210C0" w:rsidRPr="007052F8">
        <w:rPr>
          <w:rStyle w:val="af"/>
          <w:rFonts w:ascii="Times New Roman" w:hAnsi="Times New Roman" w:cs="Times New Roman"/>
          <w:b w:val="0"/>
          <w:color w:val="000000" w:themeColor="text1"/>
          <w:sz w:val="20"/>
          <w:szCs w:val="20"/>
        </w:rPr>
        <w:t>)</w:t>
      </w:r>
    </w:p>
  </w:footnote>
  <w:footnote w:id="32">
    <w:p w:rsidR="00D02B39" w:rsidRPr="007052F8" w:rsidRDefault="00D02B39" w:rsidP="007052F8">
      <w:pPr>
        <w:pStyle w:val="af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  Девятого Арбитражного суда от 12 сентября 2017 г. по делу № А40-63291/2017//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16" w:history="1">
        <w:r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http://sudact.ru/arbitral/doc/4p7VwEQJPW6W/</w:t>
        </w:r>
      </w:hyperlink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 16.04.2018)</w:t>
      </w:r>
    </w:p>
  </w:footnote>
  <w:footnote w:id="33">
    <w:p w:rsidR="009E70F9" w:rsidRPr="007052F8" w:rsidRDefault="009E70F9" w:rsidP="007052F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Постановление Пятого Арбитражного суда от 25 января 2017 г. по делу № А59-5379/2016//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17" w:history="1">
        <w:r w:rsidRPr="007052F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http://sudact.ru/arbitral/doc/fgQAeXTQDyZs/</w:t>
        </w:r>
      </w:hyperlink>
      <w:r w:rsidRPr="007052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 16.04.2018)</w:t>
      </w:r>
    </w:p>
  </w:footnote>
  <w:footnote w:id="34">
    <w:p w:rsidR="002E5D9A" w:rsidRPr="007052F8" w:rsidRDefault="002E5D9A" w:rsidP="007052F8">
      <w:pPr>
        <w:pStyle w:val="a4"/>
        <w:jc w:val="both"/>
        <w:rPr>
          <w:rFonts w:ascii="Times New Roman" w:hAnsi="Times New Roman" w:cs="Times New Roman"/>
        </w:rPr>
      </w:pPr>
      <w:r w:rsidRPr="007052F8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7052F8">
        <w:rPr>
          <w:rFonts w:ascii="Times New Roman" w:hAnsi="Times New Roman" w:cs="Times New Roman"/>
          <w:color w:val="000000" w:themeColor="text1"/>
        </w:rPr>
        <w:t xml:space="preserve"> Кабыш Н.Ф Гусейнов Д.Р.Некоторые проблемы реализации права граждан на достоверную экологическую информацию  </w:t>
      </w:r>
      <w:hyperlink r:id="rId18" w:history="1">
        <w:r w:rsidRPr="007052F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Инновационная наука в глобализующемся мире</w:t>
        </w:r>
      </w:hyperlink>
      <w:r w:rsidRPr="007052F8">
        <w:rPr>
          <w:rFonts w:ascii="Times New Roman" w:hAnsi="Times New Roman" w:cs="Times New Roman"/>
          <w:color w:val="000000" w:themeColor="text1"/>
        </w:rPr>
        <w:t> </w:t>
      </w:r>
      <w:r w:rsidR="00701997" w:rsidRPr="007052F8">
        <w:rPr>
          <w:rFonts w:ascii="Times New Roman" w:hAnsi="Times New Roman" w:cs="Times New Roman"/>
          <w:color w:val="000000" w:themeColor="text1"/>
        </w:rPr>
        <w:t>//</w:t>
      </w:r>
      <w:r w:rsidRPr="007052F8">
        <w:rPr>
          <w:rFonts w:ascii="Times New Roman" w:hAnsi="Times New Roman" w:cs="Times New Roman"/>
          <w:color w:val="000000" w:themeColor="text1"/>
        </w:rPr>
        <w:t>Материалы Международной научно-практической конференции.2014</w:t>
      </w:r>
      <w:r w:rsidR="00701997" w:rsidRPr="007052F8">
        <w:rPr>
          <w:rFonts w:ascii="Times New Roman" w:hAnsi="Times New Roman" w:cs="Times New Roman"/>
          <w:color w:val="000000" w:themeColor="text1"/>
        </w:rPr>
        <w:t>.</w:t>
      </w:r>
      <w:r w:rsidR="00701997" w:rsidRPr="007052F8">
        <w:rPr>
          <w:rFonts w:ascii="Times New Roman" w:hAnsi="Times New Roman" w:cs="Times New Roman"/>
          <w:color w:val="000000" w:themeColor="text1"/>
          <w:lang w:val="en-US"/>
        </w:rPr>
        <w:t>URL</w:t>
      </w:r>
      <w:r w:rsidR="00701997" w:rsidRPr="007052F8">
        <w:rPr>
          <w:rFonts w:ascii="Times New Roman" w:hAnsi="Times New Roman" w:cs="Times New Roman"/>
          <w:color w:val="000000" w:themeColor="text1"/>
        </w:rPr>
        <w:t>:</w:t>
      </w:r>
      <w:r w:rsidR="00701997" w:rsidRPr="007052F8">
        <w:rPr>
          <w:rFonts w:ascii="Times New Roman" w:hAnsi="Times New Roman" w:cs="Times New Roman"/>
          <w:color w:val="000000" w:themeColor="text1"/>
          <w:shd w:val="clear" w:color="auto" w:fill="FFFFFF"/>
        </w:rPr>
        <w:t>elibrary.ru/item.asp?id=22615430 (дата обращения 15.04.2018)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5EC2"/>
    <w:multiLevelType w:val="hybridMultilevel"/>
    <w:tmpl w:val="4E4AF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848DF"/>
    <w:multiLevelType w:val="hybridMultilevel"/>
    <w:tmpl w:val="A1DC0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71A84"/>
    <w:multiLevelType w:val="hybridMultilevel"/>
    <w:tmpl w:val="4E4AF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74B76"/>
    <w:multiLevelType w:val="hybridMultilevel"/>
    <w:tmpl w:val="223E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9C"/>
    <w:rsid w:val="000210C0"/>
    <w:rsid w:val="000430EF"/>
    <w:rsid w:val="00090F9C"/>
    <w:rsid w:val="00094817"/>
    <w:rsid w:val="000C26D5"/>
    <w:rsid w:val="000F20A3"/>
    <w:rsid w:val="0011636F"/>
    <w:rsid w:val="001348E2"/>
    <w:rsid w:val="001432CE"/>
    <w:rsid w:val="001463CF"/>
    <w:rsid w:val="00173EBB"/>
    <w:rsid w:val="001A352C"/>
    <w:rsid w:val="001A6DF2"/>
    <w:rsid w:val="00206EE5"/>
    <w:rsid w:val="002273CF"/>
    <w:rsid w:val="0023519C"/>
    <w:rsid w:val="002365E4"/>
    <w:rsid w:val="0025518E"/>
    <w:rsid w:val="002A414C"/>
    <w:rsid w:val="002B7CC7"/>
    <w:rsid w:val="002E5D9A"/>
    <w:rsid w:val="00307836"/>
    <w:rsid w:val="00331D7E"/>
    <w:rsid w:val="00332088"/>
    <w:rsid w:val="003B1761"/>
    <w:rsid w:val="003C11F0"/>
    <w:rsid w:val="003C6ABA"/>
    <w:rsid w:val="0041051D"/>
    <w:rsid w:val="0041520D"/>
    <w:rsid w:val="0044589F"/>
    <w:rsid w:val="00455183"/>
    <w:rsid w:val="0048740C"/>
    <w:rsid w:val="004B69E2"/>
    <w:rsid w:val="004C0D6F"/>
    <w:rsid w:val="004C7374"/>
    <w:rsid w:val="004F080B"/>
    <w:rsid w:val="0051729D"/>
    <w:rsid w:val="005628E2"/>
    <w:rsid w:val="00563279"/>
    <w:rsid w:val="005666F2"/>
    <w:rsid w:val="00580C6B"/>
    <w:rsid w:val="005860B4"/>
    <w:rsid w:val="00587A3A"/>
    <w:rsid w:val="005C2D3E"/>
    <w:rsid w:val="005D4C0E"/>
    <w:rsid w:val="005D4ED5"/>
    <w:rsid w:val="005D62EF"/>
    <w:rsid w:val="005F753C"/>
    <w:rsid w:val="00602F96"/>
    <w:rsid w:val="00632404"/>
    <w:rsid w:val="00646933"/>
    <w:rsid w:val="006A7DBF"/>
    <w:rsid w:val="006B38CF"/>
    <w:rsid w:val="00701997"/>
    <w:rsid w:val="007052F8"/>
    <w:rsid w:val="0070798D"/>
    <w:rsid w:val="007229F8"/>
    <w:rsid w:val="007247B6"/>
    <w:rsid w:val="00725705"/>
    <w:rsid w:val="00726D00"/>
    <w:rsid w:val="007A6036"/>
    <w:rsid w:val="007B5A69"/>
    <w:rsid w:val="007E5C53"/>
    <w:rsid w:val="007E5F87"/>
    <w:rsid w:val="00866A7B"/>
    <w:rsid w:val="00876699"/>
    <w:rsid w:val="008C04F9"/>
    <w:rsid w:val="008C49F9"/>
    <w:rsid w:val="008D2A9B"/>
    <w:rsid w:val="008E00D7"/>
    <w:rsid w:val="009A2FCB"/>
    <w:rsid w:val="009B42BB"/>
    <w:rsid w:val="009E58DC"/>
    <w:rsid w:val="009E70F9"/>
    <w:rsid w:val="009F1E28"/>
    <w:rsid w:val="00A17D82"/>
    <w:rsid w:val="00A3705A"/>
    <w:rsid w:val="00A46BE1"/>
    <w:rsid w:val="00A565E4"/>
    <w:rsid w:val="00A67500"/>
    <w:rsid w:val="00AB1526"/>
    <w:rsid w:val="00AB6160"/>
    <w:rsid w:val="00B17CC4"/>
    <w:rsid w:val="00B20F6F"/>
    <w:rsid w:val="00B21362"/>
    <w:rsid w:val="00B61E10"/>
    <w:rsid w:val="00B72ABF"/>
    <w:rsid w:val="00B75DA6"/>
    <w:rsid w:val="00BD4E32"/>
    <w:rsid w:val="00C00661"/>
    <w:rsid w:val="00C04885"/>
    <w:rsid w:val="00C25C21"/>
    <w:rsid w:val="00C35816"/>
    <w:rsid w:val="00C55376"/>
    <w:rsid w:val="00C778DF"/>
    <w:rsid w:val="00CD5E0B"/>
    <w:rsid w:val="00CD6A71"/>
    <w:rsid w:val="00D02B39"/>
    <w:rsid w:val="00D02E11"/>
    <w:rsid w:val="00D03ECB"/>
    <w:rsid w:val="00DB762D"/>
    <w:rsid w:val="00DC2AAD"/>
    <w:rsid w:val="00DF10E2"/>
    <w:rsid w:val="00DF5C64"/>
    <w:rsid w:val="00E07879"/>
    <w:rsid w:val="00E43F15"/>
    <w:rsid w:val="00EF0BF9"/>
    <w:rsid w:val="00EF1E34"/>
    <w:rsid w:val="00F212BF"/>
    <w:rsid w:val="00F23582"/>
    <w:rsid w:val="00F77BBC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38D278"/>
  <w15:chartTrackingRefBased/>
  <w15:docId w15:val="{FEBBA08A-FE68-4C96-8B4C-7A45A2EC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77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090F9C"/>
  </w:style>
  <w:style w:type="character" w:styleId="a3">
    <w:name w:val="Hyperlink"/>
    <w:basedOn w:val="a0"/>
    <w:uiPriority w:val="99"/>
    <w:unhideWhenUsed/>
    <w:rsid w:val="00090F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0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77B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footnote text"/>
    <w:basedOn w:val="a"/>
    <w:link w:val="a5"/>
    <w:uiPriority w:val="99"/>
    <w:unhideWhenUsed/>
    <w:rsid w:val="008C04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C04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04F9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9A2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FCB"/>
  </w:style>
  <w:style w:type="paragraph" w:styleId="a9">
    <w:name w:val="header"/>
    <w:basedOn w:val="a"/>
    <w:link w:val="aa"/>
    <w:uiPriority w:val="99"/>
    <w:unhideWhenUsed/>
    <w:rsid w:val="009A2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2FCB"/>
  </w:style>
  <w:style w:type="paragraph" w:styleId="ab">
    <w:name w:val="Normal (Web)"/>
    <w:basedOn w:val="a"/>
    <w:uiPriority w:val="99"/>
    <w:unhideWhenUsed/>
    <w:rsid w:val="000C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a0"/>
    <w:rsid w:val="000430EF"/>
  </w:style>
  <w:style w:type="paragraph" w:styleId="ac">
    <w:name w:val="TOC Heading"/>
    <w:basedOn w:val="1"/>
    <w:next w:val="a"/>
    <w:uiPriority w:val="39"/>
    <w:unhideWhenUsed/>
    <w:qFormat/>
    <w:rsid w:val="00DF10E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F10E2"/>
    <w:pPr>
      <w:spacing w:after="100"/>
    </w:pPr>
  </w:style>
  <w:style w:type="paragraph" w:styleId="ad">
    <w:name w:val="List Paragraph"/>
    <w:basedOn w:val="a"/>
    <w:uiPriority w:val="34"/>
    <w:qFormat/>
    <w:rsid w:val="00DF10E2"/>
    <w:pPr>
      <w:spacing w:after="200" w:line="276" w:lineRule="auto"/>
      <w:ind w:left="720"/>
      <w:contextualSpacing/>
    </w:pPr>
  </w:style>
  <w:style w:type="character" w:customStyle="1" w:styleId="blk">
    <w:name w:val="blk"/>
    <w:basedOn w:val="a0"/>
    <w:rsid w:val="0070798D"/>
  </w:style>
  <w:style w:type="character" w:styleId="ae">
    <w:name w:val="Unresolved Mention"/>
    <w:basedOn w:val="a0"/>
    <w:uiPriority w:val="99"/>
    <w:semiHidden/>
    <w:unhideWhenUsed/>
    <w:rsid w:val="00DB762D"/>
    <w:rPr>
      <w:color w:val="808080"/>
      <w:shd w:val="clear" w:color="auto" w:fill="E6E6E6"/>
    </w:rPr>
  </w:style>
  <w:style w:type="paragraph" w:customStyle="1" w:styleId="consplusnormal">
    <w:name w:val="consplusnormal"/>
    <w:basedOn w:val="a"/>
    <w:rsid w:val="00C7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C778DF"/>
    <w:rPr>
      <w:b/>
      <w:bCs/>
    </w:rPr>
  </w:style>
  <w:style w:type="paragraph" w:styleId="af0">
    <w:name w:val="No Spacing"/>
    <w:uiPriority w:val="1"/>
    <w:qFormat/>
    <w:rsid w:val="00D02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.org" TargetMode="External"/><Relationship Id="rId18" Type="http://schemas.openxmlformats.org/officeDocument/2006/relationships/hyperlink" Target="https://cyberleninka.ru/journal/n/juvenis-scientia" TargetMode="External"/><Relationship Id="rId26" Type="http://schemas.openxmlformats.org/officeDocument/2006/relationships/hyperlink" Target="http://sudact.ru/regular/doc/na2AQQPHJim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23634623(&#1076;&#1072;&#1090;&#1072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udact.ru/law/uk-rf/osobennaia-chast/razdel-ix/glava-25/statia-237/" TargetMode="External"/><Relationship Id="rId17" Type="http://schemas.openxmlformats.org/officeDocument/2006/relationships/hyperlink" Target="https://elibrary.ru/item.asp?id=25731680" TargetMode="External"/><Relationship Id="rId25" Type="http://schemas.openxmlformats.org/officeDocument/2006/relationships/hyperlink" Target="https://cyberleninka.ru/article/n/mehanizm-realizatsii-i-zaschity-prav-cheloveka-v-rossiyskoy-federatsii-ponyatie-suschnost-struktura-formy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ook/D6AFC8A3-2C6B-4B31-9A62-047871045E86/ekologicheskoe-pravo" TargetMode="External"/><Relationship Id="rId20" Type="http://schemas.openxmlformats.org/officeDocument/2006/relationships/hyperlink" Target="https://elibrary.ru/item.asp?id=23634571" TargetMode="External"/><Relationship Id="rId29" Type="http://schemas.openxmlformats.org/officeDocument/2006/relationships/hyperlink" Target="http://www.consultant.ru/cons/cgi/online.cgi?req=doc;base=SOJ;%20n=12557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dact.ru/law/uk-rf/osobennaia-chast/razdel-ix/glava-25/statia-237/" TargetMode="External"/><Relationship Id="rId24" Type="http://schemas.openxmlformats.org/officeDocument/2006/relationships/hyperlink" Target="https://elibrary.ru/item.asp?id=3230019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/Users/i-tan/Downloads/1386-2734-1-SM.pdf" TargetMode="External"/><Relationship Id="rId23" Type="http://schemas.openxmlformats.org/officeDocument/2006/relationships/hyperlink" Target="https://elibrary.ru/item.asp?id=22496185" TargetMode="External"/><Relationship Id="rId28" Type="http://schemas.openxmlformats.org/officeDocument/2006/relationships/hyperlink" Target="http://sudact.ru/arbitral/doc/4p7VwEQJPW6W/" TargetMode="External"/><Relationship Id="rId10" Type="http://schemas.openxmlformats.org/officeDocument/2006/relationships/hyperlink" Target="http://sudact.ru/law/koap/razdel-ii/glava-8/statia-8.5/" TargetMode="External"/><Relationship Id="rId19" Type="http://schemas.openxmlformats.org/officeDocument/2006/relationships/hyperlink" Target="https://cyberleninka.ru/article/n/pravo-grazhdan-na-dostovernuyu-ekologicheskuyu-informatsiyu-i-ego-garantii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ravo.gov.ru" TargetMode="External"/><Relationship Id="rId22" Type="http://schemas.openxmlformats.org/officeDocument/2006/relationships/hyperlink" Target="https://elibrary.ru/item.asp?id=32371026" TargetMode="External"/><Relationship Id="rId27" Type="http://schemas.openxmlformats.org/officeDocument/2006/relationships/hyperlink" Target="http://ecostaff.ru/sudebnaya-praktika/343-sudebnaya-praktika-po-prirodopolzovaniyu-i-ekologii-st-8-5-sokrytie-ili-iskazhenie-ekologicheskoj-informatsii" TargetMode="External"/><Relationship Id="rId30" Type="http://schemas.openxmlformats.org/officeDocument/2006/relationships/hyperlink" Target="http://sudact.ru/regular/doc/EjBjtZSP8GJ4/" TargetMode="External"/><Relationship Id="rId8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rimorsky.ru" TargetMode="External"/><Relationship Id="rId13" Type="http://schemas.openxmlformats.org/officeDocument/2006/relationships/hyperlink" Target="http://sudact.ru/regular/doc/EjBjtZSP8GJ4/" TargetMode="External"/><Relationship Id="rId18" Type="http://schemas.openxmlformats.org/officeDocument/2006/relationships/hyperlink" Target="https://elibrary.ru/item.asp?id=22496185" TargetMode="External"/><Relationship Id="rId3" Type="http://schemas.openxmlformats.org/officeDocument/2006/relationships/hyperlink" Target="https://elibrary.ru/item.asp?id=25731680" TargetMode="Externa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https://cyberleninka.ru/article/n/pravo-grazhdan-na-dostovernuyu-ekologicheskuyu-informatsiyu-i-ego-garantii" TargetMode="External"/><Relationship Id="rId17" Type="http://schemas.openxmlformats.org/officeDocument/2006/relationships/hyperlink" Target="http://sudact.ru/arbitral/doc/fgQAeXTQDyZs/" TargetMode="External"/><Relationship Id="rId2" Type="http://schemas.openxmlformats.org/officeDocument/2006/relationships/hyperlink" Target="https://biblio-online.ru/book/D6AFC8A3-2C6B-4B31-9A62-047871045E86/ekologicheskoe-pravo" TargetMode="External"/><Relationship Id="rId16" Type="http://schemas.openxmlformats.org/officeDocument/2006/relationships/hyperlink" Target="http://sudact.ru/arbitral/doc/4p7VwEQJPW6W/" TargetMode="External"/><Relationship Id="rId1" Type="http://schemas.openxmlformats.org/officeDocument/2006/relationships/hyperlink" Target="http://www.un.org" TargetMode="External"/><Relationship Id="rId6" Type="http://schemas.openxmlformats.org/officeDocument/2006/relationships/hyperlink" Target="https://elibrary.ru/item.asp?id=32300193" TargetMode="External"/><Relationship Id="rId11" Type="http://schemas.openxmlformats.org/officeDocument/2006/relationships/hyperlink" Target="https://cyberleninka.ru/journal/n/juvenis-scientia" TargetMode="External"/><Relationship Id="rId5" Type="http://schemas.openxmlformats.org/officeDocument/2006/relationships/hyperlink" Target="https://cyberleninka.ru/article/n/mehanizm-realizatsii-i-zaschity-prav-cheloveka-v-rossiyskoy-federatsii-ponyatie-suschnost-struktura-formy" TargetMode="External"/><Relationship Id="rId15" Type="http://schemas.openxmlformats.org/officeDocument/2006/relationships/hyperlink" Target="http://ecostaff.ru/sudebnaya-praktika/343-sudebnaya-praktika-po-prirodopolzovaniyu-i-ekologii-st-8-5-sokrytie-ili-iskazhenie-ekologicheskoj-informatsii" TargetMode="External"/><Relationship Id="rId10" Type="http://schemas.openxmlformats.org/officeDocument/2006/relationships/hyperlink" Target="http://www.consultant.ru/cons/cgi/online.cgi?req=doc;base=SOJ;n=1255733" TargetMode="External"/><Relationship Id="rId4" Type="http://schemas.openxmlformats.org/officeDocument/2006/relationships/hyperlink" Target="https://elibrary.ru/item.asp?id=32371026" TargetMode="External"/><Relationship Id="rId9" Type="http://schemas.openxmlformats.org/officeDocument/2006/relationships/hyperlink" Target="file:///C:/Users/i-tan/Downloads/1386-2734-1-SM.pdf" TargetMode="External"/><Relationship Id="rId14" Type="http://schemas.openxmlformats.org/officeDocument/2006/relationships/hyperlink" Target="http://sudact.ru/regular/doc/na2AQQPHJim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B9E2-129E-41D6-9282-7AAD04BB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6207</Words>
  <Characters>35385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 М</dc:creator>
  <cp:keywords/>
  <dc:description/>
  <cp:lastModifiedBy>Татьяна Исакова</cp:lastModifiedBy>
  <cp:revision>28</cp:revision>
  <dcterms:created xsi:type="dcterms:W3CDTF">2018-04-02T16:30:00Z</dcterms:created>
  <dcterms:modified xsi:type="dcterms:W3CDTF">2018-05-20T08:53:00Z</dcterms:modified>
</cp:coreProperties>
</file>