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E3379" w14:textId="77777777" w:rsidR="00CD537B" w:rsidRPr="00AF51D1" w:rsidRDefault="00CD537B" w:rsidP="00AF51D1">
      <w:pPr>
        <w:pStyle w:val="af2"/>
        <w:jc w:val="center"/>
        <w:rPr>
          <w:b/>
          <w:color w:val="000000"/>
          <w:sz w:val="28"/>
          <w:szCs w:val="28"/>
        </w:rPr>
      </w:pPr>
      <w:bookmarkStart w:id="0" w:name="_GoBack"/>
      <w:bookmarkEnd w:id="0"/>
      <w:r w:rsidRPr="00AF51D1">
        <w:rPr>
          <w:b/>
          <w:color w:val="000000"/>
          <w:sz w:val="28"/>
          <w:szCs w:val="28"/>
        </w:rPr>
        <w:t>Министерство образования и науки Российской Федерации</w:t>
      </w:r>
    </w:p>
    <w:p w14:paraId="4189814C" w14:textId="77777777" w:rsidR="00CD537B" w:rsidRPr="00AF51D1" w:rsidRDefault="00CD537B" w:rsidP="00AF51D1">
      <w:pPr>
        <w:pStyle w:val="af2"/>
        <w:jc w:val="center"/>
        <w:rPr>
          <w:b/>
          <w:color w:val="000000"/>
          <w:sz w:val="28"/>
          <w:szCs w:val="28"/>
        </w:rPr>
      </w:pPr>
      <w:r w:rsidRPr="00AF51D1">
        <w:rPr>
          <w:b/>
          <w:color w:val="000000"/>
          <w:sz w:val="28"/>
          <w:szCs w:val="28"/>
        </w:rPr>
        <w:t>Федеральное государственное бюджетное образовательное учреждение высшего образования</w:t>
      </w:r>
    </w:p>
    <w:p w14:paraId="5332205E" w14:textId="77777777" w:rsidR="00CD537B" w:rsidRPr="00AF51D1" w:rsidRDefault="00CD537B" w:rsidP="00AF51D1">
      <w:pPr>
        <w:pStyle w:val="af2"/>
        <w:jc w:val="center"/>
        <w:rPr>
          <w:b/>
          <w:color w:val="000000"/>
          <w:sz w:val="28"/>
          <w:szCs w:val="28"/>
        </w:rPr>
      </w:pPr>
      <w:r w:rsidRPr="00AF51D1">
        <w:rPr>
          <w:b/>
          <w:color w:val="000000"/>
          <w:sz w:val="28"/>
          <w:szCs w:val="28"/>
        </w:rPr>
        <w:t>«ТВЕРСКОЙ ГОСУДАРСТВЕННЫЙ УНИВЕРСИТЕТ»</w:t>
      </w:r>
    </w:p>
    <w:p w14:paraId="4510953C" w14:textId="77777777" w:rsidR="00CD537B" w:rsidRPr="00AF51D1" w:rsidRDefault="00CD537B" w:rsidP="00AF51D1">
      <w:pPr>
        <w:pStyle w:val="af2"/>
        <w:jc w:val="center"/>
        <w:rPr>
          <w:b/>
          <w:color w:val="000000"/>
          <w:sz w:val="28"/>
          <w:szCs w:val="28"/>
        </w:rPr>
      </w:pPr>
      <w:r w:rsidRPr="00AF51D1">
        <w:rPr>
          <w:b/>
          <w:color w:val="000000"/>
          <w:sz w:val="28"/>
          <w:szCs w:val="28"/>
        </w:rPr>
        <w:t>Юридический факультет</w:t>
      </w:r>
    </w:p>
    <w:p w14:paraId="2839E588" w14:textId="77777777" w:rsidR="00CD537B" w:rsidRPr="00AF51D1" w:rsidRDefault="00CD537B" w:rsidP="00AF51D1">
      <w:pPr>
        <w:pStyle w:val="af2"/>
        <w:jc w:val="center"/>
        <w:rPr>
          <w:b/>
          <w:color w:val="000000"/>
          <w:sz w:val="28"/>
          <w:szCs w:val="28"/>
        </w:rPr>
      </w:pPr>
      <w:r w:rsidRPr="00AF51D1">
        <w:rPr>
          <w:b/>
          <w:color w:val="000000"/>
          <w:sz w:val="28"/>
          <w:szCs w:val="28"/>
        </w:rPr>
        <w:t>Кафедра экологического права и правового обеспечения профессиональной деятельности</w:t>
      </w:r>
    </w:p>
    <w:p w14:paraId="502757DD" w14:textId="250F0660" w:rsidR="00CD537B" w:rsidRPr="00AF51D1" w:rsidRDefault="00CD537B" w:rsidP="005532BB">
      <w:pPr>
        <w:pStyle w:val="af2"/>
        <w:jc w:val="center"/>
        <w:rPr>
          <w:b/>
          <w:color w:val="000000"/>
          <w:sz w:val="28"/>
          <w:szCs w:val="28"/>
        </w:rPr>
      </w:pPr>
      <w:r w:rsidRPr="00AF51D1">
        <w:rPr>
          <w:b/>
          <w:color w:val="000000"/>
          <w:sz w:val="28"/>
          <w:szCs w:val="28"/>
        </w:rPr>
        <w:t xml:space="preserve">Направление подготовки </w:t>
      </w:r>
      <w:r w:rsidR="005532BB">
        <w:rPr>
          <w:b/>
          <w:color w:val="000000"/>
          <w:sz w:val="28"/>
          <w:szCs w:val="28"/>
        </w:rPr>
        <w:t>–</w:t>
      </w:r>
      <w:r w:rsidRPr="00AF51D1">
        <w:rPr>
          <w:b/>
          <w:color w:val="000000"/>
          <w:sz w:val="28"/>
          <w:szCs w:val="28"/>
        </w:rPr>
        <w:t xml:space="preserve"> 40.03.01 Юриспруденция</w:t>
      </w:r>
      <w:r w:rsidR="001E40F4">
        <w:rPr>
          <w:b/>
          <w:color w:val="000000"/>
          <w:sz w:val="28"/>
          <w:szCs w:val="28"/>
        </w:rPr>
        <w:t xml:space="preserve"> </w:t>
      </w:r>
    </w:p>
    <w:p w14:paraId="3C5826AC" w14:textId="77777777" w:rsidR="001E40F4" w:rsidRDefault="001E40F4" w:rsidP="00AF51D1">
      <w:pPr>
        <w:pStyle w:val="af2"/>
        <w:jc w:val="center"/>
        <w:rPr>
          <w:color w:val="000000"/>
          <w:sz w:val="28"/>
          <w:szCs w:val="28"/>
        </w:rPr>
      </w:pPr>
    </w:p>
    <w:p w14:paraId="1062A1BD" w14:textId="5B49E161" w:rsidR="00CD537B" w:rsidRPr="001E40F4" w:rsidRDefault="00CD537B" w:rsidP="00AF51D1">
      <w:pPr>
        <w:pStyle w:val="af2"/>
        <w:jc w:val="center"/>
        <w:rPr>
          <w:b/>
          <w:color w:val="000000"/>
          <w:sz w:val="28"/>
          <w:szCs w:val="28"/>
        </w:rPr>
      </w:pPr>
      <w:r w:rsidRPr="001E40F4">
        <w:rPr>
          <w:b/>
          <w:color w:val="000000"/>
          <w:sz w:val="28"/>
          <w:szCs w:val="28"/>
        </w:rPr>
        <w:t>КУРСОВАЯ РАБОТА</w:t>
      </w:r>
    </w:p>
    <w:p w14:paraId="32E38B14" w14:textId="011D33BE" w:rsidR="00CD537B" w:rsidRPr="001E40F4" w:rsidRDefault="00CD537B" w:rsidP="00AF51D1">
      <w:pPr>
        <w:pStyle w:val="af2"/>
        <w:jc w:val="center"/>
        <w:rPr>
          <w:b/>
          <w:color w:val="000000"/>
          <w:sz w:val="28"/>
          <w:szCs w:val="28"/>
        </w:rPr>
      </w:pPr>
      <w:r w:rsidRPr="001E40F4">
        <w:rPr>
          <w:b/>
          <w:color w:val="000000"/>
          <w:sz w:val="28"/>
          <w:szCs w:val="28"/>
        </w:rPr>
        <w:t>на тему:</w:t>
      </w:r>
      <w:r w:rsidR="001E40F4" w:rsidRPr="001E40F4">
        <w:rPr>
          <w:b/>
          <w:color w:val="000000"/>
          <w:sz w:val="28"/>
          <w:szCs w:val="28"/>
        </w:rPr>
        <w:t xml:space="preserve"> </w:t>
      </w:r>
    </w:p>
    <w:p w14:paraId="132530AC" w14:textId="1486716E" w:rsidR="001E40F4" w:rsidRDefault="001E40F4" w:rsidP="001E40F4">
      <w:pPr>
        <w:ind w:firstLine="0"/>
        <w:jc w:val="center"/>
        <w:rPr>
          <w:b/>
        </w:rPr>
      </w:pPr>
      <w:r w:rsidRPr="001E40F4">
        <w:rPr>
          <w:b/>
        </w:rPr>
        <w:t xml:space="preserve">Гражданско-правовая ответственность за вред, причинённый окружающей природной среде </w:t>
      </w:r>
    </w:p>
    <w:p w14:paraId="04BA4D39" w14:textId="77777777" w:rsidR="005532BB" w:rsidRPr="001E40F4" w:rsidRDefault="005532BB" w:rsidP="005532BB"/>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091"/>
      </w:tblGrid>
      <w:tr w:rsidR="001E40F4" w:rsidRPr="001718FF" w14:paraId="6DDA7F16" w14:textId="77777777" w:rsidTr="009B12D4">
        <w:tc>
          <w:tcPr>
            <w:tcW w:w="4820" w:type="dxa"/>
          </w:tcPr>
          <w:p w14:paraId="4EA22A0D" w14:textId="77777777" w:rsidR="001E40F4" w:rsidRPr="001718FF" w:rsidRDefault="001E40F4" w:rsidP="001E40F4">
            <w:pPr>
              <w:spacing w:line="240" w:lineRule="auto"/>
              <w:ind w:firstLine="0"/>
              <w:rPr>
                <w:szCs w:val="28"/>
              </w:rPr>
            </w:pPr>
          </w:p>
        </w:tc>
        <w:tc>
          <w:tcPr>
            <w:tcW w:w="5091" w:type="dxa"/>
            <w:vAlign w:val="center"/>
          </w:tcPr>
          <w:p w14:paraId="3E340CC4" w14:textId="484EA027" w:rsidR="001E40F4" w:rsidRPr="001718FF" w:rsidRDefault="00E36E2F" w:rsidP="001718FF">
            <w:pPr>
              <w:pStyle w:val="af2"/>
              <w:rPr>
                <w:color w:val="000000"/>
                <w:sz w:val="28"/>
                <w:szCs w:val="28"/>
              </w:rPr>
            </w:pPr>
            <w:r>
              <w:rPr>
                <w:color w:val="000000"/>
                <w:sz w:val="28"/>
                <w:szCs w:val="28"/>
              </w:rPr>
              <w:t>Выполнил</w:t>
            </w:r>
            <w:r w:rsidR="001E40F4" w:rsidRPr="001718FF">
              <w:rPr>
                <w:color w:val="000000"/>
                <w:sz w:val="28"/>
                <w:szCs w:val="28"/>
              </w:rPr>
              <w:t>:</w:t>
            </w:r>
            <w:r w:rsidR="001718FF" w:rsidRPr="001718FF">
              <w:rPr>
                <w:color w:val="000000"/>
                <w:sz w:val="28"/>
                <w:szCs w:val="28"/>
              </w:rPr>
              <w:t xml:space="preserve"> </w:t>
            </w:r>
            <w:r w:rsidR="001E40F4" w:rsidRPr="001718FF">
              <w:rPr>
                <w:sz w:val="28"/>
                <w:szCs w:val="28"/>
              </w:rPr>
              <w:t xml:space="preserve">Сидоров Тихон Геннадьевич студент </w:t>
            </w:r>
            <w:r w:rsidR="001E40F4" w:rsidRPr="001718FF">
              <w:rPr>
                <w:color w:val="000000"/>
                <w:sz w:val="28"/>
                <w:szCs w:val="28"/>
              </w:rPr>
              <w:t>III курса 32 группы</w:t>
            </w:r>
            <w:r w:rsidR="001718FF" w:rsidRPr="001718FF">
              <w:rPr>
                <w:color w:val="000000"/>
                <w:sz w:val="28"/>
                <w:szCs w:val="28"/>
              </w:rPr>
              <w:t xml:space="preserve"> </w:t>
            </w:r>
            <w:r w:rsidR="001E40F4" w:rsidRPr="001718FF">
              <w:rPr>
                <w:sz w:val="28"/>
                <w:szCs w:val="28"/>
              </w:rPr>
              <w:t xml:space="preserve">направления «Юриспруденция» </w:t>
            </w:r>
          </w:p>
        </w:tc>
      </w:tr>
      <w:tr w:rsidR="001E40F4" w:rsidRPr="001718FF" w14:paraId="1386A832" w14:textId="77777777" w:rsidTr="009B12D4">
        <w:tc>
          <w:tcPr>
            <w:tcW w:w="4820" w:type="dxa"/>
          </w:tcPr>
          <w:p w14:paraId="6AFAD627" w14:textId="77777777" w:rsidR="001E40F4" w:rsidRPr="001718FF" w:rsidRDefault="001E40F4" w:rsidP="001E40F4">
            <w:pPr>
              <w:spacing w:line="240" w:lineRule="auto"/>
              <w:ind w:firstLine="0"/>
              <w:rPr>
                <w:szCs w:val="28"/>
              </w:rPr>
            </w:pPr>
          </w:p>
        </w:tc>
        <w:tc>
          <w:tcPr>
            <w:tcW w:w="5091" w:type="dxa"/>
            <w:vAlign w:val="center"/>
          </w:tcPr>
          <w:p w14:paraId="33F68630" w14:textId="3FFD0272" w:rsidR="001E40F4" w:rsidRPr="001718FF" w:rsidRDefault="001E40F4" w:rsidP="001E40F4">
            <w:pPr>
              <w:pStyle w:val="af2"/>
              <w:rPr>
                <w:color w:val="000000"/>
                <w:sz w:val="28"/>
                <w:szCs w:val="28"/>
              </w:rPr>
            </w:pPr>
            <w:r w:rsidRPr="001718FF">
              <w:rPr>
                <w:color w:val="000000"/>
                <w:sz w:val="28"/>
                <w:szCs w:val="28"/>
              </w:rPr>
              <w:t xml:space="preserve">Научный руководитель: </w:t>
            </w:r>
            <w:proofErr w:type="spellStart"/>
            <w:r w:rsidRPr="001718FF">
              <w:rPr>
                <w:color w:val="000000"/>
                <w:sz w:val="28"/>
                <w:szCs w:val="28"/>
              </w:rPr>
              <w:t>к.ю.н</w:t>
            </w:r>
            <w:proofErr w:type="spellEnd"/>
            <w:r w:rsidRPr="001718FF">
              <w:rPr>
                <w:color w:val="000000"/>
                <w:sz w:val="28"/>
                <w:szCs w:val="28"/>
              </w:rPr>
              <w:t>., доцент,</w:t>
            </w:r>
            <w:r w:rsidR="001718FF" w:rsidRPr="001718FF">
              <w:rPr>
                <w:color w:val="000000"/>
                <w:sz w:val="28"/>
                <w:szCs w:val="28"/>
              </w:rPr>
              <w:t xml:space="preserve"> </w:t>
            </w:r>
            <w:r w:rsidRPr="001718FF">
              <w:rPr>
                <w:color w:val="000000"/>
                <w:sz w:val="28"/>
                <w:szCs w:val="28"/>
              </w:rPr>
              <w:t>Заведующий кафедрой экологического права и правового обеспечения профессиональной деятельности,</w:t>
            </w:r>
            <w:r w:rsidR="001718FF" w:rsidRPr="001718FF">
              <w:rPr>
                <w:color w:val="000000"/>
                <w:sz w:val="28"/>
                <w:szCs w:val="28"/>
              </w:rPr>
              <w:t xml:space="preserve"> </w:t>
            </w:r>
            <w:proofErr w:type="spellStart"/>
            <w:r w:rsidRPr="001718FF">
              <w:rPr>
                <w:color w:val="000000"/>
                <w:sz w:val="28"/>
                <w:szCs w:val="28"/>
              </w:rPr>
              <w:t>Васильчук</w:t>
            </w:r>
            <w:proofErr w:type="spellEnd"/>
            <w:r w:rsidRPr="001718FF">
              <w:rPr>
                <w:color w:val="000000"/>
                <w:sz w:val="28"/>
                <w:szCs w:val="28"/>
              </w:rPr>
              <w:t xml:space="preserve"> Юлия Владимировна</w:t>
            </w:r>
          </w:p>
        </w:tc>
      </w:tr>
    </w:tbl>
    <w:p w14:paraId="5856C089" w14:textId="77777777" w:rsidR="001E40F4" w:rsidRPr="00AF51D1" w:rsidRDefault="001E40F4" w:rsidP="001E40F4">
      <w:pPr>
        <w:ind w:firstLine="0"/>
      </w:pPr>
    </w:p>
    <w:p w14:paraId="13CC4BAC" w14:textId="1F7FD3DD" w:rsidR="00CD537B" w:rsidRDefault="00CD537B" w:rsidP="00011429"/>
    <w:p w14:paraId="2B484A97" w14:textId="77777777" w:rsidR="0087323E" w:rsidRDefault="0087323E">
      <w:pPr>
        <w:sectPr w:rsidR="0087323E" w:rsidSect="005532BB">
          <w:footerReference w:type="default" r:id="rId8"/>
          <w:footerReference w:type="first" r:id="rId9"/>
          <w:footnotePr>
            <w:numRestart w:val="eachPage"/>
          </w:footnotePr>
          <w:pgSz w:w="11906" w:h="16838"/>
          <w:pgMar w:top="1134" w:right="851" w:bottom="1134" w:left="1134" w:header="709" w:footer="709" w:gutter="0"/>
          <w:cols w:space="708"/>
          <w:titlePg/>
          <w:docGrid w:linePitch="381"/>
        </w:sectPr>
      </w:pPr>
    </w:p>
    <w:sdt>
      <w:sdtPr>
        <w:rPr>
          <w:rFonts w:eastAsiaTheme="minorHAnsi" w:cstheme="minorBidi"/>
          <w:b w:val="0"/>
          <w:sz w:val="28"/>
          <w:szCs w:val="22"/>
          <w:lang w:eastAsia="en-US"/>
        </w:rPr>
        <w:id w:val="-887960665"/>
        <w:docPartObj>
          <w:docPartGallery w:val="Table of Contents"/>
          <w:docPartUnique/>
        </w:docPartObj>
      </w:sdtPr>
      <w:sdtEndPr>
        <w:rPr>
          <w:bCs/>
        </w:rPr>
      </w:sdtEndPr>
      <w:sdtContent>
        <w:p w14:paraId="20B5729D" w14:textId="23AAABB1" w:rsidR="00DC71D2" w:rsidRDefault="00DC71D2">
          <w:pPr>
            <w:pStyle w:val="af4"/>
          </w:pPr>
          <w:r>
            <w:t>Оглавление</w:t>
          </w:r>
        </w:p>
        <w:p w14:paraId="4567576C" w14:textId="13544911" w:rsidR="00C774C4" w:rsidRDefault="00DC71D2">
          <w:pPr>
            <w:pStyle w:val="11"/>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514888118" w:history="1">
            <w:r w:rsidR="00C774C4" w:rsidRPr="008031CD">
              <w:rPr>
                <w:rStyle w:val="af5"/>
                <w:noProof/>
              </w:rPr>
              <w:t>Введение</w:t>
            </w:r>
            <w:r w:rsidR="00C774C4">
              <w:rPr>
                <w:noProof/>
                <w:webHidden/>
              </w:rPr>
              <w:tab/>
            </w:r>
            <w:r w:rsidR="00C774C4">
              <w:rPr>
                <w:noProof/>
                <w:webHidden/>
              </w:rPr>
              <w:fldChar w:fldCharType="begin"/>
            </w:r>
            <w:r w:rsidR="00C774C4">
              <w:rPr>
                <w:noProof/>
                <w:webHidden/>
              </w:rPr>
              <w:instrText xml:space="preserve"> PAGEREF _Toc514888118 \h </w:instrText>
            </w:r>
            <w:r w:rsidR="00C774C4">
              <w:rPr>
                <w:noProof/>
                <w:webHidden/>
              </w:rPr>
            </w:r>
            <w:r w:rsidR="00C774C4">
              <w:rPr>
                <w:noProof/>
                <w:webHidden/>
              </w:rPr>
              <w:fldChar w:fldCharType="separate"/>
            </w:r>
            <w:r w:rsidR="00C774C4">
              <w:rPr>
                <w:noProof/>
                <w:webHidden/>
              </w:rPr>
              <w:t>3</w:t>
            </w:r>
            <w:r w:rsidR="00C774C4">
              <w:rPr>
                <w:noProof/>
                <w:webHidden/>
              </w:rPr>
              <w:fldChar w:fldCharType="end"/>
            </w:r>
          </w:hyperlink>
        </w:p>
        <w:p w14:paraId="289195FD" w14:textId="78A11084" w:rsidR="00C774C4" w:rsidRDefault="007D3E69">
          <w:pPr>
            <w:pStyle w:val="21"/>
            <w:tabs>
              <w:tab w:val="left" w:pos="1813"/>
              <w:tab w:val="right" w:leader="dot" w:pos="9911"/>
            </w:tabs>
            <w:rPr>
              <w:rFonts w:asciiTheme="minorHAnsi" w:eastAsiaTheme="minorEastAsia" w:hAnsiTheme="minorHAnsi"/>
              <w:noProof/>
              <w:sz w:val="22"/>
              <w:lang w:eastAsia="ru-RU"/>
            </w:rPr>
          </w:pPr>
          <w:hyperlink w:anchor="_Toc514888119" w:history="1">
            <w:r w:rsidR="00C774C4" w:rsidRPr="008031CD">
              <w:rPr>
                <w:rStyle w:val="af5"/>
                <w:noProof/>
              </w:rPr>
              <w:t>§ 1.</w:t>
            </w:r>
            <w:r w:rsidR="00C774C4">
              <w:rPr>
                <w:rFonts w:asciiTheme="minorHAnsi" w:eastAsiaTheme="minorEastAsia" w:hAnsiTheme="minorHAnsi"/>
                <w:noProof/>
                <w:sz w:val="22"/>
                <w:lang w:eastAsia="ru-RU"/>
              </w:rPr>
              <w:tab/>
            </w:r>
            <w:r w:rsidR="00C774C4" w:rsidRPr="008031CD">
              <w:rPr>
                <w:rStyle w:val="af5"/>
                <w:noProof/>
              </w:rPr>
              <w:t>Понятие, условия, основания и особенности гражданско-правовой ответственности за вред, причинённый окружающей природной среде, её отдельным компонентам</w:t>
            </w:r>
            <w:r w:rsidR="00C774C4">
              <w:rPr>
                <w:noProof/>
                <w:webHidden/>
              </w:rPr>
              <w:tab/>
            </w:r>
            <w:r w:rsidR="00C774C4">
              <w:rPr>
                <w:noProof/>
                <w:webHidden/>
              </w:rPr>
              <w:fldChar w:fldCharType="begin"/>
            </w:r>
            <w:r w:rsidR="00C774C4">
              <w:rPr>
                <w:noProof/>
                <w:webHidden/>
              </w:rPr>
              <w:instrText xml:space="preserve"> PAGEREF _Toc514888119 \h </w:instrText>
            </w:r>
            <w:r w:rsidR="00C774C4">
              <w:rPr>
                <w:noProof/>
                <w:webHidden/>
              </w:rPr>
            </w:r>
            <w:r w:rsidR="00C774C4">
              <w:rPr>
                <w:noProof/>
                <w:webHidden/>
              </w:rPr>
              <w:fldChar w:fldCharType="separate"/>
            </w:r>
            <w:r w:rsidR="00C774C4">
              <w:rPr>
                <w:noProof/>
                <w:webHidden/>
              </w:rPr>
              <w:t>5</w:t>
            </w:r>
            <w:r w:rsidR="00C774C4">
              <w:rPr>
                <w:noProof/>
                <w:webHidden/>
              </w:rPr>
              <w:fldChar w:fldCharType="end"/>
            </w:r>
          </w:hyperlink>
        </w:p>
        <w:p w14:paraId="7433D6E2" w14:textId="61D0494A" w:rsidR="00C774C4" w:rsidRDefault="007D3E69">
          <w:pPr>
            <w:pStyle w:val="21"/>
            <w:tabs>
              <w:tab w:val="left" w:pos="1760"/>
              <w:tab w:val="right" w:leader="dot" w:pos="9911"/>
            </w:tabs>
            <w:rPr>
              <w:rFonts w:asciiTheme="minorHAnsi" w:eastAsiaTheme="minorEastAsia" w:hAnsiTheme="minorHAnsi"/>
              <w:noProof/>
              <w:sz w:val="22"/>
              <w:lang w:eastAsia="ru-RU"/>
            </w:rPr>
          </w:pPr>
          <w:hyperlink w:anchor="_Toc514888120" w:history="1">
            <w:r w:rsidR="00C774C4" w:rsidRPr="008031CD">
              <w:rPr>
                <w:rStyle w:val="af5"/>
                <w:noProof/>
              </w:rPr>
              <w:t>§ 2.</w:t>
            </w:r>
            <w:r w:rsidR="00C774C4">
              <w:rPr>
                <w:rFonts w:asciiTheme="minorHAnsi" w:eastAsiaTheme="minorEastAsia" w:hAnsiTheme="minorHAnsi"/>
                <w:noProof/>
                <w:sz w:val="22"/>
                <w:lang w:eastAsia="ru-RU"/>
              </w:rPr>
              <w:tab/>
            </w:r>
            <w:r w:rsidR="00C774C4" w:rsidRPr="008031CD">
              <w:rPr>
                <w:rStyle w:val="af5"/>
                <w:noProof/>
              </w:rPr>
              <w:t>Гражданско-правовая ответственность за вред, причинённый отдельным объектам и природным ресурсам</w:t>
            </w:r>
            <w:r w:rsidR="00C774C4">
              <w:rPr>
                <w:noProof/>
                <w:webHidden/>
              </w:rPr>
              <w:tab/>
            </w:r>
            <w:r w:rsidR="00C774C4">
              <w:rPr>
                <w:noProof/>
                <w:webHidden/>
              </w:rPr>
              <w:fldChar w:fldCharType="begin"/>
            </w:r>
            <w:r w:rsidR="00C774C4">
              <w:rPr>
                <w:noProof/>
                <w:webHidden/>
              </w:rPr>
              <w:instrText xml:space="preserve"> PAGEREF _Toc514888120 \h </w:instrText>
            </w:r>
            <w:r w:rsidR="00C774C4">
              <w:rPr>
                <w:noProof/>
                <w:webHidden/>
              </w:rPr>
            </w:r>
            <w:r w:rsidR="00C774C4">
              <w:rPr>
                <w:noProof/>
                <w:webHidden/>
              </w:rPr>
              <w:fldChar w:fldCharType="separate"/>
            </w:r>
            <w:r w:rsidR="00C774C4">
              <w:rPr>
                <w:noProof/>
                <w:webHidden/>
              </w:rPr>
              <w:t>12</w:t>
            </w:r>
            <w:r w:rsidR="00C774C4">
              <w:rPr>
                <w:noProof/>
                <w:webHidden/>
              </w:rPr>
              <w:fldChar w:fldCharType="end"/>
            </w:r>
          </w:hyperlink>
        </w:p>
        <w:p w14:paraId="03C7A35A" w14:textId="0422F6E5" w:rsidR="00C774C4" w:rsidRDefault="007D3E69">
          <w:pPr>
            <w:pStyle w:val="31"/>
            <w:tabs>
              <w:tab w:val="left" w:pos="1909"/>
              <w:tab w:val="right" w:leader="dot" w:pos="9911"/>
            </w:tabs>
            <w:rPr>
              <w:rFonts w:asciiTheme="minorHAnsi" w:eastAsiaTheme="minorEastAsia" w:hAnsiTheme="minorHAnsi"/>
              <w:noProof/>
              <w:sz w:val="22"/>
              <w:lang w:eastAsia="ru-RU"/>
            </w:rPr>
          </w:pPr>
          <w:hyperlink w:anchor="_Toc514888121" w:history="1">
            <w:r w:rsidR="00C774C4" w:rsidRPr="008031CD">
              <w:rPr>
                <w:rStyle w:val="af5"/>
                <w:noProof/>
              </w:rPr>
              <w:t>1.1.</w:t>
            </w:r>
            <w:r w:rsidR="00C774C4">
              <w:rPr>
                <w:rFonts w:asciiTheme="minorHAnsi" w:eastAsiaTheme="minorEastAsia" w:hAnsiTheme="minorHAnsi"/>
                <w:noProof/>
                <w:sz w:val="22"/>
                <w:lang w:eastAsia="ru-RU"/>
              </w:rPr>
              <w:tab/>
            </w:r>
            <w:r w:rsidR="00C774C4" w:rsidRPr="008031CD">
              <w:rPr>
                <w:rStyle w:val="af5"/>
                <w:noProof/>
              </w:rPr>
              <w:t>Гражданско-правовая ответственность за вред, причинённый водным объектам</w:t>
            </w:r>
            <w:r w:rsidR="00C774C4">
              <w:rPr>
                <w:noProof/>
                <w:webHidden/>
              </w:rPr>
              <w:tab/>
            </w:r>
            <w:r w:rsidR="00C774C4">
              <w:rPr>
                <w:noProof/>
                <w:webHidden/>
              </w:rPr>
              <w:fldChar w:fldCharType="begin"/>
            </w:r>
            <w:r w:rsidR="00C774C4">
              <w:rPr>
                <w:noProof/>
                <w:webHidden/>
              </w:rPr>
              <w:instrText xml:space="preserve"> PAGEREF _Toc514888121 \h </w:instrText>
            </w:r>
            <w:r w:rsidR="00C774C4">
              <w:rPr>
                <w:noProof/>
                <w:webHidden/>
              </w:rPr>
            </w:r>
            <w:r w:rsidR="00C774C4">
              <w:rPr>
                <w:noProof/>
                <w:webHidden/>
              </w:rPr>
              <w:fldChar w:fldCharType="separate"/>
            </w:r>
            <w:r w:rsidR="00C774C4">
              <w:rPr>
                <w:noProof/>
                <w:webHidden/>
              </w:rPr>
              <w:t>12</w:t>
            </w:r>
            <w:r w:rsidR="00C774C4">
              <w:rPr>
                <w:noProof/>
                <w:webHidden/>
              </w:rPr>
              <w:fldChar w:fldCharType="end"/>
            </w:r>
          </w:hyperlink>
        </w:p>
        <w:p w14:paraId="1CD261EE" w14:textId="5D6C069B" w:rsidR="00C774C4" w:rsidRDefault="007D3E69">
          <w:pPr>
            <w:pStyle w:val="31"/>
            <w:tabs>
              <w:tab w:val="left" w:pos="1909"/>
              <w:tab w:val="right" w:leader="dot" w:pos="9911"/>
            </w:tabs>
            <w:rPr>
              <w:rFonts w:asciiTheme="minorHAnsi" w:eastAsiaTheme="minorEastAsia" w:hAnsiTheme="minorHAnsi"/>
              <w:noProof/>
              <w:sz w:val="22"/>
              <w:lang w:eastAsia="ru-RU"/>
            </w:rPr>
          </w:pPr>
          <w:hyperlink w:anchor="_Toc514888122" w:history="1">
            <w:r w:rsidR="00C774C4" w:rsidRPr="008031CD">
              <w:rPr>
                <w:rStyle w:val="af5"/>
                <w:noProof/>
              </w:rPr>
              <w:t>1.2.</w:t>
            </w:r>
            <w:r w:rsidR="00C774C4">
              <w:rPr>
                <w:rFonts w:asciiTheme="minorHAnsi" w:eastAsiaTheme="minorEastAsia" w:hAnsiTheme="minorHAnsi"/>
                <w:noProof/>
                <w:sz w:val="22"/>
                <w:lang w:eastAsia="ru-RU"/>
              </w:rPr>
              <w:tab/>
            </w:r>
            <w:r w:rsidR="00C774C4" w:rsidRPr="008031CD">
              <w:rPr>
                <w:rStyle w:val="af5"/>
                <w:noProof/>
              </w:rPr>
              <w:t>Гражданско-правовая ответственность за вред, причинённый земле, как природному объекту и ресурсу</w:t>
            </w:r>
            <w:r w:rsidR="00C774C4">
              <w:rPr>
                <w:noProof/>
                <w:webHidden/>
              </w:rPr>
              <w:tab/>
            </w:r>
            <w:r w:rsidR="00C774C4">
              <w:rPr>
                <w:noProof/>
                <w:webHidden/>
              </w:rPr>
              <w:fldChar w:fldCharType="begin"/>
            </w:r>
            <w:r w:rsidR="00C774C4">
              <w:rPr>
                <w:noProof/>
                <w:webHidden/>
              </w:rPr>
              <w:instrText xml:space="preserve"> PAGEREF _Toc514888122 \h </w:instrText>
            </w:r>
            <w:r w:rsidR="00C774C4">
              <w:rPr>
                <w:noProof/>
                <w:webHidden/>
              </w:rPr>
            </w:r>
            <w:r w:rsidR="00C774C4">
              <w:rPr>
                <w:noProof/>
                <w:webHidden/>
              </w:rPr>
              <w:fldChar w:fldCharType="separate"/>
            </w:r>
            <w:r w:rsidR="00C774C4">
              <w:rPr>
                <w:noProof/>
                <w:webHidden/>
              </w:rPr>
              <w:t>15</w:t>
            </w:r>
            <w:r w:rsidR="00C774C4">
              <w:rPr>
                <w:noProof/>
                <w:webHidden/>
              </w:rPr>
              <w:fldChar w:fldCharType="end"/>
            </w:r>
          </w:hyperlink>
        </w:p>
        <w:p w14:paraId="4E039DB5" w14:textId="1C092D08" w:rsidR="00C774C4" w:rsidRDefault="007D3E69">
          <w:pPr>
            <w:pStyle w:val="11"/>
            <w:rPr>
              <w:rFonts w:asciiTheme="minorHAnsi" w:eastAsiaTheme="minorEastAsia" w:hAnsiTheme="minorHAnsi"/>
              <w:noProof/>
              <w:sz w:val="22"/>
              <w:lang w:eastAsia="ru-RU"/>
            </w:rPr>
          </w:pPr>
          <w:hyperlink w:anchor="_Toc514888123" w:history="1">
            <w:r w:rsidR="00C774C4" w:rsidRPr="008031CD">
              <w:rPr>
                <w:rStyle w:val="af5"/>
                <w:noProof/>
              </w:rPr>
              <w:t>Заключение</w:t>
            </w:r>
            <w:r w:rsidR="00C774C4">
              <w:rPr>
                <w:noProof/>
                <w:webHidden/>
              </w:rPr>
              <w:tab/>
            </w:r>
            <w:r w:rsidR="00C774C4">
              <w:rPr>
                <w:noProof/>
                <w:webHidden/>
              </w:rPr>
              <w:fldChar w:fldCharType="begin"/>
            </w:r>
            <w:r w:rsidR="00C774C4">
              <w:rPr>
                <w:noProof/>
                <w:webHidden/>
              </w:rPr>
              <w:instrText xml:space="preserve"> PAGEREF _Toc514888123 \h </w:instrText>
            </w:r>
            <w:r w:rsidR="00C774C4">
              <w:rPr>
                <w:noProof/>
                <w:webHidden/>
              </w:rPr>
            </w:r>
            <w:r w:rsidR="00C774C4">
              <w:rPr>
                <w:noProof/>
                <w:webHidden/>
              </w:rPr>
              <w:fldChar w:fldCharType="separate"/>
            </w:r>
            <w:r w:rsidR="00C774C4">
              <w:rPr>
                <w:noProof/>
                <w:webHidden/>
              </w:rPr>
              <w:t>19</w:t>
            </w:r>
            <w:r w:rsidR="00C774C4">
              <w:rPr>
                <w:noProof/>
                <w:webHidden/>
              </w:rPr>
              <w:fldChar w:fldCharType="end"/>
            </w:r>
          </w:hyperlink>
        </w:p>
        <w:p w14:paraId="7BC61612" w14:textId="44ECA950" w:rsidR="00C774C4" w:rsidRDefault="007D3E69">
          <w:pPr>
            <w:pStyle w:val="11"/>
            <w:rPr>
              <w:rFonts w:asciiTheme="minorHAnsi" w:eastAsiaTheme="minorEastAsia" w:hAnsiTheme="minorHAnsi"/>
              <w:noProof/>
              <w:sz w:val="22"/>
              <w:lang w:eastAsia="ru-RU"/>
            </w:rPr>
          </w:pPr>
          <w:hyperlink w:anchor="_Toc514888124" w:history="1">
            <w:r w:rsidR="00C774C4" w:rsidRPr="008031CD">
              <w:rPr>
                <w:rStyle w:val="af5"/>
                <w:noProof/>
              </w:rPr>
              <w:t>Список использованной литературы</w:t>
            </w:r>
            <w:r w:rsidR="00C774C4">
              <w:rPr>
                <w:noProof/>
                <w:webHidden/>
              </w:rPr>
              <w:tab/>
            </w:r>
            <w:r w:rsidR="00C774C4">
              <w:rPr>
                <w:noProof/>
                <w:webHidden/>
              </w:rPr>
              <w:fldChar w:fldCharType="begin"/>
            </w:r>
            <w:r w:rsidR="00C774C4">
              <w:rPr>
                <w:noProof/>
                <w:webHidden/>
              </w:rPr>
              <w:instrText xml:space="preserve"> PAGEREF _Toc514888124 \h </w:instrText>
            </w:r>
            <w:r w:rsidR="00C774C4">
              <w:rPr>
                <w:noProof/>
                <w:webHidden/>
              </w:rPr>
            </w:r>
            <w:r w:rsidR="00C774C4">
              <w:rPr>
                <w:noProof/>
                <w:webHidden/>
              </w:rPr>
              <w:fldChar w:fldCharType="separate"/>
            </w:r>
            <w:r w:rsidR="00C774C4">
              <w:rPr>
                <w:noProof/>
                <w:webHidden/>
              </w:rPr>
              <w:t>21</w:t>
            </w:r>
            <w:r w:rsidR="00C774C4">
              <w:rPr>
                <w:noProof/>
                <w:webHidden/>
              </w:rPr>
              <w:fldChar w:fldCharType="end"/>
            </w:r>
          </w:hyperlink>
        </w:p>
        <w:p w14:paraId="7949B143" w14:textId="1313C5D3" w:rsidR="00C774C4" w:rsidRDefault="007D3E69">
          <w:pPr>
            <w:pStyle w:val="11"/>
            <w:rPr>
              <w:rFonts w:asciiTheme="minorHAnsi" w:eastAsiaTheme="minorEastAsia" w:hAnsiTheme="minorHAnsi"/>
              <w:noProof/>
              <w:sz w:val="22"/>
              <w:lang w:eastAsia="ru-RU"/>
            </w:rPr>
          </w:pPr>
          <w:hyperlink w:anchor="_Toc514888125" w:history="1">
            <w:r w:rsidR="00C774C4" w:rsidRPr="008031CD">
              <w:rPr>
                <w:rStyle w:val="af5"/>
                <w:noProof/>
              </w:rPr>
              <w:t>Приложение № 1</w:t>
            </w:r>
            <w:r w:rsidR="00C774C4">
              <w:rPr>
                <w:noProof/>
                <w:webHidden/>
              </w:rPr>
              <w:tab/>
            </w:r>
            <w:r w:rsidR="00C774C4">
              <w:rPr>
                <w:noProof/>
                <w:webHidden/>
              </w:rPr>
              <w:fldChar w:fldCharType="begin"/>
            </w:r>
            <w:r w:rsidR="00C774C4">
              <w:rPr>
                <w:noProof/>
                <w:webHidden/>
              </w:rPr>
              <w:instrText xml:space="preserve"> PAGEREF _Toc514888125 \h </w:instrText>
            </w:r>
            <w:r w:rsidR="00C774C4">
              <w:rPr>
                <w:noProof/>
                <w:webHidden/>
              </w:rPr>
            </w:r>
            <w:r w:rsidR="00C774C4">
              <w:rPr>
                <w:noProof/>
                <w:webHidden/>
              </w:rPr>
              <w:fldChar w:fldCharType="separate"/>
            </w:r>
            <w:r w:rsidR="00C774C4">
              <w:rPr>
                <w:noProof/>
                <w:webHidden/>
              </w:rPr>
              <w:t>26</w:t>
            </w:r>
            <w:r w:rsidR="00C774C4">
              <w:rPr>
                <w:noProof/>
                <w:webHidden/>
              </w:rPr>
              <w:fldChar w:fldCharType="end"/>
            </w:r>
          </w:hyperlink>
        </w:p>
        <w:p w14:paraId="1B2259F1" w14:textId="5C62B799" w:rsidR="00C774C4" w:rsidRDefault="007D3E69">
          <w:pPr>
            <w:pStyle w:val="11"/>
            <w:rPr>
              <w:rFonts w:asciiTheme="minorHAnsi" w:eastAsiaTheme="minorEastAsia" w:hAnsiTheme="minorHAnsi"/>
              <w:noProof/>
              <w:sz w:val="22"/>
              <w:lang w:eastAsia="ru-RU"/>
            </w:rPr>
          </w:pPr>
          <w:hyperlink w:anchor="_Toc514888126" w:history="1">
            <w:r w:rsidR="00C774C4" w:rsidRPr="008031CD">
              <w:rPr>
                <w:rStyle w:val="af5"/>
                <w:noProof/>
              </w:rPr>
              <w:t>Приложение № 2</w:t>
            </w:r>
            <w:r w:rsidR="00C774C4">
              <w:rPr>
                <w:noProof/>
                <w:webHidden/>
              </w:rPr>
              <w:tab/>
            </w:r>
            <w:r w:rsidR="00C774C4">
              <w:rPr>
                <w:noProof/>
                <w:webHidden/>
              </w:rPr>
              <w:fldChar w:fldCharType="begin"/>
            </w:r>
            <w:r w:rsidR="00C774C4">
              <w:rPr>
                <w:noProof/>
                <w:webHidden/>
              </w:rPr>
              <w:instrText xml:space="preserve"> PAGEREF _Toc514888126 \h </w:instrText>
            </w:r>
            <w:r w:rsidR="00C774C4">
              <w:rPr>
                <w:noProof/>
                <w:webHidden/>
              </w:rPr>
            </w:r>
            <w:r w:rsidR="00C774C4">
              <w:rPr>
                <w:noProof/>
                <w:webHidden/>
              </w:rPr>
              <w:fldChar w:fldCharType="separate"/>
            </w:r>
            <w:r w:rsidR="00C774C4">
              <w:rPr>
                <w:noProof/>
                <w:webHidden/>
              </w:rPr>
              <w:t>29</w:t>
            </w:r>
            <w:r w:rsidR="00C774C4">
              <w:rPr>
                <w:noProof/>
                <w:webHidden/>
              </w:rPr>
              <w:fldChar w:fldCharType="end"/>
            </w:r>
          </w:hyperlink>
        </w:p>
        <w:p w14:paraId="6BFAA8EE" w14:textId="7C0776D9" w:rsidR="00DC71D2" w:rsidRDefault="00DC71D2">
          <w:r>
            <w:rPr>
              <w:b/>
              <w:bCs/>
            </w:rPr>
            <w:fldChar w:fldCharType="end"/>
          </w:r>
        </w:p>
      </w:sdtContent>
    </w:sdt>
    <w:p w14:paraId="584B3006" w14:textId="77777777" w:rsidR="005532BB" w:rsidRDefault="005532BB">
      <w:pPr>
        <w:sectPr w:rsidR="005532BB" w:rsidSect="00011429">
          <w:footnotePr>
            <w:numRestart w:val="eachPage"/>
          </w:footnotePr>
          <w:pgSz w:w="11906" w:h="16838"/>
          <w:pgMar w:top="1134" w:right="851" w:bottom="1134" w:left="1134" w:header="709" w:footer="709" w:gutter="0"/>
          <w:cols w:space="708"/>
          <w:docGrid w:linePitch="360"/>
        </w:sectPr>
      </w:pPr>
    </w:p>
    <w:p w14:paraId="01C5D012" w14:textId="048FF482" w:rsidR="00503C16" w:rsidRDefault="00503C16" w:rsidP="00503C16">
      <w:pPr>
        <w:pStyle w:val="1"/>
      </w:pPr>
      <w:bookmarkStart w:id="1" w:name="_Toc514888118"/>
      <w:r>
        <w:lastRenderedPageBreak/>
        <w:t>Введение</w:t>
      </w:r>
      <w:bookmarkEnd w:id="1"/>
    </w:p>
    <w:p w14:paraId="1FE50081" w14:textId="1B59CEB5" w:rsidR="0076568F" w:rsidRDefault="0076568F" w:rsidP="00E404DF"/>
    <w:p w14:paraId="5EDBFB8A" w14:textId="77777777" w:rsidR="0076568F" w:rsidRDefault="0076568F" w:rsidP="0076568F">
      <w:r>
        <w:t>Юридическая ответственность за экологические правонарушения является формой обеспечения охраны природной среды и рационального использования природных ресурсов</w:t>
      </w:r>
      <w:r>
        <w:rPr>
          <w:rStyle w:val="a6"/>
        </w:rPr>
        <w:footnoteReference w:id="1"/>
      </w:r>
      <w:r>
        <w:t xml:space="preserve">. </w:t>
      </w:r>
    </w:p>
    <w:p w14:paraId="509B8A86" w14:textId="778AB8EB" w:rsidR="000D192B" w:rsidRDefault="00215885" w:rsidP="00E404DF">
      <w:r>
        <w:t>Ис</w:t>
      </w:r>
      <w:r w:rsidR="00560755">
        <w:t>т</w:t>
      </w:r>
      <w:r>
        <w:t>ок</w:t>
      </w:r>
      <w:r w:rsidR="00560755">
        <w:t>ом</w:t>
      </w:r>
      <w:r>
        <w:t xml:space="preserve"> гражданско-правовой ответственности за вред, причинённой экологической природной среде</w:t>
      </w:r>
      <w:r w:rsidR="00560755">
        <w:t xml:space="preserve">, служит </w:t>
      </w:r>
      <w:r w:rsidR="00A40BB8">
        <w:t>статья 58 Конституции Российской Федерации</w:t>
      </w:r>
      <w:r w:rsidR="00D445FB">
        <w:rPr>
          <w:rStyle w:val="a6"/>
        </w:rPr>
        <w:footnoteReference w:id="2"/>
      </w:r>
      <w:r w:rsidR="001B6D5D">
        <w:t xml:space="preserve">, которая устанавливает </w:t>
      </w:r>
      <w:r w:rsidR="00E404DF">
        <w:t xml:space="preserve">всеобщую обязанность </w:t>
      </w:r>
      <w:r w:rsidR="00E404DF" w:rsidRPr="00E404DF">
        <w:t>сохранять природу и окружающую среду, бережно относиться к природным богатствам.</w:t>
      </w:r>
      <w:r w:rsidR="00E404DF">
        <w:t xml:space="preserve"> </w:t>
      </w:r>
      <w:r w:rsidR="00C65579">
        <w:t>Развивает</w:t>
      </w:r>
      <w:r w:rsidR="007E7C3F">
        <w:t xml:space="preserve"> </w:t>
      </w:r>
      <w:r w:rsidR="00C65579">
        <w:t xml:space="preserve">названное </w:t>
      </w:r>
      <w:r w:rsidR="007E7C3F">
        <w:t>положени</w:t>
      </w:r>
      <w:r w:rsidR="00C65579">
        <w:t>е</w:t>
      </w:r>
      <w:r w:rsidR="007E7C3F">
        <w:t xml:space="preserve"> </w:t>
      </w:r>
      <w:proofErr w:type="spellStart"/>
      <w:r w:rsidR="007E7C3F">
        <w:t>Конситуции</w:t>
      </w:r>
      <w:proofErr w:type="spellEnd"/>
      <w:r w:rsidR="007E7C3F">
        <w:t xml:space="preserve"> </w:t>
      </w:r>
      <w:r w:rsidR="00C65579">
        <w:t>Экологическая доктрина Российской Федерации</w:t>
      </w:r>
      <w:r w:rsidR="00DC1EB7">
        <w:rPr>
          <w:rStyle w:val="a6"/>
        </w:rPr>
        <w:footnoteReference w:id="3"/>
      </w:r>
      <w:r w:rsidR="00C65579">
        <w:t xml:space="preserve">, </w:t>
      </w:r>
      <w:r w:rsidR="00FC521A">
        <w:t xml:space="preserve">устанавливающая в качестве принципа, на котором базируется государственная политика в области экологии, </w:t>
      </w:r>
      <w:r w:rsidR="00E44C7A">
        <w:t xml:space="preserve">принцип </w:t>
      </w:r>
      <w:r w:rsidR="00E44C7A" w:rsidRPr="00E44C7A">
        <w:t>возмещени</w:t>
      </w:r>
      <w:r w:rsidR="00E44C7A">
        <w:t>я</w:t>
      </w:r>
      <w:r w:rsidR="00E44C7A" w:rsidRPr="00E44C7A">
        <w:t xml:space="preserve"> населению и окружающей среде ущерба, наносимого в результате нарушения законодательства об охране окружающей среды</w:t>
      </w:r>
      <w:r w:rsidR="00E44C7A">
        <w:t xml:space="preserve">. </w:t>
      </w:r>
    </w:p>
    <w:p w14:paraId="416B949D" w14:textId="71C531D5" w:rsidR="002C3F43" w:rsidRDefault="00E44C7A" w:rsidP="0076568F">
      <w:r>
        <w:t>Выше</w:t>
      </w:r>
      <w:r w:rsidR="001D29BD">
        <w:t>указанные положения в очередно</w:t>
      </w:r>
      <w:r w:rsidR="00404B15">
        <w:t>й</w:t>
      </w:r>
      <w:r w:rsidR="001D29BD">
        <w:t xml:space="preserve"> раз подчёркивают, какую важную роль играет гражданско-правовая ответственность </w:t>
      </w:r>
      <w:r w:rsidR="00404B15">
        <w:t>для экологического права.</w:t>
      </w:r>
      <w:r w:rsidR="000D192B">
        <w:t xml:space="preserve"> В связи с этим, представляется актуальным исследовать </w:t>
      </w:r>
      <w:r w:rsidR="0076568F">
        <w:t xml:space="preserve">вопрос гражданско-правовой ответственности </w:t>
      </w:r>
      <w:r w:rsidR="0076568F" w:rsidRPr="0076568F">
        <w:t>за вред, причинённый окружающей природной среде</w:t>
      </w:r>
      <w:r w:rsidR="0076568F">
        <w:t xml:space="preserve"> с целью </w:t>
      </w:r>
      <w:r w:rsidR="002C3F43">
        <w:t xml:space="preserve">определить эффективность </w:t>
      </w:r>
      <w:r w:rsidR="00AE0AF8">
        <w:t xml:space="preserve">гражданско-правовой ответственности для </w:t>
      </w:r>
      <w:r w:rsidR="00E46F0A">
        <w:t>компенсации</w:t>
      </w:r>
      <w:r w:rsidR="00AE0AF8">
        <w:t xml:space="preserve"> вреда, причинённого окружающей </w:t>
      </w:r>
      <w:r w:rsidR="00D22584">
        <w:t xml:space="preserve">природной среде. </w:t>
      </w:r>
    </w:p>
    <w:p w14:paraId="191B878A" w14:textId="77777777" w:rsidR="00CD15E6" w:rsidRDefault="00CD15E6" w:rsidP="00503C16">
      <w:r>
        <w:t xml:space="preserve">Для достижения сформулированной цели были поставлены следующие задачи: </w:t>
      </w:r>
    </w:p>
    <w:p w14:paraId="27022AF4" w14:textId="1C8DDDDC" w:rsidR="00CD15E6" w:rsidRDefault="00CA3A4A" w:rsidP="00CD15E6">
      <w:pPr>
        <w:pStyle w:val="a"/>
        <w:numPr>
          <w:ilvl w:val="0"/>
          <w:numId w:val="7"/>
        </w:numPr>
        <w:ind w:left="0" w:firstLine="709"/>
      </w:pPr>
      <w:r>
        <w:lastRenderedPageBreak/>
        <w:t xml:space="preserve">определить понятие гражданско-правовой ответственности в системе экологического </w:t>
      </w:r>
      <w:r w:rsidR="00E46F0A">
        <w:t>прав</w:t>
      </w:r>
      <w:r>
        <w:t xml:space="preserve">; </w:t>
      </w:r>
    </w:p>
    <w:p w14:paraId="5FB2114E" w14:textId="77777777" w:rsidR="00CD15E6" w:rsidRDefault="00CA3A4A" w:rsidP="00CD15E6">
      <w:pPr>
        <w:pStyle w:val="a"/>
        <w:numPr>
          <w:ilvl w:val="0"/>
          <w:numId w:val="7"/>
        </w:numPr>
        <w:ind w:left="0" w:firstLine="709"/>
      </w:pPr>
      <w:r>
        <w:t xml:space="preserve">выявить особенности гражданско-правовой ответственности за вред, причинённой </w:t>
      </w:r>
      <w:r w:rsidR="00950D05">
        <w:t xml:space="preserve">окружающей природной среде; </w:t>
      </w:r>
    </w:p>
    <w:p w14:paraId="6E77F2CF" w14:textId="2DFD3DC3" w:rsidR="00D22584" w:rsidRPr="00503C16" w:rsidRDefault="00950D05" w:rsidP="00CD15E6">
      <w:pPr>
        <w:pStyle w:val="a"/>
        <w:numPr>
          <w:ilvl w:val="0"/>
          <w:numId w:val="7"/>
        </w:numPr>
        <w:ind w:left="0" w:firstLine="709"/>
      </w:pPr>
      <w:r>
        <w:t xml:space="preserve">найти и </w:t>
      </w:r>
      <w:r w:rsidR="00E46F0A">
        <w:t>проанализировать</w:t>
      </w:r>
      <w:r>
        <w:t xml:space="preserve"> судебную практику по вопросу возмещения вреда, причинённого окружающей природной среде. </w:t>
      </w:r>
    </w:p>
    <w:p w14:paraId="0D2091DF" w14:textId="24C54E79" w:rsidR="00503C16" w:rsidRDefault="00A779C3">
      <w:r>
        <w:t xml:space="preserve">В юридической науке </w:t>
      </w:r>
      <w:r w:rsidR="006F7E99">
        <w:t xml:space="preserve">неоднократно поднимался вопрос о возмещении </w:t>
      </w:r>
      <w:r w:rsidR="004A76C9">
        <w:t xml:space="preserve">вреда, причинённому окружающей среде. </w:t>
      </w:r>
      <w:r w:rsidR="006F3D82">
        <w:t xml:space="preserve">Одним из первых </w:t>
      </w:r>
      <w:r w:rsidR="004A76C9">
        <w:t xml:space="preserve">о </w:t>
      </w:r>
      <w:r w:rsidR="00E46F0A">
        <w:t>существовании</w:t>
      </w:r>
      <w:r w:rsidR="004A76C9">
        <w:t xml:space="preserve"> эколого-правовой ответст</w:t>
      </w:r>
      <w:r w:rsidR="006F3D82">
        <w:t xml:space="preserve">венности в 2009 году высказывался </w:t>
      </w:r>
      <w:proofErr w:type="spellStart"/>
      <w:r w:rsidR="006F3D82">
        <w:t>Бринчук</w:t>
      </w:r>
      <w:proofErr w:type="spellEnd"/>
      <w:r w:rsidR="006F3D82">
        <w:t> М.М</w:t>
      </w:r>
      <w:r w:rsidR="00CD486C">
        <w:rPr>
          <w:rStyle w:val="a6"/>
        </w:rPr>
        <w:footnoteReference w:id="4"/>
      </w:r>
      <w:r w:rsidR="006F3D82">
        <w:t xml:space="preserve">. </w:t>
      </w:r>
      <w:r w:rsidR="00CB5BAC">
        <w:t xml:space="preserve">Отдельным вопросам </w:t>
      </w:r>
      <w:r w:rsidR="00E46F0A">
        <w:t>соотношения</w:t>
      </w:r>
      <w:r w:rsidR="00CB5BAC">
        <w:t xml:space="preserve"> экологических и гражданских норм посвящена работа </w:t>
      </w:r>
      <w:proofErr w:type="spellStart"/>
      <w:r w:rsidR="00BA353E" w:rsidRPr="00BA353E">
        <w:t>Болтанов</w:t>
      </w:r>
      <w:r w:rsidR="00BA353E">
        <w:t>ой</w:t>
      </w:r>
      <w:proofErr w:type="spellEnd"/>
      <w:r w:rsidR="00BA353E" w:rsidRPr="00BA353E">
        <w:t xml:space="preserve"> Е.С</w:t>
      </w:r>
      <w:r w:rsidR="00BA353E">
        <w:rPr>
          <w:rStyle w:val="a6"/>
        </w:rPr>
        <w:footnoteReference w:id="5"/>
      </w:r>
      <w:r w:rsidR="00BA353E" w:rsidRPr="00BA353E">
        <w:t>.</w:t>
      </w:r>
      <w:r w:rsidR="00C13DAF">
        <w:t xml:space="preserve"> </w:t>
      </w:r>
      <w:r w:rsidR="0086264E">
        <w:t xml:space="preserve">В работе </w:t>
      </w:r>
      <w:proofErr w:type="spellStart"/>
      <w:r w:rsidR="00DC5DBE" w:rsidRPr="00DC5DBE">
        <w:t>Кущ</w:t>
      </w:r>
      <w:r w:rsidR="00DC5DBE">
        <w:t>его</w:t>
      </w:r>
      <w:proofErr w:type="spellEnd"/>
      <w:r w:rsidR="00DC5DBE">
        <w:t> </w:t>
      </w:r>
      <w:r w:rsidR="00DC5DBE" w:rsidRPr="00DC5DBE">
        <w:t>В.О.</w:t>
      </w:r>
      <w:r w:rsidR="00DC5DBE">
        <w:t xml:space="preserve"> отдельное внимание уделено</w:t>
      </w:r>
      <w:r w:rsidR="00C13DAF">
        <w:t xml:space="preserve"> прав</w:t>
      </w:r>
      <w:r w:rsidR="00DC5DBE">
        <w:t>у</w:t>
      </w:r>
      <w:r w:rsidR="00C13DAF">
        <w:t xml:space="preserve"> на возмещение вред</w:t>
      </w:r>
      <w:r w:rsidR="0086264E">
        <w:t xml:space="preserve">а, причинённого экологическими правонарушениями, в аспекте </w:t>
      </w:r>
      <w:r w:rsidR="00EF0A11">
        <w:t xml:space="preserve">защиты конституционных экологических прав граждан. </w:t>
      </w:r>
    </w:p>
    <w:p w14:paraId="4AA82472" w14:textId="4A5612F9" w:rsidR="004E3647" w:rsidRDefault="000725D8" w:rsidP="004E3647">
      <w:r>
        <w:t>В хо</w:t>
      </w:r>
      <w:r w:rsidR="00870F9C">
        <w:t>де выполнения ра</w:t>
      </w:r>
      <w:r w:rsidR="00D714F5">
        <w:t>боты было установлено, что существует проблема</w:t>
      </w:r>
      <w:r w:rsidR="001B3EA4">
        <w:t xml:space="preserve">, а именно, </w:t>
      </w:r>
      <w:r w:rsidR="004E3647">
        <w:t xml:space="preserve">несовершенство экологического </w:t>
      </w:r>
      <w:r w:rsidR="00E46F0A">
        <w:t>законодательства</w:t>
      </w:r>
      <w:r w:rsidR="004E3647">
        <w:t xml:space="preserve"> в части ответственност</w:t>
      </w:r>
      <w:r w:rsidR="009C4B90">
        <w:t>и</w:t>
      </w:r>
      <w:r w:rsidR="004E3647">
        <w:t xml:space="preserve"> за экологичес</w:t>
      </w:r>
      <w:r w:rsidR="009C4B90">
        <w:t>кие правонарушения, о чём подробн</w:t>
      </w:r>
      <w:r w:rsidR="002B4D26">
        <w:t xml:space="preserve">ее рассмотрено в § 3 настоящей работы. </w:t>
      </w:r>
    </w:p>
    <w:p w14:paraId="74ADC03C" w14:textId="77777777" w:rsidR="0087323E" w:rsidRDefault="0087323E"/>
    <w:p w14:paraId="53892821" w14:textId="30136F9E" w:rsidR="0087323E" w:rsidRDefault="0087323E">
      <w:pPr>
        <w:sectPr w:rsidR="0087323E" w:rsidSect="00011429">
          <w:footnotePr>
            <w:numRestart w:val="eachPage"/>
          </w:footnotePr>
          <w:pgSz w:w="11906" w:h="16838"/>
          <w:pgMar w:top="1134" w:right="851" w:bottom="1134" w:left="1134" w:header="709" w:footer="709" w:gutter="0"/>
          <w:cols w:space="708"/>
          <w:docGrid w:linePitch="360"/>
        </w:sectPr>
      </w:pPr>
    </w:p>
    <w:p w14:paraId="4FD551F4" w14:textId="2E0D7FB6" w:rsidR="00011429" w:rsidRDefault="00011429" w:rsidP="00105AFF">
      <w:pPr>
        <w:pStyle w:val="2"/>
      </w:pPr>
      <w:bookmarkStart w:id="2" w:name="_Toc514888119"/>
      <w:r>
        <w:lastRenderedPageBreak/>
        <w:t>Понятие, условия</w:t>
      </w:r>
      <w:r w:rsidR="00163A36">
        <w:t>,</w:t>
      </w:r>
      <w:r>
        <w:t xml:space="preserve"> основания</w:t>
      </w:r>
      <w:r w:rsidR="00163A36">
        <w:t xml:space="preserve"> и особенност</w:t>
      </w:r>
      <w:r w:rsidR="00557499">
        <w:t>и</w:t>
      </w:r>
      <w:r>
        <w:t xml:space="preserve"> гражданско-правовой ответственности </w:t>
      </w:r>
      <w:r w:rsidR="00442B9E">
        <w:t xml:space="preserve">за вред, причинённый окружающей природной среде, </w:t>
      </w:r>
      <w:r w:rsidR="00473B46">
        <w:t>её отдельным компонентам</w:t>
      </w:r>
      <w:bookmarkEnd w:id="2"/>
      <w:r w:rsidR="00473B46">
        <w:t xml:space="preserve"> </w:t>
      </w:r>
    </w:p>
    <w:p w14:paraId="522CC36F" w14:textId="77777777" w:rsidR="007C214A" w:rsidRDefault="007C214A">
      <w:pPr>
        <w:rPr>
          <w:rFonts w:cs="Times New Roman"/>
        </w:rPr>
      </w:pPr>
    </w:p>
    <w:p w14:paraId="6D828B0F" w14:textId="29EF7B5A" w:rsidR="00800519" w:rsidRDefault="00800519">
      <w:pPr>
        <w:rPr>
          <w:rFonts w:cs="Times New Roman"/>
        </w:rPr>
      </w:pPr>
      <w:r>
        <w:rPr>
          <w:rFonts w:cs="Times New Roman"/>
        </w:rPr>
        <w:t xml:space="preserve">Действующее законодательство не содержит определения понятия гражданско-правовой ответственности. В юридической науке </w:t>
      </w:r>
      <w:r w:rsidR="00294BE2">
        <w:rPr>
          <w:rFonts w:cs="Times New Roman"/>
        </w:rPr>
        <w:t xml:space="preserve">существует несколько точек зрения по этому вопросу. </w:t>
      </w:r>
    </w:p>
    <w:p w14:paraId="441DA9AC" w14:textId="77777777" w:rsidR="00800519" w:rsidRDefault="00294BE2">
      <w:pPr>
        <w:rPr>
          <w:rFonts w:cs="Times New Roman"/>
        </w:rPr>
      </w:pPr>
      <w:r>
        <w:rPr>
          <w:rFonts w:cs="Times New Roman"/>
        </w:rPr>
        <w:t>По одной из них, гражданско-правовая ответственность – это санкции, применяемые к правонарушителю в виде возложения на него дополнительного обременения: совершения гражданско-правовой обязанности или лишения принадлежащего ему гражданского права</w:t>
      </w:r>
      <w:r>
        <w:rPr>
          <w:rStyle w:val="a6"/>
          <w:rFonts w:cs="Times New Roman"/>
        </w:rPr>
        <w:footnoteReference w:id="6"/>
      </w:r>
      <w:r>
        <w:rPr>
          <w:rFonts w:cs="Times New Roman"/>
        </w:rPr>
        <w:t xml:space="preserve">. </w:t>
      </w:r>
    </w:p>
    <w:p w14:paraId="410302A0" w14:textId="77777777" w:rsidR="00294BE2" w:rsidRDefault="00294BE2">
      <w:pPr>
        <w:rPr>
          <w:rFonts w:cs="Times New Roman"/>
        </w:rPr>
      </w:pPr>
      <w:r>
        <w:rPr>
          <w:rFonts w:cs="Times New Roman"/>
        </w:rPr>
        <w:t xml:space="preserve">Группа авторов во главе с выдающимся учёным </w:t>
      </w:r>
      <w:proofErr w:type="spellStart"/>
      <w:r>
        <w:rPr>
          <w:rFonts w:cs="Times New Roman"/>
        </w:rPr>
        <w:t>Гонгало</w:t>
      </w:r>
      <w:proofErr w:type="spellEnd"/>
      <w:r>
        <w:rPr>
          <w:rFonts w:cs="Times New Roman"/>
        </w:rPr>
        <w:t> Б.Н. понимает под гражданско-правовой ответственностью обеспеченное государственным принуждением возложение предусмотренных законом или договором лишений имущественного характера на лицо, совершившее неправомерное действие</w:t>
      </w:r>
      <w:r>
        <w:rPr>
          <w:rStyle w:val="a6"/>
          <w:rFonts w:cs="Times New Roman"/>
        </w:rPr>
        <w:footnoteReference w:id="7"/>
      </w:r>
      <w:r>
        <w:rPr>
          <w:rFonts w:cs="Times New Roman"/>
        </w:rPr>
        <w:t xml:space="preserve">. </w:t>
      </w:r>
    </w:p>
    <w:p w14:paraId="2B88977B" w14:textId="016AB64B" w:rsidR="00294BE2" w:rsidRDefault="00294BE2">
      <w:pPr>
        <w:rPr>
          <w:rFonts w:cs="Times New Roman"/>
        </w:rPr>
      </w:pPr>
      <w:r>
        <w:rPr>
          <w:rFonts w:cs="Times New Roman"/>
        </w:rPr>
        <w:t xml:space="preserve">Исходя из вышеприведённых определений, можно сделать вывод, что </w:t>
      </w:r>
      <w:r w:rsidR="00C53B03">
        <w:rPr>
          <w:rFonts w:cs="Times New Roman"/>
        </w:rPr>
        <w:t xml:space="preserve">под </w:t>
      </w:r>
      <w:r>
        <w:rPr>
          <w:rFonts w:cs="Times New Roman"/>
        </w:rPr>
        <w:t>применение</w:t>
      </w:r>
      <w:r w:rsidR="00C53B03">
        <w:rPr>
          <w:rFonts w:cs="Times New Roman"/>
        </w:rPr>
        <w:t>м</w:t>
      </w:r>
      <w:r>
        <w:rPr>
          <w:rFonts w:cs="Times New Roman"/>
        </w:rPr>
        <w:t xml:space="preserve"> мер гражданско-правовой ответственности </w:t>
      </w:r>
      <w:r w:rsidR="00C53B03">
        <w:rPr>
          <w:rFonts w:cs="Times New Roman"/>
        </w:rPr>
        <w:t>подразумевается применение санкций, то есть возникновение, изменение или прекращение гражданского правоотношения, применяемого к правонарушителю, понуждающее его к определённому поведению и явно для него нежелательное</w:t>
      </w:r>
      <w:r w:rsidR="00C53B03">
        <w:rPr>
          <w:rStyle w:val="a6"/>
          <w:rFonts w:cs="Times New Roman"/>
        </w:rPr>
        <w:footnoteReference w:id="8"/>
      </w:r>
      <w:r w:rsidR="00C53B03">
        <w:rPr>
          <w:rFonts w:cs="Times New Roman"/>
        </w:rPr>
        <w:t>.</w:t>
      </w:r>
      <w:r w:rsidR="00CA42A8">
        <w:rPr>
          <w:rFonts w:cs="Times New Roman"/>
        </w:rPr>
        <w:t xml:space="preserve"> </w:t>
      </w:r>
    </w:p>
    <w:p w14:paraId="2D0C61A8" w14:textId="5890BCB5" w:rsidR="001327CE" w:rsidRDefault="001327CE" w:rsidP="001327CE">
      <w:r>
        <w:t>В настоящий момент в юридической науке достаточно полно исследован вопрос о принципах возмещения вреда, причинённого окружающей среде. В частности, Н.Г. </w:t>
      </w:r>
      <w:proofErr w:type="spellStart"/>
      <w:r>
        <w:t>Нарышева</w:t>
      </w:r>
      <w:proofErr w:type="spellEnd"/>
      <w:r>
        <w:t xml:space="preserve"> выделяет следующие принципы: </w:t>
      </w:r>
    </w:p>
    <w:p w14:paraId="4F0B2825" w14:textId="77777777" w:rsidR="001327CE" w:rsidRDefault="001327CE" w:rsidP="001327CE">
      <w:pPr>
        <w:pStyle w:val="a"/>
        <w:numPr>
          <w:ilvl w:val="0"/>
          <w:numId w:val="6"/>
        </w:numPr>
        <w:ind w:left="0" w:firstLine="709"/>
      </w:pPr>
      <w:r>
        <w:lastRenderedPageBreak/>
        <w:t xml:space="preserve">всеобщая обязанность возместить причиненный вред; </w:t>
      </w:r>
    </w:p>
    <w:p w14:paraId="7A100388" w14:textId="77777777" w:rsidR="001327CE" w:rsidRDefault="001327CE" w:rsidP="001327CE">
      <w:pPr>
        <w:pStyle w:val="a"/>
        <w:numPr>
          <w:ilvl w:val="0"/>
          <w:numId w:val="6"/>
        </w:numPr>
        <w:ind w:left="0" w:firstLine="709"/>
      </w:pPr>
      <w:r>
        <w:t xml:space="preserve">возмещение вреда в полном объеме; </w:t>
      </w:r>
    </w:p>
    <w:p w14:paraId="53646E6B" w14:textId="77777777" w:rsidR="001327CE" w:rsidRDefault="001327CE" w:rsidP="001327CE">
      <w:pPr>
        <w:pStyle w:val="a"/>
        <w:numPr>
          <w:ilvl w:val="0"/>
          <w:numId w:val="6"/>
        </w:numPr>
        <w:ind w:left="0" w:firstLine="709"/>
      </w:pPr>
      <w:r>
        <w:t xml:space="preserve">неотвратимость ответственности за причинение вреда; </w:t>
      </w:r>
    </w:p>
    <w:p w14:paraId="4EECDC02" w14:textId="77777777" w:rsidR="001327CE" w:rsidRDefault="001327CE" w:rsidP="001327CE">
      <w:pPr>
        <w:pStyle w:val="a"/>
        <w:numPr>
          <w:ilvl w:val="0"/>
          <w:numId w:val="6"/>
        </w:numPr>
        <w:ind w:left="0" w:firstLine="709"/>
      </w:pPr>
      <w:r>
        <w:t>солидарная ответственность за причиненный вред</w:t>
      </w:r>
      <w:r>
        <w:rPr>
          <w:rStyle w:val="a6"/>
        </w:rPr>
        <w:footnoteReference w:id="9"/>
      </w:r>
      <w:r>
        <w:t xml:space="preserve">.  </w:t>
      </w:r>
    </w:p>
    <w:p w14:paraId="6FC10A19" w14:textId="17DC38EA" w:rsidR="001327CE" w:rsidRDefault="001327CE" w:rsidP="001327CE">
      <w:r>
        <w:t>Более того, такой принцип, как возмещение вреда в полном объёме получил законодательное закрепление в статье 77 Федерального закона «Об охране окружающей среды»</w:t>
      </w:r>
      <w:r>
        <w:rPr>
          <w:rStyle w:val="a6"/>
        </w:rPr>
        <w:footnoteReference w:id="10"/>
      </w:r>
      <w:r>
        <w:t>.</w:t>
      </w:r>
      <w:r w:rsidR="00223BAF">
        <w:t xml:space="preserve"> </w:t>
      </w:r>
    </w:p>
    <w:p w14:paraId="32281DFB" w14:textId="77777777" w:rsidR="00CA42A8" w:rsidRDefault="00736D78" w:rsidP="00736D78">
      <w:pPr>
        <w:rPr>
          <w:rFonts w:cs="Times New Roman"/>
        </w:rPr>
      </w:pPr>
      <w:r>
        <w:rPr>
          <w:rFonts w:cs="Times New Roman"/>
        </w:rPr>
        <w:t xml:space="preserve">Основанием наступления гражданско-правовой ответственности выступает юридический факт, а именно правонарушение. </w:t>
      </w:r>
      <w:r w:rsidR="00CA42A8">
        <w:rPr>
          <w:rFonts w:cs="Times New Roman"/>
        </w:rPr>
        <w:t xml:space="preserve">Понятие гражданско-правовой ответственности характеризует состав гражданского правонарушения. По общему правилу, для наступления гражданско-правовой ответственности необходимо наличие следующих условий: </w:t>
      </w:r>
    </w:p>
    <w:p w14:paraId="4812E6EC" w14:textId="39AEE4C7" w:rsidR="00736D78" w:rsidRDefault="00736D78" w:rsidP="00CA42A8">
      <w:pPr>
        <w:pStyle w:val="a"/>
        <w:numPr>
          <w:ilvl w:val="0"/>
          <w:numId w:val="2"/>
        </w:numPr>
        <w:ind w:left="0" w:firstLine="709"/>
        <w:rPr>
          <w:rFonts w:cs="Times New Roman"/>
        </w:rPr>
      </w:pPr>
      <w:r>
        <w:rPr>
          <w:rFonts w:cs="Times New Roman"/>
        </w:rPr>
        <w:t>противоправное поведение лица</w:t>
      </w:r>
      <w:r w:rsidR="00C91F2D">
        <w:rPr>
          <w:rFonts w:cs="Times New Roman"/>
        </w:rPr>
        <w:t>, выраженное в форме действия или бездействия</w:t>
      </w:r>
      <w:r>
        <w:rPr>
          <w:rFonts w:cs="Times New Roman"/>
        </w:rPr>
        <w:t xml:space="preserve"> (должника, причинителя вреда);</w:t>
      </w:r>
    </w:p>
    <w:p w14:paraId="1831C32E" w14:textId="77777777" w:rsidR="00CA42A8" w:rsidRDefault="00CA42A8" w:rsidP="00CA42A8">
      <w:pPr>
        <w:pStyle w:val="a"/>
        <w:numPr>
          <w:ilvl w:val="0"/>
          <w:numId w:val="2"/>
        </w:numPr>
        <w:ind w:left="0" w:firstLine="709"/>
        <w:rPr>
          <w:rFonts w:cs="Times New Roman"/>
        </w:rPr>
      </w:pPr>
      <w:r>
        <w:rPr>
          <w:rFonts w:cs="Times New Roman"/>
        </w:rPr>
        <w:t xml:space="preserve">наличие отрицательных последствий в имущественной сфере кредитора, потерпевшего; </w:t>
      </w:r>
    </w:p>
    <w:p w14:paraId="48196E36" w14:textId="77777777" w:rsidR="00CA42A8" w:rsidRDefault="00CA42A8" w:rsidP="00CA42A8">
      <w:pPr>
        <w:pStyle w:val="a"/>
        <w:numPr>
          <w:ilvl w:val="0"/>
          <w:numId w:val="2"/>
        </w:numPr>
        <w:ind w:left="0" w:firstLine="709"/>
        <w:rPr>
          <w:rFonts w:cs="Times New Roman"/>
        </w:rPr>
      </w:pPr>
      <w:r>
        <w:rPr>
          <w:rFonts w:cs="Times New Roman"/>
        </w:rPr>
        <w:t xml:space="preserve">причинная связь между противоправным поведением лица и отрицательными имущественными последствиям; </w:t>
      </w:r>
    </w:p>
    <w:p w14:paraId="12A5F7CB" w14:textId="77777777" w:rsidR="00CA42A8" w:rsidRDefault="00CA42A8" w:rsidP="00CA42A8">
      <w:pPr>
        <w:pStyle w:val="a"/>
        <w:numPr>
          <w:ilvl w:val="0"/>
          <w:numId w:val="2"/>
        </w:numPr>
        <w:ind w:left="0" w:firstLine="709"/>
        <w:rPr>
          <w:rFonts w:cs="Times New Roman"/>
        </w:rPr>
      </w:pPr>
      <w:r>
        <w:rPr>
          <w:rFonts w:cs="Times New Roman"/>
        </w:rPr>
        <w:t>вина лица</w:t>
      </w:r>
      <w:r>
        <w:rPr>
          <w:rStyle w:val="a6"/>
          <w:rFonts w:cs="Times New Roman"/>
        </w:rPr>
        <w:footnoteReference w:id="11"/>
      </w:r>
      <w:r>
        <w:rPr>
          <w:rFonts w:cs="Times New Roman"/>
        </w:rPr>
        <w:t xml:space="preserve">. </w:t>
      </w:r>
    </w:p>
    <w:p w14:paraId="3DDD9F15" w14:textId="42729482" w:rsidR="00471B02" w:rsidRDefault="00736D78" w:rsidP="00471B02">
      <w:pPr>
        <w:rPr>
          <w:rFonts w:cs="Times New Roman"/>
        </w:rPr>
      </w:pPr>
      <w:r>
        <w:rPr>
          <w:rFonts w:cs="Times New Roman"/>
        </w:rPr>
        <w:t xml:space="preserve">Противоправность поведения означает такое поведение лица, которое нарушает субъективные права третьих лиц в результате неисполнения требований, установленных действующим законодательством. </w:t>
      </w:r>
      <w:r w:rsidR="00CF0EF6">
        <w:rPr>
          <w:rFonts w:cs="Times New Roman"/>
        </w:rPr>
        <w:t>Под противоправностью</w:t>
      </w:r>
      <w:r w:rsidR="00025C7D">
        <w:rPr>
          <w:rFonts w:cs="Times New Roman"/>
        </w:rPr>
        <w:t xml:space="preserve"> </w:t>
      </w:r>
      <w:r w:rsidR="00CF0EF6">
        <w:rPr>
          <w:rFonts w:cs="Times New Roman"/>
        </w:rPr>
        <w:t xml:space="preserve">поведения </w:t>
      </w:r>
      <w:r w:rsidR="00025C7D">
        <w:rPr>
          <w:rFonts w:cs="Times New Roman"/>
        </w:rPr>
        <w:t xml:space="preserve">в контексте данной работы </w:t>
      </w:r>
      <w:r w:rsidR="00CF0EF6">
        <w:rPr>
          <w:rFonts w:cs="Times New Roman"/>
        </w:rPr>
        <w:t>подр</w:t>
      </w:r>
      <w:r w:rsidR="00025C7D">
        <w:rPr>
          <w:rFonts w:cs="Times New Roman"/>
        </w:rPr>
        <w:t>а</w:t>
      </w:r>
      <w:r w:rsidR="00CF0EF6">
        <w:rPr>
          <w:rFonts w:cs="Times New Roman"/>
        </w:rPr>
        <w:t>зумевается экологическое правонарушение</w:t>
      </w:r>
      <w:r w:rsidR="00025C7D">
        <w:rPr>
          <w:rFonts w:cs="Times New Roman"/>
        </w:rPr>
        <w:t xml:space="preserve">. </w:t>
      </w:r>
    </w:p>
    <w:p w14:paraId="527F53E1" w14:textId="36212C1E" w:rsidR="00471B02" w:rsidRDefault="00471B02" w:rsidP="00471B02">
      <w:r>
        <w:lastRenderedPageBreak/>
        <w:t>С одной точки зрения, под экологическим правонарушением следует понимать деяние (действие или бездействие) против экологического правопорядка, приносящие вред окружающей среде, здоровью и имуществу людей</w:t>
      </w:r>
      <w:r>
        <w:rPr>
          <w:rStyle w:val="a6"/>
        </w:rPr>
        <w:footnoteReference w:id="12"/>
      </w:r>
      <w:r>
        <w:t>. Иными словами, экологическое правонарушение – это виновное, противоправное деяние, совершённое физическим или юридически лицом, посягающее на общественные отношения в сфере природопользования, охраны окружающей среды и обеспечения экологической безопасности и причиняющее вред окружающей среде и (или) здоровью человека, либо создающее угрозу причинения такого вреда</w:t>
      </w:r>
      <w:r>
        <w:rPr>
          <w:rStyle w:val="a6"/>
        </w:rPr>
        <w:footnoteReference w:id="13"/>
      </w:r>
      <w:r>
        <w:t xml:space="preserve">. </w:t>
      </w:r>
    </w:p>
    <w:p w14:paraId="08FFE0A2" w14:textId="7A6D1048" w:rsidR="00090786" w:rsidRDefault="00E43192" w:rsidP="001448BF">
      <w:r>
        <w:t xml:space="preserve">Как следует из проведённого анализа судебной </w:t>
      </w:r>
      <w:r w:rsidR="002652D6">
        <w:t>практики</w:t>
      </w:r>
      <w:r>
        <w:t xml:space="preserve">, экологические правонарушения выявляются в результате </w:t>
      </w:r>
      <w:r w:rsidR="00F37343">
        <w:t>проведения</w:t>
      </w:r>
      <w:r w:rsidR="0014255E">
        <w:t xml:space="preserve"> плановых, так и внеплановых</w:t>
      </w:r>
      <w:r w:rsidR="00F37343">
        <w:t xml:space="preserve"> проверок</w:t>
      </w:r>
      <w:r w:rsidR="00090786">
        <w:t xml:space="preserve"> уполномоченными органами</w:t>
      </w:r>
      <w:r w:rsidR="00E440CB">
        <w:t xml:space="preserve">, как федеральными, так и региональными. Например, </w:t>
      </w:r>
      <w:r w:rsidR="001448BF">
        <w:t>Управлением Федеральной службы по надзору в сфере природопользования по Волгоградской области</w:t>
      </w:r>
      <w:r w:rsidR="001448BF">
        <w:rPr>
          <w:rStyle w:val="a6"/>
        </w:rPr>
        <w:footnoteReference w:id="14"/>
      </w:r>
      <w:r w:rsidR="00B41970">
        <w:t xml:space="preserve">, </w:t>
      </w:r>
      <w:r w:rsidR="00B41970" w:rsidRPr="00EB06EF">
        <w:t>Управление</w:t>
      </w:r>
      <w:r w:rsidR="00B41970">
        <w:t>м</w:t>
      </w:r>
      <w:r w:rsidR="00B41970" w:rsidRPr="00EB06EF">
        <w:t xml:space="preserve"> Федеральной службы по надзору в сфере природопользования по Ульяновской области</w:t>
      </w:r>
      <w:r w:rsidR="00B41970">
        <w:rPr>
          <w:rStyle w:val="a6"/>
        </w:rPr>
        <w:footnoteReference w:id="15"/>
      </w:r>
      <w:r w:rsidR="00B41970">
        <w:t>, Прокуратурой</w:t>
      </w:r>
      <w:r w:rsidR="00B41970">
        <w:rPr>
          <w:rStyle w:val="a6"/>
        </w:rPr>
        <w:footnoteReference w:id="16"/>
      </w:r>
      <w:r w:rsidR="00B41970">
        <w:t xml:space="preserve"> Российской Федерации, </w:t>
      </w:r>
      <w:r w:rsidR="00090786">
        <w:t>Департамент</w:t>
      </w:r>
      <w:r w:rsidR="006E4047">
        <w:t>ом</w:t>
      </w:r>
      <w:r w:rsidR="00090786">
        <w:t xml:space="preserve"> лесного хозяйства Ханты-Мансийского автономного округа - Югры</w:t>
      </w:r>
      <w:r w:rsidR="006E4047">
        <w:rPr>
          <w:rStyle w:val="a6"/>
        </w:rPr>
        <w:footnoteReference w:id="17"/>
      </w:r>
      <w:r w:rsidR="006E4047">
        <w:t xml:space="preserve">, </w:t>
      </w:r>
      <w:r w:rsidR="00D94B47">
        <w:t xml:space="preserve">и другими. </w:t>
      </w:r>
    </w:p>
    <w:p w14:paraId="7FAA977D" w14:textId="0CB429A0" w:rsidR="000373A8" w:rsidRDefault="00245FD2" w:rsidP="00905920">
      <w:r>
        <w:t>Отрицательные последствия в имущественной сфере кредитора, потерпевшего в соответствии со статьёй 15 ГК РФ</w:t>
      </w:r>
      <w:r>
        <w:rPr>
          <w:rStyle w:val="a6"/>
        </w:rPr>
        <w:footnoteReference w:id="18"/>
      </w:r>
      <w:r>
        <w:t xml:space="preserve"> выража</w:t>
      </w:r>
      <w:r w:rsidR="002A2590">
        <w:t>ю</w:t>
      </w:r>
      <w:r>
        <w:t>тся в реальном ущербе или пущенной выгоде.</w:t>
      </w:r>
      <w:r w:rsidR="00BB3F93">
        <w:t xml:space="preserve"> Вред, причинённ</w:t>
      </w:r>
      <w:r w:rsidR="00540786">
        <w:t>ы</w:t>
      </w:r>
      <w:r w:rsidR="00BB3F93">
        <w:t xml:space="preserve">й экологической природной среде и её </w:t>
      </w:r>
      <w:r w:rsidR="00540786">
        <w:lastRenderedPageBreak/>
        <w:t xml:space="preserve">компонентам, может иметь </w:t>
      </w:r>
      <w:r w:rsidR="002652D6">
        <w:t>несколько</w:t>
      </w:r>
      <w:r w:rsidR="00540786">
        <w:t xml:space="preserve"> видов. </w:t>
      </w:r>
      <w:r w:rsidR="000373A8">
        <w:t xml:space="preserve">В зависимости от состояния эколого-правового регулирования выделяют: </w:t>
      </w:r>
    </w:p>
    <w:p w14:paraId="4E828BD2" w14:textId="33179C0E" w:rsidR="000373A8" w:rsidRDefault="000373A8" w:rsidP="000373A8">
      <w:pPr>
        <w:pStyle w:val="a"/>
        <w:numPr>
          <w:ilvl w:val="0"/>
          <w:numId w:val="4"/>
        </w:numPr>
        <w:ind w:left="0" w:firstLine="709"/>
      </w:pPr>
      <w:proofErr w:type="spellStart"/>
      <w:r>
        <w:t>природоресурсный</w:t>
      </w:r>
      <w:proofErr w:type="spellEnd"/>
      <w:r>
        <w:t xml:space="preserve"> экологический вред</w:t>
      </w:r>
      <w:r w:rsidR="002216BB">
        <w:rPr>
          <w:rStyle w:val="a6"/>
        </w:rPr>
        <w:footnoteReference w:id="19"/>
      </w:r>
      <w:r>
        <w:t xml:space="preserve">; </w:t>
      </w:r>
    </w:p>
    <w:p w14:paraId="013AE969" w14:textId="5222E656" w:rsidR="000373A8" w:rsidRDefault="000373A8" w:rsidP="000373A8">
      <w:pPr>
        <w:pStyle w:val="a"/>
        <w:numPr>
          <w:ilvl w:val="0"/>
          <w:numId w:val="4"/>
        </w:numPr>
        <w:ind w:left="0" w:firstLine="709"/>
      </w:pPr>
      <w:r>
        <w:t>гуманитарный экологический вред</w:t>
      </w:r>
      <w:r w:rsidR="00B53C7D">
        <w:rPr>
          <w:rStyle w:val="a6"/>
        </w:rPr>
        <w:footnoteReference w:id="20"/>
      </w:r>
      <w:r>
        <w:t xml:space="preserve">; </w:t>
      </w:r>
    </w:p>
    <w:p w14:paraId="4C1906C2" w14:textId="04538DF5" w:rsidR="000373A8" w:rsidRDefault="000373A8" w:rsidP="000373A8">
      <w:pPr>
        <w:pStyle w:val="a"/>
        <w:numPr>
          <w:ilvl w:val="0"/>
          <w:numId w:val="4"/>
        </w:numPr>
        <w:ind w:left="0" w:firstLine="709"/>
      </w:pPr>
      <w:r>
        <w:t>имущественный экологический вред</w:t>
      </w:r>
      <w:r w:rsidR="00FE47C5">
        <w:rPr>
          <w:rStyle w:val="a6"/>
        </w:rPr>
        <w:footnoteReference w:id="21"/>
      </w:r>
      <w:r>
        <w:t xml:space="preserve">. </w:t>
      </w:r>
    </w:p>
    <w:p w14:paraId="7725215B" w14:textId="77777777" w:rsidR="000373A8" w:rsidRDefault="000373A8" w:rsidP="000373A8">
      <w:proofErr w:type="spellStart"/>
      <w:r>
        <w:t>Природоресурсный</w:t>
      </w:r>
      <w:proofErr w:type="spellEnd"/>
      <w:r>
        <w:t xml:space="preserve"> экологический вред наносится экономически значимой части природных объектов. Признаки такого вреда установлены специальным </w:t>
      </w:r>
      <w:proofErr w:type="spellStart"/>
      <w:r>
        <w:t>природресурсным</w:t>
      </w:r>
      <w:proofErr w:type="spellEnd"/>
      <w:r>
        <w:t xml:space="preserve"> законодательством, например, Земельным, Водным или Лесным кодексом. </w:t>
      </w:r>
    </w:p>
    <w:p w14:paraId="667DA667" w14:textId="77777777" w:rsidR="000373A8" w:rsidRDefault="000373A8" w:rsidP="000373A8">
      <w:r>
        <w:t xml:space="preserve">В случае причинения вреда человеку, как основному объекту охраны окружающей среды, имеет место гуманитарный экологический вред, так как одной из целей осуществления природоохранной детальности является обеспечение интересов человека. Такой вред зачастую выражается в непосредственном негативном воздействии на здоровье человека, а также возможном причинении ему физических и (или) нравственных страданий, то есть морального вреда. </w:t>
      </w:r>
    </w:p>
    <w:p w14:paraId="7D65B17A" w14:textId="77777777" w:rsidR="000373A8" w:rsidRDefault="000373A8" w:rsidP="000373A8">
      <w:r>
        <w:t xml:space="preserve">Наиболее часто имущественный экологический вред встречается среди неорганических объектов, например, в результате паводка могут пострадать какие-либо гидротехнические сооружения. Однако такой тип вред в том числе может быть нанесён и объектам органического характера, в частности, задирание </w:t>
      </w:r>
      <w:proofErr w:type="spellStart"/>
      <w:r>
        <w:t>коров</w:t>
      </w:r>
      <w:proofErr w:type="spellEnd"/>
      <w:r>
        <w:t xml:space="preserve"> и другого крупного рогатого скота домашнего хозяйства дикими хищниками, такими как волки или медведи. </w:t>
      </w:r>
    </w:p>
    <w:p w14:paraId="4156A362" w14:textId="0C8F36B9" w:rsidR="000373A8" w:rsidRDefault="000373A8" w:rsidP="000373A8">
      <w:r>
        <w:t xml:space="preserve">Как следует из проведённого анализа судебной практики, чаще всего все эти виды вреда имеют место, образуя сложную комбинацию. Их разграничение необходимо для того, чтобы точно определить перечень нормативно-правовых </w:t>
      </w:r>
      <w:r>
        <w:lastRenderedPageBreak/>
        <w:t xml:space="preserve">актов, подлежащих применению. В случае нанесения </w:t>
      </w:r>
      <w:proofErr w:type="spellStart"/>
      <w:r>
        <w:t>природоресурсового</w:t>
      </w:r>
      <w:proofErr w:type="spellEnd"/>
      <w:r>
        <w:t xml:space="preserve"> вреда следует применять соответствующее </w:t>
      </w:r>
      <w:proofErr w:type="spellStart"/>
      <w:r>
        <w:t>природоресурсное</w:t>
      </w:r>
      <w:proofErr w:type="spellEnd"/>
      <w:r>
        <w:t xml:space="preserve"> законодательство; при наличии гуманитарного вреда – санитарное; имущественный вред возмещается по общим правилам, предусмотренным гражданским кодексом Российской Федерации. </w:t>
      </w:r>
    </w:p>
    <w:p w14:paraId="7555B4E1" w14:textId="77777777" w:rsidR="00727FB6" w:rsidRDefault="002D2AF0" w:rsidP="00727FB6">
      <w:r>
        <w:t>При характеристике вреда следует отдельное внимание уделить во</w:t>
      </w:r>
      <w:r w:rsidR="00727FB6">
        <w:t>просу выражения такого вреда. П</w:t>
      </w:r>
      <w:r w:rsidR="00905920">
        <w:t xml:space="preserve">о мнению </w:t>
      </w:r>
      <w:proofErr w:type="spellStart"/>
      <w:r w:rsidR="00905920">
        <w:t>Питрюка</w:t>
      </w:r>
      <w:proofErr w:type="spellEnd"/>
      <w:r w:rsidR="00905920">
        <w:t xml:space="preserve"> А.В., </w:t>
      </w:r>
      <w:r w:rsidR="00727FB6">
        <w:t xml:space="preserve">вред, </w:t>
      </w:r>
      <w:proofErr w:type="spellStart"/>
      <w:r w:rsidR="00727FB6">
        <w:t>прчинённый</w:t>
      </w:r>
      <w:proofErr w:type="spellEnd"/>
      <w:r w:rsidR="00727FB6">
        <w:t xml:space="preserve"> окружающей среде, может быть выражен: </w:t>
      </w:r>
    </w:p>
    <w:p w14:paraId="2573AED4" w14:textId="77777777" w:rsidR="00727FB6" w:rsidRDefault="00905920" w:rsidP="00727FB6">
      <w:pPr>
        <w:pStyle w:val="a"/>
        <w:numPr>
          <w:ilvl w:val="0"/>
          <w:numId w:val="10"/>
        </w:numPr>
      </w:pPr>
      <w:r>
        <w:t>в утрате функций природы</w:t>
      </w:r>
      <w:r w:rsidR="00727FB6">
        <w:t xml:space="preserve">; </w:t>
      </w:r>
    </w:p>
    <w:p w14:paraId="525B9EE2" w14:textId="77777777" w:rsidR="00D70D6C" w:rsidRDefault="00905920" w:rsidP="00727FB6">
      <w:pPr>
        <w:pStyle w:val="a"/>
        <w:numPr>
          <w:ilvl w:val="0"/>
          <w:numId w:val="10"/>
        </w:numPr>
      </w:pPr>
      <w:r>
        <w:t>в нарушении качества окружающей среды, необходимого для е</w:t>
      </w:r>
      <w:r w:rsidR="00727FB6">
        <w:t>ё</w:t>
      </w:r>
      <w:r>
        <w:t xml:space="preserve"> нормального существования</w:t>
      </w:r>
      <w:r w:rsidR="00D70D6C">
        <w:t xml:space="preserve">; </w:t>
      </w:r>
    </w:p>
    <w:p w14:paraId="47090B1D" w14:textId="36FA3903" w:rsidR="000E35DC" w:rsidRDefault="00905920" w:rsidP="00F7220D">
      <w:pPr>
        <w:pStyle w:val="a"/>
        <w:numPr>
          <w:ilvl w:val="0"/>
          <w:numId w:val="10"/>
        </w:numPr>
      </w:pPr>
      <w:r>
        <w:t>в упущенной выгоде, издержках на восстановление состояния окружающей среды или природного объекта</w:t>
      </w:r>
      <w:r w:rsidR="00D70D6C">
        <w:rPr>
          <w:rStyle w:val="a6"/>
        </w:rPr>
        <w:footnoteReference w:id="22"/>
      </w:r>
      <w:r>
        <w:t xml:space="preserve">. </w:t>
      </w:r>
    </w:p>
    <w:p w14:paraId="60A97516" w14:textId="743AE577" w:rsidR="00245FD2" w:rsidRDefault="00245FD2">
      <w:r>
        <w:t xml:space="preserve">Возникновению отрицательных последствий должно предшествовать противоправное поведение, что обуславливает причинно-следственную связь между первым и вторым как необходимое условие (по общему правилу) возникновения гражданско-правовой ответственности. </w:t>
      </w:r>
    </w:p>
    <w:p w14:paraId="5FFDBEA8" w14:textId="61F3FEB4" w:rsidR="00245FD2" w:rsidRDefault="0039426B">
      <w:r>
        <w:t>В силу пункта 2 статьи 401 ГК РФ в гражданском праве действует презумпция вины, то есть обязанность доказывания отсутствия вины со стороны нарушителя возложена на самого нарушителя. Тем не менее, в соответствии пунктом 1 статьи 202 и пунктом 3 вышеназванной статьи основанием освобождения лица от гражданско-правовой ответственности является ненадлежащее исполнение обязательства вследствие невозможности его исполнения или причинение вреда в результате действия непреодолимой сил</w:t>
      </w:r>
      <w:r w:rsidR="001055D3">
        <w:t>ы</w:t>
      </w:r>
      <w:r>
        <w:t xml:space="preserve">. </w:t>
      </w:r>
    </w:p>
    <w:p w14:paraId="687F2B49" w14:textId="0CF2C388" w:rsidR="002A6155" w:rsidRDefault="004752B3">
      <w:r>
        <w:t xml:space="preserve">Действующим экологическим законодательством установлен принцип </w:t>
      </w:r>
      <w:r w:rsidR="00220C1B">
        <w:t>презумпции</w:t>
      </w:r>
      <w:r>
        <w:t xml:space="preserve"> экологической опасности планируемой хозяйственной и иной </w:t>
      </w:r>
      <w:r>
        <w:lastRenderedPageBreak/>
        <w:t>деятельности</w:t>
      </w:r>
      <w:r>
        <w:rPr>
          <w:rStyle w:val="a6"/>
        </w:rPr>
        <w:footnoteReference w:id="23"/>
      </w:r>
      <w:r w:rsidR="00B70C53">
        <w:t xml:space="preserve">, что позволяет </w:t>
      </w:r>
      <w:r w:rsidR="00A33F36">
        <w:t xml:space="preserve">отнести её к </w:t>
      </w:r>
      <w:r w:rsidR="00220C1B">
        <w:t>деятельности</w:t>
      </w:r>
      <w:r w:rsidR="00A33F36">
        <w:t>, создающей повышенную опасность для окружающих</w:t>
      </w:r>
      <w:r w:rsidR="004B4519">
        <w:t xml:space="preserve">, </w:t>
      </w:r>
      <w:r w:rsidR="00A41D69">
        <w:t xml:space="preserve">которой в ГК РФ посвящена статья 1079. </w:t>
      </w:r>
      <w:r w:rsidR="007D486B">
        <w:t xml:space="preserve">В свою очередь это означает, что </w:t>
      </w:r>
      <w:r w:rsidR="00351B1F">
        <w:t>гражданско-правовая ответственность за вред, причинённый окружающей природной среде,</w:t>
      </w:r>
      <w:r w:rsidR="000074A9">
        <w:t xml:space="preserve"> в отношении субъекта, осуществляющего </w:t>
      </w:r>
      <w:r w:rsidR="00220C1B">
        <w:t>хозяйственную</w:t>
      </w:r>
      <w:r w:rsidR="000074A9">
        <w:t xml:space="preserve"> деятельность, наступает независимо от его вины</w:t>
      </w:r>
      <w:r w:rsidR="000074A9">
        <w:rPr>
          <w:rStyle w:val="a6"/>
        </w:rPr>
        <w:footnoteReference w:id="24"/>
      </w:r>
      <w:r w:rsidR="000074A9">
        <w:t xml:space="preserve">. </w:t>
      </w:r>
    </w:p>
    <w:p w14:paraId="71E83C9E" w14:textId="70D0EBCD" w:rsidR="009961F4" w:rsidRDefault="00401160" w:rsidP="009961F4">
      <w:r>
        <w:t>О</w:t>
      </w:r>
      <w:r w:rsidR="009961F4">
        <w:t xml:space="preserve">собенность </w:t>
      </w:r>
      <w:r w:rsidR="00DA2CE8">
        <w:t>возмещения вреда, причинённого окружающей среде,</w:t>
      </w:r>
      <w:r w:rsidR="009961F4">
        <w:t xml:space="preserve"> заключается в способах возмещения такого вреда. В соответствии с действующим законодательском, вред, причинённый окружающей природной среде, может быть возмещён в натуре или путём выплаты денежной компенсации. На практике чаще всего имеет место второй способ. </w:t>
      </w:r>
    </w:p>
    <w:p w14:paraId="1E5B9196" w14:textId="16F54DDA" w:rsidR="00401160" w:rsidRDefault="00401160" w:rsidP="00401160">
      <w:r>
        <w:t xml:space="preserve">Не стоит </w:t>
      </w:r>
      <w:r w:rsidR="00B13076">
        <w:t>забывать, что</w:t>
      </w:r>
      <w:r>
        <w:t xml:space="preserve"> гражданско-правовая ответственность за вред, причинённый окружающей природной среде, неразрывно связана с иными видами юридической ответственности, например, административной (глава 8.6 КоАП РФ</w:t>
      </w:r>
      <w:r>
        <w:rPr>
          <w:rStyle w:val="a6"/>
        </w:rPr>
        <w:footnoteReference w:id="25"/>
      </w:r>
      <w:r>
        <w:t xml:space="preserve">). Тем не менее, в силу специфики ответственности, возникающей из публичных правоотношений, она в полной мере не может «защитить» компоненты окружающей природной среды, так как санкция в виде денежного взыскания не направляется на восстановление повреждённых объектов, </w:t>
      </w:r>
      <w:r w:rsidR="001E636B">
        <w:t xml:space="preserve">что имеет более </w:t>
      </w:r>
      <w:r w:rsidR="00220C1B">
        <w:t>приоритетное</w:t>
      </w:r>
      <w:r w:rsidR="001E636B">
        <w:t xml:space="preserve"> знач</w:t>
      </w:r>
      <w:r w:rsidR="00C024EF">
        <w:t xml:space="preserve">ение, </w:t>
      </w:r>
      <w:r>
        <w:t>например, как в случаях с причинением вреда землям сельскохозяйственного назначения, выразившегося в нарушении целостности почвенного слоя</w:t>
      </w:r>
      <w:r>
        <w:rPr>
          <w:rStyle w:val="a6"/>
        </w:rPr>
        <w:footnoteReference w:id="26"/>
      </w:r>
      <w:r>
        <w:t xml:space="preserve">. </w:t>
      </w:r>
      <w:r w:rsidR="00C024EF">
        <w:t xml:space="preserve">То есть, </w:t>
      </w:r>
      <w:r w:rsidR="00220C1B">
        <w:t>помимо</w:t>
      </w:r>
      <w:r w:rsidR="00C024EF">
        <w:t xml:space="preserve"> прочих особенностей, специфику гражданско-правовой ответственности за вред, причинённый окружающей природной среде</w:t>
      </w:r>
      <w:r w:rsidR="00971242">
        <w:t xml:space="preserve"> составляют цели такой </w:t>
      </w:r>
      <w:r w:rsidR="00635034">
        <w:t>ответственности</w:t>
      </w:r>
      <w:r w:rsidR="00971242">
        <w:t xml:space="preserve">: </w:t>
      </w:r>
      <w:r>
        <w:t xml:space="preserve">недопущение </w:t>
      </w:r>
      <w:r w:rsidR="007A240A">
        <w:t>утраты природными объектами своих природных функций</w:t>
      </w:r>
      <w:r w:rsidR="00AD0F44">
        <w:t xml:space="preserve">, а также </w:t>
      </w:r>
      <w:r w:rsidR="00AF3885">
        <w:t xml:space="preserve">отступления от установленных </w:t>
      </w:r>
      <w:r w:rsidR="00AF3885">
        <w:lastRenderedPageBreak/>
        <w:t xml:space="preserve">законодательством нормативов качества </w:t>
      </w:r>
      <w:r w:rsidR="00635034">
        <w:t>окружающей</w:t>
      </w:r>
      <w:r w:rsidR="00AF3885">
        <w:t xml:space="preserve"> природной среды, которые </w:t>
      </w:r>
      <w:r w:rsidR="003E1DF2">
        <w:t xml:space="preserve">обуславливают её нормальное существование. </w:t>
      </w:r>
    </w:p>
    <w:p w14:paraId="6CFA04BD" w14:textId="45A03411" w:rsidR="00401160" w:rsidRDefault="000B0EF4" w:rsidP="00401160">
      <w:r>
        <w:t xml:space="preserve">Таким образом, подводя промежуточный </w:t>
      </w:r>
      <w:r w:rsidR="00CC7D4F">
        <w:t>и</w:t>
      </w:r>
      <w:r>
        <w:t xml:space="preserve">тог, следует отметить, что </w:t>
      </w:r>
      <w:r w:rsidR="007402C8">
        <w:t xml:space="preserve">специфику гражданско-правовой ответственности за вред, причинённый окружающей природной среде, формируют следующие особенности: </w:t>
      </w:r>
    </w:p>
    <w:p w14:paraId="6D381006" w14:textId="4346F185" w:rsidR="007452E5" w:rsidRDefault="007452E5" w:rsidP="007452E5">
      <w:pPr>
        <w:pStyle w:val="a"/>
        <w:numPr>
          <w:ilvl w:val="0"/>
          <w:numId w:val="11"/>
        </w:numPr>
      </w:pPr>
      <w:r>
        <w:t xml:space="preserve">цель такой ответственности: недопущение утраты природными объектами своих природных функций, а также отступления от установленных законодательством нормативов качества </w:t>
      </w:r>
      <w:r w:rsidR="00635034">
        <w:t>окружающей</w:t>
      </w:r>
      <w:r>
        <w:t xml:space="preserve"> природной среды, которые обуславливают её нормальное существование; </w:t>
      </w:r>
    </w:p>
    <w:p w14:paraId="2468CD10" w14:textId="6CF51088" w:rsidR="004F7FBB" w:rsidRDefault="008275FD" w:rsidP="004F7FBB">
      <w:pPr>
        <w:pStyle w:val="a"/>
        <w:numPr>
          <w:ilvl w:val="0"/>
          <w:numId w:val="11"/>
        </w:numPr>
      </w:pPr>
      <w:r>
        <w:t>основание возникновения – экологическо</w:t>
      </w:r>
      <w:r w:rsidR="007452E5">
        <w:t>е</w:t>
      </w:r>
      <w:r>
        <w:t xml:space="preserve"> правонарушение</w:t>
      </w:r>
      <w:r w:rsidR="004F7FBB">
        <w:t>;</w:t>
      </w:r>
    </w:p>
    <w:p w14:paraId="4C88684F" w14:textId="48375A14" w:rsidR="008275FD" w:rsidRDefault="00C80AD9" w:rsidP="008275FD">
      <w:pPr>
        <w:pStyle w:val="a"/>
        <w:numPr>
          <w:ilvl w:val="0"/>
          <w:numId w:val="11"/>
        </w:numPr>
      </w:pPr>
      <w:r>
        <w:t xml:space="preserve">вред, </w:t>
      </w:r>
      <w:r w:rsidR="004822B7">
        <w:t>основу которого составляют утрата</w:t>
      </w:r>
      <w:r w:rsidR="001907F3">
        <w:t xml:space="preserve"> или ненадлежащее</w:t>
      </w:r>
      <w:r w:rsidR="004822B7">
        <w:t xml:space="preserve"> </w:t>
      </w:r>
      <w:r w:rsidR="001907F3">
        <w:t xml:space="preserve">функционирование компонентов окружающей среды; </w:t>
      </w:r>
    </w:p>
    <w:p w14:paraId="0E8789E9" w14:textId="52A26FDA" w:rsidR="001907F3" w:rsidRDefault="00635034" w:rsidP="008275FD">
      <w:pPr>
        <w:pStyle w:val="a"/>
        <w:numPr>
          <w:ilvl w:val="0"/>
          <w:numId w:val="11"/>
        </w:numPr>
      </w:pPr>
      <w:r>
        <w:t>необязательность</w:t>
      </w:r>
      <w:r w:rsidR="00E9626B">
        <w:t xml:space="preserve"> наличия вины хозяйствующего субъекта</w:t>
      </w:r>
      <w:r w:rsidR="00E224BA">
        <w:t xml:space="preserve">. </w:t>
      </w:r>
    </w:p>
    <w:p w14:paraId="1B1739AB" w14:textId="77777777" w:rsidR="00401160" w:rsidRDefault="00401160"/>
    <w:p w14:paraId="5F198AA1" w14:textId="77777777" w:rsidR="009961F4" w:rsidRDefault="009961F4"/>
    <w:p w14:paraId="76D2863D" w14:textId="77777777" w:rsidR="00800519" w:rsidRDefault="00800519">
      <w:pPr>
        <w:sectPr w:rsidR="00800519" w:rsidSect="00011429">
          <w:footnotePr>
            <w:numRestart w:val="eachPage"/>
          </w:footnotePr>
          <w:pgSz w:w="11906" w:h="16838"/>
          <w:pgMar w:top="1134" w:right="851" w:bottom="1134" w:left="1134" w:header="709" w:footer="709" w:gutter="0"/>
          <w:cols w:space="708"/>
          <w:docGrid w:linePitch="360"/>
        </w:sectPr>
      </w:pPr>
    </w:p>
    <w:p w14:paraId="6F97F408" w14:textId="77777777" w:rsidR="00011429" w:rsidRDefault="00011429" w:rsidP="00800519">
      <w:pPr>
        <w:pStyle w:val="2"/>
      </w:pPr>
      <w:bookmarkStart w:id="3" w:name="_Toc514888120"/>
      <w:r>
        <w:lastRenderedPageBreak/>
        <w:t>Гражданско-правовая ответственность за вред, причинённый отдельным объектам и природным ресурсам</w:t>
      </w:r>
      <w:bookmarkEnd w:id="3"/>
      <w:r>
        <w:t xml:space="preserve"> </w:t>
      </w:r>
    </w:p>
    <w:p w14:paraId="3379CF51" w14:textId="1FF137A7" w:rsidR="00011429" w:rsidRDefault="00011429"/>
    <w:p w14:paraId="63132C5E" w14:textId="6AF59F50" w:rsidR="00E669F3" w:rsidRPr="00130F92" w:rsidRDefault="00F31009" w:rsidP="00130F92">
      <w:pPr>
        <w:pStyle w:val="3"/>
      </w:pPr>
      <w:bookmarkStart w:id="4" w:name="_Toc514888121"/>
      <w:r>
        <w:t xml:space="preserve">Гражданско-правовая ответственность за вред, причинённый </w:t>
      </w:r>
      <w:r w:rsidR="0074335D">
        <w:t>в</w:t>
      </w:r>
      <w:r w:rsidR="00E669F3" w:rsidRPr="00130F92">
        <w:t>одны</w:t>
      </w:r>
      <w:r w:rsidR="0074335D">
        <w:t>м</w:t>
      </w:r>
      <w:r w:rsidR="00E669F3" w:rsidRPr="00130F92">
        <w:t xml:space="preserve"> </w:t>
      </w:r>
      <w:r w:rsidR="0074335D">
        <w:t>объектам</w:t>
      </w:r>
      <w:bookmarkEnd w:id="4"/>
      <w:r w:rsidR="0074335D">
        <w:t xml:space="preserve"> </w:t>
      </w:r>
    </w:p>
    <w:p w14:paraId="2C0491A4" w14:textId="77777777" w:rsidR="00D01BE2" w:rsidRDefault="00D01BE2"/>
    <w:p w14:paraId="7199F919" w14:textId="13E99CF6" w:rsidR="00E669F3" w:rsidRDefault="00E669F3">
      <w:r>
        <w:t>В соответствии с частью 2 статьи 69 Водного кодекса</w:t>
      </w:r>
      <w:r w:rsidR="007F3AB4">
        <w:t xml:space="preserve"> Российской Федерации</w:t>
      </w:r>
      <w:r>
        <w:rPr>
          <w:rStyle w:val="a6"/>
        </w:rPr>
        <w:footnoteReference w:id="27"/>
      </w:r>
      <w:r>
        <w:t xml:space="preserve"> </w:t>
      </w:r>
      <w:r w:rsidR="00712095">
        <w:t>размер вреда</w:t>
      </w:r>
      <w:r w:rsidR="00D01BE2">
        <w:t>, причинённого водным ресурсам,</w:t>
      </w:r>
      <w:r w:rsidR="00712095">
        <w:t xml:space="preserve"> исчисляется </w:t>
      </w:r>
      <w:r w:rsidR="005F5F45">
        <w:t xml:space="preserve">с помощью методики. Порядок утверждения такой методики устанавливается Правительством Российской Федерации. </w:t>
      </w:r>
    </w:p>
    <w:p w14:paraId="2DF39410" w14:textId="257FCA25" w:rsidR="005E6D6D" w:rsidRDefault="005E6D6D" w:rsidP="00AC101C">
      <w:r>
        <w:t>В соответствии с п</w:t>
      </w:r>
      <w:r w:rsidR="00D01BE2">
        <w:t>унктом</w:t>
      </w:r>
      <w:r>
        <w:t xml:space="preserve"> 1 </w:t>
      </w:r>
      <w:r w:rsidR="00376263">
        <w:t xml:space="preserve">Постановления </w:t>
      </w:r>
      <w:r w:rsidR="0059073D">
        <w:t xml:space="preserve">Правительства Российской </w:t>
      </w:r>
      <w:r w:rsidR="00F0260A">
        <w:t>Федерации от</w:t>
      </w:r>
      <w:r w:rsidR="0059073D">
        <w:t xml:space="preserve"> 4 ноября 2006 г. N 639 "О порядке утверждения методики исчисления размера вреда, причиненного водным объектам вследствие нарушения водного законодательства"</w:t>
      </w:r>
      <w:r w:rsidR="00D01BE2">
        <w:rPr>
          <w:rStyle w:val="a6"/>
        </w:rPr>
        <w:footnoteReference w:id="28"/>
      </w:r>
      <w:r w:rsidR="00AC101C">
        <w:t xml:space="preserve"> методика исчисления размера вреда, причинённого водным объектам вследствие нарушения водного законодательства, разрабатывается и утверждается </w:t>
      </w:r>
      <w:r w:rsidR="00F0260A">
        <w:t>Министерством</w:t>
      </w:r>
      <w:r w:rsidR="00AC101C">
        <w:t xml:space="preserve"> природных ресурсов и экологии Российской Федерации. </w:t>
      </w:r>
    </w:p>
    <w:p w14:paraId="7BBFDF72" w14:textId="2AFF898C" w:rsidR="00D306E4" w:rsidRDefault="00B053AA" w:rsidP="00AC101C">
      <w:r>
        <w:t xml:space="preserve">Вышеназванная методика </w:t>
      </w:r>
      <w:r w:rsidR="00F0260A">
        <w:t>утверждена</w:t>
      </w:r>
      <w:r w:rsidR="008235F3">
        <w:t xml:space="preserve"> П</w:t>
      </w:r>
      <w:r>
        <w:t>риказ</w:t>
      </w:r>
      <w:r w:rsidR="008235F3">
        <w:t>ом</w:t>
      </w:r>
      <w:r>
        <w:t xml:space="preserve"> Минприроды России от 13.04.2009 N 87 (ред. от 26.08.2015) "Об утверждении Методики исчисления размера вреда, причиненного водным объектам вследствие нарушения водного законодательства"</w:t>
      </w:r>
      <w:r>
        <w:rPr>
          <w:rStyle w:val="a6"/>
        </w:rPr>
        <w:footnoteReference w:id="29"/>
      </w:r>
      <w:r w:rsidR="00246D0C">
        <w:t xml:space="preserve"> (далее – Методика).</w:t>
      </w:r>
      <w:r w:rsidR="008235F3">
        <w:t xml:space="preserve"> </w:t>
      </w:r>
    </w:p>
    <w:p w14:paraId="4354183D" w14:textId="77777777" w:rsidR="00D92A62" w:rsidRDefault="00A33A6E" w:rsidP="00D92A62">
      <w:r>
        <w:t xml:space="preserve">В соответствии с пунктом 6 </w:t>
      </w:r>
      <w:r w:rsidR="00D01BE2">
        <w:t xml:space="preserve">Методики </w:t>
      </w:r>
      <w:r>
        <w:t>используется компенсационный принцип оценки и возмещения размера вреда. В итоговую сумму включаются</w:t>
      </w:r>
      <w:r w:rsidR="00D92A62">
        <w:t xml:space="preserve">: </w:t>
      </w:r>
    </w:p>
    <w:p w14:paraId="2C65E3B5" w14:textId="77777777" w:rsidR="00D92A62" w:rsidRDefault="00A33A6E" w:rsidP="00D92A62">
      <w:pPr>
        <w:pStyle w:val="a"/>
        <w:numPr>
          <w:ilvl w:val="0"/>
          <w:numId w:val="5"/>
        </w:numPr>
        <w:ind w:left="0" w:firstLine="709"/>
      </w:pPr>
      <w:r>
        <w:lastRenderedPageBreak/>
        <w:t>затраты необходимые</w:t>
      </w:r>
      <w:r w:rsidRPr="00A33A6E">
        <w:t xml:space="preserve"> для установления факта причинения вреда и устра</w:t>
      </w:r>
      <w:r>
        <w:t xml:space="preserve">нения его причин и последствий; </w:t>
      </w:r>
    </w:p>
    <w:p w14:paraId="549D9DC9" w14:textId="77777777" w:rsidR="00D92A62" w:rsidRDefault="00A33A6E" w:rsidP="00D92A62">
      <w:pPr>
        <w:pStyle w:val="a"/>
        <w:numPr>
          <w:ilvl w:val="0"/>
          <w:numId w:val="5"/>
        </w:numPr>
        <w:ind w:left="0" w:firstLine="709"/>
      </w:pPr>
      <w:r w:rsidRPr="00A33A6E">
        <w:t>затрат</w:t>
      </w:r>
      <w:r>
        <w:t>ы, связанные</w:t>
      </w:r>
      <w:r w:rsidRPr="00A33A6E">
        <w:t xml:space="preserve"> с разработкой</w:t>
      </w:r>
      <w:r>
        <w:t xml:space="preserve"> проектно-сметной документации;</w:t>
      </w:r>
      <w:r w:rsidRPr="00A33A6E">
        <w:t xml:space="preserve"> </w:t>
      </w:r>
    </w:p>
    <w:p w14:paraId="0FCE0276" w14:textId="5BDD51F2" w:rsidR="00E669F3" w:rsidRDefault="00A33A6E" w:rsidP="00D92A62">
      <w:pPr>
        <w:pStyle w:val="a"/>
        <w:numPr>
          <w:ilvl w:val="0"/>
          <w:numId w:val="5"/>
        </w:numPr>
        <w:ind w:left="0" w:firstLine="709"/>
      </w:pPr>
      <w:r w:rsidRPr="00A33A6E">
        <w:t>затрат</w:t>
      </w:r>
      <w:r>
        <w:t>ы, связанные</w:t>
      </w:r>
      <w:r w:rsidRPr="00A33A6E">
        <w:t xml:space="preserve"> с ликвидацией допущенного нарушения и восстановлением состояния водного объекта до показателей, наблюдаемых до выявленного нарушения, а также для устранения последствий нарушения.</w:t>
      </w:r>
      <w:r>
        <w:t xml:space="preserve"> </w:t>
      </w:r>
    </w:p>
    <w:p w14:paraId="6D4132E5" w14:textId="341F479A" w:rsidR="00A33A6E" w:rsidRDefault="00A33A6E" w:rsidP="00A33A6E">
      <w:r>
        <w:t xml:space="preserve">В соответствии с пунктом 9 </w:t>
      </w:r>
      <w:r w:rsidR="00D92A62">
        <w:t>М</w:t>
      </w:r>
      <w:r>
        <w:t>етодики факторами, влияющи</w:t>
      </w:r>
      <w:r w:rsidR="00D92A62">
        <w:t>ми</w:t>
      </w:r>
      <w:r>
        <w:t xml:space="preserve"> на величину</w:t>
      </w:r>
      <w:r w:rsidR="00D92A62">
        <w:t xml:space="preserve"> итоговой суммы возмещения</w:t>
      </w:r>
      <w:r w:rsidR="00F00F7D">
        <w:t xml:space="preserve"> причинённого вреда</w:t>
      </w:r>
      <w:r>
        <w:t xml:space="preserve">, являются: </w:t>
      </w:r>
      <w:r w:rsidRPr="00A33A6E">
        <w:t>состояние водных объектов, природно-климатические условия, длительность и интенсивность воздействия вредных (загрязняющих) веществ на водный объект.</w:t>
      </w:r>
      <w:r>
        <w:t xml:space="preserve"> </w:t>
      </w:r>
    </w:p>
    <w:p w14:paraId="452F98EE" w14:textId="00B89785" w:rsidR="00F00F7D" w:rsidRDefault="00F00F7D">
      <w:r>
        <w:t xml:space="preserve">Сумма </w:t>
      </w:r>
      <w:r w:rsidR="0009497D">
        <w:t>вреда, подлежащего возмещению определяется исходя из формул расчёта, которые установлены Методикой</w:t>
      </w:r>
      <w:r w:rsidR="001900CC">
        <w:t xml:space="preserve">. </w:t>
      </w:r>
      <w:r w:rsidR="006E5CAC">
        <w:t>Эти формулы подвергаются вполне обоснованной критике. Основн</w:t>
      </w:r>
      <w:r w:rsidR="003D367F">
        <w:t xml:space="preserve">ая проблема </w:t>
      </w:r>
      <w:r w:rsidR="006E5CAC">
        <w:t xml:space="preserve">видится в том, что исчисленная </w:t>
      </w:r>
      <w:r w:rsidR="004E74AD">
        <w:t xml:space="preserve">по такой методике сумма вреда, подлежащего возмещению, превышает размер причинённого вреда. </w:t>
      </w:r>
      <w:r w:rsidR="00CD1E74">
        <w:t xml:space="preserve">Данная проблема была впервые озвучена </w:t>
      </w:r>
      <w:r w:rsidR="00711A75">
        <w:t xml:space="preserve">на </w:t>
      </w:r>
      <w:r w:rsidR="00711A75" w:rsidRPr="00711A75">
        <w:t xml:space="preserve">Всероссийской конференции </w:t>
      </w:r>
      <w:r w:rsidR="00711A75">
        <w:t>«</w:t>
      </w:r>
      <w:r w:rsidR="00711A75" w:rsidRPr="00711A75">
        <w:t>Теория и практика экологического страхования: устойчивое развитие</w:t>
      </w:r>
      <w:r w:rsidR="00711A75">
        <w:t xml:space="preserve">», проводимой на базе </w:t>
      </w:r>
      <w:r w:rsidR="00711A75" w:rsidRPr="00711A75">
        <w:t>в Центрально</w:t>
      </w:r>
      <w:r w:rsidR="00711A75">
        <w:t>го</w:t>
      </w:r>
      <w:r w:rsidR="00711A75" w:rsidRPr="00711A75">
        <w:t xml:space="preserve"> экономико-математическо</w:t>
      </w:r>
      <w:r w:rsidR="006F26FC">
        <w:t>го</w:t>
      </w:r>
      <w:r w:rsidR="00711A75" w:rsidRPr="00711A75">
        <w:t xml:space="preserve"> институт</w:t>
      </w:r>
      <w:r w:rsidR="006F26FC">
        <w:t>а</w:t>
      </w:r>
      <w:r w:rsidR="00711A75" w:rsidRPr="00711A75">
        <w:t xml:space="preserve"> РАН</w:t>
      </w:r>
      <w:r w:rsidR="006F26FC">
        <w:t xml:space="preserve"> в 2007 году. Так, в </w:t>
      </w:r>
      <w:r w:rsidR="006F26FC" w:rsidRPr="006F26FC">
        <w:t>случае загрязнения вод 1 т нефти размер вреда, определяемый в соответствии с Методикой составит 630 тыс. долл. Если же такой вред рассчитывать по международным методикам, его размер будет равен 3 тыс. долл.</w:t>
      </w:r>
      <w:r w:rsidR="006F26FC">
        <w:t xml:space="preserve"> </w:t>
      </w:r>
    </w:p>
    <w:p w14:paraId="652B028F" w14:textId="7E8D4DBA" w:rsidR="006E36E6" w:rsidRDefault="00FA05DE">
      <w:r>
        <w:t xml:space="preserve">На практике споры вызваны в основном тем, что требование о возмещении вреда многократно превышает фактические затраты на </w:t>
      </w:r>
      <w:r w:rsidR="00206383">
        <w:t xml:space="preserve">проведение работ по устранению последствий причинённого ущерба – возмещение в натуре. </w:t>
      </w:r>
      <w:r w:rsidR="00F97207">
        <w:t xml:space="preserve">В частности, </w:t>
      </w:r>
      <w:r w:rsidR="00321E3F">
        <w:t>Арбитражным судом Волгоградской области</w:t>
      </w:r>
      <w:r w:rsidR="00321E3F">
        <w:rPr>
          <w:rStyle w:val="a6"/>
        </w:rPr>
        <w:footnoteReference w:id="30"/>
      </w:r>
      <w:r w:rsidR="00321E3F">
        <w:t xml:space="preserve"> было </w:t>
      </w:r>
      <w:r w:rsidR="0094364F">
        <w:t xml:space="preserve">отказано в удовлетворении требования Управления Федеральной службы по надзору в сфере природопользования по Волгоградской области о взыскании </w:t>
      </w:r>
      <w:r w:rsidR="00AB7832">
        <w:t xml:space="preserve">причинённого вреда в </w:t>
      </w:r>
      <w:r w:rsidR="00AB7832">
        <w:lastRenderedPageBreak/>
        <w:t xml:space="preserve">размере 21 280 500 руб., </w:t>
      </w:r>
      <w:r w:rsidR="00F0260A">
        <w:t>рассчитанного</w:t>
      </w:r>
      <w:r w:rsidR="0051266A">
        <w:t xml:space="preserve"> по Методик</w:t>
      </w:r>
      <w:r w:rsidR="00AD21F4">
        <w:t>е, на основании того, что причинителем вреда: «…</w:t>
      </w:r>
      <w:r w:rsidR="00611877">
        <w:t>е</w:t>
      </w:r>
      <w:r w:rsidR="00AD21F4" w:rsidRPr="00AD21F4">
        <w:t>щ</w:t>
      </w:r>
      <w:r w:rsidR="00611877">
        <w:t>ё</w:t>
      </w:r>
      <w:r w:rsidR="00AD21F4" w:rsidRPr="00AD21F4">
        <w:t xml:space="preserve"> до обращения истца в суд уже приняли меры к добровольному возмещению причиненного ущерба</w:t>
      </w:r>
      <w:r w:rsidR="00611877">
        <w:t>»</w:t>
      </w:r>
      <w:r w:rsidR="00AD21F4" w:rsidRPr="00AD21F4">
        <w:t>.</w:t>
      </w:r>
      <w:r w:rsidR="007467C1">
        <w:t xml:space="preserve"> Затраты ответчика по ликвидации последствий причинённого вреда составили 599 070 руб. </w:t>
      </w:r>
    </w:p>
    <w:p w14:paraId="29945AE6" w14:textId="653B6ECC" w:rsidR="006431B9" w:rsidRDefault="00FE5BFB">
      <w:r>
        <w:t>П</w:t>
      </w:r>
      <w:r w:rsidR="00503CC5">
        <w:t xml:space="preserve">ри определении размера вреда, причинённого водным ресурсам, </w:t>
      </w:r>
      <w:r>
        <w:t>возника</w:t>
      </w:r>
      <w:r w:rsidR="007961DA">
        <w:t xml:space="preserve">ют сложности, вызванные тем, что учёт всех негативных последствий практически невозможен. </w:t>
      </w:r>
      <w:r w:rsidR="008C5E3E">
        <w:t>При расчёте размера причинённого вреда</w:t>
      </w:r>
      <w:r w:rsidR="00565CC9">
        <w:t xml:space="preserve"> в денежной форме конечная сумма не всегда </w:t>
      </w:r>
      <w:r w:rsidR="00F0260A">
        <w:t>соответствует</w:t>
      </w:r>
      <w:r w:rsidR="00565CC9">
        <w:t xml:space="preserve"> размеру причинённого ущерба. Выходом </w:t>
      </w:r>
      <w:r w:rsidR="00AF13AF">
        <w:t xml:space="preserve">может послужить законодательное </w:t>
      </w:r>
      <w:r w:rsidR="00565CC9" w:rsidRPr="00565CC9">
        <w:t>закрепление принципа приоритета натуральной формы возмещения вреда, причиненного нарушениями водного законодательства</w:t>
      </w:r>
      <w:r w:rsidR="00941B33">
        <w:rPr>
          <w:rStyle w:val="a6"/>
        </w:rPr>
        <w:footnoteReference w:id="31"/>
      </w:r>
      <w:r w:rsidR="00941B33">
        <w:t>.</w:t>
      </w:r>
      <w:r w:rsidR="00565CC9" w:rsidRPr="00565CC9">
        <w:t xml:space="preserve"> </w:t>
      </w:r>
      <w:bookmarkStart w:id="5" w:name="_Hlk513036048"/>
    </w:p>
    <w:bookmarkEnd w:id="5"/>
    <w:p w14:paraId="4A7B9222" w14:textId="72EC6559" w:rsidR="005D104B" w:rsidRDefault="005D104B">
      <w:r>
        <w:br w:type="page"/>
      </w:r>
    </w:p>
    <w:p w14:paraId="71F8FBEB" w14:textId="396983E8" w:rsidR="00D4129A" w:rsidRPr="00C426F5" w:rsidRDefault="00C426F5" w:rsidP="00C426F5">
      <w:pPr>
        <w:pStyle w:val="3"/>
      </w:pPr>
      <w:bookmarkStart w:id="6" w:name="_Toc514888122"/>
      <w:r>
        <w:lastRenderedPageBreak/>
        <w:t>Гражданско-правовая ответственность за в</w:t>
      </w:r>
      <w:r w:rsidR="005D104B" w:rsidRPr="00C426F5">
        <w:t>ред</w:t>
      </w:r>
      <w:r>
        <w:t>, причинённый</w:t>
      </w:r>
      <w:r w:rsidR="005D104B" w:rsidRPr="00C426F5">
        <w:t xml:space="preserve"> земле</w:t>
      </w:r>
      <w:r w:rsidR="004219A5" w:rsidRPr="00C426F5">
        <w:t>, как природному</w:t>
      </w:r>
      <w:r>
        <w:t xml:space="preserve"> объекту и</w:t>
      </w:r>
      <w:r w:rsidR="004219A5" w:rsidRPr="00C426F5">
        <w:t xml:space="preserve"> ресурсу</w:t>
      </w:r>
      <w:bookmarkEnd w:id="6"/>
      <w:r w:rsidR="004219A5" w:rsidRPr="00C426F5">
        <w:t xml:space="preserve"> </w:t>
      </w:r>
    </w:p>
    <w:p w14:paraId="2C67D080" w14:textId="77777777" w:rsidR="004219A5" w:rsidRDefault="004219A5"/>
    <w:p w14:paraId="77E5587C" w14:textId="5AC0ED0D" w:rsidR="005D104B" w:rsidRDefault="005D104B" w:rsidP="00831E7A">
      <w:r>
        <w:t>Возмещению вреда такому природному ресурсу как земля посвящена статья 76 Земельного кодекса Российской Федерации</w:t>
      </w:r>
      <w:r>
        <w:rPr>
          <w:rStyle w:val="a6"/>
        </w:rPr>
        <w:footnoteReference w:id="32"/>
      </w:r>
      <w:r w:rsidR="00831E7A">
        <w:t xml:space="preserve"> (далее – ЗК РФ)</w:t>
      </w:r>
      <w:r>
        <w:t>. В соответствии с ч</w:t>
      </w:r>
      <w:r w:rsidR="009B5291">
        <w:t>астью</w:t>
      </w:r>
      <w:r>
        <w:t xml:space="preserve"> 1 названной статьи вред, причинённый земельными правонарушениями, должен быть возмещён в полном объёме. Однако в статье отсутствуют соответствующие </w:t>
      </w:r>
      <w:r w:rsidR="00F0260A">
        <w:t>указания</w:t>
      </w:r>
      <w:r>
        <w:t xml:space="preserve"> на способы расчёта причинённого вреда. </w:t>
      </w:r>
    </w:p>
    <w:p w14:paraId="28F7F11A" w14:textId="48D0AE0A" w:rsidR="00C732FD" w:rsidRDefault="00FD346F" w:rsidP="00C732FD">
      <w:r>
        <w:t xml:space="preserve">Следует обратить внимание, что </w:t>
      </w:r>
      <w:r w:rsidR="00407123">
        <w:t>вышеназванной статьё</w:t>
      </w:r>
      <w:r w:rsidR="000B4098">
        <w:t>й</w:t>
      </w:r>
      <w:r w:rsidR="00407123">
        <w:t xml:space="preserve"> охватыва</w:t>
      </w:r>
      <w:r w:rsidR="000B4098">
        <w:t>ю</w:t>
      </w:r>
      <w:r w:rsidR="00407123">
        <w:t>тся только такие случае причинения вреда</w:t>
      </w:r>
      <w:r w:rsidR="000B4098">
        <w:t>, которые вызваны экологическими правонарушениями. В частности</w:t>
      </w:r>
      <w:r w:rsidR="00831E7A">
        <w:t>, возмещению убытков, причинённых государственными или муниципальными органами, посвящена статья 57 ЗК РФ</w:t>
      </w:r>
      <w:r w:rsidR="006047D5">
        <w:t xml:space="preserve">. Данное разграничение влияет на способы расчёта причинённого вреда. Так, </w:t>
      </w:r>
      <w:r w:rsidR="00222B82">
        <w:t>для возмещения вреда, п</w:t>
      </w:r>
      <w:r w:rsidR="00D97735">
        <w:t xml:space="preserve">ричинённого в </w:t>
      </w:r>
      <w:r w:rsidR="007A3B2A">
        <w:t>результате</w:t>
      </w:r>
      <w:r w:rsidR="00D97735">
        <w:t xml:space="preserve"> из</w:t>
      </w:r>
      <w:r w:rsidR="009D3FD0">
        <w:t>ъ</w:t>
      </w:r>
      <w:r w:rsidR="00D97735">
        <w:t xml:space="preserve">ятия земель для государственных и </w:t>
      </w:r>
      <w:r w:rsidR="007A3B2A">
        <w:t>муниципальных</w:t>
      </w:r>
      <w:r w:rsidR="00D97735">
        <w:t xml:space="preserve"> нужд,</w:t>
      </w:r>
      <w:r w:rsidR="00222B82">
        <w:t xml:space="preserve"> </w:t>
      </w:r>
      <w:r w:rsidR="00D97735">
        <w:t xml:space="preserve">утверждены Правила </w:t>
      </w:r>
      <w:r w:rsidR="00C732FD">
        <w:t>возмещения собственникам земельных участков, землепользователям, землевладельцам и арендаторам земельных участков убытков,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w:t>
      </w:r>
      <w:r w:rsidR="00C732FD">
        <w:rPr>
          <w:rStyle w:val="a6"/>
        </w:rPr>
        <w:footnoteReference w:id="33"/>
      </w:r>
      <w:r w:rsidR="009D3FD0">
        <w:t xml:space="preserve"> (далее – Правила)</w:t>
      </w:r>
      <w:r w:rsidR="00961AAE">
        <w:t xml:space="preserve">. </w:t>
      </w:r>
      <w:r w:rsidR="00996F53">
        <w:t>В соответствии с п</w:t>
      </w:r>
      <w:r w:rsidR="009D3FD0">
        <w:t>унктом</w:t>
      </w:r>
      <w:r w:rsidR="00996F53">
        <w:t xml:space="preserve"> 5 Правил размер таких убытков определяется по соглашению сторон и рассчит</w:t>
      </w:r>
      <w:r w:rsidR="00367A64">
        <w:t xml:space="preserve">ывается в соответствии с методическими </w:t>
      </w:r>
      <w:r w:rsidR="007A3B2A">
        <w:t>рекомендациями</w:t>
      </w:r>
      <w:r w:rsidR="00367A64">
        <w:rPr>
          <w:rStyle w:val="a6"/>
        </w:rPr>
        <w:footnoteReference w:id="34"/>
      </w:r>
      <w:r w:rsidR="00FE1785">
        <w:t xml:space="preserve"> (далее – Рекомендации)</w:t>
      </w:r>
      <w:r w:rsidR="009A6D6C">
        <w:t>. В соответствии с п</w:t>
      </w:r>
      <w:r w:rsidR="00FE1785">
        <w:t>унктом</w:t>
      </w:r>
      <w:r w:rsidR="009A6D6C">
        <w:t xml:space="preserve"> 1.2 </w:t>
      </w:r>
      <w:r w:rsidR="009A6D6C">
        <w:lastRenderedPageBreak/>
        <w:t xml:space="preserve">Рекомендаций </w:t>
      </w:r>
      <w:r w:rsidR="00D2666D">
        <w:t xml:space="preserve">размер убытков составляют размер реально причинённого ущерба, а также размер упущенной выгоды. </w:t>
      </w:r>
      <w:r w:rsidR="007A3B2A">
        <w:t>Соответствующие</w:t>
      </w:r>
      <w:r w:rsidR="008357FF">
        <w:t xml:space="preserve"> разделы Рекомендаций устанавливают порядок расчёта размера реального ущерба и определения размера упущенной выгоды. </w:t>
      </w:r>
    </w:p>
    <w:p w14:paraId="5FF3C924" w14:textId="40AF6317" w:rsidR="008357FF" w:rsidRDefault="001952C5" w:rsidP="00C732FD">
      <w:r>
        <w:t xml:space="preserve">Особенность возмещения вреда, причинённого земле, как </w:t>
      </w:r>
      <w:r w:rsidR="00A24ED0">
        <w:t>природному объекту и природному ресурсу</w:t>
      </w:r>
      <w:r w:rsidR="009656E5">
        <w:t>,</w:t>
      </w:r>
      <w:r w:rsidR="00A24ED0">
        <w:t xml:space="preserve"> продиктована тем, что она наиболее </w:t>
      </w:r>
      <w:r w:rsidR="007A3B2A">
        <w:t>распространена</w:t>
      </w:r>
      <w:r w:rsidR="00A24ED0">
        <w:t xml:space="preserve"> из иных природны</w:t>
      </w:r>
      <w:r w:rsidR="009656E5">
        <w:t>х</w:t>
      </w:r>
      <w:r w:rsidR="00A24ED0">
        <w:t xml:space="preserve"> объектов </w:t>
      </w:r>
      <w:r w:rsidR="00E90B5F">
        <w:t xml:space="preserve">и ресурсов как объект права собственности. </w:t>
      </w:r>
      <w:r w:rsidR="00687C4C">
        <w:t>Специфика</w:t>
      </w:r>
      <w:r w:rsidR="00E90B5F">
        <w:t xml:space="preserve"> состоит в том, </w:t>
      </w:r>
      <w:r w:rsidR="00F713CA">
        <w:t xml:space="preserve">что вред причиняется </w:t>
      </w:r>
      <w:r w:rsidR="007A3B2A">
        <w:t>собственнику</w:t>
      </w:r>
      <w:r w:rsidR="00F713CA">
        <w:t xml:space="preserve"> земли, а также окружающей природной среде. Поэтому возмещение носит ду</w:t>
      </w:r>
      <w:r w:rsidR="006C2219">
        <w:t xml:space="preserve">алистический характер. Содержащиеся в части 1 статьи 76 ЗК РФ требование о возмещении вреда в полном объёме означает восстановление и нарушенных прав собственника, и возмещение вреда, </w:t>
      </w:r>
      <w:r w:rsidR="007A3B2A">
        <w:t>причинённого</w:t>
      </w:r>
      <w:r w:rsidR="006C2219">
        <w:t xml:space="preserve"> окружающей природной среде</w:t>
      </w:r>
      <w:r w:rsidR="006C2219">
        <w:rPr>
          <w:rStyle w:val="a6"/>
        </w:rPr>
        <w:footnoteReference w:id="35"/>
      </w:r>
      <w:r w:rsidR="006C2219">
        <w:t>.</w:t>
      </w:r>
      <w:r w:rsidR="00C833CB">
        <w:t xml:space="preserve"> </w:t>
      </w:r>
    </w:p>
    <w:p w14:paraId="3062FD51" w14:textId="141425D4" w:rsidR="00883082" w:rsidRDefault="004F39BC" w:rsidP="00883082">
      <w:r>
        <w:t xml:space="preserve">Возмещение такого вреда возможно как в натуре, так и в денежной форме. </w:t>
      </w:r>
      <w:r w:rsidR="007227B5">
        <w:t>Для определения стоимости причинённого ущерба утверждена Методика</w:t>
      </w:r>
      <w:r w:rsidR="00883082">
        <w:t xml:space="preserve"> исчисления размера вреда, причиненного почвам как объекту охраны окружающей среды</w:t>
      </w:r>
      <w:r w:rsidR="00883082">
        <w:rPr>
          <w:rStyle w:val="a6"/>
        </w:rPr>
        <w:footnoteReference w:id="36"/>
      </w:r>
      <w:r w:rsidR="00687C4C">
        <w:t xml:space="preserve"> (далее – Методика)</w:t>
      </w:r>
      <w:r w:rsidR="00CE3683">
        <w:t xml:space="preserve">. </w:t>
      </w:r>
      <w:r w:rsidR="00DD3047">
        <w:t>В соответствии с п</w:t>
      </w:r>
      <w:r w:rsidR="00687C4C">
        <w:t>унктом</w:t>
      </w:r>
      <w:r w:rsidR="00DD3047">
        <w:t xml:space="preserve"> 2 Методики вред может быть причинён в результате: </w:t>
      </w:r>
    </w:p>
    <w:p w14:paraId="478B936C" w14:textId="1F2CFA9D" w:rsidR="00DD3047" w:rsidRDefault="00DD3047" w:rsidP="00DD3047">
      <w:pPr>
        <w:pStyle w:val="a"/>
        <w:numPr>
          <w:ilvl w:val="0"/>
          <w:numId w:val="3"/>
        </w:numPr>
        <w:ind w:left="0" w:firstLine="709"/>
      </w:pPr>
      <w:r>
        <w:t>загрязнения почв в результате поступления в почвы загрязняющих веществ или смеси загрязняющих веществ, приводящее к несоблюдению нормативов качества окружающей среды для почв, включая нормативы предельно (ориентировочно) допустимых концентраций загрязняющих веществ в почвах;</w:t>
      </w:r>
    </w:p>
    <w:p w14:paraId="2890E044" w14:textId="02FED2E9" w:rsidR="00DD3047" w:rsidRDefault="00DD3047" w:rsidP="00DD3047">
      <w:pPr>
        <w:pStyle w:val="a"/>
        <w:numPr>
          <w:ilvl w:val="0"/>
          <w:numId w:val="3"/>
        </w:numPr>
        <w:ind w:left="0" w:firstLine="709"/>
      </w:pPr>
      <w:r>
        <w:t>несанкционированного размещения отходов производства и потребления;</w:t>
      </w:r>
    </w:p>
    <w:p w14:paraId="111594BA" w14:textId="21243625" w:rsidR="00DD3047" w:rsidRDefault="00DD3047" w:rsidP="00DD3047">
      <w:pPr>
        <w:pStyle w:val="a"/>
        <w:numPr>
          <w:ilvl w:val="0"/>
          <w:numId w:val="3"/>
        </w:numPr>
        <w:ind w:left="0" w:firstLine="709"/>
      </w:pPr>
      <w:r>
        <w:lastRenderedPageBreak/>
        <w:t>порчи почв в результате самовольного (незаконного) перекрытия поверхности почв, а также почвенного профиля искусственными покрытиями и (или) линейными объектами.</w:t>
      </w:r>
      <w:r w:rsidR="005F0489">
        <w:t xml:space="preserve"> </w:t>
      </w:r>
    </w:p>
    <w:p w14:paraId="4194C635" w14:textId="0316F5D8" w:rsidR="008E215E" w:rsidRDefault="00D161C6" w:rsidP="00962894">
      <w:r>
        <w:t xml:space="preserve">Однако загрязнение почв не исчерпывается вышеперечисленными </w:t>
      </w:r>
      <w:r w:rsidR="00E63347">
        <w:t>случаями. Данная Методика не предусматривает способов расчёта вреда, причинённого, например</w:t>
      </w:r>
      <w:r w:rsidR="0039403C">
        <w:t>, радиоактивными веществами</w:t>
      </w:r>
      <w:r w:rsidR="00262E15">
        <w:t xml:space="preserve">, биологическими отходами. </w:t>
      </w:r>
      <w:r w:rsidR="00962894">
        <w:t>В таких случаях следует применять П</w:t>
      </w:r>
      <w:r w:rsidR="008E215E">
        <w:t>орядок</w:t>
      </w:r>
      <w:r w:rsidR="00962894">
        <w:t xml:space="preserve"> </w:t>
      </w:r>
      <w:r w:rsidR="008E215E">
        <w:t>определения размеров ущерба от загрязнения</w:t>
      </w:r>
      <w:r w:rsidR="00962894">
        <w:t xml:space="preserve"> </w:t>
      </w:r>
      <w:r w:rsidR="008E215E">
        <w:t>земель химическими веществами</w:t>
      </w:r>
      <w:r w:rsidR="00830638">
        <w:rPr>
          <w:rStyle w:val="a6"/>
        </w:rPr>
        <w:footnoteReference w:id="37"/>
      </w:r>
      <w:r w:rsidR="00962894">
        <w:t xml:space="preserve">. </w:t>
      </w:r>
    </w:p>
    <w:p w14:paraId="150E4748" w14:textId="7EA180F8" w:rsidR="008E215E" w:rsidRDefault="000561CD" w:rsidP="00C732FD">
      <w:r>
        <w:t>В</w:t>
      </w:r>
      <w:r w:rsidR="00A937C4">
        <w:t xml:space="preserve"> случаях причинения вреда земле, как компоненту окружающей среды, в резуль</w:t>
      </w:r>
      <w:r w:rsidR="002F04B9">
        <w:t>т</w:t>
      </w:r>
      <w:r w:rsidR="00A937C4">
        <w:t>ат</w:t>
      </w:r>
      <w:r>
        <w:t xml:space="preserve">е разливов нефти </w:t>
      </w:r>
      <w:r w:rsidR="002F04B9">
        <w:t xml:space="preserve">применяется </w:t>
      </w:r>
      <w:r w:rsidR="00A937C4" w:rsidRPr="00A937C4">
        <w:t>Методика определения ущерба окружающей природной среде при авариях на магистральных нефтепроводах утверждена Минтопэнерго России 1 ноября 1995 года</w:t>
      </w:r>
      <w:r w:rsidR="002F04B9">
        <w:t xml:space="preserve">. </w:t>
      </w:r>
    </w:p>
    <w:p w14:paraId="14DDA50E" w14:textId="290E5262" w:rsidR="007E67D1" w:rsidRDefault="00EE58FF" w:rsidP="00C732FD">
      <w:r>
        <w:t xml:space="preserve">На практике при возмещении вреда, причинённого землям, возникают споры, связанные с тем, что </w:t>
      </w:r>
      <w:r w:rsidR="00EA673F">
        <w:t xml:space="preserve">действующим </w:t>
      </w:r>
      <w:r>
        <w:t>законодательством по-прежнему не определено соотношени</w:t>
      </w:r>
      <w:r w:rsidR="00EA673F">
        <w:t>е</w:t>
      </w:r>
      <w:r>
        <w:t xml:space="preserve"> расходов, понесённых </w:t>
      </w:r>
      <w:proofErr w:type="spellStart"/>
      <w:r>
        <w:t>причинетел</w:t>
      </w:r>
      <w:r w:rsidR="00EA673F">
        <w:t>ем</w:t>
      </w:r>
      <w:proofErr w:type="spellEnd"/>
      <w:r w:rsidR="00EA673F">
        <w:t xml:space="preserve"> вреда в ходе проведения мер по ликвидации последствий </w:t>
      </w:r>
      <w:r w:rsidR="007A3B2A">
        <w:t>загрязнения</w:t>
      </w:r>
      <w:r w:rsidR="00EA673F">
        <w:t xml:space="preserve"> или </w:t>
      </w:r>
      <w:r w:rsidR="007A3B2A">
        <w:t>устранения</w:t>
      </w:r>
      <w:r w:rsidR="00EA673F">
        <w:t xml:space="preserve"> выявленного нарушения и разме</w:t>
      </w:r>
      <w:r w:rsidR="000B6F99">
        <w:t>ром компенсации</w:t>
      </w:r>
      <w:r w:rsidR="00732FC1">
        <w:t xml:space="preserve">, подлежащей взысканию с него. </w:t>
      </w:r>
      <w:r w:rsidR="00DA504C">
        <w:t>Арбитражн</w:t>
      </w:r>
      <w:r w:rsidR="00811421">
        <w:t xml:space="preserve">ый </w:t>
      </w:r>
      <w:r w:rsidR="00A93782">
        <w:t>суд Республики Татарстан</w:t>
      </w:r>
      <w:r w:rsidR="00A93782">
        <w:rPr>
          <w:rStyle w:val="a6"/>
        </w:rPr>
        <w:footnoteReference w:id="38"/>
      </w:r>
      <w:r w:rsidR="00A93782">
        <w:t xml:space="preserve">, рассматривая похожее дело, совершенно оправдано приходит к выводу, что </w:t>
      </w:r>
      <w:r w:rsidR="004E396B">
        <w:t>«проводимые работы и затраты по их проведению в целях восстановления состояния земельного участка», а также разработка</w:t>
      </w:r>
      <w:r w:rsidR="00B4550C">
        <w:t xml:space="preserve"> проекта рекультивации нарушенных земель и выполнение рекультивации земельного участка</w:t>
      </w:r>
      <w:r w:rsidR="00C97DBB">
        <w:t xml:space="preserve"> подлежат учёту</w:t>
      </w:r>
      <w:r w:rsidR="009D689B">
        <w:t xml:space="preserve"> как необходимые и разумные расходы, понесённые причинителем вреда для устранения последствий вызванного его деятельностью загрязнения окружающей среды</w:t>
      </w:r>
      <w:r w:rsidR="00FA3E11">
        <w:t xml:space="preserve">, что соразмерно влияет на </w:t>
      </w:r>
      <w:r w:rsidR="00831502">
        <w:t>уменьшения</w:t>
      </w:r>
      <w:r w:rsidR="00FA3E11">
        <w:t xml:space="preserve"> размера компенсации, подлежащей взысканию. </w:t>
      </w:r>
    </w:p>
    <w:p w14:paraId="07445712" w14:textId="2FC69CD2" w:rsidR="00FA3E11" w:rsidRDefault="00C64F7F" w:rsidP="00C732FD">
      <w:r>
        <w:lastRenderedPageBreak/>
        <w:t xml:space="preserve">Несмотря на то, что существует несколько </w:t>
      </w:r>
      <w:r w:rsidR="00AF3A46">
        <w:t xml:space="preserve">методик и правил, содержащих различные способы подсчёта причинённого </w:t>
      </w:r>
      <w:r w:rsidR="00257DA9">
        <w:t xml:space="preserve">земельным ресурсам </w:t>
      </w:r>
      <w:r w:rsidR="00AF3A46">
        <w:t>вреда, учитывающие</w:t>
      </w:r>
      <w:r w:rsidR="00257DA9">
        <w:t xml:space="preserve"> большое число факторов, сохраняется некоторая неопределённость в отношениях по возмещению</w:t>
      </w:r>
      <w:r w:rsidR="00B1067F">
        <w:t xml:space="preserve"> вреда, причинённого землям</w:t>
      </w:r>
      <w:r w:rsidR="009967E0">
        <w:t xml:space="preserve">, которая </w:t>
      </w:r>
      <w:r w:rsidR="00906802">
        <w:t xml:space="preserve">не позволяет предотвратить негативные последствия </w:t>
      </w:r>
      <w:r w:rsidR="00831502">
        <w:t>загрязнения</w:t>
      </w:r>
      <w:r w:rsidR="00906802">
        <w:t xml:space="preserve"> земель. </w:t>
      </w:r>
      <w:r w:rsidR="00912CB8">
        <w:t xml:space="preserve">Таксы, установленные методиками, </w:t>
      </w:r>
      <w:r w:rsidR="00BE781D">
        <w:t>в полной мере не отражают</w:t>
      </w:r>
      <w:r w:rsidR="004F28B8">
        <w:t xml:space="preserve"> реальный</w:t>
      </w:r>
      <w:r w:rsidR="00BE781D">
        <w:t xml:space="preserve"> </w:t>
      </w:r>
      <w:r w:rsidR="004F28B8">
        <w:t>размер причинённого вреда</w:t>
      </w:r>
      <w:r w:rsidR="008D198D">
        <w:t>: в</w:t>
      </w:r>
      <w:r w:rsidR="002B7E00">
        <w:t xml:space="preserve"> подавляющем большинстве случаев они сильно завышают реальный ущерб, что </w:t>
      </w:r>
      <w:r w:rsidR="008D198D">
        <w:t>приводит к</w:t>
      </w:r>
      <w:r w:rsidR="008422EA">
        <w:t xml:space="preserve"> обжалованию причинителем вреда не сколько самого факта причинения вреда, а его размер</w:t>
      </w:r>
      <w:r w:rsidR="008D198D">
        <w:rPr>
          <w:rStyle w:val="a6"/>
        </w:rPr>
        <w:footnoteReference w:id="39"/>
      </w:r>
      <w:r w:rsidR="008D198D">
        <w:t xml:space="preserve">. </w:t>
      </w:r>
    </w:p>
    <w:p w14:paraId="0DC54443" w14:textId="63D8824C" w:rsidR="002B4D26" w:rsidRDefault="002B4D26" w:rsidP="00C732FD"/>
    <w:p w14:paraId="040B9426" w14:textId="77777777" w:rsidR="002B4D26" w:rsidRDefault="002B4D26" w:rsidP="00C732FD"/>
    <w:p w14:paraId="619D3D84" w14:textId="77777777" w:rsidR="002B4D26" w:rsidRDefault="002B4D26" w:rsidP="001C2B96">
      <w:pPr>
        <w:ind w:firstLine="0"/>
        <w:sectPr w:rsidR="002B4D26" w:rsidSect="00011429">
          <w:footnotePr>
            <w:numRestart w:val="eachPage"/>
          </w:footnotePr>
          <w:pgSz w:w="11906" w:h="16838"/>
          <w:pgMar w:top="1134" w:right="851" w:bottom="1134" w:left="1134" w:header="709" w:footer="709" w:gutter="0"/>
          <w:cols w:space="708"/>
          <w:docGrid w:linePitch="360"/>
        </w:sectPr>
      </w:pPr>
    </w:p>
    <w:p w14:paraId="35EF56DA" w14:textId="0C600400" w:rsidR="00B47F49" w:rsidRDefault="002B4D26" w:rsidP="002B4D26">
      <w:pPr>
        <w:pStyle w:val="1"/>
      </w:pPr>
      <w:bookmarkStart w:id="7" w:name="_Toc514888123"/>
      <w:r>
        <w:lastRenderedPageBreak/>
        <w:t>Заключение</w:t>
      </w:r>
      <w:bookmarkEnd w:id="7"/>
      <w:r>
        <w:t xml:space="preserve"> </w:t>
      </w:r>
    </w:p>
    <w:p w14:paraId="5A8629B9" w14:textId="67FB811C" w:rsidR="002B4D26" w:rsidRDefault="002B4D26" w:rsidP="002B4D26"/>
    <w:p w14:paraId="0A12CCDD" w14:textId="0792D070" w:rsidR="002B4D26" w:rsidRDefault="006F23CC" w:rsidP="002B4D26">
      <w:r>
        <w:t xml:space="preserve">Таким образом, основываясь на всём вышесказанном, можно заключить, что в ходе выполнения </w:t>
      </w:r>
      <w:r w:rsidR="00AB76EB">
        <w:t>курсовой работы</w:t>
      </w:r>
      <w:r w:rsidR="00357C83">
        <w:t xml:space="preserve"> бы</w:t>
      </w:r>
      <w:r w:rsidR="00E76E95">
        <w:t xml:space="preserve">ла достигнута сформулированная цель и выполнены поставленные задачи. </w:t>
      </w:r>
    </w:p>
    <w:p w14:paraId="39652D21" w14:textId="5D63E553" w:rsidR="003C691B" w:rsidRDefault="000B0C49" w:rsidP="00BD3BF4">
      <w:r>
        <w:t xml:space="preserve">В ходе </w:t>
      </w:r>
      <w:r w:rsidR="001B696E">
        <w:t>работы установлено, что гражданско-правовая ответственность за вред, причинённый окружающей природной среде</w:t>
      </w:r>
      <w:r w:rsidR="00A05CFE">
        <w:t xml:space="preserve">, имеет неповторимые специфические черты как в основании </w:t>
      </w:r>
      <w:r w:rsidR="00635034">
        <w:t>возникновения</w:t>
      </w:r>
      <w:r w:rsidR="00A05CFE">
        <w:t xml:space="preserve"> такой ответственности – экологическое правонарушение, – так и</w:t>
      </w:r>
      <w:r w:rsidR="0013245F">
        <w:t xml:space="preserve"> виде неблагоприятных последствиях – вреде. Среди прочего следует особо отметить цель, которая возложена на гражданско-правовую ответственность в экологической сфере</w:t>
      </w:r>
      <w:r w:rsidR="00D82DF1">
        <w:t xml:space="preserve">: </w:t>
      </w:r>
      <w:r w:rsidR="003C691B">
        <w:t>недопущение утраты природными объектами своих природных функций</w:t>
      </w:r>
      <w:r w:rsidR="00BD3BF4">
        <w:t xml:space="preserve"> и выбытия их из экологического оборота и природного цикла</w:t>
      </w:r>
      <w:r w:rsidR="00C9761B">
        <w:t xml:space="preserve">, что достигается путём самого возмещения вреда, как результата. </w:t>
      </w:r>
    </w:p>
    <w:p w14:paraId="5017D456" w14:textId="4869F48C" w:rsidR="00077836" w:rsidRDefault="0046217A" w:rsidP="002B4D26">
      <w:r>
        <w:t xml:space="preserve">Основная проблема </w:t>
      </w:r>
      <w:r w:rsidR="001F6C57">
        <w:t xml:space="preserve">состоит в том, что </w:t>
      </w:r>
      <w:r w:rsidR="007B471C">
        <w:t xml:space="preserve">определение вреда, причинённого окружающей природной среде, </w:t>
      </w:r>
      <w:r w:rsidR="00F943AD">
        <w:t xml:space="preserve">является не точным. Это связано с тем, что на данном этапе развития законодательства, невозможно </w:t>
      </w:r>
      <w:r w:rsidR="00B42503">
        <w:t>учесть все критерии, которые влияют на размер причинённого вреда</w:t>
      </w:r>
      <w:r w:rsidR="00077836">
        <w:t>, так как их очень много</w:t>
      </w:r>
      <w:r w:rsidR="00602BF2">
        <w:t xml:space="preserve">. </w:t>
      </w:r>
      <w:r w:rsidR="00D837DB">
        <w:t xml:space="preserve">Ввиду неточности действующих такс и методик можно выделить такую отрицательную характерную черту гражданско-правовой ответственности за вред, причинённый окружающей среде, как высокий размер сумм </w:t>
      </w:r>
      <w:r w:rsidR="00635034">
        <w:t>рассчитываемого</w:t>
      </w:r>
      <w:r w:rsidR="009D438C">
        <w:t xml:space="preserve"> вреда. </w:t>
      </w:r>
      <w:r w:rsidR="002728B5">
        <w:t xml:space="preserve">Для решения данной проблемы необходимо разработать научно обоснованные инструменты исчисления вреда. </w:t>
      </w:r>
    </w:p>
    <w:p w14:paraId="6AF31CB4" w14:textId="580F5C89" w:rsidR="004C1168" w:rsidRDefault="004C1168" w:rsidP="002B4D26">
      <w:r>
        <w:t xml:space="preserve">Другая проблема связана с тем, что, как показал анализ судебной практики, существует риск </w:t>
      </w:r>
      <w:r w:rsidR="00635034">
        <w:t>не возмещения</w:t>
      </w:r>
      <w:r w:rsidR="00350FCA">
        <w:t xml:space="preserve"> вреда, причинённого окружающей среде по нескольким причинам. Во-первых, истцы не всегда могут доказать </w:t>
      </w:r>
      <w:r w:rsidR="00874CC2">
        <w:t xml:space="preserve">заявленный размер причинённого вреда, что тоже косвенно связано с несовершенством методик и такс. Во-вторых, не всегда </w:t>
      </w:r>
      <w:r w:rsidR="00157B48">
        <w:t xml:space="preserve">существует возможность возложения </w:t>
      </w:r>
      <w:r w:rsidR="00157B48">
        <w:lastRenderedPageBreak/>
        <w:t>обязанности по возмещению вреда на причинителя вреда, так как остаётся недоказанным факт причинения вреда</w:t>
      </w:r>
      <w:r w:rsidR="00227337">
        <w:t xml:space="preserve"> данным конкретным лицом. В таких случаях суды отказывают в удовлетворении исковых требований</w:t>
      </w:r>
      <w:r w:rsidR="00B81E71">
        <w:rPr>
          <w:rStyle w:val="a6"/>
        </w:rPr>
        <w:footnoteReference w:id="40"/>
      </w:r>
      <w:r w:rsidR="00B81E71">
        <w:t>.</w:t>
      </w:r>
      <w:r w:rsidR="00172D60">
        <w:t xml:space="preserve"> </w:t>
      </w:r>
    </w:p>
    <w:p w14:paraId="6099990F" w14:textId="08E8015C" w:rsidR="009D438C" w:rsidRDefault="009D438C" w:rsidP="002B4D26">
      <w:r>
        <w:t xml:space="preserve">Решение </w:t>
      </w:r>
      <w:r w:rsidR="00B17E0C">
        <w:t xml:space="preserve">вышеуказанных проблем требует проведения </w:t>
      </w:r>
      <w:r w:rsidR="00635034">
        <w:t>комплексной</w:t>
      </w:r>
      <w:r w:rsidR="00B17E0C">
        <w:t xml:space="preserve"> </w:t>
      </w:r>
      <w:r w:rsidR="00635034">
        <w:t>работы,</w:t>
      </w:r>
      <w:r w:rsidR="00B17E0C">
        <w:t xml:space="preserve"> как и в </w:t>
      </w:r>
      <w:r w:rsidR="00635034">
        <w:t>законодательной</w:t>
      </w:r>
      <w:r w:rsidR="00B17E0C">
        <w:t xml:space="preserve"> сфере, так и в о</w:t>
      </w:r>
      <w:r w:rsidR="003D138E">
        <w:t>б</w:t>
      </w:r>
      <w:r w:rsidR="00B17E0C">
        <w:t>ласти экологического просв</w:t>
      </w:r>
      <w:r w:rsidR="003D138E">
        <w:t xml:space="preserve">ещения и повышения уровня экологической культуры. Необходимо уточнить </w:t>
      </w:r>
      <w:r w:rsidR="002C2611">
        <w:t>существующие методики исчисления размера вреда. Рассмотреть</w:t>
      </w:r>
      <w:r w:rsidR="002A0D36">
        <w:t>, во-первых,</w:t>
      </w:r>
      <w:r w:rsidR="002C2611">
        <w:t xml:space="preserve"> возможность создания универсальной методики, </w:t>
      </w:r>
      <w:r w:rsidR="00BD326F">
        <w:t>в которую были бы интегрированы таксы для расчёта вреда, причинённого отдельным компонентам окружающей ср</w:t>
      </w:r>
      <w:r w:rsidR="003D4E44">
        <w:t>е</w:t>
      </w:r>
      <w:r w:rsidR="00BD326F">
        <w:t>ды</w:t>
      </w:r>
      <w:r w:rsidR="002A0D36">
        <w:t xml:space="preserve">, во-вторых, </w:t>
      </w:r>
      <w:r w:rsidR="00E64C60">
        <w:t xml:space="preserve">установления приоритета возмещения вреда, причинённого окружающей среде, перед </w:t>
      </w:r>
      <w:r w:rsidR="005B09B3">
        <w:t xml:space="preserve">выплатой денежной компенсации в соответствующий бюджет. </w:t>
      </w:r>
      <w:r w:rsidR="00C94DBD">
        <w:t xml:space="preserve">Вектор экологического образования следует направить не только </w:t>
      </w:r>
      <w:r w:rsidR="00833506">
        <w:t xml:space="preserve">на учеников и студентов, но и на </w:t>
      </w:r>
      <w:r w:rsidR="00394433">
        <w:t xml:space="preserve">взрослую аудиторию. Исходя из анализа судебной практики, видится недостаток </w:t>
      </w:r>
      <w:r w:rsidR="00635034">
        <w:t>экологического</w:t>
      </w:r>
      <w:r w:rsidR="00394433">
        <w:t xml:space="preserve"> просвещения хозяйствующих субъектов</w:t>
      </w:r>
      <w:r w:rsidR="00CF462E">
        <w:t xml:space="preserve"> в области действующего экологического законодательства, о чём свидетельствуют многочисленные экологические правонарушения, </w:t>
      </w:r>
      <w:r w:rsidR="0047101F">
        <w:t xml:space="preserve">а также </w:t>
      </w:r>
      <w:r w:rsidR="00236A69">
        <w:t xml:space="preserve">разрушающих </w:t>
      </w:r>
      <w:r w:rsidR="0047101F">
        <w:t>негативных последствий, вызванных таким нарушениями</w:t>
      </w:r>
      <w:r w:rsidR="00236A69">
        <w:t xml:space="preserve"> – не все природопользователи понимают риск</w:t>
      </w:r>
      <w:r w:rsidR="00E507A7">
        <w:t xml:space="preserve"> уничтожения природных объектов в </w:t>
      </w:r>
      <w:r w:rsidR="00635034">
        <w:t>результате</w:t>
      </w:r>
      <w:r w:rsidR="00E507A7">
        <w:t xml:space="preserve"> такого </w:t>
      </w:r>
      <w:r w:rsidR="00635034">
        <w:t>воздействия.</w:t>
      </w:r>
      <w:r w:rsidR="00394433">
        <w:t xml:space="preserve"> </w:t>
      </w:r>
      <w:r w:rsidR="00CF57F4">
        <w:t xml:space="preserve">Все указанные предложения позволят предупредить </w:t>
      </w:r>
      <w:r w:rsidR="00034C9B">
        <w:t xml:space="preserve">причинения вреда экологии, как </w:t>
      </w:r>
      <w:r w:rsidR="002728B5">
        <w:t xml:space="preserve">самый эффективный способ возмещения вреда. </w:t>
      </w:r>
    </w:p>
    <w:p w14:paraId="3096EBED" w14:textId="28E5AD5A" w:rsidR="003D1A6D" w:rsidRDefault="003D1A6D" w:rsidP="002B4D26"/>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B7060" w14:paraId="39A15055" w14:textId="77777777" w:rsidTr="005B7060">
        <w:tc>
          <w:tcPr>
            <w:tcW w:w="4955" w:type="dxa"/>
          </w:tcPr>
          <w:p w14:paraId="2A2FB822" w14:textId="34E644AD" w:rsidR="005B7060" w:rsidRDefault="005B7060" w:rsidP="002B4D26">
            <w:pPr>
              <w:ind w:firstLine="0"/>
            </w:pPr>
            <w:r>
              <w:t>07.05.2018</w:t>
            </w:r>
          </w:p>
        </w:tc>
        <w:tc>
          <w:tcPr>
            <w:tcW w:w="4956" w:type="dxa"/>
            <w:vAlign w:val="center"/>
          </w:tcPr>
          <w:p w14:paraId="03B7B4D7" w14:textId="5E79154A" w:rsidR="005B7060" w:rsidRDefault="005B7060" w:rsidP="005B7060">
            <w:pPr>
              <w:ind w:firstLine="0"/>
              <w:jc w:val="right"/>
            </w:pPr>
            <w:r>
              <w:t>Сидоров Т.Г.</w:t>
            </w:r>
          </w:p>
        </w:tc>
      </w:tr>
    </w:tbl>
    <w:p w14:paraId="0E382FC3" w14:textId="77777777" w:rsidR="003D1A6D" w:rsidRDefault="003D1A6D" w:rsidP="002B4D26"/>
    <w:p w14:paraId="47B146CD" w14:textId="77777777" w:rsidR="003344B3" w:rsidRDefault="003344B3" w:rsidP="002B4D26"/>
    <w:p w14:paraId="64D5DC5E" w14:textId="0E49FE66" w:rsidR="003344B3" w:rsidRDefault="003344B3" w:rsidP="002B4D26">
      <w:pPr>
        <w:sectPr w:rsidR="003344B3" w:rsidSect="00011429">
          <w:footnotePr>
            <w:numRestart w:val="eachPage"/>
          </w:footnotePr>
          <w:pgSz w:w="11906" w:h="16838"/>
          <w:pgMar w:top="1134" w:right="851" w:bottom="1134" w:left="1134" w:header="709" w:footer="709" w:gutter="0"/>
          <w:cols w:space="708"/>
          <w:docGrid w:linePitch="360"/>
        </w:sectPr>
      </w:pPr>
    </w:p>
    <w:p w14:paraId="36950662" w14:textId="52B2CAF2" w:rsidR="002B4D26" w:rsidRDefault="003344B3" w:rsidP="003344B3">
      <w:pPr>
        <w:pStyle w:val="1"/>
      </w:pPr>
      <w:bookmarkStart w:id="8" w:name="_Toc514888124"/>
      <w:r>
        <w:lastRenderedPageBreak/>
        <w:t>Список использованной литературы</w:t>
      </w:r>
      <w:bookmarkEnd w:id="8"/>
      <w:r>
        <w:t xml:space="preserve"> </w:t>
      </w:r>
    </w:p>
    <w:p w14:paraId="3020812E" w14:textId="77777777" w:rsidR="0044584E" w:rsidRPr="0044584E" w:rsidRDefault="0044584E" w:rsidP="0044584E"/>
    <w:p w14:paraId="6E8C071A" w14:textId="3ABA5360" w:rsidR="003344B3" w:rsidRPr="0044584E" w:rsidRDefault="00885184" w:rsidP="00885184">
      <w:pPr>
        <w:pStyle w:val="a"/>
        <w:numPr>
          <w:ilvl w:val="0"/>
          <w:numId w:val="8"/>
        </w:numPr>
        <w:rPr>
          <w:b/>
        </w:rPr>
      </w:pPr>
      <w:r w:rsidRPr="0044584E">
        <w:rPr>
          <w:b/>
        </w:rPr>
        <w:t xml:space="preserve">Нормативно-правовые и подзаконные акты: </w:t>
      </w:r>
    </w:p>
    <w:p w14:paraId="407B83D6" w14:textId="7FFAECD0" w:rsidR="00885184" w:rsidRDefault="00885184" w:rsidP="00885184">
      <w:pPr>
        <w:pStyle w:val="a"/>
        <w:numPr>
          <w:ilvl w:val="1"/>
          <w:numId w:val="8"/>
        </w:numPr>
      </w:pPr>
      <w: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w:t>
      </w:r>
    </w:p>
    <w:p w14:paraId="78603419" w14:textId="7897939E" w:rsidR="00885184" w:rsidRDefault="00885184" w:rsidP="004B6F53">
      <w:pPr>
        <w:pStyle w:val="a"/>
        <w:numPr>
          <w:ilvl w:val="1"/>
          <w:numId w:val="8"/>
        </w:numPr>
      </w:pPr>
      <w:r>
        <w:t xml:space="preserve">Гражданский кодекс Российской Федерации (часть четвертая)" от 18.12.2006 N 230-ФЗ (ред. от 03.07.2016, с изм. от 28.03.2017) (с изм. и доп., вступ. в силу с 01.01.2017) // Собрание законодательства РФ. – 2006. – № 52. – Ст. 5496 (здесь и далее – ГК РФ); </w:t>
      </w:r>
    </w:p>
    <w:p w14:paraId="20DEEC70" w14:textId="3F5444A9" w:rsidR="004B6F53" w:rsidRDefault="004B6F53" w:rsidP="004B6F53">
      <w:pPr>
        <w:pStyle w:val="a"/>
        <w:numPr>
          <w:ilvl w:val="1"/>
          <w:numId w:val="8"/>
        </w:numPr>
      </w:pPr>
      <w:r>
        <w:t>Федеральный закон от 10.01.2002 N 7-ФЗ (ред. от 31.12.2017) "Об охране окружающей среды"</w:t>
      </w:r>
      <w:r w:rsidR="00831502">
        <w:t xml:space="preserve"> </w:t>
      </w:r>
      <w:r>
        <w:t xml:space="preserve">"Собрание законодательства РФ", 14.01.2002, N 2, ст. 133; </w:t>
      </w:r>
    </w:p>
    <w:p w14:paraId="4E9DCEE7" w14:textId="13157488" w:rsidR="004B6F53" w:rsidRDefault="004B6F53" w:rsidP="004B6F53">
      <w:pPr>
        <w:pStyle w:val="a"/>
        <w:numPr>
          <w:ilvl w:val="1"/>
          <w:numId w:val="8"/>
        </w:numPr>
      </w:pPr>
      <w:r>
        <w:t xml:space="preserve">"Водный кодекс Российской Федерации" от 03.06.2006 N 74-ФЗ (ред. от 29.07.2017) "Собрание законодательства РФ", 05.06.2006, N 23, ст. 2381; </w:t>
      </w:r>
    </w:p>
    <w:p w14:paraId="4B34CF1A" w14:textId="77777777" w:rsidR="00613918" w:rsidRDefault="005B298B" w:rsidP="00613918">
      <w:pPr>
        <w:pStyle w:val="a"/>
        <w:numPr>
          <w:ilvl w:val="1"/>
          <w:numId w:val="8"/>
        </w:numPr>
      </w:pPr>
      <w:r>
        <w:t xml:space="preserve">"Земельный кодекс Российской Федерации" от 25.10.2001 N 136-ФЗ (ред. от 31.12.2017)"Собрание законодательства РФ", 29.10.2001, N 44, ст. 4147; </w:t>
      </w:r>
    </w:p>
    <w:p w14:paraId="518CF872" w14:textId="2A329756" w:rsidR="003D1DDF" w:rsidRDefault="00613918" w:rsidP="003D1DDF">
      <w:pPr>
        <w:pStyle w:val="a"/>
        <w:numPr>
          <w:ilvl w:val="1"/>
          <w:numId w:val="8"/>
        </w:numPr>
      </w:pPr>
      <w:r>
        <w:t xml:space="preserve">Постановление Правительства РФ от 4 ноября 2006 г. N 639 "О порядке утверждения методики исчисления размера вреда, причиненного водным объектам вследствие нарушения водного законодательства" (с изменениями и дополнениями) Текст постановления </w:t>
      </w:r>
      <w:r w:rsidR="00831502">
        <w:t>опубликован</w:t>
      </w:r>
      <w:r>
        <w:t xml:space="preserve"> в Собрании законодательства РФ от 13 ноября 2006 г № 46 ст. 4791; </w:t>
      </w:r>
    </w:p>
    <w:p w14:paraId="1444C9AF" w14:textId="71E489EB" w:rsidR="003D1DDF" w:rsidRDefault="003D1DDF" w:rsidP="003D1DDF">
      <w:pPr>
        <w:pStyle w:val="a"/>
        <w:numPr>
          <w:ilvl w:val="1"/>
          <w:numId w:val="8"/>
        </w:numPr>
      </w:pPr>
      <w:r>
        <w:t xml:space="preserve">Постановление Правительства РФ от 07.05.2003 N 262 (ред. от 31.03.2015) "Об утверждении Правил возмещения собственникам земельных участков, землепользователям, землевладельцам и арендаторам земельных участков убытков,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w:t>
      </w:r>
      <w:r>
        <w:lastRenderedPageBreak/>
        <w:t>земель в результате деятельности других лиц"</w:t>
      </w:r>
      <w:r w:rsidR="00831502">
        <w:t xml:space="preserve"> </w:t>
      </w:r>
      <w:r>
        <w:t>"Собрание законодательства РФ", 12.05.2003, N 19, ст. 1843,</w:t>
      </w:r>
    </w:p>
    <w:p w14:paraId="00B97139" w14:textId="7ACD45B3" w:rsidR="005B298B" w:rsidRDefault="005B298B" w:rsidP="005B298B">
      <w:pPr>
        <w:pStyle w:val="a"/>
        <w:numPr>
          <w:ilvl w:val="1"/>
          <w:numId w:val="8"/>
        </w:numPr>
      </w:pPr>
      <w:r>
        <w:t xml:space="preserve">Распоряжение Правительства РФ от 31.08.2002 N 1225-р &lt;Об Экологической доктрине Российской Федерации&gt; "Собрание законодательства РФ", 09.09.2002, N 36, ст. 3510. </w:t>
      </w:r>
    </w:p>
    <w:p w14:paraId="2D9828AD" w14:textId="68E45937" w:rsidR="005B298B" w:rsidRDefault="005B298B" w:rsidP="005B298B">
      <w:pPr>
        <w:pStyle w:val="a"/>
        <w:numPr>
          <w:ilvl w:val="1"/>
          <w:numId w:val="8"/>
        </w:numPr>
      </w:pPr>
      <w:r>
        <w:t xml:space="preserve">Приказ Минприроды России от 08.07.2010 N 238 (ред. от 25.04.2014) "Об утверждении Методики исчисления размера вреда, причиненного почвам как объекту охраны окружающей среды" (Зарегистрировано в Минюсте России 07.09.2010 N 18364) "Бюллетень нормативных актов федеральных органов исполнительной власти", N 40, 04.10.2010; </w:t>
      </w:r>
    </w:p>
    <w:p w14:paraId="3E1ACA15" w14:textId="77777777" w:rsidR="003D1DDF" w:rsidRDefault="003D1DDF" w:rsidP="003D1DDF">
      <w:pPr>
        <w:pStyle w:val="a"/>
        <w:numPr>
          <w:ilvl w:val="1"/>
          <w:numId w:val="8"/>
        </w:numPr>
      </w:pPr>
      <w:r>
        <w:t xml:space="preserve">Приказ Минэкономразвития России от 14.01.2016 N 10 "Об утверждении методических рекомендаций по расчету размера убытков, причиненных собственникам земельных участков, землепользователям, землевладельцам и арендаторам земельных участков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 </w:t>
      </w:r>
    </w:p>
    <w:p w14:paraId="71F78A24" w14:textId="1D14C8ED" w:rsidR="00885184" w:rsidRDefault="009C7F23" w:rsidP="009C7F23">
      <w:pPr>
        <w:pStyle w:val="a"/>
        <w:numPr>
          <w:ilvl w:val="1"/>
          <w:numId w:val="8"/>
        </w:numPr>
      </w:pPr>
      <w:r>
        <w:t xml:space="preserve">&lt;Письмо&gt; Минприроды России от 27.12.1993 N 04-25/61-5678 &lt;О порядке определения размеров ущерба от загрязнения земель химическими веществами&gt; (не опубликован). </w:t>
      </w:r>
    </w:p>
    <w:p w14:paraId="416CEDF6" w14:textId="4C51AC2E" w:rsidR="009C7F23" w:rsidRPr="0044584E" w:rsidRDefault="009C7F23" w:rsidP="009C7F23">
      <w:pPr>
        <w:pStyle w:val="a"/>
        <w:numPr>
          <w:ilvl w:val="0"/>
          <w:numId w:val="8"/>
        </w:numPr>
        <w:rPr>
          <w:b/>
        </w:rPr>
      </w:pPr>
      <w:r w:rsidRPr="0044584E">
        <w:rPr>
          <w:b/>
        </w:rPr>
        <w:t>На</w:t>
      </w:r>
      <w:r w:rsidR="00D3118F" w:rsidRPr="0044584E">
        <w:rPr>
          <w:b/>
        </w:rPr>
        <w:t>учная литерату</w:t>
      </w:r>
      <w:r w:rsidR="0068774E" w:rsidRPr="0044584E">
        <w:rPr>
          <w:b/>
        </w:rPr>
        <w:t xml:space="preserve">ра: </w:t>
      </w:r>
    </w:p>
    <w:p w14:paraId="4CAF7A24" w14:textId="77777777" w:rsidR="0068774E" w:rsidRDefault="003344B3" w:rsidP="0068774E">
      <w:pPr>
        <w:pStyle w:val="a"/>
        <w:numPr>
          <w:ilvl w:val="1"/>
          <w:numId w:val="8"/>
        </w:numPr>
      </w:pPr>
      <w:r>
        <w:t xml:space="preserve">Казанцева, Л.А. Экологическое </w:t>
      </w:r>
      <w:proofErr w:type="gramStart"/>
      <w:r>
        <w:t>право :</w:t>
      </w:r>
      <w:proofErr w:type="gramEnd"/>
      <w:r>
        <w:t xml:space="preserve"> учебник для студентов учреждений высшего профессионального образования / Л.А. Казанцева, О.Р. Саркисов, Е.Л. Любарский. - </w:t>
      </w:r>
      <w:proofErr w:type="gramStart"/>
      <w:r>
        <w:t>Москва ;</w:t>
      </w:r>
      <w:proofErr w:type="gramEnd"/>
      <w:r>
        <w:t xml:space="preserve"> Берлин : </w:t>
      </w:r>
      <w:proofErr w:type="spellStart"/>
      <w:r>
        <w:t>Директ</w:t>
      </w:r>
      <w:proofErr w:type="spellEnd"/>
      <w:r>
        <w:t xml:space="preserve">-Медиа, 2017. - 486 </w:t>
      </w:r>
      <w:proofErr w:type="gramStart"/>
      <w:r>
        <w:t>с. :</w:t>
      </w:r>
      <w:proofErr w:type="gramEnd"/>
      <w:r>
        <w:t xml:space="preserve"> ил. - </w:t>
      </w:r>
      <w:proofErr w:type="spellStart"/>
      <w:r>
        <w:t>Библиогр</w:t>
      </w:r>
      <w:proofErr w:type="spellEnd"/>
      <w:r>
        <w:t>.: с. 468-480. - ISBN 978-5-4475-9312-</w:t>
      </w:r>
      <w:proofErr w:type="gramStart"/>
      <w:r>
        <w:t>4 ;</w:t>
      </w:r>
      <w:proofErr w:type="gramEnd"/>
      <w:r>
        <w:t xml:space="preserve"> То же [Электронный ресурс]. - URL: http://biblioclub.ru/index.php?page=book&amp;id=480127 (01.05.2018). С. 256</w:t>
      </w:r>
      <w:r w:rsidR="0068774E">
        <w:t xml:space="preserve">; </w:t>
      </w:r>
    </w:p>
    <w:p w14:paraId="40CF8D7B" w14:textId="77777777" w:rsidR="0068774E" w:rsidRDefault="003344B3" w:rsidP="0068774E">
      <w:pPr>
        <w:pStyle w:val="a"/>
        <w:numPr>
          <w:ilvl w:val="1"/>
          <w:numId w:val="8"/>
        </w:numPr>
      </w:pPr>
      <w:proofErr w:type="spellStart"/>
      <w:r>
        <w:t>Бринчук</w:t>
      </w:r>
      <w:proofErr w:type="spellEnd"/>
      <w:r>
        <w:t xml:space="preserve"> М.М. Эколого-правовая ответственность самостоятельный вид ответственности. "Экологическое право", 2009, N 2/3, Специальный выпуск</w:t>
      </w:r>
      <w:r w:rsidR="0068774E">
        <w:t xml:space="preserve">; </w:t>
      </w:r>
    </w:p>
    <w:p w14:paraId="01A9D1D6" w14:textId="77777777" w:rsidR="0068774E" w:rsidRDefault="003344B3" w:rsidP="0068774E">
      <w:pPr>
        <w:pStyle w:val="a"/>
        <w:numPr>
          <w:ilvl w:val="1"/>
          <w:numId w:val="8"/>
        </w:numPr>
      </w:pPr>
      <w:proofErr w:type="spellStart"/>
      <w:r>
        <w:lastRenderedPageBreak/>
        <w:t>Болтанова</w:t>
      </w:r>
      <w:proofErr w:type="spellEnd"/>
      <w:r>
        <w:t xml:space="preserve"> Е.С. Возмещение экологического вреда: соотношение норм экологического и гражданского законодательства Имущественные отношения в Российской Федерации", 2017, N 8</w:t>
      </w:r>
      <w:r w:rsidR="0068774E">
        <w:t xml:space="preserve">; </w:t>
      </w:r>
    </w:p>
    <w:p w14:paraId="777C29D3" w14:textId="77777777" w:rsidR="0068774E" w:rsidRDefault="003344B3" w:rsidP="0068774E">
      <w:pPr>
        <w:pStyle w:val="a"/>
        <w:numPr>
          <w:ilvl w:val="1"/>
          <w:numId w:val="8"/>
        </w:numPr>
      </w:pPr>
      <w:r>
        <w:t xml:space="preserve">Гражданское </w:t>
      </w:r>
      <w:proofErr w:type="gramStart"/>
      <w:r>
        <w:t>право :</w:t>
      </w:r>
      <w:proofErr w:type="gramEnd"/>
      <w:r>
        <w:t xml:space="preserve"> учебник / П.В. Алексий, Н.Д. </w:t>
      </w:r>
      <w:proofErr w:type="spellStart"/>
      <w:r>
        <w:t>Эриашвили</w:t>
      </w:r>
      <w:proofErr w:type="spellEnd"/>
      <w:r>
        <w:t xml:space="preserve">, С.А. </w:t>
      </w:r>
      <w:proofErr w:type="spellStart"/>
      <w:r>
        <w:t>Борякова</w:t>
      </w:r>
      <w:proofErr w:type="spellEnd"/>
      <w:r>
        <w:t xml:space="preserve">, Н.А. Волкова ; под ред. М.М. </w:t>
      </w:r>
      <w:proofErr w:type="spellStart"/>
      <w:r>
        <w:t>Рассолова</w:t>
      </w:r>
      <w:proofErr w:type="spellEnd"/>
      <w:r>
        <w:t xml:space="preserve">. - 4-е изд., </w:t>
      </w:r>
      <w:proofErr w:type="spellStart"/>
      <w:r>
        <w:t>перераб</w:t>
      </w:r>
      <w:proofErr w:type="spellEnd"/>
      <w:r>
        <w:t xml:space="preserve">. и доп. - </w:t>
      </w:r>
      <w:proofErr w:type="gramStart"/>
      <w:r>
        <w:t>Москва :</w:t>
      </w:r>
      <w:proofErr w:type="gramEnd"/>
      <w:r>
        <w:t xml:space="preserve"> </w:t>
      </w:r>
      <w:proofErr w:type="spellStart"/>
      <w:r>
        <w:t>Юнити</w:t>
      </w:r>
      <w:proofErr w:type="spellEnd"/>
      <w:r>
        <w:t>-Дана, 2015. – С. 418 [Электронный ресурс]. - URL: http://biblioclub.ru/index.php?page=book&amp;id=114526 (04.04.2018)</w:t>
      </w:r>
      <w:r w:rsidR="0068774E">
        <w:t xml:space="preserve">; </w:t>
      </w:r>
    </w:p>
    <w:p w14:paraId="1A69DB76" w14:textId="77777777" w:rsidR="0068774E" w:rsidRDefault="003344B3" w:rsidP="0068774E">
      <w:pPr>
        <w:pStyle w:val="a"/>
        <w:numPr>
          <w:ilvl w:val="1"/>
          <w:numId w:val="8"/>
        </w:numPr>
      </w:pPr>
      <w:r>
        <w:t xml:space="preserve">Гражданское </w:t>
      </w:r>
      <w:proofErr w:type="gramStart"/>
      <w:r>
        <w:t>право :</w:t>
      </w:r>
      <w:proofErr w:type="gramEnd"/>
      <w:r>
        <w:t xml:space="preserve"> учебник : в 2 т. / под ред. Б.М. </w:t>
      </w:r>
      <w:proofErr w:type="spellStart"/>
      <w:r>
        <w:t>Гонгало</w:t>
      </w:r>
      <w:proofErr w:type="spellEnd"/>
      <w:r>
        <w:t xml:space="preserve">. - </w:t>
      </w:r>
      <w:proofErr w:type="gramStart"/>
      <w:r>
        <w:t>Москва :</w:t>
      </w:r>
      <w:proofErr w:type="gramEnd"/>
      <w:r>
        <w:t xml:space="preserve"> Статут, 2016. - Т.1. – С. 317 [Электронный ресурс]. - URL: http://biblioclub.ru/index.php?page=book&amp;id=453039 (04.04.2018)</w:t>
      </w:r>
      <w:proofErr w:type="gramStart"/>
      <w:r>
        <w:t>. )</w:t>
      </w:r>
      <w:proofErr w:type="gramEnd"/>
      <w:r w:rsidR="0068774E">
        <w:t xml:space="preserve">; </w:t>
      </w:r>
    </w:p>
    <w:p w14:paraId="23B51BF4" w14:textId="77777777" w:rsidR="0068774E" w:rsidRDefault="003344B3" w:rsidP="0068774E">
      <w:pPr>
        <w:pStyle w:val="a"/>
        <w:numPr>
          <w:ilvl w:val="1"/>
          <w:numId w:val="8"/>
        </w:numPr>
      </w:pPr>
      <w:r>
        <w:t xml:space="preserve">Красавчиков О.А. Ответственность, меры защиты и санкции </w:t>
      </w:r>
      <w:proofErr w:type="gramStart"/>
      <w:r>
        <w:t>в советском гражданском права</w:t>
      </w:r>
      <w:proofErr w:type="gramEnd"/>
      <w:r>
        <w:t xml:space="preserve"> // Красавчиков О.П. Категории науки гражданского права: Избранные труды. В 2 т. Т. 2. М., 2005. С. 255 – 268</w:t>
      </w:r>
      <w:r w:rsidR="0068774E">
        <w:t xml:space="preserve">; </w:t>
      </w:r>
    </w:p>
    <w:p w14:paraId="6C67E171" w14:textId="77777777" w:rsidR="0068774E" w:rsidRDefault="003344B3" w:rsidP="0068774E">
      <w:pPr>
        <w:pStyle w:val="a"/>
        <w:numPr>
          <w:ilvl w:val="1"/>
          <w:numId w:val="8"/>
        </w:numPr>
      </w:pPr>
      <w:r>
        <w:t>Статья: Эколого-правовая ответственность самостоятельный вид ответственности (</w:t>
      </w:r>
      <w:proofErr w:type="spellStart"/>
      <w:r>
        <w:t>Бринчук</w:t>
      </w:r>
      <w:proofErr w:type="spellEnd"/>
      <w:r>
        <w:t xml:space="preserve"> М.М.) ("</w:t>
      </w:r>
      <w:proofErr w:type="spellStart"/>
      <w:r>
        <w:t>Lex</w:t>
      </w:r>
      <w:proofErr w:type="spellEnd"/>
      <w:r>
        <w:t xml:space="preserve"> </w:t>
      </w:r>
      <w:proofErr w:type="spellStart"/>
      <w:r>
        <w:t>russica</w:t>
      </w:r>
      <w:proofErr w:type="spellEnd"/>
      <w:r>
        <w:t>", 2016, N 6) С. 24</w:t>
      </w:r>
      <w:r w:rsidR="0068774E">
        <w:t xml:space="preserve">; </w:t>
      </w:r>
    </w:p>
    <w:p w14:paraId="3D72666E" w14:textId="77777777" w:rsidR="0068774E" w:rsidRDefault="003344B3" w:rsidP="0068774E">
      <w:pPr>
        <w:pStyle w:val="a"/>
        <w:numPr>
          <w:ilvl w:val="1"/>
          <w:numId w:val="8"/>
        </w:numPr>
      </w:pPr>
      <w:proofErr w:type="spellStart"/>
      <w:r>
        <w:t>Нарышева</w:t>
      </w:r>
      <w:proofErr w:type="spellEnd"/>
      <w:r>
        <w:t xml:space="preserve"> Н.Г. Возмещение вреда, причиненного нарушением законодательства об охране окружающей природной среды и природных ресурсах: </w:t>
      </w:r>
      <w:proofErr w:type="spellStart"/>
      <w:r>
        <w:t>Автореф</w:t>
      </w:r>
      <w:proofErr w:type="spellEnd"/>
      <w:r>
        <w:t xml:space="preserve">. </w:t>
      </w:r>
      <w:proofErr w:type="spellStart"/>
      <w:r>
        <w:t>дис</w:t>
      </w:r>
      <w:proofErr w:type="spellEnd"/>
      <w:r>
        <w:t xml:space="preserve">. ... канд. </w:t>
      </w:r>
      <w:proofErr w:type="spellStart"/>
      <w:r>
        <w:t>юрид</w:t>
      </w:r>
      <w:proofErr w:type="spellEnd"/>
      <w:r>
        <w:t>. наук. М., 1998. С. 10 – 12.</w:t>
      </w:r>
      <w:r w:rsidR="0068774E">
        <w:t xml:space="preserve"> </w:t>
      </w:r>
    </w:p>
    <w:p w14:paraId="4F58D5D0" w14:textId="77777777" w:rsidR="0068774E" w:rsidRDefault="003344B3" w:rsidP="0068774E">
      <w:pPr>
        <w:pStyle w:val="a"/>
        <w:numPr>
          <w:ilvl w:val="1"/>
          <w:numId w:val="8"/>
        </w:numPr>
      </w:pPr>
      <w:r>
        <w:t xml:space="preserve">Демичев, А.А. Экологическое </w:t>
      </w:r>
      <w:proofErr w:type="gramStart"/>
      <w:r>
        <w:t>право :</w:t>
      </w:r>
      <w:proofErr w:type="gramEnd"/>
      <w:r>
        <w:t xml:space="preserve"> учебник / А.А. Демичев, О.С. Грачева. - </w:t>
      </w:r>
      <w:proofErr w:type="gramStart"/>
      <w:r>
        <w:t>Москва :</w:t>
      </w:r>
      <w:proofErr w:type="gramEnd"/>
      <w:r>
        <w:t xml:space="preserve"> Прометей, 2017. - 349 с. - ISBN 978-5-906879-31-</w:t>
      </w:r>
      <w:proofErr w:type="gramStart"/>
      <w:r>
        <w:t>8 ;</w:t>
      </w:r>
      <w:proofErr w:type="gramEnd"/>
      <w:r>
        <w:t xml:space="preserve"> То же [Электронный ресурс]. - URL: http://biblioclub.ru/index.php?page=book&amp;id=483187 (01.05.2018). С 70</w:t>
      </w:r>
      <w:r w:rsidR="0068774E">
        <w:t xml:space="preserve">; </w:t>
      </w:r>
    </w:p>
    <w:p w14:paraId="493FE047" w14:textId="53B21029" w:rsidR="0068774E" w:rsidRDefault="0068774E" w:rsidP="0068774E">
      <w:pPr>
        <w:pStyle w:val="a"/>
        <w:numPr>
          <w:ilvl w:val="1"/>
          <w:numId w:val="8"/>
        </w:numPr>
      </w:pPr>
      <w:r>
        <w:t xml:space="preserve">Панова Е.А. Юридическая ответственность за нарушения водного законодательства в России: </w:t>
      </w:r>
      <w:proofErr w:type="spellStart"/>
      <w:r>
        <w:t>Дис</w:t>
      </w:r>
      <w:proofErr w:type="spellEnd"/>
      <w:r>
        <w:t xml:space="preserve">. ... канд. </w:t>
      </w:r>
      <w:proofErr w:type="spellStart"/>
      <w:r>
        <w:t>юрид</w:t>
      </w:r>
      <w:proofErr w:type="spellEnd"/>
      <w:r>
        <w:t xml:space="preserve">. наук. М., 2008. С. 196 – 198; </w:t>
      </w:r>
    </w:p>
    <w:p w14:paraId="7F2BAAAE" w14:textId="2667FC03" w:rsidR="0068774E" w:rsidRDefault="0068774E" w:rsidP="0068774E">
      <w:pPr>
        <w:pStyle w:val="a"/>
        <w:numPr>
          <w:ilvl w:val="1"/>
          <w:numId w:val="8"/>
        </w:numPr>
      </w:pPr>
      <w:r>
        <w:t xml:space="preserve">Постатейный научно-практический комментарий к Земельному кодексу Российской Федерации" (под ред. А.А. </w:t>
      </w:r>
      <w:proofErr w:type="spellStart"/>
      <w:r>
        <w:t>Ялбулганова</w:t>
      </w:r>
      <w:proofErr w:type="spellEnd"/>
      <w:r>
        <w:t xml:space="preserve">) (Подготовлен для системы КонсультантПлюс, 2014). </w:t>
      </w:r>
    </w:p>
    <w:p w14:paraId="7E34F3A2" w14:textId="77777777" w:rsidR="00BF5CD4" w:rsidRDefault="0044584E" w:rsidP="00BF5CD4">
      <w:pPr>
        <w:pStyle w:val="a"/>
        <w:numPr>
          <w:ilvl w:val="0"/>
          <w:numId w:val="8"/>
        </w:numPr>
        <w:rPr>
          <w:b/>
        </w:rPr>
      </w:pPr>
      <w:r w:rsidRPr="0044584E">
        <w:rPr>
          <w:b/>
        </w:rPr>
        <w:t xml:space="preserve">Материалы юридической практики: </w:t>
      </w:r>
    </w:p>
    <w:p w14:paraId="136722E4" w14:textId="77777777" w:rsidR="00BF5CD4" w:rsidRDefault="00BF5CD4" w:rsidP="00BF5CD4">
      <w:pPr>
        <w:pStyle w:val="a"/>
        <w:numPr>
          <w:ilvl w:val="1"/>
          <w:numId w:val="8"/>
        </w:numPr>
      </w:pPr>
      <w:r w:rsidRPr="00BF5CD4">
        <w:lastRenderedPageBreak/>
        <w:t>Решение Арбитражного суда Волгоградской области по делу № А12-10553/2010 от 20.08.2010. [Электронный ресурс]. – URl: http://ras.arbitr.ru</w:t>
      </w:r>
      <w:r>
        <w:t xml:space="preserve">/ (дата обращения: 01.05.2018); </w:t>
      </w:r>
    </w:p>
    <w:p w14:paraId="211D3B25" w14:textId="77777777" w:rsidR="00BF5CD4" w:rsidRDefault="00BF5CD4" w:rsidP="00BF5CD4">
      <w:pPr>
        <w:pStyle w:val="a"/>
        <w:numPr>
          <w:ilvl w:val="1"/>
          <w:numId w:val="8"/>
        </w:numPr>
      </w:pPr>
      <w:r>
        <w:t xml:space="preserve">Решение </w:t>
      </w:r>
      <w:proofErr w:type="spellStart"/>
      <w:r>
        <w:t>Димитровградского</w:t>
      </w:r>
      <w:proofErr w:type="spellEnd"/>
      <w:r>
        <w:t xml:space="preserve"> городского суда Ульяновской области по делу № 2-1101/2016 от 24.03.2016. [Электронный ресурс]. – URl: https://rospravosudie.com/court-dimitrovgradskij-gorodskoj-sud-ulyanovskaya-oblast-s/act-522278079/ (дата обращения: 01.05.2018); </w:t>
      </w:r>
    </w:p>
    <w:p w14:paraId="26EC889A" w14:textId="77777777" w:rsidR="00BF5CD4" w:rsidRDefault="00BF5CD4" w:rsidP="00BF5CD4">
      <w:pPr>
        <w:pStyle w:val="a"/>
        <w:numPr>
          <w:ilvl w:val="1"/>
          <w:numId w:val="8"/>
        </w:numPr>
      </w:pPr>
      <w:r>
        <w:t xml:space="preserve">Решение Томского районного суда Томской области по делу № 2-1051/2016 от 07.09.2016 [Электронный ресурс]. – URl: https://rospravosudie.com/court-tomskij-rajonnyj-sud-tomskaya-oblast-s/act-532998443/ (дата обращения: 01.05.2018); </w:t>
      </w:r>
    </w:p>
    <w:p w14:paraId="6BF54506" w14:textId="77777777" w:rsidR="00BF5CD4" w:rsidRDefault="00BF5CD4" w:rsidP="00BF5CD4">
      <w:pPr>
        <w:pStyle w:val="a"/>
        <w:numPr>
          <w:ilvl w:val="1"/>
          <w:numId w:val="8"/>
        </w:numPr>
      </w:pPr>
      <w:r>
        <w:t xml:space="preserve">Решение Арбитражного суда Ханты-Мансийского автономного округа-Югры по делу № А75-1455/2010 от 19.03.2010 [Электронный ресурс]. – URl: http://ras.arbitr.ru/ (дата обращения: 01.05.2018); </w:t>
      </w:r>
    </w:p>
    <w:p w14:paraId="734947C2" w14:textId="77777777" w:rsidR="00BF5CD4" w:rsidRDefault="00BF5CD4" w:rsidP="00BF5CD4">
      <w:pPr>
        <w:pStyle w:val="a"/>
        <w:numPr>
          <w:ilvl w:val="1"/>
          <w:numId w:val="8"/>
        </w:numPr>
      </w:pPr>
      <w:r>
        <w:t xml:space="preserve">Решение </w:t>
      </w:r>
      <w:proofErr w:type="spellStart"/>
      <w:r>
        <w:t>Можгинского</w:t>
      </w:r>
      <w:proofErr w:type="spellEnd"/>
      <w:r>
        <w:t xml:space="preserve"> районного суда Удмуртской Республики по делу № 2-77/16 от 12.01.2016 [Электронный ресурс]. – URl: http://mozhginskiygor.udm.sudrf.ru/ (дата обращения: 01.05.2018); </w:t>
      </w:r>
    </w:p>
    <w:p w14:paraId="6FA6DF3C" w14:textId="7534C620" w:rsidR="00BF5CD4" w:rsidRDefault="00BF5CD4" w:rsidP="00BF5CD4">
      <w:pPr>
        <w:pStyle w:val="a"/>
        <w:numPr>
          <w:ilvl w:val="1"/>
          <w:numId w:val="8"/>
        </w:numPr>
      </w:pPr>
      <w:r>
        <w:t xml:space="preserve">Решение Таганского районный суд г. Москвы по делу № 2-2325-11/10с от 16.08.2011 [Электронный ресурс]. – URl: https://www.mos-gorsud.ru/rs/taganskij/search?hearingRangeDateFrom=01.07.2017 (дата обращения: 01.05.2018); </w:t>
      </w:r>
    </w:p>
    <w:p w14:paraId="5125CCD8" w14:textId="77777777" w:rsidR="00BF5CD4" w:rsidRDefault="00BF5CD4" w:rsidP="00BF5CD4">
      <w:pPr>
        <w:pStyle w:val="a"/>
        <w:numPr>
          <w:ilvl w:val="1"/>
          <w:numId w:val="8"/>
        </w:numPr>
      </w:pPr>
      <w:r>
        <w:t xml:space="preserve">Решение Петрозаводского городского суда Республики Карелия по делу № 2-2237/2016 от 18.04.2016 [Электронный ресурс]. – URl: http://petrozavodsky.kar.sudrf.ru/ (дата обращения: 01.05.2018); </w:t>
      </w:r>
    </w:p>
    <w:p w14:paraId="1C18BF56" w14:textId="77777777" w:rsidR="00BF5CD4" w:rsidRDefault="00BF5CD4" w:rsidP="00BF5CD4">
      <w:pPr>
        <w:pStyle w:val="a"/>
        <w:numPr>
          <w:ilvl w:val="1"/>
          <w:numId w:val="8"/>
        </w:numPr>
      </w:pPr>
      <w:r>
        <w:t xml:space="preserve">Апелляционное определение Судебной коллегии по гражданским делам Омского областного суда по делу № 33-7515/2016 от 17.08.2016 [Электронный ресурс]. – URl: http://ras.arbitr.ru/ (дата обращения: 01.05.2018); </w:t>
      </w:r>
    </w:p>
    <w:p w14:paraId="4264F9C1" w14:textId="77777777" w:rsidR="00BF5CD4" w:rsidRDefault="00BF5CD4" w:rsidP="00BF5CD4">
      <w:pPr>
        <w:pStyle w:val="a"/>
        <w:numPr>
          <w:ilvl w:val="1"/>
          <w:numId w:val="8"/>
        </w:numPr>
      </w:pPr>
      <w:r>
        <w:t xml:space="preserve">Решение Саратовского районного суда Омской области по делу № 2-473/2017 от 10.10.2017 г. [Электронный ресурс]. – URl: http://sudact.ru/regular/doc/gJiCQRVuDLYN/ (дата обращения: 01.05.2018); </w:t>
      </w:r>
    </w:p>
    <w:p w14:paraId="289CD025" w14:textId="77777777" w:rsidR="00BF5CD4" w:rsidRDefault="00BF5CD4" w:rsidP="00BF5CD4">
      <w:pPr>
        <w:pStyle w:val="a"/>
        <w:numPr>
          <w:ilvl w:val="1"/>
          <w:numId w:val="8"/>
        </w:numPr>
      </w:pPr>
      <w:r>
        <w:lastRenderedPageBreak/>
        <w:t xml:space="preserve">Решение Арбитражного суда Волгоградской области по делу № А12-10553/2010 от 20 августа 2010 г. [Электронный ресурс]. – URl: http://ras.arbitr.ru/ (дата обращения: 01.05.2018); </w:t>
      </w:r>
    </w:p>
    <w:p w14:paraId="04711DE7" w14:textId="77777777" w:rsidR="00BF5CD4" w:rsidRDefault="00BF5CD4" w:rsidP="00BF5CD4">
      <w:pPr>
        <w:pStyle w:val="a"/>
        <w:numPr>
          <w:ilvl w:val="1"/>
          <w:numId w:val="8"/>
        </w:numPr>
      </w:pPr>
      <w:r>
        <w:t xml:space="preserve">Решение Арбитражного суда Республики Татарстан по делу № А65-2961/2015 от 31 июля 2015 года. [Электронный ресурс]. – URl: http://ras.arbitr.ru/ (дата обращения: 01.05.2018); </w:t>
      </w:r>
    </w:p>
    <w:p w14:paraId="197082F0" w14:textId="77777777" w:rsidR="00BF5CD4" w:rsidRDefault="00BF5CD4" w:rsidP="00BF5CD4">
      <w:pPr>
        <w:pStyle w:val="a"/>
        <w:numPr>
          <w:ilvl w:val="1"/>
          <w:numId w:val="8"/>
        </w:numPr>
      </w:pPr>
      <w:r>
        <w:t xml:space="preserve">Апелляционное определение судебной коллегии по гражданским делам Омского областного суда по делу № 33-4037/2017 от 29.06.2017 [Электронный ресурс]. – URl: http://oblsud.oms.sudrf.ru/ (дата обращения: 01.05.2018); </w:t>
      </w:r>
    </w:p>
    <w:p w14:paraId="3D118BFB" w14:textId="77777777" w:rsidR="00BF5CD4" w:rsidRDefault="00BF5CD4" w:rsidP="00BF5CD4">
      <w:pPr>
        <w:pStyle w:val="a"/>
        <w:numPr>
          <w:ilvl w:val="1"/>
          <w:numId w:val="8"/>
        </w:numPr>
      </w:pPr>
      <w:r>
        <w:t xml:space="preserve">Апелляционное определение судебной коллегии по гражданским делам Ростовского областного суда по делу № 33-5687/2013 от 13.05.2013 [Электронный ресурс] – URl: http://www.garant.ru/products/ipo/prime/doc/116653127/ (дата обращения: 01.05.2018); </w:t>
      </w:r>
    </w:p>
    <w:p w14:paraId="3CFA80F6" w14:textId="6533FDD0" w:rsidR="00BF5CD4" w:rsidRDefault="00BF5CD4" w:rsidP="00BF5CD4">
      <w:pPr>
        <w:pStyle w:val="a"/>
        <w:numPr>
          <w:ilvl w:val="1"/>
          <w:numId w:val="8"/>
        </w:numPr>
      </w:pPr>
      <w:r>
        <w:t>Решение Арбитражного суда Удмуртской Республики по делу № № А71-13728/2015 от 22.01.2016.</w:t>
      </w:r>
    </w:p>
    <w:p w14:paraId="4EEF9DC8" w14:textId="77777777" w:rsidR="009D2E6F" w:rsidRDefault="009D2E6F" w:rsidP="003C1E53"/>
    <w:p w14:paraId="2336E707" w14:textId="1103841A" w:rsidR="009D2E6F" w:rsidRDefault="009D2E6F" w:rsidP="003C1E53">
      <w:pPr>
        <w:sectPr w:rsidR="009D2E6F" w:rsidSect="00011429">
          <w:footnotePr>
            <w:numRestart w:val="eachPage"/>
          </w:footnotePr>
          <w:pgSz w:w="11906" w:h="16838"/>
          <w:pgMar w:top="1134" w:right="851" w:bottom="1134" w:left="1134" w:header="709" w:footer="709" w:gutter="0"/>
          <w:cols w:space="708"/>
          <w:docGrid w:linePitch="360"/>
        </w:sectPr>
      </w:pPr>
    </w:p>
    <w:p w14:paraId="03334EFC" w14:textId="172718BA" w:rsidR="003C1E53" w:rsidRDefault="00671B3D" w:rsidP="003C1E53">
      <w:pPr>
        <w:pStyle w:val="1"/>
      </w:pPr>
      <w:bookmarkStart w:id="9" w:name="_Toc514888125"/>
      <w:r>
        <w:lastRenderedPageBreak/>
        <w:t>Приложение № 1</w:t>
      </w:r>
      <w:bookmarkEnd w:id="9"/>
      <w:r>
        <w:t xml:space="preserve"> </w:t>
      </w:r>
    </w:p>
    <w:p w14:paraId="51EC486C" w14:textId="34A6E6F3" w:rsidR="00671B3D" w:rsidRDefault="00671B3D" w:rsidP="00671B3D"/>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B0D4A" w:rsidRPr="001B0D4A" w14:paraId="2D697E8E" w14:textId="77777777" w:rsidTr="00BC6761">
        <w:tc>
          <w:tcPr>
            <w:tcW w:w="4955" w:type="dxa"/>
          </w:tcPr>
          <w:p w14:paraId="30514861" w14:textId="77777777" w:rsidR="001B0D4A" w:rsidRPr="001B0D4A" w:rsidRDefault="001B0D4A" w:rsidP="001B0D4A">
            <w:pPr>
              <w:spacing w:line="240" w:lineRule="auto"/>
              <w:ind w:firstLine="0"/>
              <w:rPr>
                <w:sz w:val="24"/>
                <w:szCs w:val="24"/>
              </w:rPr>
            </w:pPr>
          </w:p>
        </w:tc>
        <w:tc>
          <w:tcPr>
            <w:tcW w:w="4956" w:type="dxa"/>
          </w:tcPr>
          <w:p w14:paraId="6E22A1FA" w14:textId="4FE4B0F0" w:rsidR="001B0D4A" w:rsidRPr="001B0D4A" w:rsidRDefault="001B0D4A" w:rsidP="001B0D4A">
            <w:pPr>
              <w:spacing w:line="240" w:lineRule="auto"/>
              <w:ind w:firstLine="0"/>
              <w:rPr>
                <w:sz w:val="24"/>
                <w:szCs w:val="24"/>
              </w:rPr>
            </w:pPr>
            <w:r w:rsidRPr="001B0D4A">
              <w:rPr>
                <w:sz w:val="24"/>
                <w:szCs w:val="24"/>
              </w:rPr>
              <w:t>В</w:t>
            </w:r>
            <w:r w:rsidR="00D03235">
              <w:rPr>
                <w:sz w:val="24"/>
                <w:szCs w:val="24"/>
              </w:rPr>
              <w:t xml:space="preserve"> </w:t>
            </w:r>
            <w:r w:rsidR="00D03235" w:rsidRPr="00D03235">
              <w:rPr>
                <w:sz w:val="24"/>
                <w:szCs w:val="24"/>
              </w:rPr>
              <w:t xml:space="preserve">Арбитражный суд Удмуртской </w:t>
            </w:r>
            <w:proofErr w:type="spellStart"/>
            <w:r w:rsidR="00D03235" w:rsidRPr="00D03235">
              <w:rPr>
                <w:sz w:val="24"/>
                <w:szCs w:val="24"/>
              </w:rPr>
              <w:t>Республики</w:t>
            </w:r>
            <w:r w:rsidRPr="001B0D4A">
              <w:rPr>
                <w:sz w:val="24"/>
                <w:szCs w:val="24"/>
              </w:rPr>
              <w:t>суд</w:t>
            </w:r>
            <w:proofErr w:type="spellEnd"/>
          </w:p>
          <w:p w14:paraId="41ACD9F3" w14:textId="77777777" w:rsidR="001B0D4A" w:rsidRPr="001B0D4A" w:rsidRDefault="001B0D4A" w:rsidP="001B0D4A">
            <w:pPr>
              <w:spacing w:line="240" w:lineRule="auto"/>
              <w:ind w:firstLine="0"/>
              <w:rPr>
                <w:sz w:val="24"/>
                <w:szCs w:val="24"/>
              </w:rPr>
            </w:pPr>
          </w:p>
          <w:p w14:paraId="18AE130C" w14:textId="56BC5525" w:rsidR="001B0D4A" w:rsidRPr="001B0D4A" w:rsidRDefault="001B0D4A" w:rsidP="00324B29">
            <w:pPr>
              <w:spacing w:line="240" w:lineRule="auto"/>
              <w:ind w:firstLine="0"/>
              <w:rPr>
                <w:sz w:val="24"/>
                <w:szCs w:val="24"/>
              </w:rPr>
            </w:pPr>
            <w:r w:rsidRPr="00BC6761">
              <w:rPr>
                <w:b/>
                <w:sz w:val="24"/>
                <w:szCs w:val="24"/>
              </w:rPr>
              <w:t>Истец:</w:t>
            </w:r>
            <w:r w:rsidR="00324B29">
              <w:t xml:space="preserve"> </w:t>
            </w:r>
            <w:r w:rsidR="00324B29" w:rsidRPr="00324B29">
              <w:rPr>
                <w:sz w:val="24"/>
                <w:szCs w:val="24"/>
              </w:rPr>
              <w:t>Управлени</w:t>
            </w:r>
            <w:r w:rsidR="00324B29">
              <w:rPr>
                <w:sz w:val="24"/>
                <w:szCs w:val="24"/>
              </w:rPr>
              <w:t>е</w:t>
            </w:r>
            <w:r w:rsidR="00324B29" w:rsidRPr="00324B29">
              <w:rPr>
                <w:sz w:val="24"/>
                <w:szCs w:val="24"/>
              </w:rPr>
              <w:t xml:space="preserve"> Федеральной службы по надзору в сфере природопользования</w:t>
            </w:r>
            <w:r w:rsidR="00324B29">
              <w:rPr>
                <w:sz w:val="24"/>
                <w:szCs w:val="24"/>
              </w:rPr>
              <w:t xml:space="preserve"> </w:t>
            </w:r>
            <w:r w:rsidR="00324B29" w:rsidRPr="00324B29">
              <w:rPr>
                <w:sz w:val="24"/>
                <w:szCs w:val="24"/>
              </w:rPr>
              <w:t>по Удмуртской Республике (ОГРН 1041800269928,</w:t>
            </w:r>
            <w:r w:rsidR="00324B29">
              <w:rPr>
                <w:sz w:val="24"/>
                <w:szCs w:val="24"/>
              </w:rPr>
              <w:t xml:space="preserve"> </w:t>
            </w:r>
            <w:r w:rsidR="00324B29" w:rsidRPr="00324B29">
              <w:rPr>
                <w:sz w:val="24"/>
                <w:szCs w:val="24"/>
              </w:rPr>
              <w:t>ИНН 1831099255)</w:t>
            </w:r>
            <w:r w:rsidR="00324B29">
              <w:rPr>
                <w:sz w:val="24"/>
                <w:szCs w:val="24"/>
              </w:rPr>
              <w:t xml:space="preserve"> </w:t>
            </w:r>
          </w:p>
          <w:p w14:paraId="691D7D63" w14:textId="52360465" w:rsidR="001B0D4A" w:rsidRPr="001B0D4A" w:rsidRDefault="001B0D4A" w:rsidP="001B0D4A">
            <w:pPr>
              <w:spacing w:line="240" w:lineRule="auto"/>
              <w:ind w:firstLine="0"/>
              <w:rPr>
                <w:sz w:val="24"/>
                <w:szCs w:val="24"/>
              </w:rPr>
            </w:pPr>
            <w:r w:rsidRPr="001B0D4A">
              <w:rPr>
                <w:sz w:val="24"/>
                <w:szCs w:val="24"/>
              </w:rPr>
              <w:t>адрес:</w:t>
            </w:r>
            <w:r w:rsidR="00825ABB">
              <w:rPr>
                <w:sz w:val="24"/>
                <w:szCs w:val="24"/>
              </w:rPr>
              <w:t xml:space="preserve"> </w:t>
            </w:r>
            <w:r w:rsidR="00825ABB" w:rsidRPr="00825ABB">
              <w:rPr>
                <w:sz w:val="24"/>
                <w:szCs w:val="24"/>
              </w:rPr>
              <w:t xml:space="preserve">426008, Россия, Удмуртская Республика, г. Ижевск, ул. Свердлова,26 (4 этаж) </w:t>
            </w:r>
          </w:p>
          <w:p w14:paraId="2B602A7D" w14:textId="5026DBE2" w:rsidR="001B0D4A" w:rsidRPr="001B0D4A" w:rsidRDefault="001B0D4A" w:rsidP="001B0D4A">
            <w:pPr>
              <w:spacing w:line="240" w:lineRule="auto"/>
              <w:ind w:firstLine="0"/>
              <w:rPr>
                <w:sz w:val="24"/>
                <w:szCs w:val="24"/>
              </w:rPr>
            </w:pPr>
            <w:r w:rsidRPr="001B0D4A">
              <w:rPr>
                <w:sz w:val="24"/>
                <w:szCs w:val="24"/>
              </w:rPr>
              <w:t>телефон:</w:t>
            </w:r>
            <w:r w:rsidR="00DA5388">
              <w:rPr>
                <w:sz w:val="24"/>
                <w:szCs w:val="24"/>
              </w:rPr>
              <w:t xml:space="preserve"> </w:t>
            </w:r>
            <w:r w:rsidR="00DA5388" w:rsidRPr="00DA5388">
              <w:rPr>
                <w:sz w:val="24"/>
                <w:szCs w:val="24"/>
              </w:rPr>
              <w:t xml:space="preserve">(3412) 78-00-22 </w:t>
            </w:r>
          </w:p>
          <w:p w14:paraId="0733BAD1" w14:textId="75EF8DFD" w:rsidR="001B0D4A" w:rsidRPr="001B0D4A" w:rsidRDefault="001B0D4A" w:rsidP="001B0D4A">
            <w:pPr>
              <w:spacing w:line="240" w:lineRule="auto"/>
              <w:ind w:firstLine="0"/>
              <w:rPr>
                <w:sz w:val="24"/>
                <w:szCs w:val="24"/>
              </w:rPr>
            </w:pPr>
            <w:proofErr w:type="spellStart"/>
            <w:proofErr w:type="gramStart"/>
            <w:r w:rsidRPr="001B0D4A">
              <w:rPr>
                <w:sz w:val="24"/>
                <w:szCs w:val="24"/>
              </w:rPr>
              <w:t>эл.почта</w:t>
            </w:r>
            <w:proofErr w:type="spellEnd"/>
            <w:proofErr w:type="gramEnd"/>
            <w:r w:rsidRPr="001B0D4A">
              <w:rPr>
                <w:sz w:val="24"/>
                <w:szCs w:val="24"/>
              </w:rPr>
              <w:t>:</w:t>
            </w:r>
            <w:r w:rsidR="005778C9">
              <w:rPr>
                <w:sz w:val="24"/>
                <w:szCs w:val="24"/>
              </w:rPr>
              <w:t xml:space="preserve"> </w:t>
            </w:r>
            <w:hyperlink r:id="rId10" w:history="1">
              <w:r w:rsidR="005778C9">
                <w:rPr>
                  <w:rStyle w:val="af5"/>
                  <w:rFonts w:ascii="Tahoma" w:hAnsi="Tahoma" w:cs="Tahoma"/>
                  <w:color w:val="337AB7"/>
                  <w:sz w:val="21"/>
                  <w:szCs w:val="21"/>
                  <w:shd w:val="clear" w:color="auto" w:fill="FFFFFF"/>
                </w:rPr>
                <w:t>rpn18@rpn.gov.ru</w:t>
              </w:r>
            </w:hyperlink>
            <w:r w:rsidR="005778C9" w:rsidRPr="001B0D4A">
              <w:rPr>
                <w:sz w:val="24"/>
                <w:szCs w:val="24"/>
              </w:rPr>
              <w:t xml:space="preserve"> </w:t>
            </w:r>
          </w:p>
          <w:p w14:paraId="152BEDA2" w14:textId="77777777" w:rsidR="00A12D98" w:rsidRDefault="00A12D98" w:rsidP="001B0D4A">
            <w:pPr>
              <w:spacing w:line="240" w:lineRule="auto"/>
              <w:ind w:firstLine="0"/>
              <w:rPr>
                <w:sz w:val="24"/>
                <w:szCs w:val="24"/>
              </w:rPr>
            </w:pPr>
          </w:p>
          <w:p w14:paraId="62F40CE4" w14:textId="5CD8DE47" w:rsidR="00F869D0" w:rsidRPr="00F869D0" w:rsidRDefault="001B0D4A" w:rsidP="00F869D0">
            <w:pPr>
              <w:spacing w:line="240" w:lineRule="auto"/>
              <w:ind w:firstLine="0"/>
              <w:rPr>
                <w:sz w:val="24"/>
                <w:szCs w:val="24"/>
              </w:rPr>
            </w:pPr>
            <w:r w:rsidRPr="00BC6761">
              <w:rPr>
                <w:b/>
                <w:sz w:val="24"/>
                <w:szCs w:val="24"/>
              </w:rPr>
              <w:t>Ответчик:</w:t>
            </w:r>
            <w:r w:rsidR="00F869D0">
              <w:rPr>
                <w:sz w:val="24"/>
                <w:szCs w:val="24"/>
              </w:rPr>
              <w:t xml:space="preserve"> </w:t>
            </w:r>
            <w:r w:rsidR="00F869D0" w:rsidRPr="00F869D0">
              <w:rPr>
                <w:sz w:val="24"/>
                <w:szCs w:val="24"/>
              </w:rPr>
              <w:t>обществ</w:t>
            </w:r>
            <w:r w:rsidR="00F869D0">
              <w:rPr>
                <w:sz w:val="24"/>
                <w:szCs w:val="24"/>
              </w:rPr>
              <w:t>о</w:t>
            </w:r>
            <w:r w:rsidR="00F869D0" w:rsidRPr="00F869D0">
              <w:rPr>
                <w:sz w:val="24"/>
                <w:szCs w:val="24"/>
              </w:rPr>
              <w:t xml:space="preserve"> с ограниченной ответственностью «Управляющая компания Жилищно-коммунального хозяйства «Территория» (ОГРН 1101837000209,</w:t>
            </w:r>
          </w:p>
          <w:p w14:paraId="7399CEE8" w14:textId="2CDB1A19" w:rsidR="001B0D4A" w:rsidRPr="001B0D4A" w:rsidRDefault="00F869D0" w:rsidP="00F869D0">
            <w:pPr>
              <w:spacing w:line="240" w:lineRule="auto"/>
              <w:ind w:firstLine="0"/>
              <w:rPr>
                <w:sz w:val="24"/>
                <w:szCs w:val="24"/>
              </w:rPr>
            </w:pPr>
            <w:r w:rsidRPr="00F869D0">
              <w:rPr>
                <w:sz w:val="24"/>
                <w:szCs w:val="24"/>
              </w:rPr>
              <w:t xml:space="preserve">ИНН 1837007042) </w:t>
            </w:r>
          </w:p>
          <w:p w14:paraId="6EA3A2B9" w14:textId="42B3807B" w:rsidR="001B0D4A" w:rsidRPr="001B0D4A" w:rsidRDefault="001B0D4A" w:rsidP="001B0D4A">
            <w:pPr>
              <w:spacing w:line="240" w:lineRule="auto"/>
              <w:ind w:firstLine="0"/>
              <w:rPr>
                <w:sz w:val="24"/>
                <w:szCs w:val="24"/>
              </w:rPr>
            </w:pPr>
            <w:r w:rsidRPr="001B0D4A">
              <w:rPr>
                <w:sz w:val="24"/>
                <w:szCs w:val="24"/>
              </w:rPr>
              <w:t>адрес:</w:t>
            </w:r>
            <w:r w:rsidR="000878AF">
              <w:rPr>
                <w:sz w:val="24"/>
                <w:szCs w:val="24"/>
              </w:rPr>
              <w:t xml:space="preserve"> </w:t>
            </w:r>
            <w:r w:rsidR="000878AF" w:rsidRPr="000878AF">
              <w:rPr>
                <w:sz w:val="24"/>
                <w:szCs w:val="24"/>
              </w:rPr>
              <w:t xml:space="preserve">427552, </w:t>
            </w:r>
            <w:r w:rsidR="000878AF">
              <w:rPr>
                <w:sz w:val="24"/>
                <w:szCs w:val="24"/>
              </w:rPr>
              <w:t>Р</w:t>
            </w:r>
            <w:r w:rsidR="000878AF" w:rsidRPr="000878AF">
              <w:rPr>
                <w:sz w:val="24"/>
                <w:szCs w:val="24"/>
              </w:rPr>
              <w:t xml:space="preserve">еспублика удмуртская, район </w:t>
            </w:r>
            <w:proofErr w:type="spellStart"/>
            <w:r w:rsidR="000878AF" w:rsidRPr="000878AF">
              <w:rPr>
                <w:sz w:val="24"/>
                <w:szCs w:val="24"/>
              </w:rPr>
              <w:t>балезинский</w:t>
            </w:r>
            <w:proofErr w:type="spellEnd"/>
            <w:r w:rsidR="000878AF" w:rsidRPr="000878AF">
              <w:rPr>
                <w:sz w:val="24"/>
                <w:szCs w:val="24"/>
              </w:rPr>
              <w:t xml:space="preserve">, поселок </w:t>
            </w:r>
            <w:r w:rsidR="000878AF">
              <w:rPr>
                <w:sz w:val="24"/>
                <w:szCs w:val="24"/>
              </w:rPr>
              <w:t>Б</w:t>
            </w:r>
            <w:r w:rsidR="000878AF" w:rsidRPr="000878AF">
              <w:rPr>
                <w:sz w:val="24"/>
                <w:szCs w:val="24"/>
              </w:rPr>
              <w:t xml:space="preserve">алезино, улица </w:t>
            </w:r>
            <w:r w:rsidR="000878AF">
              <w:rPr>
                <w:sz w:val="24"/>
                <w:szCs w:val="24"/>
              </w:rPr>
              <w:t>С</w:t>
            </w:r>
            <w:r w:rsidR="000878AF" w:rsidRPr="000878AF">
              <w:rPr>
                <w:sz w:val="24"/>
                <w:szCs w:val="24"/>
              </w:rPr>
              <w:t>уворова, 1</w:t>
            </w:r>
            <w:r w:rsidR="000878AF">
              <w:rPr>
                <w:sz w:val="24"/>
                <w:szCs w:val="24"/>
              </w:rPr>
              <w:t xml:space="preserve"> </w:t>
            </w:r>
          </w:p>
          <w:p w14:paraId="16A68A92" w14:textId="64031B54" w:rsidR="001B0D4A" w:rsidRPr="001B0D4A" w:rsidRDefault="001B0D4A" w:rsidP="001B0D4A">
            <w:pPr>
              <w:spacing w:line="240" w:lineRule="auto"/>
              <w:ind w:firstLine="0"/>
              <w:rPr>
                <w:sz w:val="24"/>
                <w:szCs w:val="24"/>
              </w:rPr>
            </w:pPr>
            <w:r w:rsidRPr="001B0D4A">
              <w:rPr>
                <w:sz w:val="24"/>
                <w:szCs w:val="24"/>
              </w:rPr>
              <w:t>телефон:</w:t>
            </w:r>
            <w:r w:rsidR="00C74B15">
              <w:rPr>
                <w:sz w:val="24"/>
                <w:szCs w:val="24"/>
              </w:rPr>
              <w:t xml:space="preserve"> (3412)</w:t>
            </w:r>
            <w:r w:rsidR="00BC6761">
              <w:rPr>
                <w:sz w:val="24"/>
                <w:szCs w:val="24"/>
              </w:rPr>
              <w:t xml:space="preserve"> 76-51-40 </w:t>
            </w:r>
          </w:p>
          <w:p w14:paraId="4D57E016" w14:textId="77777777" w:rsidR="001B0D4A" w:rsidRPr="001B0D4A" w:rsidRDefault="001B0D4A" w:rsidP="001B0D4A">
            <w:pPr>
              <w:spacing w:line="240" w:lineRule="auto"/>
              <w:ind w:firstLine="0"/>
              <w:rPr>
                <w:sz w:val="24"/>
                <w:szCs w:val="24"/>
              </w:rPr>
            </w:pPr>
          </w:p>
          <w:p w14:paraId="3952829C" w14:textId="7F630F83" w:rsidR="001B0D4A" w:rsidRPr="001B0D4A" w:rsidRDefault="001B0D4A" w:rsidP="00BC6761">
            <w:pPr>
              <w:spacing w:line="240" w:lineRule="auto"/>
              <w:ind w:firstLine="0"/>
              <w:rPr>
                <w:sz w:val="24"/>
                <w:szCs w:val="24"/>
              </w:rPr>
            </w:pPr>
            <w:r w:rsidRPr="001B0D4A">
              <w:rPr>
                <w:sz w:val="24"/>
                <w:szCs w:val="24"/>
              </w:rPr>
              <w:t>Госпошлина:</w:t>
            </w:r>
            <w:r w:rsidR="00BC6761">
              <w:rPr>
                <w:sz w:val="24"/>
                <w:szCs w:val="24"/>
              </w:rPr>
              <w:t xml:space="preserve"> 2000 </w:t>
            </w:r>
            <w:r w:rsidRPr="001B0D4A">
              <w:rPr>
                <w:sz w:val="24"/>
                <w:szCs w:val="24"/>
              </w:rPr>
              <w:t>рубле</w:t>
            </w:r>
            <w:r w:rsidR="00BC6761">
              <w:rPr>
                <w:sz w:val="24"/>
                <w:szCs w:val="24"/>
              </w:rPr>
              <w:t xml:space="preserve">й </w:t>
            </w:r>
          </w:p>
        </w:tc>
      </w:tr>
    </w:tbl>
    <w:p w14:paraId="01F6BA5E" w14:textId="1656FFF7" w:rsidR="001B0D4A" w:rsidRDefault="001B0D4A" w:rsidP="00671B3D"/>
    <w:p w14:paraId="22A673D5" w14:textId="14A43029" w:rsidR="00BC6761" w:rsidRDefault="000E1C78" w:rsidP="00E01D61">
      <w:pPr>
        <w:ind w:firstLine="0"/>
        <w:jc w:val="center"/>
        <w:rPr>
          <w:b/>
        </w:rPr>
      </w:pPr>
      <w:r w:rsidRPr="000E1C78">
        <w:rPr>
          <w:b/>
        </w:rPr>
        <w:t xml:space="preserve">Исковое заявление о </w:t>
      </w:r>
      <w:r w:rsidR="00547BD6">
        <w:rPr>
          <w:b/>
        </w:rPr>
        <w:t xml:space="preserve">возмещении вреда, причинённого </w:t>
      </w:r>
      <w:r w:rsidR="00E01D61">
        <w:rPr>
          <w:b/>
        </w:rPr>
        <w:t>окружающей среде, в результате</w:t>
      </w:r>
      <w:r w:rsidR="000F121E" w:rsidRPr="000F121E">
        <w:rPr>
          <w:b/>
        </w:rPr>
        <w:t xml:space="preserve"> </w:t>
      </w:r>
      <w:proofErr w:type="spellStart"/>
      <w:r w:rsidR="00C71591">
        <w:rPr>
          <w:b/>
        </w:rPr>
        <w:t>заграязнение</w:t>
      </w:r>
      <w:proofErr w:type="spellEnd"/>
      <w:r w:rsidR="00C71591">
        <w:rPr>
          <w:b/>
        </w:rPr>
        <w:t xml:space="preserve"> </w:t>
      </w:r>
      <w:r w:rsidR="00E01D61">
        <w:rPr>
          <w:b/>
        </w:rPr>
        <w:t xml:space="preserve">водного объекта </w:t>
      </w:r>
    </w:p>
    <w:p w14:paraId="11C2E17E" w14:textId="25674275" w:rsidR="00E01D61" w:rsidRDefault="00E01D61" w:rsidP="00E01D61"/>
    <w:p w14:paraId="30246833" w14:textId="1691097A" w:rsidR="00814E37" w:rsidRDefault="00D13F71" w:rsidP="00555FAE">
      <w:r>
        <w:t>Вследствие деятельности ответчика, а именно</w:t>
      </w:r>
      <w:r w:rsidR="001D4665">
        <w:t xml:space="preserve"> </w:t>
      </w:r>
      <w:r w:rsidR="000F121E">
        <w:t xml:space="preserve">сброса </w:t>
      </w:r>
      <w:r w:rsidR="001D4665">
        <w:t xml:space="preserve">в поверхностные водные объекты (р. Чепца, р. </w:t>
      </w:r>
      <w:proofErr w:type="spellStart"/>
      <w:r w:rsidR="001D4665">
        <w:t>Извилька</w:t>
      </w:r>
      <w:proofErr w:type="spellEnd"/>
      <w:r w:rsidR="001D4665">
        <w:t xml:space="preserve"> и р. </w:t>
      </w:r>
      <w:proofErr w:type="spellStart"/>
      <w:r w:rsidR="001D4665">
        <w:t>Шайшурка</w:t>
      </w:r>
      <w:proofErr w:type="spellEnd"/>
      <w:r w:rsidR="001D4665">
        <w:t>) сточных вод</w:t>
      </w:r>
      <w:r w:rsidR="006423A3">
        <w:t xml:space="preserve"> из 4 организованных выпусков</w:t>
      </w:r>
      <w:r w:rsidR="00333412">
        <w:t xml:space="preserve">, </w:t>
      </w:r>
      <w:r w:rsidR="00814E37">
        <w:t xml:space="preserve">в указанные водные </w:t>
      </w:r>
      <w:proofErr w:type="spellStart"/>
      <w:r w:rsidR="00814E37">
        <w:t>объеты</w:t>
      </w:r>
      <w:proofErr w:type="spellEnd"/>
      <w:r w:rsidR="00814E37">
        <w:t xml:space="preserve"> </w:t>
      </w:r>
      <w:r w:rsidR="00385E3E">
        <w:t>поступает</w:t>
      </w:r>
      <w:r w:rsidR="00814E37">
        <w:t xml:space="preserve"> большое количество </w:t>
      </w:r>
      <w:r w:rsidR="00385E3E">
        <w:t>загрязняющих</w:t>
      </w:r>
      <w:r w:rsidR="00814E37">
        <w:t xml:space="preserve"> вещест</w:t>
      </w:r>
      <w:r w:rsidR="007B4D94">
        <w:t>в, превышающее установленные нормативы за</w:t>
      </w:r>
      <w:r w:rsidR="00ED5969">
        <w:t xml:space="preserve">грязняющих </w:t>
      </w:r>
      <w:proofErr w:type="spellStart"/>
      <w:r w:rsidR="00ED5969">
        <w:t>вещест</w:t>
      </w:r>
      <w:proofErr w:type="spellEnd"/>
      <w:r w:rsidR="00ED5969">
        <w:t xml:space="preserve">, </w:t>
      </w:r>
      <w:r w:rsidR="00814E37">
        <w:t>что подтверждается</w:t>
      </w:r>
      <w:r w:rsidR="00ED5969">
        <w:t xml:space="preserve"> материалами внеплановой проверки</w:t>
      </w:r>
      <w:r w:rsidR="00555FAE">
        <w:t>:</w:t>
      </w:r>
      <w:r w:rsidR="00555FAE" w:rsidRPr="00555FAE">
        <w:t xml:space="preserve"> </w:t>
      </w:r>
      <w:r w:rsidR="00555FAE">
        <w:t>актом проверки органом государственного контроля (надзора) юридического лица № 51/А (</w:t>
      </w:r>
      <w:proofErr w:type="spellStart"/>
      <w:r w:rsidR="00555FAE">
        <w:t>л.д</w:t>
      </w:r>
      <w:proofErr w:type="spellEnd"/>
      <w:r w:rsidR="00555FAE">
        <w:t xml:space="preserve">. 25-31), протоколами результатов количественного </w:t>
      </w:r>
      <w:proofErr w:type="spellStart"/>
      <w:r w:rsidR="00555FAE">
        <w:t>химиче</w:t>
      </w:r>
      <w:proofErr w:type="spellEnd"/>
      <w:r w:rsidR="00555FAE">
        <w:t xml:space="preserve">- </w:t>
      </w:r>
      <w:proofErr w:type="spellStart"/>
      <w:r w:rsidR="00555FAE">
        <w:t>ского</w:t>
      </w:r>
      <w:proofErr w:type="spellEnd"/>
      <w:r w:rsidR="00555FAE">
        <w:t xml:space="preserve"> анализа воды (</w:t>
      </w:r>
      <w:proofErr w:type="spellStart"/>
      <w:r w:rsidR="00555FAE">
        <w:t>л.д</w:t>
      </w:r>
      <w:proofErr w:type="spellEnd"/>
      <w:r w:rsidR="00555FAE">
        <w:t xml:space="preserve">. 59-94), таблицами превышения нормативов загряз- </w:t>
      </w:r>
      <w:proofErr w:type="spellStart"/>
      <w:r w:rsidR="00555FAE">
        <w:t>няющих</w:t>
      </w:r>
      <w:proofErr w:type="spellEnd"/>
      <w:r w:rsidR="00555FAE">
        <w:t xml:space="preserve"> </w:t>
      </w:r>
      <w:r w:rsidR="00555FAE">
        <w:lastRenderedPageBreak/>
        <w:t>веществ при сбросе сточных вод через выпуски №№ 1-4 (</w:t>
      </w:r>
      <w:proofErr w:type="spellStart"/>
      <w:r w:rsidR="00555FAE">
        <w:t>л.д</w:t>
      </w:r>
      <w:proofErr w:type="spellEnd"/>
      <w:r w:rsidR="00555FAE">
        <w:t>. 95-98), таблицами значения интенсивности негативного воздействия загрязняющих веществ на водные объекты на выпусках №№ 1-4 (</w:t>
      </w:r>
      <w:proofErr w:type="spellStart"/>
      <w:r w:rsidR="00555FAE">
        <w:t>л.д</w:t>
      </w:r>
      <w:proofErr w:type="spellEnd"/>
      <w:r w:rsidR="00555FAE">
        <w:t>. 99-102) и протоколами об административном правонарушении (</w:t>
      </w:r>
      <w:proofErr w:type="spellStart"/>
      <w:r w:rsidR="00555FAE">
        <w:t>л.д</w:t>
      </w:r>
      <w:proofErr w:type="spellEnd"/>
      <w:r w:rsidR="00555FAE">
        <w:t xml:space="preserve">. 103-119). </w:t>
      </w:r>
      <w:r w:rsidR="007815AD">
        <w:t xml:space="preserve">Таким образом, в результате деятельности ответчика происходит загрязнение указанных водных объектов. </w:t>
      </w:r>
    </w:p>
    <w:p w14:paraId="156BBA7A" w14:textId="5A5D3BF9" w:rsidR="00CB0CCB" w:rsidRDefault="00D13F71" w:rsidP="0061639A">
      <w:r>
        <w:t xml:space="preserve">Ответчик не выполняет следующие требования по охране </w:t>
      </w:r>
      <w:r w:rsidR="00CB0CCB">
        <w:t>водных объектов</w:t>
      </w:r>
      <w:r w:rsidR="0061639A">
        <w:t>, а именно</w:t>
      </w:r>
      <w:r w:rsidR="00CB0CCB">
        <w:t xml:space="preserve"> </w:t>
      </w:r>
      <w:r w:rsidR="0061639A">
        <w:t>о</w:t>
      </w:r>
      <w:r w:rsidR="00CB0CCB">
        <w:t>бязанность водопользователей, не допускать причинение вреда окружающей среде</w:t>
      </w:r>
      <w:r w:rsidR="0061639A">
        <w:t xml:space="preserve"> (</w:t>
      </w:r>
      <w:r w:rsidR="00CB0CCB">
        <w:t>п. 1 ч. 2 ст. 39 Водного кодекса РФ</w:t>
      </w:r>
      <w:r w:rsidR="0061639A">
        <w:t>).</w:t>
      </w:r>
    </w:p>
    <w:p w14:paraId="6B3B4C7C" w14:textId="050A68B7" w:rsidR="0079314D" w:rsidRDefault="00D13F71" w:rsidP="00D13F71">
      <w:r>
        <w:t xml:space="preserve">Грубые нарушения экологических требований привели к загрязнению </w:t>
      </w:r>
      <w:r w:rsidR="0061639A">
        <w:t xml:space="preserve">таких водных объектов, как р. Чепца, р. </w:t>
      </w:r>
      <w:proofErr w:type="spellStart"/>
      <w:r w:rsidR="0061639A">
        <w:t>Извилька</w:t>
      </w:r>
      <w:proofErr w:type="spellEnd"/>
      <w:r w:rsidR="0061639A">
        <w:t xml:space="preserve"> и р. </w:t>
      </w:r>
      <w:proofErr w:type="spellStart"/>
      <w:r w:rsidR="0061639A">
        <w:t>Шайшурка</w:t>
      </w:r>
      <w:proofErr w:type="spellEnd"/>
      <w:r w:rsidR="0061639A">
        <w:t>,</w:t>
      </w:r>
      <w:r>
        <w:t xml:space="preserve"> в результате чего был причинен вред окружающей среде в виде</w:t>
      </w:r>
      <w:r w:rsidR="00A51068">
        <w:t xml:space="preserve"> реального ущерба</w:t>
      </w:r>
      <w:r>
        <w:t xml:space="preserve"> на сумму </w:t>
      </w:r>
      <w:r w:rsidR="00B9354F">
        <w:t>34011 руб. 66 коп</w:t>
      </w:r>
      <w:r>
        <w:t xml:space="preserve">, что подтверждается </w:t>
      </w:r>
      <w:r w:rsidR="00B9354F">
        <w:t>произведёнными</w:t>
      </w:r>
      <w:r w:rsidR="00C7769C">
        <w:t xml:space="preserve"> </w:t>
      </w:r>
      <w:r w:rsidR="00C7769C" w:rsidRPr="00C7769C">
        <w:t>Управление</w:t>
      </w:r>
      <w:r w:rsidR="00C7769C">
        <w:t>м</w:t>
      </w:r>
      <w:r w:rsidR="00C7769C" w:rsidRPr="00C7769C">
        <w:t xml:space="preserve"> Федеральной службы по надзору в сфере природопользования по Удмуртской Республике</w:t>
      </w:r>
      <w:r w:rsidR="00B9354F">
        <w:t xml:space="preserve"> </w:t>
      </w:r>
      <w:r w:rsidR="00C7769C">
        <w:t>расчёт</w:t>
      </w:r>
      <w:r w:rsidR="0079314D">
        <w:t xml:space="preserve">ами в соответствии с Методикой исчисления размера вреда, причиненного водным объектам вследствие нарушения водного законодательства, </w:t>
      </w:r>
      <w:r w:rsidR="003F2B68">
        <w:t>утверждённой</w:t>
      </w:r>
      <w:r w:rsidR="0079314D">
        <w:t xml:space="preserve"> </w:t>
      </w:r>
      <w:r w:rsidR="003F2B68">
        <w:t xml:space="preserve">приказом Министерства природных ресурсов и экологии Российской Федерации № 87 от 13.04.2009 </w:t>
      </w:r>
      <w:r w:rsidR="0079314D">
        <w:t>(зарегистрировано в Минюсте России 25.05.2009 за № 13989).</w:t>
      </w:r>
    </w:p>
    <w:p w14:paraId="6FA9DAF9" w14:textId="3D5D57CD" w:rsidR="00985B9F" w:rsidRDefault="00985B9F" w:rsidP="00D13F71">
      <w:r>
        <w:t xml:space="preserve">В силу статьи 5 Закона № 7-ФЗ предъявлять иски о возмещении вреда, причиненного окружающей среде в результате нарушения природоохранного законодательства </w:t>
      </w:r>
      <w:proofErr w:type="spellStart"/>
      <w:r>
        <w:t>уполномочны</w:t>
      </w:r>
      <w:proofErr w:type="spellEnd"/>
      <w:r>
        <w:t xml:space="preserve"> органы государственной власти Российской Федерации в сфере отношений, связанных с охраной окружающей среды.</w:t>
      </w:r>
    </w:p>
    <w:p w14:paraId="54BFA526" w14:textId="0587E26F" w:rsidR="009171E1" w:rsidRDefault="009171E1" w:rsidP="00D13F71">
      <w:r>
        <w:t xml:space="preserve">На основании части 3 статьи 77 Закона № 7-ФЗ вред окружающей среде, причиненный субъектом хозяйственной и иной деятельности, возмещает- </w:t>
      </w:r>
      <w:proofErr w:type="spellStart"/>
      <w:r>
        <w:t>ся</w:t>
      </w:r>
      <w:proofErr w:type="spellEnd"/>
      <w:r>
        <w:t xml:space="preserve">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w:t>
      </w:r>
      <w:proofErr w:type="spellStart"/>
      <w:r>
        <w:t>ок</w:t>
      </w:r>
      <w:proofErr w:type="spellEnd"/>
      <w:r>
        <w:t xml:space="preserve">- </w:t>
      </w:r>
      <w:proofErr w:type="spellStart"/>
      <w:r>
        <w:t>ружающей</w:t>
      </w:r>
      <w:proofErr w:type="spellEnd"/>
      <w:r>
        <w:t xml:space="preserve"> среды, с учетом понесенных убытков, в том числе упущенной выгоды</w:t>
      </w:r>
      <w:r w:rsidR="00172782">
        <w:t>.</w:t>
      </w:r>
    </w:p>
    <w:p w14:paraId="52372D7F" w14:textId="06847FAB" w:rsidR="00076818" w:rsidRDefault="00D13F71" w:rsidP="00076818">
      <w:r>
        <w:lastRenderedPageBreak/>
        <w:t xml:space="preserve">Требование истца </w:t>
      </w:r>
      <w:r w:rsidR="009F5FF7">
        <w:t xml:space="preserve">о возмещении вреда, причинённого </w:t>
      </w:r>
      <w:r w:rsidR="00076818">
        <w:t xml:space="preserve">окружающей среде, </w:t>
      </w:r>
      <w:r w:rsidR="009F5FF7">
        <w:t>исх. № Ю01-02-18/3589 от 15.10.15. (</w:t>
      </w:r>
      <w:proofErr w:type="spellStart"/>
      <w:r w:rsidR="009F5FF7">
        <w:t>л.д</w:t>
      </w:r>
      <w:proofErr w:type="spellEnd"/>
      <w:r w:rsidR="009F5FF7">
        <w:t xml:space="preserve">. 120) ответчик </w:t>
      </w:r>
      <w:proofErr w:type="gramStart"/>
      <w:r w:rsidR="00076818">
        <w:t>добровольно  не</w:t>
      </w:r>
      <w:proofErr w:type="gramEnd"/>
      <w:r w:rsidR="00076818">
        <w:t xml:space="preserve">  удовлетворил, оставил без ответа. </w:t>
      </w:r>
    </w:p>
    <w:p w14:paraId="29643E63" w14:textId="324947A0" w:rsidR="00D13F71" w:rsidRDefault="00D13F71" w:rsidP="00076818">
      <w:r>
        <w:t xml:space="preserve">На </w:t>
      </w:r>
      <w:proofErr w:type="gramStart"/>
      <w:r>
        <w:t>основании  вышеизложенного</w:t>
      </w:r>
      <w:proofErr w:type="gramEnd"/>
      <w:r>
        <w:t xml:space="preserve">  и  руководствуясь </w:t>
      </w:r>
      <w:r w:rsidR="00144155">
        <w:t xml:space="preserve">ст. 5, ч. 3 ст. </w:t>
      </w:r>
      <w:r w:rsidR="002C2C1E">
        <w:t xml:space="preserve">77 </w:t>
      </w:r>
      <w:r w:rsidR="002C2C1E" w:rsidRPr="002C2C1E">
        <w:t>Федеральн</w:t>
      </w:r>
      <w:r w:rsidR="002C2C1E">
        <w:t>ого</w:t>
      </w:r>
      <w:r w:rsidR="002C2C1E" w:rsidRPr="002C2C1E">
        <w:t xml:space="preserve"> закон</w:t>
      </w:r>
      <w:r w:rsidR="002C2C1E">
        <w:t>а</w:t>
      </w:r>
      <w:r w:rsidR="002C2C1E" w:rsidRPr="002C2C1E">
        <w:t xml:space="preserve"> от 10.01.2002 N 7-ФЗ (ред. от 31.12.2017) "Об охране окружающей среды"</w:t>
      </w:r>
      <w:r w:rsidR="002C2C1E">
        <w:t xml:space="preserve">, </w:t>
      </w:r>
    </w:p>
    <w:p w14:paraId="05BA1AC2" w14:textId="78013906" w:rsidR="00D13F71" w:rsidRDefault="00D13F71" w:rsidP="00D13F71">
      <w:r>
        <w:t xml:space="preserve">ст. ст. 131, 132 </w:t>
      </w:r>
      <w:r w:rsidR="002C2C1E">
        <w:t>Арбитражного</w:t>
      </w:r>
      <w:r>
        <w:t xml:space="preserve"> процессуального кодекса РФ, прошу:</w:t>
      </w:r>
    </w:p>
    <w:p w14:paraId="39C969FB" w14:textId="2E7E89A1" w:rsidR="007B0406" w:rsidRDefault="007B0406" w:rsidP="00D13F71">
      <w:r>
        <w:t>Взыскать с общества с ограниченной ответственностью «Управляющая компания Жилищно-коммунального хозяйства «Территория» (ОГРН 1101837000209, ИНН 1837007042): в доход местного бюджета Муниципального образования «</w:t>
      </w:r>
      <w:proofErr w:type="spellStart"/>
      <w:r>
        <w:t>Балезинский</w:t>
      </w:r>
      <w:proofErr w:type="spellEnd"/>
      <w:r>
        <w:t xml:space="preserve"> район» в возмещение вреда 34011 руб. 66 </w:t>
      </w:r>
      <w:proofErr w:type="gramStart"/>
      <w:r>
        <w:t>коп..</w:t>
      </w:r>
      <w:proofErr w:type="gramEnd"/>
      <w:r>
        <w:t xml:space="preserve"> </w:t>
      </w:r>
    </w:p>
    <w:p w14:paraId="6B8B753A" w14:textId="77777777" w:rsidR="00D13F71" w:rsidRDefault="00D13F71" w:rsidP="00D13F71"/>
    <w:p w14:paraId="601D15E0" w14:textId="77777777" w:rsidR="00D13F71" w:rsidRPr="007B0406" w:rsidRDefault="00D13F71" w:rsidP="00D13F71">
      <w:pPr>
        <w:rPr>
          <w:b/>
        </w:rPr>
      </w:pPr>
      <w:r w:rsidRPr="007B0406">
        <w:rPr>
          <w:b/>
        </w:rPr>
        <w:t>Приложения:</w:t>
      </w:r>
    </w:p>
    <w:p w14:paraId="56DD0A1D" w14:textId="77777777" w:rsidR="00D13F71" w:rsidRDefault="00D13F71" w:rsidP="00D13F71"/>
    <w:p w14:paraId="78D9EF45" w14:textId="1B10E419" w:rsidR="00D13F71" w:rsidRDefault="00D13F71" w:rsidP="007B0406">
      <w:pPr>
        <w:pStyle w:val="a"/>
        <w:numPr>
          <w:ilvl w:val="6"/>
          <w:numId w:val="13"/>
        </w:numPr>
        <w:ind w:left="0" w:firstLine="709"/>
      </w:pPr>
      <w:r>
        <w:t xml:space="preserve">Документы, подтверждающие выброс вредных веществ </w:t>
      </w:r>
      <w:r w:rsidR="007B0406">
        <w:t xml:space="preserve">водные объекты; </w:t>
      </w:r>
    </w:p>
    <w:p w14:paraId="0305AB13" w14:textId="21011047" w:rsidR="00D13F71" w:rsidRDefault="00D13F71" w:rsidP="007B0406">
      <w:pPr>
        <w:pStyle w:val="a"/>
        <w:numPr>
          <w:ilvl w:val="6"/>
          <w:numId w:val="13"/>
        </w:numPr>
        <w:ind w:left="0" w:firstLine="709"/>
      </w:pPr>
      <w:r>
        <w:t>Документы, подтверждающие причинение вреда окружающей среде</w:t>
      </w:r>
      <w:r w:rsidR="007B0406">
        <w:t>;</w:t>
      </w:r>
    </w:p>
    <w:p w14:paraId="7AF04C7C" w14:textId="4F8E59F0" w:rsidR="00D13F71" w:rsidRDefault="00D13F71" w:rsidP="007B0406">
      <w:pPr>
        <w:pStyle w:val="a"/>
        <w:numPr>
          <w:ilvl w:val="0"/>
          <w:numId w:val="13"/>
        </w:numPr>
        <w:ind w:left="0" w:firstLine="709"/>
      </w:pPr>
      <w:r>
        <w:t xml:space="preserve">Копия требования истца от </w:t>
      </w:r>
      <w:r w:rsidR="007B0406">
        <w:t>исх. № Ю01-02-18/3589 от 15.10.15;</w:t>
      </w:r>
    </w:p>
    <w:p w14:paraId="6FB330B9" w14:textId="0BA38ADD" w:rsidR="00D13F71" w:rsidRDefault="00D13F71" w:rsidP="007B0406">
      <w:pPr>
        <w:pStyle w:val="a"/>
        <w:numPr>
          <w:ilvl w:val="0"/>
          <w:numId w:val="13"/>
        </w:numPr>
        <w:ind w:left="0" w:firstLine="709"/>
      </w:pPr>
      <w:r>
        <w:t>Доказательства отказа ответчика от удовлетворения требования истца</w:t>
      </w:r>
      <w:r w:rsidR="007B0406">
        <w:t>;</w:t>
      </w:r>
    </w:p>
    <w:p w14:paraId="4FB592F7" w14:textId="30CA0665" w:rsidR="00D13F71" w:rsidRDefault="00D13F71" w:rsidP="007B0406">
      <w:pPr>
        <w:pStyle w:val="a"/>
        <w:numPr>
          <w:ilvl w:val="0"/>
          <w:numId w:val="13"/>
        </w:numPr>
        <w:ind w:left="0" w:firstLine="709"/>
      </w:pPr>
      <w:r>
        <w:t>Копии искового заявления и приложенных к нему документов ответчику</w:t>
      </w:r>
      <w:r w:rsidR="007B0406">
        <w:t>;</w:t>
      </w:r>
    </w:p>
    <w:p w14:paraId="7250CA41" w14:textId="5DD97217" w:rsidR="00D13F71" w:rsidRDefault="00D13F71" w:rsidP="007B0406">
      <w:pPr>
        <w:pStyle w:val="a"/>
        <w:numPr>
          <w:ilvl w:val="0"/>
          <w:numId w:val="13"/>
        </w:numPr>
        <w:ind w:left="0" w:firstLine="709"/>
      </w:pPr>
      <w:r>
        <w:t>Документ, подтверждающий уплату государственной пошлины.</w:t>
      </w:r>
    </w:p>
    <w:p w14:paraId="056D44F8" w14:textId="40DA35E1" w:rsidR="00D13F71" w:rsidRDefault="00D13F71" w:rsidP="00E01D61"/>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7B0406" w:rsidRPr="00EA0C6A" w14:paraId="372A4378" w14:textId="77777777" w:rsidTr="00EA0C6A">
        <w:tc>
          <w:tcPr>
            <w:tcW w:w="4955" w:type="dxa"/>
          </w:tcPr>
          <w:p w14:paraId="588E3D7D" w14:textId="6ED17B91" w:rsidR="007B0406" w:rsidRPr="00EA0C6A" w:rsidRDefault="00EA0C6A" w:rsidP="00EA0C6A">
            <w:pPr>
              <w:spacing w:line="240" w:lineRule="auto"/>
              <w:ind w:firstLine="0"/>
              <w:rPr>
                <w:sz w:val="24"/>
                <w:szCs w:val="24"/>
              </w:rPr>
            </w:pPr>
            <w:r w:rsidRPr="00EA0C6A">
              <w:rPr>
                <w:sz w:val="24"/>
                <w:szCs w:val="24"/>
              </w:rPr>
              <w:t>21.11.2015</w:t>
            </w:r>
          </w:p>
        </w:tc>
        <w:tc>
          <w:tcPr>
            <w:tcW w:w="4956" w:type="dxa"/>
          </w:tcPr>
          <w:p w14:paraId="63D9D76C" w14:textId="267AB426" w:rsidR="007B0406" w:rsidRPr="00EA0C6A" w:rsidRDefault="00EA0C6A" w:rsidP="00EA0C6A">
            <w:pPr>
              <w:spacing w:line="240" w:lineRule="auto"/>
              <w:ind w:firstLine="0"/>
              <w:rPr>
                <w:sz w:val="24"/>
                <w:szCs w:val="24"/>
              </w:rPr>
            </w:pPr>
            <w:r w:rsidRPr="00EA0C6A">
              <w:rPr>
                <w:sz w:val="24"/>
                <w:szCs w:val="24"/>
              </w:rPr>
              <w:t>Управление Федеральной службы по надзору в сфере природопользования по Удмуртской Республике</w:t>
            </w:r>
          </w:p>
        </w:tc>
      </w:tr>
    </w:tbl>
    <w:p w14:paraId="6C7DCC7D" w14:textId="77777777" w:rsidR="000D0B93" w:rsidRDefault="000D0B93" w:rsidP="00E01D61">
      <w:pPr>
        <w:sectPr w:rsidR="000D0B93" w:rsidSect="00011429">
          <w:footnotePr>
            <w:numRestart w:val="eachPage"/>
          </w:footnotePr>
          <w:pgSz w:w="11906" w:h="16838"/>
          <w:pgMar w:top="1134" w:right="851" w:bottom="1134" w:left="1134" w:header="709" w:footer="709" w:gutter="0"/>
          <w:cols w:space="708"/>
          <w:docGrid w:linePitch="360"/>
        </w:sectPr>
      </w:pPr>
    </w:p>
    <w:p w14:paraId="0E51DA86" w14:textId="4B98C6D4" w:rsidR="007B0406" w:rsidRDefault="000D0B93" w:rsidP="000D0B93">
      <w:pPr>
        <w:pStyle w:val="1"/>
      </w:pPr>
      <w:bookmarkStart w:id="10" w:name="_Toc514888126"/>
      <w:r>
        <w:lastRenderedPageBreak/>
        <w:t>Приложение № 2</w:t>
      </w:r>
      <w:bookmarkEnd w:id="10"/>
      <w:r>
        <w:t xml:space="preserve"> </w:t>
      </w:r>
    </w:p>
    <w:p w14:paraId="3F108224" w14:textId="775D71B9" w:rsidR="000D0B93" w:rsidRDefault="000D0B93" w:rsidP="000D0B93"/>
    <w:p w14:paraId="56E0AD75" w14:textId="5C174D86" w:rsidR="000D0B93" w:rsidRPr="002B5723" w:rsidRDefault="00E57402" w:rsidP="00E57402">
      <w:pPr>
        <w:jc w:val="center"/>
        <w:rPr>
          <w:b/>
        </w:rPr>
      </w:pPr>
      <w:r w:rsidRPr="002B5723">
        <w:rPr>
          <w:b/>
        </w:rPr>
        <w:t>Пример расчёта вреда</w:t>
      </w:r>
      <w:r w:rsidR="00E620CF" w:rsidRPr="002B5723">
        <w:rPr>
          <w:b/>
        </w:rPr>
        <w:t>, причинённого водным объектам</w:t>
      </w:r>
      <w:r w:rsidR="00CE7AD7" w:rsidRPr="002B5723">
        <w:rPr>
          <w:b/>
        </w:rPr>
        <w:t xml:space="preserve"> (на примере материалов судебной практики</w:t>
      </w:r>
      <w:r w:rsidR="00CE7AD7" w:rsidRPr="002B5723">
        <w:rPr>
          <w:rStyle w:val="a6"/>
          <w:b/>
        </w:rPr>
        <w:footnoteReference w:id="41"/>
      </w:r>
      <w:r w:rsidR="00CE7AD7" w:rsidRPr="002B5723">
        <w:rPr>
          <w:b/>
        </w:rPr>
        <w:t>)</w:t>
      </w:r>
    </w:p>
    <w:p w14:paraId="32115E0B" w14:textId="030F433D" w:rsidR="00E57402" w:rsidRDefault="00E57402" w:rsidP="000D0B93"/>
    <w:p w14:paraId="7B931EE6" w14:textId="03D6DAAA" w:rsidR="006D7D59" w:rsidRDefault="00F328AC" w:rsidP="000D0B93">
      <w:r>
        <w:t xml:space="preserve">Масса вредных (загрязняющих) веществ составляет: </w:t>
      </w:r>
    </w:p>
    <w:p w14:paraId="648F4DA0" w14:textId="5CDDCDF6" w:rsidR="00192BF5" w:rsidRDefault="00192BF5" w:rsidP="000D0B93">
      <w:proofErr w:type="spellStart"/>
      <w:r>
        <w:t>М</w:t>
      </w:r>
      <w:r w:rsidRPr="00192BF5">
        <w:rPr>
          <w:vertAlign w:val="subscript"/>
        </w:rPr>
        <w:t>i</w:t>
      </w:r>
      <w:proofErr w:type="spellEnd"/>
      <w:r>
        <w:t xml:space="preserve"> = Q x (</w:t>
      </w:r>
      <w:proofErr w:type="spellStart"/>
      <w:r>
        <w:t>С</w:t>
      </w:r>
      <w:r w:rsidRPr="00192BF5">
        <w:rPr>
          <w:vertAlign w:val="subscript"/>
        </w:rPr>
        <w:t>ф</w:t>
      </w:r>
      <w:proofErr w:type="spellEnd"/>
      <w:r>
        <w:t xml:space="preserve"> - </w:t>
      </w:r>
      <w:proofErr w:type="spellStart"/>
      <w:proofErr w:type="gramStart"/>
      <w:r>
        <w:t>С</w:t>
      </w:r>
      <w:r w:rsidRPr="00192BF5">
        <w:rPr>
          <w:vertAlign w:val="subscript"/>
        </w:rPr>
        <w:t>д</w:t>
      </w:r>
      <w:proofErr w:type="spellEnd"/>
      <w:r>
        <w:t xml:space="preserve"> )</w:t>
      </w:r>
      <w:proofErr w:type="gramEnd"/>
      <w:r>
        <w:t xml:space="preserve"> x T x 10</w:t>
      </w:r>
      <w:r w:rsidR="004913DD">
        <w:rPr>
          <w:vertAlign w:val="superscript"/>
        </w:rPr>
        <w:t>-6</w:t>
      </w:r>
      <w:r>
        <w:t xml:space="preserve"> , </w:t>
      </w:r>
    </w:p>
    <w:p w14:paraId="44332B7C" w14:textId="7A181B12" w:rsidR="00164D80" w:rsidRDefault="00164D80" w:rsidP="000D0B93"/>
    <w:p w14:paraId="4D9F3BED" w14:textId="77777777" w:rsidR="00164D80" w:rsidRDefault="00164D80" w:rsidP="000D0B93">
      <w:r>
        <w:t>где: Q = 20 м</w:t>
      </w:r>
      <w:r w:rsidRPr="009F4E00">
        <w:rPr>
          <w:vertAlign w:val="superscript"/>
        </w:rPr>
        <w:t>3</w:t>
      </w:r>
      <w:r>
        <w:t xml:space="preserve">/ч; </w:t>
      </w:r>
    </w:p>
    <w:p w14:paraId="0EF06B15" w14:textId="04DBB5AA" w:rsidR="004D15A6" w:rsidRDefault="00164D80" w:rsidP="004D15A6">
      <w:proofErr w:type="spellStart"/>
      <w:r>
        <w:t>С</w:t>
      </w:r>
      <w:r w:rsidR="004D15A6" w:rsidRPr="004D15A6">
        <w:rPr>
          <w:vertAlign w:val="subscript"/>
        </w:rPr>
        <w:t>ф</w:t>
      </w:r>
      <w:proofErr w:type="spellEnd"/>
      <w:r>
        <w:t xml:space="preserve"> - за период сброса средняя фактическая концентрация вредных (загрязняющих) веществ в сточных водах составила</w:t>
      </w:r>
      <w:r w:rsidR="004D15A6">
        <w:t xml:space="preserve"> </w:t>
      </w:r>
      <w:r w:rsidR="002F380E">
        <w:t>по азоту аммонийному = 2,32 мг/дм</w:t>
      </w:r>
      <w:r w:rsidR="002F380E" w:rsidRPr="002F380E">
        <w:rPr>
          <w:vertAlign w:val="superscript"/>
        </w:rPr>
        <w:t>3</w:t>
      </w:r>
      <w:r w:rsidR="002F380E">
        <w:t>, что превышает допустимую концентрацию в 5,95 раза</w:t>
      </w:r>
    </w:p>
    <w:p w14:paraId="78AB9FA6" w14:textId="77777777" w:rsidR="002F380E" w:rsidRDefault="00164D80" w:rsidP="004D15A6">
      <w:proofErr w:type="spellStart"/>
      <w:r>
        <w:t>С</w:t>
      </w:r>
      <w:r w:rsidRPr="004D15A6">
        <w:rPr>
          <w:vertAlign w:val="subscript"/>
        </w:rPr>
        <w:t>д</w:t>
      </w:r>
      <w:proofErr w:type="spellEnd"/>
      <w:r>
        <w:t xml:space="preserve"> - допустимая концентрация вредного (загрязняющего) вещества в соответствии с НДС (ПДС) равняется фоновой и составляет:</w:t>
      </w:r>
      <w:r w:rsidR="009F4E00">
        <w:t xml:space="preserve"> </w:t>
      </w:r>
      <w:r w:rsidR="002F380E">
        <w:t>по азоту аммонийному = 0,39 мг/дм</w:t>
      </w:r>
      <w:r w:rsidR="002F380E" w:rsidRPr="002F380E">
        <w:rPr>
          <w:vertAlign w:val="superscript"/>
        </w:rPr>
        <w:t>3</w:t>
      </w:r>
      <w:r w:rsidR="002F380E">
        <w:t xml:space="preserve">; </w:t>
      </w:r>
    </w:p>
    <w:p w14:paraId="71526101" w14:textId="1CFB21FE" w:rsidR="009F4E00" w:rsidRDefault="009F4E00" w:rsidP="004D15A6">
      <w:r>
        <w:t>Отсюда, масса сброшенных вредных (загрязняющих) веществ</w:t>
      </w:r>
      <w:r w:rsidR="00A169F6">
        <w:t xml:space="preserve"> азоту аммонийному</w:t>
      </w:r>
      <w:r>
        <w:t xml:space="preserve"> составляет:</w:t>
      </w:r>
      <w:r w:rsidR="00A169F6">
        <w:t xml:space="preserve"> </w:t>
      </w:r>
    </w:p>
    <w:p w14:paraId="68877B93" w14:textId="0685AF6F" w:rsidR="009F4E00" w:rsidRDefault="0034755B" w:rsidP="004D15A6">
      <w:proofErr w:type="spellStart"/>
      <w:r>
        <w:t>М</w:t>
      </w:r>
      <w:r w:rsidR="00A169F6">
        <w:rPr>
          <w:vertAlign w:val="subscript"/>
        </w:rPr>
        <w:t>аз.ам</w:t>
      </w:r>
      <w:proofErr w:type="spellEnd"/>
      <w:r w:rsidR="00A169F6">
        <w:rPr>
          <w:vertAlign w:val="subscript"/>
        </w:rPr>
        <w:t>.</w:t>
      </w:r>
      <w:r>
        <w:t xml:space="preserve"> = 20 м3/ч x (4,4 мг/дм3 - 0,05 мг/дм3) x 9 ч x 10 = 0,0008 т </w:t>
      </w:r>
    </w:p>
    <w:p w14:paraId="14F8BCBD" w14:textId="77777777" w:rsidR="00294E2B" w:rsidRDefault="00294E2B" w:rsidP="004D15A6"/>
    <w:p w14:paraId="51A7F89C" w14:textId="46A3622C" w:rsidR="00294E2B" w:rsidRDefault="00294E2B" w:rsidP="004D15A6">
      <w:r>
        <w:t xml:space="preserve">Размер вреда определяется по формуле: </w:t>
      </w:r>
    </w:p>
    <w:p w14:paraId="7F85F5C2" w14:textId="7335C1E4" w:rsidR="00294E2B" w:rsidRDefault="003D46B2" w:rsidP="004D15A6">
      <w:r>
        <w:t xml:space="preserve">У = </w:t>
      </w:r>
      <w:proofErr w:type="spellStart"/>
      <w:r>
        <w:t>К</w:t>
      </w:r>
      <w:r w:rsidR="00CE5A49" w:rsidRPr="00025D58">
        <w:rPr>
          <w:vertAlign w:val="subscript"/>
        </w:rPr>
        <w:t>вг</w:t>
      </w:r>
      <w:proofErr w:type="spellEnd"/>
      <w:r>
        <w:t xml:space="preserve"> x </w:t>
      </w:r>
      <w:proofErr w:type="spellStart"/>
      <w:r>
        <w:t>К</w:t>
      </w:r>
      <w:r w:rsidR="00CE5A49" w:rsidRPr="00025D58">
        <w:rPr>
          <w:vertAlign w:val="subscript"/>
        </w:rPr>
        <w:t>в</w:t>
      </w:r>
      <w:proofErr w:type="spellEnd"/>
      <w:r>
        <w:t xml:space="preserve"> x </w:t>
      </w:r>
      <w:proofErr w:type="spellStart"/>
      <w:r>
        <w:t>К</w:t>
      </w:r>
      <w:r w:rsidR="00CE5A49" w:rsidRPr="00025D58">
        <w:rPr>
          <w:vertAlign w:val="subscript"/>
        </w:rPr>
        <w:t>ин</w:t>
      </w:r>
      <w:proofErr w:type="spellEnd"/>
      <w:r>
        <w:t xml:space="preserve"> x SUM</w:t>
      </w:r>
      <w:r w:rsidR="002400E2">
        <w:t xml:space="preserve"> </w:t>
      </w:r>
      <w:r w:rsidR="00025D58">
        <w:t>i=1</w:t>
      </w:r>
      <w:r>
        <w:t xml:space="preserve"> x </w:t>
      </w:r>
      <w:proofErr w:type="spellStart"/>
      <w:r>
        <w:t>М</w:t>
      </w:r>
      <w:r w:rsidR="00025D58" w:rsidRPr="00025D58">
        <w:rPr>
          <w:vertAlign w:val="subscript"/>
        </w:rPr>
        <w:t>i</w:t>
      </w:r>
      <w:proofErr w:type="spellEnd"/>
      <w:r>
        <w:t xml:space="preserve"> x </w:t>
      </w:r>
      <w:proofErr w:type="spellStart"/>
      <w:proofErr w:type="gramStart"/>
      <w:r>
        <w:t>К</w:t>
      </w:r>
      <w:r w:rsidR="00025D58" w:rsidRPr="00025D58">
        <w:rPr>
          <w:vertAlign w:val="subscript"/>
        </w:rPr>
        <w:t>из</w:t>
      </w:r>
      <w:proofErr w:type="spellEnd"/>
      <w:r>
        <w:t xml:space="preserve"> ,</w:t>
      </w:r>
      <w:proofErr w:type="gramEnd"/>
      <w:r w:rsidR="002400E2">
        <w:t xml:space="preserve"> </w:t>
      </w:r>
    </w:p>
    <w:p w14:paraId="6F8FE84B" w14:textId="3309F430" w:rsidR="002400E2" w:rsidRDefault="002400E2" w:rsidP="002400E2">
      <w:r>
        <w:t xml:space="preserve">где: </w:t>
      </w:r>
      <w:proofErr w:type="spellStart"/>
      <w:r>
        <w:t>H</w:t>
      </w:r>
      <w:r w:rsidRPr="00025D58">
        <w:rPr>
          <w:vertAlign w:val="subscript"/>
        </w:rPr>
        <w:t>i</w:t>
      </w:r>
      <w:proofErr w:type="spellEnd"/>
      <w:r>
        <w:t xml:space="preserve"> – такса для исчисления размера вреда от загрязнения водных объектов </w:t>
      </w:r>
      <w:r w:rsidR="00987F43">
        <w:t xml:space="preserve">равна: по азоту аммонийному = 280 тыс. руб.; </w:t>
      </w:r>
    </w:p>
    <w:p w14:paraId="1FE99B33" w14:textId="3A149CC9" w:rsidR="00987F43" w:rsidRDefault="00987F43" w:rsidP="00987F43">
      <w:proofErr w:type="spellStart"/>
      <w:r>
        <w:lastRenderedPageBreak/>
        <w:t>К</w:t>
      </w:r>
      <w:r w:rsidRPr="00025D58">
        <w:rPr>
          <w:vertAlign w:val="subscript"/>
        </w:rPr>
        <w:t>вг</w:t>
      </w:r>
      <w:proofErr w:type="spellEnd"/>
      <w:r>
        <w:t xml:space="preserve"> – 1,25; </w:t>
      </w:r>
      <w:proofErr w:type="spellStart"/>
      <w:r>
        <w:t>К</w:t>
      </w:r>
      <w:r w:rsidRPr="00025D58">
        <w:rPr>
          <w:vertAlign w:val="subscript"/>
        </w:rPr>
        <w:t>в</w:t>
      </w:r>
      <w:proofErr w:type="spellEnd"/>
      <w:r>
        <w:rPr>
          <w:vertAlign w:val="subscript"/>
        </w:rPr>
        <w:t xml:space="preserve"> </w:t>
      </w:r>
      <w:r>
        <w:t xml:space="preserve">–равен 1,41; </w:t>
      </w:r>
      <w:proofErr w:type="spellStart"/>
      <w:r>
        <w:t>К</w:t>
      </w:r>
      <w:r w:rsidRPr="00025D58">
        <w:rPr>
          <w:vertAlign w:val="subscript"/>
        </w:rPr>
        <w:t>ин</w:t>
      </w:r>
      <w:proofErr w:type="spellEnd"/>
      <w:r>
        <w:t xml:space="preserve"> –</w:t>
      </w:r>
      <w:r w:rsidR="00DB1607">
        <w:t xml:space="preserve"> </w:t>
      </w:r>
      <w:r>
        <w:t xml:space="preserve">равен 1; </w:t>
      </w:r>
      <w:proofErr w:type="spellStart"/>
      <w:r>
        <w:t>К</w:t>
      </w:r>
      <w:r w:rsidRPr="00025D58">
        <w:rPr>
          <w:vertAlign w:val="subscript"/>
        </w:rPr>
        <w:t>из</w:t>
      </w:r>
      <w:proofErr w:type="spellEnd"/>
      <w:r>
        <w:t xml:space="preserve"> – </w:t>
      </w:r>
      <w:r w:rsidR="00DB1607">
        <w:t xml:space="preserve">по азоту аммонийному = 1. </w:t>
      </w:r>
    </w:p>
    <w:p w14:paraId="43CFA383" w14:textId="40AE1FF3" w:rsidR="00E23252" w:rsidRDefault="00E23252" w:rsidP="00987F43">
      <w:r>
        <w:t xml:space="preserve">Отсюда, размер вреда по сброшенным вредным (загрязняющим) веществам составляет по азоту аммонийному: </w:t>
      </w:r>
    </w:p>
    <w:p w14:paraId="730C750E" w14:textId="27644CAD" w:rsidR="00E23252" w:rsidRDefault="00E23252" w:rsidP="00987F43">
      <w:r>
        <w:t xml:space="preserve">0,00034 т x 280 тыс. руб. x 1,25 x 1,41 x 1 x 1 = 0,168 тыс. руб. </w:t>
      </w:r>
    </w:p>
    <w:p w14:paraId="4DDE4B76" w14:textId="6401CAB4" w:rsidR="00E23252" w:rsidRDefault="00E23252" w:rsidP="00987F43"/>
    <w:p w14:paraId="286CEB79" w14:textId="77777777" w:rsidR="00E23252" w:rsidRDefault="00E23252" w:rsidP="00987F43">
      <w:r>
        <w:t xml:space="preserve">Общий размер вреда, нанесенный водному объекту, составляет: </w:t>
      </w:r>
    </w:p>
    <w:p w14:paraId="33CA3741" w14:textId="03F63B8B" w:rsidR="00E23252" w:rsidRDefault="00E23252" w:rsidP="00987F43">
      <w:r>
        <w:t xml:space="preserve">У = 0,053 + 0,168 + 0,236 + 4,72 + 0,323 = 5,5 тыс. руб. </w:t>
      </w:r>
    </w:p>
    <w:p w14:paraId="1857067C" w14:textId="0C604472" w:rsidR="00A52FCA" w:rsidRDefault="00A52FCA" w:rsidP="00987F43"/>
    <w:sectPr w:rsidR="00A52FCA" w:rsidSect="00011429">
      <w:footnotePr>
        <w:numRestart w:val="eachPage"/>
      </w:footnotePr>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74FF5" w14:textId="77777777" w:rsidR="00A7074E" w:rsidRDefault="00A7074E" w:rsidP="00294BE2">
      <w:pPr>
        <w:spacing w:after="0" w:line="240" w:lineRule="auto"/>
      </w:pPr>
      <w:r>
        <w:separator/>
      </w:r>
    </w:p>
  </w:endnote>
  <w:endnote w:type="continuationSeparator" w:id="0">
    <w:p w14:paraId="11753FA5" w14:textId="77777777" w:rsidR="00A7074E" w:rsidRDefault="00A7074E" w:rsidP="0029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035475"/>
      <w:docPartObj>
        <w:docPartGallery w:val="Page Numbers (Bottom of Page)"/>
        <w:docPartUnique/>
      </w:docPartObj>
    </w:sdtPr>
    <w:sdtEndPr/>
    <w:sdtContent>
      <w:p w14:paraId="541927A5" w14:textId="3E41EF6C" w:rsidR="005D104B" w:rsidRDefault="005D104B">
        <w:pPr>
          <w:pStyle w:val="af0"/>
          <w:jc w:val="center"/>
        </w:pPr>
        <w:r>
          <w:fldChar w:fldCharType="begin"/>
        </w:r>
        <w:r>
          <w:instrText>PAGE   \* MERGEFORMAT</w:instrText>
        </w:r>
        <w:r>
          <w:fldChar w:fldCharType="separate"/>
        </w:r>
        <w:r w:rsidR="00BF5CD4">
          <w:rPr>
            <w:noProof/>
          </w:rPr>
          <w:t>22</w:t>
        </w:r>
        <w:r>
          <w:fldChar w:fldCharType="end"/>
        </w:r>
      </w:p>
    </w:sdtContent>
  </w:sdt>
  <w:p w14:paraId="6C2F5956" w14:textId="77777777" w:rsidR="005D104B" w:rsidRDefault="005D104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ED01" w14:textId="539EF76A" w:rsidR="005532BB" w:rsidRDefault="005532BB" w:rsidP="005532BB">
    <w:pPr>
      <w:pStyle w:val="af0"/>
      <w:ind w:firstLine="0"/>
      <w:jc w:val="center"/>
    </w:pPr>
    <w:r>
      <w:t xml:space="preserve">Тверь –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A32AA" w14:textId="77777777" w:rsidR="00A7074E" w:rsidRDefault="00A7074E" w:rsidP="00294BE2">
      <w:pPr>
        <w:spacing w:after="0" w:line="240" w:lineRule="auto"/>
      </w:pPr>
      <w:r>
        <w:separator/>
      </w:r>
    </w:p>
  </w:footnote>
  <w:footnote w:type="continuationSeparator" w:id="0">
    <w:p w14:paraId="31FC444D" w14:textId="77777777" w:rsidR="00A7074E" w:rsidRDefault="00A7074E" w:rsidP="00294BE2">
      <w:pPr>
        <w:spacing w:after="0" w:line="240" w:lineRule="auto"/>
      </w:pPr>
      <w:r>
        <w:continuationSeparator/>
      </w:r>
    </w:p>
  </w:footnote>
  <w:footnote w:id="1">
    <w:p w14:paraId="384DB673" w14:textId="6B66292D" w:rsidR="0076568F" w:rsidRDefault="0076568F" w:rsidP="00055314">
      <w:pPr>
        <w:pStyle w:val="a4"/>
      </w:pPr>
      <w:r>
        <w:rPr>
          <w:rStyle w:val="a6"/>
        </w:rPr>
        <w:footnoteRef/>
      </w:r>
      <w:r>
        <w:t xml:space="preserve"> </w:t>
      </w:r>
      <w:r w:rsidRPr="007C1340">
        <w:t xml:space="preserve">Казанцева, Л.А. Экологическое </w:t>
      </w:r>
      <w:proofErr w:type="gramStart"/>
      <w:r w:rsidRPr="007C1340">
        <w:t>право :</w:t>
      </w:r>
      <w:proofErr w:type="gramEnd"/>
      <w:r w:rsidRPr="007C1340">
        <w:t xml:space="preserve"> учебник для студентов учреждений высшего профессионального образования / Л.А. Казанцева, О.Р. Саркисов, Е.Л. Любарский. - </w:t>
      </w:r>
      <w:proofErr w:type="gramStart"/>
      <w:r w:rsidRPr="007C1340">
        <w:t>Москва ;</w:t>
      </w:r>
      <w:proofErr w:type="gramEnd"/>
      <w:r w:rsidRPr="007C1340">
        <w:t xml:space="preserve"> Берлин : </w:t>
      </w:r>
      <w:proofErr w:type="spellStart"/>
      <w:r w:rsidRPr="007C1340">
        <w:t>Директ</w:t>
      </w:r>
      <w:proofErr w:type="spellEnd"/>
      <w:r w:rsidRPr="007C1340">
        <w:t xml:space="preserve">-Медиа, 2017. </w:t>
      </w:r>
      <w:r w:rsidR="00055314">
        <w:t>–</w:t>
      </w:r>
      <w:r w:rsidRPr="007C1340">
        <w:t xml:space="preserve"> </w:t>
      </w:r>
      <w:r w:rsidR="00055314">
        <w:t xml:space="preserve">С. 256. </w:t>
      </w:r>
      <w:r w:rsidR="00055314" w:rsidRPr="005E3CED">
        <w:t>[Электронный ресурс] // URL</w:t>
      </w:r>
      <w:r w:rsidR="00055314" w:rsidRPr="00055314">
        <w:t>: http://biblioclub.ru/index.php?pa</w:t>
      </w:r>
      <w:r w:rsidR="00055314">
        <w:t xml:space="preserve">ge=book&amp;id=480127 (01.05.2018). </w:t>
      </w:r>
    </w:p>
  </w:footnote>
  <w:footnote w:id="2">
    <w:p w14:paraId="493D6D30" w14:textId="37CA5431" w:rsidR="00D445FB" w:rsidRDefault="00D445FB" w:rsidP="00D445FB">
      <w:pPr>
        <w:pStyle w:val="a4"/>
      </w:pPr>
      <w:r>
        <w:rPr>
          <w:rStyle w:val="a6"/>
        </w:rPr>
        <w:footnoteRef/>
      </w:r>
      <w: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 w:id="3">
    <w:p w14:paraId="1D46A0C9" w14:textId="7B0D4CD5" w:rsidR="00DC1EB7" w:rsidRDefault="00DC1EB7" w:rsidP="00DC1EB7">
      <w:pPr>
        <w:pStyle w:val="a4"/>
      </w:pPr>
      <w:r>
        <w:rPr>
          <w:rStyle w:val="a6"/>
        </w:rPr>
        <w:footnoteRef/>
      </w:r>
      <w:r>
        <w:t xml:space="preserve"> Распоряжение Правительства РФ от 31.08.2002 N 1225-р &lt;Об Экологической доктрине Российской Федерации&gt; </w:t>
      </w:r>
      <w:r w:rsidRPr="00DC1EB7">
        <w:t>"Собрание законодательства РФ", 09.09.2002, N 36, ст. 3510</w:t>
      </w:r>
      <w:r>
        <w:t xml:space="preserve">. </w:t>
      </w:r>
    </w:p>
  </w:footnote>
  <w:footnote w:id="4">
    <w:p w14:paraId="21301B56" w14:textId="7ED57FB5" w:rsidR="00CD486C" w:rsidRDefault="00CD486C" w:rsidP="00CD486C">
      <w:pPr>
        <w:pStyle w:val="a4"/>
      </w:pPr>
      <w:r>
        <w:rPr>
          <w:rStyle w:val="a6"/>
        </w:rPr>
        <w:footnoteRef/>
      </w:r>
      <w:r>
        <w:t xml:space="preserve"> </w:t>
      </w:r>
      <w:proofErr w:type="spellStart"/>
      <w:r>
        <w:t>Бринчук</w:t>
      </w:r>
      <w:proofErr w:type="spellEnd"/>
      <w:r>
        <w:t xml:space="preserve"> М.М. </w:t>
      </w:r>
      <w:r w:rsidRPr="00CD486C">
        <w:t>Эколого-правовая ответственность самостоятельный вид ответственности</w:t>
      </w:r>
      <w:r>
        <w:t xml:space="preserve">. "Экологическое право", 2009, N 2/3, Специальный выпуск. </w:t>
      </w:r>
    </w:p>
  </w:footnote>
  <w:footnote w:id="5">
    <w:p w14:paraId="17AD6ECE" w14:textId="5E984338" w:rsidR="00BA353E" w:rsidRDefault="00BA353E">
      <w:pPr>
        <w:pStyle w:val="a4"/>
      </w:pPr>
      <w:r>
        <w:rPr>
          <w:rStyle w:val="a6"/>
        </w:rPr>
        <w:footnoteRef/>
      </w:r>
      <w:r>
        <w:t xml:space="preserve"> </w:t>
      </w:r>
      <w:proofErr w:type="spellStart"/>
      <w:r w:rsidRPr="00BA353E">
        <w:t>Болтанова</w:t>
      </w:r>
      <w:proofErr w:type="spellEnd"/>
      <w:r w:rsidRPr="00BA353E">
        <w:t xml:space="preserve"> Е.С.</w:t>
      </w:r>
      <w:r>
        <w:t xml:space="preserve"> </w:t>
      </w:r>
      <w:r w:rsidRPr="00BA353E">
        <w:t>Возмещение экологического вреда: соотношение норм экологического и гражданского законодательства</w:t>
      </w:r>
      <w:r>
        <w:t xml:space="preserve"> </w:t>
      </w:r>
      <w:r w:rsidRPr="00BA353E">
        <w:t>Имущественные отношения в Российской Федерации", 2017, N 8</w:t>
      </w:r>
      <w:r>
        <w:t xml:space="preserve">. </w:t>
      </w:r>
    </w:p>
  </w:footnote>
  <w:footnote w:id="6">
    <w:p w14:paraId="195B646F" w14:textId="77777777" w:rsidR="00294BE2" w:rsidRDefault="00294BE2">
      <w:pPr>
        <w:pStyle w:val="a4"/>
      </w:pPr>
      <w:r>
        <w:rPr>
          <w:rStyle w:val="a6"/>
        </w:rPr>
        <w:footnoteRef/>
      </w:r>
      <w:r>
        <w:t xml:space="preserve"> </w:t>
      </w:r>
      <w:r w:rsidRPr="00294BE2">
        <w:t xml:space="preserve">Гражданское </w:t>
      </w:r>
      <w:proofErr w:type="gramStart"/>
      <w:r w:rsidRPr="00294BE2">
        <w:t>право :</w:t>
      </w:r>
      <w:proofErr w:type="gramEnd"/>
      <w:r w:rsidRPr="00294BE2">
        <w:t xml:space="preserve"> учебник / П.В. Алексий, Н.Д. </w:t>
      </w:r>
      <w:proofErr w:type="spellStart"/>
      <w:r w:rsidRPr="00294BE2">
        <w:t>Эриашвили</w:t>
      </w:r>
      <w:proofErr w:type="spellEnd"/>
      <w:r w:rsidRPr="00294BE2">
        <w:t xml:space="preserve">, С.А. </w:t>
      </w:r>
      <w:proofErr w:type="spellStart"/>
      <w:r w:rsidRPr="00294BE2">
        <w:t>Борякова</w:t>
      </w:r>
      <w:proofErr w:type="spellEnd"/>
      <w:r w:rsidRPr="00294BE2">
        <w:t xml:space="preserve">, Н.А. Волкова ; под ред. М.М. </w:t>
      </w:r>
      <w:proofErr w:type="spellStart"/>
      <w:r w:rsidRPr="00294BE2">
        <w:t>Рассолова</w:t>
      </w:r>
      <w:proofErr w:type="spellEnd"/>
      <w:r w:rsidRPr="00294BE2">
        <w:t xml:space="preserve">. - 4-е изд., </w:t>
      </w:r>
      <w:proofErr w:type="spellStart"/>
      <w:r w:rsidRPr="00294BE2">
        <w:t>перераб</w:t>
      </w:r>
      <w:proofErr w:type="spellEnd"/>
      <w:r w:rsidRPr="00294BE2">
        <w:t xml:space="preserve">. и доп. - </w:t>
      </w:r>
      <w:proofErr w:type="gramStart"/>
      <w:r w:rsidRPr="00294BE2">
        <w:t>Москв</w:t>
      </w:r>
      <w:r>
        <w:t>а :</w:t>
      </w:r>
      <w:proofErr w:type="gramEnd"/>
      <w:r>
        <w:t xml:space="preserve"> </w:t>
      </w:r>
      <w:proofErr w:type="spellStart"/>
      <w:r>
        <w:t>Юнити</w:t>
      </w:r>
      <w:proofErr w:type="spellEnd"/>
      <w:r>
        <w:t>-Дана, 2015. – С. 418</w:t>
      </w:r>
      <w:r w:rsidRPr="00294BE2">
        <w:t xml:space="preserve"> [Электронный ресурс]. - URL: http://biblioclub.ru/index.php?page=book&amp;</w:t>
      </w:r>
      <w:r>
        <w:t xml:space="preserve">id=114526 (04.04.2018). </w:t>
      </w:r>
    </w:p>
  </w:footnote>
  <w:footnote w:id="7">
    <w:p w14:paraId="6228B0FE" w14:textId="77777777" w:rsidR="00294BE2" w:rsidRDefault="00294BE2">
      <w:pPr>
        <w:pStyle w:val="a4"/>
      </w:pPr>
      <w:r>
        <w:rPr>
          <w:rStyle w:val="a6"/>
        </w:rPr>
        <w:footnoteRef/>
      </w:r>
      <w:r>
        <w:t xml:space="preserve"> </w:t>
      </w:r>
      <w:r w:rsidRPr="00294BE2">
        <w:t xml:space="preserve">Гражданское </w:t>
      </w:r>
      <w:proofErr w:type="gramStart"/>
      <w:r w:rsidRPr="00294BE2">
        <w:t>право :</w:t>
      </w:r>
      <w:proofErr w:type="gramEnd"/>
      <w:r w:rsidRPr="00294BE2">
        <w:t xml:space="preserve"> учебник : в 2 т. / под ред. Б.М. </w:t>
      </w:r>
      <w:proofErr w:type="spellStart"/>
      <w:r w:rsidRPr="00294BE2">
        <w:t>Гонгало</w:t>
      </w:r>
      <w:proofErr w:type="spellEnd"/>
      <w:r w:rsidRPr="00294BE2">
        <w:t xml:space="preserve">. - </w:t>
      </w:r>
      <w:proofErr w:type="gramStart"/>
      <w:r w:rsidRPr="00294BE2">
        <w:t>Москв</w:t>
      </w:r>
      <w:r>
        <w:t>а :</w:t>
      </w:r>
      <w:proofErr w:type="gramEnd"/>
      <w:r>
        <w:t xml:space="preserve"> Статут, 2016. - Т.1. – С. 317 </w:t>
      </w:r>
      <w:r w:rsidRPr="00294BE2">
        <w:t>[Электронный ресурс]. - URL: http://biblioclub.ru/index.php?p</w:t>
      </w:r>
      <w:r>
        <w:t>age=book&amp;id=453039 (04.04.2018)</w:t>
      </w:r>
      <w:proofErr w:type="gramStart"/>
      <w:r>
        <w:t xml:space="preserve">. </w:t>
      </w:r>
      <w:r w:rsidRPr="00294BE2">
        <w:t>)</w:t>
      </w:r>
      <w:proofErr w:type="gramEnd"/>
    </w:p>
  </w:footnote>
  <w:footnote w:id="8">
    <w:p w14:paraId="4E1AE2BB" w14:textId="77777777" w:rsidR="00C53B03" w:rsidRDefault="00C53B03">
      <w:pPr>
        <w:pStyle w:val="a4"/>
      </w:pPr>
      <w:r>
        <w:rPr>
          <w:rStyle w:val="a6"/>
        </w:rPr>
        <w:footnoteRef/>
      </w:r>
      <w:r>
        <w:t xml:space="preserve"> Красавчиков О.А. Ответственность, меры защиты и санкции </w:t>
      </w:r>
      <w:proofErr w:type="gramStart"/>
      <w:r>
        <w:t>в советском гражданском права</w:t>
      </w:r>
      <w:proofErr w:type="gramEnd"/>
      <w:r>
        <w:t xml:space="preserve"> // Красавчиков О.П. Категории науки гражданского права: Избранные труды. В 2 т. Т. 2. М., 2005. С. 255 – 268. </w:t>
      </w:r>
    </w:p>
  </w:footnote>
  <w:footnote w:id="9">
    <w:p w14:paraId="5BAD44F6" w14:textId="77777777" w:rsidR="001327CE" w:rsidRDefault="001327CE" w:rsidP="001327CE">
      <w:pPr>
        <w:pStyle w:val="a4"/>
      </w:pPr>
      <w:r>
        <w:rPr>
          <w:rStyle w:val="a6"/>
        </w:rPr>
        <w:footnoteRef/>
      </w:r>
      <w:r>
        <w:t xml:space="preserve"> </w:t>
      </w:r>
      <w:proofErr w:type="spellStart"/>
      <w:r w:rsidRPr="00C83717">
        <w:t>Нарышева</w:t>
      </w:r>
      <w:proofErr w:type="spellEnd"/>
      <w:r w:rsidRPr="00C83717">
        <w:t xml:space="preserve"> Н.Г. Возмещение вреда, причиненного нарушением законодательства об охране окружающей природной среды и природных ресурсах: </w:t>
      </w:r>
      <w:proofErr w:type="spellStart"/>
      <w:r w:rsidRPr="00C83717">
        <w:t>Автореф</w:t>
      </w:r>
      <w:proofErr w:type="spellEnd"/>
      <w:r w:rsidRPr="00C83717">
        <w:t xml:space="preserve">. </w:t>
      </w:r>
      <w:proofErr w:type="spellStart"/>
      <w:r w:rsidRPr="00C83717">
        <w:t>дис</w:t>
      </w:r>
      <w:proofErr w:type="spellEnd"/>
      <w:r w:rsidRPr="00C83717">
        <w:t xml:space="preserve">. ... канд. </w:t>
      </w:r>
      <w:proofErr w:type="spellStart"/>
      <w:r w:rsidRPr="00C83717">
        <w:t>юрид</w:t>
      </w:r>
      <w:proofErr w:type="spellEnd"/>
      <w:r w:rsidRPr="00C83717">
        <w:t>. наук. М., 1998. С. 10 – 12</w:t>
      </w:r>
      <w:r>
        <w:t>.</w:t>
      </w:r>
    </w:p>
  </w:footnote>
  <w:footnote w:id="10">
    <w:p w14:paraId="213B7027" w14:textId="77777777" w:rsidR="001327CE" w:rsidRDefault="001327CE" w:rsidP="001327CE">
      <w:pPr>
        <w:pStyle w:val="a4"/>
      </w:pPr>
      <w:r>
        <w:rPr>
          <w:rStyle w:val="a6"/>
        </w:rPr>
        <w:footnoteRef/>
      </w:r>
      <w:r>
        <w:t xml:space="preserve"> Федеральный закон от 10.01.2002 N 7-ФЗ (ред. от 31.12.2017) "Об охране окружающей </w:t>
      </w:r>
      <w:proofErr w:type="spellStart"/>
      <w:r>
        <w:t>среды"</w:t>
      </w:r>
      <w:r w:rsidRPr="00651600">
        <w:t>"Собрание</w:t>
      </w:r>
      <w:proofErr w:type="spellEnd"/>
      <w:r w:rsidRPr="00651600">
        <w:t xml:space="preserve"> законодательства РФ", 14.01.2002, N 2, ст. 133.</w:t>
      </w:r>
    </w:p>
  </w:footnote>
  <w:footnote w:id="11">
    <w:p w14:paraId="7878ED55" w14:textId="77777777" w:rsidR="00CA42A8" w:rsidRDefault="00CA42A8">
      <w:pPr>
        <w:pStyle w:val="a4"/>
      </w:pPr>
      <w:r>
        <w:rPr>
          <w:rStyle w:val="a6"/>
        </w:rPr>
        <w:footnoteRef/>
      </w:r>
      <w:r>
        <w:t xml:space="preserve"> Там же: С. 324. </w:t>
      </w:r>
    </w:p>
  </w:footnote>
  <w:footnote w:id="12">
    <w:p w14:paraId="79C1D366" w14:textId="77777777" w:rsidR="00471B02" w:rsidRDefault="00471B02" w:rsidP="00471B02">
      <w:pPr>
        <w:pStyle w:val="a4"/>
      </w:pPr>
      <w:r>
        <w:rPr>
          <w:rStyle w:val="a6"/>
        </w:rPr>
        <w:footnoteRef/>
      </w:r>
      <w:r>
        <w:t xml:space="preserve"> Там же, С. 258.</w:t>
      </w:r>
    </w:p>
  </w:footnote>
  <w:footnote w:id="13">
    <w:p w14:paraId="1BD7E924" w14:textId="564AB347" w:rsidR="00471B02" w:rsidRDefault="00471B02" w:rsidP="00571CC0">
      <w:pPr>
        <w:pStyle w:val="a4"/>
      </w:pPr>
      <w:r>
        <w:rPr>
          <w:rStyle w:val="a6"/>
        </w:rPr>
        <w:footnoteRef/>
      </w:r>
      <w:r>
        <w:t xml:space="preserve"> </w:t>
      </w:r>
      <w:r w:rsidRPr="001D077E">
        <w:t xml:space="preserve">Демичев, А.А. Экологическое </w:t>
      </w:r>
      <w:proofErr w:type="gramStart"/>
      <w:r w:rsidRPr="001D077E">
        <w:t>право :</w:t>
      </w:r>
      <w:proofErr w:type="gramEnd"/>
      <w:r w:rsidRPr="001D077E">
        <w:t xml:space="preserve"> учебник / А.А. Демичев, О.С. Грачев</w:t>
      </w:r>
      <w:r w:rsidR="00055314">
        <w:t xml:space="preserve">а. - </w:t>
      </w:r>
      <w:proofErr w:type="gramStart"/>
      <w:r w:rsidR="00055314">
        <w:t>Москва :</w:t>
      </w:r>
      <w:proofErr w:type="gramEnd"/>
      <w:r w:rsidR="00055314">
        <w:t xml:space="preserve"> Прометей, 2017.  С. 70. </w:t>
      </w:r>
      <w:r w:rsidRPr="001D077E">
        <w:t>[Электронный ресурс]. - URL: http://biblioclub.ru/index.php?page=book&amp;id=483187 (01.05.2018).</w:t>
      </w:r>
      <w:r w:rsidR="00055314">
        <w:t xml:space="preserve"> </w:t>
      </w:r>
    </w:p>
  </w:footnote>
  <w:footnote w:id="14">
    <w:p w14:paraId="4C06156A" w14:textId="18BF3CED" w:rsidR="001448BF" w:rsidRPr="00235589" w:rsidRDefault="001448BF">
      <w:pPr>
        <w:pStyle w:val="a4"/>
      </w:pPr>
      <w:r>
        <w:rPr>
          <w:rStyle w:val="a6"/>
        </w:rPr>
        <w:footnoteRef/>
      </w:r>
      <w:r>
        <w:t xml:space="preserve"> Решение </w:t>
      </w:r>
      <w:r w:rsidR="00B41970">
        <w:t xml:space="preserve">Арбитражного суда Волгоградской области по делу № </w:t>
      </w:r>
      <w:r w:rsidR="00B41970" w:rsidRPr="00B41970">
        <w:t>А12-10553/2010</w:t>
      </w:r>
      <w:r w:rsidR="00B41970">
        <w:t xml:space="preserve"> от 20.08.2010. </w:t>
      </w:r>
      <w:r w:rsidR="00235589" w:rsidRPr="00C774C4">
        <w:t>[</w:t>
      </w:r>
      <w:r w:rsidR="00235589">
        <w:t>Электронный ресурс</w:t>
      </w:r>
      <w:r w:rsidR="00235589" w:rsidRPr="00C774C4">
        <w:t>]</w:t>
      </w:r>
      <w:r w:rsidR="00235589">
        <w:t xml:space="preserve">. – </w:t>
      </w:r>
      <w:proofErr w:type="spellStart"/>
      <w:r w:rsidR="00235589">
        <w:rPr>
          <w:lang w:val="en-US"/>
        </w:rPr>
        <w:t>URl</w:t>
      </w:r>
      <w:proofErr w:type="spellEnd"/>
      <w:r w:rsidR="00235589">
        <w:t xml:space="preserve">: </w:t>
      </w:r>
      <w:hyperlink r:id="rId1" w:history="1">
        <w:r w:rsidR="00235589" w:rsidRPr="00315870">
          <w:rPr>
            <w:rStyle w:val="af5"/>
          </w:rPr>
          <w:t>http://ras.arbitr.ru/</w:t>
        </w:r>
      </w:hyperlink>
      <w:r w:rsidR="00235589">
        <w:t xml:space="preserve"> (дата обращения: 01.05.2018). </w:t>
      </w:r>
    </w:p>
  </w:footnote>
  <w:footnote w:id="15">
    <w:p w14:paraId="1EAF2FD5" w14:textId="632F2C32" w:rsidR="00235589" w:rsidRDefault="00B41970" w:rsidP="00235589">
      <w:pPr>
        <w:pStyle w:val="a4"/>
      </w:pPr>
      <w:r>
        <w:rPr>
          <w:rStyle w:val="a6"/>
        </w:rPr>
        <w:footnoteRef/>
      </w:r>
      <w:r>
        <w:t xml:space="preserve"> Решение </w:t>
      </w:r>
      <w:proofErr w:type="spellStart"/>
      <w:r w:rsidRPr="002F40E9">
        <w:t>Димитровградск</w:t>
      </w:r>
      <w:r>
        <w:t>ого</w:t>
      </w:r>
      <w:proofErr w:type="spellEnd"/>
      <w:r w:rsidRPr="002F40E9">
        <w:t xml:space="preserve"> городско</w:t>
      </w:r>
      <w:r>
        <w:t>го</w:t>
      </w:r>
      <w:r w:rsidRPr="002F40E9">
        <w:t xml:space="preserve"> суд</w:t>
      </w:r>
      <w:r>
        <w:t>а</w:t>
      </w:r>
      <w:r w:rsidRPr="002F40E9">
        <w:t xml:space="preserve"> Ульяновской области</w:t>
      </w:r>
      <w:r>
        <w:t xml:space="preserve"> по делу № </w:t>
      </w:r>
      <w:r w:rsidRPr="002F40E9">
        <w:t>2-1101/2016</w:t>
      </w:r>
      <w:r w:rsidR="00235589">
        <w:t xml:space="preserve"> от 24.03.2016. </w:t>
      </w:r>
      <w:r w:rsidR="00235589" w:rsidRPr="00235589">
        <w:t>[</w:t>
      </w:r>
      <w:r w:rsidR="00235589">
        <w:t>Электронный ресурс</w:t>
      </w:r>
      <w:r w:rsidR="00235589" w:rsidRPr="00235589">
        <w:t>]</w:t>
      </w:r>
      <w:r w:rsidR="00235589">
        <w:t xml:space="preserve">. – </w:t>
      </w:r>
      <w:proofErr w:type="spellStart"/>
      <w:r w:rsidR="00235589">
        <w:rPr>
          <w:lang w:val="en-US"/>
        </w:rPr>
        <w:t>URl</w:t>
      </w:r>
      <w:proofErr w:type="spellEnd"/>
      <w:r w:rsidR="00235589">
        <w:t xml:space="preserve">: </w:t>
      </w:r>
      <w:hyperlink r:id="rId2" w:history="1">
        <w:r w:rsidR="00235589" w:rsidRPr="00315870">
          <w:rPr>
            <w:rStyle w:val="af5"/>
          </w:rPr>
          <w:t>https://rospravosudie.com/court-dimitrovgradskij-gorodskoj-sud-ulyanovskaya-oblast-s/act-522278079/</w:t>
        </w:r>
      </w:hyperlink>
      <w:r w:rsidR="00235589">
        <w:t xml:space="preserve"> (дата обращения: 01.05.2018).</w:t>
      </w:r>
    </w:p>
  </w:footnote>
  <w:footnote w:id="16">
    <w:p w14:paraId="23FC2022" w14:textId="6251AE9A" w:rsidR="00B41970" w:rsidRDefault="00B41970" w:rsidP="00B41970">
      <w:pPr>
        <w:pStyle w:val="a4"/>
      </w:pPr>
      <w:r>
        <w:rPr>
          <w:rStyle w:val="a6"/>
        </w:rPr>
        <w:footnoteRef/>
      </w:r>
      <w:r>
        <w:t xml:space="preserve"> Решение Т</w:t>
      </w:r>
      <w:r w:rsidRPr="00A74EE1">
        <w:t>омского районного суда Томской области</w:t>
      </w:r>
      <w:r>
        <w:t xml:space="preserve"> по делу № </w:t>
      </w:r>
      <w:r w:rsidRPr="00573AEF">
        <w:t>2-1051/2016</w:t>
      </w:r>
      <w:r>
        <w:t xml:space="preserve"> от 07.09.2016</w:t>
      </w:r>
      <w:r w:rsidR="00235589">
        <w:t xml:space="preserve"> </w:t>
      </w:r>
      <w:r w:rsidR="00235589" w:rsidRPr="00235589">
        <w:t>[</w:t>
      </w:r>
      <w:r w:rsidR="00235589">
        <w:t>Электронный ресурс</w:t>
      </w:r>
      <w:r w:rsidR="00235589" w:rsidRPr="00235589">
        <w:t>]</w:t>
      </w:r>
      <w:r w:rsidR="00235589">
        <w:t xml:space="preserve">. – </w:t>
      </w:r>
      <w:proofErr w:type="spellStart"/>
      <w:r w:rsidR="00235589">
        <w:rPr>
          <w:lang w:val="en-US"/>
        </w:rPr>
        <w:t>URl</w:t>
      </w:r>
      <w:proofErr w:type="spellEnd"/>
      <w:r w:rsidR="00235589">
        <w:t xml:space="preserve">: </w:t>
      </w:r>
      <w:r w:rsidR="00235589" w:rsidRPr="00235589">
        <w:t>https://rospravosudie.com/court-tomskij-rajonnyj-sud-tomskaya-oblast-s/act-532998443/</w:t>
      </w:r>
      <w:r w:rsidR="00235589">
        <w:t xml:space="preserve"> (дата обращения: 01.05.2018).</w:t>
      </w:r>
    </w:p>
  </w:footnote>
  <w:footnote w:id="17">
    <w:p w14:paraId="158EF0EE" w14:textId="60FB33ED" w:rsidR="006E4047" w:rsidRDefault="006E4047" w:rsidP="00235589">
      <w:pPr>
        <w:pStyle w:val="a4"/>
      </w:pPr>
      <w:r>
        <w:rPr>
          <w:rStyle w:val="a6"/>
        </w:rPr>
        <w:footnoteRef/>
      </w:r>
      <w:r>
        <w:t xml:space="preserve"> Решение Арбитражного суда Ханты-Мансийского автономного округа-Югры по делу</w:t>
      </w:r>
      <w:r w:rsidR="00235589">
        <w:t xml:space="preserve"> № А75-1455/2010 от 19.03.2010 </w:t>
      </w:r>
      <w:r w:rsidR="00235589" w:rsidRPr="00235589">
        <w:t>[</w:t>
      </w:r>
      <w:r w:rsidR="00235589">
        <w:t>Электронный ресурс</w:t>
      </w:r>
      <w:r w:rsidR="00235589" w:rsidRPr="00235589">
        <w:t>]</w:t>
      </w:r>
      <w:r w:rsidR="00235589">
        <w:t xml:space="preserve">. – </w:t>
      </w:r>
      <w:proofErr w:type="spellStart"/>
      <w:r w:rsidR="00235589">
        <w:rPr>
          <w:lang w:val="en-US"/>
        </w:rPr>
        <w:t>URl</w:t>
      </w:r>
      <w:proofErr w:type="spellEnd"/>
      <w:r w:rsidR="00235589">
        <w:t xml:space="preserve">: </w:t>
      </w:r>
      <w:hyperlink r:id="rId3" w:history="1">
        <w:r w:rsidR="00235589" w:rsidRPr="00315870">
          <w:rPr>
            <w:rStyle w:val="af5"/>
          </w:rPr>
          <w:t>http://ras.arbitr.ru/</w:t>
        </w:r>
      </w:hyperlink>
      <w:r w:rsidR="00235589">
        <w:t xml:space="preserve"> (дата обращения: 01.05.2018). </w:t>
      </w:r>
    </w:p>
  </w:footnote>
  <w:footnote w:id="18">
    <w:p w14:paraId="5235C812" w14:textId="77777777" w:rsidR="00245FD2" w:rsidRDefault="00245FD2" w:rsidP="00245FD2">
      <w:pPr>
        <w:pStyle w:val="a4"/>
      </w:pPr>
      <w:r>
        <w:rPr>
          <w:rStyle w:val="a6"/>
        </w:rPr>
        <w:footnoteRef/>
      </w:r>
      <w:r>
        <w:t xml:space="preserve"> </w:t>
      </w:r>
      <w:r w:rsidRPr="00245FD2">
        <w:t>Гражданский кодекс Российской Федерации (часть четвертая)" от 18.12.2006 N 230-ФЗ (ред. от 03.07.2016, с изм. от 28.03.2017) (с изм. и доп., вступ. в силу с 01.01.2017) // Собрание законодательства</w:t>
      </w:r>
      <w:r w:rsidR="0039426B">
        <w:t xml:space="preserve"> РФ. – 2006. – № 52. – Ст. 5496 (здесь и далее – ГК РФ). </w:t>
      </w:r>
    </w:p>
  </w:footnote>
  <w:footnote w:id="19">
    <w:p w14:paraId="2BCA9CE7" w14:textId="66573789" w:rsidR="002216BB" w:rsidRDefault="002216BB">
      <w:pPr>
        <w:pStyle w:val="a4"/>
      </w:pPr>
      <w:r>
        <w:rPr>
          <w:rStyle w:val="a6"/>
        </w:rPr>
        <w:footnoteRef/>
      </w:r>
      <w:r>
        <w:t xml:space="preserve"> Решение </w:t>
      </w:r>
      <w:proofErr w:type="spellStart"/>
      <w:r w:rsidR="001221EF" w:rsidRPr="001221EF">
        <w:t>Можгинск</w:t>
      </w:r>
      <w:r w:rsidR="001221EF">
        <w:t>ого</w:t>
      </w:r>
      <w:proofErr w:type="spellEnd"/>
      <w:r w:rsidR="001221EF" w:rsidRPr="001221EF">
        <w:t xml:space="preserve"> районн</w:t>
      </w:r>
      <w:r w:rsidR="001221EF">
        <w:t>ого</w:t>
      </w:r>
      <w:r w:rsidR="001221EF" w:rsidRPr="001221EF">
        <w:t xml:space="preserve"> суд</w:t>
      </w:r>
      <w:r w:rsidR="001221EF">
        <w:t>а</w:t>
      </w:r>
      <w:r w:rsidR="001221EF" w:rsidRPr="001221EF">
        <w:t xml:space="preserve"> Удмуртской Республики</w:t>
      </w:r>
      <w:r w:rsidR="001221EF">
        <w:t xml:space="preserve"> по делу № </w:t>
      </w:r>
      <w:r w:rsidR="001221EF" w:rsidRPr="001221EF">
        <w:t>2-77/16</w:t>
      </w:r>
      <w:r w:rsidR="001221EF">
        <w:t xml:space="preserve"> от 12.01.2016</w:t>
      </w:r>
      <w:r w:rsidR="00235589">
        <w:t xml:space="preserve"> </w:t>
      </w:r>
      <w:r w:rsidR="00235589" w:rsidRPr="00235589">
        <w:t>[</w:t>
      </w:r>
      <w:r w:rsidR="00235589">
        <w:t>Электронный ресурс</w:t>
      </w:r>
      <w:r w:rsidR="00235589" w:rsidRPr="00235589">
        <w:t>]</w:t>
      </w:r>
      <w:r w:rsidR="00235589">
        <w:t xml:space="preserve">. – </w:t>
      </w:r>
      <w:proofErr w:type="spellStart"/>
      <w:r w:rsidR="00235589">
        <w:rPr>
          <w:lang w:val="en-US"/>
        </w:rPr>
        <w:t>URl</w:t>
      </w:r>
      <w:proofErr w:type="spellEnd"/>
      <w:r w:rsidR="00235589">
        <w:t xml:space="preserve">: </w:t>
      </w:r>
      <w:r w:rsidR="00235589" w:rsidRPr="00235589">
        <w:t>http://mozhginskiygor.udm.sudrf.ru/</w:t>
      </w:r>
      <w:r w:rsidR="00235589">
        <w:t xml:space="preserve"> (дата обращения: 01.05.2018).</w:t>
      </w:r>
    </w:p>
  </w:footnote>
  <w:footnote w:id="20">
    <w:p w14:paraId="1FEB435E" w14:textId="542DD4D6" w:rsidR="00B53C7D" w:rsidRDefault="00B53C7D">
      <w:pPr>
        <w:pStyle w:val="a4"/>
      </w:pPr>
      <w:r>
        <w:rPr>
          <w:rStyle w:val="a6"/>
        </w:rPr>
        <w:footnoteRef/>
      </w:r>
      <w:r>
        <w:t xml:space="preserve"> Решение </w:t>
      </w:r>
      <w:r w:rsidR="00235589">
        <w:t>Таганского</w:t>
      </w:r>
      <w:r w:rsidRPr="00B53C7D">
        <w:t xml:space="preserve"> районный суд г. Москвы</w:t>
      </w:r>
      <w:r>
        <w:t xml:space="preserve"> по делу № </w:t>
      </w:r>
      <w:r w:rsidR="00D773DE" w:rsidRPr="00D773DE">
        <w:t>2-2325-11/10с</w:t>
      </w:r>
      <w:r w:rsidR="00235589">
        <w:t xml:space="preserve"> от 16.08.2011 </w:t>
      </w:r>
      <w:r w:rsidR="00235589" w:rsidRPr="00235589">
        <w:t>[</w:t>
      </w:r>
      <w:r w:rsidR="00235589">
        <w:t>Электронный ресурс</w:t>
      </w:r>
      <w:r w:rsidR="00235589" w:rsidRPr="00235589">
        <w:t>]</w:t>
      </w:r>
      <w:r w:rsidR="00235589">
        <w:t xml:space="preserve">. – </w:t>
      </w:r>
      <w:proofErr w:type="spellStart"/>
      <w:r w:rsidR="00235589">
        <w:rPr>
          <w:lang w:val="en-US"/>
        </w:rPr>
        <w:t>URl</w:t>
      </w:r>
      <w:proofErr w:type="spellEnd"/>
      <w:r w:rsidR="00235589">
        <w:t xml:space="preserve">: </w:t>
      </w:r>
      <w:r w:rsidR="00235589" w:rsidRPr="00235589">
        <w:t>https://www.mos-gorsud.ru/rs/taganskij/search?hearingRangeDateFrom=01.07.2017</w:t>
      </w:r>
      <w:r w:rsidR="00235589">
        <w:t xml:space="preserve"> (дата обращения: 01.05.2018). </w:t>
      </w:r>
    </w:p>
  </w:footnote>
  <w:footnote w:id="21">
    <w:p w14:paraId="14799C4A" w14:textId="2A6DFBB1" w:rsidR="00FE47C5" w:rsidRDefault="00FE47C5">
      <w:pPr>
        <w:pStyle w:val="a4"/>
      </w:pPr>
      <w:r>
        <w:rPr>
          <w:rStyle w:val="a6"/>
        </w:rPr>
        <w:footnoteRef/>
      </w:r>
      <w:r>
        <w:t xml:space="preserve"> Решение</w:t>
      </w:r>
      <w:r w:rsidR="000400F3">
        <w:t xml:space="preserve"> </w:t>
      </w:r>
      <w:r w:rsidRPr="00FE47C5">
        <w:t>Петрозаводск</w:t>
      </w:r>
      <w:r w:rsidR="000400F3">
        <w:t>ого</w:t>
      </w:r>
      <w:r w:rsidRPr="00FE47C5">
        <w:t xml:space="preserve"> городско</w:t>
      </w:r>
      <w:r w:rsidR="000400F3">
        <w:t>го</w:t>
      </w:r>
      <w:r w:rsidRPr="00FE47C5">
        <w:t xml:space="preserve"> суд</w:t>
      </w:r>
      <w:r w:rsidR="000400F3">
        <w:t>а</w:t>
      </w:r>
      <w:r w:rsidRPr="00FE47C5">
        <w:t xml:space="preserve"> Республики Карелия</w:t>
      </w:r>
      <w:r w:rsidR="000400F3">
        <w:t xml:space="preserve"> по делу № </w:t>
      </w:r>
      <w:r w:rsidR="000400F3" w:rsidRPr="000400F3">
        <w:t>2-2237/2016</w:t>
      </w:r>
      <w:r w:rsidR="00235589">
        <w:t xml:space="preserve"> от 18.04.2016 </w:t>
      </w:r>
      <w:r w:rsidR="00235589" w:rsidRPr="00235589">
        <w:t>[</w:t>
      </w:r>
      <w:r w:rsidR="00235589">
        <w:t>Электронный ресурс</w:t>
      </w:r>
      <w:r w:rsidR="00235589" w:rsidRPr="00235589">
        <w:t>]</w:t>
      </w:r>
      <w:r w:rsidR="00235589">
        <w:t xml:space="preserve">. – </w:t>
      </w:r>
      <w:proofErr w:type="spellStart"/>
      <w:r w:rsidR="00235589">
        <w:rPr>
          <w:lang w:val="en-US"/>
        </w:rPr>
        <w:t>URl</w:t>
      </w:r>
      <w:proofErr w:type="spellEnd"/>
      <w:r w:rsidR="00235589">
        <w:t xml:space="preserve">: </w:t>
      </w:r>
      <w:r w:rsidR="00235589" w:rsidRPr="00235589">
        <w:t>http://petrozavodsky.kar.sudrf.ru/</w:t>
      </w:r>
      <w:r w:rsidR="00235589">
        <w:t xml:space="preserve"> (дата обращения: 01.05.2018). </w:t>
      </w:r>
    </w:p>
  </w:footnote>
  <w:footnote w:id="22">
    <w:p w14:paraId="386A0B39" w14:textId="73C2C165" w:rsidR="00D70D6C" w:rsidRDefault="00D70D6C" w:rsidP="00571CC0">
      <w:pPr>
        <w:pStyle w:val="a4"/>
      </w:pPr>
      <w:r>
        <w:rPr>
          <w:rStyle w:val="a6"/>
        </w:rPr>
        <w:footnoteRef/>
      </w:r>
      <w:r>
        <w:t xml:space="preserve"> </w:t>
      </w:r>
      <w:r w:rsidR="00953E60">
        <w:t xml:space="preserve">Астафьева О. Е., </w:t>
      </w:r>
      <w:proofErr w:type="spellStart"/>
      <w:r w:rsidR="00953E60">
        <w:t>Питрюк</w:t>
      </w:r>
      <w:proofErr w:type="spellEnd"/>
      <w:r w:rsidR="00953E60">
        <w:t xml:space="preserve"> А.В. Правовые основы природопользования и охраны окружающей </w:t>
      </w:r>
      <w:proofErr w:type="gramStart"/>
      <w:r w:rsidR="00953E60">
        <w:t>среды.—</w:t>
      </w:r>
      <w:proofErr w:type="gramEnd"/>
      <w:r w:rsidR="00953E60">
        <w:t xml:space="preserve"> М.:</w:t>
      </w:r>
      <w:r w:rsidR="00571CC0">
        <w:t xml:space="preserve"> </w:t>
      </w:r>
      <w:r w:rsidR="00953E60">
        <w:t xml:space="preserve">Академия, С. 232. </w:t>
      </w:r>
    </w:p>
  </w:footnote>
  <w:footnote w:id="23">
    <w:p w14:paraId="5EC4F9F1" w14:textId="2D747274" w:rsidR="004752B3" w:rsidRDefault="004752B3">
      <w:pPr>
        <w:pStyle w:val="a4"/>
      </w:pPr>
      <w:r>
        <w:rPr>
          <w:rStyle w:val="a6"/>
        </w:rPr>
        <w:footnoteRef/>
      </w:r>
      <w:r>
        <w:t xml:space="preserve"> Статья 3 </w:t>
      </w:r>
      <w:r w:rsidR="004F3752" w:rsidRPr="004F3752">
        <w:t>N 7-ФЗ</w:t>
      </w:r>
      <w:r w:rsidR="004F3752">
        <w:t xml:space="preserve">. </w:t>
      </w:r>
    </w:p>
  </w:footnote>
  <w:footnote w:id="24">
    <w:p w14:paraId="72C9FFD1" w14:textId="304632C7" w:rsidR="000074A9" w:rsidRDefault="000074A9" w:rsidP="00235589">
      <w:pPr>
        <w:pStyle w:val="a4"/>
      </w:pPr>
      <w:r>
        <w:rPr>
          <w:rStyle w:val="a6"/>
        </w:rPr>
        <w:footnoteRef/>
      </w:r>
      <w:r>
        <w:t xml:space="preserve"> </w:t>
      </w:r>
      <w:r w:rsidR="0086502D">
        <w:t xml:space="preserve">Апелляционное определение </w:t>
      </w:r>
      <w:r w:rsidR="0086502D" w:rsidRPr="0086502D">
        <w:t>Судебн</w:t>
      </w:r>
      <w:r w:rsidR="0086502D">
        <w:t>ой</w:t>
      </w:r>
      <w:r w:rsidR="0086502D" w:rsidRPr="0086502D">
        <w:t xml:space="preserve"> коллеги</w:t>
      </w:r>
      <w:r w:rsidR="0086502D">
        <w:t>и</w:t>
      </w:r>
      <w:r w:rsidR="0086502D" w:rsidRPr="0086502D">
        <w:t xml:space="preserve"> по гражданским делам Омского областного суда</w:t>
      </w:r>
      <w:r w:rsidR="0086502D">
        <w:t xml:space="preserve"> по делу № </w:t>
      </w:r>
      <w:r w:rsidR="00D2571C" w:rsidRPr="00D2571C">
        <w:t>33-7515/2016</w:t>
      </w:r>
      <w:r w:rsidR="00235589">
        <w:t xml:space="preserve"> от 17.08.2016 </w:t>
      </w:r>
      <w:r w:rsidR="00235589" w:rsidRPr="00235589">
        <w:t>[</w:t>
      </w:r>
      <w:r w:rsidR="00235589">
        <w:t>Электронный ресурс</w:t>
      </w:r>
      <w:r w:rsidR="00235589" w:rsidRPr="00235589">
        <w:t>]</w:t>
      </w:r>
      <w:r w:rsidR="00235589">
        <w:t xml:space="preserve">. – </w:t>
      </w:r>
      <w:proofErr w:type="spellStart"/>
      <w:r w:rsidR="00235589">
        <w:rPr>
          <w:lang w:val="en-US"/>
        </w:rPr>
        <w:t>URl</w:t>
      </w:r>
      <w:proofErr w:type="spellEnd"/>
      <w:r w:rsidR="00235589">
        <w:t xml:space="preserve">: </w:t>
      </w:r>
      <w:hyperlink r:id="rId4" w:history="1">
        <w:r w:rsidR="00235589" w:rsidRPr="00315870">
          <w:rPr>
            <w:rStyle w:val="af5"/>
          </w:rPr>
          <w:t>http://ras.arbitr.ru/</w:t>
        </w:r>
      </w:hyperlink>
      <w:r w:rsidR="00235589">
        <w:t xml:space="preserve"> (дата обращения: 01.05.2018). </w:t>
      </w:r>
    </w:p>
  </w:footnote>
  <w:footnote w:id="25">
    <w:p w14:paraId="4E94BCD2" w14:textId="77777777" w:rsidR="00401160" w:rsidRDefault="00401160" w:rsidP="00401160">
      <w:pPr>
        <w:pStyle w:val="a4"/>
      </w:pPr>
      <w:r>
        <w:rPr>
          <w:rStyle w:val="a6"/>
        </w:rPr>
        <w:footnoteRef/>
      </w:r>
      <w:r>
        <w:t xml:space="preserve"> "Кодекс Российской Федерации об административных правонарушениях" от 30.12.2001 N 195-ФЗ (ред. от 23.04.2018) </w:t>
      </w:r>
      <w:r w:rsidRPr="005C12AD">
        <w:t>"Собрание законодательства РФ", 07.01.2002, N 1 (ч. 1), ст. 1.</w:t>
      </w:r>
      <w:r>
        <w:t xml:space="preserve"> </w:t>
      </w:r>
    </w:p>
  </w:footnote>
  <w:footnote w:id="26">
    <w:p w14:paraId="3B1CAF5D" w14:textId="7758A2B0" w:rsidR="00401160" w:rsidRDefault="00401160" w:rsidP="00401160">
      <w:pPr>
        <w:pStyle w:val="a4"/>
      </w:pPr>
      <w:r>
        <w:rPr>
          <w:rStyle w:val="a6"/>
        </w:rPr>
        <w:footnoteRef/>
      </w:r>
      <w:r>
        <w:t xml:space="preserve"> Решение Саратовского районного суда Омской области по дел</w:t>
      </w:r>
      <w:r w:rsidR="00235589">
        <w:t xml:space="preserve">у № 2-473/2017 от 10.10.2017 г. </w:t>
      </w:r>
      <w:r w:rsidR="00235589" w:rsidRPr="00235589">
        <w:t>[</w:t>
      </w:r>
      <w:r w:rsidR="00235589">
        <w:t>Электронный ресурс</w:t>
      </w:r>
      <w:r w:rsidR="00235589" w:rsidRPr="00235589">
        <w:t>]</w:t>
      </w:r>
      <w:r w:rsidR="00235589">
        <w:t xml:space="preserve">. – </w:t>
      </w:r>
      <w:proofErr w:type="spellStart"/>
      <w:r w:rsidR="00235589">
        <w:rPr>
          <w:lang w:val="en-US"/>
        </w:rPr>
        <w:t>URl</w:t>
      </w:r>
      <w:proofErr w:type="spellEnd"/>
      <w:r w:rsidR="00235589">
        <w:t xml:space="preserve">: </w:t>
      </w:r>
      <w:r w:rsidR="00235589" w:rsidRPr="00235589">
        <w:t>http://sudact.ru/regular/doc/gJiCQRVuDLYN/</w:t>
      </w:r>
      <w:r w:rsidR="00235589">
        <w:t xml:space="preserve"> (дата обращения: 01.05.2018).</w:t>
      </w:r>
    </w:p>
  </w:footnote>
  <w:footnote w:id="27">
    <w:p w14:paraId="74492D7B" w14:textId="77777777" w:rsidR="00E669F3" w:rsidRDefault="00E669F3">
      <w:pPr>
        <w:pStyle w:val="a4"/>
      </w:pPr>
      <w:r>
        <w:rPr>
          <w:rStyle w:val="a6"/>
        </w:rPr>
        <w:footnoteRef/>
      </w:r>
      <w:r>
        <w:t xml:space="preserve"> </w:t>
      </w:r>
      <w:r w:rsidRPr="00E669F3">
        <w:t>"Водный кодекс Российской Федерации" от 03.06.2006 N 74-ФЗ (ред. от 29.07.2017)</w:t>
      </w:r>
      <w:r>
        <w:t xml:space="preserve"> </w:t>
      </w:r>
      <w:r w:rsidRPr="00E669F3">
        <w:t>"Собрание законодательства РФ", 05.06.2006, N 23, ст. 2381,</w:t>
      </w:r>
    </w:p>
  </w:footnote>
  <w:footnote w:id="28">
    <w:p w14:paraId="32966390" w14:textId="77777777" w:rsidR="00D01BE2" w:rsidRDefault="00D01BE2" w:rsidP="00D01BE2">
      <w:pPr>
        <w:pStyle w:val="a4"/>
      </w:pPr>
      <w:r>
        <w:rPr>
          <w:rStyle w:val="a6"/>
        </w:rPr>
        <w:footnoteRef/>
      </w:r>
      <w:r>
        <w:t xml:space="preserve"> Постановление Правительства РФ от 4 ноября 2006 г. N 639 "О порядке утверждения методики исчисления размера вреда, причиненного водным объектам вследствие нарушения водного законодательства" (с изменениями и дополнениями) Текст постановления </w:t>
      </w:r>
      <w:proofErr w:type="spellStart"/>
      <w:r>
        <w:t>опубликова</w:t>
      </w:r>
      <w:proofErr w:type="spellEnd"/>
      <w:r>
        <w:t xml:space="preserve"> в Собрании законодательства РФ от 13 ноября 2006 г № 46 ст. 4791 </w:t>
      </w:r>
    </w:p>
  </w:footnote>
  <w:footnote w:id="29">
    <w:p w14:paraId="55BD802E" w14:textId="4B12AE08" w:rsidR="00B053AA" w:rsidRDefault="00B053AA">
      <w:pPr>
        <w:pStyle w:val="a4"/>
      </w:pPr>
      <w:r>
        <w:rPr>
          <w:rStyle w:val="a6"/>
        </w:rPr>
        <w:footnoteRef/>
      </w:r>
      <w:r>
        <w:t xml:space="preserve"> </w:t>
      </w:r>
      <w:r w:rsidRPr="00B053AA">
        <w:t>"Российская газета", N 113, 24.06.2009 (опубликован без приложений 2 - 3).</w:t>
      </w:r>
    </w:p>
  </w:footnote>
  <w:footnote w:id="30">
    <w:p w14:paraId="136428A3" w14:textId="19180D65" w:rsidR="00321E3F" w:rsidRDefault="00321E3F">
      <w:pPr>
        <w:pStyle w:val="a4"/>
      </w:pPr>
      <w:r>
        <w:rPr>
          <w:rStyle w:val="a6"/>
        </w:rPr>
        <w:footnoteRef/>
      </w:r>
      <w:r>
        <w:t xml:space="preserve"> Решение Арбитражного суда Волгоградской области по делу № А12-10553/2010 от 20 августа 2010 г. </w:t>
      </w:r>
      <w:r w:rsidR="00235589" w:rsidRPr="00235589">
        <w:t>[</w:t>
      </w:r>
      <w:r w:rsidR="00235589">
        <w:t>Электронный ресурс</w:t>
      </w:r>
      <w:r w:rsidR="00235589" w:rsidRPr="00235589">
        <w:t>]</w:t>
      </w:r>
      <w:r w:rsidR="00235589">
        <w:t xml:space="preserve">. – </w:t>
      </w:r>
      <w:proofErr w:type="spellStart"/>
      <w:r w:rsidR="00235589">
        <w:rPr>
          <w:lang w:val="en-US"/>
        </w:rPr>
        <w:t>URl</w:t>
      </w:r>
      <w:proofErr w:type="spellEnd"/>
      <w:r w:rsidR="00235589">
        <w:t xml:space="preserve">: </w:t>
      </w:r>
      <w:hyperlink r:id="rId5" w:history="1">
        <w:r w:rsidR="00235589" w:rsidRPr="00315870">
          <w:rPr>
            <w:rStyle w:val="af5"/>
          </w:rPr>
          <w:t>http://ras.arbitr.ru/</w:t>
        </w:r>
      </w:hyperlink>
      <w:r w:rsidR="00235589">
        <w:t xml:space="preserve"> (дата обращения: 01.05.2018). </w:t>
      </w:r>
    </w:p>
  </w:footnote>
  <w:footnote w:id="31">
    <w:p w14:paraId="40C72E51" w14:textId="22CFE9DE" w:rsidR="00941B33" w:rsidRDefault="00941B33">
      <w:pPr>
        <w:pStyle w:val="a4"/>
      </w:pPr>
      <w:r>
        <w:rPr>
          <w:rStyle w:val="a6"/>
        </w:rPr>
        <w:footnoteRef/>
      </w:r>
      <w:r>
        <w:t xml:space="preserve"> </w:t>
      </w:r>
      <w:r w:rsidRPr="00941B33">
        <w:t xml:space="preserve">Панова Е.А. Юридическая ответственность за нарушения водного законодательства в России: </w:t>
      </w:r>
      <w:proofErr w:type="spellStart"/>
      <w:r w:rsidRPr="00941B33">
        <w:t>Дис</w:t>
      </w:r>
      <w:proofErr w:type="spellEnd"/>
      <w:r w:rsidRPr="00941B33">
        <w:t xml:space="preserve">. ... канд. </w:t>
      </w:r>
      <w:proofErr w:type="spellStart"/>
      <w:r w:rsidRPr="00941B33">
        <w:t>юрид</w:t>
      </w:r>
      <w:proofErr w:type="spellEnd"/>
      <w:r w:rsidRPr="00941B33">
        <w:t>. наук. М., 2008. С. 196 - 198.</w:t>
      </w:r>
    </w:p>
  </w:footnote>
  <w:footnote w:id="32">
    <w:p w14:paraId="02B0C110" w14:textId="471AB122" w:rsidR="005D104B" w:rsidRDefault="005D104B" w:rsidP="005D104B">
      <w:pPr>
        <w:pStyle w:val="a4"/>
      </w:pPr>
      <w:r>
        <w:rPr>
          <w:rStyle w:val="a6"/>
        </w:rPr>
        <w:footnoteRef/>
      </w:r>
      <w:r>
        <w:t xml:space="preserve"> "Земельный кодекс Российской Федерации" от 25.10.2001 N 136-ФЗ (ред. от 31.12.2017)</w:t>
      </w:r>
      <w:r w:rsidRPr="005D104B">
        <w:t xml:space="preserve">"Собрание законодательства </w:t>
      </w:r>
      <w:r w:rsidR="00BF5CD4">
        <w:t>РФ", 29.10.2001, N 44, ст. 4147.</w:t>
      </w:r>
    </w:p>
  </w:footnote>
  <w:footnote w:id="33">
    <w:p w14:paraId="07597519" w14:textId="309D775E" w:rsidR="00C732FD" w:rsidRDefault="00C732FD" w:rsidP="00961AAE">
      <w:pPr>
        <w:pStyle w:val="a4"/>
      </w:pPr>
      <w:r>
        <w:rPr>
          <w:rStyle w:val="a6"/>
        </w:rPr>
        <w:footnoteRef/>
      </w:r>
      <w:r>
        <w:t xml:space="preserve"> </w:t>
      </w:r>
      <w:r w:rsidR="00961AAE">
        <w:t xml:space="preserve">Постановление Правительства РФ от 07.05.2003 N 262 (ред. от 31.03.2015) "Об утверждении Правил возмещения собственникам земельных участков, землепользователям, землевладельцам и арендаторам земельных участков убытков,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w:t>
      </w:r>
      <w:proofErr w:type="spellStart"/>
      <w:r w:rsidR="00961AAE">
        <w:t>лиц"</w:t>
      </w:r>
      <w:r w:rsidR="00961AAE" w:rsidRPr="00961AAE">
        <w:t>"Собрание</w:t>
      </w:r>
      <w:proofErr w:type="spellEnd"/>
      <w:r w:rsidR="00961AAE" w:rsidRPr="00961AAE">
        <w:t xml:space="preserve"> законодательства РФ", 12.05.2003, N 19, ст. 1843,</w:t>
      </w:r>
    </w:p>
  </w:footnote>
  <w:footnote w:id="34">
    <w:p w14:paraId="2C368FD9" w14:textId="3315A1BD" w:rsidR="00367A64" w:rsidRDefault="00367A64" w:rsidP="00BF5CD4">
      <w:pPr>
        <w:pStyle w:val="a4"/>
      </w:pPr>
      <w:r>
        <w:rPr>
          <w:rStyle w:val="a6"/>
        </w:rPr>
        <w:footnoteRef/>
      </w:r>
      <w:r>
        <w:t xml:space="preserve"> Приказ Минэкономразвития России от 14.01.2016 N 10</w:t>
      </w:r>
      <w:r w:rsidR="00BF5CD4">
        <w:t xml:space="preserve"> </w:t>
      </w:r>
      <w:r>
        <w:t>"Об утверждении методических рекомендаций по расчету размера убытков, причиненных собственникам земельных участков, землепользователям, землевладельцам и арендаторам земельных участков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 в результате деятельности других лиц"</w:t>
      </w:r>
    </w:p>
  </w:footnote>
  <w:footnote w:id="35">
    <w:p w14:paraId="23624E35" w14:textId="38B6229A" w:rsidR="006C2219" w:rsidRDefault="006C2219" w:rsidP="00C833CB">
      <w:pPr>
        <w:pStyle w:val="a4"/>
      </w:pPr>
      <w:r>
        <w:rPr>
          <w:rStyle w:val="a6"/>
        </w:rPr>
        <w:footnoteRef/>
      </w:r>
      <w:r>
        <w:t xml:space="preserve"> </w:t>
      </w:r>
      <w:r w:rsidR="00C833CB">
        <w:t>"Постатейный научно-практический комментарий к Земельному кодексу Российской Федерац</w:t>
      </w:r>
      <w:r w:rsidR="00BF5CD4">
        <w:t xml:space="preserve">ии" (под ред. А.А. </w:t>
      </w:r>
      <w:proofErr w:type="spellStart"/>
      <w:r w:rsidR="00BF5CD4">
        <w:t>Ялбулганова</w:t>
      </w:r>
      <w:proofErr w:type="spellEnd"/>
      <w:r w:rsidR="00BF5CD4">
        <w:t xml:space="preserve">). </w:t>
      </w:r>
    </w:p>
  </w:footnote>
  <w:footnote w:id="36">
    <w:p w14:paraId="5C72A280" w14:textId="1AA82B22" w:rsidR="00883082" w:rsidRDefault="00883082" w:rsidP="00352114">
      <w:pPr>
        <w:pStyle w:val="a4"/>
      </w:pPr>
      <w:r>
        <w:rPr>
          <w:rStyle w:val="a6"/>
        </w:rPr>
        <w:footnoteRef/>
      </w:r>
      <w:r>
        <w:t xml:space="preserve"> </w:t>
      </w:r>
      <w:r w:rsidR="00352114">
        <w:t xml:space="preserve">Приказ Минприроды России от 08.07.2010 N 238 (ред. от 25.04.2014) "Об утверждении Методики исчисления размера вреда, причиненного почвам как объекту охраны окружающей среды" (Зарегистрировано в Минюсте России 07.09.2010 N 18364) </w:t>
      </w:r>
      <w:r w:rsidR="004B7FFC" w:rsidRPr="004B7FFC">
        <w:t>"Бюллетень нормативных актов федеральных органов исполнительной власти", N 40, 04.10.2010.</w:t>
      </w:r>
    </w:p>
  </w:footnote>
  <w:footnote w:id="37">
    <w:p w14:paraId="22E21E4C" w14:textId="4FF6994E" w:rsidR="00830638" w:rsidRDefault="00830638">
      <w:pPr>
        <w:pStyle w:val="a4"/>
      </w:pPr>
      <w:r>
        <w:rPr>
          <w:rStyle w:val="a6"/>
        </w:rPr>
        <w:footnoteRef/>
      </w:r>
      <w:r>
        <w:t xml:space="preserve">  &lt;Письмо&gt; Минприроды России от 27.12.1993 N 04-25/61-5678 &lt;О порядке определения размеров ущерба от загрязнения земель химическими веществами&gt; (не опубликован)</w:t>
      </w:r>
    </w:p>
  </w:footnote>
  <w:footnote w:id="38">
    <w:p w14:paraId="1269D1C4" w14:textId="3BC29310" w:rsidR="00A93782" w:rsidRDefault="00A93782" w:rsidP="00BF5CD4">
      <w:pPr>
        <w:pStyle w:val="a4"/>
      </w:pPr>
      <w:r>
        <w:rPr>
          <w:rStyle w:val="a6"/>
        </w:rPr>
        <w:footnoteRef/>
      </w:r>
      <w:r>
        <w:t xml:space="preserve"> Решение Арбитражного суда Республики Татарстан по делу № </w:t>
      </w:r>
      <w:r w:rsidR="00756F16" w:rsidRPr="00756F16">
        <w:t>А65-2961/2015</w:t>
      </w:r>
      <w:r w:rsidR="00756F16">
        <w:t xml:space="preserve"> от 31 июля 2015 года.</w:t>
      </w:r>
      <w:r w:rsidR="00BF5CD4">
        <w:t xml:space="preserve"> </w:t>
      </w:r>
      <w:r w:rsidR="00BF5CD4" w:rsidRPr="00235589">
        <w:t>[</w:t>
      </w:r>
      <w:r w:rsidR="00BF5CD4">
        <w:t>Электронный ресурс</w:t>
      </w:r>
      <w:r w:rsidR="00BF5CD4" w:rsidRPr="00235589">
        <w:t>]</w:t>
      </w:r>
      <w:r w:rsidR="00BF5CD4">
        <w:t xml:space="preserve">. – </w:t>
      </w:r>
      <w:proofErr w:type="spellStart"/>
      <w:r w:rsidR="00BF5CD4">
        <w:rPr>
          <w:lang w:val="en-US"/>
        </w:rPr>
        <w:t>URl</w:t>
      </w:r>
      <w:proofErr w:type="spellEnd"/>
      <w:r w:rsidR="00BF5CD4">
        <w:t xml:space="preserve">: </w:t>
      </w:r>
      <w:hyperlink r:id="rId6" w:history="1">
        <w:r w:rsidR="00BF5CD4" w:rsidRPr="00315870">
          <w:rPr>
            <w:rStyle w:val="af5"/>
          </w:rPr>
          <w:t>http://ras.arbitr.ru/</w:t>
        </w:r>
      </w:hyperlink>
      <w:r w:rsidR="00BF5CD4">
        <w:t xml:space="preserve"> (дата обращения: 01.05.2018).</w:t>
      </w:r>
      <w:r w:rsidR="00756F16">
        <w:t xml:space="preserve"> </w:t>
      </w:r>
    </w:p>
  </w:footnote>
  <w:footnote w:id="39">
    <w:p w14:paraId="6367D3BD" w14:textId="0E0093EB" w:rsidR="00BF5CD4" w:rsidRDefault="008D198D" w:rsidP="00BF5CD4">
      <w:pPr>
        <w:pStyle w:val="a4"/>
      </w:pPr>
      <w:r>
        <w:rPr>
          <w:rStyle w:val="a6"/>
        </w:rPr>
        <w:footnoteRef/>
      </w:r>
      <w:r>
        <w:t xml:space="preserve"> Апелляционное определение судебной коллегии по гражданским делам Омского областного суда по делу № </w:t>
      </w:r>
      <w:r w:rsidRPr="002B7E00">
        <w:t>33-4037/2017</w:t>
      </w:r>
      <w:r w:rsidR="00BF5CD4">
        <w:t xml:space="preserve"> от 29.06.2017</w:t>
      </w:r>
      <w:r>
        <w:t xml:space="preserve"> </w:t>
      </w:r>
      <w:r w:rsidR="00BF5CD4" w:rsidRPr="00235589">
        <w:t>[</w:t>
      </w:r>
      <w:r w:rsidR="00BF5CD4">
        <w:t>Электронный ресурс</w:t>
      </w:r>
      <w:r w:rsidR="00BF5CD4" w:rsidRPr="00235589">
        <w:t>]</w:t>
      </w:r>
      <w:r w:rsidR="00BF5CD4">
        <w:t xml:space="preserve">. – </w:t>
      </w:r>
      <w:proofErr w:type="spellStart"/>
      <w:r w:rsidR="00BF5CD4">
        <w:rPr>
          <w:lang w:val="en-US"/>
        </w:rPr>
        <w:t>URl</w:t>
      </w:r>
      <w:proofErr w:type="spellEnd"/>
      <w:r w:rsidR="00BF5CD4">
        <w:t xml:space="preserve">: </w:t>
      </w:r>
      <w:r w:rsidR="00BF5CD4" w:rsidRPr="00BF5CD4">
        <w:t>http://oblsud.oms.sudrf.ru/</w:t>
      </w:r>
      <w:r w:rsidR="00BF5CD4">
        <w:t xml:space="preserve"> (дата обращения: 01.05.2018). </w:t>
      </w:r>
    </w:p>
    <w:p w14:paraId="049ABC2F" w14:textId="77777777" w:rsidR="008D198D" w:rsidRDefault="008D198D" w:rsidP="008D198D">
      <w:pPr>
        <w:pStyle w:val="a4"/>
      </w:pPr>
    </w:p>
  </w:footnote>
  <w:footnote w:id="40">
    <w:p w14:paraId="6DB02E58" w14:textId="6EDDEE94" w:rsidR="00B81E71" w:rsidRDefault="00B81E71">
      <w:pPr>
        <w:pStyle w:val="a4"/>
      </w:pPr>
      <w:r>
        <w:rPr>
          <w:rStyle w:val="a6"/>
        </w:rPr>
        <w:footnoteRef/>
      </w:r>
      <w:r>
        <w:t xml:space="preserve"> Апелляционное определение судебной коллегии по гражданским делам Ростовского областного суда по делу № </w:t>
      </w:r>
      <w:r w:rsidR="00172D60" w:rsidRPr="00172D60">
        <w:t>33-5687/2013</w:t>
      </w:r>
      <w:r w:rsidR="00BF5CD4">
        <w:t xml:space="preserve"> от 13.05.2013 </w:t>
      </w:r>
      <w:r w:rsidR="00BF5CD4" w:rsidRPr="00235589">
        <w:t>[</w:t>
      </w:r>
      <w:r w:rsidR="00BF5CD4">
        <w:t>Электронный ресурс</w:t>
      </w:r>
      <w:r w:rsidR="00BF5CD4" w:rsidRPr="00235589">
        <w:t>]</w:t>
      </w:r>
      <w:r w:rsidR="00BF5CD4">
        <w:t xml:space="preserve"> – </w:t>
      </w:r>
      <w:proofErr w:type="spellStart"/>
      <w:r w:rsidR="00BF5CD4">
        <w:rPr>
          <w:lang w:val="en-US"/>
        </w:rPr>
        <w:t>URl</w:t>
      </w:r>
      <w:proofErr w:type="spellEnd"/>
      <w:r w:rsidR="00BF5CD4">
        <w:t xml:space="preserve">: </w:t>
      </w:r>
      <w:r w:rsidR="00BF5CD4" w:rsidRPr="00BF5CD4">
        <w:t>http://www.garant.ru/products/ipo/prime/doc/116653127/</w:t>
      </w:r>
      <w:r w:rsidR="00BF5CD4">
        <w:t xml:space="preserve"> (дата обращения: 01.05.2018). </w:t>
      </w:r>
    </w:p>
  </w:footnote>
  <w:footnote w:id="41">
    <w:p w14:paraId="0505E892" w14:textId="4011D37D" w:rsidR="00CE7AD7" w:rsidRDefault="00CE7AD7">
      <w:pPr>
        <w:pStyle w:val="a4"/>
      </w:pPr>
      <w:r>
        <w:rPr>
          <w:rStyle w:val="a6"/>
        </w:rPr>
        <w:footnoteRef/>
      </w:r>
      <w:r>
        <w:t xml:space="preserve"> Решение Арбитражного суда Удмуртской Республики</w:t>
      </w:r>
      <w:r w:rsidR="002B5723">
        <w:t xml:space="preserve"> по делу № </w:t>
      </w:r>
      <w:r w:rsidR="002B5723" w:rsidRPr="002B5723">
        <w:t>№ А71-13728/2015</w:t>
      </w:r>
      <w:r w:rsidR="002B5723">
        <w:t xml:space="preserve"> от 22.01.2016.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B0B56"/>
    <w:multiLevelType w:val="multilevel"/>
    <w:tmpl w:val="A9F46E7A"/>
    <w:lvl w:ilvl="0">
      <w:start w:val="1"/>
      <w:numFmt w:val="decimal"/>
      <w:lvlText w:val="%1."/>
      <w:lvlJc w:val="left"/>
      <w:pPr>
        <w:ind w:left="0" w:firstLine="709"/>
      </w:pPr>
      <w:rPr>
        <w:rFonts w:hint="default"/>
      </w:rPr>
    </w:lvl>
    <w:lvl w:ilvl="1">
      <w:start w:val="1"/>
      <w:numFmt w:val="decimal"/>
      <w:lvlText w:val="%2)"/>
      <w:lvlJc w:val="left"/>
      <w:pPr>
        <w:ind w:left="0" w:firstLine="1276"/>
      </w:pPr>
      <w:rPr>
        <w:rFonts w:hint="default"/>
      </w:rPr>
    </w:lvl>
    <w:lvl w:ilvl="2">
      <w:start w:val="1"/>
      <w:numFmt w:val="russianLower"/>
      <w:lvlText w:val="%3)"/>
      <w:lvlJc w:val="left"/>
      <w:pPr>
        <w:ind w:left="1134" w:firstLine="709"/>
      </w:pPr>
      <w:rPr>
        <w:rFonts w:hint="default"/>
      </w:rPr>
    </w:lvl>
    <w:lvl w:ilvl="3">
      <w:start w:val="1"/>
      <w:numFmt w:val="decimal"/>
      <w:lvlText w:val="(%4)"/>
      <w:lvlJc w:val="left"/>
      <w:pPr>
        <w:ind w:left="1701" w:firstLine="709"/>
      </w:pPr>
      <w:rPr>
        <w:rFonts w:hint="default"/>
      </w:rPr>
    </w:lvl>
    <w:lvl w:ilvl="4">
      <w:start w:val="1"/>
      <w:numFmt w:val="lowerLetter"/>
      <w:lvlText w:val="(%5)"/>
      <w:lvlJc w:val="left"/>
      <w:pPr>
        <w:ind w:left="2268" w:firstLine="709"/>
      </w:pPr>
      <w:rPr>
        <w:rFonts w:hint="default"/>
      </w:rPr>
    </w:lvl>
    <w:lvl w:ilvl="5">
      <w:start w:val="1"/>
      <w:numFmt w:val="lowerRoman"/>
      <w:lvlText w:val="(%6)"/>
      <w:lvlJc w:val="left"/>
      <w:pPr>
        <w:ind w:left="2835" w:firstLine="709"/>
      </w:pPr>
      <w:rPr>
        <w:rFonts w:hint="default"/>
      </w:rPr>
    </w:lvl>
    <w:lvl w:ilvl="6">
      <w:start w:val="1"/>
      <w:numFmt w:val="decimal"/>
      <w:lvlText w:val="%7."/>
      <w:lvlJc w:val="left"/>
      <w:pPr>
        <w:ind w:left="3402" w:firstLine="709"/>
      </w:pPr>
      <w:rPr>
        <w:rFonts w:hint="default"/>
      </w:rPr>
    </w:lvl>
    <w:lvl w:ilvl="7">
      <w:start w:val="1"/>
      <w:numFmt w:val="lowerLetter"/>
      <w:lvlText w:val="%8."/>
      <w:lvlJc w:val="left"/>
      <w:pPr>
        <w:ind w:left="3969" w:firstLine="709"/>
      </w:pPr>
      <w:rPr>
        <w:rFonts w:hint="default"/>
      </w:rPr>
    </w:lvl>
    <w:lvl w:ilvl="8">
      <w:start w:val="1"/>
      <w:numFmt w:val="lowerRoman"/>
      <w:lvlText w:val="%9."/>
      <w:lvlJc w:val="left"/>
      <w:pPr>
        <w:ind w:left="4536" w:firstLine="709"/>
      </w:pPr>
      <w:rPr>
        <w:rFonts w:hint="default"/>
      </w:rPr>
    </w:lvl>
  </w:abstractNum>
  <w:abstractNum w:abstractNumId="1" w15:restartNumberingAfterBreak="0">
    <w:nsid w:val="1B037806"/>
    <w:multiLevelType w:val="hybridMultilevel"/>
    <w:tmpl w:val="0C1CF0A2"/>
    <w:lvl w:ilvl="0" w:tplc="35602224">
      <w:start w:val="1"/>
      <w:numFmt w:val="decimal"/>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C617D2F"/>
    <w:multiLevelType w:val="hybridMultilevel"/>
    <w:tmpl w:val="814CC5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8E17968"/>
    <w:multiLevelType w:val="hybridMultilevel"/>
    <w:tmpl w:val="9BB861A4"/>
    <w:lvl w:ilvl="0" w:tplc="1796361C">
      <w:start w:val="1"/>
      <w:numFmt w:val="decimal"/>
      <w:pStyle w:val="a"/>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B0931E6"/>
    <w:multiLevelType w:val="hybridMultilevel"/>
    <w:tmpl w:val="E2708A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9CC1446"/>
    <w:multiLevelType w:val="hybridMultilevel"/>
    <w:tmpl w:val="D6C0FE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A231A39"/>
    <w:multiLevelType w:val="hybridMultilevel"/>
    <w:tmpl w:val="BB8A2D90"/>
    <w:lvl w:ilvl="0" w:tplc="47089594">
      <w:start w:val="1"/>
      <w:numFmt w:val="decimal"/>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A22515D"/>
    <w:multiLevelType w:val="hybridMultilevel"/>
    <w:tmpl w:val="395A91B6"/>
    <w:lvl w:ilvl="0" w:tplc="10D8B304">
      <w:start w:val="1"/>
      <w:numFmt w:val="decimal"/>
      <w:pStyle w:val="2"/>
      <w:lvlText w:val="§ %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827DFF"/>
    <w:multiLevelType w:val="hybridMultilevel"/>
    <w:tmpl w:val="D8DE33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5485FF3"/>
    <w:multiLevelType w:val="hybridMultilevel"/>
    <w:tmpl w:val="5AA260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CEB60F4"/>
    <w:multiLevelType w:val="hybridMultilevel"/>
    <w:tmpl w:val="6EB0D4D2"/>
    <w:lvl w:ilvl="0" w:tplc="A92EF494">
      <w:start w:val="1"/>
      <w:numFmt w:val="decimal"/>
      <w:pStyle w:val="3"/>
      <w:lvlText w:val="1.%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FDE238D"/>
    <w:multiLevelType w:val="hybridMultilevel"/>
    <w:tmpl w:val="FDF40EA4"/>
    <w:lvl w:ilvl="0" w:tplc="B69E56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BB66F60"/>
    <w:multiLevelType w:val="hybridMultilevel"/>
    <w:tmpl w:val="29B22048"/>
    <w:lvl w:ilvl="0" w:tplc="B69E56D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2"/>
  </w:num>
  <w:num w:numId="4">
    <w:abstractNumId w:val="11"/>
  </w:num>
  <w:num w:numId="5">
    <w:abstractNumId w:val="2"/>
  </w:num>
  <w:num w:numId="6">
    <w:abstractNumId w:val="9"/>
  </w:num>
  <w:num w:numId="7">
    <w:abstractNumId w:val="5"/>
  </w:num>
  <w:num w:numId="8">
    <w:abstractNumId w:val="0"/>
  </w:num>
  <w:num w:numId="9">
    <w:abstractNumId w:val="10"/>
  </w:num>
  <w:num w:numId="10">
    <w:abstractNumId w:val="1"/>
  </w:num>
  <w:num w:numId="11">
    <w:abstractNumId w:val="6"/>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ocumentProtection w:edit="readOnly" w:formatting="1" w:enforcement="1" w:cryptProviderType="rsaAES" w:cryptAlgorithmClass="hash" w:cryptAlgorithmType="typeAny" w:cryptAlgorithmSid="14" w:cryptSpinCount="100000" w:hash="qznYSKZOXe2ewI7CdF7TPFj3MlO63HUN1z0r+UhWk5HeSptBL/u3nKG8AAc2M9IrYHVtZ32B6DiFFSvMUGU5fA==" w:salt="TKHZSlz12wTERYbiJQabKA=="/>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710"/>
    <w:rsid w:val="000074A9"/>
    <w:rsid w:val="00011429"/>
    <w:rsid w:val="00014D2D"/>
    <w:rsid w:val="00025C7D"/>
    <w:rsid w:val="00025D58"/>
    <w:rsid w:val="00034C9B"/>
    <w:rsid w:val="000352CD"/>
    <w:rsid w:val="0003635D"/>
    <w:rsid w:val="000373A8"/>
    <w:rsid w:val="000400F3"/>
    <w:rsid w:val="00043EF9"/>
    <w:rsid w:val="00055314"/>
    <w:rsid w:val="000561CD"/>
    <w:rsid w:val="00061D19"/>
    <w:rsid w:val="000725D8"/>
    <w:rsid w:val="00076818"/>
    <w:rsid w:val="00077836"/>
    <w:rsid w:val="000878AF"/>
    <w:rsid w:val="00090786"/>
    <w:rsid w:val="0009497D"/>
    <w:rsid w:val="000B0C49"/>
    <w:rsid w:val="000B0EF4"/>
    <w:rsid w:val="000B3A91"/>
    <w:rsid w:val="000B4098"/>
    <w:rsid w:val="000B5BDD"/>
    <w:rsid w:val="000B6F99"/>
    <w:rsid w:val="000D0B93"/>
    <w:rsid w:val="000D192B"/>
    <w:rsid w:val="000E1C78"/>
    <w:rsid w:val="000E2D16"/>
    <w:rsid w:val="000E35DC"/>
    <w:rsid w:val="000E5C07"/>
    <w:rsid w:val="000F121E"/>
    <w:rsid w:val="000F3AE8"/>
    <w:rsid w:val="000F6073"/>
    <w:rsid w:val="001055D3"/>
    <w:rsid w:val="00105AFF"/>
    <w:rsid w:val="00116CF4"/>
    <w:rsid w:val="001221EF"/>
    <w:rsid w:val="00127708"/>
    <w:rsid w:val="00130F92"/>
    <w:rsid w:val="0013245F"/>
    <w:rsid w:val="001327CE"/>
    <w:rsid w:val="001339B2"/>
    <w:rsid w:val="0014255E"/>
    <w:rsid w:val="00144155"/>
    <w:rsid w:val="001448BF"/>
    <w:rsid w:val="00157B48"/>
    <w:rsid w:val="00163A36"/>
    <w:rsid w:val="00164D80"/>
    <w:rsid w:val="00166629"/>
    <w:rsid w:val="001677D6"/>
    <w:rsid w:val="001718FF"/>
    <w:rsid w:val="001725DE"/>
    <w:rsid w:val="00172782"/>
    <w:rsid w:val="00172D60"/>
    <w:rsid w:val="001763DB"/>
    <w:rsid w:val="00187B05"/>
    <w:rsid w:val="001900CC"/>
    <w:rsid w:val="001907F3"/>
    <w:rsid w:val="00192BF5"/>
    <w:rsid w:val="001952C5"/>
    <w:rsid w:val="001B0D4A"/>
    <w:rsid w:val="001B3EA4"/>
    <w:rsid w:val="001B4A0B"/>
    <w:rsid w:val="001B696E"/>
    <w:rsid w:val="001B6D5D"/>
    <w:rsid w:val="001C0315"/>
    <w:rsid w:val="001C2B96"/>
    <w:rsid w:val="001D077E"/>
    <w:rsid w:val="001D29BD"/>
    <w:rsid w:val="001D4665"/>
    <w:rsid w:val="001E40F4"/>
    <w:rsid w:val="001E636B"/>
    <w:rsid w:val="001F4FBA"/>
    <w:rsid w:val="001F6C57"/>
    <w:rsid w:val="00206383"/>
    <w:rsid w:val="00215885"/>
    <w:rsid w:val="00217377"/>
    <w:rsid w:val="00220670"/>
    <w:rsid w:val="00220C1B"/>
    <w:rsid w:val="002216BB"/>
    <w:rsid w:val="00222B82"/>
    <w:rsid w:val="00223BAF"/>
    <w:rsid w:val="0022464D"/>
    <w:rsid w:val="00227337"/>
    <w:rsid w:val="00234E04"/>
    <w:rsid w:val="00235589"/>
    <w:rsid w:val="00236A69"/>
    <w:rsid w:val="002400E2"/>
    <w:rsid w:val="002437B9"/>
    <w:rsid w:val="00245FD2"/>
    <w:rsid w:val="00246D0C"/>
    <w:rsid w:val="002503D5"/>
    <w:rsid w:val="00257D21"/>
    <w:rsid w:val="00257DA9"/>
    <w:rsid w:val="00262E15"/>
    <w:rsid w:val="002652D6"/>
    <w:rsid w:val="002728B5"/>
    <w:rsid w:val="00272ACF"/>
    <w:rsid w:val="00277A0F"/>
    <w:rsid w:val="00286097"/>
    <w:rsid w:val="00294BE2"/>
    <w:rsid w:val="00294E2B"/>
    <w:rsid w:val="002A0D36"/>
    <w:rsid w:val="002A2590"/>
    <w:rsid w:val="002A53A9"/>
    <w:rsid w:val="002A6155"/>
    <w:rsid w:val="002B4D26"/>
    <w:rsid w:val="002B5723"/>
    <w:rsid w:val="002B7E00"/>
    <w:rsid w:val="002C2611"/>
    <w:rsid w:val="002C2C1E"/>
    <w:rsid w:val="002C3F43"/>
    <w:rsid w:val="002C42FE"/>
    <w:rsid w:val="002D2AF0"/>
    <w:rsid w:val="002D3073"/>
    <w:rsid w:val="002E530B"/>
    <w:rsid w:val="002F04B9"/>
    <w:rsid w:val="002F380E"/>
    <w:rsid w:val="002F40E9"/>
    <w:rsid w:val="00306C01"/>
    <w:rsid w:val="0031079F"/>
    <w:rsid w:val="0032039B"/>
    <w:rsid w:val="00321E3F"/>
    <w:rsid w:val="00324B29"/>
    <w:rsid w:val="00331A8C"/>
    <w:rsid w:val="00333412"/>
    <w:rsid w:val="003344B3"/>
    <w:rsid w:val="00334A70"/>
    <w:rsid w:val="00342327"/>
    <w:rsid w:val="0034755B"/>
    <w:rsid w:val="00350FCA"/>
    <w:rsid w:val="00351B1F"/>
    <w:rsid w:val="00352114"/>
    <w:rsid w:val="00357901"/>
    <w:rsid w:val="00357C83"/>
    <w:rsid w:val="00366710"/>
    <w:rsid w:val="00367A64"/>
    <w:rsid w:val="00376263"/>
    <w:rsid w:val="00376CD1"/>
    <w:rsid w:val="00385E3E"/>
    <w:rsid w:val="0039403C"/>
    <w:rsid w:val="0039426B"/>
    <w:rsid w:val="00394433"/>
    <w:rsid w:val="003A1014"/>
    <w:rsid w:val="003C1E53"/>
    <w:rsid w:val="003C691B"/>
    <w:rsid w:val="003C7DC7"/>
    <w:rsid w:val="003D138E"/>
    <w:rsid w:val="003D1A6D"/>
    <w:rsid w:val="003D1DDF"/>
    <w:rsid w:val="003D367F"/>
    <w:rsid w:val="003D46B2"/>
    <w:rsid w:val="003D4E44"/>
    <w:rsid w:val="003E1DF2"/>
    <w:rsid w:val="003E4B74"/>
    <w:rsid w:val="003E5135"/>
    <w:rsid w:val="003F2B68"/>
    <w:rsid w:val="003F4A17"/>
    <w:rsid w:val="00401160"/>
    <w:rsid w:val="00402E37"/>
    <w:rsid w:val="00404B15"/>
    <w:rsid w:val="00407123"/>
    <w:rsid w:val="00413985"/>
    <w:rsid w:val="004219A5"/>
    <w:rsid w:val="004276BC"/>
    <w:rsid w:val="00442B9E"/>
    <w:rsid w:val="0044584E"/>
    <w:rsid w:val="00456D29"/>
    <w:rsid w:val="0046217A"/>
    <w:rsid w:val="0047101F"/>
    <w:rsid w:val="00471B02"/>
    <w:rsid w:val="00473B46"/>
    <w:rsid w:val="004745F7"/>
    <w:rsid w:val="004752B3"/>
    <w:rsid w:val="004822B7"/>
    <w:rsid w:val="00486054"/>
    <w:rsid w:val="004913DD"/>
    <w:rsid w:val="004A76C9"/>
    <w:rsid w:val="004B4519"/>
    <w:rsid w:val="004B6F53"/>
    <w:rsid w:val="004B7FFC"/>
    <w:rsid w:val="004C1168"/>
    <w:rsid w:val="004C4C3E"/>
    <w:rsid w:val="004D01D7"/>
    <w:rsid w:val="004D15A6"/>
    <w:rsid w:val="004E3647"/>
    <w:rsid w:val="004E396B"/>
    <w:rsid w:val="004E4F6F"/>
    <w:rsid w:val="004E74AD"/>
    <w:rsid w:val="004F28B8"/>
    <w:rsid w:val="004F3752"/>
    <w:rsid w:val="004F39BC"/>
    <w:rsid w:val="004F7FBB"/>
    <w:rsid w:val="00501749"/>
    <w:rsid w:val="005017EF"/>
    <w:rsid w:val="00503C16"/>
    <w:rsid w:val="00503CC5"/>
    <w:rsid w:val="0051266A"/>
    <w:rsid w:val="005274D1"/>
    <w:rsid w:val="00540786"/>
    <w:rsid w:val="0054474D"/>
    <w:rsid w:val="00547BD6"/>
    <w:rsid w:val="005532BB"/>
    <w:rsid w:val="00555FAE"/>
    <w:rsid w:val="00557499"/>
    <w:rsid w:val="00560755"/>
    <w:rsid w:val="00565CC9"/>
    <w:rsid w:val="005705DB"/>
    <w:rsid w:val="00571CC0"/>
    <w:rsid w:val="00573AEF"/>
    <w:rsid w:val="00575733"/>
    <w:rsid w:val="0057608E"/>
    <w:rsid w:val="005778C9"/>
    <w:rsid w:val="0059073D"/>
    <w:rsid w:val="005955AF"/>
    <w:rsid w:val="00597447"/>
    <w:rsid w:val="005A11B5"/>
    <w:rsid w:val="005A59D2"/>
    <w:rsid w:val="005B09B3"/>
    <w:rsid w:val="005B298B"/>
    <w:rsid w:val="005B2F8C"/>
    <w:rsid w:val="005B41A2"/>
    <w:rsid w:val="005B7060"/>
    <w:rsid w:val="005B7821"/>
    <w:rsid w:val="005C12AD"/>
    <w:rsid w:val="005D104B"/>
    <w:rsid w:val="005E2644"/>
    <w:rsid w:val="005E6D6D"/>
    <w:rsid w:val="005E7594"/>
    <w:rsid w:val="005F0489"/>
    <w:rsid w:val="005F5F45"/>
    <w:rsid w:val="00600D5B"/>
    <w:rsid w:val="00601BAF"/>
    <w:rsid w:val="006021EF"/>
    <w:rsid w:val="00602BF2"/>
    <w:rsid w:val="006047D5"/>
    <w:rsid w:val="00611877"/>
    <w:rsid w:val="00613918"/>
    <w:rsid w:val="0061639A"/>
    <w:rsid w:val="00616472"/>
    <w:rsid w:val="00625FA4"/>
    <w:rsid w:val="00626FDB"/>
    <w:rsid w:val="00633B7B"/>
    <w:rsid w:val="00635034"/>
    <w:rsid w:val="006423A3"/>
    <w:rsid w:val="00642597"/>
    <w:rsid w:val="00642EF3"/>
    <w:rsid w:val="006431B9"/>
    <w:rsid w:val="00643438"/>
    <w:rsid w:val="00647667"/>
    <w:rsid w:val="00651600"/>
    <w:rsid w:val="00671B3D"/>
    <w:rsid w:val="00673CF8"/>
    <w:rsid w:val="00675C9A"/>
    <w:rsid w:val="00680D4B"/>
    <w:rsid w:val="006820E8"/>
    <w:rsid w:val="0068774E"/>
    <w:rsid w:val="00687C4C"/>
    <w:rsid w:val="00694C1D"/>
    <w:rsid w:val="006C091D"/>
    <w:rsid w:val="006C2219"/>
    <w:rsid w:val="006C36C3"/>
    <w:rsid w:val="006D6BB3"/>
    <w:rsid w:val="006D7D59"/>
    <w:rsid w:val="006E36E6"/>
    <w:rsid w:val="006E4047"/>
    <w:rsid w:val="006E5CAC"/>
    <w:rsid w:val="006F23CC"/>
    <w:rsid w:val="006F26FC"/>
    <w:rsid w:val="006F3D82"/>
    <w:rsid w:val="006F7E99"/>
    <w:rsid w:val="00711A75"/>
    <w:rsid w:val="00712095"/>
    <w:rsid w:val="007171C1"/>
    <w:rsid w:val="007227B5"/>
    <w:rsid w:val="00727FB6"/>
    <w:rsid w:val="00732C36"/>
    <w:rsid w:val="00732FC1"/>
    <w:rsid w:val="00736D78"/>
    <w:rsid w:val="007402C8"/>
    <w:rsid w:val="00740DE1"/>
    <w:rsid w:val="0074335D"/>
    <w:rsid w:val="007452E5"/>
    <w:rsid w:val="007467C1"/>
    <w:rsid w:val="007524E9"/>
    <w:rsid w:val="00752582"/>
    <w:rsid w:val="00756F16"/>
    <w:rsid w:val="0076568F"/>
    <w:rsid w:val="007663E2"/>
    <w:rsid w:val="007674AF"/>
    <w:rsid w:val="007815AD"/>
    <w:rsid w:val="0079314D"/>
    <w:rsid w:val="007961DA"/>
    <w:rsid w:val="007A240A"/>
    <w:rsid w:val="007A3B2A"/>
    <w:rsid w:val="007B0406"/>
    <w:rsid w:val="007B471C"/>
    <w:rsid w:val="007B4D94"/>
    <w:rsid w:val="007C1340"/>
    <w:rsid w:val="007C214A"/>
    <w:rsid w:val="007D1AE5"/>
    <w:rsid w:val="007D3E69"/>
    <w:rsid w:val="007D486B"/>
    <w:rsid w:val="007E67D1"/>
    <w:rsid w:val="007E7C3F"/>
    <w:rsid w:val="007F3AB4"/>
    <w:rsid w:val="007F6B9D"/>
    <w:rsid w:val="00800519"/>
    <w:rsid w:val="00800939"/>
    <w:rsid w:val="008040EA"/>
    <w:rsid w:val="00811421"/>
    <w:rsid w:val="00814107"/>
    <w:rsid w:val="00814E37"/>
    <w:rsid w:val="008174F9"/>
    <w:rsid w:val="008235F3"/>
    <w:rsid w:val="0082402B"/>
    <w:rsid w:val="00825ABB"/>
    <w:rsid w:val="008275FD"/>
    <w:rsid w:val="00830638"/>
    <w:rsid w:val="00831502"/>
    <w:rsid w:val="00831E7A"/>
    <w:rsid w:val="00833506"/>
    <w:rsid w:val="008357FF"/>
    <w:rsid w:val="008422EA"/>
    <w:rsid w:val="00843B1D"/>
    <w:rsid w:val="0086264E"/>
    <w:rsid w:val="0086502D"/>
    <w:rsid w:val="00870F9C"/>
    <w:rsid w:val="0087135B"/>
    <w:rsid w:val="0087323E"/>
    <w:rsid w:val="00874CC2"/>
    <w:rsid w:val="0087591F"/>
    <w:rsid w:val="00883082"/>
    <w:rsid w:val="00885184"/>
    <w:rsid w:val="008903DD"/>
    <w:rsid w:val="00890F26"/>
    <w:rsid w:val="008C5E3E"/>
    <w:rsid w:val="008D198D"/>
    <w:rsid w:val="008D5162"/>
    <w:rsid w:val="008E215E"/>
    <w:rsid w:val="008F0014"/>
    <w:rsid w:val="008F24A6"/>
    <w:rsid w:val="008F5753"/>
    <w:rsid w:val="008F60D7"/>
    <w:rsid w:val="008F6783"/>
    <w:rsid w:val="00905920"/>
    <w:rsid w:val="00906802"/>
    <w:rsid w:val="00912CB8"/>
    <w:rsid w:val="009171E1"/>
    <w:rsid w:val="00927513"/>
    <w:rsid w:val="009303BE"/>
    <w:rsid w:val="00941B33"/>
    <w:rsid w:val="009429A7"/>
    <w:rsid w:val="0094364F"/>
    <w:rsid w:val="009502E4"/>
    <w:rsid w:val="00950D05"/>
    <w:rsid w:val="00953E60"/>
    <w:rsid w:val="009610D3"/>
    <w:rsid w:val="00961AAE"/>
    <w:rsid w:val="00962894"/>
    <w:rsid w:val="009656E5"/>
    <w:rsid w:val="00971242"/>
    <w:rsid w:val="00974714"/>
    <w:rsid w:val="00980399"/>
    <w:rsid w:val="009826E9"/>
    <w:rsid w:val="00985B9F"/>
    <w:rsid w:val="00985FF0"/>
    <w:rsid w:val="00987F43"/>
    <w:rsid w:val="009961F4"/>
    <w:rsid w:val="009967E0"/>
    <w:rsid w:val="00996F53"/>
    <w:rsid w:val="009A2703"/>
    <w:rsid w:val="009A6D6C"/>
    <w:rsid w:val="009B12D4"/>
    <w:rsid w:val="009B5291"/>
    <w:rsid w:val="009C4B90"/>
    <w:rsid w:val="009C64BB"/>
    <w:rsid w:val="009C7F23"/>
    <w:rsid w:val="009D2E6F"/>
    <w:rsid w:val="009D3FD0"/>
    <w:rsid w:val="009D438C"/>
    <w:rsid w:val="009D5CF6"/>
    <w:rsid w:val="009D689B"/>
    <w:rsid w:val="009E517D"/>
    <w:rsid w:val="009E7448"/>
    <w:rsid w:val="009F4E00"/>
    <w:rsid w:val="009F5FF7"/>
    <w:rsid w:val="00A05CFE"/>
    <w:rsid w:val="00A12D98"/>
    <w:rsid w:val="00A169F6"/>
    <w:rsid w:val="00A24ED0"/>
    <w:rsid w:val="00A33A6E"/>
    <w:rsid w:val="00A33F36"/>
    <w:rsid w:val="00A40BB8"/>
    <w:rsid w:val="00A41D69"/>
    <w:rsid w:val="00A46D8E"/>
    <w:rsid w:val="00A50876"/>
    <w:rsid w:val="00A51068"/>
    <w:rsid w:val="00A52FCA"/>
    <w:rsid w:val="00A65EAF"/>
    <w:rsid w:val="00A7074E"/>
    <w:rsid w:val="00A70B9D"/>
    <w:rsid w:val="00A74174"/>
    <w:rsid w:val="00A74EE1"/>
    <w:rsid w:val="00A75348"/>
    <w:rsid w:val="00A779C3"/>
    <w:rsid w:val="00A83E37"/>
    <w:rsid w:val="00A854FE"/>
    <w:rsid w:val="00A855BB"/>
    <w:rsid w:val="00A93782"/>
    <w:rsid w:val="00A937C4"/>
    <w:rsid w:val="00A937FE"/>
    <w:rsid w:val="00AA09B3"/>
    <w:rsid w:val="00AA3F70"/>
    <w:rsid w:val="00AB76EB"/>
    <w:rsid w:val="00AB7832"/>
    <w:rsid w:val="00AC101C"/>
    <w:rsid w:val="00AC46DA"/>
    <w:rsid w:val="00AD0F44"/>
    <w:rsid w:val="00AD21F4"/>
    <w:rsid w:val="00AE0AF8"/>
    <w:rsid w:val="00AF13AF"/>
    <w:rsid w:val="00AF3885"/>
    <w:rsid w:val="00AF3A46"/>
    <w:rsid w:val="00AF51D1"/>
    <w:rsid w:val="00B01F8A"/>
    <w:rsid w:val="00B053AA"/>
    <w:rsid w:val="00B1061E"/>
    <w:rsid w:val="00B1067F"/>
    <w:rsid w:val="00B13076"/>
    <w:rsid w:val="00B15484"/>
    <w:rsid w:val="00B17E0C"/>
    <w:rsid w:val="00B333DD"/>
    <w:rsid w:val="00B41970"/>
    <w:rsid w:val="00B42503"/>
    <w:rsid w:val="00B4550C"/>
    <w:rsid w:val="00B45CBC"/>
    <w:rsid w:val="00B47F49"/>
    <w:rsid w:val="00B53C7D"/>
    <w:rsid w:val="00B670A5"/>
    <w:rsid w:val="00B70C53"/>
    <w:rsid w:val="00B722EE"/>
    <w:rsid w:val="00B76E00"/>
    <w:rsid w:val="00B81E71"/>
    <w:rsid w:val="00B861E9"/>
    <w:rsid w:val="00B9354F"/>
    <w:rsid w:val="00BA353E"/>
    <w:rsid w:val="00BA4381"/>
    <w:rsid w:val="00BB3F93"/>
    <w:rsid w:val="00BC6761"/>
    <w:rsid w:val="00BD2AB1"/>
    <w:rsid w:val="00BD326F"/>
    <w:rsid w:val="00BD3BF4"/>
    <w:rsid w:val="00BE781D"/>
    <w:rsid w:val="00BF5CD4"/>
    <w:rsid w:val="00BF645D"/>
    <w:rsid w:val="00C024EF"/>
    <w:rsid w:val="00C0447A"/>
    <w:rsid w:val="00C06037"/>
    <w:rsid w:val="00C13DAF"/>
    <w:rsid w:val="00C15983"/>
    <w:rsid w:val="00C15F56"/>
    <w:rsid w:val="00C247C1"/>
    <w:rsid w:val="00C32F9B"/>
    <w:rsid w:val="00C426F5"/>
    <w:rsid w:val="00C50D85"/>
    <w:rsid w:val="00C53B03"/>
    <w:rsid w:val="00C64F7F"/>
    <w:rsid w:val="00C65579"/>
    <w:rsid w:val="00C6668C"/>
    <w:rsid w:val="00C71591"/>
    <w:rsid w:val="00C732FD"/>
    <w:rsid w:val="00C74B15"/>
    <w:rsid w:val="00C774C4"/>
    <w:rsid w:val="00C7769C"/>
    <w:rsid w:val="00C80AD9"/>
    <w:rsid w:val="00C833CB"/>
    <w:rsid w:val="00C83717"/>
    <w:rsid w:val="00C87388"/>
    <w:rsid w:val="00C91F2D"/>
    <w:rsid w:val="00C925ED"/>
    <w:rsid w:val="00C934AA"/>
    <w:rsid w:val="00C94DBD"/>
    <w:rsid w:val="00C95541"/>
    <w:rsid w:val="00C9761B"/>
    <w:rsid w:val="00C97DBB"/>
    <w:rsid w:val="00CA109E"/>
    <w:rsid w:val="00CA3A4A"/>
    <w:rsid w:val="00CA42A8"/>
    <w:rsid w:val="00CB0CCB"/>
    <w:rsid w:val="00CB5BAC"/>
    <w:rsid w:val="00CB756A"/>
    <w:rsid w:val="00CC7D4F"/>
    <w:rsid w:val="00CD15E6"/>
    <w:rsid w:val="00CD1E74"/>
    <w:rsid w:val="00CD486C"/>
    <w:rsid w:val="00CD537B"/>
    <w:rsid w:val="00CE3683"/>
    <w:rsid w:val="00CE5A49"/>
    <w:rsid w:val="00CE7AD7"/>
    <w:rsid w:val="00CF0EF6"/>
    <w:rsid w:val="00CF462E"/>
    <w:rsid w:val="00CF57F4"/>
    <w:rsid w:val="00D01BE2"/>
    <w:rsid w:val="00D03235"/>
    <w:rsid w:val="00D13F71"/>
    <w:rsid w:val="00D161C6"/>
    <w:rsid w:val="00D22584"/>
    <w:rsid w:val="00D2571C"/>
    <w:rsid w:val="00D2666D"/>
    <w:rsid w:val="00D306E4"/>
    <w:rsid w:val="00D3118F"/>
    <w:rsid w:val="00D4129A"/>
    <w:rsid w:val="00D445FB"/>
    <w:rsid w:val="00D50A20"/>
    <w:rsid w:val="00D51BB0"/>
    <w:rsid w:val="00D70D6C"/>
    <w:rsid w:val="00D714F5"/>
    <w:rsid w:val="00D757DD"/>
    <w:rsid w:val="00D773DE"/>
    <w:rsid w:val="00D82DF1"/>
    <w:rsid w:val="00D837DB"/>
    <w:rsid w:val="00D84C6A"/>
    <w:rsid w:val="00D87188"/>
    <w:rsid w:val="00D92A62"/>
    <w:rsid w:val="00D94B47"/>
    <w:rsid w:val="00D97735"/>
    <w:rsid w:val="00DA2CE8"/>
    <w:rsid w:val="00DA504C"/>
    <w:rsid w:val="00DA5388"/>
    <w:rsid w:val="00DB13D9"/>
    <w:rsid w:val="00DB1607"/>
    <w:rsid w:val="00DB3950"/>
    <w:rsid w:val="00DC1EB7"/>
    <w:rsid w:val="00DC5DBE"/>
    <w:rsid w:val="00DC7163"/>
    <w:rsid w:val="00DC71D2"/>
    <w:rsid w:val="00DD0875"/>
    <w:rsid w:val="00DD3047"/>
    <w:rsid w:val="00DE7819"/>
    <w:rsid w:val="00DF5BE1"/>
    <w:rsid w:val="00E01D61"/>
    <w:rsid w:val="00E1507F"/>
    <w:rsid w:val="00E224BA"/>
    <w:rsid w:val="00E23252"/>
    <w:rsid w:val="00E36C03"/>
    <w:rsid w:val="00E36E2F"/>
    <w:rsid w:val="00E404DF"/>
    <w:rsid w:val="00E43192"/>
    <w:rsid w:val="00E440CB"/>
    <w:rsid w:val="00E44C7A"/>
    <w:rsid w:val="00E46F0A"/>
    <w:rsid w:val="00E507A7"/>
    <w:rsid w:val="00E53E19"/>
    <w:rsid w:val="00E57402"/>
    <w:rsid w:val="00E620CF"/>
    <w:rsid w:val="00E63347"/>
    <w:rsid w:val="00E64C60"/>
    <w:rsid w:val="00E66508"/>
    <w:rsid w:val="00E669F3"/>
    <w:rsid w:val="00E707B4"/>
    <w:rsid w:val="00E76E95"/>
    <w:rsid w:val="00E87D41"/>
    <w:rsid w:val="00E90B5F"/>
    <w:rsid w:val="00E943EF"/>
    <w:rsid w:val="00E9626B"/>
    <w:rsid w:val="00EA0C6A"/>
    <w:rsid w:val="00EA153A"/>
    <w:rsid w:val="00EA673F"/>
    <w:rsid w:val="00EB06EF"/>
    <w:rsid w:val="00ED09F2"/>
    <w:rsid w:val="00ED5969"/>
    <w:rsid w:val="00EE58FF"/>
    <w:rsid w:val="00EE5C94"/>
    <w:rsid w:val="00EF0A11"/>
    <w:rsid w:val="00F00F7D"/>
    <w:rsid w:val="00F017B3"/>
    <w:rsid w:val="00F0260A"/>
    <w:rsid w:val="00F050BD"/>
    <w:rsid w:val="00F05C08"/>
    <w:rsid w:val="00F10CC2"/>
    <w:rsid w:val="00F127B4"/>
    <w:rsid w:val="00F14CF6"/>
    <w:rsid w:val="00F234A1"/>
    <w:rsid w:val="00F31009"/>
    <w:rsid w:val="00F328AC"/>
    <w:rsid w:val="00F36743"/>
    <w:rsid w:val="00F37343"/>
    <w:rsid w:val="00F419E2"/>
    <w:rsid w:val="00F56BD0"/>
    <w:rsid w:val="00F6746D"/>
    <w:rsid w:val="00F713CA"/>
    <w:rsid w:val="00F73B5F"/>
    <w:rsid w:val="00F75C2C"/>
    <w:rsid w:val="00F83157"/>
    <w:rsid w:val="00F869D0"/>
    <w:rsid w:val="00F943AD"/>
    <w:rsid w:val="00F94743"/>
    <w:rsid w:val="00F97207"/>
    <w:rsid w:val="00FA05DE"/>
    <w:rsid w:val="00FA3838"/>
    <w:rsid w:val="00FA3E11"/>
    <w:rsid w:val="00FC521A"/>
    <w:rsid w:val="00FD229B"/>
    <w:rsid w:val="00FD346F"/>
    <w:rsid w:val="00FE0C0E"/>
    <w:rsid w:val="00FE1785"/>
    <w:rsid w:val="00FE47C5"/>
    <w:rsid w:val="00FE5BFB"/>
    <w:rsid w:val="00FE792C"/>
    <w:rsid w:val="00FF0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DD52"/>
  <w15:chartTrackingRefBased/>
  <w15:docId w15:val="{0C1B0C58-E7E2-447A-8D5A-611C5E1E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11429"/>
    <w:pPr>
      <w:spacing w:line="360" w:lineRule="auto"/>
      <w:ind w:firstLine="709"/>
      <w:jc w:val="both"/>
    </w:pPr>
    <w:rPr>
      <w:rFonts w:ascii="Times New Roman" w:hAnsi="Times New Roman"/>
      <w:sz w:val="28"/>
    </w:rPr>
  </w:style>
  <w:style w:type="paragraph" w:styleId="1">
    <w:name w:val="heading 1"/>
    <w:basedOn w:val="a0"/>
    <w:next w:val="a0"/>
    <w:link w:val="10"/>
    <w:uiPriority w:val="9"/>
    <w:qFormat/>
    <w:rsid w:val="00503C16"/>
    <w:pPr>
      <w:keepNext/>
      <w:keepLines/>
      <w:spacing w:before="240" w:after="0"/>
      <w:ind w:firstLine="0"/>
      <w:jc w:val="center"/>
      <w:outlineLvl w:val="0"/>
    </w:pPr>
    <w:rPr>
      <w:rFonts w:eastAsiaTheme="majorEastAsia" w:cstheme="majorBidi"/>
      <w:b/>
      <w:sz w:val="32"/>
      <w:szCs w:val="32"/>
    </w:rPr>
  </w:style>
  <w:style w:type="paragraph" w:styleId="2">
    <w:name w:val="heading 2"/>
    <w:aliases w:val="Параграфы"/>
    <w:basedOn w:val="a0"/>
    <w:next w:val="a0"/>
    <w:link w:val="20"/>
    <w:uiPriority w:val="9"/>
    <w:unhideWhenUsed/>
    <w:qFormat/>
    <w:rsid w:val="00800519"/>
    <w:pPr>
      <w:keepNext/>
      <w:keepLines/>
      <w:numPr>
        <w:numId w:val="1"/>
      </w:numPr>
      <w:spacing w:before="40" w:after="0"/>
      <w:jc w:val="center"/>
      <w:outlineLvl w:val="1"/>
    </w:pPr>
    <w:rPr>
      <w:rFonts w:eastAsiaTheme="majorEastAsia" w:cstheme="majorBidi"/>
      <w:b/>
      <w:szCs w:val="26"/>
    </w:rPr>
  </w:style>
  <w:style w:type="paragraph" w:styleId="3">
    <w:name w:val="heading 3"/>
    <w:basedOn w:val="a0"/>
    <w:next w:val="a0"/>
    <w:link w:val="30"/>
    <w:uiPriority w:val="9"/>
    <w:unhideWhenUsed/>
    <w:qFormat/>
    <w:rsid w:val="00C426F5"/>
    <w:pPr>
      <w:keepNext/>
      <w:keepLines/>
      <w:numPr>
        <w:numId w:val="9"/>
      </w:numPr>
      <w:spacing w:before="40" w:after="0"/>
      <w:outlineLvl w:val="2"/>
    </w:pPr>
    <w:rPr>
      <w:rFonts w:eastAsiaTheme="majorEastAsia" w:cstheme="majorBidi"/>
      <w:b/>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Параграфы Знак"/>
    <w:basedOn w:val="a1"/>
    <w:link w:val="2"/>
    <w:uiPriority w:val="9"/>
    <w:rsid w:val="00800519"/>
    <w:rPr>
      <w:rFonts w:ascii="Times New Roman" w:eastAsiaTheme="majorEastAsia" w:hAnsi="Times New Roman" w:cstheme="majorBidi"/>
      <w:b/>
      <w:sz w:val="28"/>
      <w:szCs w:val="26"/>
    </w:rPr>
  </w:style>
  <w:style w:type="paragraph" w:styleId="a4">
    <w:name w:val="footnote text"/>
    <w:basedOn w:val="a0"/>
    <w:link w:val="a5"/>
    <w:uiPriority w:val="99"/>
    <w:semiHidden/>
    <w:unhideWhenUsed/>
    <w:rsid w:val="00294BE2"/>
    <w:pPr>
      <w:spacing w:after="0" w:line="240" w:lineRule="auto"/>
    </w:pPr>
    <w:rPr>
      <w:sz w:val="20"/>
      <w:szCs w:val="20"/>
    </w:rPr>
  </w:style>
  <w:style w:type="character" w:customStyle="1" w:styleId="a5">
    <w:name w:val="Текст сноски Знак"/>
    <w:basedOn w:val="a1"/>
    <w:link w:val="a4"/>
    <w:uiPriority w:val="99"/>
    <w:semiHidden/>
    <w:rsid w:val="00294BE2"/>
    <w:rPr>
      <w:rFonts w:ascii="Times New Roman" w:hAnsi="Times New Roman"/>
      <w:sz w:val="20"/>
      <w:szCs w:val="20"/>
    </w:rPr>
  </w:style>
  <w:style w:type="character" w:styleId="a6">
    <w:name w:val="footnote reference"/>
    <w:basedOn w:val="a1"/>
    <w:uiPriority w:val="99"/>
    <w:semiHidden/>
    <w:unhideWhenUsed/>
    <w:rsid w:val="00294BE2"/>
    <w:rPr>
      <w:vertAlign w:val="superscript"/>
    </w:rPr>
  </w:style>
  <w:style w:type="paragraph" w:styleId="a">
    <w:name w:val="List Paragraph"/>
    <w:basedOn w:val="a0"/>
    <w:uiPriority w:val="34"/>
    <w:qFormat/>
    <w:rsid w:val="007402C8"/>
    <w:pPr>
      <w:numPr>
        <w:numId w:val="12"/>
      </w:numPr>
      <w:ind w:left="0" w:firstLine="709"/>
      <w:contextualSpacing/>
    </w:pPr>
  </w:style>
  <w:style w:type="character" w:styleId="a7">
    <w:name w:val="annotation reference"/>
    <w:basedOn w:val="a1"/>
    <w:uiPriority w:val="99"/>
    <w:semiHidden/>
    <w:unhideWhenUsed/>
    <w:rsid w:val="00A33A6E"/>
    <w:rPr>
      <w:sz w:val="16"/>
      <w:szCs w:val="16"/>
    </w:rPr>
  </w:style>
  <w:style w:type="paragraph" w:styleId="a8">
    <w:name w:val="annotation text"/>
    <w:basedOn w:val="a0"/>
    <w:link w:val="a9"/>
    <w:uiPriority w:val="99"/>
    <w:semiHidden/>
    <w:unhideWhenUsed/>
    <w:rsid w:val="00A33A6E"/>
    <w:pPr>
      <w:spacing w:line="240" w:lineRule="auto"/>
    </w:pPr>
    <w:rPr>
      <w:sz w:val="20"/>
      <w:szCs w:val="20"/>
    </w:rPr>
  </w:style>
  <w:style w:type="character" w:customStyle="1" w:styleId="a9">
    <w:name w:val="Текст примечания Знак"/>
    <w:basedOn w:val="a1"/>
    <w:link w:val="a8"/>
    <w:uiPriority w:val="99"/>
    <w:semiHidden/>
    <w:rsid w:val="00A33A6E"/>
    <w:rPr>
      <w:rFonts w:ascii="Times New Roman" w:hAnsi="Times New Roman"/>
      <w:sz w:val="20"/>
      <w:szCs w:val="20"/>
    </w:rPr>
  </w:style>
  <w:style w:type="paragraph" w:styleId="aa">
    <w:name w:val="annotation subject"/>
    <w:basedOn w:val="a8"/>
    <w:next w:val="a8"/>
    <w:link w:val="ab"/>
    <w:uiPriority w:val="99"/>
    <w:semiHidden/>
    <w:unhideWhenUsed/>
    <w:rsid w:val="00A33A6E"/>
    <w:rPr>
      <w:b/>
      <w:bCs/>
    </w:rPr>
  </w:style>
  <w:style w:type="character" w:customStyle="1" w:styleId="ab">
    <w:name w:val="Тема примечания Знак"/>
    <w:basedOn w:val="a9"/>
    <w:link w:val="aa"/>
    <w:uiPriority w:val="99"/>
    <w:semiHidden/>
    <w:rsid w:val="00A33A6E"/>
    <w:rPr>
      <w:rFonts w:ascii="Times New Roman" w:hAnsi="Times New Roman"/>
      <w:b/>
      <w:bCs/>
      <w:sz w:val="20"/>
      <w:szCs w:val="20"/>
    </w:rPr>
  </w:style>
  <w:style w:type="paragraph" w:styleId="ac">
    <w:name w:val="Balloon Text"/>
    <w:basedOn w:val="a0"/>
    <w:link w:val="ad"/>
    <w:uiPriority w:val="99"/>
    <w:semiHidden/>
    <w:unhideWhenUsed/>
    <w:rsid w:val="00A33A6E"/>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A33A6E"/>
    <w:rPr>
      <w:rFonts w:ascii="Segoe UI" w:hAnsi="Segoe UI" w:cs="Segoe UI"/>
      <w:sz w:val="18"/>
      <w:szCs w:val="18"/>
    </w:rPr>
  </w:style>
  <w:style w:type="paragraph" w:styleId="ae">
    <w:name w:val="header"/>
    <w:basedOn w:val="a0"/>
    <w:link w:val="af"/>
    <w:uiPriority w:val="99"/>
    <w:unhideWhenUsed/>
    <w:rsid w:val="005D104B"/>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5D104B"/>
    <w:rPr>
      <w:rFonts w:ascii="Times New Roman" w:hAnsi="Times New Roman"/>
      <w:sz w:val="28"/>
    </w:rPr>
  </w:style>
  <w:style w:type="paragraph" w:styleId="af0">
    <w:name w:val="footer"/>
    <w:basedOn w:val="a0"/>
    <w:link w:val="af1"/>
    <w:uiPriority w:val="99"/>
    <w:unhideWhenUsed/>
    <w:rsid w:val="005D104B"/>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5D104B"/>
    <w:rPr>
      <w:rFonts w:ascii="Times New Roman" w:hAnsi="Times New Roman"/>
      <w:sz w:val="28"/>
    </w:rPr>
  </w:style>
  <w:style w:type="paragraph" w:styleId="af2">
    <w:name w:val="Normal (Web)"/>
    <w:basedOn w:val="a0"/>
    <w:uiPriority w:val="99"/>
    <w:unhideWhenUsed/>
    <w:rsid w:val="00CD537B"/>
    <w:pPr>
      <w:spacing w:before="100" w:beforeAutospacing="1" w:after="100" w:afterAutospacing="1" w:line="240" w:lineRule="auto"/>
      <w:ind w:firstLine="0"/>
      <w:jc w:val="left"/>
    </w:pPr>
    <w:rPr>
      <w:rFonts w:eastAsia="Times New Roman" w:cs="Times New Roman"/>
      <w:sz w:val="24"/>
      <w:szCs w:val="24"/>
      <w:lang w:eastAsia="ru-RU"/>
    </w:rPr>
  </w:style>
  <w:style w:type="table" w:styleId="af3">
    <w:name w:val="Table Grid"/>
    <w:basedOn w:val="a2"/>
    <w:uiPriority w:val="39"/>
    <w:rsid w:val="001E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503C16"/>
    <w:rPr>
      <w:rFonts w:ascii="Times New Roman" w:eastAsiaTheme="majorEastAsia" w:hAnsi="Times New Roman" w:cstheme="majorBidi"/>
      <w:b/>
      <w:sz w:val="32"/>
      <w:szCs w:val="32"/>
    </w:rPr>
  </w:style>
  <w:style w:type="paragraph" w:styleId="af4">
    <w:name w:val="TOC Heading"/>
    <w:basedOn w:val="1"/>
    <w:next w:val="a0"/>
    <w:uiPriority w:val="39"/>
    <w:unhideWhenUsed/>
    <w:qFormat/>
    <w:rsid w:val="00DC71D2"/>
    <w:pPr>
      <w:spacing w:line="259" w:lineRule="auto"/>
      <w:jc w:val="left"/>
      <w:outlineLvl w:val="9"/>
    </w:pPr>
    <w:rPr>
      <w:lang w:eastAsia="ru-RU"/>
    </w:rPr>
  </w:style>
  <w:style w:type="paragraph" w:styleId="21">
    <w:name w:val="toc 2"/>
    <w:basedOn w:val="a0"/>
    <w:next w:val="a0"/>
    <w:autoRedefine/>
    <w:uiPriority w:val="39"/>
    <w:unhideWhenUsed/>
    <w:rsid w:val="00DC71D2"/>
    <w:pPr>
      <w:spacing w:after="100"/>
      <w:ind w:left="280"/>
    </w:pPr>
  </w:style>
  <w:style w:type="paragraph" w:styleId="11">
    <w:name w:val="toc 1"/>
    <w:basedOn w:val="a0"/>
    <w:next w:val="a0"/>
    <w:autoRedefine/>
    <w:uiPriority w:val="39"/>
    <w:unhideWhenUsed/>
    <w:rsid w:val="00503C16"/>
    <w:pPr>
      <w:tabs>
        <w:tab w:val="right" w:leader="dot" w:pos="9911"/>
      </w:tabs>
      <w:spacing w:after="100"/>
    </w:pPr>
  </w:style>
  <w:style w:type="character" w:styleId="af5">
    <w:name w:val="Hyperlink"/>
    <w:basedOn w:val="a1"/>
    <w:uiPriority w:val="99"/>
    <w:unhideWhenUsed/>
    <w:rsid w:val="00DC71D2"/>
    <w:rPr>
      <w:color w:val="0563C1" w:themeColor="hyperlink"/>
      <w:u w:val="single"/>
    </w:rPr>
  </w:style>
  <w:style w:type="paragraph" w:styleId="af6">
    <w:name w:val="Revision"/>
    <w:hidden/>
    <w:uiPriority w:val="99"/>
    <w:semiHidden/>
    <w:rsid w:val="006021EF"/>
    <w:pPr>
      <w:spacing w:after="0" w:line="240" w:lineRule="auto"/>
    </w:pPr>
    <w:rPr>
      <w:rFonts w:ascii="Times New Roman" w:hAnsi="Times New Roman"/>
      <w:sz w:val="28"/>
    </w:rPr>
  </w:style>
  <w:style w:type="character" w:customStyle="1" w:styleId="30">
    <w:name w:val="Заголовок 3 Знак"/>
    <w:basedOn w:val="a1"/>
    <w:link w:val="3"/>
    <w:uiPriority w:val="9"/>
    <w:rsid w:val="00C426F5"/>
    <w:rPr>
      <w:rFonts w:ascii="Times New Roman" w:eastAsiaTheme="majorEastAsia" w:hAnsi="Times New Roman" w:cstheme="majorBidi"/>
      <w:b/>
      <w:sz w:val="28"/>
      <w:szCs w:val="24"/>
    </w:rPr>
  </w:style>
  <w:style w:type="paragraph" w:styleId="31">
    <w:name w:val="toc 3"/>
    <w:basedOn w:val="a0"/>
    <w:next w:val="a0"/>
    <w:autoRedefine/>
    <w:uiPriority w:val="39"/>
    <w:unhideWhenUsed/>
    <w:rsid w:val="007674AF"/>
    <w:pPr>
      <w:spacing w:after="100"/>
      <w:ind w:left="560"/>
    </w:pPr>
  </w:style>
  <w:style w:type="paragraph" w:styleId="af7">
    <w:name w:val="Title"/>
    <w:basedOn w:val="a0"/>
    <w:next w:val="a0"/>
    <w:link w:val="af8"/>
    <w:uiPriority w:val="10"/>
    <w:qFormat/>
    <w:rsid w:val="003C1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1"/>
    <w:link w:val="af7"/>
    <w:uiPriority w:val="10"/>
    <w:rsid w:val="003C1E53"/>
    <w:rPr>
      <w:rFonts w:asciiTheme="majorHAnsi" w:eastAsiaTheme="majorEastAsia" w:hAnsiTheme="majorHAnsi" w:cstheme="majorBidi"/>
      <w:spacing w:val="-10"/>
      <w:kern w:val="28"/>
      <w:sz w:val="56"/>
      <w:szCs w:val="56"/>
    </w:rPr>
  </w:style>
  <w:style w:type="character" w:styleId="af9">
    <w:name w:val="Placeholder Text"/>
    <w:basedOn w:val="a1"/>
    <w:uiPriority w:val="99"/>
    <w:semiHidden/>
    <w:rsid w:val="00C247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4287">
      <w:bodyDiv w:val="1"/>
      <w:marLeft w:val="0"/>
      <w:marRight w:val="0"/>
      <w:marTop w:val="0"/>
      <w:marBottom w:val="0"/>
      <w:divBdr>
        <w:top w:val="none" w:sz="0" w:space="0" w:color="auto"/>
        <w:left w:val="none" w:sz="0" w:space="0" w:color="auto"/>
        <w:bottom w:val="none" w:sz="0" w:space="0" w:color="auto"/>
        <w:right w:val="none" w:sz="0" w:space="0" w:color="auto"/>
      </w:divBdr>
    </w:div>
    <w:div w:id="136067902">
      <w:bodyDiv w:val="1"/>
      <w:marLeft w:val="0"/>
      <w:marRight w:val="0"/>
      <w:marTop w:val="0"/>
      <w:marBottom w:val="0"/>
      <w:divBdr>
        <w:top w:val="none" w:sz="0" w:space="0" w:color="auto"/>
        <w:left w:val="none" w:sz="0" w:space="0" w:color="auto"/>
        <w:bottom w:val="none" w:sz="0" w:space="0" w:color="auto"/>
        <w:right w:val="none" w:sz="0" w:space="0" w:color="auto"/>
      </w:divBdr>
    </w:div>
    <w:div w:id="169761240">
      <w:bodyDiv w:val="1"/>
      <w:marLeft w:val="0"/>
      <w:marRight w:val="0"/>
      <w:marTop w:val="0"/>
      <w:marBottom w:val="0"/>
      <w:divBdr>
        <w:top w:val="none" w:sz="0" w:space="0" w:color="auto"/>
        <w:left w:val="none" w:sz="0" w:space="0" w:color="auto"/>
        <w:bottom w:val="none" w:sz="0" w:space="0" w:color="auto"/>
        <w:right w:val="none" w:sz="0" w:space="0" w:color="auto"/>
      </w:divBdr>
    </w:div>
    <w:div w:id="201016763">
      <w:bodyDiv w:val="1"/>
      <w:marLeft w:val="0"/>
      <w:marRight w:val="0"/>
      <w:marTop w:val="0"/>
      <w:marBottom w:val="0"/>
      <w:divBdr>
        <w:top w:val="none" w:sz="0" w:space="0" w:color="auto"/>
        <w:left w:val="none" w:sz="0" w:space="0" w:color="auto"/>
        <w:bottom w:val="none" w:sz="0" w:space="0" w:color="auto"/>
        <w:right w:val="none" w:sz="0" w:space="0" w:color="auto"/>
      </w:divBdr>
    </w:div>
    <w:div w:id="336659444">
      <w:bodyDiv w:val="1"/>
      <w:marLeft w:val="0"/>
      <w:marRight w:val="0"/>
      <w:marTop w:val="0"/>
      <w:marBottom w:val="0"/>
      <w:divBdr>
        <w:top w:val="none" w:sz="0" w:space="0" w:color="auto"/>
        <w:left w:val="none" w:sz="0" w:space="0" w:color="auto"/>
        <w:bottom w:val="none" w:sz="0" w:space="0" w:color="auto"/>
        <w:right w:val="none" w:sz="0" w:space="0" w:color="auto"/>
      </w:divBdr>
    </w:div>
    <w:div w:id="419066301">
      <w:bodyDiv w:val="1"/>
      <w:marLeft w:val="0"/>
      <w:marRight w:val="0"/>
      <w:marTop w:val="0"/>
      <w:marBottom w:val="0"/>
      <w:divBdr>
        <w:top w:val="none" w:sz="0" w:space="0" w:color="auto"/>
        <w:left w:val="none" w:sz="0" w:space="0" w:color="auto"/>
        <w:bottom w:val="none" w:sz="0" w:space="0" w:color="auto"/>
        <w:right w:val="none" w:sz="0" w:space="0" w:color="auto"/>
      </w:divBdr>
    </w:div>
    <w:div w:id="431166817">
      <w:bodyDiv w:val="1"/>
      <w:marLeft w:val="0"/>
      <w:marRight w:val="0"/>
      <w:marTop w:val="0"/>
      <w:marBottom w:val="0"/>
      <w:divBdr>
        <w:top w:val="none" w:sz="0" w:space="0" w:color="auto"/>
        <w:left w:val="none" w:sz="0" w:space="0" w:color="auto"/>
        <w:bottom w:val="none" w:sz="0" w:space="0" w:color="auto"/>
        <w:right w:val="none" w:sz="0" w:space="0" w:color="auto"/>
      </w:divBdr>
    </w:div>
    <w:div w:id="666636345">
      <w:bodyDiv w:val="1"/>
      <w:marLeft w:val="0"/>
      <w:marRight w:val="0"/>
      <w:marTop w:val="0"/>
      <w:marBottom w:val="0"/>
      <w:divBdr>
        <w:top w:val="none" w:sz="0" w:space="0" w:color="auto"/>
        <w:left w:val="none" w:sz="0" w:space="0" w:color="auto"/>
        <w:bottom w:val="none" w:sz="0" w:space="0" w:color="auto"/>
        <w:right w:val="none" w:sz="0" w:space="0" w:color="auto"/>
      </w:divBdr>
    </w:div>
    <w:div w:id="746390655">
      <w:bodyDiv w:val="1"/>
      <w:marLeft w:val="0"/>
      <w:marRight w:val="0"/>
      <w:marTop w:val="0"/>
      <w:marBottom w:val="0"/>
      <w:divBdr>
        <w:top w:val="none" w:sz="0" w:space="0" w:color="auto"/>
        <w:left w:val="none" w:sz="0" w:space="0" w:color="auto"/>
        <w:bottom w:val="none" w:sz="0" w:space="0" w:color="auto"/>
        <w:right w:val="none" w:sz="0" w:space="0" w:color="auto"/>
      </w:divBdr>
    </w:div>
    <w:div w:id="810682123">
      <w:bodyDiv w:val="1"/>
      <w:marLeft w:val="0"/>
      <w:marRight w:val="0"/>
      <w:marTop w:val="0"/>
      <w:marBottom w:val="0"/>
      <w:divBdr>
        <w:top w:val="none" w:sz="0" w:space="0" w:color="auto"/>
        <w:left w:val="none" w:sz="0" w:space="0" w:color="auto"/>
        <w:bottom w:val="none" w:sz="0" w:space="0" w:color="auto"/>
        <w:right w:val="none" w:sz="0" w:space="0" w:color="auto"/>
      </w:divBdr>
    </w:div>
    <w:div w:id="872234729">
      <w:bodyDiv w:val="1"/>
      <w:marLeft w:val="0"/>
      <w:marRight w:val="0"/>
      <w:marTop w:val="0"/>
      <w:marBottom w:val="0"/>
      <w:divBdr>
        <w:top w:val="none" w:sz="0" w:space="0" w:color="auto"/>
        <w:left w:val="none" w:sz="0" w:space="0" w:color="auto"/>
        <w:bottom w:val="none" w:sz="0" w:space="0" w:color="auto"/>
        <w:right w:val="none" w:sz="0" w:space="0" w:color="auto"/>
      </w:divBdr>
    </w:div>
    <w:div w:id="906115337">
      <w:bodyDiv w:val="1"/>
      <w:marLeft w:val="0"/>
      <w:marRight w:val="0"/>
      <w:marTop w:val="0"/>
      <w:marBottom w:val="0"/>
      <w:divBdr>
        <w:top w:val="none" w:sz="0" w:space="0" w:color="auto"/>
        <w:left w:val="none" w:sz="0" w:space="0" w:color="auto"/>
        <w:bottom w:val="none" w:sz="0" w:space="0" w:color="auto"/>
        <w:right w:val="none" w:sz="0" w:space="0" w:color="auto"/>
      </w:divBdr>
    </w:div>
    <w:div w:id="949356864">
      <w:bodyDiv w:val="1"/>
      <w:marLeft w:val="0"/>
      <w:marRight w:val="0"/>
      <w:marTop w:val="0"/>
      <w:marBottom w:val="0"/>
      <w:divBdr>
        <w:top w:val="none" w:sz="0" w:space="0" w:color="auto"/>
        <w:left w:val="none" w:sz="0" w:space="0" w:color="auto"/>
        <w:bottom w:val="none" w:sz="0" w:space="0" w:color="auto"/>
        <w:right w:val="none" w:sz="0" w:space="0" w:color="auto"/>
      </w:divBdr>
    </w:div>
    <w:div w:id="975255812">
      <w:bodyDiv w:val="1"/>
      <w:marLeft w:val="0"/>
      <w:marRight w:val="0"/>
      <w:marTop w:val="0"/>
      <w:marBottom w:val="0"/>
      <w:divBdr>
        <w:top w:val="none" w:sz="0" w:space="0" w:color="auto"/>
        <w:left w:val="none" w:sz="0" w:space="0" w:color="auto"/>
        <w:bottom w:val="none" w:sz="0" w:space="0" w:color="auto"/>
        <w:right w:val="none" w:sz="0" w:space="0" w:color="auto"/>
      </w:divBdr>
    </w:div>
    <w:div w:id="1056397624">
      <w:bodyDiv w:val="1"/>
      <w:marLeft w:val="0"/>
      <w:marRight w:val="0"/>
      <w:marTop w:val="0"/>
      <w:marBottom w:val="0"/>
      <w:divBdr>
        <w:top w:val="none" w:sz="0" w:space="0" w:color="auto"/>
        <w:left w:val="none" w:sz="0" w:space="0" w:color="auto"/>
        <w:bottom w:val="none" w:sz="0" w:space="0" w:color="auto"/>
        <w:right w:val="none" w:sz="0" w:space="0" w:color="auto"/>
      </w:divBdr>
    </w:div>
    <w:div w:id="1087651099">
      <w:bodyDiv w:val="1"/>
      <w:marLeft w:val="0"/>
      <w:marRight w:val="0"/>
      <w:marTop w:val="0"/>
      <w:marBottom w:val="0"/>
      <w:divBdr>
        <w:top w:val="none" w:sz="0" w:space="0" w:color="auto"/>
        <w:left w:val="none" w:sz="0" w:space="0" w:color="auto"/>
        <w:bottom w:val="none" w:sz="0" w:space="0" w:color="auto"/>
        <w:right w:val="none" w:sz="0" w:space="0" w:color="auto"/>
      </w:divBdr>
    </w:div>
    <w:div w:id="1192063733">
      <w:bodyDiv w:val="1"/>
      <w:marLeft w:val="0"/>
      <w:marRight w:val="0"/>
      <w:marTop w:val="0"/>
      <w:marBottom w:val="0"/>
      <w:divBdr>
        <w:top w:val="none" w:sz="0" w:space="0" w:color="auto"/>
        <w:left w:val="none" w:sz="0" w:space="0" w:color="auto"/>
        <w:bottom w:val="none" w:sz="0" w:space="0" w:color="auto"/>
        <w:right w:val="none" w:sz="0" w:space="0" w:color="auto"/>
      </w:divBdr>
    </w:div>
    <w:div w:id="1250651212">
      <w:bodyDiv w:val="1"/>
      <w:marLeft w:val="0"/>
      <w:marRight w:val="0"/>
      <w:marTop w:val="0"/>
      <w:marBottom w:val="0"/>
      <w:divBdr>
        <w:top w:val="none" w:sz="0" w:space="0" w:color="auto"/>
        <w:left w:val="none" w:sz="0" w:space="0" w:color="auto"/>
        <w:bottom w:val="none" w:sz="0" w:space="0" w:color="auto"/>
        <w:right w:val="none" w:sz="0" w:space="0" w:color="auto"/>
      </w:divBdr>
      <w:divsChild>
        <w:div w:id="889074077">
          <w:marLeft w:val="0"/>
          <w:marRight w:val="0"/>
          <w:marTop w:val="0"/>
          <w:marBottom w:val="150"/>
          <w:divBdr>
            <w:top w:val="none" w:sz="0" w:space="0" w:color="auto"/>
            <w:left w:val="none" w:sz="0" w:space="0" w:color="auto"/>
            <w:bottom w:val="none" w:sz="0" w:space="0" w:color="auto"/>
            <w:right w:val="none" w:sz="0" w:space="0" w:color="auto"/>
          </w:divBdr>
        </w:div>
        <w:div w:id="1481115924">
          <w:marLeft w:val="0"/>
          <w:marRight w:val="0"/>
          <w:marTop w:val="0"/>
          <w:marBottom w:val="0"/>
          <w:divBdr>
            <w:top w:val="none" w:sz="0" w:space="0" w:color="auto"/>
            <w:left w:val="none" w:sz="0" w:space="0" w:color="auto"/>
            <w:bottom w:val="none" w:sz="0" w:space="0" w:color="auto"/>
            <w:right w:val="none" w:sz="0" w:space="0" w:color="auto"/>
          </w:divBdr>
          <w:divsChild>
            <w:div w:id="313802302">
              <w:marLeft w:val="0"/>
              <w:marRight w:val="0"/>
              <w:marTop w:val="0"/>
              <w:marBottom w:val="0"/>
              <w:divBdr>
                <w:top w:val="none" w:sz="0" w:space="0" w:color="auto"/>
                <w:left w:val="none" w:sz="0" w:space="0" w:color="auto"/>
                <w:bottom w:val="none" w:sz="0" w:space="0" w:color="auto"/>
                <w:right w:val="none" w:sz="0" w:space="0" w:color="auto"/>
              </w:divBdr>
              <w:divsChild>
                <w:div w:id="662048140">
                  <w:marLeft w:val="0"/>
                  <w:marRight w:val="0"/>
                  <w:marTop w:val="0"/>
                  <w:marBottom w:val="0"/>
                  <w:divBdr>
                    <w:top w:val="none" w:sz="0" w:space="0" w:color="auto"/>
                    <w:left w:val="none" w:sz="0" w:space="0" w:color="auto"/>
                    <w:bottom w:val="none" w:sz="0" w:space="0" w:color="auto"/>
                    <w:right w:val="none" w:sz="0" w:space="0" w:color="auto"/>
                  </w:divBdr>
                  <w:divsChild>
                    <w:div w:id="137653323">
                      <w:marLeft w:val="0"/>
                      <w:marRight w:val="0"/>
                      <w:marTop w:val="0"/>
                      <w:marBottom w:val="0"/>
                      <w:divBdr>
                        <w:top w:val="none" w:sz="0" w:space="0" w:color="auto"/>
                        <w:left w:val="none" w:sz="0" w:space="0" w:color="auto"/>
                        <w:bottom w:val="none" w:sz="0" w:space="0" w:color="auto"/>
                        <w:right w:val="none" w:sz="0" w:space="0" w:color="auto"/>
                      </w:divBdr>
                      <w:divsChild>
                        <w:div w:id="14766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44511">
                  <w:marLeft w:val="2700"/>
                  <w:marRight w:val="0"/>
                  <w:marTop w:val="0"/>
                  <w:marBottom w:val="0"/>
                  <w:divBdr>
                    <w:top w:val="none" w:sz="0" w:space="0" w:color="auto"/>
                    <w:left w:val="none" w:sz="0" w:space="0" w:color="auto"/>
                    <w:bottom w:val="none" w:sz="0" w:space="0" w:color="auto"/>
                    <w:right w:val="none" w:sz="0" w:space="0" w:color="auto"/>
                  </w:divBdr>
                  <w:divsChild>
                    <w:div w:id="1177190074">
                      <w:marLeft w:val="0"/>
                      <w:marRight w:val="0"/>
                      <w:marTop w:val="0"/>
                      <w:marBottom w:val="0"/>
                      <w:divBdr>
                        <w:top w:val="none" w:sz="0" w:space="0" w:color="auto"/>
                        <w:left w:val="none" w:sz="0" w:space="0" w:color="auto"/>
                        <w:bottom w:val="none" w:sz="0" w:space="0" w:color="auto"/>
                        <w:right w:val="none" w:sz="0" w:space="0" w:color="auto"/>
                      </w:divBdr>
                    </w:div>
                    <w:div w:id="1036739497">
                      <w:marLeft w:val="0"/>
                      <w:marRight w:val="0"/>
                      <w:marTop w:val="0"/>
                      <w:marBottom w:val="0"/>
                      <w:divBdr>
                        <w:top w:val="none" w:sz="0" w:space="0" w:color="auto"/>
                        <w:left w:val="none" w:sz="0" w:space="0" w:color="auto"/>
                        <w:bottom w:val="none" w:sz="0" w:space="0" w:color="auto"/>
                        <w:right w:val="none" w:sz="0" w:space="0" w:color="auto"/>
                      </w:divBdr>
                      <w:divsChild>
                        <w:div w:id="1298410350">
                          <w:marLeft w:val="0"/>
                          <w:marRight w:val="0"/>
                          <w:marTop w:val="0"/>
                          <w:marBottom w:val="105"/>
                          <w:divBdr>
                            <w:top w:val="none" w:sz="0" w:space="0" w:color="auto"/>
                            <w:left w:val="none" w:sz="0" w:space="0" w:color="auto"/>
                            <w:bottom w:val="none" w:sz="0" w:space="0" w:color="auto"/>
                            <w:right w:val="none" w:sz="0" w:space="0" w:color="auto"/>
                          </w:divBdr>
                        </w:div>
                        <w:div w:id="901064280">
                          <w:marLeft w:val="0"/>
                          <w:marRight w:val="0"/>
                          <w:marTop w:val="0"/>
                          <w:marBottom w:val="105"/>
                          <w:divBdr>
                            <w:top w:val="none" w:sz="0" w:space="0" w:color="auto"/>
                            <w:left w:val="none" w:sz="0" w:space="0" w:color="auto"/>
                            <w:bottom w:val="none" w:sz="0" w:space="0" w:color="auto"/>
                            <w:right w:val="none" w:sz="0" w:space="0" w:color="auto"/>
                          </w:divBdr>
                        </w:div>
                        <w:div w:id="388648708">
                          <w:marLeft w:val="0"/>
                          <w:marRight w:val="0"/>
                          <w:marTop w:val="0"/>
                          <w:marBottom w:val="105"/>
                          <w:divBdr>
                            <w:top w:val="none" w:sz="0" w:space="0" w:color="auto"/>
                            <w:left w:val="none" w:sz="0" w:space="0" w:color="auto"/>
                            <w:bottom w:val="none" w:sz="0" w:space="0" w:color="auto"/>
                            <w:right w:val="none" w:sz="0" w:space="0" w:color="auto"/>
                          </w:divBdr>
                        </w:div>
                        <w:div w:id="1877349456">
                          <w:marLeft w:val="0"/>
                          <w:marRight w:val="0"/>
                          <w:marTop w:val="0"/>
                          <w:marBottom w:val="105"/>
                          <w:divBdr>
                            <w:top w:val="none" w:sz="0" w:space="0" w:color="auto"/>
                            <w:left w:val="none" w:sz="0" w:space="0" w:color="auto"/>
                            <w:bottom w:val="none" w:sz="0" w:space="0" w:color="auto"/>
                            <w:right w:val="none" w:sz="0" w:space="0" w:color="auto"/>
                          </w:divBdr>
                        </w:div>
                        <w:div w:id="1205945848">
                          <w:marLeft w:val="0"/>
                          <w:marRight w:val="0"/>
                          <w:marTop w:val="0"/>
                          <w:marBottom w:val="105"/>
                          <w:divBdr>
                            <w:top w:val="none" w:sz="0" w:space="0" w:color="auto"/>
                            <w:left w:val="none" w:sz="0" w:space="0" w:color="auto"/>
                            <w:bottom w:val="none" w:sz="0" w:space="0" w:color="auto"/>
                            <w:right w:val="none" w:sz="0" w:space="0" w:color="auto"/>
                          </w:divBdr>
                        </w:div>
                        <w:div w:id="1917861891">
                          <w:marLeft w:val="0"/>
                          <w:marRight w:val="0"/>
                          <w:marTop w:val="105"/>
                          <w:marBottom w:val="225"/>
                          <w:divBdr>
                            <w:top w:val="single" w:sz="6" w:space="2" w:color="DCDCDC"/>
                            <w:left w:val="none" w:sz="0" w:space="2" w:color="auto"/>
                            <w:bottom w:val="single" w:sz="6" w:space="2" w:color="DCDCDC"/>
                            <w:right w:val="none" w:sz="0" w:space="0" w:color="auto"/>
                          </w:divBdr>
                          <w:divsChild>
                            <w:div w:id="1580941372">
                              <w:marLeft w:val="0"/>
                              <w:marRight w:val="0"/>
                              <w:marTop w:val="0"/>
                              <w:marBottom w:val="0"/>
                              <w:divBdr>
                                <w:top w:val="none" w:sz="0" w:space="0" w:color="auto"/>
                                <w:left w:val="none" w:sz="0" w:space="0" w:color="auto"/>
                                <w:bottom w:val="none" w:sz="0" w:space="0" w:color="auto"/>
                                <w:right w:val="none" w:sz="0" w:space="0" w:color="auto"/>
                              </w:divBdr>
                            </w:div>
                            <w:div w:id="1177960754">
                              <w:marLeft w:val="0"/>
                              <w:marRight w:val="0"/>
                              <w:marTop w:val="0"/>
                              <w:marBottom w:val="0"/>
                              <w:divBdr>
                                <w:top w:val="none" w:sz="0" w:space="0" w:color="auto"/>
                                <w:left w:val="none" w:sz="0" w:space="0" w:color="auto"/>
                                <w:bottom w:val="none" w:sz="0" w:space="0" w:color="auto"/>
                                <w:right w:val="none" w:sz="0" w:space="0" w:color="auto"/>
                              </w:divBdr>
                            </w:div>
                            <w:div w:id="988750049">
                              <w:marLeft w:val="0"/>
                              <w:marRight w:val="0"/>
                              <w:marTop w:val="0"/>
                              <w:marBottom w:val="0"/>
                              <w:divBdr>
                                <w:top w:val="none" w:sz="0" w:space="0" w:color="auto"/>
                                <w:left w:val="none" w:sz="0" w:space="0" w:color="auto"/>
                                <w:bottom w:val="none" w:sz="0" w:space="0" w:color="auto"/>
                                <w:right w:val="none" w:sz="0" w:space="0" w:color="auto"/>
                              </w:divBdr>
                            </w:div>
                            <w:div w:id="194873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75208">
                  <w:marLeft w:val="0"/>
                  <w:marRight w:val="0"/>
                  <w:marTop w:val="150"/>
                  <w:marBottom w:val="0"/>
                  <w:divBdr>
                    <w:top w:val="none" w:sz="0" w:space="0" w:color="auto"/>
                    <w:left w:val="none" w:sz="0" w:space="0" w:color="auto"/>
                    <w:bottom w:val="none" w:sz="0" w:space="0" w:color="auto"/>
                    <w:right w:val="none" w:sz="0" w:space="0" w:color="auto"/>
                  </w:divBdr>
                  <w:divsChild>
                    <w:div w:id="110804591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67170313">
              <w:marLeft w:val="0"/>
              <w:marRight w:val="0"/>
              <w:marTop w:val="300"/>
              <w:marBottom w:val="300"/>
              <w:divBdr>
                <w:top w:val="none" w:sz="0" w:space="0" w:color="auto"/>
                <w:left w:val="none" w:sz="0" w:space="0" w:color="auto"/>
                <w:bottom w:val="single" w:sz="6" w:space="0" w:color="DCDCDC"/>
                <w:right w:val="none" w:sz="0" w:space="0" w:color="auto"/>
              </w:divBdr>
              <w:divsChild>
                <w:div w:id="1150514984">
                  <w:marLeft w:val="0"/>
                  <w:marRight w:val="0"/>
                  <w:marTop w:val="0"/>
                  <w:marBottom w:val="150"/>
                  <w:divBdr>
                    <w:top w:val="none" w:sz="0" w:space="0" w:color="auto"/>
                    <w:left w:val="none" w:sz="0" w:space="0" w:color="auto"/>
                    <w:bottom w:val="none" w:sz="0" w:space="0" w:color="auto"/>
                    <w:right w:val="none" w:sz="0" w:space="0" w:color="auto"/>
                  </w:divBdr>
                  <w:divsChild>
                    <w:div w:id="20562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193530">
      <w:bodyDiv w:val="1"/>
      <w:marLeft w:val="0"/>
      <w:marRight w:val="0"/>
      <w:marTop w:val="0"/>
      <w:marBottom w:val="0"/>
      <w:divBdr>
        <w:top w:val="none" w:sz="0" w:space="0" w:color="auto"/>
        <w:left w:val="none" w:sz="0" w:space="0" w:color="auto"/>
        <w:bottom w:val="none" w:sz="0" w:space="0" w:color="auto"/>
        <w:right w:val="none" w:sz="0" w:space="0" w:color="auto"/>
      </w:divBdr>
    </w:div>
    <w:div w:id="1286697778">
      <w:bodyDiv w:val="1"/>
      <w:marLeft w:val="0"/>
      <w:marRight w:val="0"/>
      <w:marTop w:val="0"/>
      <w:marBottom w:val="0"/>
      <w:divBdr>
        <w:top w:val="none" w:sz="0" w:space="0" w:color="auto"/>
        <w:left w:val="none" w:sz="0" w:space="0" w:color="auto"/>
        <w:bottom w:val="none" w:sz="0" w:space="0" w:color="auto"/>
        <w:right w:val="none" w:sz="0" w:space="0" w:color="auto"/>
      </w:divBdr>
    </w:div>
    <w:div w:id="1398624596">
      <w:bodyDiv w:val="1"/>
      <w:marLeft w:val="0"/>
      <w:marRight w:val="0"/>
      <w:marTop w:val="0"/>
      <w:marBottom w:val="0"/>
      <w:divBdr>
        <w:top w:val="none" w:sz="0" w:space="0" w:color="auto"/>
        <w:left w:val="none" w:sz="0" w:space="0" w:color="auto"/>
        <w:bottom w:val="none" w:sz="0" w:space="0" w:color="auto"/>
        <w:right w:val="none" w:sz="0" w:space="0" w:color="auto"/>
      </w:divBdr>
    </w:div>
    <w:div w:id="1521698126">
      <w:bodyDiv w:val="1"/>
      <w:marLeft w:val="0"/>
      <w:marRight w:val="0"/>
      <w:marTop w:val="0"/>
      <w:marBottom w:val="0"/>
      <w:divBdr>
        <w:top w:val="none" w:sz="0" w:space="0" w:color="auto"/>
        <w:left w:val="none" w:sz="0" w:space="0" w:color="auto"/>
        <w:bottom w:val="none" w:sz="0" w:space="0" w:color="auto"/>
        <w:right w:val="none" w:sz="0" w:space="0" w:color="auto"/>
      </w:divBdr>
    </w:div>
    <w:div w:id="1940872860">
      <w:bodyDiv w:val="1"/>
      <w:marLeft w:val="0"/>
      <w:marRight w:val="0"/>
      <w:marTop w:val="0"/>
      <w:marBottom w:val="0"/>
      <w:divBdr>
        <w:top w:val="none" w:sz="0" w:space="0" w:color="auto"/>
        <w:left w:val="none" w:sz="0" w:space="0" w:color="auto"/>
        <w:bottom w:val="none" w:sz="0" w:space="0" w:color="auto"/>
        <w:right w:val="none" w:sz="0" w:space="0" w:color="auto"/>
      </w:divBdr>
    </w:div>
    <w:div w:id="1981810004">
      <w:bodyDiv w:val="1"/>
      <w:marLeft w:val="0"/>
      <w:marRight w:val="0"/>
      <w:marTop w:val="0"/>
      <w:marBottom w:val="0"/>
      <w:divBdr>
        <w:top w:val="none" w:sz="0" w:space="0" w:color="auto"/>
        <w:left w:val="none" w:sz="0" w:space="0" w:color="auto"/>
        <w:bottom w:val="none" w:sz="0" w:space="0" w:color="auto"/>
        <w:right w:val="none" w:sz="0" w:space="0" w:color="auto"/>
      </w:divBdr>
    </w:div>
    <w:div w:id="20286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pn18@rpn.gov.ru"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ras.arbitr.ru/" TargetMode="External"/><Relationship Id="rId2" Type="http://schemas.openxmlformats.org/officeDocument/2006/relationships/hyperlink" Target="https://rospravosudie.com/court-dimitrovgradskij-gorodskoj-sud-ulyanovskaya-oblast-s/act-522278079/" TargetMode="External"/><Relationship Id="rId1" Type="http://schemas.openxmlformats.org/officeDocument/2006/relationships/hyperlink" Target="http://ras.arbitr.ru/" TargetMode="External"/><Relationship Id="rId6" Type="http://schemas.openxmlformats.org/officeDocument/2006/relationships/hyperlink" Target="http://ras.arbitr.ru/" TargetMode="External"/><Relationship Id="rId5" Type="http://schemas.openxmlformats.org/officeDocument/2006/relationships/hyperlink" Target="http://ras.arbitr.ru/" TargetMode="External"/><Relationship Id="rId4" Type="http://schemas.openxmlformats.org/officeDocument/2006/relationships/hyperlink" Target="http://ras.arbi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37A07-79D9-48CA-AA85-F0B708EA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5908</Words>
  <Characters>33681</Characters>
  <Application>Microsoft Office Word</Application>
  <DocSecurity>8</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Тихон Геннадьевич</dc:creator>
  <cp:keywords/>
  <dc:description/>
  <cp:lastModifiedBy>Сидоров Тихон Геннадьевич</cp:lastModifiedBy>
  <cp:revision>4</cp:revision>
  <cp:lastPrinted>2018-05-07T01:51:00Z</cp:lastPrinted>
  <dcterms:created xsi:type="dcterms:W3CDTF">2018-06-22T22:01:00Z</dcterms:created>
  <dcterms:modified xsi:type="dcterms:W3CDTF">2018-06-22T22:02:00Z</dcterms:modified>
</cp:coreProperties>
</file>