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E99" w:rsidRDefault="00D81E99" w:rsidP="00A5585E">
      <w:pPr>
        <w:spacing w:line="240" w:lineRule="auto"/>
        <w:jc w:val="center"/>
        <w:rPr>
          <w:rFonts w:ascii="Times New Roman" w:hAnsi="Times New Roman" w:cs="Times New Roman"/>
          <w:b/>
          <w:sz w:val="28"/>
          <w:szCs w:val="28"/>
        </w:rPr>
      </w:pPr>
    </w:p>
    <w:p w:rsidR="00EA444E" w:rsidRPr="00A5585E" w:rsidRDefault="00C71552" w:rsidP="00A5585E">
      <w:pPr>
        <w:spacing w:line="240" w:lineRule="auto"/>
        <w:jc w:val="center"/>
        <w:rPr>
          <w:rFonts w:ascii="Times New Roman" w:hAnsi="Times New Roman" w:cs="Times New Roman"/>
          <w:b/>
          <w:sz w:val="28"/>
          <w:szCs w:val="28"/>
        </w:rPr>
      </w:pPr>
      <w:r w:rsidRPr="00A5585E">
        <w:rPr>
          <w:rFonts w:ascii="Times New Roman" w:hAnsi="Times New Roman" w:cs="Times New Roman"/>
          <w:b/>
          <w:sz w:val="28"/>
          <w:szCs w:val="28"/>
        </w:rPr>
        <w:t>О ПРОГРАММАХ ЭВМ КАК ОБЪЕКТАХ АВТОРСКИХ ПРАВ</w:t>
      </w:r>
    </w:p>
    <w:p w:rsidR="00125435" w:rsidRPr="00A5585E" w:rsidRDefault="00125435" w:rsidP="00A5585E">
      <w:pPr>
        <w:spacing w:line="240" w:lineRule="auto"/>
        <w:jc w:val="center"/>
        <w:rPr>
          <w:rFonts w:ascii="Times New Roman" w:hAnsi="Times New Roman" w:cs="Times New Roman"/>
          <w:b/>
          <w:sz w:val="28"/>
          <w:szCs w:val="28"/>
        </w:rPr>
      </w:pPr>
      <w:r w:rsidRPr="00A5585E">
        <w:rPr>
          <w:rFonts w:ascii="Times New Roman" w:hAnsi="Times New Roman" w:cs="Times New Roman"/>
          <w:b/>
          <w:sz w:val="28"/>
          <w:szCs w:val="28"/>
        </w:rPr>
        <w:t xml:space="preserve">Батраков </w:t>
      </w:r>
      <w:r w:rsidR="00C71552" w:rsidRPr="00A5585E">
        <w:rPr>
          <w:rFonts w:ascii="Times New Roman" w:hAnsi="Times New Roman" w:cs="Times New Roman"/>
          <w:b/>
          <w:sz w:val="28"/>
          <w:szCs w:val="28"/>
        </w:rPr>
        <w:t>Н. Е.</w:t>
      </w:r>
    </w:p>
    <w:p w:rsidR="00125435" w:rsidRDefault="00C71552" w:rsidP="00A5585E">
      <w:pPr>
        <w:spacing w:line="240" w:lineRule="auto"/>
        <w:jc w:val="center"/>
        <w:rPr>
          <w:rFonts w:ascii="Times New Roman" w:hAnsi="Times New Roman" w:cs="Times New Roman"/>
          <w:sz w:val="28"/>
          <w:szCs w:val="28"/>
        </w:rPr>
      </w:pPr>
      <w:r w:rsidRPr="00C71552">
        <w:rPr>
          <w:rFonts w:ascii="Times New Roman" w:hAnsi="Times New Roman" w:cs="Times New Roman"/>
          <w:sz w:val="28"/>
          <w:szCs w:val="28"/>
        </w:rPr>
        <w:t>ФГБОУ ВО «Тверской государственный университет»</w:t>
      </w:r>
    </w:p>
    <w:p w:rsidR="00125435" w:rsidRPr="00C71552" w:rsidRDefault="00125435" w:rsidP="00A5585E">
      <w:pPr>
        <w:spacing w:line="240" w:lineRule="auto"/>
        <w:jc w:val="both"/>
        <w:rPr>
          <w:rFonts w:ascii="Times New Roman" w:hAnsi="Times New Roman" w:cs="Times New Roman"/>
        </w:rPr>
      </w:pPr>
      <w:r w:rsidRPr="00C71552">
        <w:rPr>
          <w:rFonts w:ascii="Times New Roman" w:hAnsi="Times New Roman" w:cs="Times New Roman"/>
        </w:rPr>
        <w:tab/>
      </w:r>
      <w:r w:rsidR="00C71552" w:rsidRPr="00C71552">
        <w:rPr>
          <w:rFonts w:ascii="Times New Roman" w:hAnsi="Times New Roman" w:cs="Times New Roman"/>
        </w:rPr>
        <w:t xml:space="preserve">В данной статье </w:t>
      </w:r>
      <w:r w:rsidRPr="00C71552">
        <w:rPr>
          <w:rFonts w:ascii="Times New Roman" w:hAnsi="Times New Roman" w:cs="Times New Roman"/>
        </w:rPr>
        <w:t>рассматривает</w:t>
      </w:r>
      <w:r w:rsidR="00C71552" w:rsidRPr="00C71552">
        <w:rPr>
          <w:rFonts w:ascii="Times New Roman" w:hAnsi="Times New Roman" w:cs="Times New Roman"/>
        </w:rPr>
        <w:t>ся проблема</w:t>
      </w:r>
      <w:r w:rsidR="004B1B3B" w:rsidRPr="00C71552">
        <w:rPr>
          <w:rFonts w:ascii="Times New Roman" w:hAnsi="Times New Roman" w:cs="Times New Roman"/>
        </w:rPr>
        <w:t xml:space="preserve"> охраны</w:t>
      </w:r>
      <w:r w:rsidR="00AD768E" w:rsidRPr="00C71552">
        <w:rPr>
          <w:rFonts w:ascii="Times New Roman" w:hAnsi="Times New Roman" w:cs="Times New Roman"/>
        </w:rPr>
        <w:t xml:space="preserve"> авторских прав на</w:t>
      </w:r>
      <w:r w:rsidR="00A7449A" w:rsidRPr="00C71552">
        <w:rPr>
          <w:rFonts w:ascii="Times New Roman" w:hAnsi="Times New Roman" w:cs="Times New Roman"/>
        </w:rPr>
        <w:t xml:space="preserve"> программ</w:t>
      </w:r>
      <w:r w:rsidR="00AD768E" w:rsidRPr="00C71552">
        <w:rPr>
          <w:rFonts w:ascii="Times New Roman" w:hAnsi="Times New Roman" w:cs="Times New Roman"/>
        </w:rPr>
        <w:t>ы</w:t>
      </w:r>
      <w:r w:rsidR="00A7449A" w:rsidRPr="00C71552">
        <w:rPr>
          <w:rFonts w:ascii="Times New Roman" w:hAnsi="Times New Roman" w:cs="Times New Roman"/>
        </w:rPr>
        <w:t xml:space="preserve"> для ЭВМ</w:t>
      </w:r>
      <w:r w:rsidR="00C71552" w:rsidRPr="00C71552">
        <w:rPr>
          <w:rFonts w:ascii="Times New Roman" w:hAnsi="Times New Roman" w:cs="Times New Roman"/>
        </w:rPr>
        <w:t>, а также проблема</w:t>
      </w:r>
      <w:r w:rsidR="004B1B3B" w:rsidRPr="00C71552">
        <w:rPr>
          <w:rFonts w:ascii="Times New Roman" w:hAnsi="Times New Roman" w:cs="Times New Roman"/>
        </w:rPr>
        <w:t xml:space="preserve"> защиты</w:t>
      </w:r>
      <w:r w:rsidR="00A7449A" w:rsidRPr="00C71552">
        <w:rPr>
          <w:rFonts w:ascii="Times New Roman" w:hAnsi="Times New Roman" w:cs="Times New Roman"/>
        </w:rPr>
        <w:t xml:space="preserve"> авторских прав на них.</w:t>
      </w:r>
      <w:r w:rsidR="004B1B3B" w:rsidRPr="00C71552">
        <w:rPr>
          <w:rFonts w:ascii="Times New Roman" w:hAnsi="Times New Roman" w:cs="Times New Roman"/>
        </w:rPr>
        <w:t xml:space="preserve"> Анализируется действующее законодательство, выявляются сложившиеся тенденции судебной практики, а также </w:t>
      </w:r>
      <w:r w:rsidR="00AD768E" w:rsidRPr="00C71552">
        <w:rPr>
          <w:rFonts w:ascii="Times New Roman" w:hAnsi="Times New Roman" w:cs="Times New Roman"/>
        </w:rPr>
        <w:t>приводятся мнения учёных</w:t>
      </w:r>
      <w:r w:rsidR="004B1B3B" w:rsidRPr="00C71552">
        <w:rPr>
          <w:rFonts w:ascii="Times New Roman" w:hAnsi="Times New Roman" w:cs="Times New Roman"/>
        </w:rPr>
        <w:t xml:space="preserve"> по данному вопросу. Делается вывод о недостаточной разработке правовых механизмов охраны авторских прав </w:t>
      </w:r>
      <w:r w:rsidR="00A7449A" w:rsidRPr="00C71552">
        <w:rPr>
          <w:rFonts w:ascii="Times New Roman" w:hAnsi="Times New Roman" w:cs="Times New Roman"/>
        </w:rPr>
        <w:t>на программы для ЭВМ, обозначается необходимость совершенствования законодательства в данной сфере.</w:t>
      </w:r>
    </w:p>
    <w:p w:rsidR="00A7449A" w:rsidRPr="00C71552" w:rsidRDefault="00A7449A" w:rsidP="00A5585E">
      <w:pPr>
        <w:spacing w:line="240" w:lineRule="auto"/>
        <w:jc w:val="both"/>
        <w:rPr>
          <w:rFonts w:ascii="Times New Roman" w:hAnsi="Times New Roman" w:cs="Times New Roman"/>
          <w:i/>
        </w:rPr>
      </w:pPr>
      <w:r w:rsidRPr="00C71552">
        <w:rPr>
          <w:rFonts w:ascii="Times New Roman" w:hAnsi="Times New Roman" w:cs="Times New Roman"/>
          <w:i/>
        </w:rPr>
        <w:tab/>
      </w:r>
      <w:r w:rsidRPr="00C71552">
        <w:rPr>
          <w:rFonts w:ascii="Times New Roman" w:hAnsi="Times New Roman" w:cs="Times New Roman"/>
          <w:b/>
          <w:i/>
        </w:rPr>
        <w:t>Ключевые слова:</w:t>
      </w:r>
      <w:r w:rsidRPr="00C71552">
        <w:rPr>
          <w:rFonts w:ascii="Times New Roman" w:hAnsi="Times New Roman" w:cs="Times New Roman"/>
          <w:i/>
        </w:rPr>
        <w:t xml:space="preserve"> программы для ЭВМ, авторское право,</w:t>
      </w:r>
      <w:r w:rsidR="00C71552">
        <w:rPr>
          <w:rFonts w:ascii="Times New Roman" w:hAnsi="Times New Roman" w:cs="Times New Roman"/>
          <w:i/>
        </w:rPr>
        <w:t xml:space="preserve"> объекты авторских прав,</w:t>
      </w:r>
      <w:r w:rsidRPr="00C71552">
        <w:rPr>
          <w:rFonts w:ascii="Times New Roman" w:hAnsi="Times New Roman" w:cs="Times New Roman"/>
          <w:i/>
        </w:rPr>
        <w:t xml:space="preserve"> охрана авторских прав, защита авторских прав.</w:t>
      </w:r>
    </w:p>
    <w:p w:rsidR="00326E68" w:rsidRPr="00125435" w:rsidRDefault="00326E68" w:rsidP="00A5585E">
      <w:pPr>
        <w:spacing w:line="240" w:lineRule="auto"/>
        <w:jc w:val="both"/>
        <w:rPr>
          <w:rFonts w:ascii="Times New Roman" w:hAnsi="Times New Roman" w:cs="Times New Roman"/>
          <w:sz w:val="28"/>
          <w:szCs w:val="28"/>
        </w:rPr>
      </w:pPr>
    </w:p>
    <w:p w:rsidR="00AD768E" w:rsidRDefault="008705B8"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Актуальность темы заключается</w:t>
      </w:r>
      <w:r w:rsidR="00BD4FD6">
        <w:rPr>
          <w:rFonts w:ascii="Times New Roman" w:hAnsi="Times New Roman" w:cs="Times New Roman"/>
          <w:sz w:val="28"/>
          <w:szCs w:val="28"/>
        </w:rPr>
        <w:t xml:space="preserve"> в том, что</w:t>
      </w:r>
      <w:r>
        <w:rPr>
          <w:rFonts w:ascii="Times New Roman" w:hAnsi="Times New Roman" w:cs="Times New Roman"/>
          <w:sz w:val="28"/>
          <w:szCs w:val="28"/>
        </w:rPr>
        <w:t xml:space="preserve"> программа для ЭВМ является ярким примером</w:t>
      </w:r>
      <w:r w:rsidRPr="008705B8">
        <w:rPr>
          <w:rFonts w:ascii="Times New Roman" w:hAnsi="Times New Roman" w:cs="Times New Roman"/>
          <w:sz w:val="28"/>
          <w:szCs w:val="28"/>
        </w:rPr>
        <w:t xml:space="preserve"> некласси</w:t>
      </w:r>
      <w:r w:rsidR="00F461F3">
        <w:rPr>
          <w:rFonts w:ascii="Times New Roman" w:hAnsi="Times New Roman" w:cs="Times New Roman"/>
          <w:sz w:val="28"/>
          <w:szCs w:val="28"/>
        </w:rPr>
        <w:t>ческого объекта авторских прав</w:t>
      </w:r>
      <w:r w:rsidR="00BA5AAC">
        <w:rPr>
          <w:rFonts w:ascii="Times New Roman" w:hAnsi="Times New Roman" w:cs="Times New Roman"/>
          <w:sz w:val="28"/>
          <w:szCs w:val="28"/>
        </w:rPr>
        <w:t>, в связи с чем имеется ряд проблем относительно места программ для ЭВМ в системе институтов гражданского права, относительно механизма охраны и способов защиты авторских прав на программы для ЭВМ</w:t>
      </w:r>
      <w:r w:rsidR="00784DB2">
        <w:rPr>
          <w:rFonts w:ascii="Times New Roman" w:hAnsi="Times New Roman" w:cs="Times New Roman"/>
          <w:sz w:val="28"/>
          <w:szCs w:val="28"/>
        </w:rPr>
        <w:t>, а также относительно наличия творческой составляющей при создании программы для ЭВМ.</w:t>
      </w:r>
      <w:r w:rsidR="00D52A39">
        <w:rPr>
          <w:rFonts w:ascii="Times New Roman" w:hAnsi="Times New Roman" w:cs="Times New Roman"/>
          <w:sz w:val="28"/>
          <w:szCs w:val="28"/>
        </w:rPr>
        <w:t xml:space="preserve"> </w:t>
      </w:r>
    </w:p>
    <w:p w:rsidR="00D52A39" w:rsidRDefault="00D52A39"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развитием информационных технологий и внедрением их в производство, а также в сферу услуг, данные проблемы обретают повсеместный характер</w:t>
      </w:r>
      <w:r w:rsidR="00AD768E">
        <w:rPr>
          <w:rFonts w:ascii="Times New Roman" w:hAnsi="Times New Roman" w:cs="Times New Roman"/>
          <w:sz w:val="28"/>
          <w:szCs w:val="28"/>
        </w:rPr>
        <w:t xml:space="preserve"> и требуют всё более эффективного решения, в том числе путём совершенствования законодательства.</w:t>
      </w:r>
      <w:r>
        <w:rPr>
          <w:rFonts w:ascii="Times New Roman" w:hAnsi="Times New Roman" w:cs="Times New Roman"/>
          <w:sz w:val="28"/>
          <w:szCs w:val="28"/>
        </w:rPr>
        <w:t xml:space="preserve">  </w:t>
      </w:r>
    </w:p>
    <w:p w:rsidR="00BD4FD6" w:rsidRDefault="00BA5AAC"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w:t>
      </w:r>
      <w:r w:rsidR="00A91724">
        <w:rPr>
          <w:rFonts w:ascii="Times New Roman" w:hAnsi="Times New Roman" w:cs="Times New Roman"/>
          <w:sz w:val="28"/>
          <w:szCs w:val="28"/>
        </w:rPr>
        <w:t xml:space="preserve">ема </w:t>
      </w:r>
      <w:r>
        <w:rPr>
          <w:rFonts w:ascii="Times New Roman" w:hAnsi="Times New Roman" w:cs="Times New Roman"/>
          <w:sz w:val="28"/>
          <w:szCs w:val="28"/>
        </w:rPr>
        <w:t>охраны и защиты авторских прав на программы для ЭВМ рассматривалась</w:t>
      </w:r>
      <w:r w:rsidR="00A91724">
        <w:rPr>
          <w:rFonts w:ascii="Times New Roman" w:hAnsi="Times New Roman" w:cs="Times New Roman"/>
          <w:sz w:val="28"/>
          <w:szCs w:val="28"/>
        </w:rPr>
        <w:t xml:space="preserve"> такими учёными как </w:t>
      </w:r>
      <w:r w:rsidR="00C56E66" w:rsidRPr="00C56E66">
        <w:rPr>
          <w:rFonts w:ascii="Times New Roman" w:hAnsi="Times New Roman" w:cs="Times New Roman"/>
          <w:sz w:val="28"/>
          <w:szCs w:val="28"/>
        </w:rPr>
        <w:t>Белов В.В., Витальев Г.В., Денисов Г.М.</w:t>
      </w:r>
      <w:r w:rsidR="00C56E66">
        <w:rPr>
          <w:rFonts w:ascii="Times New Roman" w:hAnsi="Times New Roman" w:cs="Times New Roman"/>
          <w:sz w:val="28"/>
          <w:szCs w:val="28"/>
        </w:rPr>
        <w:t xml:space="preserve">, </w:t>
      </w:r>
      <w:r w:rsidR="00C56E66" w:rsidRPr="00C56E66">
        <w:rPr>
          <w:rFonts w:ascii="Times New Roman" w:hAnsi="Times New Roman" w:cs="Times New Roman"/>
          <w:sz w:val="28"/>
          <w:szCs w:val="28"/>
        </w:rPr>
        <w:t>Гаврилов</w:t>
      </w:r>
      <w:r w:rsidR="00C56E66" w:rsidRPr="00C56E66">
        <w:t xml:space="preserve"> </w:t>
      </w:r>
      <w:r w:rsidR="00C56E66" w:rsidRPr="00C56E66">
        <w:rPr>
          <w:rFonts w:ascii="Times New Roman" w:hAnsi="Times New Roman" w:cs="Times New Roman"/>
          <w:sz w:val="28"/>
          <w:szCs w:val="28"/>
        </w:rPr>
        <w:t>Э.П.</w:t>
      </w:r>
      <w:r w:rsidR="00C56E66">
        <w:rPr>
          <w:rFonts w:ascii="Times New Roman" w:hAnsi="Times New Roman" w:cs="Times New Roman"/>
          <w:sz w:val="28"/>
          <w:szCs w:val="28"/>
        </w:rPr>
        <w:t>, Суханов</w:t>
      </w:r>
      <w:r w:rsidR="00C56E66" w:rsidRPr="00C56E66">
        <w:t xml:space="preserve"> </w:t>
      </w:r>
      <w:r w:rsidR="00C56E66" w:rsidRPr="00C56E66">
        <w:rPr>
          <w:rFonts w:ascii="Times New Roman" w:hAnsi="Times New Roman" w:cs="Times New Roman"/>
          <w:sz w:val="28"/>
          <w:szCs w:val="28"/>
        </w:rPr>
        <w:t>Е.А.</w:t>
      </w:r>
      <w:r w:rsidR="00C56E66">
        <w:rPr>
          <w:rFonts w:ascii="Times New Roman" w:hAnsi="Times New Roman" w:cs="Times New Roman"/>
          <w:sz w:val="28"/>
          <w:szCs w:val="28"/>
        </w:rPr>
        <w:t>,</w:t>
      </w:r>
      <w:r w:rsidR="00C56E66" w:rsidRPr="00C56E66">
        <w:t xml:space="preserve"> </w:t>
      </w:r>
      <w:r w:rsidR="00C56E66">
        <w:rPr>
          <w:rFonts w:ascii="Times New Roman" w:hAnsi="Times New Roman" w:cs="Times New Roman"/>
          <w:sz w:val="28"/>
          <w:szCs w:val="28"/>
        </w:rPr>
        <w:t>Судариков</w:t>
      </w:r>
      <w:r w:rsidR="00C56E66" w:rsidRPr="00C56E66">
        <w:t xml:space="preserve"> </w:t>
      </w:r>
      <w:r w:rsidR="00C56E66" w:rsidRPr="00C56E66">
        <w:rPr>
          <w:rFonts w:ascii="Times New Roman" w:hAnsi="Times New Roman" w:cs="Times New Roman"/>
          <w:sz w:val="28"/>
          <w:szCs w:val="28"/>
        </w:rPr>
        <w:t>С.А.</w:t>
      </w:r>
      <w:r w:rsidR="00C56E66">
        <w:rPr>
          <w:rFonts w:ascii="Times New Roman" w:hAnsi="Times New Roman" w:cs="Times New Roman"/>
          <w:sz w:val="28"/>
          <w:szCs w:val="28"/>
        </w:rPr>
        <w:t>,</w:t>
      </w:r>
      <w:r w:rsidR="00C56E66" w:rsidRPr="00C56E66">
        <w:rPr>
          <w:rFonts w:ascii="Times New Roman" w:hAnsi="Times New Roman" w:cs="Times New Roman"/>
          <w:sz w:val="28"/>
          <w:szCs w:val="28"/>
        </w:rPr>
        <w:t xml:space="preserve"> </w:t>
      </w:r>
      <w:r w:rsidR="00C56E66">
        <w:rPr>
          <w:rFonts w:ascii="Times New Roman" w:hAnsi="Times New Roman" w:cs="Times New Roman"/>
          <w:sz w:val="28"/>
          <w:szCs w:val="28"/>
        </w:rPr>
        <w:t xml:space="preserve">Камышанский </w:t>
      </w:r>
      <w:r w:rsidR="00C56E66" w:rsidRPr="00C56E66">
        <w:rPr>
          <w:rFonts w:ascii="Times New Roman" w:hAnsi="Times New Roman" w:cs="Times New Roman"/>
          <w:sz w:val="28"/>
          <w:szCs w:val="28"/>
        </w:rPr>
        <w:t>В.П.</w:t>
      </w:r>
      <w:r w:rsidR="00C56E66">
        <w:rPr>
          <w:rFonts w:ascii="Times New Roman" w:hAnsi="Times New Roman" w:cs="Times New Roman"/>
          <w:sz w:val="28"/>
          <w:szCs w:val="28"/>
        </w:rPr>
        <w:t>,</w:t>
      </w:r>
      <w:r w:rsidR="00C56E66" w:rsidRPr="00C56E66">
        <w:rPr>
          <w:rFonts w:ascii="Times New Roman" w:hAnsi="Times New Roman" w:cs="Times New Roman"/>
          <w:sz w:val="28"/>
          <w:szCs w:val="28"/>
        </w:rPr>
        <w:t xml:space="preserve"> </w:t>
      </w:r>
      <w:r w:rsidR="00C56E66">
        <w:rPr>
          <w:rFonts w:ascii="Times New Roman" w:hAnsi="Times New Roman" w:cs="Times New Roman"/>
          <w:sz w:val="28"/>
          <w:szCs w:val="28"/>
        </w:rPr>
        <w:t>Коршунов</w:t>
      </w:r>
      <w:r w:rsidR="00C56E66" w:rsidRPr="00C56E66">
        <w:t xml:space="preserve"> </w:t>
      </w:r>
      <w:r w:rsidR="00C56E66" w:rsidRPr="00C56E66">
        <w:rPr>
          <w:rFonts w:ascii="Times New Roman" w:hAnsi="Times New Roman" w:cs="Times New Roman"/>
          <w:sz w:val="28"/>
          <w:szCs w:val="28"/>
        </w:rPr>
        <w:t>Н.М.</w:t>
      </w:r>
      <w:r w:rsidR="00C56E66">
        <w:rPr>
          <w:rFonts w:ascii="Times New Roman" w:hAnsi="Times New Roman" w:cs="Times New Roman"/>
          <w:sz w:val="28"/>
          <w:szCs w:val="28"/>
        </w:rPr>
        <w:t>, Иванов</w:t>
      </w:r>
      <w:r w:rsidR="00C56E66" w:rsidRPr="00C56E66">
        <w:t xml:space="preserve"> </w:t>
      </w:r>
      <w:r>
        <w:rPr>
          <w:rFonts w:ascii="Times New Roman" w:hAnsi="Times New Roman" w:cs="Times New Roman"/>
          <w:sz w:val="28"/>
          <w:szCs w:val="28"/>
        </w:rPr>
        <w:t>В.И., Сергеев А. П. и другими, но явно недостаточно.</w:t>
      </w:r>
      <w:r w:rsidR="00A91724">
        <w:rPr>
          <w:rFonts w:ascii="Times New Roman" w:hAnsi="Times New Roman" w:cs="Times New Roman"/>
          <w:sz w:val="28"/>
          <w:szCs w:val="28"/>
        </w:rPr>
        <w:t xml:space="preserve"> В настоящее время программы для ЭВМ</w:t>
      </w:r>
      <w:r w:rsidR="00F461F3">
        <w:rPr>
          <w:rFonts w:ascii="Times New Roman" w:hAnsi="Times New Roman" w:cs="Times New Roman"/>
          <w:sz w:val="28"/>
          <w:szCs w:val="28"/>
        </w:rPr>
        <w:t xml:space="preserve"> становятся объектом исследований</w:t>
      </w:r>
      <w:r w:rsidR="00A91724">
        <w:rPr>
          <w:rFonts w:ascii="Times New Roman" w:hAnsi="Times New Roman" w:cs="Times New Roman"/>
          <w:sz w:val="28"/>
          <w:szCs w:val="28"/>
        </w:rPr>
        <w:t xml:space="preserve"> лишь</w:t>
      </w:r>
      <w:r w:rsidR="00012757">
        <w:rPr>
          <w:rFonts w:ascii="Times New Roman" w:hAnsi="Times New Roman" w:cs="Times New Roman"/>
          <w:sz w:val="28"/>
          <w:szCs w:val="28"/>
        </w:rPr>
        <w:t xml:space="preserve"> в некоторых специализированных </w:t>
      </w:r>
      <w:r w:rsidR="00A91724">
        <w:rPr>
          <w:rFonts w:ascii="Times New Roman" w:hAnsi="Times New Roman" w:cs="Times New Roman"/>
          <w:sz w:val="28"/>
          <w:szCs w:val="28"/>
        </w:rPr>
        <w:t>периодических изданиях, таких как журнал Суда по интеллектуальным правам.</w:t>
      </w:r>
    </w:p>
    <w:p w:rsidR="00A85346" w:rsidRDefault="00A85346" w:rsidP="00A5585E">
      <w:pPr>
        <w:spacing w:line="240" w:lineRule="auto"/>
        <w:ind w:firstLine="708"/>
        <w:jc w:val="both"/>
        <w:rPr>
          <w:rFonts w:ascii="Times New Roman" w:hAnsi="Times New Roman" w:cs="Times New Roman"/>
          <w:sz w:val="28"/>
          <w:szCs w:val="28"/>
        </w:rPr>
      </w:pPr>
      <w:r w:rsidRPr="00A85346">
        <w:rPr>
          <w:rFonts w:ascii="Times New Roman" w:hAnsi="Times New Roman" w:cs="Times New Roman"/>
          <w:sz w:val="28"/>
          <w:szCs w:val="28"/>
        </w:rPr>
        <w:t>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w:t>
      </w:r>
      <w:r w:rsidR="00CD6AAB">
        <w:rPr>
          <w:rFonts w:ascii="Times New Roman" w:hAnsi="Times New Roman" w:cs="Times New Roman"/>
          <w:sz w:val="28"/>
          <w:szCs w:val="28"/>
        </w:rPr>
        <w:t xml:space="preserve">ъектный код, охраняются </w:t>
      </w:r>
      <w:r w:rsidRPr="00A85346">
        <w:rPr>
          <w:rFonts w:ascii="Times New Roman" w:hAnsi="Times New Roman" w:cs="Times New Roman"/>
          <w:sz w:val="28"/>
          <w:szCs w:val="28"/>
        </w:rPr>
        <w:t>как авторские права на произведения литературы</w:t>
      </w:r>
      <w:r w:rsidR="008B2135">
        <w:rPr>
          <w:rStyle w:val="a6"/>
          <w:rFonts w:ascii="Times New Roman" w:hAnsi="Times New Roman" w:cs="Times New Roman"/>
          <w:sz w:val="28"/>
          <w:szCs w:val="28"/>
        </w:rPr>
        <w:footnoteReference w:id="1"/>
      </w:r>
      <w:r w:rsidRPr="00A85346">
        <w:rPr>
          <w:rFonts w:ascii="Times New Roman" w:hAnsi="Times New Roman" w:cs="Times New Roman"/>
          <w:sz w:val="28"/>
          <w:szCs w:val="28"/>
        </w:rPr>
        <w:t xml:space="preserve">. </w:t>
      </w:r>
    </w:p>
    <w:p w:rsidR="00A85346" w:rsidRDefault="00A85346" w:rsidP="00A5585E">
      <w:pPr>
        <w:spacing w:line="240" w:lineRule="auto"/>
        <w:ind w:firstLine="708"/>
        <w:jc w:val="both"/>
        <w:rPr>
          <w:rFonts w:ascii="Times New Roman" w:hAnsi="Times New Roman" w:cs="Times New Roman"/>
          <w:sz w:val="28"/>
          <w:szCs w:val="28"/>
        </w:rPr>
      </w:pPr>
      <w:r w:rsidRPr="00A85346">
        <w:rPr>
          <w:rFonts w:ascii="Times New Roman" w:hAnsi="Times New Roman" w:cs="Times New Roman"/>
          <w:sz w:val="28"/>
          <w:szCs w:val="28"/>
        </w:rPr>
        <w:lastRenderedPageBreak/>
        <w:t>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r w:rsidR="002270D7">
        <w:rPr>
          <w:rFonts w:ascii="Times New Roman" w:hAnsi="Times New Roman" w:cs="Times New Roman"/>
          <w:sz w:val="28"/>
          <w:szCs w:val="28"/>
        </w:rPr>
        <w:t xml:space="preserve"> Данное определение дано в статье 1261 Г</w:t>
      </w:r>
      <w:r w:rsidR="006C399F">
        <w:rPr>
          <w:rFonts w:ascii="Times New Roman" w:hAnsi="Times New Roman" w:cs="Times New Roman"/>
          <w:sz w:val="28"/>
          <w:szCs w:val="28"/>
        </w:rPr>
        <w:t>ражданского кодекса</w:t>
      </w:r>
      <w:r w:rsidR="002270D7">
        <w:rPr>
          <w:rFonts w:ascii="Times New Roman" w:hAnsi="Times New Roman" w:cs="Times New Roman"/>
          <w:sz w:val="28"/>
          <w:szCs w:val="28"/>
        </w:rPr>
        <w:t xml:space="preserve"> РФ.</w:t>
      </w:r>
    </w:p>
    <w:p w:rsidR="00A85346" w:rsidRPr="00A85346" w:rsidRDefault="002270D7"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согласно действующему законодательству п</w:t>
      </w:r>
      <w:r w:rsidR="00A85346" w:rsidRPr="00A85346">
        <w:rPr>
          <w:rFonts w:ascii="Times New Roman" w:hAnsi="Times New Roman" w:cs="Times New Roman"/>
          <w:sz w:val="28"/>
          <w:szCs w:val="28"/>
        </w:rPr>
        <w:t>равообладатель в течение срока действия исключительного права на прог</w:t>
      </w:r>
      <w:r>
        <w:rPr>
          <w:rFonts w:ascii="Times New Roman" w:hAnsi="Times New Roman" w:cs="Times New Roman"/>
          <w:sz w:val="28"/>
          <w:szCs w:val="28"/>
        </w:rPr>
        <w:t xml:space="preserve">рамму для ЭВМ </w:t>
      </w:r>
      <w:r w:rsidR="00A85346" w:rsidRPr="00A85346">
        <w:rPr>
          <w:rFonts w:ascii="Times New Roman" w:hAnsi="Times New Roman" w:cs="Times New Roman"/>
          <w:sz w:val="28"/>
          <w:szCs w:val="28"/>
        </w:rPr>
        <w:t>может по своему желанию зарегистрировать</w:t>
      </w:r>
      <w:r>
        <w:rPr>
          <w:rFonts w:ascii="Times New Roman" w:hAnsi="Times New Roman" w:cs="Times New Roman"/>
          <w:sz w:val="28"/>
          <w:szCs w:val="28"/>
        </w:rPr>
        <w:t xml:space="preserve"> такую программу</w:t>
      </w:r>
      <w:r w:rsidR="00A85346" w:rsidRPr="00A85346">
        <w:rPr>
          <w:rFonts w:ascii="Times New Roman" w:hAnsi="Times New Roman" w:cs="Times New Roman"/>
          <w:sz w:val="28"/>
          <w:szCs w:val="28"/>
        </w:rPr>
        <w:t xml:space="preserve"> в федеральном органе исполнительной власти по интеллектуальной собственности.</w:t>
      </w:r>
    </w:p>
    <w:p w:rsidR="00A85346" w:rsidRDefault="002270D7"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Программы для ЭВМ</w:t>
      </w:r>
      <w:r w:rsidR="00A85346" w:rsidRPr="00A85346">
        <w:rPr>
          <w:rFonts w:ascii="Times New Roman" w:hAnsi="Times New Roman" w:cs="Times New Roman"/>
          <w:sz w:val="28"/>
          <w:szCs w:val="28"/>
        </w:rPr>
        <w:t>, в которых содержатся сведения, составляющие государственную тайну, государственной регистрации не подлежат.</w:t>
      </w:r>
    </w:p>
    <w:p w:rsidR="002270D7" w:rsidRDefault="009C3E91" w:rsidP="00A5585E">
      <w:pPr>
        <w:spacing w:line="240" w:lineRule="auto"/>
        <w:ind w:firstLine="708"/>
        <w:jc w:val="both"/>
        <w:rPr>
          <w:rFonts w:ascii="Times New Roman" w:hAnsi="Times New Roman" w:cs="Times New Roman"/>
          <w:sz w:val="28"/>
          <w:szCs w:val="28"/>
        </w:rPr>
      </w:pPr>
      <w:r w:rsidRPr="009C3E91">
        <w:rPr>
          <w:rFonts w:ascii="Times New Roman" w:hAnsi="Times New Roman" w:cs="Times New Roman"/>
          <w:sz w:val="28"/>
          <w:szCs w:val="28"/>
        </w:rPr>
        <w:t>Законодательство РФ обеспечивает правовую охрану программе для ЭВМ при наличии главного критерия охраноспособности - творческой состав</w:t>
      </w:r>
      <w:r w:rsidR="00CD6AAB">
        <w:rPr>
          <w:rFonts w:ascii="Times New Roman" w:hAnsi="Times New Roman" w:cs="Times New Roman"/>
          <w:sz w:val="28"/>
          <w:szCs w:val="28"/>
        </w:rPr>
        <w:t xml:space="preserve">ляющей. В соответствии с </w:t>
      </w:r>
      <w:r w:rsidRPr="009C3E91">
        <w:rPr>
          <w:rFonts w:ascii="Times New Roman" w:hAnsi="Times New Roman" w:cs="Times New Roman"/>
          <w:sz w:val="28"/>
          <w:szCs w:val="28"/>
        </w:rPr>
        <w:t>абз. 1 п. 1 ст. 1228</w:t>
      </w:r>
      <w:r>
        <w:rPr>
          <w:rFonts w:ascii="Times New Roman" w:hAnsi="Times New Roman" w:cs="Times New Roman"/>
          <w:sz w:val="28"/>
          <w:szCs w:val="28"/>
        </w:rPr>
        <w:t xml:space="preserve"> </w:t>
      </w:r>
      <w:r w:rsidRPr="009C3E91">
        <w:rPr>
          <w:rFonts w:ascii="Times New Roman" w:hAnsi="Times New Roman" w:cs="Times New Roman"/>
          <w:sz w:val="28"/>
          <w:szCs w:val="28"/>
        </w:rPr>
        <w:t>ГК РФ, автором результата интеллектуальной деятельности признается гражданин, творческим трудом которого создан такой результат.</w:t>
      </w:r>
    </w:p>
    <w:p w:rsidR="008705B8" w:rsidRDefault="002D0147" w:rsidP="00A5585E">
      <w:pPr>
        <w:spacing w:line="240" w:lineRule="auto"/>
        <w:ind w:firstLine="708"/>
        <w:jc w:val="both"/>
        <w:rPr>
          <w:rFonts w:ascii="Times New Roman" w:hAnsi="Times New Roman" w:cs="Times New Roman"/>
          <w:sz w:val="28"/>
          <w:szCs w:val="28"/>
        </w:rPr>
      </w:pPr>
      <w:r w:rsidRPr="002D0147">
        <w:rPr>
          <w:rFonts w:ascii="Times New Roman" w:hAnsi="Times New Roman" w:cs="Times New Roman"/>
          <w:sz w:val="28"/>
          <w:szCs w:val="28"/>
        </w:rPr>
        <w:t>Следует отметить, что критерии творческой составляющей программы для ЭВМ</w:t>
      </w:r>
      <w:r>
        <w:rPr>
          <w:rFonts w:ascii="Times New Roman" w:hAnsi="Times New Roman" w:cs="Times New Roman"/>
          <w:sz w:val="28"/>
          <w:szCs w:val="28"/>
        </w:rPr>
        <w:t xml:space="preserve"> </w:t>
      </w:r>
      <w:r w:rsidRPr="002D0147">
        <w:rPr>
          <w:rFonts w:ascii="Times New Roman" w:hAnsi="Times New Roman" w:cs="Times New Roman"/>
          <w:sz w:val="28"/>
          <w:szCs w:val="28"/>
        </w:rPr>
        <w:t>определить весьма затруднительно. Презюмируется, что любое произведение, соз</w:t>
      </w:r>
      <w:r>
        <w:rPr>
          <w:rFonts w:ascii="Times New Roman" w:hAnsi="Times New Roman" w:cs="Times New Roman"/>
          <w:sz w:val="28"/>
          <w:szCs w:val="28"/>
        </w:rPr>
        <w:t>данное автором</w:t>
      </w:r>
      <w:r w:rsidRPr="002D0147">
        <w:rPr>
          <w:rFonts w:ascii="Times New Roman" w:hAnsi="Times New Roman" w:cs="Times New Roman"/>
          <w:sz w:val="28"/>
          <w:szCs w:val="28"/>
        </w:rPr>
        <w:t xml:space="preserve">, всегда носит творческий характер - в противном случае оно не может относиться к произведению. </w:t>
      </w:r>
    </w:p>
    <w:p w:rsidR="008705B8" w:rsidRDefault="008705B8"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журнале Суда по интелл</w:t>
      </w:r>
      <w:r w:rsidR="006F776F">
        <w:rPr>
          <w:rFonts w:ascii="Times New Roman" w:hAnsi="Times New Roman" w:cs="Times New Roman"/>
          <w:sz w:val="28"/>
          <w:szCs w:val="28"/>
        </w:rPr>
        <w:t xml:space="preserve">ектуальным правам </w:t>
      </w:r>
      <w:r>
        <w:rPr>
          <w:rFonts w:ascii="Times New Roman" w:hAnsi="Times New Roman" w:cs="Times New Roman"/>
          <w:sz w:val="28"/>
          <w:szCs w:val="28"/>
        </w:rPr>
        <w:t>говорится о том</w:t>
      </w:r>
      <w:r w:rsidR="002D0147" w:rsidRPr="002D0147">
        <w:rPr>
          <w:rFonts w:ascii="Times New Roman" w:hAnsi="Times New Roman" w:cs="Times New Roman"/>
          <w:sz w:val="28"/>
          <w:szCs w:val="28"/>
        </w:rPr>
        <w:t xml:space="preserve">, что наличие творческой составляющей при создании программы для ЭВМ как яркого примера неклассического объекта авторского права будет выражаться не в содержании исходного кода программы, а скорее в заложенных в ее основу идеях и методах, которые </w:t>
      </w:r>
      <w:r w:rsidR="006F776F">
        <w:rPr>
          <w:rFonts w:ascii="Times New Roman" w:hAnsi="Times New Roman" w:cs="Times New Roman"/>
          <w:sz w:val="28"/>
          <w:szCs w:val="28"/>
        </w:rPr>
        <w:t xml:space="preserve">авторским правом </w:t>
      </w:r>
      <w:r>
        <w:rPr>
          <w:rFonts w:ascii="Times New Roman" w:hAnsi="Times New Roman" w:cs="Times New Roman"/>
          <w:sz w:val="28"/>
          <w:szCs w:val="28"/>
        </w:rPr>
        <w:t>не охраняются.</w:t>
      </w:r>
      <w:r w:rsidR="002D0147" w:rsidRPr="002D0147">
        <w:rPr>
          <w:rFonts w:ascii="Times New Roman" w:hAnsi="Times New Roman" w:cs="Times New Roman"/>
          <w:sz w:val="28"/>
          <w:szCs w:val="28"/>
        </w:rPr>
        <w:t xml:space="preserve"> Представляется, что </w:t>
      </w:r>
      <w:bookmarkStart w:id="0" w:name="_Hlk511898574"/>
      <w:r w:rsidR="002D0147" w:rsidRPr="002D0147">
        <w:rPr>
          <w:rFonts w:ascii="Times New Roman" w:hAnsi="Times New Roman" w:cs="Times New Roman"/>
          <w:sz w:val="28"/>
          <w:szCs w:val="28"/>
        </w:rPr>
        <w:t>не всегда программа для ЭВМ будет отличаться принципиальной новизной, уникальностью и (или) оригинальностью</w:t>
      </w:r>
      <w:bookmarkEnd w:id="0"/>
      <w:r w:rsidR="002D0147" w:rsidRPr="002D0147">
        <w:rPr>
          <w:rFonts w:ascii="Times New Roman" w:hAnsi="Times New Roman" w:cs="Times New Roman"/>
          <w:sz w:val="28"/>
          <w:szCs w:val="28"/>
        </w:rPr>
        <w:t xml:space="preserve"> ввиду особенностей ее создания, поэтому данное утверждение нел</w:t>
      </w:r>
      <w:r w:rsidR="00CD6AAB">
        <w:rPr>
          <w:rFonts w:ascii="Times New Roman" w:hAnsi="Times New Roman" w:cs="Times New Roman"/>
          <w:sz w:val="28"/>
          <w:szCs w:val="28"/>
        </w:rPr>
        <w:t xml:space="preserve">ьзя с полной уверенностью отнести </w:t>
      </w:r>
      <w:r w:rsidR="002D0147" w:rsidRPr="002D0147">
        <w:rPr>
          <w:rFonts w:ascii="Times New Roman" w:hAnsi="Times New Roman" w:cs="Times New Roman"/>
          <w:sz w:val="28"/>
          <w:szCs w:val="28"/>
        </w:rPr>
        <w:t>к рас</w:t>
      </w:r>
      <w:r w:rsidR="00CD6AAB">
        <w:rPr>
          <w:rFonts w:ascii="Times New Roman" w:hAnsi="Times New Roman" w:cs="Times New Roman"/>
          <w:sz w:val="28"/>
          <w:szCs w:val="28"/>
        </w:rPr>
        <w:t>сматриваемому объекту авторских прав</w:t>
      </w:r>
      <w:r w:rsidR="00B05A20">
        <w:rPr>
          <w:rStyle w:val="a6"/>
          <w:rFonts w:ascii="Times New Roman" w:hAnsi="Times New Roman" w:cs="Times New Roman"/>
          <w:sz w:val="28"/>
          <w:szCs w:val="28"/>
        </w:rPr>
        <w:footnoteReference w:id="2"/>
      </w:r>
      <w:r w:rsidR="002D0147" w:rsidRPr="002D0147">
        <w:rPr>
          <w:rFonts w:ascii="Times New Roman" w:hAnsi="Times New Roman" w:cs="Times New Roman"/>
          <w:sz w:val="28"/>
          <w:szCs w:val="28"/>
        </w:rPr>
        <w:t xml:space="preserve">. </w:t>
      </w:r>
    </w:p>
    <w:p w:rsidR="008705B8" w:rsidRDefault="002D0147" w:rsidP="00A5585E">
      <w:pPr>
        <w:spacing w:line="240" w:lineRule="auto"/>
        <w:ind w:firstLine="708"/>
        <w:jc w:val="both"/>
        <w:rPr>
          <w:rFonts w:ascii="Times New Roman" w:hAnsi="Times New Roman" w:cs="Times New Roman"/>
          <w:sz w:val="28"/>
          <w:szCs w:val="28"/>
        </w:rPr>
      </w:pPr>
      <w:r w:rsidRPr="002D0147">
        <w:rPr>
          <w:rFonts w:ascii="Times New Roman" w:hAnsi="Times New Roman" w:cs="Times New Roman"/>
          <w:sz w:val="28"/>
          <w:szCs w:val="28"/>
        </w:rPr>
        <w:t xml:space="preserve">Такое же решение было принято на Пленуме Верховного Суда РФ и Высшего Арбитражного Суда РФ в совместном постановлении от 26 марта 2009 г. N 5/29. В пункте 28 указанного постановления подчеркивается, что "само по себе отсутствие новизны, уникальности и (или) оригинальности результата интеллектуальной деятельности не может свидетельствовать о том, </w:t>
      </w:r>
      <w:r w:rsidRPr="002D0147">
        <w:rPr>
          <w:rFonts w:ascii="Times New Roman" w:hAnsi="Times New Roman" w:cs="Times New Roman"/>
          <w:sz w:val="28"/>
          <w:szCs w:val="28"/>
        </w:rPr>
        <w:lastRenderedPageBreak/>
        <w:t>что такой результат создан не творческим трудом и, следовательно,</w:t>
      </w:r>
      <w:r w:rsidR="00D52A39">
        <w:rPr>
          <w:rFonts w:ascii="Times New Roman" w:hAnsi="Times New Roman" w:cs="Times New Roman"/>
          <w:sz w:val="28"/>
          <w:szCs w:val="28"/>
        </w:rPr>
        <w:t xml:space="preserve"> не является объектом авторских прав</w:t>
      </w:r>
      <w:r w:rsidRPr="002D0147">
        <w:rPr>
          <w:rFonts w:ascii="Times New Roman" w:hAnsi="Times New Roman" w:cs="Times New Roman"/>
          <w:sz w:val="28"/>
          <w:szCs w:val="28"/>
        </w:rPr>
        <w:t>"</w:t>
      </w:r>
      <w:r w:rsidR="00B05A20">
        <w:rPr>
          <w:rStyle w:val="a6"/>
          <w:rFonts w:ascii="Times New Roman" w:hAnsi="Times New Roman" w:cs="Times New Roman"/>
          <w:sz w:val="28"/>
          <w:szCs w:val="28"/>
        </w:rPr>
        <w:footnoteReference w:id="3"/>
      </w:r>
      <w:r w:rsidRPr="002D0147">
        <w:rPr>
          <w:rFonts w:ascii="Times New Roman" w:hAnsi="Times New Roman" w:cs="Times New Roman"/>
          <w:sz w:val="28"/>
          <w:szCs w:val="28"/>
        </w:rPr>
        <w:t xml:space="preserve">. </w:t>
      </w:r>
    </w:p>
    <w:p w:rsidR="008705B8" w:rsidRDefault="002D0147" w:rsidP="00A5585E">
      <w:pPr>
        <w:spacing w:line="240" w:lineRule="auto"/>
        <w:ind w:firstLine="708"/>
        <w:jc w:val="both"/>
        <w:rPr>
          <w:rFonts w:ascii="Times New Roman" w:hAnsi="Times New Roman" w:cs="Times New Roman"/>
          <w:sz w:val="28"/>
          <w:szCs w:val="28"/>
        </w:rPr>
      </w:pPr>
      <w:r w:rsidRPr="002D0147">
        <w:rPr>
          <w:rFonts w:ascii="Times New Roman" w:hAnsi="Times New Roman" w:cs="Times New Roman"/>
          <w:sz w:val="28"/>
          <w:szCs w:val="28"/>
        </w:rPr>
        <w:t xml:space="preserve">Таким образом, Верховный Суд РФ и Высший Арбитражный Суд РФ отказались от своих ранее высказанных мнений о </w:t>
      </w:r>
      <w:r w:rsidR="00D52A39">
        <w:rPr>
          <w:rFonts w:ascii="Times New Roman" w:hAnsi="Times New Roman" w:cs="Times New Roman"/>
          <w:sz w:val="28"/>
          <w:szCs w:val="28"/>
        </w:rPr>
        <w:t>том, что объект авторских прав</w:t>
      </w:r>
      <w:r w:rsidRPr="002D0147">
        <w:rPr>
          <w:rFonts w:ascii="Times New Roman" w:hAnsi="Times New Roman" w:cs="Times New Roman"/>
          <w:sz w:val="28"/>
          <w:szCs w:val="28"/>
        </w:rPr>
        <w:t xml:space="preserve"> должен быть оригинальным, в том смысле, что он должен обладать некими неповторимыми качествами по сравнению с</w:t>
      </w:r>
      <w:r>
        <w:rPr>
          <w:rFonts w:ascii="Times New Roman" w:hAnsi="Times New Roman" w:cs="Times New Roman"/>
          <w:sz w:val="28"/>
          <w:szCs w:val="28"/>
        </w:rPr>
        <w:t xml:space="preserve"> другими программами для ЭВМ</w:t>
      </w:r>
      <w:r w:rsidRPr="002D0147">
        <w:rPr>
          <w:rFonts w:ascii="Times New Roman" w:hAnsi="Times New Roman" w:cs="Times New Roman"/>
          <w:sz w:val="28"/>
          <w:szCs w:val="28"/>
        </w:rPr>
        <w:t xml:space="preserve">. </w:t>
      </w:r>
    </w:p>
    <w:p w:rsidR="002D0147" w:rsidRDefault="00B05A20"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2D0147" w:rsidRPr="002D0147">
        <w:rPr>
          <w:rFonts w:ascii="Times New Roman" w:hAnsi="Times New Roman" w:cs="Times New Roman"/>
          <w:sz w:val="28"/>
          <w:szCs w:val="28"/>
        </w:rPr>
        <w:t xml:space="preserve">ри определении творческой деятельности как неотъемлемой составляющей для предоставления программе правовой охраны необходимо, чтобы указанная деятельность включала в себя совокупность независимых и самостоятельных творческих процессов, продуктом которых будет </w:t>
      </w:r>
      <w:r w:rsidR="00D52A39">
        <w:rPr>
          <w:rFonts w:ascii="Times New Roman" w:hAnsi="Times New Roman" w:cs="Times New Roman"/>
          <w:sz w:val="28"/>
          <w:szCs w:val="28"/>
        </w:rPr>
        <w:t>являться новый объект авторских прав</w:t>
      </w:r>
      <w:r w:rsidR="002D0147" w:rsidRPr="002D0147">
        <w:rPr>
          <w:rFonts w:ascii="Times New Roman" w:hAnsi="Times New Roman" w:cs="Times New Roman"/>
          <w:sz w:val="28"/>
          <w:szCs w:val="28"/>
        </w:rPr>
        <w:t>, а именно программа.</w:t>
      </w:r>
    </w:p>
    <w:p w:rsidR="009C3E91" w:rsidRDefault="008705B8"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в ж</w:t>
      </w:r>
      <w:r w:rsidR="009C3E91">
        <w:rPr>
          <w:rFonts w:ascii="Times New Roman" w:hAnsi="Times New Roman" w:cs="Times New Roman"/>
          <w:sz w:val="28"/>
          <w:szCs w:val="28"/>
        </w:rPr>
        <w:t>урнале Суда по интеллек</w:t>
      </w:r>
      <w:r w:rsidR="006F776F">
        <w:rPr>
          <w:rFonts w:ascii="Times New Roman" w:hAnsi="Times New Roman" w:cs="Times New Roman"/>
          <w:sz w:val="28"/>
          <w:szCs w:val="28"/>
        </w:rPr>
        <w:t xml:space="preserve">туальным правам </w:t>
      </w:r>
      <w:r w:rsidR="002D0147">
        <w:rPr>
          <w:rFonts w:ascii="Times New Roman" w:hAnsi="Times New Roman" w:cs="Times New Roman"/>
          <w:sz w:val="28"/>
          <w:szCs w:val="28"/>
        </w:rPr>
        <w:t>говорится о том, что</w:t>
      </w:r>
      <w:r w:rsidR="009C3E91">
        <w:rPr>
          <w:rFonts w:ascii="Times New Roman" w:hAnsi="Times New Roman" w:cs="Times New Roman"/>
          <w:sz w:val="28"/>
          <w:szCs w:val="28"/>
        </w:rPr>
        <w:t xml:space="preserve"> </w:t>
      </w:r>
      <w:r w:rsidR="002D0147">
        <w:rPr>
          <w:rFonts w:ascii="Times New Roman" w:hAnsi="Times New Roman" w:cs="Times New Roman"/>
          <w:sz w:val="28"/>
          <w:szCs w:val="28"/>
        </w:rPr>
        <w:t>п</w:t>
      </w:r>
      <w:r w:rsidR="009C3E91" w:rsidRPr="009C3E91">
        <w:rPr>
          <w:rFonts w:ascii="Times New Roman" w:hAnsi="Times New Roman" w:cs="Times New Roman"/>
          <w:sz w:val="28"/>
          <w:szCs w:val="28"/>
        </w:rPr>
        <w:t>оскольку принципы и идеи, на которых базируется программа для ЭВМ (и отдельные части данной программы), не являются объектами авторских прав, перед законодателем стоит задача обеспечить максимальную охрану тем элементам программ для ЭВМ, которые являются юридически признанными, а именно: подготовительным материалам, полученным в ходе разработки программы для ЭВМ; порождаемым ею аудиовизуальным отображениям; исходному</w:t>
      </w:r>
      <w:r w:rsidR="00012757">
        <w:rPr>
          <w:rFonts w:ascii="Times New Roman" w:hAnsi="Times New Roman" w:cs="Times New Roman"/>
          <w:sz w:val="28"/>
          <w:szCs w:val="28"/>
        </w:rPr>
        <w:t xml:space="preserve"> тексту; объектному коду и др</w:t>
      </w:r>
      <w:r w:rsidR="00B05A20">
        <w:rPr>
          <w:rStyle w:val="a6"/>
          <w:rFonts w:ascii="Times New Roman" w:hAnsi="Times New Roman" w:cs="Times New Roman"/>
          <w:sz w:val="28"/>
          <w:szCs w:val="28"/>
        </w:rPr>
        <w:footnoteReference w:id="4"/>
      </w:r>
      <w:r w:rsidR="00012757">
        <w:rPr>
          <w:rFonts w:ascii="Times New Roman" w:hAnsi="Times New Roman" w:cs="Times New Roman"/>
          <w:sz w:val="28"/>
          <w:szCs w:val="28"/>
        </w:rPr>
        <w:t>.</w:t>
      </w:r>
    </w:p>
    <w:p w:rsidR="00A85346" w:rsidRDefault="00BB5EB0"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FC7C4D" w:rsidRPr="00FC7C4D">
        <w:rPr>
          <w:rFonts w:ascii="Times New Roman" w:hAnsi="Times New Roman" w:cs="Times New Roman"/>
          <w:sz w:val="28"/>
          <w:szCs w:val="28"/>
        </w:rPr>
        <w:t>ля всесторонне</w:t>
      </w:r>
      <w:r w:rsidR="00FC7C4D">
        <w:rPr>
          <w:rFonts w:ascii="Times New Roman" w:hAnsi="Times New Roman" w:cs="Times New Roman"/>
          <w:sz w:val="28"/>
          <w:szCs w:val="28"/>
        </w:rPr>
        <w:t xml:space="preserve">й правовой защиты программы для </w:t>
      </w:r>
      <w:r w:rsidR="00FC7C4D" w:rsidRPr="00FC7C4D">
        <w:rPr>
          <w:rFonts w:ascii="Times New Roman" w:hAnsi="Times New Roman" w:cs="Times New Roman"/>
          <w:sz w:val="28"/>
          <w:szCs w:val="28"/>
        </w:rPr>
        <w:t>ЭВМ и ее элементов представляется верным рассматривать в ка</w:t>
      </w:r>
      <w:r w:rsidR="00784DB2">
        <w:rPr>
          <w:rFonts w:ascii="Times New Roman" w:hAnsi="Times New Roman" w:cs="Times New Roman"/>
          <w:sz w:val="28"/>
          <w:szCs w:val="28"/>
        </w:rPr>
        <w:t>честве объекта авторских прав</w:t>
      </w:r>
      <w:r w:rsidR="00FC7C4D" w:rsidRPr="00FC7C4D">
        <w:rPr>
          <w:rFonts w:ascii="Times New Roman" w:hAnsi="Times New Roman" w:cs="Times New Roman"/>
          <w:sz w:val="28"/>
          <w:szCs w:val="28"/>
        </w:rPr>
        <w:t xml:space="preserve"> не только саму программу для ЭВМ, но и ее отдельные составляющие.</w:t>
      </w:r>
    </w:p>
    <w:p w:rsidR="002547A2" w:rsidRDefault="002547A2"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международным правом</w:t>
      </w:r>
      <w:r>
        <w:rPr>
          <w:rStyle w:val="a6"/>
          <w:rFonts w:ascii="Times New Roman" w:hAnsi="Times New Roman" w:cs="Times New Roman"/>
          <w:sz w:val="28"/>
          <w:szCs w:val="28"/>
        </w:rPr>
        <w:footnoteReference w:id="5"/>
      </w:r>
      <w:r>
        <w:rPr>
          <w:rFonts w:ascii="Times New Roman" w:hAnsi="Times New Roman" w:cs="Times New Roman"/>
          <w:sz w:val="28"/>
          <w:szCs w:val="28"/>
        </w:rPr>
        <w:t xml:space="preserve"> к</w:t>
      </w:r>
      <w:r w:rsidRPr="002547A2">
        <w:rPr>
          <w:rFonts w:ascii="Times New Roman" w:hAnsi="Times New Roman" w:cs="Times New Roman"/>
          <w:sz w:val="28"/>
          <w:szCs w:val="28"/>
        </w:rPr>
        <w:t>омпьютерные программы охраняются</w:t>
      </w:r>
      <w:r>
        <w:rPr>
          <w:rFonts w:ascii="Times New Roman" w:hAnsi="Times New Roman" w:cs="Times New Roman"/>
          <w:sz w:val="28"/>
          <w:szCs w:val="28"/>
        </w:rPr>
        <w:t xml:space="preserve"> авторским правом</w:t>
      </w:r>
      <w:r w:rsidRPr="002547A2">
        <w:rPr>
          <w:rFonts w:ascii="Times New Roman" w:hAnsi="Times New Roman" w:cs="Times New Roman"/>
          <w:sz w:val="28"/>
          <w:szCs w:val="28"/>
        </w:rPr>
        <w:t xml:space="preserve"> как литературные произведения</w:t>
      </w:r>
      <w:r>
        <w:rPr>
          <w:rFonts w:ascii="Times New Roman" w:hAnsi="Times New Roman" w:cs="Times New Roman"/>
          <w:sz w:val="28"/>
          <w:szCs w:val="28"/>
        </w:rPr>
        <w:t>. При чём т</w:t>
      </w:r>
      <w:r w:rsidRPr="002547A2">
        <w:rPr>
          <w:rFonts w:ascii="Times New Roman" w:hAnsi="Times New Roman" w:cs="Times New Roman"/>
          <w:sz w:val="28"/>
          <w:szCs w:val="28"/>
        </w:rPr>
        <w:t>акая охрана распространяется на компьютерные программы независимо от способа или формы их выражения.</w:t>
      </w:r>
    </w:p>
    <w:p w:rsidR="00784DB2" w:rsidRDefault="0011686A"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2547A2">
        <w:rPr>
          <w:rFonts w:ascii="Times New Roman" w:hAnsi="Times New Roman" w:cs="Times New Roman"/>
          <w:sz w:val="28"/>
          <w:szCs w:val="28"/>
        </w:rPr>
        <w:t xml:space="preserve">отечественной </w:t>
      </w:r>
      <w:r>
        <w:rPr>
          <w:rFonts w:ascii="Times New Roman" w:hAnsi="Times New Roman" w:cs="Times New Roman"/>
          <w:sz w:val="28"/>
          <w:szCs w:val="28"/>
        </w:rPr>
        <w:t>научной литературе давно ведутся споры о том,</w:t>
      </w:r>
      <w:r w:rsidRPr="0011686A">
        <w:t xml:space="preserve"> </w:t>
      </w:r>
      <w:r w:rsidRPr="0011686A">
        <w:rPr>
          <w:rFonts w:ascii="Times New Roman" w:hAnsi="Times New Roman" w:cs="Times New Roman"/>
          <w:sz w:val="28"/>
          <w:szCs w:val="28"/>
        </w:rPr>
        <w:t>в каких формах наиболее целесообразно охранять важнейшие программные продукты — алгоритм и программу для ЭВМ.</w:t>
      </w:r>
      <w:r>
        <w:rPr>
          <w:rFonts w:ascii="Times New Roman" w:hAnsi="Times New Roman" w:cs="Times New Roman"/>
          <w:sz w:val="28"/>
          <w:szCs w:val="28"/>
        </w:rPr>
        <w:t xml:space="preserve"> </w:t>
      </w:r>
    </w:p>
    <w:p w:rsidR="0011686A" w:rsidRDefault="0011686A"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Существуют три основные позиции:</w:t>
      </w:r>
    </w:p>
    <w:p w:rsidR="0011686A" w:rsidRPr="0011686A" w:rsidRDefault="00EF7258" w:rsidP="00A5585E">
      <w:pPr>
        <w:pStyle w:val="a7"/>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охрана</w:t>
      </w:r>
      <w:r w:rsidR="0011686A" w:rsidRPr="0011686A">
        <w:rPr>
          <w:rFonts w:ascii="Times New Roman" w:hAnsi="Times New Roman" w:cs="Times New Roman"/>
          <w:sz w:val="28"/>
          <w:szCs w:val="28"/>
        </w:rPr>
        <w:t xml:space="preserve"> алгоритмов и программ</w:t>
      </w:r>
      <w:r w:rsidR="0011686A">
        <w:rPr>
          <w:rFonts w:ascii="Times New Roman" w:hAnsi="Times New Roman" w:cs="Times New Roman"/>
          <w:sz w:val="28"/>
          <w:szCs w:val="28"/>
        </w:rPr>
        <w:t xml:space="preserve"> для ЭВМ</w:t>
      </w:r>
      <w:r>
        <w:rPr>
          <w:rFonts w:ascii="Times New Roman" w:hAnsi="Times New Roman" w:cs="Times New Roman"/>
          <w:sz w:val="28"/>
          <w:szCs w:val="28"/>
        </w:rPr>
        <w:t xml:space="preserve"> должна осуществляться</w:t>
      </w:r>
      <w:r w:rsidR="0011686A" w:rsidRPr="0011686A">
        <w:rPr>
          <w:rFonts w:ascii="Times New Roman" w:hAnsi="Times New Roman" w:cs="Times New Roman"/>
          <w:sz w:val="28"/>
          <w:szCs w:val="28"/>
        </w:rPr>
        <w:t xml:space="preserve"> в рамках изобретательского (патентного) права;</w:t>
      </w:r>
    </w:p>
    <w:p w:rsidR="0011686A" w:rsidRPr="0011686A" w:rsidRDefault="00EF7258" w:rsidP="00A5585E">
      <w:pPr>
        <w:pStyle w:val="a7"/>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необходимо разработать специальное</w:t>
      </w:r>
      <w:r w:rsidR="0011686A" w:rsidRPr="0011686A">
        <w:rPr>
          <w:rFonts w:ascii="Times New Roman" w:hAnsi="Times New Roman" w:cs="Times New Roman"/>
          <w:sz w:val="28"/>
          <w:szCs w:val="28"/>
        </w:rPr>
        <w:t xml:space="preserve"> законодательства об охране алгоритмов и программ</w:t>
      </w:r>
      <w:r w:rsidR="0011686A">
        <w:rPr>
          <w:rFonts w:ascii="Times New Roman" w:hAnsi="Times New Roman" w:cs="Times New Roman"/>
          <w:sz w:val="28"/>
          <w:szCs w:val="28"/>
        </w:rPr>
        <w:t xml:space="preserve"> для ЭВМ</w:t>
      </w:r>
      <w:r w:rsidR="0011686A" w:rsidRPr="0011686A">
        <w:rPr>
          <w:rFonts w:ascii="Times New Roman" w:hAnsi="Times New Roman" w:cs="Times New Roman"/>
          <w:sz w:val="28"/>
          <w:szCs w:val="28"/>
        </w:rPr>
        <w:t>, которое использовало бы элементы как патентного, так и авторского права</w:t>
      </w:r>
      <w:r>
        <w:rPr>
          <w:rFonts w:ascii="Times New Roman" w:hAnsi="Times New Roman" w:cs="Times New Roman"/>
          <w:sz w:val="28"/>
          <w:szCs w:val="28"/>
        </w:rPr>
        <w:t xml:space="preserve"> (то есть выделить программы для ЭВМ в отдельный институт)</w:t>
      </w:r>
      <w:r w:rsidR="000C32C5">
        <w:rPr>
          <w:rStyle w:val="a6"/>
          <w:rFonts w:ascii="Times New Roman" w:hAnsi="Times New Roman" w:cs="Times New Roman"/>
          <w:sz w:val="28"/>
          <w:szCs w:val="28"/>
        </w:rPr>
        <w:footnoteReference w:id="6"/>
      </w:r>
      <w:r w:rsidR="0011686A" w:rsidRPr="0011686A">
        <w:rPr>
          <w:rFonts w:ascii="Times New Roman" w:hAnsi="Times New Roman" w:cs="Times New Roman"/>
          <w:sz w:val="28"/>
          <w:szCs w:val="28"/>
        </w:rPr>
        <w:t>;</w:t>
      </w:r>
    </w:p>
    <w:p w:rsidR="0011686A" w:rsidRDefault="00EF7258" w:rsidP="00A5585E">
      <w:pPr>
        <w:pStyle w:val="a7"/>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охрану</w:t>
      </w:r>
      <w:r w:rsidR="0011686A" w:rsidRPr="0011686A">
        <w:rPr>
          <w:rFonts w:ascii="Times New Roman" w:hAnsi="Times New Roman" w:cs="Times New Roman"/>
          <w:sz w:val="28"/>
          <w:szCs w:val="28"/>
        </w:rPr>
        <w:t xml:space="preserve"> алгоритмов и программ</w:t>
      </w:r>
      <w:r w:rsidR="0011686A">
        <w:rPr>
          <w:rFonts w:ascii="Times New Roman" w:hAnsi="Times New Roman" w:cs="Times New Roman"/>
          <w:sz w:val="28"/>
          <w:szCs w:val="28"/>
        </w:rPr>
        <w:t xml:space="preserve"> для ЭВМ</w:t>
      </w:r>
      <w:r>
        <w:rPr>
          <w:rFonts w:ascii="Times New Roman" w:hAnsi="Times New Roman" w:cs="Times New Roman"/>
          <w:sz w:val="28"/>
          <w:szCs w:val="28"/>
        </w:rPr>
        <w:t xml:space="preserve"> необходимо осуществлять в рамках </w:t>
      </w:r>
      <w:r w:rsidR="0011686A" w:rsidRPr="0011686A">
        <w:rPr>
          <w:rFonts w:ascii="Times New Roman" w:hAnsi="Times New Roman" w:cs="Times New Roman"/>
          <w:sz w:val="28"/>
          <w:szCs w:val="28"/>
        </w:rPr>
        <w:t>авторского права</w:t>
      </w:r>
      <w:r w:rsidR="00DD704F">
        <w:rPr>
          <w:rStyle w:val="a6"/>
          <w:rFonts w:ascii="Times New Roman" w:hAnsi="Times New Roman" w:cs="Times New Roman"/>
          <w:sz w:val="28"/>
          <w:szCs w:val="28"/>
        </w:rPr>
        <w:footnoteReference w:id="7"/>
      </w:r>
      <w:r w:rsidR="0011686A" w:rsidRPr="0011686A">
        <w:rPr>
          <w:rFonts w:ascii="Times New Roman" w:hAnsi="Times New Roman" w:cs="Times New Roman"/>
          <w:sz w:val="28"/>
          <w:szCs w:val="28"/>
        </w:rPr>
        <w:t>.</w:t>
      </w:r>
    </w:p>
    <w:p w:rsidR="00EF7258" w:rsidRDefault="00EF7258" w:rsidP="00A5585E">
      <w:pPr>
        <w:spacing w:line="240" w:lineRule="auto"/>
        <w:ind w:firstLine="708"/>
        <w:jc w:val="both"/>
        <w:rPr>
          <w:rFonts w:ascii="Times New Roman" w:hAnsi="Times New Roman" w:cs="Times New Roman"/>
          <w:sz w:val="28"/>
          <w:szCs w:val="28"/>
        </w:rPr>
      </w:pPr>
      <w:r w:rsidRPr="00EF7258">
        <w:rPr>
          <w:rFonts w:ascii="Times New Roman" w:hAnsi="Times New Roman" w:cs="Times New Roman"/>
          <w:sz w:val="28"/>
          <w:szCs w:val="28"/>
        </w:rPr>
        <w:t>Я разделяю позицию Сергеева Александра Петровича</w:t>
      </w:r>
      <w:r w:rsidR="007F25B2">
        <w:rPr>
          <w:rFonts w:ascii="Times New Roman" w:hAnsi="Times New Roman" w:cs="Times New Roman"/>
          <w:sz w:val="28"/>
          <w:szCs w:val="28"/>
        </w:rPr>
        <w:t>, который говорит</w:t>
      </w:r>
      <w:r w:rsidRPr="00EF7258">
        <w:rPr>
          <w:rFonts w:ascii="Times New Roman" w:hAnsi="Times New Roman" w:cs="Times New Roman"/>
          <w:sz w:val="28"/>
          <w:szCs w:val="28"/>
        </w:rPr>
        <w:t xml:space="preserve"> о том, что</w:t>
      </w:r>
      <w:r>
        <w:rPr>
          <w:rFonts w:ascii="Times New Roman" w:hAnsi="Times New Roman" w:cs="Times New Roman"/>
          <w:sz w:val="28"/>
          <w:szCs w:val="28"/>
        </w:rPr>
        <w:t xml:space="preserve"> </w:t>
      </w:r>
      <w:r w:rsidRPr="00EF7258">
        <w:rPr>
          <w:rFonts w:ascii="Times New Roman" w:hAnsi="Times New Roman" w:cs="Times New Roman"/>
          <w:sz w:val="28"/>
          <w:szCs w:val="28"/>
        </w:rPr>
        <w:t>распространение действия норм авторского права на программы для ЭВМ не является идеальным решением, избавляющим от всех проблем</w:t>
      </w:r>
      <w:r w:rsidR="001207AF">
        <w:rPr>
          <w:rStyle w:val="a6"/>
          <w:rFonts w:ascii="Times New Roman" w:hAnsi="Times New Roman" w:cs="Times New Roman"/>
          <w:sz w:val="28"/>
          <w:szCs w:val="28"/>
        </w:rPr>
        <w:footnoteReference w:id="8"/>
      </w:r>
      <w:r>
        <w:rPr>
          <w:rFonts w:ascii="Times New Roman" w:hAnsi="Times New Roman" w:cs="Times New Roman"/>
          <w:sz w:val="28"/>
          <w:szCs w:val="28"/>
        </w:rPr>
        <w:t>, и предлагаю выделить программы для ЭВМ в отдельный институт</w:t>
      </w:r>
      <w:r w:rsidR="006C399F">
        <w:rPr>
          <w:rFonts w:ascii="Times New Roman" w:hAnsi="Times New Roman" w:cs="Times New Roman"/>
          <w:sz w:val="28"/>
          <w:szCs w:val="28"/>
        </w:rPr>
        <w:t xml:space="preserve"> гражданского права в рамках охраны интеллектуальной собственности. В связи с этим Гражданский кодекс РФ необходимо д</w:t>
      </w:r>
      <w:r w:rsidR="00D555A2">
        <w:rPr>
          <w:rFonts w:ascii="Times New Roman" w:hAnsi="Times New Roman" w:cs="Times New Roman"/>
          <w:sz w:val="28"/>
          <w:szCs w:val="28"/>
        </w:rPr>
        <w:t xml:space="preserve">ополнить </w:t>
      </w:r>
      <w:r w:rsidR="006C399F">
        <w:rPr>
          <w:rFonts w:ascii="Times New Roman" w:hAnsi="Times New Roman" w:cs="Times New Roman"/>
          <w:sz w:val="28"/>
          <w:szCs w:val="28"/>
        </w:rPr>
        <w:t xml:space="preserve">главой </w:t>
      </w:r>
      <w:r w:rsidR="00D555A2">
        <w:rPr>
          <w:rFonts w:ascii="Times New Roman" w:hAnsi="Times New Roman" w:cs="Times New Roman"/>
          <w:sz w:val="28"/>
          <w:szCs w:val="28"/>
        </w:rPr>
        <w:t>72.1 «Право на программу для ЭВМ». Положения главы 70 Гражданского кодекса РФ в части упоминания программ для ЭВМ в качестве объекта авторских прав необходимо признать утратившими силу.</w:t>
      </w:r>
    </w:p>
    <w:p w:rsidR="00F476B4" w:rsidRDefault="0065170E"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Судебная практика по данному вопросу немногочисленна, однако с развитием информационных технологий и внедрением их в производство</w:t>
      </w:r>
      <w:r w:rsidR="00AD768E">
        <w:rPr>
          <w:rFonts w:ascii="Times New Roman" w:hAnsi="Times New Roman" w:cs="Times New Roman"/>
          <w:sz w:val="28"/>
          <w:szCs w:val="28"/>
        </w:rPr>
        <w:t>, а также в сферу услуг,</w:t>
      </w:r>
      <w:r>
        <w:rPr>
          <w:rFonts w:ascii="Times New Roman" w:hAnsi="Times New Roman" w:cs="Times New Roman"/>
          <w:sz w:val="28"/>
          <w:szCs w:val="28"/>
        </w:rPr>
        <w:t xml:space="preserve"> наблюдается рост числа обращений граждан и организаций в органы правосудия с целью защиты прав на программы для ЭВМ. Проанализировав судебные акты, </w:t>
      </w:r>
      <w:r w:rsidR="00F476B4">
        <w:rPr>
          <w:rFonts w:ascii="Times New Roman" w:hAnsi="Times New Roman" w:cs="Times New Roman"/>
          <w:sz w:val="28"/>
          <w:szCs w:val="28"/>
        </w:rPr>
        <w:t>можно заметить некоторые сложившиеся тенденции.</w:t>
      </w:r>
    </w:p>
    <w:p w:rsidR="00F476B4" w:rsidRDefault="00F476B4"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в большинстве случаев суды</w:t>
      </w:r>
      <w:r w:rsidR="003C554A">
        <w:rPr>
          <w:rFonts w:ascii="Times New Roman" w:hAnsi="Times New Roman" w:cs="Times New Roman"/>
          <w:sz w:val="28"/>
          <w:szCs w:val="28"/>
        </w:rPr>
        <w:t xml:space="preserve"> первой инстанции</w:t>
      </w:r>
      <w:r>
        <w:rPr>
          <w:rFonts w:ascii="Times New Roman" w:hAnsi="Times New Roman" w:cs="Times New Roman"/>
          <w:sz w:val="28"/>
          <w:szCs w:val="28"/>
        </w:rPr>
        <w:t xml:space="preserve"> удовлетворяют иски о защите авторских прав на программы для ЭВМ, ссылаясь на необоснованность позиции ответчика – предполагаемого нарушителя авторских прав.</w:t>
      </w:r>
    </w:p>
    <w:p w:rsidR="00F476B4" w:rsidRDefault="00F476B4"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Во-вторых, нередко гражданский иск рассматривается одновременно с материалами уголовного дела. Самым распространённым способом защиты гражданских прав</w:t>
      </w:r>
      <w:r w:rsidR="003C554A">
        <w:rPr>
          <w:rFonts w:ascii="Times New Roman" w:hAnsi="Times New Roman" w:cs="Times New Roman"/>
          <w:sz w:val="28"/>
          <w:szCs w:val="28"/>
        </w:rPr>
        <w:t xml:space="preserve"> по таким делам</w:t>
      </w:r>
      <w:r>
        <w:rPr>
          <w:rFonts w:ascii="Times New Roman" w:hAnsi="Times New Roman" w:cs="Times New Roman"/>
          <w:sz w:val="28"/>
          <w:szCs w:val="28"/>
        </w:rPr>
        <w:t xml:space="preserve"> является компенсация</w:t>
      </w:r>
      <w:r w:rsidR="003C554A">
        <w:rPr>
          <w:rFonts w:ascii="Times New Roman" w:hAnsi="Times New Roman" w:cs="Times New Roman"/>
          <w:sz w:val="28"/>
          <w:szCs w:val="28"/>
        </w:rPr>
        <w:t>, о взыскании которой вместо возмещения убытков вправе заявить истец. Что касается результатов рассмотрения уголовного дела, то здесь суды довольно часто назначают наказание в виде лишения свободы. Однако следует отметить, что в большинстве случаев оно считается условным.</w:t>
      </w:r>
    </w:p>
    <w:p w:rsidR="003C554A" w:rsidRDefault="003C554A"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В-третьих, решения по делам данной категории довольно часто обжалуются в</w:t>
      </w:r>
      <w:r w:rsidR="001B50E8">
        <w:rPr>
          <w:rFonts w:ascii="Times New Roman" w:hAnsi="Times New Roman" w:cs="Times New Roman"/>
          <w:sz w:val="28"/>
          <w:szCs w:val="28"/>
        </w:rPr>
        <w:t xml:space="preserve"> вышестоящие</w:t>
      </w:r>
      <w:r>
        <w:rPr>
          <w:rFonts w:ascii="Times New Roman" w:hAnsi="Times New Roman" w:cs="Times New Roman"/>
          <w:sz w:val="28"/>
          <w:szCs w:val="28"/>
        </w:rPr>
        <w:t xml:space="preserve"> суды</w:t>
      </w:r>
      <w:r w:rsidR="001B50E8">
        <w:rPr>
          <w:rFonts w:ascii="Times New Roman" w:hAnsi="Times New Roman" w:cs="Times New Roman"/>
          <w:sz w:val="28"/>
          <w:szCs w:val="28"/>
        </w:rPr>
        <w:t>. Но, как показывает практика, основная масса апелляционных жалоб отклоняется.</w:t>
      </w:r>
    </w:p>
    <w:p w:rsidR="000C6CA2" w:rsidRDefault="000C6CA2"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Наиболее вероятно, что подобная однообразная судебная практика сложилась в результате несовершенства законодательства, на которое ссылается суд при разрешении подобных дел.</w:t>
      </w:r>
    </w:p>
    <w:p w:rsidR="008F5AF2" w:rsidRDefault="009609BE" w:rsidP="00A5585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заключении можно сделать вывод о том, что программы для ЭВМ </w:t>
      </w:r>
      <w:r w:rsidR="00E474E1">
        <w:rPr>
          <w:rFonts w:ascii="Times New Roman" w:hAnsi="Times New Roman" w:cs="Times New Roman"/>
          <w:sz w:val="28"/>
          <w:szCs w:val="28"/>
        </w:rPr>
        <w:t xml:space="preserve">обладают своей спецификой: при их создании затруднительно определить творческую составляющую, </w:t>
      </w:r>
      <w:r w:rsidR="00BB5EB0">
        <w:rPr>
          <w:rFonts w:ascii="Times New Roman" w:hAnsi="Times New Roman" w:cs="Times New Roman"/>
          <w:sz w:val="28"/>
          <w:szCs w:val="28"/>
        </w:rPr>
        <w:t>они не всегда обладают</w:t>
      </w:r>
      <w:r w:rsidR="00BB5EB0" w:rsidRPr="00BB5EB0">
        <w:rPr>
          <w:rFonts w:ascii="Times New Roman" w:hAnsi="Times New Roman" w:cs="Times New Roman"/>
          <w:sz w:val="28"/>
          <w:szCs w:val="28"/>
        </w:rPr>
        <w:t xml:space="preserve"> принципиальной новизной, уникальностью и (или) оригинальностью</w:t>
      </w:r>
      <w:r w:rsidR="00BB5EB0">
        <w:rPr>
          <w:rFonts w:ascii="Times New Roman" w:hAnsi="Times New Roman" w:cs="Times New Roman"/>
          <w:sz w:val="28"/>
          <w:szCs w:val="28"/>
        </w:rPr>
        <w:t xml:space="preserve">. В связи с этим </w:t>
      </w:r>
      <w:r w:rsidR="008F5AF2">
        <w:rPr>
          <w:rFonts w:ascii="Times New Roman" w:hAnsi="Times New Roman" w:cs="Times New Roman"/>
          <w:sz w:val="28"/>
          <w:szCs w:val="28"/>
        </w:rPr>
        <w:t>необходимо выделить программы для ЭВМ в отдельный институт и внести соответствующие изменения в законодательство, что в свою очередь повысит эффективность правоприменительной деятельности.</w:t>
      </w:r>
    </w:p>
    <w:p w:rsidR="001B50E8" w:rsidRDefault="00A5585E" w:rsidP="00892B21">
      <w:pPr>
        <w:spacing w:line="240" w:lineRule="auto"/>
        <w:ind w:firstLine="708"/>
        <w:jc w:val="center"/>
        <w:rPr>
          <w:rFonts w:ascii="Times New Roman" w:hAnsi="Times New Roman" w:cs="Times New Roman"/>
          <w:b/>
          <w:sz w:val="28"/>
          <w:szCs w:val="28"/>
        </w:rPr>
      </w:pPr>
      <w:r w:rsidRPr="00A5585E">
        <w:rPr>
          <w:rFonts w:ascii="Times New Roman" w:hAnsi="Times New Roman" w:cs="Times New Roman"/>
          <w:b/>
          <w:sz w:val="28"/>
          <w:szCs w:val="28"/>
        </w:rPr>
        <w:t>Библиографический список:</w:t>
      </w:r>
    </w:p>
    <w:p w:rsidR="00A5585E" w:rsidRPr="00A5585E" w:rsidRDefault="00A5585E" w:rsidP="00892B21">
      <w:pPr>
        <w:spacing w:line="240" w:lineRule="auto"/>
        <w:rPr>
          <w:rFonts w:ascii="Times New Roman" w:hAnsi="Times New Roman" w:cs="Times New Roman"/>
          <w:b/>
          <w:sz w:val="28"/>
          <w:szCs w:val="28"/>
        </w:rPr>
      </w:pPr>
      <w:r w:rsidRPr="00A5585E">
        <w:rPr>
          <w:rFonts w:ascii="Times New Roman" w:hAnsi="Times New Roman" w:cs="Times New Roman"/>
          <w:b/>
          <w:sz w:val="28"/>
          <w:szCs w:val="28"/>
        </w:rPr>
        <w:t>I. Нормативно – правовые акты:</w:t>
      </w:r>
    </w:p>
    <w:p w:rsidR="00892B21" w:rsidRPr="00892B21" w:rsidRDefault="00892B21" w:rsidP="00475806">
      <w:pPr>
        <w:pStyle w:val="a7"/>
        <w:numPr>
          <w:ilvl w:val="0"/>
          <w:numId w:val="5"/>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Договор ВОИС по авторскому праву. Принят Дипломатической конференцией 20 декабря 1996 года.</w:t>
      </w:r>
    </w:p>
    <w:p w:rsidR="001B50E8" w:rsidRPr="00892B21" w:rsidRDefault="00892B21" w:rsidP="00475806">
      <w:pPr>
        <w:pStyle w:val="a7"/>
        <w:numPr>
          <w:ilvl w:val="0"/>
          <w:numId w:val="5"/>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Гражданский кодекс Российской Федер</w:t>
      </w:r>
      <w:r w:rsidR="00475806">
        <w:rPr>
          <w:rFonts w:ascii="Times New Roman" w:hAnsi="Times New Roman" w:cs="Times New Roman"/>
          <w:sz w:val="28"/>
          <w:szCs w:val="28"/>
        </w:rPr>
        <w:t xml:space="preserve">ации. Часть четвёртая. Федеральный закон </w:t>
      </w:r>
      <w:r w:rsidR="00475806" w:rsidRPr="00475806">
        <w:rPr>
          <w:rFonts w:ascii="Times New Roman" w:hAnsi="Times New Roman" w:cs="Times New Roman"/>
          <w:sz w:val="28"/>
          <w:szCs w:val="28"/>
        </w:rPr>
        <w:t>от 18 декабря 2006 г. N 230-ФЗ</w:t>
      </w:r>
      <w:r w:rsidR="00475806">
        <w:rPr>
          <w:rFonts w:ascii="Times New Roman" w:hAnsi="Times New Roman" w:cs="Times New Roman"/>
          <w:sz w:val="28"/>
          <w:szCs w:val="28"/>
        </w:rPr>
        <w:t>.</w:t>
      </w:r>
    </w:p>
    <w:p w:rsidR="00A5585E" w:rsidRPr="00A5585E" w:rsidRDefault="00A5585E" w:rsidP="00892B21">
      <w:pPr>
        <w:spacing w:line="240" w:lineRule="auto"/>
        <w:jc w:val="both"/>
        <w:rPr>
          <w:rFonts w:ascii="Times New Roman" w:hAnsi="Times New Roman" w:cs="Times New Roman"/>
          <w:b/>
          <w:sz w:val="28"/>
          <w:szCs w:val="28"/>
        </w:rPr>
      </w:pPr>
      <w:r w:rsidRPr="00A5585E">
        <w:rPr>
          <w:rFonts w:ascii="Times New Roman" w:hAnsi="Times New Roman" w:cs="Times New Roman"/>
          <w:b/>
          <w:sz w:val="28"/>
          <w:szCs w:val="28"/>
        </w:rPr>
        <w:t>II. Специальная литература:</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 xml:space="preserve">Гаврилов Э П. Правовая охрана алгоритмов и программ для ЭВМ. СССР: Современное состояние и перспективы // Вопросы изобретательства. 1990. </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Корпоративные отношения, выкуп земельного участка, обязательства и прочее: из практики гражданско-правового консультирования (под редакцией А.В. Брызгалина). - "Налоги и финансовое право", 2016 г.</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Подшибихин Л. И., Чистородов П. Г. О правовой охране некоторых результатов творческой деятельност</w:t>
      </w:r>
      <w:bookmarkStart w:id="2" w:name="_GoBack"/>
      <w:bookmarkEnd w:id="2"/>
      <w:r w:rsidRPr="00892B21">
        <w:rPr>
          <w:rFonts w:ascii="Times New Roman" w:hAnsi="Times New Roman" w:cs="Times New Roman"/>
          <w:sz w:val="28"/>
          <w:szCs w:val="28"/>
        </w:rPr>
        <w:t>и // Вопросы изобретательства. 1987. № 8.</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 xml:space="preserve">Рясенцев В А, Мартемьянов В. С., Масляев А. И. Правовое регулирование отношений, основанных на создании и использовании алгоритмов и программ для ЭВМ. Советское государство и право. 1987. № 2. </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Сергеев А. П. Право интеллектуальной собственности в Российской Федерации: Учеб. — 2-е изд., перераб</w:t>
      </w:r>
      <w:proofErr w:type="gramStart"/>
      <w:r w:rsidRPr="00892B21">
        <w:rPr>
          <w:rFonts w:ascii="Times New Roman" w:hAnsi="Times New Roman" w:cs="Times New Roman"/>
          <w:sz w:val="28"/>
          <w:szCs w:val="28"/>
        </w:rPr>
        <w:t>.</w:t>
      </w:r>
      <w:proofErr w:type="gramEnd"/>
      <w:r w:rsidRPr="00892B21">
        <w:rPr>
          <w:rFonts w:ascii="Times New Roman" w:hAnsi="Times New Roman" w:cs="Times New Roman"/>
          <w:sz w:val="28"/>
          <w:szCs w:val="28"/>
        </w:rPr>
        <w:t xml:space="preserve"> и доп. — М.: ООО «ТК Велбн». — 752 с. 2003.</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Смирнова</w:t>
      </w:r>
      <w:r w:rsidRPr="009F6383">
        <w:t xml:space="preserve"> </w:t>
      </w:r>
      <w:r w:rsidRPr="00892B21">
        <w:rPr>
          <w:rFonts w:ascii="Times New Roman" w:hAnsi="Times New Roman" w:cs="Times New Roman"/>
          <w:sz w:val="28"/>
          <w:szCs w:val="28"/>
        </w:rPr>
        <w:t>Е. Ю. Правовая охрана элементов, составляющих программу для ЭВМ, "Журнал Суда по интеллектуальным правам", N 7, март 2015 г.</w:t>
      </w:r>
    </w:p>
    <w:p w:rsidR="00892B21" w:rsidRPr="00892B21" w:rsidRDefault="00892B21" w:rsidP="00892B21">
      <w:pPr>
        <w:pStyle w:val="a7"/>
        <w:numPr>
          <w:ilvl w:val="0"/>
          <w:numId w:val="3"/>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lastRenderedPageBreak/>
        <w:t>Тягай</w:t>
      </w:r>
      <w:r w:rsidRPr="009F6383">
        <w:t xml:space="preserve"> </w:t>
      </w:r>
      <w:r w:rsidRPr="00892B21">
        <w:rPr>
          <w:rFonts w:ascii="Times New Roman" w:hAnsi="Times New Roman" w:cs="Times New Roman"/>
          <w:sz w:val="28"/>
          <w:szCs w:val="28"/>
        </w:rPr>
        <w:t>Е. Д. Интернет вещей и охрана интеллектуальной собственности в бизнесе: новые вызовы времени, "Журнал Суда по интеллектуальным правам", N 15, март 2017 г.</w:t>
      </w:r>
    </w:p>
    <w:p w:rsidR="00A5585E" w:rsidRPr="00A5585E" w:rsidRDefault="00A5585E" w:rsidP="00892B21">
      <w:pPr>
        <w:spacing w:line="240" w:lineRule="auto"/>
        <w:jc w:val="both"/>
        <w:rPr>
          <w:rFonts w:ascii="Times New Roman" w:hAnsi="Times New Roman" w:cs="Times New Roman"/>
          <w:b/>
          <w:sz w:val="28"/>
          <w:szCs w:val="28"/>
        </w:rPr>
      </w:pPr>
      <w:bookmarkStart w:id="3" w:name="_Hlk511229260"/>
      <w:r w:rsidRPr="00A5585E">
        <w:rPr>
          <w:rFonts w:ascii="Times New Roman" w:hAnsi="Times New Roman" w:cs="Times New Roman"/>
          <w:b/>
          <w:sz w:val="28"/>
          <w:szCs w:val="28"/>
        </w:rPr>
        <w:t>III. Материалы правоприменительной практики:</w:t>
      </w:r>
    </w:p>
    <w:p w:rsidR="00A5585E" w:rsidRPr="00892B21" w:rsidRDefault="00A5585E" w:rsidP="00892B21">
      <w:pPr>
        <w:pStyle w:val="a7"/>
        <w:numPr>
          <w:ilvl w:val="0"/>
          <w:numId w:val="4"/>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Постановление Пленума Верховного Суда РФ и Пленума Высшего Арбитражного Суда РФ от 26 марта 2009 г. N 5/29 "О некоторых вопросах, возникших в связи с введением в действие части четвертой Гражданского кодекса Российской Федерации".</w:t>
      </w:r>
    </w:p>
    <w:bookmarkEnd w:id="3"/>
    <w:p w:rsidR="006F776F" w:rsidRPr="00892B21" w:rsidRDefault="006F776F" w:rsidP="00892B21">
      <w:pPr>
        <w:pStyle w:val="a7"/>
        <w:numPr>
          <w:ilvl w:val="0"/>
          <w:numId w:val="4"/>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Апелляционное определение Тверского областного суда от 20 февраля 2018 года по делу № 22-287/2018 о взыскании компенсации за нарушение авторского права</w:t>
      </w:r>
      <w:r w:rsidR="00942253" w:rsidRPr="00892B21">
        <w:rPr>
          <w:rFonts w:ascii="Times New Roman" w:hAnsi="Times New Roman" w:cs="Times New Roman"/>
          <w:sz w:val="28"/>
          <w:szCs w:val="28"/>
        </w:rPr>
        <w:t>.</w:t>
      </w:r>
    </w:p>
    <w:p w:rsidR="006F776F" w:rsidRPr="00892B21" w:rsidRDefault="00326E68" w:rsidP="00892B21">
      <w:pPr>
        <w:pStyle w:val="a7"/>
        <w:numPr>
          <w:ilvl w:val="0"/>
          <w:numId w:val="4"/>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Решение Кировского районного суда г. Волгограда от 20 февраля 2018 года по делу № 2-312/2018 о выплате суммы материального ущерба, причиненного преступлением</w:t>
      </w:r>
      <w:r w:rsidR="00942253" w:rsidRPr="00892B21">
        <w:rPr>
          <w:rFonts w:ascii="Times New Roman" w:hAnsi="Times New Roman" w:cs="Times New Roman"/>
          <w:sz w:val="28"/>
          <w:szCs w:val="28"/>
        </w:rPr>
        <w:t>.</w:t>
      </w:r>
    </w:p>
    <w:p w:rsidR="008B2135" w:rsidRPr="00892B21" w:rsidRDefault="008B2135" w:rsidP="00892B21">
      <w:pPr>
        <w:pStyle w:val="a7"/>
        <w:numPr>
          <w:ilvl w:val="0"/>
          <w:numId w:val="4"/>
        </w:numPr>
        <w:spacing w:line="240" w:lineRule="auto"/>
        <w:jc w:val="both"/>
        <w:rPr>
          <w:rFonts w:ascii="Times New Roman" w:hAnsi="Times New Roman" w:cs="Times New Roman"/>
          <w:sz w:val="28"/>
          <w:szCs w:val="28"/>
        </w:rPr>
      </w:pPr>
      <w:r w:rsidRPr="00892B21">
        <w:rPr>
          <w:rFonts w:ascii="Times New Roman" w:hAnsi="Times New Roman" w:cs="Times New Roman"/>
          <w:sz w:val="28"/>
          <w:szCs w:val="28"/>
        </w:rPr>
        <w:t xml:space="preserve">Приговор Центрального районного суда города Тольятти от 10 октября 2017 года по делу № 1-412/2017 </w:t>
      </w:r>
      <w:r w:rsidR="00942253" w:rsidRPr="00892B21">
        <w:rPr>
          <w:rFonts w:ascii="Times New Roman" w:hAnsi="Times New Roman" w:cs="Times New Roman"/>
          <w:sz w:val="28"/>
          <w:szCs w:val="28"/>
        </w:rPr>
        <w:t>о рассмотрении уголовного дела о преступлении, предусмотренном статьёй 146 Уголовного кодекса РФ.</w:t>
      </w:r>
    </w:p>
    <w:sectPr w:rsidR="008B2135" w:rsidRPr="00892B21" w:rsidSect="005F709F">
      <w:footerReference w:type="default" r:id="rId8"/>
      <w:footnotePr>
        <w:numRestart w:val="eachPage"/>
      </w:footnotePr>
      <w:pgSz w:w="11906" w:h="16838"/>
      <w:pgMar w:top="567" w:right="851"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617" w:rsidRDefault="00B73617" w:rsidP="001B50E8">
      <w:pPr>
        <w:spacing w:after="0" w:line="240" w:lineRule="auto"/>
      </w:pPr>
      <w:r>
        <w:separator/>
      </w:r>
    </w:p>
  </w:endnote>
  <w:endnote w:type="continuationSeparator" w:id="0">
    <w:p w:rsidR="00B73617" w:rsidRDefault="00B73617" w:rsidP="001B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07432"/>
      <w:docPartObj>
        <w:docPartGallery w:val="Page Numbers (Bottom of Page)"/>
        <w:docPartUnique/>
      </w:docPartObj>
    </w:sdtPr>
    <w:sdtEndPr/>
    <w:sdtContent>
      <w:p w:rsidR="00892B21" w:rsidRDefault="00892B21">
        <w:pPr>
          <w:pStyle w:val="aa"/>
          <w:jc w:val="center"/>
        </w:pPr>
        <w:r>
          <w:fldChar w:fldCharType="begin"/>
        </w:r>
        <w:r>
          <w:instrText>PAGE   \* MERGEFORMAT</w:instrText>
        </w:r>
        <w:r>
          <w:fldChar w:fldCharType="separate"/>
        </w:r>
        <w:r w:rsidR="00475806">
          <w:rPr>
            <w:noProof/>
          </w:rPr>
          <w:t>4</w:t>
        </w:r>
        <w:r>
          <w:fldChar w:fldCharType="end"/>
        </w:r>
      </w:p>
    </w:sdtContent>
  </w:sdt>
  <w:p w:rsidR="00892B21" w:rsidRDefault="00892B2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617" w:rsidRDefault="00B73617" w:rsidP="001B50E8">
      <w:pPr>
        <w:spacing w:after="0" w:line="240" w:lineRule="auto"/>
      </w:pPr>
      <w:r>
        <w:separator/>
      </w:r>
    </w:p>
  </w:footnote>
  <w:footnote w:type="continuationSeparator" w:id="0">
    <w:p w:rsidR="00B73617" w:rsidRDefault="00B73617" w:rsidP="001B50E8">
      <w:pPr>
        <w:spacing w:after="0" w:line="240" w:lineRule="auto"/>
      </w:pPr>
      <w:r>
        <w:continuationSeparator/>
      </w:r>
    </w:p>
  </w:footnote>
  <w:footnote w:id="1">
    <w:p w:rsidR="008B2135" w:rsidRPr="00892B21" w:rsidRDefault="008B2135" w:rsidP="008B2135">
      <w:pPr>
        <w:pStyle w:val="a4"/>
        <w:ind w:firstLine="708"/>
        <w:jc w:val="both"/>
        <w:rPr>
          <w:rFonts w:ascii="Times New Roman" w:hAnsi="Times New Roman" w:cs="Times New Roman"/>
        </w:rPr>
      </w:pPr>
      <w:r w:rsidRPr="00892B21">
        <w:rPr>
          <w:rStyle w:val="a6"/>
          <w:rFonts w:ascii="Times New Roman" w:hAnsi="Times New Roman" w:cs="Times New Roman"/>
        </w:rPr>
        <w:footnoteRef/>
      </w:r>
      <w:r w:rsidRPr="00892B21">
        <w:rPr>
          <w:rFonts w:ascii="Times New Roman" w:hAnsi="Times New Roman" w:cs="Times New Roman"/>
        </w:rPr>
        <w:t xml:space="preserve"> Корпоративные отношения, выкуп земельного участка, обязательства и прочее: из практики гражданско-правового консультирования (под редакцией А.В. Брызгалина). - "Налоги и финансовое право", 2016 г.</w:t>
      </w:r>
    </w:p>
  </w:footnote>
  <w:footnote w:id="2">
    <w:p w:rsidR="00B05A20" w:rsidRPr="00892B21" w:rsidRDefault="00B05A20" w:rsidP="00DD704F">
      <w:pPr>
        <w:pStyle w:val="a4"/>
        <w:ind w:firstLine="708"/>
        <w:jc w:val="both"/>
        <w:rPr>
          <w:rFonts w:ascii="Times New Roman" w:hAnsi="Times New Roman" w:cs="Times New Roman"/>
        </w:rPr>
      </w:pPr>
      <w:r w:rsidRPr="00892B21">
        <w:rPr>
          <w:rStyle w:val="a6"/>
          <w:rFonts w:ascii="Times New Roman" w:hAnsi="Times New Roman" w:cs="Times New Roman"/>
        </w:rPr>
        <w:footnoteRef/>
      </w:r>
      <w:r w:rsidRPr="00892B21">
        <w:rPr>
          <w:rFonts w:ascii="Times New Roman" w:hAnsi="Times New Roman" w:cs="Times New Roman"/>
        </w:rPr>
        <w:t xml:space="preserve"> Смирнова Е. Ю. Правовая охрана элементов, составляющих программу для ЭВМ, "Журнал Суда по интеллектуальным правам", N 7, март 2015 г.</w:t>
      </w:r>
    </w:p>
  </w:footnote>
  <w:footnote w:id="3">
    <w:p w:rsidR="00B05A20" w:rsidRPr="00B05A20" w:rsidRDefault="00B05A20" w:rsidP="00DD704F">
      <w:pPr>
        <w:pStyle w:val="a4"/>
        <w:ind w:firstLine="708"/>
        <w:jc w:val="both"/>
        <w:rPr>
          <w:rFonts w:ascii="Times New Roman" w:hAnsi="Times New Roman" w:cs="Times New Roman"/>
          <w:sz w:val="22"/>
          <w:szCs w:val="22"/>
        </w:rPr>
      </w:pPr>
      <w:r w:rsidRPr="00892B21">
        <w:rPr>
          <w:rStyle w:val="a6"/>
          <w:rFonts w:ascii="Times New Roman" w:hAnsi="Times New Roman" w:cs="Times New Roman"/>
        </w:rPr>
        <w:footnoteRef/>
      </w:r>
      <w:r w:rsidRPr="00892B21">
        <w:rPr>
          <w:rFonts w:ascii="Times New Roman" w:hAnsi="Times New Roman" w:cs="Times New Roman"/>
        </w:rPr>
        <w:t xml:space="preserve"> Постановление Пленума Верховного Суда РФ и Пленума Высшего Арбитражного Суда РФ от 26 марта 2009 г. N 5/29 "О некоторых вопросах, возникших в связи </w:t>
      </w:r>
      <w:r w:rsidR="00523FAA" w:rsidRPr="00892B21">
        <w:rPr>
          <w:rFonts w:ascii="Times New Roman" w:hAnsi="Times New Roman" w:cs="Times New Roman"/>
        </w:rPr>
        <w:t>с введением в действие части ч</w:t>
      </w:r>
    </w:p>
  </w:footnote>
  <w:footnote w:id="4">
    <w:p w:rsidR="00B05A20" w:rsidRPr="00892B21" w:rsidRDefault="00B05A20" w:rsidP="00DD704F">
      <w:pPr>
        <w:pStyle w:val="a4"/>
        <w:ind w:firstLine="708"/>
        <w:jc w:val="both"/>
        <w:rPr>
          <w:rFonts w:ascii="Times New Roman" w:hAnsi="Times New Roman" w:cs="Times New Roman"/>
        </w:rPr>
      </w:pPr>
      <w:r w:rsidRPr="00892B21">
        <w:rPr>
          <w:rStyle w:val="a6"/>
          <w:rFonts w:ascii="Times New Roman" w:hAnsi="Times New Roman" w:cs="Times New Roman"/>
        </w:rPr>
        <w:footnoteRef/>
      </w:r>
      <w:r w:rsidR="007F25B2" w:rsidRPr="00892B21">
        <w:rPr>
          <w:rFonts w:ascii="Times New Roman" w:hAnsi="Times New Roman" w:cs="Times New Roman"/>
        </w:rPr>
        <w:t xml:space="preserve"> Тягай Е. Д. Интернет вещей и охрана интеллектуальной собственности в бизнесе: новые вызовы времени, "Журнал Суда по интеллектуальным правам", N 15, март 2017 г.</w:t>
      </w:r>
    </w:p>
  </w:footnote>
  <w:footnote w:id="5">
    <w:p w:rsidR="002547A2" w:rsidRPr="00BD28D8" w:rsidRDefault="002547A2" w:rsidP="00BD28D8">
      <w:pPr>
        <w:pStyle w:val="a4"/>
        <w:ind w:firstLine="708"/>
        <w:rPr>
          <w:rFonts w:ascii="Times New Roman" w:hAnsi="Times New Roman" w:cs="Times New Roman"/>
          <w:sz w:val="22"/>
          <w:szCs w:val="22"/>
        </w:rPr>
      </w:pPr>
      <w:r w:rsidRPr="00892B21">
        <w:rPr>
          <w:rStyle w:val="a6"/>
          <w:rFonts w:ascii="Times New Roman" w:hAnsi="Times New Roman" w:cs="Times New Roman"/>
        </w:rPr>
        <w:footnoteRef/>
      </w:r>
      <w:r w:rsidRPr="00892B21">
        <w:rPr>
          <w:rFonts w:ascii="Times New Roman" w:hAnsi="Times New Roman" w:cs="Times New Roman"/>
        </w:rPr>
        <w:t xml:space="preserve"> </w:t>
      </w:r>
      <w:bookmarkStart w:id="1" w:name="_Hlk511234792"/>
      <w:r w:rsidRPr="00892B21">
        <w:rPr>
          <w:rFonts w:ascii="Times New Roman" w:hAnsi="Times New Roman" w:cs="Times New Roman"/>
        </w:rPr>
        <w:t>Договор ВОИС по авторскому праву</w:t>
      </w:r>
      <w:r w:rsidR="00BD28D8" w:rsidRPr="00892B21">
        <w:rPr>
          <w:rFonts w:ascii="Times New Roman" w:hAnsi="Times New Roman" w:cs="Times New Roman"/>
        </w:rPr>
        <w:t>. Статья 4. Принят Дипломатической конференцией 20 декабря 1996 года</w:t>
      </w:r>
      <w:bookmarkEnd w:id="1"/>
    </w:p>
  </w:footnote>
  <w:footnote w:id="6">
    <w:p w:rsidR="000C32C5" w:rsidRPr="00A5585E" w:rsidRDefault="000C32C5" w:rsidP="00DD704F">
      <w:pPr>
        <w:pStyle w:val="a4"/>
        <w:ind w:firstLine="708"/>
        <w:jc w:val="both"/>
        <w:rPr>
          <w:rFonts w:ascii="Times New Roman" w:hAnsi="Times New Roman" w:cs="Times New Roman"/>
        </w:rPr>
      </w:pPr>
      <w:r w:rsidRPr="00A5585E">
        <w:rPr>
          <w:rStyle w:val="a6"/>
          <w:rFonts w:ascii="Times New Roman" w:hAnsi="Times New Roman" w:cs="Times New Roman"/>
        </w:rPr>
        <w:footnoteRef/>
      </w:r>
      <w:r w:rsidRPr="00A5585E">
        <w:rPr>
          <w:rFonts w:ascii="Times New Roman" w:hAnsi="Times New Roman" w:cs="Times New Roman"/>
        </w:rPr>
        <w:t xml:space="preserve"> См., напр.: Гаврилов Э. П. Правовая охрана алгоритмов и программ для ЭВМ. СССР: Современное состояние и перспективы // Вопросы изобретательства. 1990. С. 10—11; Подшибихин Л. И., Чистородов П. Г. О правовой охране некоторых результатов творческой деятельности // Вопросы изобретательства. 1987. № 8 С. 22—2</w:t>
      </w:r>
      <w:r w:rsidR="00DD704F" w:rsidRPr="00A5585E">
        <w:rPr>
          <w:rFonts w:ascii="Times New Roman" w:hAnsi="Times New Roman" w:cs="Times New Roman"/>
        </w:rPr>
        <w:t>3; и др.</w:t>
      </w:r>
    </w:p>
  </w:footnote>
  <w:footnote w:id="7">
    <w:p w:rsidR="00DD704F" w:rsidRPr="00A5585E" w:rsidRDefault="00DD704F" w:rsidP="00DD704F">
      <w:pPr>
        <w:pStyle w:val="a4"/>
        <w:ind w:firstLine="708"/>
        <w:jc w:val="both"/>
        <w:rPr>
          <w:rFonts w:ascii="Times New Roman" w:hAnsi="Times New Roman" w:cs="Times New Roman"/>
        </w:rPr>
      </w:pPr>
      <w:r w:rsidRPr="00A5585E">
        <w:rPr>
          <w:rStyle w:val="a6"/>
          <w:rFonts w:ascii="Times New Roman" w:hAnsi="Times New Roman" w:cs="Times New Roman"/>
        </w:rPr>
        <w:footnoteRef/>
      </w:r>
      <w:r w:rsidRPr="00A5585E">
        <w:rPr>
          <w:rFonts w:ascii="Times New Roman" w:hAnsi="Times New Roman" w:cs="Times New Roman"/>
        </w:rPr>
        <w:t xml:space="preserve"> См., напр.: Рясенцев В А, Мартемьянов В. С., Масляев А. И. Правовое регулирование отношений, основанных на создании и использовании алгоритмов и программ для ЭВМ. Советское государство и право. 1987. № 2. С 24—25; и др.</w:t>
      </w:r>
    </w:p>
  </w:footnote>
  <w:footnote w:id="8">
    <w:p w:rsidR="001207AF" w:rsidRPr="001207AF" w:rsidRDefault="001207AF" w:rsidP="00DD704F">
      <w:pPr>
        <w:pStyle w:val="a4"/>
        <w:ind w:firstLine="708"/>
        <w:jc w:val="both"/>
        <w:rPr>
          <w:rFonts w:ascii="Times New Roman" w:hAnsi="Times New Roman" w:cs="Times New Roman"/>
          <w:sz w:val="22"/>
          <w:szCs w:val="22"/>
        </w:rPr>
      </w:pPr>
      <w:r w:rsidRPr="00A5585E">
        <w:rPr>
          <w:rStyle w:val="a6"/>
          <w:rFonts w:ascii="Times New Roman" w:hAnsi="Times New Roman" w:cs="Times New Roman"/>
        </w:rPr>
        <w:footnoteRef/>
      </w:r>
      <w:r w:rsidRPr="00A5585E">
        <w:rPr>
          <w:rFonts w:ascii="Times New Roman" w:hAnsi="Times New Roman" w:cs="Times New Roman"/>
        </w:rPr>
        <w:t xml:space="preserve"> Сергеев А. П. Право интеллектуальной собственности в Российской Федерации: Учеб. — 2-е изд., перераб</w:t>
      </w:r>
      <w:proofErr w:type="gramStart"/>
      <w:r w:rsidRPr="00A5585E">
        <w:rPr>
          <w:rFonts w:ascii="Times New Roman" w:hAnsi="Times New Roman" w:cs="Times New Roman"/>
        </w:rPr>
        <w:t>.</w:t>
      </w:r>
      <w:proofErr w:type="gramEnd"/>
      <w:r w:rsidRPr="00A5585E">
        <w:rPr>
          <w:rFonts w:ascii="Times New Roman" w:hAnsi="Times New Roman" w:cs="Times New Roman"/>
        </w:rPr>
        <w:t xml:space="preserve"> и </w:t>
      </w:r>
      <w:r w:rsidR="000C32C5" w:rsidRPr="00A5585E">
        <w:rPr>
          <w:rFonts w:ascii="Times New Roman" w:hAnsi="Times New Roman" w:cs="Times New Roman"/>
        </w:rPr>
        <w:t>доп. — М.: ООО «ТК Велбн». — 134</w:t>
      </w:r>
      <w:r w:rsidRPr="00A5585E">
        <w:rPr>
          <w:rFonts w:ascii="Times New Roman" w:hAnsi="Times New Roman" w:cs="Times New Roman"/>
        </w:rPr>
        <w:t xml:space="preserve"> с. 2003</w:t>
      </w:r>
      <w:r w:rsidR="00DD704F" w:rsidRPr="00A5585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BCA"/>
    <w:multiLevelType w:val="hybridMultilevel"/>
    <w:tmpl w:val="3954BE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FC77DF"/>
    <w:multiLevelType w:val="hybridMultilevel"/>
    <w:tmpl w:val="149CF6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50A17912"/>
    <w:multiLevelType w:val="hybridMultilevel"/>
    <w:tmpl w:val="EB269C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87D2568"/>
    <w:multiLevelType w:val="hybridMultilevel"/>
    <w:tmpl w:val="62188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0171D0"/>
    <w:multiLevelType w:val="hybridMultilevel"/>
    <w:tmpl w:val="EE608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46"/>
    <w:rsid w:val="00012757"/>
    <w:rsid w:val="00015EDC"/>
    <w:rsid w:val="0002257A"/>
    <w:rsid w:val="00022BDA"/>
    <w:rsid w:val="00023E13"/>
    <w:rsid w:val="000524C5"/>
    <w:rsid w:val="00056043"/>
    <w:rsid w:val="0006295A"/>
    <w:rsid w:val="00062F58"/>
    <w:rsid w:val="00067DD2"/>
    <w:rsid w:val="00082570"/>
    <w:rsid w:val="000830C3"/>
    <w:rsid w:val="00086A40"/>
    <w:rsid w:val="00093A34"/>
    <w:rsid w:val="00094FB3"/>
    <w:rsid w:val="000A4869"/>
    <w:rsid w:val="000B43F1"/>
    <w:rsid w:val="000B4B67"/>
    <w:rsid w:val="000B53D6"/>
    <w:rsid w:val="000C32C5"/>
    <w:rsid w:val="000C4914"/>
    <w:rsid w:val="000C4C38"/>
    <w:rsid w:val="000C6CA2"/>
    <w:rsid w:val="000E127E"/>
    <w:rsid w:val="000E676D"/>
    <w:rsid w:val="000F3EFC"/>
    <w:rsid w:val="000F40ED"/>
    <w:rsid w:val="000F4D43"/>
    <w:rsid w:val="000F6617"/>
    <w:rsid w:val="001155F6"/>
    <w:rsid w:val="0011686A"/>
    <w:rsid w:val="00116E5B"/>
    <w:rsid w:val="001207AF"/>
    <w:rsid w:val="00123898"/>
    <w:rsid w:val="00124CA7"/>
    <w:rsid w:val="00125435"/>
    <w:rsid w:val="00145793"/>
    <w:rsid w:val="00155DDA"/>
    <w:rsid w:val="00163119"/>
    <w:rsid w:val="001632E8"/>
    <w:rsid w:val="001649EE"/>
    <w:rsid w:val="00173668"/>
    <w:rsid w:val="0017619F"/>
    <w:rsid w:val="00177355"/>
    <w:rsid w:val="00181CFA"/>
    <w:rsid w:val="00183EFE"/>
    <w:rsid w:val="00186D69"/>
    <w:rsid w:val="001A105C"/>
    <w:rsid w:val="001A3EB4"/>
    <w:rsid w:val="001A4A97"/>
    <w:rsid w:val="001B0097"/>
    <w:rsid w:val="001B1404"/>
    <w:rsid w:val="001B50E8"/>
    <w:rsid w:val="001C1EC8"/>
    <w:rsid w:val="001E3213"/>
    <w:rsid w:val="001E6AC8"/>
    <w:rsid w:val="001F14CA"/>
    <w:rsid w:val="001F3E72"/>
    <w:rsid w:val="002117D7"/>
    <w:rsid w:val="0021510D"/>
    <w:rsid w:val="002270D7"/>
    <w:rsid w:val="00237A06"/>
    <w:rsid w:val="002512CA"/>
    <w:rsid w:val="002547A2"/>
    <w:rsid w:val="002641E0"/>
    <w:rsid w:val="00274A8E"/>
    <w:rsid w:val="002838C5"/>
    <w:rsid w:val="00295A83"/>
    <w:rsid w:val="002A3F03"/>
    <w:rsid w:val="002A601E"/>
    <w:rsid w:val="002D0147"/>
    <w:rsid w:val="002F602A"/>
    <w:rsid w:val="002F6991"/>
    <w:rsid w:val="0030048D"/>
    <w:rsid w:val="003051C6"/>
    <w:rsid w:val="00325773"/>
    <w:rsid w:val="00326E68"/>
    <w:rsid w:val="003413CA"/>
    <w:rsid w:val="003479B0"/>
    <w:rsid w:val="003563A9"/>
    <w:rsid w:val="003639F2"/>
    <w:rsid w:val="00363AD9"/>
    <w:rsid w:val="00366099"/>
    <w:rsid w:val="0037495C"/>
    <w:rsid w:val="00377DB6"/>
    <w:rsid w:val="00382971"/>
    <w:rsid w:val="003A7C75"/>
    <w:rsid w:val="003B6F54"/>
    <w:rsid w:val="003C2946"/>
    <w:rsid w:val="003C554A"/>
    <w:rsid w:val="003D6952"/>
    <w:rsid w:val="003E0206"/>
    <w:rsid w:val="003E1F47"/>
    <w:rsid w:val="00405D88"/>
    <w:rsid w:val="0040678E"/>
    <w:rsid w:val="00422659"/>
    <w:rsid w:val="00427C3E"/>
    <w:rsid w:val="0043689F"/>
    <w:rsid w:val="0043714A"/>
    <w:rsid w:val="00437311"/>
    <w:rsid w:val="004458CB"/>
    <w:rsid w:val="0045756C"/>
    <w:rsid w:val="0046520C"/>
    <w:rsid w:val="00473FAA"/>
    <w:rsid w:val="00475806"/>
    <w:rsid w:val="00476E45"/>
    <w:rsid w:val="00481205"/>
    <w:rsid w:val="00482678"/>
    <w:rsid w:val="00486584"/>
    <w:rsid w:val="00486B08"/>
    <w:rsid w:val="004923D5"/>
    <w:rsid w:val="00493015"/>
    <w:rsid w:val="004A1744"/>
    <w:rsid w:val="004A65AD"/>
    <w:rsid w:val="004B1B3B"/>
    <w:rsid w:val="004B7164"/>
    <w:rsid w:val="004B7B38"/>
    <w:rsid w:val="004C2E4C"/>
    <w:rsid w:val="004C6096"/>
    <w:rsid w:val="004C6D72"/>
    <w:rsid w:val="004C7C3E"/>
    <w:rsid w:val="004D58E1"/>
    <w:rsid w:val="004E6DB1"/>
    <w:rsid w:val="004E6EE0"/>
    <w:rsid w:val="004F10DC"/>
    <w:rsid w:val="00504145"/>
    <w:rsid w:val="00523FAA"/>
    <w:rsid w:val="0053042E"/>
    <w:rsid w:val="0053240C"/>
    <w:rsid w:val="00561345"/>
    <w:rsid w:val="00585054"/>
    <w:rsid w:val="005A17E9"/>
    <w:rsid w:val="005A26F8"/>
    <w:rsid w:val="005A616E"/>
    <w:rsid w:val="005C4440"/>
    <w:rsid w:val="005E6378"/>
    <w:rsid w:val="005F18B6"/>
    <w:rsid w:val="005F709F"/>
    <w:rsid w:val="00605D26"/>
    <w:rsid w:val="006078EA"/>
    <w:rsid w:val="00612B97"/>
    <w:rsid w:val="00627B2B"/>
    <w:rsid w:val="00627B49"/>
    <w:rsid w:val="006301A3"/>
    <w:rsid w:val="00634FB6"/>
    <w:rsid w:val="00641F52"/>
    <w:rsid w:val="00647D4D"/>
    <w:rsid w:val="0065170E"/>
    <w:rsid w:val="006555A3"/>
    <w:rsid w:val="00662755"/>
    <w:rsid w:val="00665373"/>
    <w:rsid w:val="00676D07"/>
    <w:rsid w:val="006A265E"/>
    <w:rsid w:val="006A4FBA"/>
    <w:rsid w:val="006A5B4C"/>
    <w:rsid w:val="006B1C5A"/>
    <w:rsid w:val="006C02AB"/>
    <w:rsid w:val="006C399F"/>
    <w:rsid w:val="006C3F6C"/>
    <w:rsid w:val="006C43DF"/>
    <w:rsid w:val="006D3DCD"/>
    <w:rsid w:val="006D561A"/>
    <w:rsid w:val="006E18D5"/>
    <w:rsid w:val="006E2C13"/>
    <w:rsid w:val="006F776F"/>
    <w:rsid w:val="00712656"/>
    <w:rsid w:val="0072522B"/>
    <w:rsid w:val="00725F05"/>
    <w:rsid w:val="0072674C"/>
    <w:rsid w:val="00731474"/>
    <w:rsid w:val="007439C7"/>
    <w:rsid w:val="0074452E"/>
    <w:rsid w:val="00753837"/>
    <w:rsid w:val="00755129"/>
    <w:rsid w:val="00762785"/>
    <w:rsid w:val="007657C4"/>
    <w:rsid w:val="0077397C"/>
    <w:rsid w:val="0078411C"/>
    <w:rsid w:val="00784DB2"/>
    <w:rsid w:val="007866E7"/>
    <w:rsid w:val="007A6CF7"/>
    <w:rsid w:val="007E2679"/>
    <w:rsid w:val="007F25B2"/>
    <w:rsid w:val="007F6FB7"/>
    <w:rsid w:val="00800331"/>
    <w:rsid w:val="0083140C"/>
    <w:rsid w:val="00832484"/>
    <w:rsid w:val="00834E55"/>
    <w:rsid w:val="00834EF2"/>
    <w:rsid w:val="00836A60"/>
    <w:rsid w:val="00837D23"/>
    <w:rsid w:val="0084375D"/>
    <w:rsid w:val="00851B76"/>
    <w:rsid w:val="00857C55"/>
    <w:rsid w:val="008705B8"/>
    <w:rsid w:val="00892B21"/>
    <w:rsid w:val="00894E34"/>
    <w:rsid w:val="008973F9"/>
    <w:rsid w:val="008B0DE5"/>
    <w:rsid w:val="008B2135"/>
    <w:rsid w:val="008B3B19"/>
    <w:rsid w:val="008B476C"/>
    <w:rsid w:val="008B59B9"/>
    <w:rsid w:val="008E6400"/>
    <w:rsid w:val="008E76C1"/>
    <w:rsid w:val="008F2AA5"/>
    <w:rsid w:val="008F5AF2"/>
    <w:rsid w:val="008F79DA"/>
    <w:rsid w:val="0090057B"/>
    <w:rsid w:val="00901484"/>
    <w:rsid w:val="00901DA1"/>
    <w:rsid w:val="009028BC"/>
    <w:rsid w:val="00915EE8"/>
    <w:rsid w:val="00934B29"/>
    <w:rsid w:val="00935E8C"/>
    <w:rsid w:val="00936D4C"/>
    <w:rsid w:val="00942253"/>
    <w:rsid w:val="0095421A"/>
    <w:rsid w:val="00955DF7"/>
    <w:rsid w:val="00956D95"/>
    <w:rsid w:val="009609BE"/>
    <w:rsid w:val="00965F16"/>
    <w:rsid w:val="00970838"/>
    <w:rsid w:val="009831B8"/>
    <w:rsid w:val="00985925"/>
    <w:rsid w:val="009B657E"/>
    <w:rsid w:val="009C3E91"/>
    <w:rsid w:val="009C68FB"/>
    <w:rsid w:val="009D380C"/>
    <w:rsid w:val="009D7C98"/>
    <w:rsid w:val="009E505C"/>
    <w:rsid w:val="009E6A68"/>
    <w:rsid w:val="009F2BD0"/>
    <w:rsid w:val="009F33DA"/>
    <w:rsid w:val="009F3C98"/>
    <w:rsid w:val="009F3D83"/>
    <w:rsid w:val="009F6383"/>
    <w:rsid w:val="00A003A1"/>
    <w:rsid w:val="00A053C6"/>
    <w:rsid w:val="00A06F21"/>
    <w:rsid w:val="00A12F29"/>
    <w:rsid w:val="00A24012"/>
    <w:rsid w:val="00A3073D"/>
    <w:rsid w:val="00A42BE9"/>
    <w:rsid w:val="00A457CB"/>
    <w:rsid w:val="00A5585E"/>
    <w:rsid w:val="00A56D61"/>
    <w:rsid w:val="00A63917"/>
    <w:rsid w:val="00A64BB7"/>
    <w:rsid w:val="00A7449A"/>
    <w:rsid w:val="00A76420"/>
    <w:rsid w:val="00A818B7"/>
    <w:rsid w:val="00A85346"/>
    <w:rsid w:val="00A91724"/>
    <w:rsid w:val="00A9569C"/>
    <w:rsid w:val="00A96A10"/>
    <w:rsid w:val="00AB7829"/>
    <w:rsid w:val="00AD768E"/>
    <w:rsid w:val="00AD7D54"/>
    <w:rsid w:val="00AE5E97"/>
    <w:rsid w:val="00AF7AC8"/>
    <w:rsid w:val="00B00E4B"/>
    <w:rsid w:val="00B05A20"/>
    <w:rsid w:val="00B07F40"/>
    <w:rsid w:val="00B12636"/>
    <w:rsid w:val="00B275E4"/>
    <w:rsid w:val="00B30D0D"/>
    <w:rsid w:val="00B34D50"/>
    <w:rsid w:val="00B354F3"/>
    <w:rsid w:val="00B46D60"/>
    <w:rsid w:val="00B55E94"/>
    <w:rsid w:val="00B57326"/>
    <w:rsid w:val="00B57590"/>
    <w:rsid w:val="00B62066"/>
    <w:rsid w:val="00B72829"/>
    <w:rsid w:val="00B73617"/>
    <w:rsid w:val="00B73ECA"/>
    <w:rsid w:val="00B7400E"/>
    <w:rsid w:val="00B80FD4"/>
    <w:rsid w:val="00B8434B"/>
    <w:rsid w:val="00BA410D"/>
    <w:rsid w:val="00BA5AAC"/>
    <w:rsid w:val="00BB2C88"/>
    <w:rsid w:val="00BB43C1"/>
    <w:rsid w:val="00BB5EB0"/>
    <w:rsid w:val="00BC53D1"/>
    <w:rsid w:val="00BC6E08"/>
    <w:rsid w:val="00BD28D8"/>
    <w:rsid w:val="00BD4FD6"/>
    <w:rsid w:val="00BF5583"/>
    <w:rsid w:val="00C0641F"/>
    <w:rsid w:val="00C075EF"/>
    <w:rsid w:val="00C3560F"/>
    <w:rsid w:val="00C53D87"/>
    <w:rsid w:val="00C56E66"/>
    <w:rsid w:val="00C64B37"/>
    <w:rsid w:val="00C66AA1"/>
    <w:rsid w:val="00C71552"/>
    <w:rsid w:val="00C71859"/>
    <w:rsid w:val="00C74501"/>
    <w:rsid w:val="00C75131"/>
    <w:rsid w:val="00C8007D"/>
    <w:rsid w:val="00C86C86"/>
    <w:rsid w:val="00C955FF"/>
    <w:rsid w:val="00CB4B01"/>
    <w:rsid w:val="00CC121D"/>
    <w:rsid w:val="00CC2781"/>
    <w:rsid w:val="00CD6AAB"/>
    <w:rsid w:val="00CD779E"/>
    <w:rsid w:val="00CE5243"/>
    <w:rsid w:val="00CF1E28"/>
    <w:rsid w:val="00D00EA9"/>
    <w:rsid w:val="00D1497C"/>
    <w:rsid w:val="00D165E8"/>
    <w:rsid w:val="00D22199"/>
    <w:rsid w:val="00D22400"/>
    <w:rsid w:val="00D42304"/>
    <w:rsid w:val="00D52A39"/>
    <w:rsid w:val="00D537AC"/>
    <w:rsid w:val="00D555A2"/>
    <w:rsid w:val="00D61824"/>
    <w:rsid w:val="00D6268B"/>
    <w:rsid w:val="00D81E99"/>
    <w:rsid w:val="00D83C3D"/>
    <w:rsid w:val="00D95206"/>
    <w:rsid w:val="00D96E2A"/>
    <w:rsid w:val="00DA11A5"/>
    <w:rsid w:val="00DA37C8"/>
    <w:rsid w:val="00DA3B5F"/>
    <w:rsid w:val="00DA6672"/>
    <w:rsid w:val="00DB4EA8"/>
    <w:rsid w:val="00DB6F95"/>
    <w:rsid w:val="00DC336C"/>
    <w:rsid w:val="00DC5799"/>
    <w:rsid w:val="00DD704F"/>
    <w:rsid w:val="00DE620E"/>
    <w:rsid w:val="00E04DCC"/>
    <w:rsid w:val="00E120FE"/>
    <w:rsid w:val="00E14EF4"/>
    <w:rsid w:val="00E202F2"/>
    <w:rsid w:val="00E2632C"/>
    <w:rsid w:val="00E474E1"/>
    <w:rsid w:val="00E5083F"/>
    <w:rsid w:val="00E52105"/>
    <w:rsid w:val="00E61F9C"/>
    <w:rsid w:val="00E74590"/>
    <w:rsid w:val="00E77551"/>
    <w:rsid w:val="00E869DD"/>
    <w:rsid w:val="00E92B4F"/>
    <w:rsid w:val="00EA444E"/>
    <w:rsid w:val="00EB07D6"/>
    <w:rsid w:val="00EC024F"/>
    <w:rsid w:val="00EC394A"/>
    <w:rsid w:val="00EC414A"/>
    <w:rsid w:val="00EC5A95"/>
    <w:rsid w:val="00EC70C3"/>
    <w:rsid w:val="00EC72A1"/>
    <w:rsid w:val="00ED7D2D"/>
    <w:rsid w:val="00EF0B46"/>
    <w:rsid w:val="00EF57FD"/>
    <w:rsid w:val="00EF7258"/>
    <w:rsid w:val="00F02825"/>
    <w:rsid w:val="00F03E3D"/>
    <w:rsid w:val="00F049AD"/>
    <w:rsid w:val="00F0516A"/>
    <w:rsid w:val="00F26D96"/>
    <w:rsid w:val="00F326A9"/>
    <w:rsid w:val="00F461F3"/>
    <w:rsid w:val="00F476B4"/>
    <w:rsid w:val="00F519C5"/>
    <w:rsid w:val="00F51C20"/>
    <w:rsid w:val="00F62DF1"/>
    <w:rsid w:val="00F71E21"/>
    <w:rsid w:val="00F90330"/>
    <w:rsid w:val="00F90BA9"/>
    <w:rsid w:val="00F95565"/>
    <w:rsid w:val="00F96155"/>
    <w:rsid w:val="00FB3298"/>
    <w:rsid w:val="00FB56DE"/>
    <w:rsid w:val="00FC4F6D"/>
    <w:rsid w:val="00FC5DFE"/>
    <w:rsid w:val="00FC60C6"/>
    <w:rsid w:val="00FC7C4D"/>
    <w:rsid w:val="00FD6276"/>
    <w:rsid w:val="00FE311C"/>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0735"/>
  <w15:docId w15:val="{F9EF203E-3C2B-433C-AC70-92969429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2543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3E91"/>
    <w:rPr>
      <w:color w:val="0000FF" w:themeColor="hyperlink"/>
      <w:u w:val="single"/>
    </w:rPr>
  </w:style>
  <w:style w:type="paragraph" w:styleId="a4">
    <w:name w:val="footnote text"/>
    <w:basedOn w:val="a"/>
    <w:link w:val="a5"/>
    <w:uiPriority w:val="99"/>
    <w:semiHidden/>
    <w:unhideWhenUsed/>
    <w:rsid w:val="001B50E8"/>
    <w:pPr>
      <w:spacing w:after="0" w:line="240" w:lineRule="auto"/>
    </w:pPr>
    <w:rPr>
      <w:sz w:val="20"/>
      <w:szCs w:val="20"/>
    </w:rPr>
  </w:style>
  <w:style w:type="character" w:customStyle="1" w:styleId="a5">
    <w:name w:val="Текст сноски Знак"/>
    <w:basedOn w:val="a0"/>
    <w:link w:val="a4"/>
    <w:uiPriority w:val="99"/>
    <w:semiHidden/>
    <w:rsid w:val="001B50E8"/>
    <w:rPr>
      <w:sz w:val="20"/>
      <w:szCs w:val="20"/>
    </w:rPr>
  </w:style>
  <w:style w:type="character" w:styleId="a6">
    <w:name w:val="footnote reference"/>
    <w:basedOn w:val="a0"/>
    <w:uiPriority w:val="99"/>
    <w:semiHidden/>
    <w:unhideWhenUsed/>
    <w:rsid w:val="001B50E8"/>
    <w:rPr>
      <w:vertAlign w:val="superscript"/>
    </w:rPr>
  </w:style>
  <w:style w:type="character" w:customStyle="1" w:styleId="10">
    <w:name w:val="Заголовок 1 Знак"/>
    <w:basedOn w:val="a0"/>
    <w:link w:val="1"/>
    <w:uiPriority w:val="9"/>
    <w:rsid w:val="00125435"/>
    <w:rPr>
      <w:rFonts w:asciiTheme="majorHAnsi" w:eastAsiaTheme="majorEastAsia" w:hAnsiTheme="majorHAnsi" w:cstheme="majorBidi"/>
      <w:color w:val="365F91" w:themeColor="accent1" w:themeShade="BF"/>
      <w:sz w:val="32"/>
      <w:szCs w:val="32"/>
      <w:lang w:eastAsia="ru-RU"/>
    </w:rPr>
  </w:style>
  <w:style w:type="paragraph" w:styleId="a7">
    <w:name w:val="List Paragraph"/>
    <w:basedOn w:val="a"/>
    <w:uiPriority w:val="34"/>
    <w:qFormat/>
    <w:rsid w:val="00326E68"/>
    <w:pPr>
      <w:ind w:left="720"/>
      <w:contextualSpacing/>
    </w:pPr>
  </w:style>
  <w:style w:type="paragraph" w:styleId="a8">
    <w:name w:val="header"/>
    <w:basedOn w:val="a"/>
    <w:link w:val="a9"/>
    <w:uiPriority w:val="99"/>
    <w:unhideWhenUsed/>
    <w:rsid w:val="00892B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2B21"/>
  </w:style>
  <w:style w:type="paragraph" w:styleId="aa">
    <w:name w:val="footer"/>
    <w:basedOn w:val="a"/>
    <w:link w:val="ab"/>
    <w:uiPriority w:val="99"/>
    <w:unhideWhenUsed/>
    <w:rsid w:val="00892B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72815-7100-4821-B712-E5B16F2C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1676</Words>
  <Characters>9558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Батраков Никита Евгеньевич</cp:lastModifiedBy>
  <cp:revision>16</cp:revision>
  <dcterms:created xsi:type="dcterms:W3CDTF">2018-03-04T08:44:00Z</dcterms:created>
  <dcterms:modified xsi:type="dcterms:W3CDTF">2018-04-27T10:03:00Z</dcterms:modified>
</cp:coreProperties>
</file>