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>Министерство образования и науки Российской Федерации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>Федеральное государственное бюджетное образовательное учреждение высшего образования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>«ТВЕРСКОЙ ГОСУДАРСТВЕННЫЙ УНИВЕРСИТЕТ»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 xml:space="preserve">Юридический факультет 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 xml:space="preserve">Кафедра </w:t>
      </w:r>
      <w:r w:rsidR="00FD3F32">
        <w:rPr>
          <w:spacing w:val="1"/>
        </w:rPr>
        <w:t>экологического права</w:t>
      </w:r>
      <w:r w:rsidR="00AF3434">
        <w:rPr>
          <w:spacing w:val="1"/>
        </w:rPr>
        <w:t xml:space="preserve"> и </w:t>
      </w:r>
      <w:r w:rsidR="00FD3F32">
        <w:rPr>
          <w:spacing w:val="1"/>
        </w:rPr>
        <w:t>правового обеспечения профессиональной</w:t>
      </w:r>
      <w:r w:rsidR="00AF3434">
        <w:rPr>
          <w:spacing w:val="1"/>
        </w:rPr>
        <w:t xml:space="preserve"> деятельности</w:t>
      </w: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suppressAutoHyphens/>
        <w:spacing w:line="360" w:lineRule="auto"/>
        <w:jc w:val="center"/>
        <w:rPr>
          <w:b/>
          <w:spacing w:val="4"/>
          <w:sz w:val="40"/>
          <w:szCs w:val="40"/>
        </w:rPr>
      </w:pPr>
      <w:r w:rsidRPr="002A70CA">
        <w:rPr>
          <w:b/>
          <w:sz w:val="40"/>
          <w:szCs w:val="40"/>
        </w:rPr>
        <w:t>Курсовая работа</w:t>
      </w:r>
    </w:p>
    <w:p w:rsidR="002E1AF0" w:rsidRPr="002A70CA" w:rsidRDefault="002E1AF0" w:rsidP="004D047C">
      <w:pPr>
        <w:suppressAutoHyphens/>
        <w:spacing w:line="360" w:lineRule="auto"/>
        <w:jc w:val="center"/>
        <w:rPr>
          <w:spacing w:val="4"/>
        </w:rPr>
      </w:pPr>
      <w:r w:rsidRPr="002A70CA">
        <w:rPr>
          <w:spacing w:val="4"/>
        </w:rPr>
        <w:t xml:space="preserve">по </w:t>
      </w:r>
      <w:r w:rsidRPr="002A70CA">
        <w:t>дисциплине</w:t>
      </w:r>
      <w:r w:rsidRPr="002A70CA">
        <w:rPr>
          <w:spacing w:val="4"/>
        </w:rPr>
        <w:t xml:space="preserve"> «</w:t>
      </w:r>
      <w:r w:rsidR="00FD3F32">
        <w:rPr>
          <w:spacing w:val="4"/>
        </w:rPr>
        <w:t>Экологическое право</w:t>
      </w:r>
      <w:r w:rsidRPr="002A70CA">
        <w:rPr>
          <w:spacing w:val="4"/>
        </w:rPr>
        <w:t>»</w:t>
      </w:r>
    </w:p>
    <w:p w:rsidR="002E1AF0" w:rsidRPr="002A70CA" w:rsidRDefault="002E1AF0" w:rsidP="004D047C">
      <w:pPr>
        <w:suppressAutoHyphens/>
        <w:spacing w:line="360" w:lineRule="auto"/>
        <w:jc w:val="center"/>
        <w:rPr>
          <w:spacing w:val="4"/>
        </w:rPr>
      </w:pPr>
      <w:r w:rsidRPr="002A70CA">
        <w:rPr>
          <w:spacing w:val="4"/>
        </w:rPr>
        <w:t>Тема:</w:t>
      </w:r>
    </w:p>
    <w:p w:rsidR="002E1AF0" w:rsidRPr="002A70CA" w:rsidRDefault="00FD3F32" w:rsidP="004D047C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Правовые вопросы экологической экспертизы</w:t>
      </w: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tbl>
      <w:tblPr>
        <w:tblW w:w="5103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2E1AF0" w:rsidRPr="002A70CA" w:rsidTr="004D047C">
        <w:tc>
          <w:tcPr>
            <w:tcW w:w="5103" w:type="dxa"/>
            <w:hideMark/>
          </w:tcPr>
          <w:p w:rsidR="002E1AF0" w:rsidRPr="002A70CA" w:rsidRDefault="00463C9E" w:rsidP="004D047C">
            <w:pPr>
              <w:spacing w:line="360" w:lineRule="auto"/>
            </w:pPr>
            <w:r w:rsidRPr="002A70CA">
              <w:rPr>
                <w:spacing w:val="4"/>
              </w:rPr>
              <w:t>Работу выполнил</w:t>
            </w:r>
            <w:r w:rsidR="002E1AF0" w:rsidRPr="002A70CA">
              <w:rPr>
                <w:spacing w:val="4"/>
              </w:rPr>
              <w:t>: студент</w:t>
            </w:r>
          </w:p>
        </w:tc>
      </w:tr>
      <w:tr w:rsidR="002E1AF0" w:rsidRPr="002A70CA" w:rsidTr="004D047C">
        <w:tc>
          <w:tcPr>
            <w:tcW w:w="5103" w:type="dxa"/>
            <w:hideMark/>
          </w:tcPr>
          <w:p w:rsidR="002E1AF0" w:rsidRPr="002A70CA" w:rsidRDefault="00AF3434" w:rsidP="004D047C">
            <w:pPr>
              <w:spacing w:line="360" w:lineRule="auto"/>
            </w:pPr>
            <w:r>
              <w:t>3 курса 3</w:t>
            </w:r>
            <w:r w:rsidR="00463C9E" w:rsidRPr="002A70CA">
              <w:t xml:space="preserve">1 </w:t>
            </w:r>
            <w:r w:rsidR="002E1AF0" w:rsidRPr="002A70CA">
              <w:t>группы</w:t>
            </w:r>
          </w:p>
          <w:p w:rsidR="002E1AF0" w:rsidRPr="002A70CA" w:rsidRDefault="002E1AF0" w:rsidP="004D047C">
            <w:pPr>
              <w:spacing w:line="360" w:lineRule="auto"/>
            </w:pPr>
            <w:r w:rsidRPr="002A70CA">
              <w:t>направления «</w:t>
            </w:r>
            <w:r w:rsidR="00463C9E" w:rsidRPr="002A70CA">
              <w:t>Юриспруденция</w:t>
            </w:r>
            <w:r w:rsidRPr="002A70CA">
              <w:t>»</w:t>
            </w:r>
          </w:p>
          <w:p w:rsidR="002E1AF0" w:rsidRPr="002A70CA" w:rsidRDefault="00463C9E" w:rsidP="004D047C">
            <w:pPr>
              <w:spacing w:line="360" w:lineRule="auto"/>
            </w:pPr>
            <w:r w:rsidRPr="002A70CA">
              <w:t>Иващенко Илья Игоревич</w:t>
            </w:r>
          </w:p>
          <w:p w:rsidR="002E1AF0" w:rsidRPr="002A70CA" w:rsidRDefault="002E1AF0" w:rsidP="004D047C">
            <w:pPr>
              <w:spacing w:line="360" w:lineRule="auto"/>
            </w:pPr>
          </w:p>
        </w:tc>
      </w:tr>
    </w:tbl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tbl>
      <w:tblPr>
        <w:tblW w:w="4358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2E1AF0" w:rsidRPr="002A70CA" w:rsidTr="004D047C">
        <w:tc>
          <w:tcPr>
            <w:tcW w:w="4358" w:type="dxa"/>
            <w:hideMark/>
          </w:tcPr>
          <w:p w:rsidR="002E1AF0" w:rsidRPr="002A70CA" w:rsidRDefault="002E1AF0" w:rsidP="004D047C">
            <w:pPr>
              <w:spacing w:line="360" w:lineRule="auto"/>
            </w:pPr>
            <w:r w:rsidRPr="002A70CA">
              <w:t>Научный руководитель:</w:t>
            </w:r>
          </w:p>
        </w:tc>
      </w:tr>
      <w:tr w:rsidR="002E1AF0" w:rsidRPr="002A70CA" w:rsidTr="004D047C">
        <w:tc>
          <w:tcPr>
            <w:tcW w:w="4358" w:type="dxa"/>
            <w:hideMark/>
          </w:tcPr>
          <w:p w:rsidR="002E1AF0" w:rsidRPr="002A70CA" w:rsidRDefault="00FD3F32" w:rsidP="00FD3F32">
            <w:pPr>
              <w:spacing w:line="360" w:lineRule="auto"/>
            </w:pPr>
            <w:proofErr w:type="spellStart"/>
            <w:r>
              <w:t>к</w:t>
            </w:r>
            <w:r w:rsidR="002A70CA">
              <w:t>.ю.н</w:t>
            </w:r>
            <w:proofErr w:type="spellEnd"/>
            <w:r w:rsidR="002A70CA">
              <w:t>.</w:t>
            </w:r>
            <w:r w:rsidR="002E1AF0" w:rsidRPr="002A70CA">
              <w:t>,</w:t>
            </w:r>
            <w:r w:rsidR="002A70CA">
              <w:t xml:space="preserve"> </w:t>
            </w:r>
            <w:r>
              <w:t>доцент</w:t>
            </w:r>
          </w:p>
        </w:tc>
      </w:tr>
      <w:tr w:rsidR="002E1AF0" w:rsidRPr="002A70CA" w:rsidTr="004D047C">
        <w:tc>
          <w:tcPr>
            <w:tcW w:w="4358" w:type="dxa"/>
            <w:hideMark/>
          </w:tcPr>
          <w:p w:rsidR="002E1AF0" w:rsidRPr="002A70CA" w:rsidRDefault="00FD3F32" w:rsidP="004D047C">
            <w:pPr>
              <w:spacing w:line="360" w:lineRule="auto"/>
            </w:pPr>
            <w:proofErr w:type="spellStart"/>
            <w:r>
              <w:t>Васильчук</w:t>
            </w:r>
            <w:proofErr w:type="spellEnd"/>
            <w:r>
              <w:t xml:space="preserve"> Юлия Владимировна</w:t>
            </w:r>
          </w:p>
        </w:tc>
      </w:tr>
      <w:tr w:rsidR="002E1AF0" w:rsidRPr="002A70CA" w:rsidTr="004D047C">
        <w:tc>
          <w:tcPr>
            <w:tcW w:w="4358" w:type="dxa"/>
            <w:hideMark/>
          </w:tcPr>
          <w:p w:rsidR="002E1AF0" w:rsidRPr="002A70CA" w:rsidRDefault="002E1AF0" w:rsidP="004D047C">
            <w:pPr>
              <w:spacing w:line="360" w:lineRule="auto"/>
            </w:pPr>
          </w:p>
        </w:tc>
      </w:tr>
    </w:tbl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4219A1" w:rsidRPr="0031283D" w:rsidRDefault="00A60D3F" w:rsidP="006C724B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Тверь, 201</w:t>
      </w:r>
      <w:r w:rsidR="00FD3F32">
        <w:rPr>
          <w:rFonts w:ascii="Times New Roman" w:hAnsi="Times New Roman" w:cs="Times New Roman"/>
        </w:rPr>
        <w:t>8</w:t>
      </w:r>
      <w:r w:rsidR="0009022E">
        <w:rPr>
          <w:rFonts w:ascii="Times New Roman" w:hAnsi="Times New Roman" w:cs="Times New Roman"/>
        </w:rPr>
        <w:t xml:space="preserve"> </w:t>
      </w:r>
      <w:r w:rsidR="002E1AF0" w:rsidRPr="002A70CA">
        <w:rPr>
          <w:rFonts w:ascii="Times New Roman" w:hAnsi="Times New Roman" w:cs="Times New Roman"/>
        </w:rPr>
        <w:t>г.</w:t>
      </w:r>
    </w:p>
    <w:p w:rsidR="00242308" w:rsidRPr="004D047C" w:rsidRDefault="007421B3" w:rsidP="006C724B">
      <w:pPr>
        <w:pStyle w:val="a4"/>
        <w:spacing w:line="360" w:lineRule="auto"/>
        <w:rPr>
          <w:rFonts w:ascii="Times New Roman" w:hAnsi="Times New Roman" w:cs="Times New Roman"/>
        </w:rPr>
      </w:pPr>
      <w:r w:rsidRPr="004D047C">
        <w:rPr>
          <w:rFonts w:ascii="Times New Roman" w:hAnsi="Times New Roman" w:cs="Times New Roman"/>
          <w:b/>
        </w:rPr>
        <w:lastRenderedPageBreak/>
        <w:t>С</w:t>
      </w:r>
      <w:r w:rsidR="00027C91" w:rsidRPr="004D047C">
        <w:rPr>
          <w:rFonts w:ascii="Times New Roman" w:hAnsi="Times New Roman" w:cs="Times New Roman"/>
          <w:b/>
        </w:rPr>
        <w:t>одержание</w:t>
      </w:r>
    </w:p>
    <w:p w:rsidR="007421B3" w:rsidRPr="00D44663" w:rsidRDefault="007421B3" w:rsidP="006C724B">
      <w:pPr>
        <w:spacing w:line="360" w:lineRule="auto"/>
        <w:rPr>
          <w:b/>
        </w:rPr>
      </w:pPr>
    </w:p>
    <w:p w:rsidR="00D44663" w:rsidRPr="00D44663" w:rsidRDefault="00CB3C1D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fldChar w:fldCharType="begin"/>
      </w:r>
      <w:r w:rsidR="00D44663" w:rsidRPr="00D44663">
        <w:instrText xml:space="preserve"> TOC \o "1-2" \u </w:instrText>
      </w:r>
      <w:r w:rsidRPr="00D44663">
        <w:fldChar w:fldCharType="separate"/>
      </w:r>
      <w:r w:rsidR="00D44663" w:rsidRPr="00D44663">
        <w:rPr>
          <w:noProof/>
        </w:rPr>
        <w:t>Введение</w:t>
      </w:r>
      <w:r w:rsidR="00D44663" w:rsidRPr="00D44663">
        <w:rPr>
          <w:noProof/>
        </w:rPr>
        <w:tab/>
        <w:t>3</w:t>
      </w:r>
    </w:p>
    <w:p w:rsidR="00A52CC4" w:rsidRPr="00A52CC4" w:rsidRDefault="00157919" w:rsidP="00A52CC4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157919">
        <w:rPr>
          <w:noProof/>
        </w:rPr>
        <w:t>§</w:t>
      </w:r>
      <w:r>
        <w:rPr>
          <w:noProof/>
        </w:rPr>
        <w:t xml:space="preserve"> 1</w:t>
      </w:r>
      <w:r w:rsidR="00D44663" w:rsidRPr="00D44663">
        <w:rPr>
          <w:noProof/>
        </w:rPr>
        <w:t xml:space="preserve">. </w:t>
      </w:r>
      <w:r>
        <w:rPr>
          <w:noProof/>
        </w:rPr>
        <w:t>Понятие и виды экологической экспертизы</w:t>
      </w:r>
      <w:r w:rsidR="00D44663" w:rsidRPr="00D44663">
        <w:rPr>
          <w:noProof/>
        </w:rPr>
        <w:tab/>
      </w:r>
      <w:r w:rsidR="004A1B2B">
        <w:rPr>
          <w:noProof/>
        </w:rPr>
        <w:t>5</w:t>
      </w:r>
    </w:p>
    <w:p w:rsidR="00D44663" w:rsidRDefault="00157919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§ 2</w:t>
      </w:r>
      <w:r w:rsidR="00D44663" w:rsidRPr="00D44663">
        <w:rPr>
          <w:noProof/>
        </w:rPr>
        <w:t xml:space="preserve">. </w:t>
      </w:r>
      <w:r>
        <w:rPr>
          <w:noProof/>
        </w:rPr>
        <w:t xml:space="preserve">Государственная экологическая экспертиза: объекты, порядок </w:t>
      </w:r>
      <w:r w:rsidR="006A4408">
        <w:rPr>
          <w:noProof/>
        </w:rPr>
        <w:t>организации</w:t>
      </w:r>
      <w:r>
        <w:rPr>
          <w:noProof/>
        </w:rPr>
        <w:t xml:space="preserve"> и проведения</w:t>
      </w:r>
      <w:r w:rsidR="00D44663" w:rsidRPr="00D44663">
        <w:rPr>
          <w:noProof/>
        </w:rPr>
        <w:tab/>
      </w:r>
      <w:r w:rsidR="00514F58">
        <w:rPr>
          <w:noProof/>
        </w:rPr>
        <w:t>8</w:t>
      </w:r>
    </w:p>
    <w:p w:rsidR="00A52CC4" w:rsidRPr="00A52CC4" w:rsidRDefault="00157919" w:rsidP="00A52CC4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§ 3</w:t>
      </w:r>
      <w:r w:rsidR="00A52CC4" w:rsidRPr="00D44663">
        <w:rPr>
          <w:noProof/>
        </w:rPr>
        <w:t xml:space="preserve">. </w:t>
      </w:r>
      <w:r>
        <w:rPr>
          <w:noProof/>
        </w:rPr>
        <w:t xml:space="preserve">Общественная экологическая экспертиза: объекты, порядок </w:t>
      </w:r>
      <w:r w:rsidR="006A4408">
        <w:rPr>
          <w:noProof/>
        </w:rPr>
        <w:t>организации</w:t>
      </w:r>
      <w:r>
        <w:rPr>
          <w:noProof/>
        </w:rPr>
        <w:t xml:space="preserve"> и проведения</w:t>
      </w:r>
      <w:r w:rsidR="00A52CC4" w:rsidRPr="00D44663">
        <w:rPr>
          <w:noProof/>
        </w:rPr>
        <w:tab/>
      </w:r>
      <w:r w:rsidR="002C1CFC">
        <w:rPr>
          <w:noProof/>
        </w:rPr>
        <w:t>1</w:t>
      </w:r>
      <w:r w:rsidR="00BE7859">
        <w:rPr>
          <w:noProof/>
        </w:rPr>
        <w:t>5</w:t>
      </w:r>
    </w:p>
    <w:p w:rsidR="00A52CC4" w:rsidRPr="00A52CC4" w:rsidRDefault="00157919" w:rsidP="00A52CC4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Заключение</w:t>
      </w:r>
      <w:r w:rsidR="00A52CC4" w:rsidRPr="00D44663">
        <w:rPr>
          <w:noProof/>
        </w:rPr>
        <w:tab/>
      </w:r>
      <w:r w:rsidR="001072E9">
        <w:rPr>
          <w:noProof/>
        </w:rPr>
        <w:t>21</w:t>
      </w:r>
    </w:p>
    <w:p w:rsidR="00D44663" w:rsidRDefault="00D44663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>Список использованной литературы</w:t>
      </w:r>
      <w:r w:rsidRPr="00D44663">
        <w:rPr>
          <w:noProof/>
        </w:rPr>
        <w:tab/>
      </w:r>
      <w:r w:rsidR="002C1CFC">
        <w:rPr>
          <w:noProof/>
        </w:rPr>
        <w:t>2</w:t>
      </w:r>
      <w:r w:rsidR="00DA0A8F">
        <w:rPr>
          <w:noProof/>
        </w:rPr>
        <w:t>3</w:t>
      </w:r>
    </w:p>
    <w:p w:rsidR="00BA2D71" w:rsidRDefault="00BA2D71" w:rsidP="00BA2D71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Приложение 1</w:t>
      </w:r>
      <w:r w:rsidRPr="00D44663">
        <w:rPr>
          <w:noProof/>
        </w:rPr>
        <w:tab/>
      </w:r>
      <w:r>
        <w:rPr>
          <w:noProof/>
        </w:rPr>
        <w:t>26</w:t>
      </w:r>
    </w:p>
    <w:p w:rsidR="00BA2D71" w:rsidRDefault="00BA2D71" w:rsidP="00BA2D71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Приложение 2</w:t>
      </w:r>
      <w:r w:rsidRPr="00D44663">
        <w:rPr>
          <w:noProof/>
        </w:rPr>
        <w:tab/>
      </w:r>
      <w:r>
        <w:rPr>
          <w:noProof/>
        </w:rPr>
        <w:t>28</w:t>
      </w:r>
    </w:p>
    <w:p w:rsidR="00BA2D71" w:rsidRDefault="00BA2D71" w:rsidP="00BA2D71">
      <w:pPr>
        <w:tabs>
          <w:tab w:val="right" w:pos="9355"/>
        </w:tabs>
      </w:pPr>
    </w:p>
    <w:p w:rsidR="00BA2D71" w:rsidRPr="00BA2D71" w:rsidRDefault="00BA2D71" w:rsidP="00BA2D71">
      <w:pPr>
        <w:tabs>
          <w:tab w:val="right" w:pos="9355"/>
        </w:tabs>
      </w:pPr>
    </w:p>
    <w:p w:rsidR="00EE3322" w:rsidRPr="007421B3" w:rsidRDefault="00CB3C1D" w:rsidP="006C724B">
      <w:pPr>
        <w:pStyle w:val="1"/>
        <w:spacing w:line="360" w:lineRule="auto"/>
      </w:pPr>
      <w:r w:rsidRPr="00D44663">
        <w:rPr>
          <w:rFonts w:ascii="Times New Roman" w:hAnsi="Times New Roman" w:cs="Times New Roman"/>
        </w:rPr>
        <w:fldChar w:fldCharType="end"/>
      </w:r>
    </w:p>
    <w:p w:rsidR="007421B3" w:rsidRDefault="007421B3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6C724B">
      <w:pPr>
        <w:rPr>
          <w:b/>
        </w:rPr>
      </w:pPr>
    </w:p>
    <w:p w:rsidR="003349EC" w:rsidRDefault="003349EC" w:rsidP="00BC1856">
      <w:pPr>
        <w:spacing w:line="360" w:lineRule="auto"/>
        <w:jc w:val="center"/>
        <w:rPr>
          <w:b/>
        </w:rPr>
      </w:pPr>
    </w:p>
    <w:p w:rsidR="004219A1" w:rsidRDefault="004219A1" w:rsidP="0054543F">
      <w:pPr>
        <w:spacing w:after="240" w:line="360" w:lineRule="auto"/>
        <w:rPr>
          <w:b/>
        </w:rPr>
      </w:pPr>
    </w:p>
    <w:p w:rsidR="007C0294" w:rsidRDefault="007C0294" w:rsidP="0054543F">
      <w:pPr>
        <w:spacing w:after="240" w:line="360" w:lineRule="auto"/>
        <w:rPr>
          <w:b/>
        </w:rPr>
      </w:pPr>
    </w:p>
    <w:p w:rsidR="00157919" w:rsidRDefault="00157919" w:rsidP="0054543F">
      <w:pPr>
        <w:spacing w:after="240" w:line="360" w:lineRule="auto"/>
        <w:rPr>
          <w:b/>
        </w:rPr>
      </w:pPr>
    </w:p>
    <w:p w:rsidR="00E03818" w:rsidRDefault="00E03818" w:rsidP="006F1801">
      <w:pPr>
        <w:spacing w:after="240" w:line="360" w:lineRule="auto"/>
        <w:jc w:val="center"/>
        <w:rPr>
          <w:b/>
        </w:rPr>
      </w:pPr>
      <w:r>
        <w:rPr>
          <w:b/>
        </w:rPr>
        <w:lastRenderedPageBreak/>
        <w:t>Введение</w:t>
      </w:r>
    </w:p>
    <w:p w:rsidR="00E26609" w:rsidRDefault="00AC29A8" w:rsidP="00C23B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937851">
        <w:rPr>
          <w:sz w:val="28"/>
          <w:szCs w:val="28"/>
        </w:rPr>
        <w:t>кспертиза</w:t>
      </w:r>
      <w:r w:rsidR="00662E9B">
        <w:rPr>
          <w:sz w:val="28"/>
          <w:szCs w:val="28"/>
        </w:rPr>
        <w:t xml:space="preserve"> – это научное </w:t>
      </w:r>
      <w:r w:rsidR="00662E9B" w:rsidRPr="00662E9B">
        <w:rPr>
          <w:sz w:val="28"/>
          <w:szCs w:val="28"/>
        </w:rPr>
        <w:t>исследование, проводимое экспертами на основе специальных познаний</w:t>
      </w:r>
      <w:r>
        <w:rPr>
          <w:sz w:val="28"/>
          <w:szCs w:val="28"/>
        </w:rPr>
        <w:t xml:space="preserve"> в различных областях</w:t>
      </w:r>
      <w:r w:rsidR="00825C3D">
        <w:t xml:space="preserve">, </w:t>
      </w:r>
      <w:r w:rsidR="004302BA">
        <w:rPr>
          <w:sz w:val="28"/>
          <w:szCs w:val="28"/>
        </w:rPr>
        <w:t xml:space="preserve">выступающее в качестве одной </w:t>
      </w:r>
      <w:r w:rsidR="00825C3D" w:rsidRPr="00825C3D">
        <w:rPr>
          <w:sz w:val="28"/>
          <w:szCs w:val="28"/>
        </w:rPr>
        <w:t xml:space="preserve">из форм использования современных научно-технических достижений в </w:t>
      </w:r>
      <w:r w:rsidR="00C073E8">
        <w:rPr>
          <w:sz w:val="28"/>
          <w:szCs w:val="28"/>
        </w:rPr>
        <w:t>правоприменительной деятельности</w:t>
      </w:r>
      <w:r w:rsidR="00825C3D">
        <w:rPr>
          <w:sz w:val="28"/>
          <w:szCs w:val="28"/>
        </w:rPr>
        <w:t>.</w:t>
      </w:r>
    </w:p>
    <w:p w:rsidR="00F43CC7" w:rsidRDefault="000469DB" w:rsidP="00C23B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в Конституции Российской Федерации</w:t>
      </w:r>
      <w:r w:rsidR="00D10404">
        <w:rPr>
          <w:sz w:val="28"/>
          <w:szCs w:val="28"/>
        </w:rPr>
        <w:t xml:space="preserve"> права граждан на благоприятную окружающую среду обусловило необходимость создания соответствующих правовых инструментов, </w:t>
      </w:r>
      <w:r w:rsidR="007D096E">
        <w:rPr>
          <w:sz w:val="28"/>
          <w:szCs w:val="28"/>
        </w:rPr>
        <w:t>обеспечивающих</w:t>
      </w:r>
      <w:r w:rsidR="00D10404">
        <w:rPr>
          <w:sz w:val="28"/>
          <w:szCs w:val="28"/>
        </w:rPr>
        <w:t xml:space="preserve"> реализацию данного конституционного права</w:t>
      </w:r>
      <w:r w:rsidR="008E6A6A">
        <w:rPr>
          <w:sz w:val="28"/>
          <w:szCs w:val="28"/>
        </w:rPr>
        <w:t xml:space="preserve">. Одним из таких инструментов и стал введённый в России в </w:t>
      </w:r>
      <w:r w:rsidR="007D096E">
        <w:rPr>
          <w:sz w:val="28"/>
          <w:szCs w:val="28"/>
        </w:rPr>
        <w:t xml:space="preserve">1995 году правовой институт экологической экспертизы, который принято расценивать как один из самых важных и эффективных механизмов, предотвращающих негативные воздействия </w:t>
      </w:r>
      <w:r w:rsidR="007D096E" w:rsidRPr="007D096E">
        <w:rPr>
          <w:sz w:val="28"/>
          <w:szCs w:val="28"/>
        </w:rPr>
        <w:t>хозяйственной и иной деятельности на окружающую среду</w:t>
      </w:r>
      <w:r w:rsidR="007D096E">
        <w:rPr>
          <w:sz w:val="28"/>
          <w:szCs w:val="28"/>
        </w:rPr>
        <w:t>.</w:t>
      </w:r>
    </w:p>
    <w:p w:rsidR="00DB11A9" w:rsidRDefault="00174FBA" w:rsidP="00C23B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исторической и социологической точек зрения причинами появления института экологической экспертизы послужили как обострение экологических проблем в России в 90-е годы двадцатого</w:t>
      </w:r>
      <w:r w:rsidRPr="00174FBA">
        <w:rPr>
          <w:sz w:val="28"/>
          <w:szCs w:val="28"/>
        </w:rPr>
        <w:t xml:space="preserve"> </w:t>
      </w:r>
      <w:r>
        <w:rPr>
          <w:sz w:val="28"/>
          <w:szCs w:val="28"/>
        </w:rPr>
        <w:t>века, так и одновременное с этим усиление внимания общества к вопросам охраны окружающей среды</w:t>
      </w:r>
      <w:r w:rsidR="00DD57D7">
        <w:rPr>
          <w:sz w:val="28"/>
          <w:szCs w:val="28"/>
        </w:rPr>
        <w:t xml:space="preserve">. </w:t>
      </w:r>
      <w:r w:rsidR="00B237A8">
        <w:rPr>
          <w:sz w:val="28"/>
          <w:szCs w:val="28"/>
        </w:rPr>
        <w:t>Поскольку многие проблемы экологии в нашей стране и по сей день остаются нерешёнными</w:t>
      </w:r>
      <w:r w:rsidR="005B07E1">
        <w:rPr>
          <w:sz w:val="28"/>
          <w:szCs w:val="28"/>
        </w:rPr>
        <w:t>, совершенно очевидна необходимость существования такого исследуемого в представленной работе средства обеспечения экологической безопасности, как экологическая экспертиза.</w:t>
      </w:r>
    </w:p>
    <w:p w:rsidR="00201D2F" w:rsidRDefault="001F391A" w:rsidP="00C23B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Институт экологической экспертизы</w:t>
      </w:r>
      <w:r w:rsidR="004C1E5E">
        <w:rPr>
          <w:sz w:val="28"/>
          <w:szCs w:val="28"/>
        </w:rPr>
        <w:t xml:space="preserve">, по своей цели направленный на минимизацию </w:t>
      </w:r>
      <w:r w:rsidR="004C1E5E" w:rsidRPr="004C1E5E">
        <w:rPr>
          <w:sz w:val="28"/>
          <w:szCs w:val="28"/>
        </w:rPr>
        <w:t>негативн</w:t>
      </w:r>
      <w:r w:rsidR="004C1E5E">
        <w:rPr>
          <w:sz w:val="28"/>
          <w:szCs w:val="28"/>
        </w:rPr>
        <w:t>ого</w:t>
      </w:r>
      <w:r w:rsidR="004C1E5E" w:rsidRPr="004C1E5E">
        <w:rPr>
          <w:sz w:val="28"/>
          <w:szCs w:val="28"/>
        </w:rPr>
        <w:t xml:space="preserve"> </w:t>
      </w:r>
      <w:proofErr w:type="gramStart"/>
      <w:r w:rsidR="004C1E5E" w:rsidRPr="004C1E5E">
        <w:rPr>
          <w:sz w:val="28"/>
          <w:szCs w:val="28"/>
        </w:rPr>
        <w:t>воздействи</w:t>
      </w:r>
      <w:r w:rsidR="004C1E5E">
        <w:rPr>
          <w:sz w:val="28"/>
          <w:szCs w:val="28"/>
        </w:rPr>
        <w:t>я</w:t>
      </w:r>
      <w:proofErr w:type="gramEnd"/>
      <w:r w:rsidR="004C1E5E">
        <w:rPr>
          <w:sz w:val="28"/>
          <w:szCs w:val="28"/>
        </w:rPr>
        <w:t xml:space="preserve"> на окружающую среду </w:t>
      </w:r>
      <w:r w:rsidR="004C1E5E" w:rsidRPr="004C1E5E">
        <w:rPr>
          <w:sz w:val="28"/>
          <w:szCs w:val="28"/>
        </w:rPr>
        <w:t>от осуществления планируемой деятельности</w:t>
      </w:r>
      <w:r w:rsidR="004C1E5E">
        <w:rPr>
          <w:sz w:val="28"/>
          <w:szCs w:val="28"/>
        </w:rPr>
        <w:t>, неразрывно связан с экономической сферой, так как зачастую требует вложения дополнительных инвестиций для соответствия будущей деятельности требованиям экологического законодательства, а нередко и вовсе является непреодолимым препятствием для законной реализации этой деятельности</w:t>
      </w:r>
      <w:r w:rsidR="00FB70D3" w:rsidRPr="00FB70D3">
        <w:rPr>
          <w:sz w:val="28"/>
          <w:szCs w:val="28"/>
        </w:rPr>
        <w:t>.</w:t>
      </w:r>
    </w:p>
    <w:p w:rsidR="00E57761" w:rsidRDefault="004D256E" w:rsidP="00C23BA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9FD">
        <w:rPr>
          <w:sz w:val="28"/>
          <w:szCs w:val="28"/>
        </w:rPr>
        <w:t>Актуальность работы обусловлена необходимостью исследования соответствующих правовых норм с точки зрения определения</w:t>
      </w:r>
      <w:r w:rsidR="00477250">
        <w:rPr>
          <w:sz w:val="28"/>
          <w:szCs w:val="28"/>
        </w:rPr>
        <w:t xml:space="preserve"> обеспечения</w:t>
      </w:r>
      <w:r w:rsidR="003C09FD">
        <w:rPr>
          <w:sz w:val="28"/>
          <w:szCs w:val="28"/>
        </w:rPr>
        <w:t xml:space="preserve"> </w:t>
      </w:r>
      <w:r w:rsidR="003C09FD">
        <w:rPr>
          <w:sz w:val="28"/>
          <w:szCs w:val="28"/>
        </w:rPr>
        <w:lastRenderedPageBreak/>
        <w:t>баланса между экологическими и экономическими интересами в современных условиях развития общества</w:t>
      </w:r>
      <w:r w:rsidR="00D71B11">
        <w:rPr>
          <w:sz w:val="28"/>
          <w:szCs w:val="28"/>
        </w:rPr>
        <w:t>.</w:t>
      </w:r>
      <w:r w:rsidR="00201D2F">
        <w:rPr>
          <w:sz w:val="28"/>
          <w:szCs w:val="28"/>
        </w:rPr>
        <w:t xml:space="preserve"> Более того, актуальность исследуемой темы обусловлена определёнными недостатками в правовом регулировании</w:t>
      </w:r>
      <w:r w:rsidR="00AE28B4">
        <w:rPr>
          <w:sz w:val="28"/>
          <w:szCs w:val="28"/>
        </w:rPr>
        <w:t xml:space="preserve"> </w:t>
      </w:r>
      <w:r w:rsidR="008F145E">
        <w:rPr>
          <w:sz w:val="28"/>
          <w:szCs w:val="28"/>
        </w:rPr>
        <w:t xml:space="preserve">института </w:t>
      </w:r>
      <w:r w:rsidR="00201D2F">
        <w:rPr>
          <w:sz w:val="28"/>
          <w:szCs w:val="28"/>
        </w:rPr>
        <w:t>экологической экспертизы</w:t>
      </w:r>
      <w:r w:rsidR="00AE28B4">
        <w:rPr>
          <w:sz w:val="28"/>
          <w:szCs w:val="28"/>
        </w:rPr>
        <w:t xml:space="preserve"> и, соответственно, необходимостью формулирования предложений по развитию законодательства в данной сфере.</w:t>
      </w:r>
    </w:p>
    <w:p w:rsidR="007C39C1" w:rsidRDefault="007C39C1" w:rsidP="00FD28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1C0CDB">
        <w:rPr>
          <w:sz w:val="28"/>
          <w:szCs w:val="28"/>
        </w:rPr>
        <w:t>настоящей</w:t>
      </w:r>
      <w:r w:rsidR="000D3165">
        <w:rPr>
          <w:sz w:val="28"/>
          <w:szCs w:val="28"/>
        </w:rPr>
        <w:t xml:space="preserve"> курсовой</w:t>
      </w:r>
      <w:r w:rsidR="001C0CDB">
        <w:rPr>
          <w:sz w:val="28"/>
          <w:szCs w:val="28"/>
        </w:rPr>
        <w:t xml:space="preserve"> работы является</w:t>
      </w:r>
      <w:r w:rsidR="000D3165">
        <w:rPr>
          <w:sz w:val="28"/>
          <w:szCs w:val="28"/>
        </w:rPr>
        <w:t xml:space="preserve"> и</w:t>
      </w:r>
      <w:r w:rsidR="000B07D0">
        <w:rPr>
          <w:sz w:val="28"/>
          <w:szCs w:val="28"/>
        </w:rPr>
        <w:t>сследование</w:t>
      </w:r>
      <w:r w:rsidR="000D3165">
        <w:rPr>
          <w:sz w:val="28"/>
          <w:szCs w:val="28"/>
        </w:rPr>
        <w:t xml:space="preserve"> сущности </w:t>
      </w:r>
      <w:r w:rsidR="00D71B11">
        <w:rPr>
          <w:sz w:val="28"/>
          <w:szCs w:val="28"/>
        </w:rPr>
        <w:t>экологической экспертизы и изучение соответствующей правоприменительной практики</w:t>
      </w:r>
      <w:r w:rsidR="000D3165">
        <w:rPr>
          <w:sz w:val="28"/>
          <w:szCs w:val="28"/>
        </w:rPr>
        <w:t>.</w:t>
      </w:r>
      <w:r w:rsidR="00D71B11">
        <w:rPr>
          <w:sz w:val="28"/>
          <w:szCs w:val="28"/>
        </w:rPr>
        <w:t xml:space="preserve"> </w:t>
      </w:r>
      <w:r w:rsidR="00DF0138">
        <w:rPr>
          <w:sz w:val="28"/>
          <w:szCs w:val="28"/>
        </w:rPr>
        <w:t>На основе поставл</w:t>
      </w:r>
      <w:r w:rsidR="0069345C">
        <w:rPr>
          <w:sz w:val="28"/>
          <w:szCs w:val="28"/>
        </w:rPr>
        <w:t xml:space="preserve">енной цели </w:t>
      </w:r>
      <w:r w:rsidR="003F7735">
        <w:rPr>
          <w:sz w:val="28"/>
          <w:szCs w:val="28"/>
        </w:rPr>
        <w:t>предполагается решить</w:t>
      </w:r>
      <w:r w:rsidR="00DF0138">
        <w:rPr>
          <w:sz w:val="28"/>
          <w:szCs w:val="28"/>
        </w:rPr>
        <w:t xml:space="preserve"> ряд задач:</w:t>
      </w:r>
      <w:r w:rsidR="003567E2">
        <w:rPr>
          <w:sz w:val="28"/>
          <w:szCs w:val="28"/>
        </w:rPr>
        <w:t xml:space="preserve"> </w:t>
      </w:r>
      <w:r w:rsidR="000B07D0">
        <w:rPr>
          <w:sz w:val="28"/>
          <w:szCs w:val="28"/>
        </w:rPr>
        <w:t xml:space="preserve">проанализировать положения действующего законодательства в сфере </w:t>
      </w:r>
      <w:r w:rsidR="00467191">
        <w:rPr>
          <w:sz w:val="28"/>
          <w:szCs w:val="28"/>
        </w:rPr>
        <w:t>назначения и проведения</w:t>
      </w:r>
      <w:r w:rsidR="004219A1">
        <w:rPr>
          <w:sz w:val="28"/>
          <w:szCs w:val="28"/>
        </w:rPr>
        <w:t xml:space="preserve"> </w:t>
      </w:r>
      <w:r w:rsidR="005C73FE">
        <w:rPr>
          <w:sz w:val="28"/>
          <w:szCs w:val="28"/>
        </w:rPr>
        <w:t>экологической</w:t>
      </w:r>
      <w:r w:rsidR="004219A1">
        <w:rPr>
          <w:sz w:val="28"/>
          <w:szCs w:val="28"/>
        </w:rPr>
        <w:t xml:space="preserve"> </w:t>
      </w:r>
      <w:r w:rsidR="00467191">
        <w:rPr>
          <w:sz w:val="28"/>
          <w:szCs w:val="28"/>
        </w:rPr>
        <w:t>экспертизы</w:t>
      </w:r>
      <w:r w:rsidR="000B07D0">
        <w:rPr>
          <w:sz w:val="28"/>
          <w:szCs w:val="28"/>
        </w:rPr>
        <w:t xml:space="preserve">, </w:t>
      </w:r>
      <w:r w:rsidR="002B7D81">
        <w:rPr>
          <w:sz w:val="28"/>
          <w:szCs w:val="28"/>
        </w:rPr>
        <w:t>определить</w:t>
      </w:r>
      <w:r w:rsidR="000B07D0">
        <w:rPr>
          <w:sz w:val="28"/>
          <w:szCs w:val="28"/>
        </w:rPr>
        <w:t xml:space="preserve"> основные направления науки </w:t>
      </w:r>
      <w:r w:rsidR="005C73FE">
        <w:rPr>
          <w:sz w:val="28"/>
          <w:szCs w:val="28"/>
        </w:rPr>
        <w:t>экологического</w:t>
      </w:r>
      <w:r w:rsidR="00467191">
        <w:rPr>
          <w:sz w:val="28"/>
          <w:szCs w:val="28"/>
        </w:rPr>
        <w:t xml:space="preserve"> </w:t>
      </w:r>
      <w:r w:rsidR="000B07D0">
        <w:rPr>
          <w:sz w:val="28"/>
          <w:szCs w:val="28"/>
        </w:rPr>
        <w:t>права применительно к проблематике</w:t>
      </w:r>
      <w:r w:rsidR="00467191">
        <w:rPr>
          <w:sz w:val="28"/>
          <w:szCs w:val="28"/>
        </w:rPr>
        <w:t xml:space="preserve"> проведения </w:t>
      </w:r>
      <w:r w:rsidR="005C73FE">
        <w:rPr>
          <w:sz w:val="28"/>
          <w:szCs w:val="28"/>
        </w:rPr>
        <w:t>экологической</w:t>
      </w:r>
      <w:r w:rsidR="00467191">
        <w:rPr>
          <w:sz w:val="28"/>
          <w:szCs w:val="28"/>
        </w:rPr>
        <w:t xml:space="preserve"> экспертизы</w:t>
      </w:r>
      <w:r w:rsidR="000B07D0">
        <w:rPr>
          <w:sz w:val="28"/>
          <w:szCs w:val="28"/>
        </w:rPr>
        <w:t>, изучить материалы правоп</w:t>
      </w:r>
      <w:r w:rsidR="00B95E84">
        <w:rPr>
          <w:sz w:val="28"/>
          <w:szCs w:val="28"/>
        </w:rPr>
        <w:t>рименительной практики по делам, связанным с экологической экспертизой</w:t>
      </w:r>
      <w:r w:rsidR="00CB5EB6">
        <w:rPr>
          <w:sz w:val="28"/>
          <w:szCs w:val="28"/>
        </w:rPr>
        <w:t>, сделать</w:t>
      </w:r>
      <w:r w:rsidR="00E54DD2">
        <w:rPr>
          <w:sz w:val="28"/>
          <w:szCs w:val="28"/>
        </w:rPr>
        <w:t xml:space="preserve"> выводы на основе проведённой работы.</w:t>
      </w:r>
      <w:r w:rsidR="005D6477">
        <w:rPr>
          <w:sz w:val="28"/>
          <w:szCs w:val="28"/>
        </w:rPr>
        <w:t xml:space="preserve"> </w:t>
      </w:r>
    </w:p>
    <w:p w:rsidR="006757A9" w:rsidRPr="003D4D21" w:rsidRDefault="001E1108" w:rsidP="003D4D21">
      <w:pPr>
        <w:spacing w:line="360" w:lineRule="auto"/>
        <w:ind w:firstLine="709"/>
        <w:jc w:val="both"/>
      </w:pPr>
      <w:r>
        <w:t>Различные аспекты</w:t>
      </w:r>
      <w:r w:rsidR="00D438DB">
        <w:t xml:space="preserve"> </w:t>
      </w:r>
      <w:r w:rsidR="004219A1">
        <w:t xml:space="preserve">проблем </w:t>
      </w:r>
      <w:r w:rsidR="00B95E84">
        <w:t xml:space="preserve">института экологической экспертизы </w:t>
      </w:r>
      <w:r w:rsidR="00637384">
        <w:t>нашли отражение</w:t>
      </w:r>
      <w:r>
        <w:t xml:space="preserve"> в работах</w:t>
      </w:r>
      <w:r w:rsidR="007211C4">
        <w:t xml:space="preserve"> многих</w:t>
      </w:r>
      <w:r>
        <w:t xml:space="preserve"> современных исследователей:</w:t>
      </w:r>
      <w:r w:rsidR="007211C4">
        <w:t xml:space="preserve"> </w:t>
      </w:r>
      <w:r w:rsidR="00BF4F21">
        <w:t xml:space="preserve">О.И. </w:t>
      </w:r>
      <w:proofErr w:type="spellStart"/>
      <w:r w:rsidR="00BF4F21">
        <w:t>Крассова</w:t>
      </w:r>
      <w:proofErr w:type="spellEnd"/>
      <w:r w:rsidR="00BF4F21">
        <w:t xml:space="preserve">, М.М. </w:t>
      </w:r>
      <w:proofErr w:type="spellStart"/>
      <w:r w:rsidR="00BF4F21">
        <w:t>Бринчука</w:t>
      </w:r>
      <w:proofErr w:type="spellEnd"/>
      <w:r w:rsidR="00BF4F21">
        <w:t>, С.А. Боголюбова, А.Е. Кадомцевой, В.Н. Краевой</w:t>
      </w:r>
      <w:r w:rsidR="006514F3">
        <w:t>, Е.А. Мальцевой, Ю.В. Волковой, Н.В. Виноградовой и других.</w:t>
      </w:r>
    </w:p>
    <w:p w:rsidR="00D318B9" w:rsidRDefault="00D318B9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4A6794" w:rsidRDefault="004A6794" w:rsidP="008E1481">
      <w:pPr>
        <w:spacing w:line="360" w:lineRule="auto"/>
        <w:rPr>
          <w:b/>
        </w:rPr>
      </w:pPr>
    </w:p>
    <w:p w:rsidR="00AA7B10" w:rsidRDefault="00AA7B10" w:rsidP="008E1481">
      <w:pPr>
        <w:spacing w:line="360" w:lineRule="auto"/>
        <w:rPr>
          <w:b/>
        </w:rPr>
      </w:pPr>
    </w:p>
    <w:p w:rsidR="00027C91" w:rsidRDefault="00AA7B10" w:rsidP="007C0294">
      <w:pPr>
        <w:spacing w:after="240" w:line="360" w:lineRule="auto"/>
        <w:jc w:val="center"/>
        <w:rPr>
          <w:b/>
        </w:rPr>
      </w:pPr>
      <w:r w:rsidRPr="00AA7B10">
        <w:rPr>
          <w:b/>
        </w:rPr>
        <w:lastRenderedPageBreak/>
        <w:t>§ 1</w:t>
      </w:r>
      <w:r w:rsidR="00027C91">
        <w:rPr>
          <w:b/>
        </w:rPr>
        <w:t xml:space="preserve">. </w:t>
      </w:r>
      <w:r w:rsidR="007C0294" w:rsidRPr="007C0294">
        <w:rPr>
          <w:b/>
        </w:rPr>
        <w:t xml:space="preserve">Понятие </w:t>
      </w:r>
      <w:r>
        <w:rPr>
          <w:b/>
        </w:rPr>
        <w:t>и виды экологической экспертизы</w:t>
      </w:r>
    </w:p>
    <w:p w:rsidR="00D75214" w:rsidRDefault="005A3786" w:rsidP="00B0020F">
      <w:pPr>
        <w:spacing w:line="360" w:lineRule="auto"/>
        <w:ind w:firstLine="709"/>
        <w:jc w:val="both"/>
      </w:pPr>
      <w:proofErr w:type="gramStart"/>
      <w:r>
        <w:t xml:space="preserve">В </w:t>
      </w:r>
      <w:r w:rsidR="009B40CD">
        <w:t xml:space="preserve">российском </w:t>
      </w:r>
      <w:r w:rsidR="00C10B92">
        <w:t>законодательстве</w:t>
      </w:r>
      <w:r w:rsidR="009B40CD">
        <w:t xml:space="preserve"> </w:t>
      </w:r>
      <w:r w:rsidR="00C10B92">
        <w:t>закреплено</w:t>
      </w:r>
      <w:r w:rsidR="00834F7D">
        <w:t xml:space="preserve"> </w:t>
      </w:r>
      <w:r w:rsidR="009B40CD">
        <w:t xml:space="preserve">легальное определение понятия </w:t>
      </w:r>
      <w:r w:rsidR="00E67726">
        <w:t>экологической</w:t>
      </w:r>
      <w:r w:rsidR="00C10B92">
        <w:t xml:space="preserve"> экспертизы, содержащееся в </w:t>
      </w:r>
      <w:r w:rsidR="00E67726" w:rsidRPr="00E67726">
        <w:t>Федеральн</w:t>
      </w:r>
      <w:r w:rsidR="00E67726">
        <w:t>ом</w:t>
      </w:r>
      <w:r w:rsidR="00E67726" w:rsidRPr="00E67726">
        <w:t xml:space="preserve"> закон</w:t>
      </w:r>
      <w:r w:rsidR="00E67726">
        <w:t>е</w:t>
      </w:r>
      <w:r w:rsidR="00E67726" w:rsidRPr="00E67726">
        <w:t xml:space="preserve"> от 23.11.1995 N 174-ФЗ </w:t>
      </w:r>
      <w:r w:rsidR="00E67726">
        <w:t>«Об экологической экспертизе»</w:t>
      </w:r>
      <w:r w:rsidR="00C10B92">
        <w:rPr>
          <w:rStyle w:val="aa"/>
        </w:rPr>
        <w:footnoteReference w:id="1"/>
      </w:r>
      <w:r w:rsidR="00C10B92">
        <w:t xml:space="preserve">. Так, в соответствии </w:t>
      </w:r>
      <w:r w:rsidR="00E02E69">
        <w:t>со статьё</w:t>
      </w:r>
      <w:r w:rsidR="00C10B92">
        <w:t xml:space="preserve">й </w:t>
      </w:r>
      <w:r w:rsidR="00D75214">
        <w:t>1</w:t>
      </w:r>
      <w:r w:rsidR="00C10B92">
        <w:t xml:space="preserve"> </w:t>
      </w:r>
      <w:r w:rsidR="00834F7D">
        <w:t xml:space="preserve">этого Федерального закона </w:t>
      </w:r>
      <w:r w:rsidR="00D75214">
        <w:t>экологическая</w:t>
      </w:r>
      <w:r w:rsidR="00834F7D">
        <w:t xml:space="preserve"> экспертиза представляет собой </w:t>
      </w:r>
      <w:r w:rsidR="00D75214" w:rsidRPr="00D75214">
        <w:t>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</w:t>
      </w:r>
      <w:proofErr w:type="gramEnd"/>
      <w:r w:rsidR="00D75214" w:rsidRPr="00D75214">
        <w:t xml:space="preserve"> области охраны окружающей среды, в целях предотвращения негативного воздействия такой д</w:t>
      </w:r>
      <w:r w:rsidR="00D75214">
        <w:t>еятельности на окружающую среду</w:t>
      </w:r>
      <w:r w:rsidR="00834F7D">
        <w:t>.</w:t>
      </w:r>
    </w:p>
    <w:p w:rsidR="00D00006" w:rsidRDefault="00D00006" w:rsidP="00B0020F">
      <w:pPr>
        <w:spacing w:line="360" w:lineRule="auto"/>
        <w:ind w:firstLine="709"/>
        <w:jc w:val="both"/>
      </w:pPr>
      <w:r>
        <w:t xml:space="preserve">Экологическая экспертиза согласно пункту 1 статьи 33 </w:t>
      </w:r>
      <w:r w:rsidRPr="00D00006">
        <w:t>Федеральн</w:t>
      </w:r>
      <w:r>
        <w:t>ого</w:t>
      </w:r>
      <w:r w:rsidRPr="00D00006">
        <w:t xml:space="preserve"> закон</w:t>
      </w:r>
      <w:r>
        <w:t>а</w:t>
      </w:r>
      <w:r w:rsidRPr="00D00006">
        <w:t xml:space="preserve"> от 10.01.2002 N 7-ФЗ </w:t>
      </w:r>
      <w:r>
        <w:t xml:space="preserve">«Об охране окружающей среды» </w:t>
      </w:r>
      <w:r w:rsidRPr="00D00006">
        <w:t>проводится в целях установления соответствия документов и (или) документации, обосновывающих планируемую хозяйственную и иную деятельность, требованиям в области охраны окружающей среды</w:t>
      </w:r>
      <w:r>
        <w:rPr>
          <w:rStyle w:val="aa"/>
        </w:rPr>
        <w:footnoteReference w:id="2"/>
      </w:r>
      <w:r w:rsidRPr="00D00006">
        <w:t>.</w:t>
      </w:r>
    </w:p>
    <w:p w:rsidR="00C9753B" w:rsidRDefault="0092398E" w:rsidP="00B0020F">
      <w:pPr>
        <w:spacing w:line="360" w:lineRule="auto"/>
        <w:ind w:firstLine="709"/>
        <w:jc w:val="both"/>
      </w:pPr>
      <w:r>
        <w:t xml:space="preserve">Таким образом, основная </w:t>
      </w:r>
      <w:r w:rsidR="00207272">
        <w:t>цель</w:t>
      </w:r>
      <w:r>
        <w:t xml:space="preserve"> экологической экспертизы на данный момент сводится к установлению соответствия планируемой деятельности экологическим требованиям, которые содержатся исключительно лишь в технических регламентах и экологическом законодательстве.</w:t>
      </w:r>
      <w:r w:rsidR="00207272">
        <w:t xml:space="preserve"> Помимо этого, из задач экологической экспертизы законодателем по какой-то причине была убрана такая ключевая важнейшая задача, как определение допустимости реализации объекта экологической экспертизы.</w:t>
      </w:r>
      <w:r>
        <w:t xml:space="preserve"> </w:t>
      </w:r>
    </w:p>
    <w:p w:rsidR="00BD5E80" w:rsidRDefault="00222940" w:rsidP="00BD5E80">
      <w:pPr>
        <w:spacing w:line="360" w:lineRule="auto"/>
        <w:ind w:firstLine="709"/>
        <w:jc w:val="both"/>
      </w:pPr>
      <w:r>
        <w:t xml:space="preserve">В учебнике по экологическому праву </w:t>
      </w:r>
      <w:proofErr w:type="spellStart"/>
      <w:r>
        <w:t>Крассова</w:t>
      </w:r>
      <w:proofErr w:type="spellEnd"/>
      <w:r>
        <w:t xml:space="preserve"> О.И. автором высказывается следующее мнение о легальном определении понятия экологической экспертизы: «Данное определение не соответствует целям, </w:t>
      </w:r>
      <w:r>
        <w:lastRenderedPageBreak/>
        <w:t xml:space="preserve">задачам и правовой природе экологической экспертизы. </w:t>
      </w:r>
      <w:proofErr w:type="gramStart"/>
      <w:r>
        <w:t>В действительности экологическая экспертиза должна представлять собой процедуру, в процессе проведения которой выявляется соответствие намечаемой хозяйственной и иной деятельности установленным экологическим требованиям в целях предупреждения вероятных неблагоприятных воздействий на окружающую природную среду и связанных с ними</w:t>
      </w:r>
      <w:r w:rsidR="000E5571">
        <w:t xml:space="preserve"> социальных, экономических и иных последствий и определяется возможность реализации такого рода деятельности»</w:t>
      </w:r>
      <w:r w:rsidR="000E5571">
        <w:rPr>
          <w:rStyle w:val="aa"/>
        </w:rPr>
        <w:footnoteReference w:id="3"/>
      </w:r>
      <w:r w:rsidR="000E5571">
        <w:t>.</w:t>
      </w:r>
      <w:proofErr w:type="gramEnd"/>
    </w:p>
    <w:p w:rsidR="00BD5E80" w:rsidRDefault="00316805" w:rsidP="00BD5E80">
      <w:pPr>
        <w:spacing w:line="360" w:lineRule="auto"/>
        <w:ind w:firstLine="709"/>
        <w:jc w:val="both"/>
      </w:pPr>
      <w:r>
        <w:t xml:space="preserve">Приведённая точка зрения </w:t>
      </w:r>
      <w:proofErr w:type="spellStart"/>
      <w:r>
        <w:t>Крассова</w:t>
      </w:r>
      <w:proofErr w:type="spellEnd"/>
      <w:r>
        <w:t xml:space="preserve"> О.И. представляется справедливой и обоснованной: данное законодателем определение экологической экспертизы существенно и нецелесообразно сужает круг её целей и задач. Так, в процессе экологической экспертизы должно устанавливаться соответствие намечаемой деятельности не только экологическим требованиям, содержащимся в технических регламентах и экологическом законодательстве, но и</w:t>
      </w:r>
      <w:r w:rsidR="00173197">
        <w:t xml:space="preserve"> аналогичным требованиям, выработанным наукой, в том числе наукой экологического права, и практикой. Подобные требования могут быть обусловлены также и естественными законами развития природы. Соответствующее изменение законодательства позволило бы получать более полную и объективную оценку воздействия планируемой деятельности на окружающую среду</w:t>
      </w:r>
      <w:r w:rsidR="004672DD">
        <w:t xml:space="preserve"> в результате проведения экологической экспертизы.</w:t>
      </w:r>
    </w:p>
    <w:p w:rsidR="00132878" w:rsidRDefault="005829E0" w:rsidP="00BD5E80">
      <w:pPr>
        <w:spacing w:line="360" w:lineRule="auto"/>
        <w:ind w:firstLine="709"/>
        <w:jc w:val="both"/>
      </w:pPr>
      <w:proofErr w:type="gramStart"/>
      <w:r>
        <w:t>Выполняя функцию предупредительного экологического контроля, экологическая экспертиза</w:t>
      </w:r>
      <w:r w:rsidR="00132878">
        <w:t xml:space="preserve"> является также инструментом поддержания экологического правопорядка, обеспечива</w:t>
      </w:r>
      <w:r w:rsidR="00734B0F">
        <w:t>ет</w:t>
      </w:r>
      <w:r w:rsidR="00132878">
        <w:t xml:space="preserve"> реализацию и защиту права граждан на благоприятную окружающую среду, представляет собой источник экологически значимой информации, выступает в качестве средства доказывания при разрешении споров в сфере охраны окружающей среды, а также служит правовой мерой обеспечения выполнения экологических требований при принятии экологически значимых решений.</w:t>
      </w:r>
      <w:proofErr w:type="gramEnd"/>
    </w:p>
    <w:p w:rsidR="003E313E" w:rsidRDefault="003E313E" w:rsidP="00BD5E80">
      <w:pPr>
        <w:spacing w:line="360" w:lineRule="auto"/>
        <w:ind w:firstLine="709"/>
        <w:jc w:val="both"/>
      </w:pPr>
      <w:r w:rsidRPr="003E313E">
        <w:lastRenderedPageBreak/>
        <w:t xml:space="preserve">В пояснительной записке к проекту федерального закона «Об экологической экспертизе» </w:t>
      </w:r>
      <w:r>
        <w:t xml:space="preserve">особо </w:t>
      </w:r>
      <w:r w:rsidRPr="003E313E">
        <w:t>отмечалось, что закон должен был стать одним из важнейших инструментов обеспечения экологической безопасности в Российской Федерации, что, в свою очередь, являлось принципиально важным при переходе страны на модель устойчивого развития.</w:t>
      </w:r>
    </w:p>
    <w:p w:rsidR="00FC7D27" w:rsidRDefault="002718A4" w:rsidP="00BD5E80">
      <w:pPr>
        <w:spacing w:line="360" w:lineRule="auto"/>
        <w:ind w:firstLine="709"/>
        <w:jc w:val="both"/>
      </w:pPr>
      <w:r>
        <w:t xml:space="preserve">Большинство из вышеназванных функций могут находить своё объективное выражение в форме искового требования </w:t>
      </w:r>
      <w:r w:rsidRPr="002718A4">
        <w:t>о понуждении получить заключение экологической экспертизы</w:t>
      </w:r>
      <w:r>
        <w:t>.</w:t>
      </w:r>
      <w:r w:rsidR="004738D5">
        <w:t xml:space="preserve"> Например, </w:t>
      </w:r>
      <w:r w:rsidR="00C5795C">
        <w:t xml:space="preserve">как следует из текста решения </w:t>
      </w:r>
      <w:r w:rsidR="00C5795C" w:rsidRPr="00C5795C">
        <w:t>Северобайкальск</w:t>
      </w:r>
      <w:r w:rsidR="00C5795C">
        <w:t>ого</w:t>
      </w:r>
      <w:r w:rsidR="00C5795C" w:rsidRPr="00C5795C">
        <w:t xml:space="preserve"> городско</w:t>
      </w:r>
      <w:r w:rsidR="00C5795C">
        <w:t>го</w:t>
      </w:r>
      <w:r w:rsidR="00C5795C" w:rsidRPr="00C5795C">
        <w:t xml:space="preserve"> суд</w:t>
      </w:r>
      <w:r w:rsidR="00C5795C">
        <w:t>а</w:t>
      </w:r>
      <w:r w:rsidR="00C5795C" w:rsidRPr="00C5795C">
        <w:t xml:space="preserve"> Республики Бурятия</w:t>
      </w:r>
      <w:r w:rsidR="00C5795C">
        <w:t xml:space="preserve"> от 11 сентября 2017 года, </w:t>
      </w:r>
      <w:r w:rsidR="00C5795C" w:rsidRPr="00C5795C">
        <w:t>Северобайкальский межрайонный</w:t>
      </w:r>
      <w:r w:rsidR="00C5795C">
        <w:t xml:space="preserve"> прокурор в интересах неопределё</w:t>
      </w:r>
      <w:r w:rsidR="00C5795C" w:rsidRPr="00C5795C">
        <w:t>нного круга лиц обратился в суд</w:t>
      </w:r>
      <w:r w:rsidR="00C5795C">
        <w:t xml:space="preserve"> с иском к </w:t>
      </w:r>
      <w:r w:rsidR="00C5795C" w:rsidRPr="00C5795C">
        <w:t>Комитету по управлению городским хозяйством АМО «город Северобайкальск» о понуждении получить заключение государственной экологической экспертизы на проекты строительства многоквартирных домов</w:t>
      </w:r>
      <w:r w:rsidR="00C5795C">
        <w:t>.</w:t>
      </w:r>
      <w:r w:rsidR="00033453">
        <w:t xml:space="preserve"> </w:t>
      </w:r>
      <w:r w:rsidR="00033453" w:rsidRPr="00033453">
        <w:t>Выслушав участников процесса, изучив материалы дела, суд при</w:t>
      </w:r>
      <w:r w:rsidR="00033453">
        <w:t>шёл</w:t>
      </w:r>
      <w:r w:rsidR="00033453" w:rsidRPr="00033453">
        <w:t xml:space="preserve"> к выводу, что заявленные прокурором тре</w:t>
      </w:r>
      <w:r w:rsidR="00033453">
        <w:t>бования носят законный характер и</w:t>
      </w:r>
      <w:r w:rsidR="00033453" w:rsidRPr="00033453">
        <w:t xml:space="preserve"> подлежат удовлетворению</w:t>
      </w:r>
      <w:r w:rsidR="00033453">
        <w:t xml:space="preserve"> в силу </w:t>
      </w:r>
      <w:r w:rsidR="00033453" w:rsidRPr="00033453">
        <w:t>доказанност</w:t>
      </w:r>
      <w:r w:rsidR="00033453">
        <w:t>и</w:t>
      </w:r>
      <w:r w:rsidR="00033453" w:rsidRPr="00033453">
        <w:t xml:space="preserve"> неисполнения ответчиком требований законодательства Российской Федерации об экологической экспертизе</w:t>
      </w:r>
      <w:r w:rsidR="001619C4">
        <w:t>. Исковые требования прокурора судом были удовлетворены в полном объёме, а Комитету по у</w:t>
      </w:r>
      <w:r w:rsidR="001619C4" w:rsidRPr="001619C4">
        <w:t>правлению городским</w:t>
      </w:r>
      <w:r w:rsidR="001619C4">
        <w:t xml:space="preserve"> хозяйством администрации МО «город</w:t>
      </w:r>
      <w:r w:rsidR="001619C4" w:rsidRPr="001619C4">
        <w:t xml:space="preserve"> Северобайкальск» </w:t>
      </w:r>
      <w:r w:rsidR="001619C4">
        <w:t xml:space="preserve">было предписано </w:t>
      </w:r>
      <w:r w:rsidR="001619C4" w:rsidRPr="001619C4">
        <w:t xml:space="preserve">получить заключение государственной экологической экспертизы на проекты строительства </w:t>
      </w:r>
      <w:r w:rsidR="001619C4">
        <w:t>семи м</w:t>
      </w:r>
      <w:r w:rsidR="001619C4" w:rsidRPr="001619C4">
        <w:t>ногоквартирных домов</w:t>
      </w:r>
      <w:r w:rsidR="001619C4">
        <w:t xml:space="preserve"> </w:t>
      </w:r>
      <w:r w:rsidR="001619C4" w:rsidRPr="001619C4">
        <w:t>в срок до 31</w:t>
      </w:r>
      <w:r w:rsidR="001619C4">
        <w:t xml:space="preserve"> декабря </w:t>
      </w:r>
      <w:r w:rsidR="001619C4" w:rsidRPr="001619C4">
        <w:t>2017</w:t>
      </w:r>
      <w:r w:rsidR="001619C4">
        <w:t xml:space="preserve"> </w:t>
      </w:r>
      <w:r w:rsidR="001619C4" w:rsidRPr="001619C4">
        <w:t>г</w:t>
      </w:r>
      <w:r w:rsidR="001619C4">
        <w:t>ода</w:t>
      </w:r>
      <w:r w:rsidR="00B5469E">
        <w:rPr>
          <w:rStyle w:val="aa"/>
        </w:rPr>
        <w:footnoteReference w:id="4"/>
      </w:r>
      <w:r w:rsidR="001619C4" w:rsidRPr="001619C4">
        <w:t>.</w:t>
      </w:r>
    </w:p>
    <w:p w:rsidR="003D42B9" w:rsidRDefault="003D42B9" w:rsidP="00BD5E80">
      <w:pPr>
        <w:spacing w:line="360" w:lineRule="auto"/>
        <w:ind w:firstLine="709"/>
        <w:jc w:val="both"/>
      </w:pPr>
      <w:r>
        <w:t>В зависимости от порядка организации и проведения</w:t>
      </w:r>
      <w:r w:rsidR="006B1F6C">
        <w:t>, а также от осуществляющих её проведение субъектов экологическую экспертизу принято подразделять на два вида: государственную и общественную.</w:t>
      </w:r>
    </w:p>
    <w:p w:rsidR="003E313E" w:rsidRDefault="003E313E" w:rsidP="00BD5E80">
      <w:pPr>
        <w:spacing w:line="360" w:lineRule="auto"/>
        <w:ind w:firstLine="709"/>
        <w:jc w:val="both"/>
      </w:pPr>
    </w:p>
    <w:p w:rsidR="00CB3E1E" w:rsidRDefault="00CB3E1E" w:rsidP="00B0020F">
      <w:pPr>
        <w:spacing w:line="360" w:lineRule="auto"/>
        <w:ind w:firstLine="709"/>
        <w:jc w:val="both"/>
      </w:pPr>
    </w:p>
    <w:p w:rsidR="00BD5E80" w:rsidRDefault="006A4408" w:rsidP="00BD5E80">
      <w:pPr>
        <w:spacing w:after="240" w:line="360" w:lineRule="auto"/>
        <w:jc w:val="center"/>
        <w:rPr>
          <w:b/>
        </w:rPr>
      </w:pPr>
      <w:r>
        <w:rPr>
          <w:b/>
        </w:rPr>
        <w:lastRenderedPageBreak/>
        <w:t>§ 2</w:t>
      </w:r>
      <w:r w:rsidRPr="006A4408">
        <w:rPr>
          <w:b/>
        </w:rPr>
        <w:t>. Государственная экологическая экспертиза: объекты, порядок организации и проведения</w:t>
      </w:r>
    </w:p>
    <w:p w:rsidR="00C55015" w:rsidRDefault="001F07B4" w:rsidP="008E0007">
      <w:pPr>
        <w:spacing w:line="360" w:lineRule="auto"/>
        <w:ind w:firstLine="709"/>
        <w:jc w:val="both"/>
      </w:pPr>
      <w:r>
        <w:t>Объекты государственной экологической экспертизы</w:t>
      </w:r>
      <w:r w:rsidR="00C55015">
        <w:t xml:space="preserve"> подразделяются на объекты федерального уровня и объекты регионального уровня (уровня субъектов РФ).</w:t>
      </w:r>
      <w:r w:rsidR="00D926D3">
        <w:t xml:space="preserve"> </w:t>
      </w:r>
      <w:proofErr w:type="gramStart"/>
      <w:r w:rsidR="00D926D3">
        <w:t>Сама государственная экологическая экспертиза, соответственно, может проводиться либо на федеральном, либо на региональном уровне.</w:t>
      </w:r>
      <w:proofErr w:type="gramEnd"/>
    </w:p>
    <w:p w:rsidR="008E0007" w:rsidRDefault="00C55015" w:rsidP="008E0007">
      <w:pPr>
        <w:spacing w:line="360" w:lineRule="auto"/>
        <w:ind w:firstLine="709"/>
        <w:jc w:val="both"/>
      </w:pPr>
      <w:r>
        <w:t xml:space="preserve">Перечень объектов государственной экологической экспертизы федерального уровня закреплён в статье 11 </w:t>
      </w:r>
      <w:r w:rsidRPr="00C55015">
        <w:t>Федерального закона «Об экологической экспертизе»</w:t>
      </w:r>
      <w:r w:rsidR="002B0BF5">
        <w:t>. Данный перечень является закрытым, объёмен</w:t>
      </w:r>
      <w:r w:rsidR="00553724">
        <w:t xml:space="preserve"> по своему содержанию и включает в себя такие затрагивающие общегосударственные интересы документы как, например: </w:t>
      </w:r>
      <w:r w:rsidR="00553724" w:rsidRPr="00553724">
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Российской Федерации</w:t>
      </w:r>
      <w:r w:rsidR="00553724">
        <w:t xml:space="preserve">; </w:t>
      </w:r>
      <w:r w:rsidR="00553724" w:rsidRPr="00553724">
        <w:t>проекты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</w:t>
      </w:r>
      <w:r w:rsidR="00237371">
        <w:t xml:space="preserve"> размещения таких объектов с учё</w:t>
      </w:r>
      <w:r w:rsidR="00553724" w:rsidRPr="00553724">
        <w:t>том режима охраны природных объектов</w:t>
      </w:r>
      <w:r w:rsidR="00553724">
        <w:t xml:space="preserve">; </w:t>
      </w:r>
      <w:r w:rsidR="00553724" w:rsidRPr="00553724">
        <w:t>проекты соглашений о разделе продукции</w:t>
      </w:r>
      <w:r w:rsidR="00553724">
        <w:t>.</w:t>
      </w:r>
    </w:p>
    <w:p w:rsidR="002C6A92" w:rsidRDefault="002C6A92" w:rsidP="008E0007">
      <w:pPr>
        <w:spacing w:line="360" w:lineRule="auto"/>
        <w:ind w:firstLine="709"/>
        <w:jc w:val="both"/>
      </w:pPr>
      <w:r>
        <w:t xml:space="preserve">Список объектов государственной экологической экспертизы регионального уровня содержится в статье 12 </w:t>
      </w:r>
      <w:r w:rsidRPr="002C6A92">
        <w:t>Федерального закона «Об экологической экспертизе».</w:t>
      </w:r>
      <w:r w:rsidR="00237371">
        <w:t xml:space="preserve"> </w:t>
      </w:r>
      <w:proofErr w:type="gramStart"/>
      <w:r w:rsidR="00237371">
        <w:t xml:space="preserve">Перечень этих объектов также является закрытым и включает в себя документы, затрагивающие интересы отдельного субъекта РФ, например: </w:t>
      </w:r>
      <w:r w:rsidR="00237371" w:rsidRPr="00237371">
        <w:t>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субъектов Российской Федерации</w:t>
      </w:r>
      <w:r w:rsidR="00237371">
        <w:t xml:space="preserve">; </w:t>
      </w:r>
      <w:r w:rsidR="00237371" w:rsidRPr="00237371">
        <w:t>материалы комплексного экологического обследования участков территорий, обосновывающие придание этим территориям правового статуса особо охраняемых природных территорий регионального значения</w:t>
      </w:r>
      <w:r w:rsidR="00237371">
        <w:t>.</w:t>
      </w:r>
      <w:proofErr w:type="gramEnd"/>
    </w:p>
    <w:p w:rsidR="0079303F" w:rsidRDefault="0079303F" w:rsidP="008E0007">
      <w:pPr>
        <w:spacing w:line="360" w:lineRule="auto"/>
        <w:ind w:firstLine="709"/>
        <w:jc w:val="both"/>
      </w:pPr>
      <w:proofErr w:type="gramStart"/>
      <w:r>
        <w:lastRenderedPageBreak/>
        <w:t xml:space="preserve">В юридической литературе распространено мнение, что кардинальное сокращение перечня объектов государственной экологической экспертизы, произошедшее в 2006 году в </w:t>
      </w:r>
      <w:r w:rsidR="00563BC5">
        <w:t>связи с</w:t>
      </w:r>
      <w:r>
        <w:t xml:space="preserve"> при</w:t>
      </w:r>
      <w:r w:rsidR="00563BC5">
        <w:t>нятием</w:t>
      </w:r>
      <w:r>
        <w:t xml:space="preserve"> Федерального</w:t>
      </w:r>
      <w:r w:rsidRPr="0079303F">
        <w:t xml:space="preserve"> закон</w:t>
      </w:r>
      <w:r>
        <w:t>а «</w:t>
      </w:r>
      <w:r w:rsidRPr="0079303F">
        <w:t>О внесении изменений в Градостроительный кодекс Российской Федерации и отдельные законодате</w:t>
      </w:r>
      <w:r>
        <w:t>льные акты Российской Федерации»</w:t>
      </w:r>
      <w:r w:rsidRPr="0079303F">
        <w:t xml:space="preserve"> от 18.12.2006 N 232-ФЗ</w:t>
      </w:r>
      <w:r>
        <w:t>, было осуществлено в интересах строительных компаний, что противоречит публичным интересам охраны окружающей среды</w:t>
      </w:r>
      <w:r w:rsidR="00CE6ED0">
        <w:rPr>
          <w:rStyle w:val="aa"/>
        </w:rPr>
        <w:footnoteReference w:id="5"/>
      </w:r>
      <w:r>
        <w:t>.</w:t>
      </w:r>
      <w:r w:rsidR="00563BC5">
        <w:t xml:space="preserve"> Теперь экспертиза исключённых объектов проводится лишь</w:t>
      </w:r>
      <w:proofErr w:type="gramEnd"/>
      <w:r w:rsidR="00563BC5">
        <w:t xml:space="preserve"> в рамках экспертизы</w:t>
      </w:r>
      <w:r w:rsidR="00563BC5" w:rsidRPr="00563BC5">
        <w:t xml:space="preserve"> проектной документации и результатов инженерных изысканий</w:t>
      </w:r>
      <w:r w:rsidR="00563BC5">
        <w:t>, регламентируемой Градостроительным кодексом Российской Федерации</w:t>
      </w:r>
      <w:r w:rsidR="00563BC5">
        <w:rPr>
          <w:rStyle w:val="aa"/>
        </w:rPr>
        <w:footnoteReference w:id="6"/>
      </w:r>
      <w:r w:rsidR="00563BC5">
        <w:t>.</w:t>
      </w:r>
      <w:r w:rsidR="00132190">
        <w:t xml:space="preserve"> В  учебнике по экологическому праву </w:t>
      </w:r>
      <w:proofErr w:type="spellStart"/>
      <w:r w:rsidR="00132190">
        <w:t>Бринчука</w:t>
      </w:r>
      <w:proofErr w:type="spellEnd"/>
      <w:r w:rsidR="00132190">
        <w:t xml:space="preserve"> М.М. по данному поводу приводятся замечания следующего характера: «Исключение из перечня объектов проектов строительства</w:t>
      </w:r>
      <w:r w:rsidR="00451B69">
        <w:t>, реконструкции, расширения, технического перевооружения, консервации и ликвидации предприятий, магистральных трубопроводов и т.п. экологически опасных объектов, наиболее распространённых и наиболее экологически значимых, специалисты в области охраны окружающей среды оценивают как разрушение, уничтожение государственной экологической экспертизы»</w:t>
      </w:r>
      <w:r w:rsidR="00DD663E">
        <w:rPr>
          <w:rStyle w:val="aa"/>
        </w:rPr>
        <w:footnoteReference w:id="7"/>
      </w:r>
      <w:r w:rsidR="00451B69">
        <w:t>.</w:t>
      </w:r>
    </w:p>
    <w:p w:rsidR="00EC4D57" w:rsidRDefault="00EC4D57" w:rsidP="008E0007">
      <w:pPr>
        <w:spacing w:line="360" w:lineRule="auto"/>
        <w:ind w:firstLine="709"/>
        <w:jc w:val="both"/>
      </w:pPr>
      <w:r>
        <w:t>Между тем, как следует из текста пояснительной записки к проекту вышеприведённого ф</w:t>
      </w:r>
      <w:r w:rsidRPr="00EC4D57">
        <w:t>едерального закона</w:t>
      </w:r>
      <w:r>
        <w:t>,</w:t>
      </w:r>
      <w:r w:rsidRPr="00EC4D57">
        <w:t xml:space="preserve"> </w:t>
      </w:r>
      <w:r>
        <w:t xml:space="preserve">его основной </w:t>
      </w:r>
      <w:r w:rsidR="00C072AA">
        <w:t>задачей</w:t>
      </w:r>
      <w:r>
        <w:t xml:space="preserve"> было </w:t>
      </w:r>
      <w:r w:rsidRPr="00EC4D57">
        <w:t>устранение административных барьеров в целях увеличения объёмов ж</w:t>
      </w:r>
      <w:r>
        <w:t xml:space="preserve">илищного строительства, а также </w:t>
      </w:r>
      <w:r w:rsidRPr="00EC4D57">
        <w:t>совершенствование механизмов вовлечения в хозяйственный оборот земельных участков для жилищного строительства.</w:t>
      </w:r>
      <w:r w:rsidR="00C072AA">
        <w:t xml:space="preserve"> Достичь этого планировалось, в том числе, путём </w:t>
      </w:r>
      <w:r w:rsidR="00C072AA" w:rsidRPr="00C072AA">
        <w:t>исключ</w:t>
      </w:r>
      <w:r w:rsidR="00C072AA">
        <w:t>ения</w:t>
      </w:r>
      <w:r w:rsidR="00C072AA" w:rsidRPr="00C072AA">
        <w:t xml:space="preserve"> из предмета </w:t>
      </w:r>
      <w:r w:rsidR="00C072AA">
        <w:t>экологической</w:t>
      </w:r>
      <w:r w:rsidR="00C072AA" w:rsidRPr="00C072AA">
        <w:t xml:space="preserve"> экспертиз</w:t>
      </w:r>
      <w:r w:rsidR="00C072AA">
        <w:t xml:space="preserve">ы </w:t>
      </w:r>
      <w:r w:rsidR="00C072AA" w:rsidRPr="00C072AA">
        <w:t>проектн</w:t>
      </w:r>
      <w:r w:rsidR="00C072AA">
        <w:t xml:space="preserve">ой документации для реализации норм </w:t>
      </w:r>
      <w:r w:rsidR="00C072AA" w:rsidRPr="00C072AA">
        <w:t xml:space="preserve">Градостроительного кодекса Российской Федерации о </w:t>
      </w:r>
      <w:r w:rsidR="00C072AA" w:rsidRPr="00C072AA">
        <w:lastRenderedPageBreak/>
        <w:t>введении с 1 января 2007 года единой государственной экспертизы проектной документации и запрете проведения иных видов государственных экспертиз проектной документации</w:t>
      </w:r>
      <w:r w:rsidR="00C072AA">
        <w:t>.</w:t>
      </w:r>
      <w:r w:rsidR="00A03741">
        <w:t xml:space="preserve"> Другими словами, законодателем при разработке законопроекта преследовалась вполне понятная благая цель – снижение </w:t>
      </w:r>
      <w:proofErr w:type="gramStart"/>
      <w:r w:rsidR="00A03741">
        <w:t>контроля за</w:t>
      </w:r>
      <w:proofErr w:type="gramEnd"/>
      <w:r w:rsidR="00A03741">
        <w:t xml:space="preserve"> деятельностью строительных компаний </w:t>
      </w:r>
      <w:r w:rsidR="00C14152">
        <w:t xml:space="preserve">для стимулирования и развития </w:t>
      </w:r>
      <w:r w:rsidR="00C14152" w:rsidRPr="00C14152">
        <w:t>жилищного строительства</w:t>
      </w:r>
      <w:r w:rsidR="00C14152">
        <w:t>.</w:t>
      </w:r>
    </w:p>
    <w:p w:rsidR="000F3DB4" w:rsidRDefault="000F3DB4" w:rsidP="008E0007">
      <w:pPr>
        <w:spacing w:line="360" w:lineRule="auto"/>
        <w:ind w:firstLine="709"/>
        <w:jc w:val="both"/>
      </w:pPr>
      <w:r>
        <w:t>Ключевой вопрос в данном случае заключается в оправданности выбранных законодателем сре</w:t>
      </w:r>
      <w:proofErr w:type="gramStart"/>
      <w:r>
        <w:t>дств дл</w:t>
      </w:r>
      <w:proofErr w:type="gramEnd"/>
      <w:r>
        <w:t>я реализации поставленной цели.</w:t>
      </w:r>
      <w:r w:rsidR="0068290C">
        <w:t xml:space="preserve"> Думается, что </w:t>
      </w:r>
      <w:r w:rsidR="00F4089B">
        <w:t>облегчение деятельности строительных компаний в части отмены необходимости получения ими положительного заключения государственной экологической экспертизы</w:t>
      </w:r>
      <w:r w:rsidR="002A2BA5">
        <w:t>, даже при все</w:t>
      </w:r>
      <w:r w:rsidR="00537AA4">
        <w:t xml:space="preserve">й благоразумности конечной цели, не было оптимальным средством её достижения с точки зрения обеспечения </w:t>
      </w:r>
      <w:r w:rsidR="00B32861">
        <w:t>экологической безопасности населения</w:t>
      </w:r>
      <w:r w:rsidR="00537AA4">
        <w:t xml:space="preserve">, а получение желаемых </w:t>
      </w:r>
      <w:proofErr w:type="gramStart"/>
      <w:r w:rsidR="00537AA4">
        <w:t>результатов</w:t>
      </w:r>
      <w:proofErr w:type="gramEnd"/>
      <w:r w:rsidR="00537AA4">
        <w:t xml:space="preserve"> возможно было и с помощью более рациональных, менее кардинальных</w:t>
      </w:r>
      <w:r w:rsidR="002A69C9">
        <w:t xml:space="preserve"> мер со стороны законодателя. Принятые поправки можно справедливо называть</w:t>
      </w:r>
      <w:r w:rsidR="002A69C9" w:rsidRPr="002A69C9">
        <w:t xml:space="preserve"> опасным упрощением экологической оценки в целом, </w:t>
      </w:r>
      <w:r w:rsidR="002A69C9">
        <w:t>поскольку их</w:t>
      </w:r>
      <w:r w:rsidR="002A69C9" w:rsidRPr="002A69C9">
        <w:t xml:space="preserve"> следствие</w:t>
      </w:r>
      <w:r w:rsidR="002A69C9">
        <w:t xml:space="preserve">м явилась </w:t>
      </w:r>
      <w:proofErr w:type="gramStart"/>
      <w:r w:rsidR="002A69C9" w:rsidRPr="002A69C9">
        <w:t>невозможность</w:t>
      </w:r>
      <w:proofErr w:type="gramEnd"/>
      <w:r w:rsidR="002A69C9">
        <w:t xml:space="preserve"> как</w:t>
      </w:r>
      <w:r w:rsidR="002A69C9" w:rsidRPr="002A69C9">
        <w:t xml:space="preserve"> оценить экологический риск, </w:t>
      </w:r>
      <w:r w:rsidR="002A69C9">
        <w:t>так и</w:t>
      </w:r>
      <w:r w:rsidR="002A69C9" w:rsidRPr="002A69C9">
        <w:t xml:space="preserve"> предотвратить негативное воздействие намечаемой хозяйственной и иной деятельности на окружающую среду</w:t>
      </w:r>
      <w:r w:rsidR="002A69C9">
        <w:t>.</w:t>
      </w:r>
    </w:p>
    <w:p w:rsidR="0004656A" w:rsidRDefault="000F0820" w:rsidP="008E0007">
      <w:pPr>
        <w:spacing w:line="360" w:lineRule="auto"/>
        <w:ind w:firstLine="709"/>
        <w:jc w:val="both"/>
      </w:pPr>
      <w:r>
        <w:t>Представляется, что п</w:t>
      </w:r>
      <w:r w:rsidR="0004656A">
        <w:t>остоянное не прекращающееся до сих пор изменение</w:t>
      </w:r>
      <w:r w:rsidR="00AD11AD">
        <w:t xml:space="preserve"> то в сторону расширения, то в сторону сужения</w:t>
      </w:r>
      <w:r w:rsidR="0004656A">
        <w:t xml:space="preserve"> перечней объектов государственной </w:t>
      </w:r>
      <w:r w:rsidR="00344CF8">
        <w:t xml:space="preserve">экологической </w:t>
      </w:r>
      <w:r w:rsidR="0004656A">
        <w:t>экспертизы, закреплённых в статьях 11 и 12 Федерального закона «Об экологической экспертизе»,</w:t>
      </w:r>
      <w:r w:rsidR="00344CF8">
        <w:t xml:space="preserve"> объясняется</w:t>
      </w:r>
      <w:r>
        <w:t xml:space="preserve">, главным образом, динамичным развитием соответствующих общественных отношений, осложнённых появлением и развитием новых технологий, а также осознанием законодателем с течением времени того факта, что предпринятые на предыдущем этапе меры по сокращению указанных перечней были чрезмерно </w:t>
      </w:r>
      <w:r w:rsidR="009E0A48">
        <w:t>излишни и нерациональны.</w:t>
      </w:r>
    </w:p>
    <w:p w:rsidR="006F7A82" w:rsidRDefault="006F7A82" w:rsidP="008E0007">
      <w:pPr>
        <w:spacing w:line="360" w:lineRule="auto"/>
        <w:ind w:firstLine="709"/>
        <w:jc w:val="both"/>
      </w:pPr>
      <w:proofErr w:type="gramStart"/>
      <w:r w:rsidRPr="006F7A82">
        <w:t xml:space="preserve">В соответствии со статьёй 10 Федерального закона «Об экологической экспертизе» государственная экологическая экспертиза организуется и </w:t>
      </w:r>
      <w:r w:rsidRPr="006F7A82">
        <w:lastRenderedPageBreak/>
        <w:t>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порядке, установленном Федеральным законом «Об экологической экспертизе»,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proofErr w:type="gramEnd"/>
    </w:p>
    <w:p w:rsidR="00462B71" w:rsidRPr="008E0007" w:rsidRDefault="00A6251C" w:rsidP="008E0007">
      <w:pPr>
        <w:spacing w:line="360" w:lineRule="auto"/>
        <w:ind w:firstLine="709"/>
        <w:jc w:val="both"/>
      </w:pPr>
      <w:r>
        <w:t>Основным нормативно-правовым актом, регулирующим порядок организации и проведения государственной экологической экспертизы, является Федеральный закон «Об экологической экспертизе»</w:t>
      </w:r>
      <w:r w:rsidR="00293930">
        <w:t xml:space="preserve">. </w:t>
      </w:r>
      <w:proofErr w:type="gramStart"/>
      <w:r w:rsidR="00293930">
        <w:t>Во исполнение этого Федерального закона принят такой подзаконный акт, как Положение о порядке проведения г</w:t>
      </w:r>
      <w:r w:rsidR="00293930" w:rsidRPr="00293930">
        <w:t>осударственной экологической экспертизы</w:t>
      </w:r>
      <w:r w:rsidR="00293930">
        <w:t>, утверждённое п</w:t>
      </w:r>
      <w:r w:rsidR="00293930" w:rsidRPr="00293930">
        <w:t>остановление</w:t>
      </w:r>
      <w:r w:rsidR="00293930">
        <w:t>м</w:t>
      </w:r>
      <w:r w:rsidR="00293930" w:rsidRPr="00293930">
        <w:t xml:space="preserve"> Правительства РФ от 11.06.1996 N 698</w:t>
      </w:r>
      <w:r w:rsidR="00293930">
        <w:rPr>
          <w:rStyle w:val="aa"/>
        </w:rPr>
        <w:footnoteReference w:id="8"/>
      </w:r>
      <w:r w:rsidR="00293930">
        <w:t>.</w:t>
      </w:r>
      <w:r w:rsidR="00D926D3">
        <w:t xml:space="preserve"> В части регламентации процедуры организации и проведения </w:t>
      </w:r>
      <w:r w:rsidR="00D926D3" w:rsidRPr="00D926D3">
        <w:t>государственной экологической экспертизы федерального уровня</w:t>
      </w:r>
      <w:r w:rsidR="00C804CF">
        <w:t xml:space="preserve"> действует</w:t>
      </w:r>
      <w:r w:rsidR="00A51023">
        <w:t xml:space="preserve"> более детальный </w:t>
      </w:r>
      <w:r w:rsidR="00A51023" w:rsidRPr="00A51023">
        <w:t>Административн</w:t>
      </w:r>
      <w:r w:rsidR="00A51023">
        <w:t>ый регламент</w:t>
      </w:r>
      <w:r w:rsidR="00A51023" w:rsidRPr="00A51023">
        <w:t xml:space="preserve"> Федеральной службы по надзору в сфере природопользования по предоставлению государственной услуги по организации и проведению государственной экологической экспертизы</w:t>
      </w:r>
      <w:proofErr w:type="gramEnd"/>
      <w:r w:rsidR="00A51023" w:rsidRPr="00A51023">
        <w:t xml:space="preserve"> федерального уровня</w:t>
      </w:r>
      <w:r w:rsidR="00980565">
        <w:t>, утверждённый п</w:t>
      </w:r>
      <w:r w:rsidR="00980565" w:rsidRPr="00980565">
        <w:t>риказ</w:t>
      </w:r>
      <w:r w:rsidR="00980565">
        <w:t>ом</w:t>
      </w:r>
      <w:r w:rsidR="00980565" w:rsidRPr="00980565">
        <w:t xml:space="preserve"> Минприроды России от 06.05.2014 N 204</w:t>
      </w:r>
      <w:r w:rsidR="007C2B3D">
        <w:rPr>
          <w:rStyle w:val="aa"/>
        </w:rPr>
        <w:footnoteReference w:id="9"/>
      </w:r>
      <w:r w:rsidR="00980565">
        <w:t>.</w:t>
      </w:r>
      <w:r w:rsidR="007B30A1">
        <w:t xml:space="preserve"> Порядок </w:t>
      </w:r>
      <w:r w:rsidR="007B30A1" w:rsidRPr="007B30A1">
        <w:t xml:space="preserve">организации и проведения государственной экологической экспертизы </w:t>
      </w:r>
      <w:r w:rsidR="007B30A1">
        <w:t>регионального</w:t>
      </w:r>
      <w:r w:rsidR="007B30A1" w:rsidRPr="007B30A1">
        <w:t xml:space="preserve"> уровня</w:t>
      </w:r>
      <w:r w:rsidR="007B30A1">
        <w:t xml:space="preserve"> в отдельном субъекте РФ определяется, как правило, административным регламентом, который утверждается уполномоченным </w:t>
      </w:r>
      <w:r w:rsidR="007B30A1" w:rsidRPr="007B30A1">
        <w:t>орган</w:t>
      </w:r>
      <w:r w:rsidR="007B30A1">
        <w:t>ом</w:t>
      </w:r>
      <w:r w:rsidR="007B30A1" w:rsidRPr="007B30A1">
        <w:t xml:space="preserve"> </w:t>
      </w:r>
      <w:r w:rsidR="007B30A1">
        <w:t>государственной власти субъекта.</w:t>
      </w:r>
    </w:p>
    <w:p w:rsidR="004E5197" w:rsidRDefault="004E5197" w:rsidP="00B0020F">
      <w:pPr>
        <w:spacing w:line="360" w:lineRule="auto"/>
        <w:ind w:firstLine="709"/>
        <w:jc w:val="both"/>
      </w:pPr>
      <w:r>
        <w:t xml:space="preserve">Обязанность организации и проведения </w:t>
      </w:r>
      <w:r w:rsidRPr="004E5197">
        <w:t>государственн</w:t>
      </w:r>
      <w:r>
        <w:t>ой</w:t>
      </w:r>
      <w:r w:rsidRPr="004E5197">
        <w:t xml:space="preserve"> экологическ</w:t>
      </w:r>
      <w:r>
        <w:t>ой</w:t>
      </w:r>
      <w:r w:rsidRPr="004E5197">
        <w:t xml:space="preserve"> экспертиз</w:t>
      </w:r>
      <w:r>
        <w:t>ы</w:t>
      </w:r>
      <w:r w:rsidRPr="004E5197">
        <w:t xml:space="preserve"> федерального уровня</w:t>
      </w:r>
      <w:r>
        <w:t xml:space="preserve"> возложена на </w:t>
      </w:r>
      <w:r w:rsidRPr="004E5197">
        <w:t>Федеральн</w:t>
      </w:r>
      <w:r>
        <w:t>ую</w:t>
      </w:r>
      <w:r w:rsidRPr="004E5197">
        <w:t xml:space="preserve"> служб</w:t>
      </w:r>
      <w:r>
        <w:t>у</w:t>
      </w:r>
      <w:r w:rsidRPr="004E5197">
        <w:t xml:space="preserve"> по надзору в сфере природопользования (</w:t>
      </w:r>
      <w:proofErr w:type="spellStart"/>
      <w:r w:rsidRPr="004E5197">
        <w:t>Росприроднадзор</w:t>
      </w:r>
      <w:proofErr w:type="spellEnd"/>
      <w:r w:rsidRPr="004E5197">
        <w:t>)</w:t>
      </w:r>
      <w:r>
        <w:t>. Согласно пункту 1 Положения об этой службе,</w:t>
      </w:r>
      <w:r w:rsidR="00A240BA">
        <w:t xml:space="preserve"> утверждённого </w:t>
      </w:r>
      <w:r w:rsidR="00A240BA">
        <w:lastRenderedPageBreak/>
        <w:t>п</w:t>
      </w:r>
      <w:r w:rsidR="00A240BA" w:rsidRPr="00A240BA">
        <w:t>остановление</w:t>
      </w:r>
      <w:r w:rsidR="00A240BA">
        <w:t>м</w:t>
      </w:r>
      <w:r w:rsidR="00A240BA" w:rsidRPr="00A240BA">
        <w:t xml:space="preserve"> Правительства РФ от 30.07.2004 N 400</w:t>
      </w:r>
      <w:r w:rsidR="00A240BA">
        <w:t xml:space="preserve">, </w:t>
      </w:r>
      <w:r w:rsidR="00A240BA" w:rsidRPr="00A240BA">
        <w:t>Федеральная служба по надзору в сфере природопользования является федеральным органом исполнительной власти, осуществляющим функции</w:t>
      </w:r>
      <w:r w:rsidR="00A240BA">
        <w:t xml:space="preserve"> в области </w:t>
      </w:r>
      <w:r w:rsidR="00A240BA" w:rsidRPr="00A240BA">
        <w:t>государственной экологической экспертизы</w:t>
      </w:r>
      <w:r w:rsidR="00414379">
        <w:rPr>
          <w:rStyle w:val="aa"/>
        </w:rPr>
        <w:footnoteReference w:id="10"/>
      </w:r>
      <w:r w:rsidR="00A240BA" w:rsidRPr="00A240BA">
        <w:t>.</w:t>
      </w:r>
    </w:p>
    <w:p w:rsidR="00582320" w:rsidRDefault="00B63443" w:rsidP="00B0020F">
      <w:pPr>
        <w:spacing w:line="360" w:lineRule="auto"/>
        <w:ind w:firstLine="709"/>
        <w:jc w:val="both"/>
      </w:pPr>
      <w:proofErr w:type="gramStart"/>
      <w:r>
        <w:t>Государственная экологическая экспертиза должна осуществляться в строгом соответствии с</w:t>
      </w:r>
      <w:r w:rsidR="00C24A4E">
        <w:t>о</w:t>
      </w:r>
      <w:r>
        <w:t xml:space="preserve"> сформулированными в статье 3 Федерального закона «Об экологической экспертизе» принципами экологической экспертизы, соблюдение которых служит гарантом эффективности</w:t>
      </w:r>
      <w:r w:rsidR="00C24A4E">
        <w:t xml:space="preserve"> этого организационно-правового средства охраны окружающей среды</w:t>
      </w:r>
      <w:r w:rsidR="00582320">
        <w:t>.</w:t>
      </w:r>
      <w:proofErr w:type="gramEnd"/>
    </w:p>
    <w:p w:rsidR="00407603" w:rsidRDefault="003E62DA" w:rsidP="00B0020F">
      <w:pPr>
        <w:spacing w:line="360" w:lineRule="auto"/>
        <w:ind w:firstLine="709"/>
        <w:jc w:val="both"/>
      </w:pPr>
      <w:r>
        <w:t>Государственная экологическая экспертиза</w:t>
      </w:r>
      <w:r w:rsidRPr="003E62DA">
        <w:t>, в том числе повторная,</w:t>
      </w:r>
      <w:r>
        <w:t xml:space="preserve"> по общему правилу </w:t>
      </w:r>
      <w:r w:rsidRPr="003E62DA">
        <w:t xml:space="preserve">проводится при условии соответствия формы и </w:t>
      </w:r>
      <w:proofErr w:type="gramStart"/>
      <w:r w:rsidRPr="003E62DA">
        <w:t>содержания</w:t>
      </w:r>
      <w:proofErr w:type="gramEnd"/>
      <w:r w:rsidRPr="003E62DA">
        <w:t xml:space="preserve"> представляемых заказчиком материалов </w:t>
      </w:r>
      <w:r>
        <w:t xml:space="preserve">установленным законом </w:t>
      </w:r>
      <w:r w:rsidRPr="003E62DA">
        <w:t>требованиям</w:t>
      </w:r>
      <w:r>
        <w:t xml:space="preserve">, </w:t>
      </w:r>
      <w:r w:rsidRPr="003E62DA">
        <w:t>порядку проведения государственной экологической экспертизы и при наличии в составе материалов, подлежащих экспертизе</w:t>
      </w:r>
      <w:r>
        <w:t>, определённых законом документов</w:t>
      </w:r>
      <w:r w:rsidR="00A81EFD">
        <w:t>.</w:t>
      </w:r>
    </w:p>
    <w:p w:rsidR="004A41D4" w:rsidRDefault="002F6613" w:rsidP="00B0020F">
      <w:pPr>
        <w:spacing w:line="360" w:lineRule="auto"/>
        <w:ind w:firstLine="709"/>
        <w:jc w:val="both"/>
      </w:pPr>
      <w:r w:rsidRPr="002F6613">
        <w:t>Государственная экологическая экспертиза проводится при условии е</w:t>
      </w:r>
      <w:r>
        <w:t>ё</w:t>
      </w:r>
      <w:r w:rsidRPr="002F6613">
        <w:t xml:space="preserve"> предварительной оплаты заказчиком документации, подлежащей государственной экологи</w:t>
      </w:r>
      <w:r>
        <w:t>ческой экспертизе, в полном объё</w:t>
      </w:r>
      <w:r w:rsidRPr="002F6613">
        <w:t xml:space="preserve">ме и в порядке, </w:t>
      </w:r>
      <w:proofErr w:type="gramStart"/>
      <w:r w:rsidRPr="002F6613">
        <w:t>устанавливаемых</w:t>
      </w:r>
      <w:proofErr w:type="gramEnd"/>
      <w:r w:rsidRPr="002F6613">
        <w:t xml:space="preserve"> Федеральн</w:t>
      </w:r>
      <w:r>
        <w:t>ой</w:t>
      </w:r>
      <w:r w:rsidRPr="002F6613">
        <w:t xml:space="preserve"> служб</w:t>
      </w:r>
      <w:r>
        <w:t>ой</w:t>
      </w:r>
      <w:r w:rsidRPr="002F6613">
        <w:t xml:space="preserve"> по надзору в сфере природопользования</w:t>
      </w:r>
      <w:r w:rsidR="004A41D4" w:rsidRPr="004A41D4">
        <w:t>.</w:t>
      </w:r>
      <w:r w:rsidR="00FC5B99">
        <w:t xml:space="preserve"> </w:t>
      </w:r>
      <w:r w:rsidR="00FC5B99" w:rsidRPr="00FC5B99">
        <w:t xml:space="preserve">Срок проведения государственной экологической экспертизы </w:t>
      </w:r>
      <w:r w:rsidR="00FC5B99">
        <w:t xml:space="preserve">по общему правилу </w:t>
      </w:r>
      <w:r w:rsidR="00FC5B99" w:rsidRPr="00FC5B99">
        <w:t>не должен превышат</w:t>
      </w:r>
      <w:r w:rsidR="00FC5B99">
        <w:t>ь три месяца и может быть продлё</w:t>
      </w:r>
      <w:r w:rsidR="00FC5B99" w:rsidRPr="00FC5B99">
        <w:t>н на один месяц по заявлению заказчика</w:t>
      </w:r>
      <w:r w:rsidR="00FC5B99">
        <w:t>.</w:t>
      </w:r>
    </w:p>
    <w:p w:rsidR="00B01396" w:rsidRDefault="005E4F8A" w:rsidP="00B0020F">
      <w:pPr>
        <w:spacing w:line="360" w:lineRule="auto"/>
        <w:ind w:firstLine="709"/>
        <w:jc w:val="both"/>
      </w:pPr>
      <w:r w:rsidRPr="005E4F8A">
        <w:t xml:space="preserve">Государственная экологическая экспертиза проводится экспертной комиссией, образованной </w:t>
      </w:r>
      <w:r w:rsidR="000B6F11" w:rsidRPr="000B6F11">
        <w:t>Федеральной службой по надзору в сфере природопользования</w:t>
      </w:r>
      <w:r w:rsidRPr="005E4F8A">
        <w:t xml:space="preserve"> или органами государственной власти субъектов Российской Федерации для проведения экологической экспертизы конкретного объекта</w:t>
      </w:r>
      <w:r w:rsidR="00975E60">
        <w:t>.</w:t>
      </w:r>
      <w:r w:rsidR="004F656B">
        <w:t xml:space="preserve"> </w:t>
      </w:r>
    </w:p>
    <w:p w:rsidR="00BD1D1F" w:rsidRDefault="00483E25" w:rsidP="00B0020F">
      <w:pPr>
        <w:spacing w:line="360" w:lineRule="auto"/>
        <w:ind w:firstLine="709"/>
        <w:jc w:val="both"/>
      </w:pPr>
      <w:r w:rsidRPr="00483E25">
        <w:lastRenderedPageBreak/>
        <w:t>Результатом проведения государственной экологической экспертизы является заключение государственной экологической экспертизы</w:t>
      </w:r>
      <w:r w:rsidR="00727959">
        <w:t xml:space="preserve">, которое, в свою очередь, </w:t>
      </w:r>
      <w:r w:rsidR="00727959" w:rsidRPr="00727959">
        <w:t>за исключением проектов нормативных правовых актов Российской Федерации, может быть положительным или отрицательным.</w:t>
      </w:r>
    </w:p>
    <w:p w:rsidR="000A2CE3" w:rsidRDefault="00727959" w:rsidP="00B0020F">
      <w:pPr>
        <w:spacing w:line="360" w:lineRule="auto"/>
        <w:ind w:firstLine="709"/>
        <w:jc w:val="both"/>
      </w:pPr>
      <w:r w:rsidRPr="00727959">
        <w:t>Повторное проведение государственной экологической экспертизы осуществляется на основании решения суда или арбитражного суда</w:t>
      </w:r>
      <w:r>
        <w:t>.</w:t>
      </w:r>
      <w:r w:rsidRPr="00727959">
        <w:t xml:space="preserve"> </w:t>
      </w:r>
    </w:p>
    <w:p w:rsidR="00674F5E" w:rsidRDefault="00674F5E" w:rsidP="00B0020F">
      <w:pPr>
        <w:spacing w:line="360" w:lineRule="auto"/>
        <w:ind w:firstLine="709"/>
        <w:jc w:val="both"/>
      </w:pPr>
      <w:r w:rsidRPr="00674F5E">
        <w:t>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</w:t>
      </w:r>
      <w:r>
        <w:t xml:space="preserve">. </w:t>
      </w:r>
      <w:r w:rsidRPr="00674F5E">
        <w:t>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экспертизы.</w:t>
      </w:r>
    </w:p>
    <w:p w:rsidR="00674F5E" w:rsidRDefault="00674F5E" w:rsidP="00B0020F">
      <w:pPr>
        <w:spacing w:line="360" w:lineRule="auto"/>
        <w:ind w:firstLine="709"/>
        <w:jc w:val="both"/>
      </w:pPr>
      <w:r w:rsidRPr="00674F5E">
        <w:t>Заключения государственной экологической экспертизы</w:t>
      </w:r>
      <w:r>
        <w:t xml:space="preserve"> </w:t>
      </w:r>
      <w:r w:rsidRPr="00674F5E">
        <w:t>могут быть оспорены в судебном порядке</w:t>
      </w:r>
      <w:r>
        <w:t>.</w:t>
      </w:r>
    </w:p>
    <w:p w:rsidR="00233239" w:rsidRDefault="00C91227" w:rsidP="0086427A">
      <w:pPr>
        <w:spacing w:line="360" w:lineRule="auto"/>
        <w:ind w:firstLine="709"/>
        <w:jc w:val="both"/>
      </w:pPr>
      <w:r>
        <w:t xml:space="preserve">Так, например, </w:t>
      </w:r>
      <w:r w:rsidR="0063702C">
        <w:t>одно из таких заключений было оспорено</w:t>
      </w:r>
      <w:r w:rsidR="0063702C" w:rsidRPr="0063702C">
        <w:t xml:space="preserve"> Удмуртск</w:t>
      </w:r>
      <w:r w:rsidR="0063702C">
        <w:t>им</w:t>
      </w:r>
      <w:r w:rsidR="0063702C" w:rsidRPr="0063702C">
        <w:t xml:space="preserve"> природоохранн</w:t>
      </w:r>
      <w:r w:rsidR="0063702C">
        <w:t>ым</w:t>
      </w:r>
      <w:r w:rsidR="0063702C" w:rsidRPr="0063702C">
        <w:t xml:space="preserve"> межрайонн</w:t>
      </w:r>
      <w:r w:rsidR="0063702C">
        <w:t>ым</w:t>
      </w:r>
      <w:r w:rsidR="0063702C" w:rsidRPr="0063702C">
        <w:t xml:space="preserve"> прокурор</w:t>
      </w:r>
      <w:r w:rsidR="0063702C">
        <w:t>ом в 2017 году.</w:t>
      </w:r>
      <w:r w:rsidR="00370B52">
        <w:t xml:space="preserve"> </w:t>
      </w:r>
      <w:proofErr w:type="gramStart"/>
      <w:r w:rsidR="00370B52">
        <w:t xml:space="preserve">Как вытекает из текста решения </w:t>
      </w:r>
      <w:r w:rsidR="00370B52" w:rsidRPr="00370B52">
        <w:t>Первомайск</w:t>
      </w:r>
      <w:r w:rsidR="00370B52">
        <w:t>ого</w:t>
      </w:r>
      <w:r w:rsidR="00370B52" w:rsidRPr="00370B52">
        <w:t xml:space="preserve"> районн</w:t>
      </w:r>
      <w:r w:rsidR="00370B52">
        <w:t>ого</w:t>
      </w:r>
      <w:r w:rsidR="00370B52" w:rsidRPr="00370B52">
        <w:t xml:space="preserve"> суд</w:t>
      </w:r>
      <w:r w:rsidR="00370B52">
        <w:t>а</w:t>
      </w:r>
      <w:r w:rsidR="00370B52" w:rsidRPr="00370B52">
        <w:t xml:space="preserve"> г. Ижевска</w:t>
      </w:r>
      <w:r w:rsidR="00370B52">
        <w:t xml:space="preserve"> от 8 сентября 2017 года,</w:t>
      </w:r>
      <w:r w:rsidR="0072061B">
        <w:t xml:space="preserve"> </w:t>
      </w:r>
      <w:r w:rsidR="0072061B" w:rsidRPr="0072061B">
        <w:t>Удмуртск</w:t>
      </w:r>
      <w:r w:rsidR="0072061B">
        <w:t>ий</w:t>
      </w:r>
      <w:r w:rsidR="0072061B" w:rsidRPr="0072061B">
        <w:t xml:space="preserve"> природоохранн</w:t>
      </w:r>
      <w:r w:rsidR="0072061B">
        <w:t>ый межрайонный прокурор</w:t>
      </w:r>
      <w:r w:rsidR="0072061B" w:rsidRPr="0072061B">
        <w:t>, действу</w:t>
      </w:r>
      <w:r w:rsidR="0072061B">
        <w:t>я</w:t>
      </w:r>
      <w:r w:rsidR="0072061B" w:rsidRPr="0072061B">
        <w:t xml:space="preserve"> в защиту интерес</w:t>
      </w:r>
      <w:r w:rsidR="0072061B">
        <w:t>ов неопределё</w:t>
      </w:r>
      <w:r w:rsidR="0072061B" w:rsidRPr="0072061B">
        <w:t>нного круга лиц</w:t>
      </w:r>
      <w:r w:rsidR="0072061B">
        <w:t xml:space="preserve">, обратился в суд с административным иском к </w:t>
      </w:r>
      <w:r w:rsidR="0072061B" w:rsidRPr="0072061B">
        <w:t xml:space="preserve">Управлению </w:t>
      </w:r>
      <w:proofErr w:type="spellStart"/>
      <w:r w:rsidR="0072061B" w:rsidRPr="0072061B">
        <w:t>Росприроднадзора</w:t>
      </w:r>
      <w:proofErr w:type="spellEnd"/>
      <w:r w:rsidR="0072061B" w:rsidRPr="0072061B">
        <w:t xml:space="preserve"> по Удмуртской Республике о признании незаконными заключения государственной экологической экспертизы и приказа Управления </w:t>
      </w:r>
      <w:proofErr w:type="spellStart"/>
      <w:r w:rsidR="0072061B" w:rsidRPr="0072061B">
        <w:t>Росприроднадзора</w:t>
      </w:r>
      <w:proofErr w:type="spellEnd"/>
      <w:r w:rsidR="0072061B" w:rsidRPr="0072061B">
        <w:t xml:space="preserve"> по Удмуртской Республике</w:t>
      </w:r>
      <w:r w:rsidR="0072061B">
        <w:t>.</w:t>
      </w:r>
      <w:proofErr w:type="gramEnd"/>
      <w:r w:rsidR="0081276D">
        <w:t xml:space="preserve"> С</w:t>
      </w:r>
      <w:r w:rsidR="00AB2C92">
        <w:t xml:space="preserve">удом было установлено, что </w:t>
      </w:r>
      <w:r w:rsidR="0081276D" w:rsidRPr="0081276D">
        <w:t xml:space="preserve">Управлению </w:t>
      </w:r>
      <w:proofErr w:type="spellStart"/>
      <w:r w:rsidR="0081276D" w:rsidRPr="0081276D">
        <w:t>Росприроднадзора</w:t>
      </w:r>
      <w:proofErr w:type="spellEnd"/>
      <w:r w:rsidR="0081276D" w:rsidRPr="0081276D">
        <w:t xml:space="preserve"> по УР </w:t>
      </w:r>
      <w:r w:rsidR="009B1C79">
        <w:t xml:space="preserve">было </w:t>
      </w:r>
      <w:r w:rsidR="0081276D" w:rsidRPr="0081276D">
        <w:t>поручено проведение государственной экологической экспертизы про</w:t>
      </w:r>
      <w:r w:rsidR="0081276D">
        <w:t>ектной документации «Полигон твё</w:t>
      </w:r>
      <w:r w:rsidR="0081276D" w:rsidRPr="0081276D">
        <w:t>рдых бытовых отходов Удмуртской Республики» ООО «</w:t>
      </w:r>
      <w:proofErr w:type="spellStart"/>
      <w:r w:rsidR="0081276D" w:rsidRPr="0081276D">
        <w:t>Спецэкохозяйство</w:t>
      </w:r>
      <w:proofErr w:type="spellEnd"/>
      <w:r w:rsidR="0081276D" w:rsidRPr="0081276D">
        <w:t>»</w:t>
      </w:r>
      <w:r w:rsidR="0081276D">
        <w:t>.</w:t>
      </w:r>
      <w:r w:rsidR="008E178D">
        <w:t xml:space="preserve"> </w:t>
      </w:r>
      <w:r w:rsidR="008E178D" w:rsidRPr="008E178D">
        <w:t>Выслушав участников процесса, изучив материалы дела, суд пришёл к выводу,</w:t>
      </w:r>
      <w:r w:rsidR="008E178D">
        <w:t xml:space="preserve"> что д</w:t>
      </w:r>
      <w:r w:rsidR="008E178D" w:rsidRPr="008E178D">
        <w:t xml:space="preserve">опущенные </w:t>
      </w:r>
      <w:r w:rsidR="008E178D">
        <w:t xml:space="preserve">в данном случае </w:t>
      </w:r>
      <w:r w:rsidR="008E178D" w:rsidRPr="008E178D">
        <w:t>нарушения при организации и проведении государственной экологической экспертизы явля</w:t>
      </w:r>
      <w:r w:rsidR="009B1C79">
        <w:t>лись</w:t>
      </w:r>
      <w:r w:rsidR="008E178D" w:rsidRPr="008E178D">
        <w:t xml:space="preserve"> существенными и препятств</w:t>
      </w:r>
      <w:r w:rsidR="009B1C79">
        <w:t>овали</w:t>
      </w:r>
      <w:r w:rsidR="008E178D" w:rsidRPr="008E178D">
        <w:t xml:space="preserve"> осуществлению конституционного права </w:t>
      </w:r>
      <w:r w:rsidR="008E178D" w:rsidRPr="008E178D">
        <w:lastRenderedPageBreak/>
        <w:t>граждан на благоприятную окружающую среду.</w:t>
      </w:r>
      <w:r w:rsidR="004E5B36">
        <w:t xml:space="preserve"> </w:t>
      </w:r>
      <w:r w:rsidR="004E5B36" w:rsidRPr="004E5B36">
        <w:t>Исковые требования прокурора судом были удовлетворены в полном объёме,</w:t>
      </w:r>
      <w:r w:rsidR="004E5B36">
        <w:t xml:space="preserve"> а </w:t>
      </w:r>
      <w:r w:rsidR="004E5B36" w:rsidRPr="004E5B36">
        <w:t xml:space="preserve">заключение государственной экологической экспертизы </w:t>
      </w:r>
      <w:r w:rsidR="004E5B36">
        <w:t xml:space="preserve">и приказ </w:t>
      </w:r>
      <w:r w:rsidR="004E5B36" w:rsidRPr="004E5B36">
        <w:t xml:space="preserve">Управления </w:t>
      </w:r>
      <w:proofErr w:type="spellStart"/>
      <w:r w:rsidR="004E5B36" w:rsidRPr="004E5B36">
        <w:t>Росприроднадзора</w:t>
      </w:r>
      <w:proofErr w:type="spellEnd"/>
      <w:r w:rsidR="004E5B36" w:rsidRPr="004E5B36">
        <w:t xml:space="preserve"> по Удмуртской Республике</w:t>
      </w:r>
      <w:r w:rsidR="004E5B36">
        <w:t xml:space="preserve"> были признаны незаконными</w:t>
      </w:r>
      <w:r w:rsidR="005149FC">
        <w:rPr>
          <w:rStyle w:val="aa"/>
        </w:rPr>
        <w:footnoteReference w:id="11"/>
      </w:r>
      <w:r w:rsidR="004E5B36">
        <w:t>.</w:t>
      </w:r>
    </w:p>
    <w:p w:rsidR="00432886" w:rsidRDefault="00663104" w:rsidP="0086427A">
      <w:pPr>
        <w:spacing w:line="360" w:lineRule="auto"/>
        <w:ind w:firstLine="709"/>
        <w:jc w:val="both"/>
      </w:pPr>
      <w:r>
        <w:t>Невыполнение требований законодательства</w:t>
      </w:r>
      <w:r w:rsidRPr="00663104">
        <w:t xml:space="preserve"> об обязательности проведения государственной экологической экспертизы, финансирование или реализация проектов, программ и иной документации, подлежащих государственной экологической экспертизе и не получивших положительного заключения государственной экологической экспертизы</w:t>
      </w:r>
      <w:r>
        <w:t>,</w:t>
      </w:r>
      <w:r w:rsidR="00F10656">
        <w:t xml:space="preserve"> вле</w:t>
      </w:r>
      <w:r w:rsidR="00720292">
        <w:t>кут</w:t>
      </w:r>
      <w:r w:rsidR="00F10656">
        <w:t xml:space="preserve"> за собой административную ответственность по части 1 статьи 8.4. К</w:t>
      </w:r>
      <w:r w:rsidR="00F10656" w:rsidRPr="00F10656">
        <w:t>одекс</w:t>
      </w:r>
      <w:r w:rsidR="00F10656">
        <w:t>а</w:t>
      </w:r>
      <w:r w:rsidR="00F10656" w:rsidRPr="00F10656">
        <w:t xml:space="preserve"> Российской Федерации об административных правонарушениях</w:t>
      </w:r>
      <w:r w:rsidR="00090B4D">
        <w:rPr>
          <w:rStyle w:val="aa"/>
        </w:rPr>
        <w:footnoteReference w:id="12"/>
      </w:r>
      <w:r w:rsidR="00F10656">
        <w:t>.</w:t>
      </w:r>
    </w:p>
    <w:p w:rsidR="003854FF" w:rsidRPr="0086427A" w:rsidRDefault="00331823" w:rsidP="0086427A">
      <w:pPr>
        <w:spacing w:line="360" w:lineRule="auto"/>
        <w:ind w:firstLine="709"/>
        <w:jc w:val="both"/>
      </w:pPr>
      <w:proofErr w:type="gramStart"/>
      <w:r>
        <w:t>В судебной практике содержитс</w:t>
      </w:r>
      <w:r w:rsidR="0042403B">
        <w:t>я множество примеров обжалования</w:t>
      </w:r>
      <w:r w:rsidR="006B38F6">
        <w:t xml:space="preserve"> физическими и юридическими лицами</w:t>
      </w:r>
      <w:r w:rsidR="009E27F0">
        <w:t xml:space="preserve"> вынесенных в их отношении постановлений о привлечении к административной ответственности по указанной норме КоА</w:t>
      </w:r>
      <w:r w:rsidR="006C702A">
        <w:t xml:space="preserve">П РФ: </w:t>
      </w:r>
      <w:r w:rsidR="0037523F">
        <w:t xml:space="preserve">решение </w:t>
      </w:r>
      <w:r w:rsidR="0037523F" w:rsidRPr="0037523F">
        <w:t>Находкинского городского суда</w:t>
      </w:r>
      <w:r w:rsidR="0037523F">
        <w:t xml:space="preserve"> от </w:t>
      </w:r>
      <w:r w:rsidR="0037523F" w:rsidRPr="0037523F">
        <w:t>17 ноября 2017 года</w:t>
      </w:r>
      <w:r w:rsidR="0037523F">
        <w:t xml:space="preserve">, решение </w:t>
      </w:r>
      <w:r w:rsidR="0037523F" w:rsidRPr="0037523F">
        <w:t>Фрунзенск</w:t>
      </w:r>
      <w:r w:rsidR="0037523F">
        <w:t>ого</w:t>
      </w:r>
      <w:r w:rsidR="0037523F" w:rsidRPr="0037523F">
        <w:t xml:space="preserve"> районн</w:t>
      </w:r>
      <w:r w:rsidR="0037523F">
        <w:t>ого</w:t>
      </w:r>
      <w:r w:rsidR="0037523F" w:rsidRPr="0037523F">
        <w:t xml:space="preserve"> суд</w:t>
      </w:r>
      <w:r w:rsidR="0037523F">
        <w:t>а</w:t>
      </w:r>
      <w:r w:rsidR="0037523F" w:rsidRPr="0037523F">
        <w:t xml:space="preserve"> г. Владивостока</w:t>
      </w:r>
      <w:r w:rsidR="0037523F">
        <w:t xml:space="preserve"> от </w:t>
      </w:r>
      <w:r w:rsidR="0037523F" w:rsidRPr="0037523F">
        <w:t>15 ноября 2017 года</w:t>
      </w:r>
      <w:r w:rsidR="0037523F">
        <w:t xml:space="preserve">, решение </w:t>
      </w:r>
      <w:r w:rsidR="0037523F" w:rsidRPr="0037523F">
        <w:t>Ленинск</w:t>
      </w:r>
      <w:r w:rsidR="0037523F">
        <w:t>ого</w:t>
      </w:r>
      <w:r w:rsidR="0037523F" w:rsidRPr="0037523F">
        <w:t xml:space="preserve"> районн</w:t>
      </w:r>
      <w:r w:rsidR="0037523F">
        <w:t>ого</w:t>
      </w:r>
      <w:r w:rsidR="0037523F" w:rsidRPr="0037523F">
        <w:t xml:space="preserve"> суд</w:t>
      </w:r>
      <w:r w:rsidR="0037523F">
        <w:t>а</w:t>
      </w:r>
      <w:r w:rsidR="0037523F" w:rsidRPr="0037523F">
        <w:t xml:space="preserve"> г. Астрахани</w:t>
      </w:r>
      <w:r w:rsidR="0037523F">
        <w:t xml:space="preserve"> от </w:t>
      </w:r>
      <w:r w:rsidR="0037523F" w:rsidRPr="0037523F">
        <w:t>25 октября 2017 года</w:t>
      </w:r>
      <w:r w:rsidR="00B8500B">
        <w:t xml:space="preserve">, решение </w:t>
      </w:r>
      <w:proofErr w:type="spellStart"/>
      <w:r w:rsidR="00B8500B" w:rsidRPr="00B8500B">
        <w:t>Тернейск</w:t>
      </w:r>
      <w:r w:rsidR="00B8500B">
        <w:t>ого</w:t>
      </w:r>
      <w:proofErr w:type="spellEnd"/>
      <w:r w:rsidR="00B8500B" w:rsidRPr="00B8500B">
        <w:t xml:space="preserve"> районн</w:t>
      </w:r>
      <w:r w:rsidR="00B8500B">
        <w:t>ого</w:t>
      </w:r>
      <w:proofErr w:type="gramEnd"/>
      <w:r w:rsidR="00B8500B" w:rsidRPr="00B8500B">
        <w:t xml:space="preserve"> </w:t>
      </w:r>
      <w:proofErr w:type="gramStart"/>
      <w:r w:rsidR="00B8500B" w:rsidRPr="00B8500B">
        <w:t>суд</w:t>
      </w:r>
      <w:r w:rsidR="00B8500B">
        <w:t>а</w:t>
      </w:r>
      <w:r w:rsidR="00B8500B" w:rsidRPr="00B8500B">
        <w:t xml:space="preserve"> Приморского края</w:t>
      </w:r>
      <w:r w:rsidR="00B8500B">
        <w:t xml:space="preserve"> от 20 октября 2017 года</w:t>
      </w:r>
      <w:r w:rsidR="00A83CA7">
        <w:rPr>
          <w:rStyle w:val="aa"/>
        </w:rPr>
        <w:footnoteReference w:id="13"/>
      </w:r>
      <w:r w:rsidR="0037523F">
        <w:t>.</w:t>
      </w:r>
      <w:r w:rsidR="002E76BC">
        <w:t xml:space="preserve"> Во всех </w:t>
      </w:r>
      <w:r w:rsidR="00B8500B">
        <w:t>четыр</w:t>
      </w:r>
      <w:r w:rsidR="002E76BC">
        <w:t>ёх представленных примерах заявителям было отказано в удовлетворении жалобы – причиной этому</w:t>
      </w:r>
      <w:r w:rsidR="00D404F1">
        <w:t xml:space="preserve"> послужило неверное толкование </w:t>
      </w:r>
      <w:r w:rsidR="00D404F1" w:rsidRPr="00D404F1">
        <w:t>норм права</w:t>
      </w:r>
      <w:r w:rsidR="00D404F1">
        <w:t xml:space="preserve"> заявителями, которые ошибочно считали, что </w:t>
      </w:r>
      <w:r w:rsidR="003854FF">
        <w:t xml:space="preserve">в силу отсутствия требований закона они не обязаны были </w:t>
      </w:r>
      <w:r w:rsidR="003854FF" w:rsidRPr="003854FF">
        <w:t>п</w:t>
      </w:r>
      <w:r w:rsidR="003854FF">
        <w:t xml:space="preserve">олучать </w:t>
      </w:r>
      <w:r w:rsidR="003854FF" w:rsidRPr="003854FF">
        <w:t>положительно</w:t>
      </w:r>
      <w:r w:rsidR="003854FF">
        <w:t>е</w:t>
      </w:r>
      <w:r w:rsidR="003854FF" w:rsidRPr="003854FF">
        <w:t xml:space="preserve"> заключени</w:t>
      </w:r>
      <w:r w:rsidR="003854FF">
        <w:t>е</w:t>
      </w:r>
      <w:r w:rsidR="003854FF" w:rsidRPr="003854FF">
        <w:t xml:space="preserve"> государственной экологической экспертизы</w:t>
      </w:r>
      <w:r w:rsidR="003854FF">
        <w:t xml:space="preserve"> для осуществления определённого вида хозяйственной деятельности.</w:t>
      </w:r>
      <w:proofErr w:type="gramEnd"/>
    </w:p>
    <w:p w:rsidR="00E211E3" w:rsidRDefault="00415BD3" w:rsidP="0053383F">
      <w:pPr>
        <w:spacing w:after="240" w:line="360" w:lineRule="auto"/>
        <w:jc w:val="center"/>
        <w:rPr>
          <w:b/>
          <w:noProof/>
        </w:rPr>
      </w:pPr>
      <w:r w:rsidRPr="00415BD3">
        <w:rPr>
          <w:b/>
          <w:noProof/>
        </w:rPr>
        <w:lastRenderedPageBreak/>
        <w:t>§ 3. Общественная экологическая экспертиза: объекты, порядок организации и проведения</w:t>
      </w:r>
    </w:p>
    <w:p w:rsidR="000F5B84" w:rsidRDefault="00EE0C92" w:rsidP="00B0020F">
      <w:pPr>
        <w:spacing w:line="360" w:lineRule="auto"/>
        <w:ind w:firstLine="709"/>
        <w:jc w:val="both"/>
      </w:pPr>
      <w:r>
        <w:t xml:space="preserve">В силу положений статьи 21 Федерального закона «Об экологической экспертизе» объектами общественной экологической экспертизы могут выступать все объекты государственной экологической экспертизы, </w:t>
      </w:r>
      <w:r w:rsidRPr="00EE0C92">
        <w:t xml:space="preserve">за исключением </w:t>
      </w:r>
      <w:r>
        <w:t xml:space="preserve">тех </w:t>
      </w:r>
      <w:r w:rsidRPr="00EE0C92">
        <w:t>объектов, сведения о которых составляют государственную, коммерческую и (или) иную охраняемую законом тайну.</w:t>
      </w:r>
    </w:p>
    <w:p w:rsidR="00DF6D5A" w:rsidRDefault="00C203BD" w:rsidP="00B0020F">
      <w:pPr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Статьёй 20 Федерального закона «Об экологической экспертизе» установлено, что о</w:t>
      </w:r>
      <w:r w:rsidRPr="00C203BD">
        <w:rPr>
          <w:szCs w:val="28"/>
        </w:rPr>
        <w:t>бщественная экологическая экспертиза организуется и проводится по инициативе граждан и общественных организаций (объединений), а также по инициативе органов местного самоуправления общественными организациями (объединениями),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</w:t>
      </w:r>
      <w:proofErr w:type="gramEnd"/>
      <w:r w:rsidRPr="00C203BD">
        <w:rPr>
          <w:szCs w:val="28"/>
        </w:rPr>
        <w:t xml:space="preserve"> Российской Федерации.</w:t>
      </w:r>
      <w:r>
        <w:rPr>
          <w:szCs w:val="28"/>
        </w:rPr>
        <w:t xml:space="preserve"> Таким образом, инициаторами проведения общественной экологической экспертизы могут быть граждане, общественные организации и органы местного самоуправления, в то время как правом её проведения наделены лишь общественные организации, отвечающие установленным законом требованиям.</w:t>
      </w:r>
    </w:p>
    <w:p w:rsidR="007B569C" w:rsidRDefault="00DE620E" w:rsidP="00C7041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Порядок организации и проведения общественной экологической экспертизы в настоящее время рег</w:t>
      </w:r>
      <w:r w:rsidR="00B4109E">
        <w:rPr>
          <w:szCs w:val="28"/>
        </w:rPr>
        <w:t>улируется</w:t>
      </w:r>
      <w:r>
        <w:rPr>
          <w:szCs w:val="28"/>
        </w:rPr>
        <w:t xml:space="preserve"> всего </w:t>
      </w:r>
      <w:proofErr w:type="gramStart"/>
      <w:r>
        <w:rPr>
          <w:szCs w:val="28"/>
        </w:rPr>
        <w:t>одним-единственным</w:t>
      </w:r>
      <w:proofErr w:type="gramEnd"/>
      <w:r>
        <w:rPr>
          <w:szCs w:val="28"/>
        </w:rPr>
        <w:t xml:space="preserve"> нормативно-правовым актом – Федеральным законом «Об экологической экспертизе».</w:t>
      </w:r>
      <w:r w:rsidR="00B4109E">
        <w:rPr>
          <w:szCs w:val="28"/>
        </w:rPr>
        <w:t xml:space="preserve"> Поскольку в законодательстве отсутствуют какие-либо другие нормативные</w:t>
      </w:r>
      <w:r w:rsidR="00B4109E" w:rsidRPr="00B4109E">
        <w:rPr>
          <w:szCs w:val="28"/>
        </w:rPr>
        <w:t xml:space="preserve"> документ</w:t>
      </w:r>
      <w:r w:rsidR="00B4109E">
        <w:rPr>
          <w:szCs w:val="28"/>
        </w:rPr>
        <w:t>ы</w:t>
      </w:r>
      <w:r w:rsidR="00B4109E" w:rsidRPr="00B4109E">
        <w:rPr>
          <w:szCs w:val="28"/>
        </w:rPr>
        <w:t xml:space="preserve"> по вопрос</w:t>
      </w:r>
      <w:r w:rsidR="00B4109E">
        <w:rPr>
          <w:szCs w:val="28"/>
        </w:rPr>
        <w:t>ам</w:t>
      </w:r>
      <w:r w:rsidR="00B4109E" w:rsidRPr="00B4109E">
        <w:rPr>
          <w:szCs w:val="28"/>
        </w:rPr>
        <w:t xml:space="preserve"> организации и проведения общественной экологической экспертизы</w:t>
      </w:r>
      <w:r w:rsidR="00B4109E">
        <w:rPr>
          <w:szCs w:val="28"/>
        </w:rPr>
        <w:t>, многими учёными указывается на практически полное отсутствие правовой регламентации непосредственной процедуры общественной экологической экспертизы,</w:t>
      </w:r>
      <w:r w:rsidR="00390D59">
        <w:rPr>
          <w:szCs w:val="28"/>
        </w:rPr>
        <w:t xml:space="preserve"> а </w:t>
      </w:r>
      <w:r w:rsidR="00390D59" w:rsidRPr="00390D59">
        <w:rPr>
          <w:szCs w:val="28"/>
        </w:rPr>
        <w:t xml:space="preserve">в ряде </w:t>
      </w:r>
      <w:r w:rsidR="00390D59">
        <w:rPr>
          <w:szCs w:val="28"/>
        </w:rPr>
        <w:t>субъектов РФ</w:t>
      </w:r>
      <w:r w:rsidR="00390D59" w:rsidRPr="00390D59">
        <w:rPr>
          <w:szCs w:val="28"/>
        </w:rPr>
        <w:t xml:space="preserve"> обсуждается необходимость принятия законодательства по этому вопросу</w:t>
      </w:r>
      <w:r w:rsidR="00390D59">
        <w:rPr>
          <w:szCs w:val="28"/>
        </w:rPr>
        <w:t>.</w:t>
      </w:r>
    </w:p>
    <w:p w:rsidR="00045275" w:rsidRDefault="00045275" w:rsidP="00B0020F">
      <w:pPr>
        <w:spacing w:line="360" w:lineRule="auto"/>
        <w:ind w:firstLine="709"/>
        <w:jc w:val="both"/>
        <w:rPr>
          <w:szCs w:val="28"/>
        </w:rPr>
      </w:pPr>
      <w:r w:rsidRPr="00045275">
        <w:rPr>
          <w:szCs w:val="28"/>
        </w:rPr>
        <w:lastRenderedPageBreak/>
        <w:t>Общественная экологическая экспертиза проводится до проведения государственной экологической экспертизы или одновременно с ней.</w:t>
      </w:r>
      <w:r w:rsidR="00540662">
        <w:rPr>
          <w:szCs w:val="28"/>
        </w:rPr>
        <w:t xml:space="preserve"> </w:t>
      </w:r>
      <w:r w:rsidRPr="00045275">
        <w:rPr>
          <w:szCs w:val="28"/>
        </w:rPr>
        <w:t>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экспертизы.</w:t>
      </w:r>
    </w:p>
    <w:p w:rsidR="000F5B84" w:rsidRDefault="00483FF2" w:rsidP="00B0020F">
      <w:pPr>
        <w:spacing w:line="360" w:lineRule="auto"/>
        <w:ind w:firstLine="709"/>
        <w:jc w:val="both"/>
      </w:pPr>
      <w:r>
        <w:t>В целях обеспечения проведения всесторонней</w:t>
      </w:r>
      <w:r w:rsidR="009D1E24">
        <w:t>,</w:t>
      </w:r>
      <w:r>
        <w:t xml:space="preserve"> полноценной общественной экологической экспертизы</w:t>
      </w:r>
      <w:r w:rsidR="009D1E24">
        <w:t xml:space="preserve"> на должном уровне</w:t>
      </w:r>
      <w:r>
        <w:t>, а также для выражения, обоснования и защиты своих позиций по соответствующим вопросам о</w:t>
      </w:r>
      <w:r w:rsidRPr="00483FF2">
        <w:t>бщественные организации (объединения), осуществляющие общественную экологическую экспертизу</w:t>
      </w:r>
      <w:r>
        <w:t>, наделяются специальными перечисленными в законе правами</w:t>
      </w:r>
      <w:r w:rsidR="009D1E24">
        <w:t>.</w:t>
      </w:r>
    </w:p>
    <w:p w:rsidR="001711C0" w:rsidRDefault="001711C0" w:rsidP="00B0020F">
      <w:pPr>
        <w:spacing w:line="360" w:lineRule="auto"/>
        <w:ind w:firstLine="709"/>
        <w:jc w:val="both"/>
      </w:pPr>
      <w:r w:rsidRPr="001711C0">
        <w:t>Общественная экологическая экспертиза осуществляется при условии государственной регистрации заявления общественных организаций (о</w:t>
      </w:r>
      <w:r>
        <w:t>бъединений) о её</w:t>
      </w:r>
      <w:r w:rsidRPr="001711C0">
        <w:t xml:space="preserve"> проведении.</w:t>
      </w:r>
      <w:r w:rsidR="00191C5D">
        <w:t xml:space="preserve"> Для проведения общественной экологической экспертизы общественная организация, осуществляющая её, обязана подать в соответствующий орган местного самоуправления заявление о её проведении, а о</w:t>
      </w:r>
      <w:r w:rsidR="00191C5D" w:rsidRPr="00191C5D">
        <w:t>рган местного самоуправления</w:t>
      </w:r>
      <w:r w:rsidR="00191C5D">
        <w:t>, в свою очередь,</w:t>
      </w:r>
      <w:r w:rsidR="00191C5D" w:rsidRPr="00191C5D">
        <w:t xml:space="preserve"> в семидневный срок со дня подачи </w:t>
      </w:r>
      <w:r w:rsidR="00EB2BC6">
        <w:t xml:space="preserve">такого </w:t>
      </w:r>
      <w:r w:rsidR="00191C5D" w:rsidRPr="00191C5D">
        <w:t>заявления обязан его зарегистрировать или отказать в его регистрации</w:t>
      </w:r>
      <w:r w:rsidR="00191C5D">
        <w:t>.</w:t>
      </w:r>
    </w:p>
    <w:p w:rsidR="00354091" w:rsidRDefault="00354091" w:rsidP="00EF5608">
      <w:pPr>
        <w:spacing w:line="360" w:lineRule="auto"/>
        <w:ind w:firstLine="709"/>
        <w:jc w:val="both"/>
      </w:pPr>
      <w:r>
        <w:t>По мнению некоторых исследователей, вышеназванная норма нарушает принцип независимости проведения</w:t>
      </w:r>
      <w:r w:rsidR="00055855">
        <w:t xml:space="preserve"> общественной экологической экспертизы.</w:t>
      </w:r>
      <w:r w:rsidR="00D23A32">
        <w:t xml:space="preserve"> </w:t>
      </w:r>
      <w:r w:rsidR="00EA55BA">
        <w:t xml:space="preserve">Так, </w:t>
      </w:r>
      <w:r w:rsidR="00D23A32">
        <w:t>Ерофеев</w:t>
      </w:r>
      <w:r w:rsidR="00EA55BA">
        <w:t>а</w:t>
      </w:r>
      <w:r w:rsidR="00D23A32">
        <w:t xml:space="preserve"> В.В.</w:t>
      </w:r>
      <w:r w:rsidR="00EA55BA">
        <w:t xml:space="preserve"> и</w:t>
      </w:r>
      <w:r w:rsidR="00D23A32">
        <w:t xml:space="preserve"> Краев</w:t>
      </w:r>
      <w:r w:rsidR="00EA55BA">
        <w:t xml:space="preserve">а В.Н. в своей </w:t>
      </w:r>
      <w:proofErr w:type="gramStart"/>
      <w:r w:rsidR="00EA55BA">
        <w:t>статье</w:t>
      </w:r>
      <w:proofErr w:type="gramEnd"/>
      <w:r w:rsidR="00EA55BA">
        <w:t xml:space="preserve"> таким образом поясняют свою позицию по данному вопросу: «</w:t>
      </w:r>
      <w:r w:rsidR="00EF5608">
        <w:t>Следует отметить, что предусмотренная обязанность зарегистрироваться в органах местного самоуправления общественной организации, осуществляющей проведение общественной экспертизы, является нарушением принципа независимости проведения общественной экспертизы. Это обусловлено тем, что экологическая экспертиза может проводиться только</w:t>
      </w:r>
      <w:r w:rsidR="00CC473B">
        <w:t xml:space="preserve"> после регистрации заявления в органах местного самоуправления, т.е. поставлена в зависимость от </w:t>
      </w:r>
      <w:r w:rsidR="00EF5608">
        <w:t>решения последних. Несмотря на т</w:t>
      </w:r>
      <w:r w:rsidR="00CC473B">
        <w:t xml:space="preserve">о, что законодательство чётко </w:t>
      </w:r>
      <w:r w:rsidR="00CC473B">
        <w:lastRenderedPageBreak/>
        <w:t>предусматривает случаи отказа в регистрации</w:t>
      </w:r>
      <w:r w:rsidR="00EF5608">
        <w:t xml:space="preserve"> заявле</w:t>
      </w:r>
      <w:r w:rsidR="00CC473B">
        <w:t xml:space="preserve">ния о проведении экологической экспертизы, на </w:t>
      </w:r>
      <w:r w:rsidR="00EF5608">
        <w:t>практике могут возникнуть случаи «нежелания» орг</w:t>
      </w:r>
      <w:r w:rsidR="00CC473B">
        <w:t xml:space="preserve">анов местного самоуправления в проведении общественной экологической экспертизы в отношении некоторых </w:t>
      </w:r>
      <w:r w:rsidR="00EF5608">
        <w:t>объектов</w:t>
      </w:r>
      <w:r w:rsidR="00CC473B">
        <w:t>»</w:t>
      </w:r>
      <w:r w:rsidR="00CC473B">
        <w:rPr>
          <w:rStyle w:val="aa"/>
        </w:rPr>
        <w:footnoteReference w:id="14"/>
      </w:r>
      <w:r w:rsidR="00EF5608">
        <w:t>.</w:t>
      </w:r>
    </w:p>
    <w:p w:rsidR="00176A4A" w:rsidRDefault="00DE50F8" w:rsidP="00EF5608">
      <w:pPr>
        <w:spacing w:line="360" w:lineRule="auto"/>
        <w:ind w:firstLine="709"/>
        <w:jc w:val="both"/>
      </w:pPr>
      <w:r>
        <w:t>При этом общественная экологическая экспертиза должна проводиться той же самой о</w:t>
      </w:r>
      <w:r w:rsidRPr="00DE50F8">
        <w:t>бщественн</w:t>
      </w:r>
      <w:r>
        <w:t>ой</w:t>
      </w:r>
      <w:r w:rsidRPr="00DE50F8">
        <w:t xml:space="preserve"> организаци</w:t>
      </w:r>
      <w:r>
        <w:t xml:space="preserve">ей, которая подавала </w:t>
      </w:r>
      <w:r w:rsidRPr="00DE50F8">
        <w:t>заявление о её проведении</w:t>
      </w:r>
      <w:r>
        <w:t xml:space="preserve">, а само </w:t>
      </w:r>
      <w:r w:rsidRPr="00DE50F8">
        <w:t xml:space="preserve">право на </w:t>
      </w:r>
      <w:r>
        <w:t xml:space="preserve">такое </w:t>
      </w:r>
      <w:r w:rsidRPr="00DE50F8">
        <w:t xml:space="preserve">проведение </w:t>
      </w:r>
      <w:r>
        <w:t>впоследствии не может передаваться другой общественной организации.</w:t>
      </w:r>
      <w:r w:rsidR="000E3441">
        <w:t xml:space="preserve"> </w:t>
      </w:r>
      <w:proofErr w:type="gramStart"/>
      <w:r w:rsidR="000E3441">
        <w:t xml:space="preserve">Например, из содержания решения </w:t>
      </w:r>
      <w:r w:rsidR="000E3441" w:rsidRPr="000E3441">
        <w:t>Калининск</w:t>
      </w:r>
      <w:r w:rsidR="000E3441">
        <w:t>ого</w:t>
      </w:r>
      <w:r w:rsidR="000E3441" w:rsidRPr="000E3441">
        <w:t xml:space="preserve"> районн</w:t>
      </w:r>
      <w:r w:rsidR="000E3441">
        <w:t>ого</w:t>
      </w:r>
      <w:r w:rsidR="000E3441" w:rsidRPr="000E3441">
        <w:t xml:space="preserve"> суд</w:t>
      </w:r>
      <w:r w:rsidR="000E3441">
        <w:t xml:space="preserve">а г. </w:t>
      </w:r>
      <w:r w:rsidR="000E3441" w:rsidRPr="000E3441">
        <w:t>Челябинска</w:t>
      </w:r>
      <w:r w:rsidR="000E3441">
        <w:t xml:space="preserve"> от </w:t>
      </w:r>
      <w:r w:rsidR="000E3441" w:rsidRPr="000E3441">
        <w:t>11 октября 2017</w:t>
      </w:r>
      <w:r w:rsidR="000E3441">
        <w:t xml:space="preserve"> года следует, что а</w:t>
      </w:r>
      <w:r w:rsidR="000E3441" w:rsidRPr="000E3441">
        <w:t>кционерное общество «</w:t>
      </w:r>
      <w:proofErr w:type="spellStart"/>
      <w:r w:rsidR="000E3441" w:rsidRPr="000E3441">
        <w:t>Томинский</w:t>
      </w:r>
      <w:proofErr w:type="spellEnd"/>
      <w:r w:rsidR="000E3441" w:rsidRPr="000E3441">
        <w:t xml:space="preserve"> горно-</w:t>
      </w:r>
      <w:r w:rsidR="000E3441">
        <w:t xml:space="preserve">обогатительный комбинат» </w:t>
      </w:r>
      <w:r w:rsidR="000E3441" w:rsidRPr="000E3441">
        <w:t>обратилось в суд с иском к Челябинской региональной общественной экологической организации «Экологический консалтинг», Челябинскому региональному экологическому общественному движению «За природу» о признании недей</w:t>
      </w:r>
      <w:r w:rsidR="000E3441">
        <w:t>ствительным (ничтожным), заключё</w:t>
      </w:r>
      <w:r w:rsidR="000E3441" w:rsidRPr="000E3441">
        <w:t>нного между ответчиками договора о передаче неимущественного права требования</w:t>
      </w:r>
      <w:r w:rsidR="000E3441">
        <w:t xml:space="preserve"> </w:t>
      </w:r>
      <w:r w:rsidR="000E3441" w:rsidRPr="000E3441">
        <w:t>предоставления для проведения общественной экологической экспертизы</w:t>
      </w:r>
      <w:proofErr w:type="gramEnd"/>
      <w:r w:rsidR="000E3441" w:rsidRPr="000E3441">
        <w:t xml:space="preserve"> проектной документации</w:t>
      </w:r>
      <w:r w:rsidR="000E3441">
        <w:t xml:space="preserve"> истца.</w:t>
      </w:r>
      <w:r w:rsidR="007163FC">
        <w:t xml:space="preserve"> </w:t>
      </w:r>
      <w:r w:rsidR="007163FC" w:rsidRPr="007163FC">
        <w:t>Выслушав участников процесса, изучив материалы дела, суд пришёл к выводу,</w:t>
      </w:r>
      <w:r w:rsidR="007163FC">
        <w:t xml:space="preserve"> что </w:t>
      </w:r>
      <w:r w:rsidR="007163FC" w:rsidRPr="007163FC">
        <w:t>действующее законодательство не предусматривает возможность уступки неимущественного права, в том числе права на проведение общественной экологической экспертизы</w:t>
      </w:r>
      <w:r w:rsidR="007163FC">
        <w:t xml:space="preserve">, а </w:t>
      </w:r>
      <w:r w:rsidR="007163FC" w:rsidRPr="007163FC">
        <w:t>ЧРОЭО «Экологический консалтинг» не могла быть наделена правом получения</w:t>
      </w:r>
      <w:r w:rsidR="007163FC">
        <w:t xml:space="preserve"> проектной документации. Исковые требования </w:t>
      </w:r>
      <w:r w:rsidR="007163FC" w:rsidRPr="007163FC">
        <w:t>АО «</w:t>
      </w:r>
      <w:proofErr w:type="spellStart"/>
      <w:r w:rsidR="007163FC" w:rsidRPr="007163FC">
        <w:t>Томинский</w:t>
      </w:r>
      <w:proofErr w:type="spellEnd"/>
      <w:r w:rsidR="007163FC" w:rsidRPr="007163FC">
        <w:t xml:space="preserve"> ГОК»</w:t>
      </w:r>
      <w:r w:rsidR="007163FC">
        <w:t xml:space="preserve"> судом были удовлетворены в полном объёме, а </w:t>
      </w:r>
      <w:r w:rsidR="007163FC" w:rsidRPr="007163FC">
        <w:t>договор о передаче неимущественного права требования</w:t>
      </w:r>
      <w:r w:rsidR="007163FC">
        <w:t>, заключённый между ответчиками, был признан недействительным</w:t>
      </w:r>
      <w:r w:rsidR="000C1A60">
        <w:rPr>
          <w:rStyle w:val="aa"/>
        </w:rPr>
        <w:footnoteReference w:id="15"/>
      </w:r>
      <w:r w:rsidR="007163FC">
        <w:t>.</w:t>
      </w:r>
    </w:p>
    <w:p w:rsidR="008F712F" w:rsidRDefault="008F712F" w:rsidP="00B0020F">
      <w:pPr>
        <w:spacing w:line="360" w:lineRule="auto"/>
        <w:ind w:firstLine="709"/>
        <w:jc w:val="both"/>
      </w:pPr>
      <w:r w:rsidRPr="008F712F">
        <w:lastRenderedPageBreak/>
        <w:t>Общественные организации (объединения), организующие общественную экологическую экспертизу, обязаны известить население о начале и результатах е</w:t>
      </w:r>
      <w:r>
        <w:t>ё</w:t>
      </w:r>
      <w:r w:rsidRPr="008F712F">
        <w:t xml:space="preserve"> проведения.</w:t>
      </w:r>
    </w:p>
    <w:p w:rsidR="00831247" w:rsidRDefault="00924623" w:rsidP="00B0020F">
      <w:pPr>
        <w:spacing w:line="360" w:lineRule="auto"/>
        <w:ind w:firstLine="709"/>
        <w:jc w:val="both"/>
      </w:pPr>
      <w:r>
        <w:rPr>
          <w:rStyle w:val="blk"/>
        </w:rPr>
        <w:t>В пункте 1 статьи 24 Федерального закона «Об экологической экспертизе» предусмотрен исчерпывающий п</w:t>
      </w:r>
      <w:r w:rsidRPr="00924623">
        <w:rPr>
          <w:rStyle w:val="blk"/>
        </w:rPr>
        <w:t>еречень оснований для отказа в государственной регистрации заявления о проведении общественной экологической экспертизы</w:t>
      </w:r>
      <w:r w:rsidR="007B617B">
        <w:rPr>
          <w:rStyle w:val="blk"/>
        </w:rPr>
        <w:t xml:space="preserve">. </w:t>
      </w:r>
      <w:r w:rsidR="007B617B" w:rsidRPr="007B617B">
        <w:rPr>
          <w:rStyle w:val="blk"/>
        </w:rPr>
        <w:t>Должностные лица органов местного самоуправления несут ответственность за незаконный отказ в государственной регистрации заявления о проведении общест</w:t>
      </w:r>
      <w:r w:rsidR="00844B59">
        <w:rPr>
          <w:rStyle w:val="blk"/>
        </w:rPr>
        <w:t xml:space="preserve">венной экологической экспертизы. </w:t>
      </w:r>
    </w:p>
    <w:p w:rsidR="001C2E47" w:rsidRDefault="001C2E47" w:rsidP="00B0020F">
      <w:pPr>
        <w:spacing w:line="360" w:lineRule="auto"/>
        <w:ind w:firstLine="709"/>
        <w:jc w:val="both"/>
        <w:rPr>
          <w:szCs w:val="28"/>
        </w:rPr>
      </w:pPr>
      <w:r w:rsidRPr="001C2E47">
        <w:rPr>
          <w:szCs w:val="28"/>
        </w:rPr>
        <w:t xml:space="preserve">Результатом проведения </w:t>
      </w:r>
      <w:r>
        <w:rPr>
          <w:szCs w:val="28"/>
        </w:rPr>
        <w:t>общественной</w:t>
      </w:r>
      <w:r w:rsidRPr="001C2E47">
        <w:rPr>
          <w:szCs w:val="28"/>
        </w:rPr>
        <w:t xml:space="preserve"> экологической экспертизы является заключение </w:t>
      </w:r>
      <w:r>
        <w:rPr>
          <w:szCs w:val="28"/>
        </w:rPr>
        <w:t>общественной</w:t>
      </w:r>
      <w:r w:rsidRPr="001C2E47">
        <w:rPr>
          <w:szCs w:val="28"/>
        </w:rPr>
        <w:t xml:space="preserve"> экологической экспертизы</w:t>
      </w:r>
      <w:r>
        <w:rPr>
          <w:szCs w:val="28"/>
        </w:rPr>
        <w:t>.</w:t>
      </w:r>
      <w:r w:rsidR="009A3D33">
        <w:rPr>
          <w:szCs w:val="28"/>
        </w:rPr>
        <w:t xml:space="preserve"> </w:t>
      </w:r>
      <w:r w:rsidR="009A3D33" w:rsidRPr="009A3D33">
        <w:rPr>
          <w:szCs w:val="28"/>
        </w:rPr>
        <w:t>Заключение общественной экологической экспертизы направляется Федеральн</w:t>
      </w:r>
      <w:r w:rsidR="009A3D33">
        <w:rPr>
          <w:szCs w:val="28"/>
        </w:rPr>
        <w:t>ой</w:t>
      </w:r>
      <w:r w:rsidR="009A3D33" w:rsidRPr="009A3D33">
        <w:rPr>
          <w:szCs w:val="28"/>
        </w:rPr>
        <w:t xml:space="preserve"> служб</w:t>
      </w:r>
      <w:r w:rsidR="009A3D33">
        <w:rPr>
          <w:szCs w:val="28"/>
        </w:rPr>
        <w:t>е</w:t>
      </w:r>
      <w:r w:rsidR="009A3D33" w:rsidRPr="009A3D33">
        <w:rPr>
          <w:szCs w:val="28"/>
        </w:rPr>
        <w:t xml:space="preserve"> по надзору в сфере природопользования или органу государственной власти субъекта Российской Федерации, осуществляющему государственную экологическую экспертизу, заказчику документации, подлежащей общественной экологической экспертизе, органам, принимающим решение о реализации объектов экологической экспертизы, органам местного самоуправления и может передаваться другим заинтересованным лицам.</w:t>
      </w:r>
    </w:p>
    <w:p w:rsidR="00047718" w:rsidRDefault="00DB2A85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При</w:t>
      </w:r>
      <w:r w:rsidR="00CA1260">
        <w:rPr>
          <w:szCs w:val="28"/>
        </w:rPr>
        <w:t>нципиально важной является норма закона, согласно которой з</w:t>
      </w:r>
      <w:r w:rsidR="00CA1260" w:rsidRPr="00CA1260">
        <w:rPr>
          <w:szCs w:val="28"/>
        </w:rPr>
        <w:t>аключение общественной экологической экспертизы приобретает юридическую силу после утверждения его Федеральной служб</w:t>
      </w:r>
      <w:r w:rsidR="00CA1260">
        <w:rPr>
          <w:szCs w:val="28"/>
        </w:rPr>
        <w:t>ой</w:t>
      </w:r>
      <w:r w:rsidR="00CA1260" w:rsidRPr="00CA1260">
        <w:rPr>
          <w:szCs w:val="28"/>
        </w:rPr>
        <w:t xml:space="preserve"> по надзору в сфере природопользования или органом государственной власти субъекта Российской Федерации</w:t>
      </w:r>
      <w:r w:rsidR="00CA1260">
        <w:rPr>
          <w:szCs w:val="28"/>
        </w:rPr>
        <w:t>.</w:t>
      </w:r>
    </w:p>
    <w:p w:rsidR="00FB3908" w:rsidRDefault="00FB3908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Указанное положение законодательства постоянно выступает объектом критики со стороны общественности и экспертов в области экологии по той причине, что утверждение результатов общественной экологической экспертизы законодателем поставлено в фактически полную зависимость от усмотрения соответствующего государственного органа.</w:t>
      </w:r>
      <w:r w:rsidR="00266581">
        <w:rPr>
          <w:szCs w:val="28"/>
        </w:rPr>
        <w:t xml:space="preserve"> В связи с этим Кадомцева А.Е. в своей статье выявляет следующую проблему, предлагая </w:t>
      </w:r>
      <w:r w:rsidR="00266581">
        <w:rPr>
          <w:szCs w:val="28"/>
        </w:rPr>
        <w:lastRenderedPageBreak/>
        <w:t>также способ её разрешения: «… заключения ОЭ</w:t>
      </w:r>
      <w:r w:rsidR="00E304CD">
        <w:rPr>
          <w:szCs w:val="28"/>
        </w:rPr>
        <w:t>Э за редкими исключениями под разными предлогами не утверждаются уполномоченными государственными органами, так как нет ясности в том, как она была проведена, соблюдались ли требования по её организации и проведению. Эти вопросы снимаются применением регламента организации и проведения ОЭЭ»</w:t>
      </w:r>
      <w:r w:rsidR="006B1C2A">
        <w:rPr>
          <w:rStyle w:val="aa"/>
          <w:szCs w:val="28"/>
        </w:rPr>
        <w:footnoteReference w:id="16"/>
      </w:r>
      <w:r w:rsidR="00E304CD">
        <w:rPr>
          <w:szCs w:val="28"/>
        </w:rPr>
        <w:t>.</w:t>
      </w:r>
      <w:r w:rsidR="008508B6">
        <w:rPr>
          <w:szCs w:val="28"/>
        </w:rPr>
        <w:t xml:space="preserve"> Представляется, что создание такого регламента действительно является наиболее удачным вариантом выхода из сложившейся ситуации.</w:t>
      </w:r>
    </w:p>
    <w:p w:rsidR="001F3B7B" w:rsidRDefault="001F3B7B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Кроме того, </w:t>
      </w:r>
      <w:r w:rsidR="005E3A12">
        <w:rPr>
          <w:szCs w:val="28"/>
        </w:rPr>
        <w:t xml:space="preserve">до настоящего времени не закреплён сам порядок утверждения заключения общественной экологической экспертизы уполномоченными государственными органами. </w:t>
      </w:r>
      <w:proofErr w:type="gramStart"/>
      <w:r w:rsidR="005E3A12">
        <w:rPr>
          <w:szCs w:val="28"/>
        </w:rPr>
        <w:t>Боголюбов С.А. в своей статье так комментирует данную проблему: «</w:t>
      </w:r>
      <w:r w:rsidR="006A1A44">
        <w:rPr>
          <w:szCs w:val="28"/>
        </w:rPr>
        <w:t>…проблемы федерального и региональных органов исполнительной власти</w:t>
      </w:r>
      <w:r w:rsidR="00081C4F">
        <w:rPr>
          <w:szCs w:val="28"/>
        </w:rPr>
        <w:t xml:space="preserve"> в области экологической экспертизы обосновываются отсутствием порядка утверждения заключения общественной экологической экспертизы… Отсутствие утверждённого порядка реализации полномочий действительно порой служит основанием для отказа</w:t>
      </w:r>
      <w:r w:rsidR="00682D23">
        <w:rPr>
          <w:szCs w:val="28"/>
        </w:rPr>
        <w:t xml:space="preserve">, и не только в области экологической экспертизы, но и в других сферах, по другим поводам: </w:t>
      </w:r>
      <w:r w:rsidR="00081C4F">
        <w:rPr>
          <w:szCs w:val="28"/>
        </w:rPr>
        <w:t>это является найденным российским используемым</w:t>
      </w:r>
      <w:proofErr w:type="gramEnd"/>
      <w:r w:rsidR="00081C4F">
        <w:rPr>
          <w:szCs w:val="28"/>
        </w:rPr>
        <w:t xml:space="preserve"> приёмом оправдания неисполнения либо ненадлежащего исполнения своих функций»</w:t>
      </w:r>
      <w:r w:rsidR="00A56292">
        <w:rPr>
          <w:rStyle w:val="aa"/>
          <w:szCs w:val="28"/>
        </w:rPr>
        <w:footnoteReference w:id="17"/>
      </w:r>
      <w:r w:rsidR="00081C4F">
        <w:rPr>
          <w:szCs w:val="28"/>
        </w:rPr>
        <w:t>.</w:t>
      </w:r>
    </w:p>
    <w:p w:rsidR="00D71A22" w:rsidRDefault="00D71A22" w:rsidP="00B0020F">
      <w:pPr>
        <w:spacing w:line="360" w:lineRule="auto"/>
        <w:ind w:firstLine="709"/>
        <w:jc w:val="both"/>
        <w:rPr>
          <w:szCs w:val="28"/>
        </w:rPr>
      </w:pPr>
      <w:r w:rsidRPr="00D71A22">
        <w:rPr>
          <w:szCs w:val="28"/>
        </w:rPr>
        <w:t>Заключения общественной экологической экспертизы могут публиковаться в средствах массовой информации, передаваться органам местного самоуправления, органам государственной экологической экспертизы, заказчикам документации, подлежащей общественной экологической экспертизе, и другим заинтересованным лицам.</w:t>
      </w:r>
    </w:p>
    <w:p w:rsidR="00D50FF3" w:rsidRDefault="001F4921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На основании имеющихся в общем доступе данных можно утверждать, что в</w:t>
      </w:r>
      <w:r w:rsidR="00803BCA">
        <w:rPr>
          <w:szCs w:val="28"/>
        </w:rPr>
        <w:t xml:space="preserve"> российской практике</w:t>
      </w:r>
      <w:r w:rsidR="00C8608F">
        <w:rPr>
          <w:szCs w:val="28"/>
        </w:rPr>
        <w:t>, к сожалению,</w:t>
      </w:r>
      <w:r w:rsidR="00803BCA">
        <w:rPr>
          <w:szCs w:val="28"/>
        </w:rPr>
        <w:t xml:space="preserve"> </w:t>
      </w:r>
      <w:r w:rsidR="00020511">
        <w:rPr>
          <w:szCs w:val="28"/>
        </w:rPr>
        <w:t xml:space="preserve">за всё время существования </w:t>
      </w:r>
      <w:r w:rsidR="00020511">
        <w:rPr>
          <w:szCs w:val="28"/>
        </w:rPr>
        <w:lastRenderedPageBreak/>
        <w:t>института общественной экологической экспертизы</w:t>
      </w:r>
      <w:r>
        <w:rPr>
          <w:szCs w:val="28"/>
        </w:rPr>
        <w:t xml:space="preserve"> были буквально единичные случаи её проведения.</w:t>
      </w:r>
    </w:p>
    <w:p w:rsidR="001F4921" w:rsidRDefault="001F4921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Так, например</w:t>
      </w:r>
      <w:r w:rsidR="003C50EE">
        <w:rPr>
          <w:szCs w:val="28"/>
        </w:rPr>
        <w:t>, в 1996 году</w:t>
      </w:r>
      <w:r w:rsidR="003C50EE" w:rsidRPr="003C50EE">
        <w:rPr>
          <w:szCs w:val="28"/>
        </w:rPr>
        <w:t xml:space="preserve"> по инициативе ж</w:t>
      </w:r>
      <w:r w:rsidR="003C50EE">
        <w:rPr>
          <w:szCs w:val="28"/>
        </w:rPr>
        <w:t>ителей посёлка</w:t>
      </w:r>
      <w:r w:rsidR="003C50EE" w:rsidRPr="003C50EE">
        <w:rPr>
          <w:szCs w:val="28"/>
        </w:rPr>
        <w:t xml:space="preserve"> Коренево</w:t>
      </w:r>
      <w:r w:rsidR="003C50EE">
        <w:rPr>
          <w:szCs w:val="28"/>
        </w:rPr>
        <w:t xml:space="preserve"> Московской области</w:t>
      </w:r>
      <w:r w:rsidR="003C50EE" w:rsidRPr="003C50EE">
        <w:rPr>
          <w:szCs w:val="28"/>
        </w:rPr>
        <w:t xml:space="preserve"> была проведена проверка проекта рекультивации затопленного карьера. Используя результаты</w:t>
      </w:r>
      <w:r w:rsidR="00CB3E30">
        <w:rPr>
          <w:szCs w:val="28"/>
        </w:rPr>
        <w:t xml:space="preserve"> общественной экологической</w:t>
      </w:r>
      <w:r w:rsidR="003C50EE" w:rsidRPr="003C50EE">
        <w:rPr>
          <w:szCs w:val="28"/>
        </w:rPr>
        <w:t xml:space="preserve"> экспертизы, гражданам удалось в суде отменить решение о землеотводе и не допустить превращения кар</w:t>
      </w:r>
      <w:r w:rsidR="003C50EE">
        <w:rPr>
          <w:szCs w:val="28"/>
        </w:rPr>
        <w:t xml:space="preserve">ьера </w:t>
      </w:r>
      <w:proofErr w:type="gramStart"/>
      <w:r w:rsidR="003C50EE">
        <w:rPr>
          <w:szCs w:val="28"/>
        </w:rPr>
        <w:t>в место размещения</w:t>
      </w:r>
      <w:proofErr w:type="gramEnd"/>
      <w:r w:rsidR="003C50EE">
        <w:rPr>
          <w:szCs w:val="28"/>
        </w:rPr>
        <w:t xml:space="preserve"> отходов.</w:t>
      </w:r>
    </w:p>
    <w:p w:rsidR="00316649" w:rsidRDefault="00316649" w:rsidP="00B0020F">
      <w:pPr>
        <w:spacing w:line="360" w:lineRule="auto"/>
        <w:ind w:firstLine="709"/>
        <w:jc w:val="both"/>
        <w:rPr>
          <w:szCs w:val="28"/>
        </w:rPr>
      </w:pPr>
      <w:r w:rsidRPr="00316649">
        <w:rPr>
          <w:szCs w:val="28"/>
        </w:rPr>
        <w:t xml:space="preserve">Благодаря ряду общественных мероприятий </w:t>
      </w:r>
      <w:r>
        <w:rPr>
          <w:szCs w:val="28"/>
        </w:rPr>
        <w:t xml:space="preserve">в 1996 году </w:t>
      </w:r>
      <w:r w:rsidRPr="00316649">
        <w:rPr>
          <w:szCs w:val="28"/>
        </w:rPr>
        <w:t>было отмен</w:t>
      </w:r>
      <w:r>
        <w:rPr>
          <w:szCs w:val="28"/>
        </w:rPr>
        <w:t>ено решение о строительстве в городе</w:t>
      </w:r>
      <w:r w:rsidRPr="00316649">
        <w:rPr>
          <w:szCs w:val="28"/>
        </w:rPr>
        <w:t xml:space="preserve"> Сергиевом Посаде завода по переработке высокотоксичного ракетного топлива. Помимо общественной экологической экспертизы здесь проводился массовый сбор подписей против осуществления проекта, организовывались публикации в СМИ. Материалы общественной экспертизы </w:t>
      </w:r>
      <w:proofErr w:type="gramStart"/>
      <w:r w:rsidRPr="00316649">
        <w:rPr>
          <w:szCs w:val="28"/>
        </w:rPr>
        <w:t>были</w:t>
      </w:r>
      <w:proofErr w:type="gramEnd"/>
      <w:r w:rsidRPr="00316649">
        <w:rPr>
          <w:szCs w:val="28"/>
        </w:rPr>
        <w:t xml:space="preserve"> </w:t>
      </w:r>
      <w:r w:rsidR="009D0368">
        <w:rPr>
          <w:szCs w:val="28"/>
        </w:rPr>
        <w:t xml:space="preserve">затем </w:t>
      </w:r>
      <w:r w:rsidRPr="00316649">
        <w:rPr>
          <w:szCs w:val="28"/>
        </w:rPr>
        <w:t>направлены в Совет безопасности РФ.</w:t>
      </w:r>
    </w:p>
    <w:p w:rsidR="00A7589B" w:rsidRDefault="00A7589B" w:rsidP="00B0020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1997 году в городе</w:t>
      </w:r>
      <w:r w:rsidRPr="00A7589B">
        <w:rPr>
          <w:szCs w:val="28"/>
        </w:rPr>
        <w:t xml:space="preserve"> Троицке</w:t>
      </w:r>
      <w:r>
        <w:rPr>
          <w:szCs w:val="28"/>
        </w:rPr>
        <w:t xml:space="preserve"> Московской области</w:t>
      </w:r>
      <w:r w:rsidRPr="00A7589B">
        <w:rPr>
          <w:szCs w:val="28"/>
        </w:rPr>
        <w:t xml:space="preserve"> местная дума, приняв во внимание мнение населения и рассмотрев заключение общественной </w:t>
      </w:r>
      <w:r>
        <w:rPr>
          <w:szCs w:val="28"/>
        </w:rPr>
        <w:t xml:space="preserve">экологической </w:t>
      </w:r>
      <w:r w:rsidRPr="00A7589B">
        <w:rPr>
          <w:szCs w:val="28"/>
        </w:rPr>
        <w:t>экспертизы, отменила ряд решений, допускавших строительство в городе мусороперерабатывающего завода. В процессе экспертизы были организованы слушания, в которых участвовали депутаты и члены комиссии. Заключение было направлено в Мин</w:t>
      </w:r>
      <w:r>
        <w:rPr>
          <w:szCs w:val="28"/>
        </w:rPr>
        <w:t xml:space="preserve">истерство </w:t>
      </w:r>
      <w:r w:rsidRPr="00A7589B">
        <w:rPr>
          <w:szCs w:val="28"/>
        </w:rPr>
        <w:t>здрав</w:t>
      </w:r>
      <w:r>
        <w:rPr>
          <w:szCs w:val="28"/>
        </w:rPr>
        <w:t>оохранения</w:t>
      </w:r>
      <w:r w:rsidRPr="00A7589B">
        <w:rPr>
          <w:szCs w:val="28"/>
        </w:rPr>
        <w:t>, котор</w:t>
      </w:r>
      <w:r>
        <w:rPr>
          <w:szCs w:val="28"/>
        </w:rPr>
        <w:t>ое</w:t>
      </w:r>
      <w:r w:rsidRPr="00A7589B">
        <w:rPr>
          <w:szCs w:val="28"/>
        </w:rPr>
        <w:t xml:space="preserve"> сформировал</w:t>
      </w:r>
      <w:r>
        <w:rPr>
          <w:szCs w:val="28"/>
        </w:rPr>
        <w:t>о</w:t>
      </w:r>
      <w:r w:rsidRPr="00A7589B">
        <w:rPr>
          <w:szCs w:val="28"/>
        </w:rPr>
        <w:t xml:space="preserve"> собственную комиссию. По е</w:t>
      </w:r>
      <w:r>
        <w:rPr>
          <w:szCs w:val="28"/>
        </w:rPr>
        <w:t>ё</w:t>
      </w:r>
      <w:r w:rsidRPr="00A7589B">
        <w:rPr>
          <w:szCs w:val="28"/>
        </w:rPr>
        <w:t xml:space="preserve"> решению прое</w:t>
      </w:r>
      <w:proofErr w:type="gramStart"/>
      <w:r w:rsidRPr="00A7589B">
        <w:rPr>
          <w:szCs w:val="28"/>
        </w:rPr>
        <w:t>кт стр</w:t>
      </w:r>
      <w:proofErr w:type="gramEnd"/>
      <w:r w:rsidRPr="00A7589B">
        <w:rPr>
          <w:szCs w:val="28"/>
        </w:rPr>
        <w:t xml:space="preserve">оительства завода был заблокирован. </w:t>
      </w:r>
    </w:p>
    <w:p w:rsidR="00731401" w:rsidRDefault="00AF0A31" w:rsidP="009D0368">
      <w:pPr>
        <w:spacing w:line="360" w:lineRule="auto"/>
        <w:ind w:firstLine="709"/>
        <w:jc w:val="both"/>
        <w:rPr>
          <w:szCs w:val="28"/>
        </w:rPr>
      </w:pPr>
      <w:r w:rsidRPr="00AF0A31">
        <w:rPr>
          <w:szCs w:val="28"/>
        </w:rPr>
        <w:t>В Читинской области общественность</w:t>
      </w:r>
      <w:r>
        <w:rPr>
          <w:szCs w:val="28"/>
        </w:rPr>
        <w:t xml:space="preserve"> в 1998 году</w:t>
      </w:r>
      <w:r w:rsidRPr="00AF0A31">
        <w:rPr>
          <w:szCs w:val="28"/>
        </w:rPr>
        <w:t xml:space="preserve"> организовала общественную экологическую экспертизу проекта золоторудного месторождения </w:t>
      </w:r>
      <w:proofErr w:type="spellStart"/>
      <w:r w:rsidRPr="00AF0A31">
        <w:rPr>
          <w:szCs w:val="28"/>
        </w:rPr>
        <w:t>Алханай</w:t>
      </w:r>
      <w:proofErr w:type="spellEnd"/>
      <w:r w:rsidRPr="00AF0A31">
        <w:rPr>
          <w:szCs w:val="28"/>
        </w:rPr>
        <w:t xml:space="preserve">. Геологоразведка была начата в месте, представлявшем религиозную ценность. Общественная экологическая экспертиза показала экологическую и социально-культурную недопустимость реализации </w:t>
      </w:r>
      <w:r>
        <w:rPr>
          <w:szCs w:val="28"/>
        </w:rPr>
        <w:t>проекта в этом месте, а также её</w:t>
      </w:r>
      <w:r w:rsidRPr="00AF0A31">
        <w:rPr>
          <w:szCs w:val="28"/>
        </w:rPr>
        <w:t xml:space="preserve"> экономическую нецелесообразность. Государственная экологическая экспертиза, рассмотрев материалы общественной эколог</w:t>
      </w:r>
      <w:r>
        <w:rPr>
          <w:szCs w:val="28"/>
        </w:rPr>
        <w:t>ической экспертизы, утвердила её</w:t>
      </w:r>
      <w:r w:rsidRPr="00AF0A31">
        <w:rPr>
          <w:szCs w:val="28"/>
        </w:rPr>
        <w:t xml:space="preserve"> заключение и признала выводы полностью обоснованными.</w:t>
      </w:r>
    </w:p>
    <w:p w:rsidR="008E1481" w:rsidRDefault="00F87AB7" w:rsidP="00F84EE3">
      <w:pPr>
        <w:spacing w:after="240" w:line="360" w:lineRule="auto"/>
        <w:jc w:val="center"/>
        <w:rPr>
          <w:b/>
        </w:rPr>
      </w:pPr>
      <w:r>
        <w:rPr>
          <w:b/>
        </w:rPr>
        <w:lastRenderedPageBreak/>
        <w:t>Заключение</w:t>
      </w:r>
    </w:p>
    <w:p w:rsidR="00044886" w:rsidRDefault="004F4E47" w:rsidP="00FD28F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Экологическая экспертиза</w:t>
      </w:r>
      <w:r w:rsidR="00346A8D">
        <w:rPr>
          <w:sz w:val="28"/>
          <w:szCs w:val="28"/>
        </w:rPr>
        <w:t xml:space="preserve"> является одним из основных </w:t>
      </w:r>
      <w:r>
        <w:rPr>
          <w:sz w:val="28"/>
          <w:szCs w:val="28"/>
        </w:rPr>
        <w:t xml:space="preserve">элементов организационно-правового механизма охраны окружающей среды, важнейшей мерой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хозяйствующих субъектов со стороны специально уполномоченных государственных органов и общественных организаций.</w:t>
      </w:r>
    </w:p>
    <w:p w:rsidR="00CF0531" w:rsidRDefault="002477BF" w:rsidP="00CF053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Институт</w:t>
      </w:r>
      <w:r w:rsidR="00821508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21508">
        <w:rPr>
          <w:sz w:val="28"/>
          <w:szCs w:val="28"/>
        </w:rPr>
        <w:t>государственной и общественной экологической</w:t>
      </w:r>
      <w:r w:rsidR="00916EA6">
        <w:rPr>
          <w:sz w:val="28"/>
          <w:szCs w:val="28"/>
        </w:rPr>
        <w:t xml:space="preserve"> экспертизы, </w:t>
      </w:r>
      <w:r>
        <w:rPr>
          <w:sz w:val="28"/>
          <w:szCs w:val="28"/>
        </w:rPr>
        <w:t>закреплён</w:t>
      </w:r>
      <w:r w:rsidR="00916EA6">
        <w:rPr>
          <w:sz w:val="28"/>
          <w:szCs w:val="28"/>
        </w:rPr>
        <w:t>ные</w:t>
      </w:r>
      <w:r>
        <w:rPr>
          <w:sz w:val="28"/>
          <w:szCs w:val="28"/>
        </w:rPr>
        <w:t xml:space="preserve"> в </w:t>
      </w:r>
      <w:r w:rsidR="009732D9">
        <w:rPr>
          <w:sz w:val="28"/>
          <w:szCs w:val="28"/>
        </w:rPr>
        <w:t xml:space="preserve">экологическом </w:t>
      </w:r>
      <w:r w:rsidR="00916EA6">
        <w:rPr>
          <w:sz w:val="28"/>
          <w:szCs w:val="28"/>
        </w:rPr>
        <w:t>законодательстве</w:t>
      </w:r>
      <w:r w:rsidR="00916EA6" w:rsidRPr="00916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нашей страны, </w:t>
      </w:r>
      <w:r w:rsidR="00916EA6">
        <w:rPr>
          <w:sz w:val="28"/>
          <w:szCs w:val="28"/>
        </w:rPr>
        <w:t>не лише</w:t>
      </w:r>
      <w:r>
        <w:rPr>
          <w:sz w:val="28"/>
          <w:szCs w:val="28"/>
        </w:rPr>
        <w:t>н</w:t>
      </w:r>
      <w:r w:rsidR="00916EA6">
        <w:rPr>
          <w:sz w:val="28"/>
          <w:szCs w:val="28"/>
        </w:rPr>
        <w:t>ы</w:t>
      </w:r>
      <w:r>
        <w:rPr>
          <w:sz w:val="28"/>
          <w:szCs w:val="28"/>
        </w:rPr>
        <w:t xml:space="preserve"> определённых недостатков, что подтверждается мнениями множества учёных</w:t>
      </w:r>
      <w:r w:rsidR="00305F7C" w:rsidRPr="00305F7C">
        <w:rPr>
          <w:sz w:val="28"/>
          <w:szCs w:val="28"/>
        </w:rPr>
        <w:t>.</w:t>
      </w:r>
      <w:r>
        <w:rPr>
          <w:sz w:val="28"/>
          <w:szCs w:val="28"/>
        </w:rPr>
        <w:t xml:space="preserve"> Пр</w:t>
      </w:r>
      <w:r w:rsidR="00CB5AF3">
        <w:rPr>
          <w:sz w:val="28"/>
          <w:szCs w:val="28"/>
        </w:rPr>
        <w:t>едставляется, что целесообразным будет постепенное пл</w:t>
      </w:r>
      <w:r w:rsidR="00F62B70">
        <w:rPr>
          <w:sz w:val="28"/>
          <w:szCs w:val="28"/>
        </w:rPr>
        <w:t>аномерное реформирование данных институтов</w:t>
      </w:r>
      <w:r w:rsidR="00B70B9E">
        <w:rPr>
          <w:sz w:val="28"/>
          <w:szCs w:val="28"/>
        </w:rPr>
        <w:t xml:space="preserve"> посредством, в первую очередь, </w:t>
      </w:r>
      <w:r w:rsidR="000A2237">
        <w:rPr>
          <w:sz w:val="28"/>
          <w:szCs w:val="28"/>
        </w:rPr>
        <w:t>внесения соответствующих изменений в Федеральный закон «Об экологической экспертизе»</w:t>
      </w:r>
      <w:r w:rsidR="0003054C">
        <w:rPr>
          <w:sz w:val="28"/>
          <w:szCs w:val="28"/>
        </w:rPr>
        <w:t>:</w:t>
      </w:r>
    </w:p>
    <w:p w:rsidR="0003054C" w:rsidRDefault="00CF0531" w:rsidP="00CF053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576F4">
        <w:rPr>
          <w:sz w:val="28"/>
          <w:szCs w:val="28"/>
        </w:rPr>
        <w:t>измен</w:t>
      </w:r>
      <w:r>
        <w:rPr>
          <w:sz w:val="28"/>
          <w:szCs w:val="28"/>
        </w:rPr>
        <w:t>и</w:t>
      </w:r>
      <w:r w:rsidR="001576F4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8C6490">
        <w:rPr>
          <w:sz w:val="28"/>
          <w:szCs w:val="28"/>
        </w:rPr>
        <w:t xml:space="preserve">статью 1 названного закона, где закреплено </w:t>
      </w:r>
      <w:r>
        <w:rPr>
          <w:sz w:val="28"/>
          <w:szCs w:val="28"/>
        </w:rPr>
        <w:t>легально</w:t>
      </w:r>
      <w:r w:rsidR="001576F4">
        <w:rPr>
          <w:sz w:val="28"/>
          <w:szCs w:val="28"/>
        </w:rPr>
        <w:t>е</w:t>
      </w:r>
      <w:r w:rsidRPr="00CF0531">
        <w:rPr>
          <w:sz w:val="28"/>
          <w:szCs w:val="28"/>
        </w:rPr>
        <w:t xml:space="preserve"> определени</w:t>
      </w:r>
      <w:r w:rsidR="001576F4">
        <w:rPr>
          <w:sz w:val="28"/>
          <w:szCs w:val="28"/>
        </w:rPr>
        <w:t>е</w:t>
      </w:r>
      <w:r w:rsidRPr="00CF0531">
        <w:rPr>
          <w:sz w:val="28"/>
          <w:szCs w:val="28"/>
        </w:rPr>
        <w:t xml:space="preserve"> понятия экологической экспертизы</w:t>
      </w:r>
      <w:r w:rsidR="008C6490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расширения </w:t>
      </w:r>
      <w:r w:rsidRPr="00CF0531">
        <w:rPr>
          <w:sz w:val="28"/>
          <w:szCs w:val="28"/>
        </w:rPr>
        <w:t>круг</w:t>
      </w:r>
      <w:r>
        <w:rPr>
          <w:sz w:val="28"/>
          <w:szCs w:val="28"/>
        </w:rPr>
        <w:t>а</w:t>
      </w:r>
      <w:r w:rsidRPr="00CF0531">
        <w:rPr>
          <w:sz w:val="28"/>
          <w:szCs w:val="28"/>
        </w:rPr>
        <w:t xml:space="preserve"> её целей и задач</w:t>
      </w:r>
      <w:r w:rsidR="001576F4">
        <w:rPr>
          <w:sz w:val="28"/>
          <w:szCs w:val="28"/>
        </w:rPr>
        <w:t>;</w:t>
      </w:r>
    </w:p>
    <w:p w:rsidR="00CF0531" w:rsidRDefault="00CF0531" w:rsidP="00CF053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953F4C">
        <w:rPr>
          <w:sz w:val="28"/>
          <w:szCs w:val="28"/>
        </w:rPr>
        <w:t xml:space="preserve">добавить в статью 11 названного закона, где закреплён </w:t>
      </w:r>
      <w:r w:rsidR="001576F4">
        <w:rPr>
          <w:sz w:val="28"/>
          <w:szCs w:val="28"/>
        </w:rPr>
        <w:t xml:space="preserve">в </w:t>
      </w:r>
      <w:r w:rsidR="001576F4" w:rsidRPr="001576F4">
        <w:rPr>
          <w:sz w:val="28"/>
          <w:szCs w:val="28"/>
        </w:rPr>
        <w:t>переч</w:t>
      </w:r>
      <w:r w:rsidR="001576F4">
        <w:rPr>
          <w:sz w:val="28"/>
          <w:szCs w:val="28"/>
        </w:rPr>
        <w:t>ень</w:t>
      </w:r>
      <w:r w:rsidR="001576F4" w:rsidRPr="001576F4">
        <w:rPr>
          <w:sz w:val="28"/>
          <w:szCs w:val="28"/>
        </w:rPr>
        <w:t xml:space="preserve"> объектов государственной экологической экспертизы</w:t>
      </w:r>
      <w:r w:rsidR="00953F4C">
        <w:rPr>
          <w:sz w:val="28"/>
          <w:szCs w:val="28"/>
        </w:rPr>
        <w:t>,</w:t>
      </w:r>
      <w:r w:rsidR="001576F4">
        <w:rPr>
          <w:sz w:val="28"/>
          <w:szCs w:val="28"/>
        </w:rPr>
        <w:t xml:space="preserve"> исключённые в 2006 году </w:t>
      </w:r>
      <w:r w:rsidR="001576F4" w:rsidRPr="001576F4">
        <w:rPr>
          <w:sz w:val="28"/>
          <w:szCs w:val="28"/>
        </w:rPr>
        <w:t>наиболее распространённы</w:t>
      </w:r>
      <w:r w:rsidR="00EC65B2">
        <w:rPr>
          <w:sz w:val="28"/>
          <w:szCs w:val="28"/>
        </w:rPr>
        <w:t xml:space="preserve">е и наиболее </w:t>
      </w:r>
      <w:r w:rsidR="001576F4">
        <w:rPr>
          <w:sz w:val="28"/>
          <w:szCs w:val="28"/>
        </w:rPr>
        <w:t xml:space="preserve">значимые </w:t>
      </w:r>
      <w:r w:rsidR="001576F4" w:rsidRPr="001576F4">
        <w:rPr>
          <w:sz w:val="28"/>
          <w:szCs w:val="28"/>
        </w:rPr>
        <w:t>экологически опасны</w:t>
      </w:r>
      <w:r w:rsidR="001576F4">
        <w:rPr>
          <w:sz w:val="28"/>
          <w:szCs w:val="28"/>
        </w:rPr>
        <w:t>е</w:t>
      </w:r>
      <w:r w:rsidR="001576F4" w:rsidRPr="001576F4">
        <w:rPr>
          <w:sz w:val="28"/>
          <w:szCs w:val="28"/>
        </w:rPr>
        <w:t xml:space="preserve"> объект</w:t>
      </w:r>
      <w:r w:rsidR="001576F4">
        <w:rPr>
          <w:sz w:val="28"/>
          <w:szCs w:val="28"/>
        </w:rPr>
        <w:t>ы</w:t>
      </w:r>
      <w:r w:rsidR="00E30F6C">
        <w:rPr>
          <w:sz w:val="28"/>
          <w:szCs w:val="28"/>
        </w:rPr>
        <w:t>, конкретизируемые в прилагаемом законопроекте</w:t>
      </w:r>
      <w:r w:rsidR="001576F4">
        <w:rPr>
          <w:sz w:val="28"/>
          <w:szCs w:val="28"/>
        </w:rPr>
        <w:t>;</w:t>
      </w:r>
      <w:proofErr w:type="gramEnd"/>
    </w:p>
    <w:p w:rsidR="001576F4" w:rsidRDefault="001576F4" w:rsidP="00CF053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0902EB">
        <w:rPr>
          <w:sz w:val="28"/>
          <w:szCs w:val="28"/>
        </w:rPr>
        <w:t xml:space="preserve"> и</w:t>
      </w:r>
      <w:r w:rsidR="00EC65B2">
        <w:rPr>
          <w:sz w:val="28"/>
          <w:szCs w:val="28"/>
        </w:rPr>
        <w:t>зменить положения</w:t>
      </w:r>
      <w:r w:rsidR="000902EB">
        <w:rPr>
          <w:sz w:val="28"/>
          <w:szCs w:val="28"/>
        </w:rPr>
        <w:t xml:space="preserve"> </w:t>
      </w:r>
      <w:r w:rsidR="00EC65B2">
        <w:rPr>
          <w:sz w:val="28"/>
          <w:szCs w:val="28"/>
        </w:rPr>
        <w:t>статьи 23 названного закона,</w:t>
      </w:r>
      <w:r w:rsidR="000902EB">
        <w:rPr>
          <w:sz w:val="28"/>
          <w:szCs w:val="28"/>
        </w:rPr>
        <w:t xml:space="preserve"> </w:t>
      </w:r>
      <w:r w:rsidR="00EC65B2">
        <w:rPr>
          <w:sz w:val="28"/>
          <w:szCs w:val="28"/>
        </w:rPr>
        <w:t>предусматривающие</w:t>
      </w:r>
      <w:r w:rsidR="000902EB">
        <w:rPr>
          <w:sz w:val="28"/>
          <w:szCs w:val="28"/>
        </w:rPr>
        <w:t xml:space="preserve"> обязанност</w:t>
      </w:r>
      <w:r w:rsidR="00EC65B2">
        <w:rPr>
          <w:sz w:val="28"/>
          <w:szCs w:val="28"/>
        </w:rPr>
        <w:t>ь</w:t>
      </w:r>
      <w:r w:rsidR="000902EB">
        <w:rPr>
          <w:sz w:val="28"/>
          <w:szCs w:val="28"/>
        </w:rPr>
        <w:t xml:space="preserve"> </w:t>
      </w:r>
      <w:r w:rsidR="000902EB" w:rsidRPr="000902EB">
        <w:rPr>
          <w:sz w:val="28"/>
          <w:szCs w:val="28"/>
        </w:rPr>
        <w:t xml:space="preserve">общественной организации, осуществляющей проведение общественной </w:t>
      </w:r>
      <w:r w:rsidR="000902EB">
        <w:rPr>
          <w:sz w:val="28"/>
          <w:szCs w:val="28"/>
        </w:rPr>
        <w:t xml:space="preserve">экологической </w:t>
      </w:r>
      <w:r w:rsidR="000902EB" w:rsidRPr="000902EB">
        <w:rPr>
          <w:sz w:val="28"/>
          <w:szCs w:val="28"/>
        </w:rPr>
        <w:t>экспертизы,</w:t>
      </w:r>
      <w:r w:rsidR="000902EB">
        <w:rPr>
          <w:sz w:val="28"/>
          <w:szCs w:val="28"/>
        </w:rPr>
        <w:t xml:space="preserve"> </w:t>
      </w:r>
      <w:r w:rsidR="000902EB" w:rsidRPr="000902EB">
        <w:rPr>
          <w:sz w:val="28"/>
          <w:szCs w:val="28"/>
        </w:rPr>
        <w:t>пода</w:t>
      </w:r>
      <w:r w:rsidR="000902EB">
        <w:rPr>
          <w:sz w:val="28"/>
          <w:szCs w:val="28"/>
        </w:rPr>
        <w:t>ва</w:t>
      </w:r>
      <w:r w:rsidR="000902EB" w:rsidRPr="000902EB">
        <w:rPr>
          <w:sz w:val="28"/>
          <w:szCs w:val="28"/>
        </w:rPr>
        <w:t>ть в орган местного самоуправления заявление о её проведении</w:t>
      </w:r>
      <w:r w:rsidR="00EC65B2">
        <w:rPr>
          <w:sz w:val="28"/>
          <w:szCs w:val="28"/>
        </w:rPr>
        <w:t>;</w:t>
      </w:r>
      <w:r w:rsidR="000902EB">
        <w:rPr>
          <w:sz w:val="28"/>
          <w:szCs w:val="28"/>
        </w:rPr>
        <w:t xml:space="preserve"> </w:t>
      </w:r>
      <w:r w:rsidR="00EC65B2">
        <w:rPr>
          <w:sz w:val="28"/>
          <w:szCs w:val="28"/>
        </w:rPr>
        <w:t>изложить их в редакции</w:t>
      </w:r>
      <w:r w:rsidR="000902EB">
        <w:rPr>
          <w:sz w:val="28"/>
          <w:szCs w:val="28"/>
        </w:rPr>
        <w:t>, предусматривающ</w:t>
      </w:r>
      <w:r w:rsidR="00EC65B2">
        <w:rPr>
          <w:sz w:val="28"/>
          <w:szCs w:val="28"/>
        </w:rPr>
        <w:t>ей</w:t>
      </w:r>
      <w:r w:rsidR="000902EB">
        <w:rPr>
          <w:sz w:val="28"/>
          <w:szCs w:val="28"/>
        </w:rPr>
        <w:t xml:space="preserve"> обязанность такой организации извещать орган местного самоуправления о начале и результатах проведения общественной экологической экспертизы;</w:t>
      </w:r>
      <w:proofErr w:type="gramEnd"/>
    </w:p>
    <w:p w:rsidR="00DA0A8F" w:rsidRDefault="00DA0A8F" w:rsidP="00CF053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признать утратившей силу статью 24 названного закона;</w:t>
      </w:r>
    </w:p>
    <w:p w:rsidR="00C23DF8" w:rsidRDefault="00DA0A8F" w:rsidP="00CF0531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23DF8">
        <w:rPr>
          <w:sz w:val="28"/>
          <w:szCs w:val="28"/>
        </w:rPr>
        <w:t xml:space="preserve">) </w:t>
      </w:r>
      <w:r w:rsidR="00063B92">
        <w:rPr>
          <w:sz w:val="28"/>
          <w:szCs w:val="28"/>
        </w:rPr>
        <w:t xml:space="preserve">дополнить </w:t>
      </w:r>
      <w:r w:rsidR="006C4F95">
        <w:rPr>
          <w:sz w:val="28"/>
          <w:szCs w:val="28"/>
        </w:rPr>
        <w:t>стать</w:t>
      </w:r>
      <w:r w:rsidR="00900BCA">
        <w:rPr>
          <w:sz w:val="28"/>
          <w:szCs w:val="28"/>
        </w:rPr>
        <w:t>ю</w:t>
      </w:r>
      <w:r w:rsidR="006C4F95">
        <w:rPr>
          <w:sz w:val="28"/>
          <w:szCs w:val="28"/>
        </w:rPr>
        <w:t xml:space="preserve"> 25 названного закона</w:t>
      </w:r>
      <w:r w:rsidR="00900BCA">
        <w:rPr>
          <w:sz w:val="28"/>
          <w:szCs w:val="28"/>
        </w:rPr>
        <w:t xml:space="preserve"> нормой</w:t>
      </w:r>
      <w:r w:rsidR="00C23DF8">
        <w:rPr>
          <w:sz w:val="28"/>
          <w:szCs w:val="28"/>
        </w:rPr>
        <w:t>, регулирующ</w:t>
      </w:r>
      <w:r w:rsidR="00900BCA">
        <w:rPr>
          <w:sz w:val="28"/>
          <w:szCs w:val="28"/>
        </w:rPr>
        <w:t>ей</w:t>
      </w:r>
      <w:r w:rsidR="006C4F95">
        <w:rPr>
          <w:sz w:val="28"/>
          <w:szCs w:val="28"/>
        </w:rPr>
        <w:t xml:space="preserve"> </w:t>
      </w:r>
      <w:r w:rsidR="00C23DF8" w:rsidRPr="00C23DF8">
        <w:rPr>
          <w:sz w:val="28"/>
          <w:szCs w:val="28"/>
        </w:rPr>
        <w:t>поряд</w:t>
      </w:r>
      <w:r w:rsidR="00C23DF8">
        <w:rPr>
          <w:sz w:val="28"/>
          <w:szCs w:val="28"/>
        </w:rPr>
        <w:t>ок</w:t>
      </w:r>
      <w:r w:rsidR="00C23DF8" w:rsidRPr="00C23DF8">
        <w:rPr>
          <w:sz w:val="28"/>
          <w:szCs w:val="28"/>
        </w:rPr>
        <w:t xml:space="preserve"> утверждения</w:t>
      </w:r>
      <w:r w:rsidR="00D71935">
        <w:rPr>
          <w:sz w:val="28"/>
          <w:szCs w:val="28"/>
        </w:rPr>
        <w:t xml:space="preserve"> </w:t>
      </w:r>
      <w:r w:rsidR="00D71935" w:rsidRPr="00D71935">
        <w:rPr>
          <w:sz w:val="28"/>
          <w:szCs w:val="28"/>
        </w:rPr>
        <w:t>уполномоченными государственными органами</w:t>
      </w:r>
      <w:r w:rsidR="00C23DF8" w:rsidRPr="00C23DF8">
        <w:rPr>
          <w:sz w:val="28"/>
          <w:szCs w:val="28"/>
        </w:rPr>
        <w:t xml:space="preserve"> заключения общественной экологической экспертизы</w:t>
      </w:r>
      <w:r w:rsidR="00D71935">
        <w:rPr>
          <w:sz w:val="28"/>
          <w:szCs w:val="28"/>
        </w:rPr>
        <w:t>.</w:t>
      </w:r>
    </w:p>
    <w:p w:rsidR="00E849C5" w:rsidRDefault="00E849C5" w:rsidP="0007196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</w:t>
      </w:r>
      <w:r w:rsidR="00FD120B">
        <w:rPr>
          <w:sz w:val="28"/>
          <w:szCs w:val="28"/>
        </w:rPr>
        <w:t xml:space="preserve"> поскольку законодателем была предусмотрена</w:t>
      </w:r>
      <w:r w:rsidR="00FD120B" w:rsidRPr="00FD120B">
        <w:rPr>
          <w:sz w:val="28"/>
          <w:szCs w:val="28"/>
        </w:rPr>
        <w:t xml:space="preserve"> общественн</w:t>
      </w:r>
      <w:r w:rsidR="00FD120B">
        <w:rPr>
          <w:sz w:val="28"/>
          <w:szCs w:val="28"/>
        </w:rPr>
        <w:t>ая</w:t>
      </w:r>
      <w:r w:rsidR="00FD120B" w:rsidRPr="00FD120B">
        <w:rPr>
          <w:sz w:val="28"/>
          <w:szCs w:val="28"/>
        </w:rPr>
        <w:t xml:space="preserve"> экологическ</w:t>
      </w:r>
      <w:r w:rsidR="00FD120B">
        <w:rPr>
          <w:sz w:val="28"/>
          <w:szCs w:val="28"/>
        </w:rPr>
        <w:t>ая</w:t>
      </w:r>
      <w:r w:rsidR="00FD120B" w:rsidRPr="00FD120B">
        <w:rPr>
          <w:sz w:val="28"/>
          <w:szCs w:val="28"/>
        </w:rPr>
        <w:t xml:space="preserve"> экспертиз</w:t>
      </w:r>
      <w:r w:rsidR="00FD120B">
        <w:rPr>
          <w:sz w:val="28"/>
          <w:szCs w:val="28"/>
        </w:rPr>
        <w:t>а</w:t>
      </w:r>
      <w:r w:rsidR="00FD120B" w:rsidRPr="00FD120B">
        <w:rPr>
          <w:sz w:val="28"/>
          <w:szCs w:val="28"/>
        </w:rPr>
        <w:t xml:space="preserve">, но </w:t>
      </w:r>
      <w:r w:rsidR="00FD120B">
        <w:rPr>
          <w:sz w:val="28"/>
          <w:szCs w:val="28"/>
        </w:rPr>
        <w:t xml:space="preserve">не был </w:t>
      </w:r>
      <w:r w:rsidR="00FD120B" w:rsidRPr="00FD120B">
        <w:rPr>
          <w:sz w:val="28"/>
          <w:szCs w:val="28"/>
        </w:rPr>
        <w:t>р</w:t>
      </w:r>
      <w:r w:rsidR="00FD120B">
        <w:rPr>
          <w:sz w:val="28"/>
          <w:szCs w:val="28"/>
        </w:rPr>
        <w:t xml:space="preserve">азработан в деталях механизм </w:t>
      </w:r>
      <w:r w:rsidR="00FD120B" w:rsidRPr="00FD120B">
        <w:rPr>
          <w:sz w:val="28"/>
          <w:szCs w:val="28"/>
        </w:rPr>
        <w:t>е</w:t>
      </w:r>
      <w:r w:rsidR="00FD120B">
        <w:rPr>
          <w:sz w:val="28"/>
          <w:szCs w:val="28"/>
        </w:rPr>
        <w:t>ё</w:t>
      </w:r>
      <w:r w:rsidR="00FD120B" w:rsidRPr="00FD120B">
        <w:rPr>
          <w:sz w:val="28"/>
          <w:szCs w:val="28"/>
        </w:rPr>
        <w:t xml:space="preserve"> </w:t>
      </w:r>
      <w:r w:rsidR="00FD120B">
        <w:rPr>
          <w:sz w:val="28"/>
          <w:szCs w:val="28"/>
        </w:rPr>
        <w:t xml:space="preserve">непосредственной </w:t>
      </w:r>
      <w:r w:rsidR="00FD120B" w:rsidRPr="00FD120B">
        <w:rPr>
          <w:sz w:val="28"/>
          <w:szCs w:val="28"/>
        </w:rPr>
        <w:t>реализации</w:t>
      </w:r>
      <w:r w:rsidR="00FD120B">
        <w:rPr>
          <w:sz w:val="28"/>
          <w:szCs w:val="28"/>
        </w:rPr>
        <w:t>,</w:t>
      </w:r>
      <w:r w:rsidR="00071965">
        <w:rPr>
          <w:sz w:val="28"/>
          <w:szCs w:val="28"/>
        </w:rPr>
        <w:t xml:space="preserve"> необходим</w:t>
      </w:r>
      <w:r w:rsidR="00FE4F2E">
        <w:rPr>
          <w:sz w:val="28"/>
          <w:szCs w:val="28"/>
        </w:rPr>
        <w:t>ыми представляю</w:t>
      </w:r>
      <w:r w:rsidR="00071965">
        <w:rPr>
          <w:sz w:val="28"/>
          <w:szCs w:val="28"/>
        </w:rPr>
        <w:t xml:space="preserve">тся разработка и утверждение Правительством Российской Федерации </w:t>
      </w:r>
      <w:r w:rsidR="006045BA">
        <w:rPr>
          <w:sz w:val="28"/>
          <w:szCs w:val="28"/>
        </w:rPr>
        <w:t>Положения</w:t>
      </w:r>
      <w:r w:rsidR="006045BA" w:rsidRPr="006045BA">
        <w:rPr>
          <w:sz w:val="28"/>
          <w:szCs w:val="28"/>
        </w:rPr>
        <w:t xml:space="preserve"> о порядке проведения общественной экологической экспертизы</w:t>
      </w:r>
      <w:r w:rsidR="006045BA">
        <w:rPr>
          <w:sz w:val="28"/>
          <w:szCs w:val="28"/>
        </w:rPr>
        <w:t xml:space="preserve"> по аналогии с </w:t>
      </w:r>
      <w:r w:rsidR="006045BA" w:rsidRPr="006045BA">
        <w:rPr>
          <w:sz w:val="28"/>
          <w:szCs w:val="28"/>
        </w:rPr>
        <w:t>Положение</w:t>
      </w:r>
      <w:r w:rsidR="006045BA">
        <w:rPr>
          <w:sz w:val="28"/>
          <w:szCs w:val="28"/>
        </w:rPr>
        <w:t>м</w:t>
      </w:r>
      <w:r w:rsidR="006045BA" w:rsidRPr="006045BA">
        <w:rPr>
          <w:sz w:val="28"/>
          <w:szCs w:val="28"/>
        </w:rPr>
        <w:t xml:space="preserve"> о порядке проведения государственной экологической экспертизы</w:t>
      </w:r>
      <w:r w:rsidR="006045BA">
        <w:rPr>
          <w:sz w:val="28"/>
          <w:szCs w:val="28"/>
        </w:rPr>
        <w:t>.</w:t>
      </w:r>
    </w:p>
    <w:p w:rsidR="00BD4BED" w:rsidRDefault="00BD4BED" w:rsidP="009E35D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514F58" w:rsidRDefault="00514F58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514F58" w:rsidRDefault="00514F58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DA0A8F" w:rsidRDefault="00DA0A8F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DA0A8F" w:rsidRDefault="00DA0A8F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62A31" w:rsidRDefault="00C62A31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62A31" w:rsidRDefault="00C62A31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62A31" w:rsidRDefault="00C62A31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62A31" w:rsidRDefault="00C62A31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C0DE2" w:rsidRDefault="001C0DE2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40820" w:rsidRDefault="00A40820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</w:t>
      </w:r>
    </w:p>
    <w:p w:rsidR="007E27D2" w:rsidRPr="009E35DF" w:rsidRDefault="007E27D2" w:rsidP="009E35DF">
      <w:pPr>
        <w:pStyle w:val="a7"/>
        <w:spacing w:line="360" w:lineRule="auto"/>
        <w:jc w:val="center"/>
        <w:rPr>
          <w:sz w:val="28"/>
          <w:szCs w:val="28"/>
        </w:rPr>
      </w:pPr>
      <w:r w:rsidRPr="009E35DF">
        <w:rPr>
          <w:sz w:val="28"/>
          <w:szCs w:val="28"/>
        </w:rPr>
        <w:t>Нормативно-правовые акты:</w:t>
      </w:r>
    </w:p>
    <w:p w:rsidR="007E27D2" w:rsidRPr="005669E2" w:rsidRDefault="005F2019" w:rsidP="005F2019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5F2019">
        <w:rPr>
          <w:sz w:val="28"/>
          <w:szCs w:val="28"/>
        </w:rPr>
        <w:t>Федеральный закон от 23.11.1995 N 174-ФЗ (ред. от 28.12.2017) «Об экологической экспертизе» // СЗ РФ. – 1995. – №48. – Ст. 4556.</w:t>
      </w:r>
    </w:p>
    <w:p w:rsidR="00F22399" w:rsidRPr="005669E2" w:rsidRDefault="005F2019" w:rsidP="005F2019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rStyle w:val="blk"/>
          <w:sz w:val="28"/>
          <w:szCs w:val="28"/>
        </w:rPr>
      </w:pPr>
      <w:r w:rsidRPr="005F2019">
        <w:rPr>
          <w:rStyle w:val="blk"/>
          <w:sz w:val="28"/>
          <w:szCs w:val="28"/>
        </w:rPr>
        <w:t>Федеральный закон от 10.01.2002 N 7-ФЗ (ред. от 31.12.2017) «Об охране окружающей среды» // СЗ РФ. – 2002. – №2. – Ст. 133.</w:t>
      </w:r>
    </w:p>
    <w:p w:rsidR="002A436A" w:rsidRDefault="005F2019" w:rsidP="005F2019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5F2019">
        <w:rPr>
          <w:sz w:val="28"/>
          <w:szCs w:val="28"/>
        </w:rPr>
        <w:t>Федеральный закон от 18.12.2006 N 232-ФЗ (ред. от 03.07.2016) «О внесении изменений в Градостроительный кодекс Российской Федерации и отдельные законодательные акты Российской Федерации» // СЗ РФ. – 2006. – №52 (ч. 1). – Ст. 5498.</w:t>
      </w:r>
    </w:p>
    <w:p w:rsidR="00FB4F50" w:rsidRDefault="005F2019" w:rsidP="005F2019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5F2019">
        <w:rPr>
          <w:sz w:val="28"/>
          <w:szCs w:val="28"/>
        </w:rPr>
        <w:t>Градостроительный кодекс Российской Федерации от 29.12.2004 N 190-ФЗ (ред. от 31.12.2017) // СЗ РФ. – 2005. – №1 (ч. 1). – Ст. 16.</w:t>
      </w:r>
    </w:p>
    <w:p w:rsidR="001D0603" w:rsidRDefault="001D0603" w:rsidP="001D0603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1D0603">
        <w:rPr>
          <w:sz w:val="28"/>
          <w:szCs w:val="28"/>
        </w:rPr>
        <w:t>Кодекс Российской Федерации об административных правонарушениях от 30.12.2001 N 195-ФЗ (ред. от 03.04.2018) // СЗ РФ. – 2002. – №1. – Ст. 1.</w:t>
      </w:r>
    </w:p>
    <w:p w:rsidR="0054401C" w:rsidRDefault="0054401C" w:rsidP="0054401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54401C">
        <w:rPr>
          <w:sz w:val="28"/>
          <w:szCs w:val="28"/>
        </w:rPr>
        <w:t>Постановление Правительства РФ от 11.06.1996 N 698 «Об утверждении Положения о порядке проведения государственной экологической экспертизы» // СЗ РФ. – 1996. – №40. – Ст. 4648.</w:t>
      </w:r>
    </w:p>
    <w:p w:rsidR="0054401C" w:rsidRDefault="0054401C" w:rsidP="0054401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54401C">
        <w:rPr>
          <w:sz w:val="28"/>
          <w:szCs w:val="28"/>
        </w:rPr>
        <w:t>Постановление Правительства РФ от 30.07.2004 N 400 (ред. от 13.12.2017) «Об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370» // СЗ РФ. – 2004. – №32. – Ст. 3347.</w:t>
      </w:r>
    </w:p>
    <w:p w:rsidR="004F3364" w:rsidRPr="001D0603" w:rsidRDefault="004F3364" w:rsidP="004F3364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4F3364">
        <w:rPr>
          <w:sz w:val="28"/>
          <w:szCs w:val="28"/>
        </w:rPr>
        <w:t>Приказ Минприроды России от 06.05.2014 N 204 «Об утверждении Административного регламента Федеральной службы по надзору в сфере природопользования по предоставлению государственной услуги по организации и проведению государственной экологической экспертизы федерального уровня» (Зарегистрировано в Минюсте России 07.10.2014 N 34257).</w:t>
      </w:r>
    </w:p>
    <w:p w:rsidR="00FE5E7C" w:rsidRPr="009E35DF" w:rsidRDefault="00FE5E7C" w:rsidP="009E35DF">
      <w:pPr>
        <w:pStyle w:val="a7"/>
        <w:spacing w:line="360" w:lineRule="auto"/>
        <w:jc w:val="center"/>
        <w:rPr>
          <w:sz w:val="28"/>
          <w:szCs w:val="28"/>
        </w:rPr>
      </w:pPr>
      <w:r w:rsidRPr="009E35DF">
        <w:rPr>
          <w:sz w:val="28"/>
          <w:szCs w:val="28"/>
        </w:rPr>
        <w:lastRenderedPageBreak/>
        <w:t>Учебная и научная литература:</w:t>
      </w:r>
    </w:p>
    <w:p w:rsidR="009F1BEC" w:rsidRDefault="00BE3E4B" w:rsidP="00BE3E4B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BE3E4B">
        <w:rPr>
          <w:sz w:val="28"/>
          <w:szCs w:val="28"/>
        </w:rPr>
        <w:t>Боголюбов С.А. «Научно-практические подходы к современным изменениям экологического законодательства» // Вестник Саратовской государственной юридической академии. – 2016. – № 1 (108)</w:t>
      </w:r>
      <w:proofErr w:type="gramStart"/>
      <w:r w:rsidRPr="00BE3E4B">
        <w:rPr>
          <w:sz w:val="28"/>
          <w:szCs w:val="28"/>
        </w:rPr>
        <w:t>.</w:t>
      </w:r>
      <w:proofErr w:type="gramEnd"/>
      <w:r w:rsidRPr="00BE3E4B">
        <w:rPr>
          <w:sz w:val="28"/>
          <w:szCs w:val="28"/>
        </w:rPr>
        <w:t xml:space="preserve"> – </w:t>
      </w:r>
      <w:proofErr w:type="gramStart"/>
      <w:r w:rsidRPr="00BE3E4B">
        <w:rPr>
          <w:sz w:val="28"/>
          <w:szCs w:val="28"/>
        </w:rPr>
        <w:t>с</w:t>
      </w:r>
      <w:proofErr w:type="gramEnd"/>
      <w:r w:rsidRPr="00BE3E4B">
        <w:rPr>
          <w:sz w:val="28"/>
          <w:szCs w:val="28"/>
        </w:rPr>
        <w:t>. 19-25.</w:t>
      </w:r>
    </w:p>
    <w:p w:rsidR="000244E3" w:rsidRPr="00BB0281" w:rsidRDefault="00BE3E4B" w:rsidP="00BE3E4B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BE3E4B">
        <w:rPr>
          <w:sz w:val="28"/>
          <w:szCs w:val="28"/>
        </w:rPr>
        <w:t>Бринчук</w:t>
      </w:r>
      <w:proofErr w:type="spellEnd"/>
      <w:r w:rsidRPr="00BE3E4B">
        <w:rPr>
          <w:sz w:val="28"/>
          <w:szCs w:val="28"/>
        </w:rPr>
        <w:t xml:space="preserve"> М.М. Экологическое право: Учебник / М.М. </w:t>
      </w:r>
      <w:proofErr w:type="spellStart"/>
      <w:r w:rsidRPr="00BE3E4B">
        <w:rPr>
          <w:sz w:val="28"/>
          <w:szCs w:val="28"/>
        </w:rPr>
        <w:t>Бринчук</w:t>
      </w:r>
      <w:proofErr w:type="spellEnd"/>
      <w:r w:rsidRPr="00BE3E4B">
        <w:rPr>
          <w:sz w:val="28"/>
          <w:szCs w:val="28"/>
        </w:rPr>
        <w:t xml:space="preserve">. – 4-е изд. – М.: </w:t>
      </w:r>
      <w:proofErr w:type="spellStart"/>
      <w:r w:rsidRPr="00BE3E4B">
        <w:rPr>
          <w:sz w:val="28"/>
          <w:szCs w:val="28"/>
        </w:rPr>
        <w:t>Эксмо</w:t>
      </w:r>
      <w:proofErr w:type="spellEnd"/>
      <w:r w:rsidRPr="00BE3E4B">
        <w:rPr>
          <w:sz w:val="28"/>
          <w:szCs w:val="28"/>
        </w:rPr>
        <w:t>, 2009. – 830 с.</w:t>
      </w:r>
    </w:p>
    <w:p w:rsidR="009F1BEC" w:rsidRPr="00BB0281" w:rsidRDefault="003E3668" w:rsidP="003E3668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E3668">
        <w:rPr>
          <w:sz w:val="28"/>
          <w:szCs w:val="28"/>
        </w:rPr>
        <w:t>Ерофеева В. В., Краева В. Н. «Проблемы реализации механизмов общественной экологической экспертизы» // Научно-методический электронный журнал «Концепт». – 2015. – т. 13. – с. 2046-2050.</w:t>
      </w:r>
    </w:p>
    <w:p w:rsidR="000244E3" w:rsidRPr="00BB0281" w:rsidRDefault="003E3668" w:rsidP="003E3668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E3668">
        <w:rPr>
          <w:sz w:val="28"/>
          <w:szCs w:val="28"/>
        </w:rPr>
        <w:t>Кадомцева А.Е. «Проблемы проведения общественной экологической экспертизы» // Современное право. – 2013. – № 1. – с. 20-23.</w:t>
      </w:r>
    </w:p>
    <w:p w:rsidR="00AE7494" w:rsidRDefault="00CD5B7E" w:rsidP="00CD5B7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CD5B7E">
        <w:rPr>
          <w:sz w:val="28"/>
          <w:szCs w:val="28"/>
        </w:rPr>
        <w:t>Крассов О.И. Экологическое право: Учебник / О.И. Крассов. – 3-е изд., пересмотр. – М.: Норма: ИНФРА-М, 2014. – 624 с.</w:t>
      </w:r>
    </w:p>
    <w:p w:rsidR="00355165" w:rsidRDefault="00ED65EE" w:rsidP="00FD3C74">
      <w:pPr>
        <w:pStyle w:val="a7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Материалы правоприменительной практики:</w:t>
      </w:r>
    </w:p>
    <w:p w:rsidR="00ED65EE" w:rsidRDefault="00D0621D" w:rsidP="00F13420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D0621D">
        <w:rPr>
          <w:sz w:val="28"/>
          <w:szCs w:val="28"/>
        </w:rPr>
        <w:t>Решение № 2-860/2017 2-860/2017~М-784/2017 М-784/2017 от 11 сентября 2017 г. по делу № 2-860/2017, Северобайкальский городской суд Республики Бурятия.</w:t>
      </w:r>
      <w:r w:rsidR="00351F6C">
        <w:rPr>
          <w:sz w:val="28"/>
          <w:szCs w:val="28"/>
        </w:rPr>
        <w:t xml:space="preserve"> </w:t>
      </w:r>
      <w:r w:rsidR="00351F6C">
        <w:rPr>
          <w:sz w:val="28"/>
          <w:szCs w:val="28"/>
          <w:lang w:val="en-US"/>
        </w:rPr>
        <w:t>URL</w:t>
      </w:r>
      <w:r w:rsidR="00351F6C">
        <w:rPr>
          <w:sz w:val="28"/>
          <w:szCs w:val="28"/>
        </w:rPr>
        <w:t>:</w:t>
      </w:r>
      <w:r w:rsidR="00F13420">
        <w:rPr>
          <w:sz w:val="28"/>
          <w:szCs w:val="28"/>
        </w:rPr>
        <w:t xml:space="preserve"> </w:t>
      </w:r>
      <w:hyperlink r:id="rId9" w:history="1">
        <w:r w:rsidR="00A43EB8" w:rsidRPr="00B53F47">
          <w:rPr>
            <w:rStyle w:val="a6"/>
            <w:sz w:val="28"/>
            <w:szCs w:val="28"/>
          </w:rPr>
          <w:t>http://sudact.ru/regular/doc/0K7CQzwJc8gN/</w:t>
        </w:r>
      </w:hyperlink>
      <w:r w:rsidR="00A43EB8">
        <w:rPr>
          <w:sz w:val="28"/>
          <w:szCs w:val="28"/>
        </w:rPr>
        <w:t xml:space="preserve"> (дата обращения:</w:t>
      </w:r>
      <w:r w:rsidR="006661AC">
        <w:rPr>
          <w:sz w:val="28"/>
          <w:szCs w:val="28"/>
        </w:rPr>
        <w:t xml:space="preserve"> 27.04.2018).</w:t>
      </w:r>
      <w:r w:rsidR="00A43EB8">
        <w:rPr>
          <w:sz w:val="28"/>
          <w:szCs w:val="28"/>
        </w:rPr>
        <w:t xml:space="preserve"> </w:t>
      </w:r>
    </w:p>
    <w:p w:rsidR="003C54DD" w:rsidRDefault="00D0621D" w:rsidP="006661A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D0621D">
        <w:rPr>
          <w:sz w:val="28"/>
          <w:szCs w:val="28"/>
        </w:rPr>
        <w:t>Решение № 2А-2276/2017 2А-2276/2017~М-1344/2017 М-1344/2017 от 8 сентября 2017 г. по делу № 2А-2276/2017, Первомайский районный суд г. Ижевска.</w:t>
      </w:r>
      <w:r w:rsidR="00351F6C" w:rsidRPr="00351F6C">
        <w:rPr>
          <w:sz w:val="28"/>
          <w:szCs w:val="28"/>
        </w:rPr>
        <w:t xml:space="preserve"> </w:t>
      </w:r>
      <w:r w:rsidR="00351F6C">
        <w:rPr>
          <w:sz w:val="28"/>
          <w:szCs w:val="28"/>
          <w:lang w:val="en-US"/>
        </w:rPr>
        <w:t>URL</w:t>
      </w:r>
      <w:r w:rsidR="00351F6C">
        <w:rPr>
          <w:sz w:val="28"/>
          <w:szCs w:val="28"/>
        </w:rPr>
        <w:t>:</w:t>
      </w:r>
      <w:r w:rsidR="00F13420">
        <w:rPr>
          <w:sz w:val="28"/>
          <w:szCs w:val="28"/>
        </w:rPr>
        <w:t xml:space="preserve"> </w:t>
      </w:r>
      <w:hyperlink r:id="rId10" w:history="1">
        <w:r w:rsidR="006661AC" w:rsidRPr="00B53F47">
          <w:rPr>
            <w:rStyle w:val="a6"/>
            <w:sz w:val="28"/>
            <w:szCs w:val="28"/>
          </w:rPr>
          <w:t>http://sudact.ru/regular/doc/ZYqLftvZzfoR/</w:t>
        </w:r>
      </w:hyperlink>
      <w:r w:rsidR="006661AC">
        <w:rPr>
          <w:sz w:val="28"/>
          <w:szCs w:val="28"/>
        </w:rPr>
        <w:t xml:space="preserve"> </w:t>
      </w:r>
      <w:r w:rsidR="006661AC" w:rsidRPr="006661AC">
        <w:rPr>
          <w:sz w:val="28"/>
          <w:szCs w:val="28"/>
        </w:rPr>
        <w:t>(дата обращения: 27.04.2018).</w:t>
      </w:r>
    </w:p>
    <w:p w:rsidR="00AF2ACA" w:rsidRDefault="00AF2ACA" w:rsidP="006661A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AF2ACA">
        <w:rPr>
          <w:sz w:val="28"/>
          <w:szCs w:val="28"/>
        </w:rPr>
        <w:t>Решение № 12-608/2017 от 17 ноября 2017 г. по делу № 12-608/2017, Находкинский городской суд</w:t>
      </w:r>
      <w:r>
        <w:rPr>
          <w:sz w:val="28"/>
          <w:szCs w:val="28"/>
        </w:rPr>
        <w:t>.</w:t>
      </w:r>
      <w:r w:rsidR="00351F6C" w:rsidRPr="00351F6C">
        <w:rPr>
          <w:sz w:val="28"/>
          <w:szCs w:val="28"/>
        </w:rPr>
        <w:t xml:space="preserve"> </w:t>
      </w:r>
      <w:r w:rsidR="00351F6C">
        <w:rPr>
          <w:sz w:val="28"/>
          <w:szCs w:val="28"/>
          <w:lang w:val="en-US"/>
        </w:rPr>
        <w:t>URL</w:t>
      </w:r>
      <w:r w:rsidR="00351F6C">
        <w:rPr>
          <w:sz w:val="28"/>
          <w:szCs w:val="28"/>
        </w:rPr>
        <w:t xml:space="preserve">: </w:t>
      </w:r>
      <w:hyperlink r:id="rId11" w:history="1">
        <w:r w:rsidR="006661AC" w:rsidRPr="00B53F47">
          <w:rPr>
            <w:rStyle w:val="a6"/>
            <w:sz w:val="28"/>
            <w:szCs w:val="28"/>
          </w:rPr>
          <w:t>http://sudact.ru/regular/doc/z9DGHeZMKeoj/</w:t>
        </w:r>
      </w:hyperlink>
      <w:r w:rsidR="006661AC">
        <w:rPr>
          <w:sz w:val="28"/>
          <w:szCs w:val="28"/>
        </w:rPr>
        <w:t xml:space="preserve"> </w:t>
      </w:r>
      <w:r w:rsidR="006661AC" w:rsidRPr="006661AC">
        <w:rPr>
          <w:sz w:val="28"/>
          <w:szCs w:val="28"/>
        </w:rPr>
        <w:t>(дата обращения: 27.04.2018).</w:t>
      </w:r>
    </w:p>
    <w:p w:rsidR="00AF2ACA" w:rsidRDefault="00AF2ACA" w:rsidP="006661A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AF2ACA">
        <w:rPr>
          <w:sz w:val="28"/>
          <w:szCs w:val="28"/>
        </w:rPr>
        <w:t xml:space="preserve">Решение № 12-800/2017 от 15 ноября 2017 г. по делу № 12-800/2017, </w:t>
      </w:r>
      <w:proofErr w:type="spellStart"/>
      <w:r w:rsidRPr="00AF2ACA">
        <w:rPr>
          <w:sz w:val="28"/>
          <w:szCs w:val="28"/>
        </w:rPr>
        <w:t>Фрунзенский</w:t>
      </w:r>
      <w:proofErr w:type="spellEnd"/>
      <w:r w:rsidRPr="00AF2ACA">
        <w:rPr>
          <w:sz w:val="28"/>
          <w:szCs w:val="28"/>
        </w:rPr>
        <w:t xml:space="preserve"> районный суд г. Владивостока</w:t>
      </w:r>
      <w:r>
        <w:rPr>
          <w:sz w:val="28"/>
          <w:szCs w:val="28"/>
        </w:rPr>
        <w:t>.</w:t>
      </w:r>
      <w:r w:rsidR="00351F6C" w:rsidRPr="00351F6C">
        <w:rPr>
          <w:sz w:val="28"/>
          <w:szCs w:val="28"/>
        </w:rPr>
        <w:t xml:space="preserve"> </w:t>
      </w:r>
      <w:r w:rsidR="00351F6C">
        <w:rPr>
          <w:sz w:val="28"/>
          <w:szCs w:val="28"/>
          <w:lang w:val="en-US"/>
        </w:rPr>
        <w:t>URL</w:t>
      </w:r>
      <w:r w:rsidR="00351F6C">
        <w:rPr>
          <w:sz w:val="28"/>
          <w:szCs w:val="28"/>
        </w:rPr>
        <w:t xml:space="preserve">: </w:t>
      </w:r>
      <w:hyperlink r:id="rId12" w:history="1">
        <w:r w:rsidR="006661AC" w:rsidRPr="00B53F47">
          <w:rPr>
            <w:rStyle w:val="a6"/>
            <w:sz w:val="28"/>
            <w:szCs w:val="28"/>
          </w:rPr>
          <w:t>http://sudact.ru/regular/doc/EVdTfGaphlHZ/</w:t>
        </w:r>
      </w:hyperlink>
      <w:r w:rsidR="006661AC">
        <w:rPr>
          <w:sz w:val="28"/>
          <w:szCs w:val="28"/>
        </w:rPr>
        <w:t xml:space="preserve"> </w:t>
      </w:r>
      <w:r w:rsidR="006661AC" w:rsidRPr="006661AC">
        <w:rPr>
          <w:sz w:val="28"/>
          <w:szCs w:val="28"/>
        </w:rPr>
        <w:t>(дата обращения: 27.04.2018).</w:t>
      </w:r>
    </w:p>
    <w:p w:rsidR="00AF2ACA" w:rsidRDefault="00AF2ACA" w:rsidP="006661A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AF2ACA">
        <w:rPr>
          <w:sz w:val="28"/>
          <w:szCs w:val="28"/>
        </w:rPr>
        <w:lastRenderedPageBreak/>
        <w:t>Решение № 12-342/2017 от 25 октября 2017 г. по делу № 12-342/2017, Ленинский районный суд г. Астрахани.</w:t>
      </w:r>
      <w:r w:rsidR="00351F6C" w:rsidRPr="00351F6C">
        <w:rPr>
          <w:sz w:val="28"/>
          <w:szCs w:val="28"/>
        </w:rPr>
        <w:t xml:space="preserve"> </w:t>
      </w:r>
      <w:r w:rsidR="00351F6C">
        <w:rPr>
          <w:sz w:val="28"/>
          <w:szCs w:val="28"/>
          <w:lang w:val="en-US"/>
        </w:rPr>
        <w:t>URL</w:t>
      </w:r>
      <w:r w:rsidR="00351F6C">
        <w:rPr>
          <w:sz w:val="28"/>
          <w:szCs w:val="28"/>
        </w:rPr>
        <w:t xml:space="preserve">: </w:t>
      </w:r>
      <w:hyperlink r:id="rId13" w:history="1">
        <w:r w:rsidR="006661AC" w:rsidRPr="00B53F47">
          <w:rPr>
            <w:rStyle w:val="a6"/>
            <w:sz w:val="28"/>
            <w:szCs w:val="28"/>
          </w:rPr>
          <w:t>http://sudact.ru/regular/doc/UkiA43LTbCmR/</w:t>
        </w:r>
      </w:hyperlink>
      <w:r w:rsidR="006661AC">
        <w:rPr>
          <w:sz w:val="28"/>
          <w:szCs w:val="28"/>
        </w:rPr>
        <w:t xml:space="preserve"> </w:t>
      </w:r>
      <w:r w:rsidR="006661AC" w:rsidRPr="006661AC">
        <w:rPr>
          <w:sz w:val="28"/>
          <w:szCs w:val="28"/>
        </w:rPr>
        <w:t>(дата обращения: 27.04.2018).</w:t>
      </w:r>
    </w:p>
    <w:p w:rsidR="00436F77" w:rsidRPr="00FD08A2" w:rsidRDefault="00436F77" w:rsidP="006661A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436F77">
        <w:rPr>
          <w:sz w:val="28"/>
          <w:szCs w:val="28"/>
        </w:rPr>
        <w:t xml:space="preserve">Решение № 12-52/2017 от 20 октября 2017 г. по делу № 12-52/2017, </w:t>
      </w:r>
      <w:proofErr w:type="spellStart"/>
      <w:r w:rsidRPr="00436F77">
        <w:rPr>
          <w:sz w:val="28"/>
          <w:szCs w:val="28"/>
        </w:rPr>
        <w:t>Тернейский</w:t>
      </w:r>
      <w:proofErr w:type="spellEnd"/>
      <w:r w:rsidRPr="00436F77">
        <w:rPr>
          <w:sz w:val="28"/>
          <w:szCs w:val="28"/>
        </w:rPr>
        <w:t xml:space="preserve"> районный суд Приморского края.</w:t>
      </w:r>
      <w:r w:rsidR="00351F6C" w:rsidRPr="00351F6C">
        <w:rPr>
          <w:sz w:val="28"/>
          <w:szCs w:val="28"/>
        </w:rPr>
        <w:t xml:space="preserve"> </w:t>
      </w:r>
      <w:r w:rsidR="00351F6C">
        <w:rPr>
          <w:sz w:val="28"/>
          <w:szCs w:val="28"/>
          <w:lang w:val="en-US"/>
        </w:rPr>
        <w:t>URL</w:t>
      </w:r>
      <w:r w:rsidR="00351F6C">
        <w:rPr>
          <w:sz w:val="28"/>
          <w:szCs w:val="28"/>
        </w:rPr>
        <w:t xml:space="preserve">: </w:t>
      </w:r>
      <w:hyperlink r:id="rId14" w:history="1">
        <w:r w:rsidR="006661AC" w:rsidRPr="00B53F47">
          <w:rPr>
            <w:rStyle w:val="a6"/>
            <w:sz w:val="28"/>
            <w:szCs w:val="28"/>
          </w:rPr>
          <w:t>http://sudact.ru/regular/doc/7ntKR8Zt0RmW/</w:t>
        </w:r>
      </w:hyperlink>
      <w:r w:rsidR="006661AC">
        <w:rPr>
          <w:sz w:val="28"/>
          <w:szCs w:val="28"/>
        </w:rPr>
        <w:t xml:space="preserve"> </w:t>
      </w:r>
      <w:r w:rsidR="006661AC" w:rsidRPr="006661AC">
        <w:rPr>
          <w:sz w:val="28"/>
          <w:szCs w:val="28"/>
        </w:rPr>
        <w:t>(дата обращения: 27.04.2018).</w:t>
      </w:r>
    </w:p>
    <w:p w:rsidR="00C9753B" w:rsidRDefault="00D0621D" w:rsidP="006661A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D0621D">
        <w:rPr>
          <w:sz w:val="28"/>
          <w:szCs w:val="28"/>
        </w:rPr>
        <w:t>Решение № 2-3722/2017 2-3722/2017~М-3321/2017 М-3321/2017 от 11 октября 2017 г. по делу № 2-3722/2017, Калининский районный суд г. Челябинска.</w:t>
      </w:r>
      <w:r w:rsidR="00351F6C" w:rsidRPr="00351F6C">
        <w:rPr>
          <w:sz w:val="28"/>
          <w:szCs w:val="28"/>
        </w:rPr>
        <w:t xml:space="preserve"> </w:t>
      </w:r>
      <w:r w:rsidR="00351F6C">
        <w:rPr>
          <w:sz w:val="28"/>
          <w:szCs w:val="28"/>
          <w:lang w:val="en-US"/>
        </w:rPr>
        <w:t>URL</w:t>
      </w:r>
      <w:r w:rsidR="00351F6C">
        <w:rPr>
          <w:sz w:val="28"/>
          <w:szCs w:val="28"/>
        </w:rPr>
        <w:t>:</w:t>
      </w:r>
      <w:r w:rsidR="00D71383">
        <w:rPr>
          <w:sz w:val="28"/>
          <w:szCs w:val="28"/>
        </w:rPr>
        <w:t xml:space="preserve"> </w:t>
      </w:r>
      <w:hyperlink r:id="rId15" w:history="1">
        <w:r w:rsidR="006661AC" w:rsidRPr="00B53F47">
          <w:rPr>
            <w:rStyle w:val="a6"/>
            <w:sz w:val="28"/>
            <w:szCs w:val="28"/>
          </w:rPr>
          <w:t>http://sudact.ru/regular/doc/mwVRW9I9wpV1/</w:t>
        </w:r>
      </w:hyperlink>
      <w:r w:rsidR="006661AC">
        <w:rPr>
          <w:sz w:val="28"/>
          <w:szCs w:val="28"/>
        </w:rPr>
        <w:t xml:space="preserve"> </w:t>
      </w:r>
      <w:r w:rsidR="006661AC" w:rsidRPr="006661AC">
        <w:rPr>
          <w:sz w:val="28"/>
          <w:szCs w:val="28"/>
        </w:rPr>
        <w:t>(дата обращения: 27.04.2018).</w:t>
      </w: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</w:p>
    <w:p w:rsidR="00276622" w:rsidRDefault="00276622" w:rsidP="00276622">
      <w:pPr>
        <w:pStyle w:val="a7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276622" w:rsidRDefault="00276622" w:rsidP="00276622">
      <w:pPr>
        <w:pStyle w:val="a7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795C76" w:rsidRDefault="00795C76" w:rsidP="00795C76">
      <w:pPr>
        <w:pStyle w:val="a7"/>
        <w:spacing w:line="276" w:lineRule="auto"/>
        <w:jc w:val="right"/>
      </w:pPr>
      <w:r>
        <w:t>Проект</w:t>
      </w:r>
    </w:p>
    <w:p w:rsidR="00795C76" w:rsidRDefault="00795C76" w:rsidP="00795C76">
      <w:pPr>
        <w:pStyle w:val="a7"/>
        <w:spacing w:line="276" w:lineRule="auto"/>
        <w:jc w:val="center"/>
        <w:rPr>
          <w:b/>
        </w:rPr>
      </w:pPr>
      <w:r>
        <w:rPr>
          <w:b/>
        </w:rPr>
        <w:t>ФЕДЕРАЛЬНЫЙ ЗАКОН</w:t>
      </w:r>
    </w:p>
    <w:p w:rsidR="00795C76" w:rsidRDefault="00795C76" w:rsidP="00795C76">
      <w:pPr>
        <w:pStyle w:val="a7"/>
        <w:spacing w:after="0" w:afterAutospacing="0" w:line="276" w:lineRule="auto"/>
        <w:jc w:val="center"/>
        <w:rPr>
          <w:b/>
        </w:rPr>
      </w:pPr>
      <w:r>
        <w:rPr>
          <w:b/>
        </w:rPr>
        <w:t xml:space="preserve">О внесении изменений в Федеральный закон </w:t>
      </w:r>
    </w:p>
    <w:p w:rsidR="00795C76" w:rsidRDefault="00795C76" w:rsidP="00070E30">
      <w:pPr>
        <w:pStyle w:val="a7"/>
        <w:spacing w:before="0" w:beforeAutospacing="0" w:after="240" w:afterAutospacing="0" w:line="276" w:lineRule="auto"/>
        <w:jc w:val="center"/>
        <w:rPr>
          <w:b/>
        </w:rPr>
      </w:pPr>
      <w:r>
        <w:rPr>
          <w:b/>
        </w:rPr>
        <w:t>«Об экологической экспертизе»</w:t>
      </w:r>
    </w:p>
    <w:p w:rsidR="00070E30" w:rsidRDefault="00070E30" w:rsidP="00987DB1">
      <w:pPr>
        <w:pStyle w:val="a7"/>
        <w:spacing w:after="240" w:line="276" w:lineRule="auto"/>
        <w:jc w:val="both"/>
      </w:pPr>
      <w:r>
        <w:tab/>
      </w:r>
      <w:proofErr w:type="gramStart"/>
      <w:r>
        <w:t xml:space="preserve">Внести в Федеральный закон от 23 ноября 1995 года </w:t>
      </w:r>
      <w:r w:rsidRPr="00070E30">
        <w:t>N 174-ФЗ</w:t>
      </w:r>
      <w:r>
        <w:t xml:space="preserve"> «Об экологической экспертизе»</w:t>
      </w:r>
      <w:r w:rsidR="00987DB1">
        <w:t xml:space="preserve"> (Собрание  законодательства Российской Федерации, 1995, № 48, ст. 4556; 2004,  № 35,  ст. 3607; 2006, № 1, ст. 10; 2008, № 20, ст. 2260; № 30, ст. 3618; 2009, № 1, ст. 17; № 19, ст. 2283; 2011, № 27, ст. 3880; № 30, ст. 4594;</w:t>
      </w:r>
      <w:proofErr w:type="gramEnd"/>
      <w:r w:rsidR="00987DB1">
        <w:t xml:space="preserve"> 2012, № 26, ст. 3446; 2013, № 23, ст. 2866; 2014, № 30,  ст. 4220;  2015, № 1,  ст. 72;  № 29,  ст. 4347;  2017,  № 50,  ст. 7564; 2018, № 1, ст. 6) следующие изменения:</w:t>
      </w:r>
    </w:p>
    <w:p w:rsidR="00463BD3" w:rsidRDefault="00463BD3" w:rsidP="00FB48FC">
      <w:pPr>
        <w:pStyle w:val="a7"/>
        <w:spacing w:after="240" w:afterAutospacing="0" w:line="276" w:lineRule="auto"/>
        <w:jc w:val="both"/>
      </w:pPr>
      <w:r w:rsidRPr="00463BD3">
        <w:tab/>
        <w:t>1</w:t>
      </w:r>
      <w:r>
        <w:t>) статью 1 изложить в следующей редакции:</w:t>
      </w:r>
    </w:p>
    <w:p w:rsidR="00463BD3" w:rsidRDefault="00463BD3" w:rsidP="005C7CE1">
      <w:pPr>
        <w:pStyle w:val="a7"/>
        <w:spacing w:before="0" w:beforeAutospacing="0" w:after="240" w:afterAutospacing="0" w:line="276" w:lineRule="auto"/>
        <w:jc w:val="both"/>
      </w:pPr>
      <w:r>
        <w:tab/>
      </w:r>
      <w:proofErr w:type="gramStart"/>
      <w:r>
        <w:t xml:space="preserve">«Экологическая экспертиза – </w:t>
      </w:r>
      <w:r w:rsidRPr="00463BD3">
        <w:t>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среды,</w:t>
      </w:r>
      <w:r w:rsidR="00FB7E06">
        <w:t xml:space="preserve"> а также выработанным наукой и практикой,</w:t>
      </w:r>
      <w:r w:rsidRPr="00463BD3">
        <w:t xml:space="preserve"> </w:t>
      </w:r>
      <w:r w:rsidR="00FB7E06" w:rsidRPr="00FB7E06">
        <w:t>в целях предупреждения вероятных неблагоприятных воздействий</w:t>
      </w:r>
      <w:r w:rsidR="00356D26">
        <w:t xml:space="preserve"> такой деятельности</w:t>
      </w:r>
      <w:r w:rsidR="00FB7E06" w:rsidRPr="00FB7E06">
        <w:t xml:space="preserve"> на окружающую природную среду и связанных с ними социальных, экономических и иных последствий</w:t>
      </w:r>
      <w:proofErr w:type="gramEnd"/>
      <w:r w:rsidR="00FB7E06" w:rsidRPr="00FB7E06">
        <w:t xml:space="preserve"> и определ</w:t>
      </w:r>
      <w:r w:rsidR="00FB7E06">
        <w:t>ения возможности</w:t>
      </w:r>
      <w:r w:rsidR="00FB7E06" w:rsidRPr="00FB7E06">
        <w:t xml:space="preserve"> реализации такого рода деятельности</w:t>
      </w:r>
      <w:proofErr w:type="gramStart"/>
      <w:r w:rsidR="00356D26">
        <w:t>.</w:t>
      </w:r>
      <w:r w:rsidR="00FB7E06">
        <w:t>»</w:t>
      </w:r>
      <w:r w:rsidR="00356D26">
        <w:t>;</w:t>
      </w:r>
      <w:proofErr w:type="gramEnd"/>
    </w:p>
    <w:p w:rsidR="005C7CE1" w:rsidRDefault="005C7CE1" w:rsidP="00FB48FC">
      <w:pPr>
        <w:pStyle w:val="a7"/>
        <w:spacing w:before="0" w:beforeAutospacing="0" w:after="240" w:afterAutospacing="0" w:line="276" w:lineRule="auto"/>
        <w:jc w:val="both"/>
      </w:pPr>
      <w:r>
        <w:tab/>
        <w:t xml:space="preserve">2) </w:t>
      </w:r>
      <w:r w:rsidR="00FB48FC">
        <w:t>статью 11 дополнить пунктами 7.7 и 7.8 следующего содержания:</w:t>
      </w:r>
    </w:p>
    <w:p w:rsidR="00FB48FC" w:rsidRDefault="00FB48FC" w:rsidP="00271142">
      <w:pPr>
        <w:pStyle w:val="a7"/>
        <w:spacing w:before="0" w:beforeAutospacing="0" w:after="240" w:afterAutospacing="0" w:line="276" w:lineRule="auto"/>
        <w:jc w:val="both"/>
      </w:pPr>
      <w:r>
        <w:tab/>
        <w:t xml:space="preserve">«7.7) </w:t>
      </w:r>
      <w:r w:rsidRPr="00FB48FC">
        <w:t>технико-экономические обоснования и проекты строительства, реконструкции, расширения, технического перевооружения</w:t>
      </w:r>
      <w:proofErr w:type="gramStart"/>
      <w:r>
        <w:t>;»</w:t>
      </w:r>
      <w:proofErr w:type="gramEnd"/>
      <w:r>
        <w:t>;</w:t>
      </w:r>
    </w:p>
    <w:p w:rsidR="00FB48FC" w:rsidRDefault="00FB48FC" w:rsidP="00FB48FC">
      <w:pPr>
        <w:pStyle w:val="a7"/>
        <w:spacing w:before="0" w:beforeAutospacing="0" w:after="240" w:afterAutospacing="0" w:line="276" w:lineRule="auto"/>
        <w:jc w:val="both"/>
      </w:pPr>
      <w:r>
        <w:tab/>
      </w:r>
      <w:proofErr w:type="gramStart"/>
      <w:r>
        <w:t xml:space="preserve">«7.8) </w:t>
      </w:r>
      <w:r w:rsidRPr="00FB48FC">
        <w:t>консервации и ликвидации организаций и иных объектов хозяйственной деятельности Российской Федерации и другие проекты независимо от их сметной стоимости, ведомственной принадлежности и форм собственности, осуществление которых может оказать воздействие на окружающую природную среду в пределах территории двух и более субъектов Российской Федерации, в том числе материалы по созданию гражданами или юридическими лицами Российской Федерации с участием иностранных граждан или</w:t>
      </w:r>
      <w:proofErr w:type="gramEnd"/>
      <w:r w:rsidRPr="00FB48FC">
        <w:t xml:space="preserve"> иностранных юридических лиц организаций</w:t>
      </w:r>
      <w:proofErr w:type="gramStart"/>
      <w:r>
        <w:t>.»;</w:t>
      </w:r>
      <w:proofErr w:type="gramEnd"/>
    </w:p>
    <w:p w:rsidR="00FB48FC" w:rsidRDefault="00FB48FC" w:rsidP="00FB48FC">
      <w:pPr>
        <w:pStyle w:val="a7"/>
        <w:spacing w:before="0" w:beforeAutospacing="0" w:after="240" w:afterAutospacing="0" w:line="276" w:lineRule="auto"/>
        <w:jc w:val="both"/>
      </w:pPr>
      <w:r>
        <w:tab/>
        <w:t>3)</w:t>
      </w:r>
      <w:r w:rsidR="00AC186B">
        <w:t xml:space="preserve"> в статье 23:</w:t>
      </w:r>
    </w:p>
    <w:p w:rsidR="00AC186B" w:rsidRDefault="00AC186B" w:rsidP="00AC186B">
      <w:pPr>
        <w:pStyle w:val="a7"/>
        <w:spacing w:before="0" w:beforeAutospacing="0" w:after="0" w:afterAutospacing="0" w:line="276" w:lineRule="auto"/>
        <w:jc w:val="both"/>
      </w:pPr>
      <w:r>
        <w:tab/>
        <w:t>а) пункт 1 изложить в следующей редакции:</w:t>
      </w:r>
    </w:p>
    <w:p w:rsidR="00AC186B" w:rsidRDefault="00AC186B" w:rsidP="00AC186B">
      <w:pPr>
        <w:pStyle w:val="a7"/>
        <w:spacing w:line="276" w:lineRule="auto"/>
        <w:jc w:val="both"/>
      </w:pPr>
      <w:r>
        <w:tab/>
        <w:t>«1. Общественные организации (объединения), организующие общественную экологическую экспертизу, обязаны известить орган местного самоуправления о начале и результатах её проведения</w:t>
      </w:r>
      <w:proofErr w:type="gramStart"/>
      <w:r>
        <w:t>.»;</w:t>
      </w:r>
      <w:proofErr w:type="gramEnd"/>
    </w:p>
    <w:p w:rsidR="00AC186B" w:rsidRDefault="00AC186B" w:rsidP="00AC186B">
      <w:pPr>
        <w:pStyle w:val="a7"/>
        <w:spacing w:line="276" w:lineRule="auto"/>
        <w:jc w:val="both"/>
      </w:pPr>
      <w:r>
        <w:lastRenderedPageBreak/>
        <w:tab/>
        <w:t>б) пункт 2 признать утратившим силу</w:t>
      </w:r>
      <w:r w:rsidR="00271142">
        <w:t>;</w:t>
      </w:r>
    </w:p>
    <w:p w:rsidR="00271142" w:rsidRDefault="00271142" w:rsidP="00AC186B">
      <w:pPr>
        <w:pStyle w:val="a7"/>
        <w:spacing w:line="276" w:lineRule="auto"/>
        <w:jc w:val="both"/>
      </w:pPr>
      <w:r>
        <w:tab/>
        <w:t xml:space="preserve">в) </w:t>
      </w:r>
      <w:r w:rsidR="00405003">
        <w:t>в пункте 3 слова «в заявлении» заменить словами «в уведомлении»</w:t>
      </w:r>
      <w:r w:rsidR="00256037">
        <w:t>;</w:t>
      </w:r>
    </w:p>
    <w:p w:rsidR="00405003" w:rsidRDefault="00405003" w:rsidP="00AC186B">
      <w:pPr>
        <w:pStyle w:val="a7"/>
        <w:spacing w:line="276" w:lineRule="auto"/>
        <w:jc w:val="both"/>
      </w:pPr>
      <w:r>
        <w:tab/>
      </w:r>
      <w:r w:rsidR="00256037">
        <w:t>4</w:t>
      </w:r>
      <w:r>
        <w:t xml:space="preserve">) </w:t>
      </w:r>
      <w:r w:rsidR="00256037">
        <w:t>статью 24 признать утратившей силу;</w:t>
      </w:r>
    </w:p>
    <w:p w:rsidR="00256037" w:rsidRDefault="00256037" w:rsidP="00AC186B">
      <w:pPr>
        <w:pStyle w:val="a7"/>
        <w:spacing w:line="276" w:lineRule="auto"/>
        <w:jc w:val="both"/>
      </w:pPr>
      <w:r>
        <w:tab/>
        <w:t>5)</w:t>
      </w:r>
      <w:r w:rsidR="00C80C00">
        <w:t xml:space="preserve"> пункт 2 статьи 25 изложить в следующей редакции:</w:t>
      </w:r>
    </w:p>
    <w:p w:rsidR="00C80C00" w:rsidRDefault="00C80C00" w:rsidP="00AC186B">
      <w:pPr>
        <w:pStyle w:val="a7"/>
        <w:spacing w:line="276" w:lineRule="auto"/>
        <w:jc w:val="both"/>
      </w:pPr>
      <w:r>
        <w:tab/>
        <w:t>«</w:t>
      </w:r>
      <w:r w:rsidRPr="00C80C00">
        <w:t>Заключение общественной экологической экспертизы приобретает юридическую силу после утверждения его федеральным органом исполнительной власти в области экологической экспертизы или органом государственной власти субъекта Российской Федерации</w:t>
      </w:r>
      <w:r>
        <w:t>, которые в семидневный срок со дня поступления заключения обязаны его утвердить или отказать в его утверждении</w:t>
      </w:r>
      <w:proofErr w:type="gramStart"/>
      <w:r w:rsidR="00063B92">
        <w:t>.».</w:t>
      </w:r>
      <w:proofErr w:type="gramEnd"/>
    </w:p>
    <w:p w:rsidR="00C953BF" w:rsidRDefault="00C953BF" w:rsidP="00AC186B">
      <w:pPr>
        <w:pStyle w:val="a7"/>
        <w:spacing w:line="276" w:lineRule="auto"/>
        <w:jc w:val="both"/>
      </w:pPr>
    </w:p>
    <w:p w:rsidR="00C953BF" w:rsidRDefault="00C953BF" w:rsidP="00C953BF">
      <w:pPr>
        <w:pStyle w:val="a7"/>
        <w:spacing w:after="0" w:afterAutospacing="0" w:line="276" w:lineRule="auto"/>
      </w:pPr>
      <w:r>
        <w:t xml:space="preserve">           Президент</w:t>
      </w:r>
    </w:p>
    <w:p w:rsidR="00C953BF" w:rsidRDefault="00C953BF" w:rsidP="00C953BF">
      <w:pPr>
        <w:pStyle w:val="a7"/>
        <w:spacing w:before="0" w:beforeAutospacing="0" w:after="0" w:afterAutospacing="0" w:line="276" w:lineRule="auto"/>
      </w:pPr>
      <w:r>
        <w:t>Российской Федерации</w:t>
      </w:r>
    </w:p>
    <w:p w:rsidR="005C7CE1" w:rsidRDefault="005C7CE1" w:rsidP="00463BD3">
      <w:pPr>
        <w:pStyle w:val="a7"/>
        <w:spacing w:before="0" w:beforeAutospacing="0" w:after="0" w:afterAutospacing="0" w:line="276" w:lineRule="auto"/>
        <w:jc w:val="both"/>
      </w:pPr>
    </w:p>
    <w:p w:rsidR="00FB7E06" w:rsidRDefault="00FB7E06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CB6A61" w:rsidRDefault="00CB6A61" w:rsidP="00463BD3">
      <w:pPr>
        <w:pStyle w:val="a7"/>
        <w:spacing w:before="0" w:beforeAutospacing="0" w:after="0" w:afterAutospacing="0" w:line="276" w:lineRule="auto"/>
        <w:jc w:val="both"/>
      </w:pPr>
    </w:p>
    <w:p w:rsidR="00FB7E06" w:rsidRDefault="00FB7E06" w:rsidP="00463BD3">
      <w:pPr>
        <w:pStyle w:val="a7"/>
        <w:spacing w:before="0" w:beforeAutospacing="0" w:after="0" w:afterAutospacing="0" w:line="276" w:lineRule="auto"/>
        <w:jc w:val="both"/>
      </w:pPr>
    </w:p>
    <w:p w:rsidR="00463BD3" w:rsidRPr="00070E30" w:rsidRDefault="00463BD3" w:rsidP="00463BD3">
      <w:pPr>
        <w:pStyle w:val="a7"/>
        <w:spacing w:after="240" w:line="276" w:lineRule="auto"/>
        <w:jc w:val="both"/>
      </w:pPr>
      <w:r>
        <w:tab/>
      </w:r>
    </w:p>
    <w:p w:rsidR="00CB6A61" w:rsidRDefault="00CB6A61" w:rsidP="00CB6A61">
      <w:pPr>
        <w:pStyle w:val="a7"/>
        <w:spacing w:line="360" w:lineRule="auto"/>
        <w:jc w:val="center"/>
        <w:rPr>
          <w:b/>
        </w:rPr>
      </w:pPr>
    </w:p>
    <w:p w:rsidR="00CB6A61" w:rsidRDefault="00CB6A61" w:rsidP="00CB6A61">
      <w:pPr>
        <w:pStyle w:val="a7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A00D34" w:rsidRDefault="00A00D34" w:rsidP="00863CDA">
      <w:pPr>
        <w:pStyle w:val="a7"/>
        <w:spacing w:after="0" w:afterAutospacing="0" w:line="276" w:lineRule="auto"/>
        <w:jc w:val="center"/>
        <w:rPr>
          <w:b/>
        </w:rPr>
      </w:pPr>
      <w:r>
        <w:rPr>
          <w:b/>
        </w:rPr>
        <w:t>Пояснительная записка</w:t>
      </w:r>
    </w:p>
    <w:p w:rsidR="00A00D34" w:rsidRDefault="00A00D34" w:rsidP="00863CDA">
      <w:pPr>
        <w:pStyle w:val="a7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к проекту</w:t>
      </w:r>
      <w:r w:rsidR="00863CDA">
        <w:rPr>
          <w:b/>
        </w:rPr>
        <w:t xml:space="preserve"> федерального закона</w:t>
      </w:r>
    </w:p>
    <w:p w:rsidR="00863CDA" w:rsidRPr="00863CDA" w:rsidRDefault="00863CDA" w:rsidP="00863CDA">
      <w:pPr>
        <w:pStyle w:val="a7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«</w:t>
      </w:r>
      <w:r w:rsidRPr="00863CDA">
        <w:rPr>
          <w:b/>
        </w:rPr>
        <w:t xml:space="preserve">О внесении изменений в Федеральный закон </w:t>
      </w:r>
    </w:p>
    <w:p w:rsidR="00863CDA" w:rsidRDefault="00863CDA" w:rsidP="00863CDA">
      <w:pPr>
        <w:pStyle w:val="a7"/>
        <w:spacing w:before="0" w:beforeAutospacing="0" w:after="240" w:afterAutospacing="0" w:line="276" w:lineRule="auto"/>
        <w:jc w:val="center"/>
        <w:rPr>
          <w:b/>
        </w:rPr>
      </w:pPr>
      <w:r w:rsidRPr="00863CDA">
        <w:rPr>
          <w:b/>
        </w:rPr>
        <w:t>«Об экологической экспертизе»</w:t>
      </w:r>
    </w:p>
    <w:p w:rsidR="00863CDA" w:rsidRDefault="001012D6" w:rsidP="001012D6">
      <w:pPr>
        <w:pStyle w:val="a7"/>
        <w:spacing w:before="0" w:beforeAutospacing="0" w:after="0" w:afterAutospacing="0" w:line="276" w:lineRule="auto"/>
        <w:jc w:val="both"/>
        <w:rPr>
          <w:b/>
        </w:rPr>
      </w:pPr>
      <w:r w:rsidRPr="001012D6">
        <w:rPr>
          <w:b/>
        </w:rPr>
        <w:tab/>
        <w:t>1</w:t>
      </w:r>
      <w:r>
        <w:rPr>
          <w:b/>
        </w:rPr>
        <w:t>. Общая характеристика проекта правового акта.</w:t>
      </w:r>
    </w:p>
    <w:p w:rsidR="001012D6" w:rsidRDefault="001012D6" w:rsidP="00377F27">
      <w:pPr>
        <w:pStyle w:val="a7"/>
        <w:spacing w:before="0" w:beforeAutospacing="0" w:after="240" w:afterAutospacing="0" w:line="276" w:lineRule="auto"/>
        <w:jc w:val="both"/>
      </w:pPr>
      <w:r>
        <w:rPr>
          <w:b/>
        </w:rPr>
        <w:tab/>
      </w:r>
      <w:r w:rsidR="00DE50F2">
        <w:t xml:space="preserve">Проект федерального закона «О внесении изменений в Федеральный закон «Об экологической экспертизе» (далее – Законопроект) разработан в целях совершенствования правового механизма организации и проведения экологической экспертизы, </w:t>
      </w:r>
      <w:r w:rsidR="00DE50F2" w:rsidRPr="00DE50F2">
        <w:t>расширения круга её целей и задач</w:t>
      </w:r>
      <w:r w:rsidR="00DE50F2">
        <w:t>, а также расширения перечня объектов</w:t>
      </w:r>
      <w:r w:rsidR="00DE50F2" w:rsidRPr="00DE50F2">
        <w:t xml:space="preserve"> государственной экологической экспертизы федерального уровня</w:t>
      </w:r>
      <w:r w:rsidR="00DE50F2">
        <w:t>.</w:t>
      </w:r>
    </w:p>
    <w:p w:rsidR="00377F27" w:rsidRDefault="00377F27" w:rsidP="00377F27">
      <w:pPr>
        <w:pStyle w:val="a7"/>
        <w:spacing w:before="0" w:beforeAutospacing="0" w:after="0" w:afterAutospacing="0" w:line="276" w:lineRule="auto"/>
        <w:jc w:val="both"/>
        <w:rPr>
          <w:b/>
        </w:rPr>
      </w:pPr>
      <w:r>
        <w:tab/>
      </w:r>
      <w:r>
        <w:rPr>
          <w:b/>
        </w:rPr>
        <w:t>2. Обоснование необходимости принятия правового акта.</w:t>
      </w:r>
    </w:p>
    <w:p w:rsidR="00377F27" w:rsidRDefault="00377F27" w:rsidP="00377F27">
      <w:pPr>
        <w:pStyle w:val="a7"/>
        <w:spacing w:before="0" w:beforeAutospacing="0" w:after="0" w:afterAutospacing="0" w:line="276" w:lineRule="auto"/>
        <w:jc w:val="both"/>
      </w:pPr>
      <w:r>
        <w:rPr>
          <w:b/>
        </w:rPr>
        <w:tab/>
      </w:r>
      <w:r w:rsidR="002E572E">
        <w:t xml:space="preserve">Институт экологической экспертизы, введённый в России в 1995 году и изначально задумывавшийся как </w:t>
      </w:r>
      <w:r w:rsidR="002E572E" w:rsidRPr="002E572E">
        <w:t>од</w:t>
      </w:r>
      <w:r w:rsidR="002E572E">
        <w:t>ин</w:t>
      </w:r>
      <w:r w:rsidR="002E572E" w:rsidRPr="002E572E">
        <w:t xml:space="preserve"> из важнейших инструментов обеспечения экологической безопасности в Российской Федерации</w:t>
      </w:r>
      <w:r w:rsidR="002E572E">
        <w:t>, в настоящее время испытывает существенный кризис</w:t>
      </w:r>
      <w:r w:rsidR="00CB32A5">
        <w:t xml:space="preserve">. Многочисленные изменения, внесённые в Федеральный закон «Об экологической экспертизе», в том числе и в части </w:t>
      </w:r>
      <w:r w:rsidR="00CB32A5" w:rsidRPr="00CB32A5">
        <w:t>кардинально</w:t>
      </w:r>
      <w:r w:rsidR="00CB32A5">
        <w:t>го</w:t>
      </w:r>
      <w:r w:rsidR="00CB32A5" w:rsidRPr="00CB32A5">
        <w:t xml:space="preserve"> сокращени</w:t>
      </w:r>
      <w:r w:rsidR="00CB32A5">
        <w:t>я</w:t>
      </w:r>
      <w:r w:rsidR="00CB32A5" w:rsidRPr="00CB32A5">
        <w:t xml:space="preserve"> перечня объектов государственной экологической экспертизы</w:t>
      </w:r>
      <w:r w:rsidR="00CB32A5">
        <w:t>, до неузнаваемости изменили суть и содержание всей экологической экспертизы по сравнению с изначальной её концепцией, заложенной в первоначальной редакции закона.</w:t>
      </w:r>
      <w:r w:rsidR="00756145">
        <w:t xml:space="preserve"> В научной и экспертной среде уже на протяжении нескольких лет высказываются</w:t>
      </w:r>
      <w:r w:rsidR="00CB32A5">
        <w:t xml:space="preserve"> </w:t>
      </w:r>
      <w:r w:rsidR="00756145">
        <w:t xml:space="preserve">серьёзные и обоснованные предложения по полной ликвидации института экологической экспертизы </w:t>
      </w:r>
      <w:r w:rsidR="00BC551D">
        <w:t>по причине</w:t>
      </w:r>
      <w:r w:rsidR="00756145">
        <w:t xml:space="preserve"> </w:t>
      </w:r>
      <w:r w:rsidR="00432349">
        <w:t xml:space="preserve">отсутствия необходимости </w:t>
      </w:r>
      <w:r w:rsidR="00BC551D">
        <w:t>в его существовании</w:t>
      </w:r>
      <w:r w:rsidR="00432349">
        <w:t xml:space="preserve"> в том виде, в котором он представлен в законодательстве нашего государства на данный момент.</w:t>
      </w:r>
    </w:p>
    <w:p w:rsidR="0069311B" w:rsidRDefault="0069311B" w:rsidP="006220A9">
      <w:pPr>
        <w:pStyle w:val="a7"/>
        <w:spacing w:before="0" w:beforeAutospacing="0" w:after="240" w:afterAutospacing="0" w:line="276" w:lineRule="auto"/>
        <w:jc w:val="both"/>
      </w:pPr>
      <w:r>
        <w:tab/>
        <w:t xml:space="preserve">Законопроект направлен на преодоление сложившегося кризиса экологической экспертизы путём приближения </w:t>
      </w:r>
      <w:r w:rsidRPr="0069311B">
        <w:t>Федеральн</w:t>
      </w:r>
      <w:r>
        <w:t>ого</w:t>
      </w:r>
      <w:r w:rsidRPr="0069311B">
        <w:t xml:space="preserve"> закон</w:t>
      </w:r>
      <w:r>
        <w:t>а</w:t>
      </w:r>
      <w:r w:rsidRPr="0069311B">
        <w:t xml:space="preserve"> «Об экологической экспертизе»</w:t>
      </w:r>
      <w:r>
        <w:t xml:space="preserve"> к его изначальной концепции и устранения существующих проблем в </w:t>
      </w:r>
      <w:r w:rsidRPr="0069311B">
        <w:t>правово</w:t>
      </w:r>
      <w:r>
        <w:t>м</w:t>
      </w:r>
      <w:r w:rsidRPr="0069311B">
        <w:t xml:space="preserve"> механизм</w:t>
      </w:r>
      <w:r>
        <w:t xml:space="preserve">е её </w:t>
      </w:r>
      <w:r w:rsidRPr="0069311B">
        <w:t>организации и проведения</w:t>
      </w:r>
      <w:r>
        <w:t>.</w:t>
      </w:r>
    </w:p>
    <w:p w:rsidR="006220A9" w:rsidRDefault="006220A9" w:rsidP="006220A9">
      <w:pPr>
        <w:pStyle w:val="a7"/>
        <w:spacing w:before="0" w:beforeAutospacing="0" w:after="0" w:afterAutospacing="0" w:line="276" w:lineRule="auto"/>
        <w:jc w:val="both"/>
        <w:rPr>
          <w:b/>
        </w:rPr>
      </w:pPr>
      <w:r>
        <w:tab/>
      </w:r>
      <w:r>
        <w:rPr>
          <w:b/>
        </w:rPr>
        <w:t xml:space="preserve">3. </w:t>
      </w:r>
      <w:r w:rsidRPr="006220A9">
        <w:rPr>
          <w:b/>
        </w:rPr>
        <w:t>Возможные последствия принятия проекта правового акта</w:t>
      </w:r>
      <w:r>
        <w:rPr>
          <w:b/>
        </w:rPr>
        <w:t>.</w:t>
      </w:r>
    </w:p>
    <w:p w:rsidR="006220A9" w:rsidRDefault="006220A9" w:rsidP="00492B2E">
      <w:pPr>
        <w:pStyle w:val="a7"/>
        <w:spacing w:before="0" w:beforeAutospacing="0" w:after="240" w:afterAutospacing="0" w:line="276" w:lineRule="auto"/>
        <w:jc w:val="both"/>
      </w:pPr>
      <w:r>
        <w:rPr>
          <w:b/>
        </w:rPr>
        <w:tab/>
      </w:r>
      <w:r w:rsidR="004D4166">
        <w:t>Принятие З</w:t>
      </w:r>
      <w:r w:rsidR="00492B2E">
        <w:t xml:space="preserve">аконопроекта </w:t>
      </w:r>
      <w:r w:rsidR="00492B2E" w:rsidRPr="00492B2E">
        <w:t>позволи</w:t>
      </w:r>
      <w:r w:rsidR="00492B2E">
        <w:t>т</w:t>
      </w:r>
      <w:r w:rsidR="00492B2E" w:rsidRPr="00492B2E">
        <w:t xml:space="preserve"> получать более полную и объективную оценку воздействия планируемой деятельности на окружающую среду в результате проведения экологической экспертизы</w:t>
      </w:r>
      <w:r w:rsidR="00492B2E">
        <w:t>, поспособствует более эффективному обеспечению экологической безопасности населения, а также упростит процедуру проведения общественной экологической экспертизы.</w:t>
      </w:r>
    </w:p>
    <w:p w:rsidR="00492B2E" w:rsidRDefault="00492B2E" w:rsidP="00492B2E">
      <w:pPr>
        <w:pStyle w:val="a7"/>
        <w:spacing w:before="0" w:beforeAutospacing="0" w:after="0" w:afterAutospacing="0" w:line="276" w:lineRule="auto"/>
        <w:jc w:val="both"/>
        <w:rPr>
          <w:b/>
        </w:rPr>
      </w:pPr>
      <w:r>
        <w:tab/>
      </w:r>
      <w:r>
        <w:rPr>
          <w:b/>
        </w:rPr>
        <w:t xml:space="preserve">4. </w:t>
      </w:r>
      <w:r w:rsidRPr="00492B2E">
        <w:rPr>
          <w:b/>
        </w:rPr>
        <w:t>Оценка соответствия проекта правового акта федеральному и региональному законодательству</w:t>
      </w:r>
      <w:r>
        <w:rPr>
          <w:b/>
        </w:rPr>
        <w:t>.</w:t>
      </w:r>
    </w:p>
    <w:p w:rsidR="00492B2E" w:rsidRDefault="00492B2E" w:rsidP="00492B2E">
      <w:pPr>
        <w:pStyle w:val="a7"/>
        <w:spacing w:before="0" w:beforeAutospacing="0" w:after="240" w:afterAutospacing="0" w:line="276" w:lineRule="auto"/>
        <w:jc w:val="both"/>
      </w:pPr>
      <w:r>
        <w:rPr>
          <w:b/>
        </w:rPr>
        <w:tab/>
      </w:r>
      <w:r w:rsidR="004D4166">
        <w:t>Законопроект</w:t>
      </w:r>
      <w:r w:rsidRPr="00492B2E">
        <w:t xml:space="preserve"> соответствует нормам действующего законодательства</w:t>
      </w:r>
      <w:r>
        <w:t>.</w:t>
      </w:r>
    </w:p>
    <w:p w:rsidR="00492B2E" w:rsidRDefault="00492B2E" w:rsidP="00492B2E">
      <w:pPr>
        <w:pStyle w:val="a7"/>
        <w:spacing w:before="0" w:beforeAutospacing="0" w:after="0" w:afterAutospacing="0" w:line="276" w:lineRule="auto"/>
        <w:jc w:val="both"/>
        <w:rPr>
          <w:b/>
        </w:rPr>
      </w:pPr>
      <w:r>
        <w:tab/>
      </w:r>
      <w:r>
        <w:rPr>
          <w:b/>
        </w:rPr>
        <w:t xml:space="preserve">5. </w:t>
      </w:r>
      <w:r w:rsidRPr="00492B2E">
        <w:rPr>
          <w:b/>
        </w:rPr>
        <w:t>Финансово-экономическое обоснование проекта правового акта</w:t>
      </w:r>
      <w:r>
        <w:rPr>
          <w:b/>
        </w:rPr>
        <w:t>.</w:t>
      </w:r>
    </w:p>
    <w:p w:rsidR="00795C76" w:rsidRPr="004D4166" w:rsidRDefault="004D4166" w:rsidP="004D4166">
      <w:pPr>
        <w:pStyle w:val="a7"/>
        <w:spacing w:before="0" w:beforeAutospacing="0" w:after="0" w:afterAutospacing="0" w:line="276" w:lineRule="auto"/>
        <w:jc w:val="both"/>
      </w:pPr>
      <w:r>
        <w:rPr>
          <w:b/>
        </w:rPr>
        <w:tab/>
      </w:r>
      <w:r>
        <w:t>Принятие Законопроекта не повлечёт расходов покрываемых за счёт федерального бюджета и не приведёт к изменению финансовых обязательств государства.</w:t>
      </w:r>
    </w:p>
    <w:sectPr w:rsidR="00795C76" w:rsidRPr="004D4166" w:rsidSect="00754D86">
      <w:footerReference w:type="default" r:id="rId16"/>
      <w:footnotePr>
        <w:numRestart w:val="eachPage"/>
      </w:footnotePr>
      <w:pgSz w:w="11906" w:h="16838"/>
      <w:pgMar w:top="1276" w:right="850" w:bottom="993" w:left="1701" w:header="0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A2A" w:rsidRDefault="00896A2A" w:rsidP="0081144F">
      <w:r>
        <w:separator/>
      </w:r>
    </w:p>
  </w:endnote>
  <w:endnote w:type="continuationSeparator" w:id="0">
    <w:p w:rsidR="00896A2A" w:rsidRDefault="00896A2A" w:rsidP="0081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99370"/>
      <w:docPartObj>
        <w:docPartGallery w:val="Page Numbers (Bottom of Page)"/>
        <w:docPartUnique/>
      </w:docPartObj>
    </w:sdtPr>
    <w:sdtEndPr/>
    <w:sdtContent>
      <w:p w:rsidR="00492B2E" w:rsidRDefault="00492B2E">
        <w:pPr>
          <w:pStyle w:val="ae"/>
          <w:jc w:val="center"/>
        </w:pPr>
        <w:r w:rsidRPr="00754D86">
          <w:rPr>
            <w:sz w:val="24"/>
            <w:szCs w:val="24"/>
          </w:rPr>
          <w:fldChar w:fldCharType="begin"/>
        </w:r>
        <w:r w:rsidRPr="00754D86">
          <w:rPr>
            <w:sz w:val="24"/>
            <w:szCs w:val="24"/>
          </w:rPr>
          <w:instrText xml:space="preserve"> PAGE   \* MERGEFORMAT </w:instrText>
        </w:r>
        <w:r w:rsidRPr="00754D86">
          <w:rPr>
            <w:sz w:val="24"/>
            <w:szCs w:val="24"/>
          </w:rPr>
          <w:fldChar w:fldCharType="separate"/>
        </w:r>
        <w:r w:rsidR="006661AC">
          <w:rPr>
            <w:noProof/>
            <w:sz w:val="24"/>
            <w:szCs w:val="24"/>
          </w:rPr>
          <w:t>23</w:t>
        </w:r>
        <w:r w:rsidRPr="00754D86">
          <w:rPr>
            <w:sz w:val="24"/>
            <w:szCs w:val="24"/>
          </w:rPr>
          <w:fldChar w:fldCharType="end"/>
        </w:r>
      </w:p>
    </w:sdtContent>
  </w:sdt>
  <w:p w:rsidR="00492B2E" w:rsidRDefault="00492B2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A2A" w:rsidRDefault="00896A2A" w:rsidP="0081144F">
      <w:r>
        <w:separator/>
      </w:r>
    </w:p>
  </w:footnote>
  <w:footnote w:type="continuationSeparator" w:id="0">
    <w:p w:rsidR="00896A2A" w:rsidRDefault="00896A2A" w:rsidP="0081144F">
      <w:r>
        <w:continuationSeparator/>
      </w:r>
    </w:p>
  </w:footnote>
  <w:footnote w:id="1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E67726">
        <w:t>Федеральный закон от 23.11.1995</w:t>
      </w:r>
      <w:r>
        <w:t xml:space="preserve"> N 174-ФЗ (ред. от 28.12.2017) «Об экологической экспертизе» </w:t>
      </w:r>
      <w:r w:rsidRPr="00C10B92">
        <w:t xml:space="preserve">// СЗ РФ. – </w:t>
      </w:r>
      <w:r>
        <w:t>1995</w:t>
      </w:r>
      <w:r w:rsidRPr="00C10B92">
        <w:t xml:space="preserve">. </w:t>
      </w:r>
      <w:r w:rsidRPr="006E04E5">
        <w:t>–</w:t>
      </w:r>
      <w:r w:rsidRPr="00C10B92">
        <w:t xml:space="preserve"> №</w:t>
      </w:r>
      <w:r>
        <w:t>48</w:t>
      </w:r>
      <w:r w:rsidRPr="00C10B92">
        <w:t xml:space="preserve">. – Ст. </w:t>
      </w:r>
      <w:r>
        <w:t>4556</w:t>
      </w:r>
      <w:r w:rsidRPr="00C10B92">
        <w:t>.</w:t>
      </w:r>
    </w:p>
  </w:footnote>
  <w:footnote w:id="2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D00006">
        <w:t>Федеральный закон от 10.01.20</w:t>
      </w:r>
      <w:r>
        <w:t xml:space="preserve">02 N 7-ФЗ (ред. от 31.12.2017) «Об охране окружающей среды» </w:t>
      </w:r>
      <w:r w:rsidRPr="00D00006">
        <w:t xml:space="preserve">// СЗ РФ. – </w:t>
      </w:r>
      <w:r>
        <w:t>2002</w:t>
      </w:r>
      <w:r w:rsidRPr="00D00006">
        <w:t>. – №</w:t>
      </w:r>
      <w:r>
        <w:t>2</w:t>
      </w:r>
      <w:r w:rsidRPr="00D00006">
        <w:t xml:space="preserve">. – Ст. </w:t>
      </w:r>
      <w:r>
        <w:t>133</w:t>
      </w:r>
      <w:r w:rsidRPr="00D00006">
        <w:t>.</w:t>
      </w:r>
    </w:p>
  </w:footnote>
  <w:footnote w:id="3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Крассов О.И. Экологическое право: Учебник / О.И. Крассов. – 3-е изд., пересмотр. – М.: Норма: ИНФРА-М, 2014. – 624 с.</w:t>
      </w:r>
    </w:p>
  </w:footnote>
  <w:footnote w:id="4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B5469E">
        <w:t>Решение № 2-860/2017 2-860/2017~М-784/2017 М-784/2017 от 11 сентября 2017 г. по делу № 2-860/2017</w:t>
      </w:r>
      <w:r>
        <w:t xml:space="preserve">, </w:t>
      </w:r>
      <w:r w:rsidRPr="00B5469E">
        <w:t>Северобайкальский городской суд Республики Бурятия</w:t>
      </w:r>
      <w:r>
        <w:t>.</w:t>
      </w:r>
    </w:p>
  </w:footnote>
  <w:footnote w:id="5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CE6ED0">
        <w:t>Федеральный зак</w:t>
      </w:r>
      <w:r>
        <w:t xml:space="preserve">он </w:t>
      </w:r>
      <w:r w:rsidRPr="00CE6ED0">
        <w:t>от 18.12.2006 N 232-ФЗ (ред. от 03.07.2016)</w:t>
      </w:r>
      <w:r>
        <w:t xml:space="preserve"> «</w:t>
      </w:r>
      <w:r w:rsidRPr="00CE6ED0">
        <w:t>О внесении изменений в Градостроительный кодекс Российской Федерации и отдельные законодате</w:t>
      </w:r>
      <w:r>
        <w:t>льные акты Российской Федерации»</w:t>
      </w:r>
      <w:r w:rsidRPr="00CE6ED0">
        <w:t xml:space="preserve"> // СЗ РФ. – </w:t>
      </w:r>
      <w:r>
        <w:t>2006</w:t>
      </w:r>
      <w:r w:rsidRPr="00CE6ED0">
        <w:t>. – №</w:t>
      </w:r>
      <w:r>
        <w:t>52 (ч. 1)</w:t>
      </w:r>
      <w:r w:rsidRPr="00CE6ED0">
        <w:t xml:space="preserve">. – Ст. </w:t>
      </w:r>
      <w:r>
        <w:t>5498</w:t>
      </w:r>
      <w:r w:rsidRPr="00CE6ED0">
        <w:t>.</w:t>
      </w:r>
    </w:p>
  </w:footnote>
  <w:footnote w:id="6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563BC5">
        <w:t>Градостроитель</w:t>
      </w:r>
      <w:r>
        <w:t>ный кодекс Российской Федерации</w:t>
      </w:r>
      <w:r w:rsidRPr="00563BC5">
        <w:t xml:space="preserve"> от 29.12.2004 N 190-ФЗ (ред. от 31.12.2017)</w:t>
      </w:r>
      <w:r>
        <w:t xml:space="preserve"> </w:t>
      </w:r>
      <w:r w:rsidRPr="00563BC5">
        <w:t>// СЗ РФ. – 200</w:t>
      </w:r>
      <w:r>
        <w:t>5</w:t>
      </w:r>
      <w:r w:rsidRPr="00563BC5">
        <w:t>. – №</w:t>
      </w:r>
      <w:r>
        <w:t>1</w:t>
      </w:r>
      <w:r w:rsidRPr="00563BC5">
        <w:t xml:space="preserve"> (ч. 1). – Ст. </w:t>
      </w:r>
      <w:r>
        <w:t>16</w:t>
      </w:r>
      <w:r w:rsidRPr="00563BC5">
        <w:t>.</w:t>
      </w:r>
    </w:p>
  </w:footnote>
  <w:footnote w:id="7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>
        <w:t>Бринчук</w:t>
      </w:r>
      <w:proofErr w:type="spellEnd"/>
      <w:r>
        <w:t xml:space="preserve"> М</w:t>
      </w:r>
      <w:r w:rsidRPr="00DD663E">
        <w:t>.</w:t>
      </w:r>
      <w:r>
        <w:t>М.</w:t>
      </w:r>
      <w:r w:rsidRPr="00DD663E">
        <w:t xml:space="preserve"> Экологическое право: Учебник / </w:t>
      </w:r>
      <w:r>
        <w:t>М</w:t>
      </w:r>
      <w:r w:rsidRPr="00DD663E">
        <w:t>.</w:t>
      </w:r>
      <w:r>
        <w:t>М</w:t>
      </w:r>
      <w:r w:rsidRPr="00DD663E">
        <w:t xml:space="preserve">. </w:t>
      </w:r>
      <w:proofErr w:type="spellStart"/>
      <w:r>
        <w:t>Бринчук</w:t>
      </w:r>
      <w:proofErr w:type="spellEnd"/>
      <w:r>
        <w:t xml:space="preserve">. – 4-е изд. </w:t>
      </w:r>
      <w:r w:rsidRPr="00DD663E">
        <w:t xml:space="preserve">– М.: </w:t>
      </w:r>
      <w:proofErr w:type="spellStart"/>
      <w:r>
        <w:t>Эксмо</w:t>
      </w:r>
      <w:proofErr w:type="spellEnd"/>
      <w:r>
        <w:t xml:space="preserve">, </w:t>
      </w:r>
      <w:r w:rsidRPr="00DD663E">
        <w:t>20</w:t>
      </w:r>
      <w:r>
        <w:t>09</w:t>
      </w:r>
      <w:r w:rsidRPr="00DD663E">
        <w:t xml:space="preserve">. – </w:t>
      </w:r>
      <w:r>
        <w:t>830</w:t>
      </w:r>
      <w:r w:rsidRPr="00DD663E">
        <w:t xml:space="preserve"> с.</w:t>
      </w:r>
    </w:p>
  </w:footnote>
  <w:footnote w:id="8">
    <w:p w:rsidR="00492B2E" w:rsidRDefault="00492B2E" w:rsidP="00293930">
      <w:pPr>
        <w:pStyle w:val="a8"/>
      </w:pPr>
      <w:r>
        <w:rPr>
          <w:rStyle w:val="aa"/>
        </w:rPr>
        <w:footnoteRef/>
      </w:r>
      <w:r>
        <w:t xml:space="preserve"> Постановление Правительства РФ от 11.06.1996 N 698 «Об утверждении Положения о порядке проведения государственной экологической экспертизы» </w:t>
      </w:r>
      <w:r w:rsidRPr="00190E5C">
        <w:t xml:space="preserve">// СЗ РФ. – </w:t>
      </w:r>
      <w:r>
        <w:t>199</w:t>
      </w:r>
      <w:r w:rsidRPr="00190E5C">
        <w:t>6. – №</w:t>
      </w:r>
      <w:r>
        <w:t>40</w:t>
      </w:r>
      <w:r w:rsidRPr="00190E5C">
        <w:t xml:space="preserve">. – Ст. </w:t>
      </w:r>
      <w:r>
        <w:t>4648.</w:t>
      </w:r>
    </w:p>
  </w:footnote>
  <w:footnote w:id="9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7C2B3D">
        <w:t>Приказ Минприр</w:t>
      </w:r>
      <w:r>
        <w:t>оды России от 06.05.2014 N 204 «</w:t>
      </w:r>
      <w:r w:rsidRPr="007C2B3D">
        <w:t>Об утверждении Административного регламента Федеральной службы по надзору в сфере природопользования по предоставлению государственной услуги по организации и проведению государственной экологической</w:t>
      </w:r>
      <w:r>
        <w:t xml:space="preserve"> экспертизы федерального уровня»</w:t>
      </w:r>
      <w:r w:rsidRPr="007C2B3D">
        <w:t xml:space="preserve"> (Зарегистрировано в Минюсте России 07.10.2014 N 34257)</w:t>
      </w:r>
      <w:r>
        <w:t>.</w:t>
      </w:r>
    </w:p>
  </w:footnote>
  <w:footnote w:id="10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414379">
        <w:t>Постановление Правительства РФ от 30.07.2004 N 400 (ред. от 13.12.</w:t>
      </w:r>
      <w:r>
        <w:t>2017) «</w:t>
      </w:r>
      <w:r w:rsidRPr="00414379">
        <w:t>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г. N 370</w:t>
      </w:r>
      <w:r>
        <w:t xml:space="preserve">» </w:t>
      </w:r>
      <w:r w:rsidRPr="00414379">
        <w:t xml:space="preserve">// СЗ РФ. – </w:t>
      </w:r>
      <w:r>
        <w:t>2004</w:t>
      </w:r>
      <w:r w:rsidRPr="00414379">
        <w:t>. – №</w:t>
      </w:r>
      <w:r>
        <w:t>32</w:t>
      </w:r>
      <w:r w:rsidRPr="00414379">
        <w:t xml:space="preserve">. – Ст. </w:t>
      </w:r>
      <w:r>
        <w:t>3347</w:t>
      </w:r>
      <w:r w:rsidRPr="00414379">
        <w:t>.</w:t>
      </w:r>
    </w:p>
  </w:footnote>
  <w:footnote w:id="11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121149">
        <w:t>Решение № 2А-2276/2017 2А-2276/2017~М-1344/2017 М-1344/2017 от 8 сентября 2017 г. по делу № 2А-2276/2017</w:t>
      </w:r>
      <w:r>
        <w:t xml:space="preserve">, </w:t>
      </w:r>
      <w:r w:rsidRPr="00121149">
        <w:t>Первомайский районный суд г. Ижевска</w:t>
      </w:r>
      <w:r>
        <w:t>.</w:t>
      </w:r>
    </w:p>
  </w:footnote>
  <w:footnote w:id="12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090B4D">
        <w:t>Кодекс Российской Федерации об а</w:t>
      </w:r>
      <w:r>
        <w:t>дминистративных правонарушениях</w:t>
      </w:r>
      <w:r w:rsidRPr="00090B4D">
        <w:t xml:space="preserve"> от 30.12.2001 N 195-ФЗ (ред. от 03.04.2018)</w:t>
      </w:r>
      <w:r>
        <w:t xml:space="preserve"> </w:t>
      </w:r>
      <w:r w:rsidRPr="00090B4D">
        <w:t>// СЗ РФ. – 200</w:t>
      </w:r>
      <w:r>
        <w:t>2. – №1</w:t>
      </w:r>
      <w:r w:rsidRPr="00090B4D">
        <w:t>. – Ст. 1.</w:t>
      </w:r>
    </w:p>
  </w:footnote>
  <w:footnote w:id="13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073321">
        <w:t>Решение № 12-608/2017 от 17 ноября 2017 г. по делу № 12-608/2017</w:t>
      </w:r>
      <w:r>
        <w:t xml:space="preserve">, </w:t>
      </w:r>
      <w:r w:rsidRPr="00073321">
        <w:t>Находкинск</w:t>
      </w:r>
      <w:r>
        <w:t>ий</w:t>
      </w:r>
      <w:r w:rsidRPr="00073321">
        <w:t xml:space="preserve"> городско</w:t>
      </w:r>
      <w:r>
        <w:t xml:space="preserve">й суд; </w:t>
      </w:r>
      <w:r w:rsidRPr="00073321">
        <w:t>Решение № 12-800/2017 от 15 ноября 2017 г. по делу № 12-800/2017</w:t>
      </w:r>
      <w:r>
        <w:t xml:space="preserve">, </w:t>
      </w:r>
      <w:proofErr w:type="spellStart"/>
      <w:r w:rsidRPr="00073321">
        <w:t>Фрунзенский</w:t>
      </w:r>
      <w:proofErr w:type="spellEnd"/>
      <w:r w:rsidRPr="00073321">
        <w:t xml:space="preserve"> районный суд г. Владивостока</w:t>
      </w:r>
      <w:r>
        <w:t xml:space="preserve">; </w:t>
      </w:r>
      <w:r w:rsidRPr="00073321">
        <w:t>Решение № 12-342/2017 от 25 октября 2017 г. по делу № 12-342/2017</w:t>
      </w:r>
      <w:r>
        <w:t xml:space="preserve">, </w:t>
      </w:r>
      <w:r w:rsidRPr="00073321">
        <w:t>Ленинский районный суд г. Астрахани</w:t>
      </w:r>
      <w:r>
        <w:t xml:space="preserve">; </w:t>
      </w:r>
      <w:r w:rsidRPr="00B8500B">
        <w:t>Решение № 12-52/2017 от 20 октября 2017 г. по делу № 12-52/2017</w:t>
      </w:r>
      <w:r>
        <w:t xml:space="preserve">, </w:t>
      </w:r>
      <w:proofErr w:type="spellStart"/>
      <w:r w:rsidRPr="00B8500B">
        <w:t>Тернейск</w:t>
      </w:r>
      <w:r>
        <w:t>ий</w:t>
      </w:r>
      <w:proofErr w:type="spellEnd"/>
      <w:r>
        <w:t xml:space="preserve"> районный суд</w:t>
      </w:r>
      <w:r w:rsidRPr="00B8500B">
        <w:t xml:space="preserve"> Приморского края</w:t>
      </w:r>
      <w:r>
        <w:t>.</w:t>
      </w:r>
    </w:p>
  </w:footnote>
  <w:footnote w:id="14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CC473B">
        <w:t xml:space="preserve">Ерофеева В. В., Краева В. Н. </w:t>
      </w:r>
      <w:r>
        <w:t>«</w:t>
      </w:r>
      <w:r w:rsidRPr="00CC473B">
        <w:t>Проблемы реализации механизмов общественной экологической экспертизы</w:t>
      </w:r>
      <w:r>
        <w:t>»</w:t>
      </w:r>
      <w:r w:rsidRPr="00CC473B">
        <w:t xml:space="preserve"> // Научно-методический электронный журнал</w:t>
      </w:r>
      <w:r>
        <w:t xml:space="preserve"> «Концепт». – 2015. – т. 13. – с. 2046-</w:t>
      </w:r>
      <w:r w:rsidRPr="00CC473B">
        <w:t>2050.</w:t>
      </w:r>
    </w:p>
  </w:footnote>
  <w:footnote w:id="15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</w:t>
      </w:r>
      <w:r w:rsidRPr="000C1A60">
        <w:t>Решение № 2-3722/2017 2-3722/2017~М-3321/2017 М-3321/2017 от 11 октября 2017 г. по делу № 2-3722/2017</w:t>
      </w:r>
      <w:r>
        <w:t xml:space="preserve">, Калининский районный суд г. </w:t>
      </w:r>
      <w:r w:rsidRPr="000C1A60">
        <w:t>Челябинска</w:t>
      </w:r>
      <w:r>
        <w:t>.</w:t>
      </w:r>
    </w:p>
  </w:footnote>
  <w:footnote w:id="16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Кадомцева А.Е. «Проблемы проведения общественной экологической экспертизы» // Современное право</w:t>
      </w:r>
      <w:r w:rsidRPr="00461A83">
        <w:t>. – 201</w:t>
      </w:r>
      <w:r>
        <w:t>3</w:t>
      </w:r>
      <w:r w:rsidRPr="00461A83">
        <w:t xml:space="preserve">. – № 1. – с. </w:t>
      </w:r>
      <w:r>
        <w:t>20-23</w:t>
      </w:r>
      <w:r w:rsidRPr="00461A83">
        <w:t>.</w:t>
      </w:r>
    </w:p>
  </w:footnote>
  <w:footnote w:id="17">
    <w:p w:rsidR="00492B2E" w:rsidRDefault="00492B2E">
      <w:pPr>
        <w:pStyle w:val="a8"/>
      </w:pPr>
      <w:r>
        <w:rPr>
          <w:rStyle w:val="aa"/>
        </w:rPr>
        <w:footnoteRef/>
      </w:r>
      <w:r>
        <w:t xml:space="preserve"> Боголюбов С.А.</w:t>
      </w:r>
      <w:r w:rsidRPr="006C22A3">
        <w:t xml:space="preserve"> «</w:t>
      </w:r>
      <w:r>
        <w:t>Научно-практические подходы к современным изменениям экологического законодательства</w:t>
      </w:r>
      <w:r w:rsidRPr="006C22A3">
        <w:t xml:space="preserve">» // </w:t>
      </w:r>
      <w:r>
        <w:t>Вестник Саратовской государственной юридической академии</w:t>
      </w:r>
      <w:r w:rsidRPr="006C22A3">
        <w:t>. – 201</w:t>
      </w:r>
      <w:r>
        <w:t>6</w:t>
      </w:r>
      <w:r w:rsidRPr="006C22A3">
        <w:t>. – № 1</w:t>
      </w:r>
      <w:r>
        <w:t xml:space="preserve"> (108)</w:t>
      </w:r>
      <w:proofErr w:type="gramStart"/>
      <w:r w:rsidRPr="006C22A3">
        <w:t>.</w:t>
      </w:r>
      <w:proofErr w:type="gramEnd"/>
      <w:r w:rsidRPr="006C22A3">
        <w:t xml:space="preserve"> – </w:t>
      </w:r>
      <w:proofErr w:type="gramStart"/>
      <w:r w:rsidRPr="006C22A3">
        <w:t>с</w:t>
      </w:r>
      <w:proofErr w:type="gramEnd"/>
      <w:r w:rsidRPr="006C22A3">
        <w:t xml:space="preserve">. </w:t>
      </w:r>
      <w:r>
        <w:t>19</w:t>
      </w:r>
      <w:r w:rsidRPr="006C22A3">
        <w:t>-2</w:t>
      </w:r>
      <w:r>
        <w:t>5</w:t>
      </w:r>
      <w:r w:rsidRPr="006C22A3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D28"/>
    <w:multiLevelType w:val="multilevel"/>
    <w:tmpl w:val="723A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4F1879"/>
    <w:multiLevelType w:val="multilevel"/>
    <w:tmpl w:val="2E04BB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9972617"/>
    <w:multiLevelType w:val="hybridMultilevel"/>
    <w:tmpl w:val="616E14A0"/>
    <w:lvl w:ilvl="0" w:tplc="46349C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026DB6"/>
    <w:multiLevelType w:val="hybridMultilevel"/>
    <w:tmpl w:val="544AF8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7C296D"/>
    <w:multiLevelType w:val="hybridMultilevel"/>
    <w:tmpl w:val="2E4A4F1C"/>
    <w:lvl w:ilvl="0" w:tplc="D35045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8E83D8E"/>
    <w:multiLevelType w:val="hybridMultilevel"/>
    <w:tmpl w:val="4628FE2E"/>
    <w:lvl w:ilvl="0" w:tplc="8C2E493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371CFE"/>
    <w:multiLevelType w:val="hybridMultilevel"/>
    <w:tmpl w:val="9256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00A01"/>
    <w:multiLevelType w:val="hybridMultilevel"/>
    <w:tmpl w:val="736A2E64"/>
    <w:lvl w:ilvl="0" w:tplc="B6B6FD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4F213AB"/>
    <w:multiLevelType w:val="multilevel"/>
    <w:tmpl w:val="723A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AE4244D"/>
    <w:multiLevelType w:val="multilevel"/>
    <w:tmpl w:val="B0DC8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D9D22E2"/>
    <w:multiLevelType w:val="hybridMultilevel"/>
    <w:tmpl w:val="F49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E06AE"/>
    <w:multiLevelType w:val="hybridMultilevel"/>
    <w:tmpl w:val="DD94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56365"/>
    <w:multiLevelType w:val="multilevel"/>
    <w:tmpl w:val="DFFC8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5FA0517"/>
    <w:multiLevelType w:val="multilevel"/>
    <w:tmpl w:val="D63693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8833E60"/>
    <w:multiLevelType w:val="multilevel"/>
    <w:tmpl w:val="723AAB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AA45E94"/>
    <w:multiLevelType w:val="multilevel"/>
    <w:tmpl w:val="28CA1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68C19D5"/>
    <w:multiLevelType w:val="hybridMultilevel"/>
    <w:tmpl w:val="4AF4F122"/>
    <w:lvl w:ilvl="0" w:tplc="D68429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A043C52"/>
    <w:multiLevelType w:val="multilevel"/>
    <w:tmpl w:val="98FA3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2BE0CDB"/>
    <w:multiLevelType w:val="multilevel"/>
    <w:tmpl w:val="98EE8F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977142"/>
    <w:multiLevelType w:val="multilevel"/>
    <w:tmpl w:val="6BCA8A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59C1A82"/>
    <w:multiLevelType w:val="hybridMultilevel"/>
    <w:tmpl w:val="4A54F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152597"/>
    <w:multiLevelType w:val="hybridMultilevel"/>
    <w:tmpl w:val="F1C8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654F4"/>
    <w:multiLevelType w:val="multilevel"/>
    <w:tmpl w:val="9EAA66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A702A69"/>
    <w:multiLevelType w:val="hybridMultilevel"/>
    <w:tmpl w:val="69E4AB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0D6D6C"/>
    <w:multiLevelType w:val="hybridMultilevel"/>
    <w:tmpl w:val="8C3EBA26"/>
    <w:lvl w:ilvl="0" w:tplc="0DA609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9A1898"/>
    <w:multiLevelType w:val="hybridMultilevel"/>
    <w:tmpl w:val="28EC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A94AC2"/>
    <w:multiLevelType w:val="hybridMultilevel"/>
    <w:tmpl w:val="4E36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75C1D"/>
    <w:multiLevelType w:val="hybridMultilevel"/>
    <w:tmpl w:val="9BC8DC9E"/>
    <w:lvl w:ilvl="0" w:tplc="56DCD0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D271549"/>
    <w:multiLevelType w:val="multilevel"/>
    <w:tmpl w:val="A0E2AB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F5A6667"/>
    <w:multiLevelType w:val="multilevel"/>
    <w:tmpl w:val="723A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19"/>
  </w:num>
  <w:num w:numId="5">
    <w:abstractNumId w:val="17"/>
  </w:num>
  <w:num w:numId="6">
    <w:abstractNumId w:val="6"/>
  </w:num>
  <w:num w:numId="7">
    <w:abstractNumId w:val="21"/>
  </w:num>
  <w:num w:numId="8">
    <w:abstractNumId w:val="18"/>
  </w:num>
  <w:num w:numId="9">
    <w:abstractNumId w:val="28"/>
  </w:num>
  <w:num w:numId="10">
    <w:abstractNumId w:val="15"/>
  </w:num>
  <w:num w:numId="11">
    <w:abstractNumId w:val="1"/>
  </w:num>
  <w:num w:numId="12">
    <w:abstractNumId w:val="8"/>
  </w:num>
  <w:num w:numId="13">
    <w:abstractNumId w:val="0"/>
  </w:num>
  <w:num w:numId="14">
    <w:abstractNumId w:val="29"/>
  </w:num>
  <w:num w:numId="15">
    <w:abstractNumId w:val="14"/>
  </w:num>
  <w:num w:numId="16">
    <w:abstractNumId w:val="12"/>
  </w:num>
  <w:num w:numId="17">
    <w:abstractNumId w:val="25"/>
  </w:num>
  <w:num w:numId="18">
    <w:abstractNumId w:val="20"/>
  </w:num>
  <w:num w:numId="19">
    <w:abstractNumId w:val="10"/>
  </w:num>
  <w:num w:numId="20">
    <w:abstractNumId w:val="3"/>
  </w:num>
  <w:num w:numId="21">
    <w:abstractNumId w:val="26"/>
  </w:num>
  <w:num w:numId="22">
    <w:abstractNumId w:val="23"/>
  </w:num>
  <w:num w:numId="23">
    <w:abstractNumId w:val="11"/>
  </w:num>
  <w:num w:numId="24">
    <w:abstractNumId w:val="5"/>
  </w:num>
  <w:num w:numId="25">
    <w:abstractNumId w:val="24"/>
  </w:num>
  <w:num w:numId="26">
    <w:abstractNumId w:val="2"/>
  </w:num>
  <w:num w:numId="27">
    <w:abstractNumId w:val="4"/>
  </w:num>
  <w:num w:numId="28">
    <w:abstractNumId w:val="7"/>
  </w:num>
  <w:num w:numId="29">
    <w:abstractNumId w:val="1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7BD"/>
    <w:rsid w:val="0000131D"/>
    <w:rsid w:val="00003C09"/>
    <w:rsid w:val="000067EF"/>
    <w:rsid w:val="00013DD8"/>
    <w:rsid w:val="00013E50"/>
    <w:rsid w:val="000163FA"/>
    <w:rsid w:val="00020473"/>
    <w:rsid w:val="00020511"/>
    <w:rsid w:val="00020C1F"/>
    <w:rsid w:val="0002119F"/>
    <w:rsid w:val="000235F4"/>
    <w:rsid w:val="000239AA"/>
    <w:rsid w:val="000244E3"/>
    <w:rsid w:val="00026C3D"/>
    <w:rsid w:val="00027C91"/>
    <w:rsid w:val="0003054C"/>
    <w:rsid w:val="00033453"/>
    <w:rsid w:val="00034439"/>
    <w:rsid w:val="000369BB"/>
    <w:rsid w:val="00037C94"/>
    <w:rsid w:val="0004195E"/>
    <w:rsid w:val="00044886"/>
    <w:rsid w:val="00044B45"/>
    <w:rsid w:val="00045275"/>
    <w:rsid w:val="0004656A"/>
    <w:rsid w:val="000469DB"/>
    <w:rsid w:val="00047096"/>
    <w:rsid w:val="000473B1"/>
    <w:rsid w:val="00047718"/>
    <w:rsid w:val="000478CF"/>
    <w:rsid w:val="00051BA2"/>
    <w:rsid w:val="00052EC3"/>
    <w:rsid w:val="00055855"/>
    <w:rsid w:val="00056E85"/>
    <w:rsid w:val="00057664"/>
    <w:rsid w:val="00060C31"/>
    <w:rsid w:val="000610AE"/>
    <w:rsid w:val="00063B92"/>
    <w:rsid w:val="000654D6"/>
    <w:rsid w:val="00070C67"/>
    <w:rsid w:val="00070E30"/>
    <w:rsid w:val="00071131"/>
    <w:rsid w:val="00071965"/>
    <w:rsid w:val="00073321"/>
    <w:rsid w:val="000733AF"/>
    <w:rsid w:val="00073F06"/>
    <w:rsid w:val="0007529C"/>
    <w:rsid w:val="000805AE"/>
    <w:rsid w:val="00081BB2"/>
    <w:rsid w:val="00081C4F"/>
    <w:rsid w:val="00083B7E"/>
    <w:rsid w:val="00084ED8"/>
    <w:rsid w:val="00086768"/>
    <w:rsid w:val="0009022E"/>
    <w:rsid w:val="000902EB"/>
    <w:rsid w:val="00090B4D"/>
    <w:rsid w:val="0009437B"/>
    <w:rsid w:val="000945D8"/>
    <w:rsid w:val="00094E77"/>
    <w:rsid w:val="00095948"/>
    <w:rsid w:val="00096390"/>
    <w:rsid w:val="00096BC2"/>
    <w:rsid w:val="00097273"/>
    <w:rsid w:val="000A046D"/>
    <w:rsid w:val="000A1A83"/>
    <w:rsid w:val="000A2237"/>
    <w:rsid w:val="000A2731"/>
    <w:rsid w:val="000A2CE3"/>
    <w:rsid w:val="000A30D0"/>
    <w:rsid w:val="000A44D5"/>
    <w:rsid w:val="000A72DC"/>
    <w:rsid w:val="000B07D0"/>
    <w:rsid w:val="000B1230"/>
    <w:rsid w:val="000B359F"/>
    <w:rsid w:val="000B5737"/>
    <w:rsid w:val="000B5971"/>
    <w:rsid w:val="000B6F11"/>
    <w:rsid w:val="000B7703"/>
    <w:rsid w:val="000C10E3"/>
    <w:rsid w:val="000C152B"/>
    <w:rsid w:val="000C1A60"/>
    <w:rsid w:val="000C3B96"/>
    <w:rsid w:val="000C61B8"/>
    <w:rsid w:val="000D1158"/>
    <w:rsid w:val="000D2963"/>
    <w:rsid w:val="000D3165"/>
    <w:rsid w:val="000D480C"/>
    <w:rsid w:val="000D6442"/>
    <w:rsid w:val="000D7137"/>
    <w:rsid w:val="000E1E42"/>
    <w:rsid w:val="000E24FB"/>
    <w:rsid w:val="000E2791"/>
    <w:rsid w:val="000E307F"/>
    <w:rsid w:val="000E3441"/>
    <w:rsid w:val="000E5571"/>
    <w:rsid w:val="000E57F9"/>
    <w:rsid w:val="000F0820"/>
    <w:rsid w:val="000F2A3E"/>
    <w:rsid w:val="000F3793"/>
    <w:rsid w:val="000F3DB4"/>
    <w:rsid w:val="000F4B10"/>
    <w:rsid w:val="000F5B84"/>
    <w:rsid w:val="001012D6"/>
    <w:rsid w:val="001072E9"/>
    <w:rsid w:val="00107F6A"/>
    <w:rsid w:val="00117F00"/>
    <w:rsid w:val="00121149"/>
    <w:rsid w:val="00124975"/>
    <w:rsid w:val="0012558D"/>
    <w:rsid w:val="001313F3"/>
    <w:rsid w:val="00132190"/>
    <w:rsid w:val="00132878"/>
    <w:rsid w:val="0013680B"/>
    <w:rsid w:val="00136E1E"/>
    <w:rsid w:val="0014603A"/>
    <w:rsid w:val="0015024A"/>
    <w:rsid w:val="00152716"/>
    <w:rsid w:val="00153F37"/>
    <w:rsid w:val="00154951"/>
    <w:rsid w:val="001576F4"/>
    <w:rsid w:val="00157919"/>
    <w:rsid w:val="001608CF"/>
    <w:rsid w:val="001619C4"/>
    <w:rsid w:val="0016308F"/>
    <w:rsid w:val="001651C1"/>
    <w:rsid w:val="00165B52"/>
    <w:rsid w:val="00165E4F"/>
    <w:rsid w:val="00166060"/>
    <w:rsid w:val="00166558"/>
    <w:rsid w:val="001671DE"/>
    <w:rsid w:val="00170A81"/>
    <w:rsid w:val="001711C0"/>
    <w:rsid w:val="001724BD"/>
    <w:rsid w:val="00173197"/>
    <w:rsid w:val="00173AF7"/>
    <w:rsid w:val="00173EE0"/>
    <w:rsid w:val="00174FBA"/>
    <w:rsid w:val="00176A4A"/>
    <w:rsid w:val="0017777D"/>
    <w:rsid w:val="00180F50"/>
    <w:rsid w:val="00183138"/>
    <w:rsid w:val="00183387"/>
    <w:rsid w:val="00183946"/>
    <w:rsid w:val="00183FDA"/>
    <w:rsid w:val="0018495F"/>
    <w:rsid w:val="00185BCB"/>
    <w:rsid w:val="00186806"/>
    <w:rsid w:val="00187EC8"/>
    <w:rsid w:val="00190937"/>
    <w:rsid w:val="00190E5C"/>
    <w:rsid w:val="00191152"/>
    <w:rsid w:val="00191564"/>
    <w:rsid w:val="00191C5D"/>
    <w:rsid w:val="00193AB8"/>
    <w:rsid w:val="001945E6"/>
    <w:rsid w:val="00194914"/>
    <w:rsid w:val="00194CD9"/>
    <w:rsid w:val="00194D97"/>
    <w:rsid w:val="00194E56"/>
    <w:rsid w:val="0019768B"/>
    <w:rsid w:val="00197B02"/>
    <w:rsid w:val="00197C96"/>
    <w:rsid w:val="001A2236"/>
    <w:rsid w:val="001A2F0A"/>
    <w:rsid w:val="001A4AE5"/>
    <w:rsid w:val="001A5602"/>
    <w:rsid w:val="001A7265"/>
    <w:rsid w:val="001B13B0"/>
    <w:rsid w:val="001B4969"/>
    <w:rsid w:val="001B51D7"/>
    <w:rsid w:val="001B5CCF"/>
    <w:rsid w:val="001B6E7A"/>
    <w:rsid w:val="001C0CDB"/>
    <w:rsid w:val="001C0DE2"/>
    <w:rsid w:val="001C2E47"/>
    <w:rsid w:val="001C7DB9"/>
    <w:rsid w:val="001D0603"/>
    <w:rsid w:val="001D223C"/>
    <w:rsid w:val="001D25F7"/>
    <w:rsid w:val="001D3DD2"/>
    <w:rsid w:val="001D46E9"/>
    <w:rsid w:val="001D5BB1"/>
    <w:rsid w:val="001D77C9"/>
    <w:rsid w:val="001E1108"/>
    <w:rsid w:val="001E1591"/>
    <w:rsid w:val="001E75A0"/>
    <w:rsid w:val="001E7CC7"/>
    <w:rsid w:val="001F07B4"/>
    <w:rsid w:val="001F283B"/>
    <w:rsid w:val="001F391A"/>
    <w:rsid w:val="001F3B7B"/>
    <w:rsid w:val="001F4921"/>
    <w:rsid w:val="001F502B"/>
    <w:rsid w:val="001F7500"/>
    <w:rsid w:val="00201ABF"/>
    <w:rsid w:val="00201D2F"/>
    <w:rsid w:val="00205352"/>
    <w:rsid w:val="00205C94"/>
    <w:rsid w:val="0020606C"/>
    <w:rsid w:val="00207272"/>
    <w:rsid w:val="00210087"/>
    <w:rsid w:val="00210812"/>
    <w:rsid w:val="00210F23"/>
    <w:rsid w:val="00214535"/>
    <w:rsid w:val="00216D23"/>
    <w:rsid w:val="00216EED"/>
    <w:rsid w:val="00220230"/>
    <w:rsid w:val="00220E3D"/>
    <w:rsid w:val="00222940"/>
    <w:rsid w:val="002249C1"/>
    <w:rsid w:val="00225912"/>
    <w:rsid w:val="00227A87"/>
    <w:rsid w:val="002305F6"/>
    <w:rsid w:val="00233239"/>
    <w:rsid w:val="00235C87"/>
    <w:rsid w:val="00235EDA"/>
    <w:rsid w:val="00236618"/>
    <w:rsid w:val="00237371"/>
    <w:rsid w:val="00240306"/>
    <w:rsid w:val="002404EC"/>
    <w:rsid w:val="00242308"/>
    <w:rsid w:val="00244E11"/>
    <w:rsid w:val="00246900"/>
    <w:rsid w:val="002477BF"/>
    <w:rsid w:val="00256037"/>
    <w:rsid w:val="00256447"/>
    <w:rsid w:val="0026108A"/>
    <w:rsid w:val="0026126B"/>
    <w:rsid w:val="00266581"/>
    <w:rsid w:val="00266B98"/>
    <w:rsid w:val="00271142"/>
    <w:rsid w:val="002718A4"/>
    <w:rsid w:val="00275214"/>
    <w:rsid w:val="00276622"/>
    <w:rsid w:val="0028283A"/>
    <w:rsid w:val="0028310F"/>
    <w:rsid w:val="00292F9A"/>
    <w:rsid w:val="00293930"/>
    <w:rsid w:val="0029570D"/>
    <w:rsid w:val="00297B76"/>
    <w:rsid w:val="002A2BA5"/>
    <w:rsid w:val="002A3FA7"/>
    <w:rsid w:val="002A436A"/>
    <w:rsid w:val="002A651C"/>
    <w:rsid w:val="002A69C9"/>
    <w:rsid w:val="002A70CA"/>
    <w:rsid w:val="002B0BF5"/>
    <w:rsid w:val="002B1A36"/>
    <w:rsid w:val="002B297B"/>
    <w:rsid w:val="002B3290"/>
    <w:rsid w:val="002B5346"/>
    <w:rsid w:val="002B7194"/>
    <w:rsid w:val="002B7269"/>
    <w:rsid w:val="002B7D81"/>
    <w:rsid w:val="002C1CFC"/>
    <w:rsid w:val="002C4E8C"/>
    <w:rsid w:val="002C6A92"/>
    <w:rsid w:val="002D22B6"/>
    <w:rsid w:val="002D2B0D"/>
    <w:rsid w:val="002D4C76"/>
    <w:rsid w:val="002D78A4"/>
    <w:rsid w:val="002E0206"/>
    <w:rsid w:val="002E1A1F"/>
    <w:rsid w:val="002E1AF0"/>
    <w:rsid w:val="002E1BE8"/>
    <w:rsid w:val="002E24D2"/>
    <w:rsid w:val="002E2783"/>
    <w:rsid w:val="002E33BE"/>
    <w:rsid w:val="002E3D83"/>
    <w:rsid w:val="002E44D8"/>
    <w:rsid w:val="002E572E"/>
    <w:rsid w:val="002E6727"/>
    <w:rsid w:val="002E76BC"/>
    <w:rsid w:val="002F049E"/>
    <w:rsid w:val="002F6613"/>
    <w:rsid w:val="002F6BB4"/>
    <w:rsid w:val="002F7F61"/>
    <w:rsid w:val="00301840"/>
    <w:rsid w:val="00305F7C"/>
    <w:rsid w:val="003074E2"/>
    <w:rsid w:val="00311349"/>
    <w:rsid w:val="0031283D"/>
    <w:rsid w:val="00315085"/>
    <w:rsid w:val="0031560A"/>
    <w:rsid w:val="00316649"/>
    <w:rsid w:val="00316805"/>
    <w:rsid w:val="00325297"/>
    <w:rsid w:val="00327B6A"/>
    <w:rsid w:val="00331823"/>
    <w:rsid w:val="003324AD"/>
    <w:rsid w:val="00332582"/>
    <w:rsid w:val="00332A17"/>
    <w:rsid w:val="003349EC"/>
    <w:rsid w:val="00336ED4"/>
    <w:rsid w:val="003401F1"/>
    <w:rsid w:val="0034026E"/>
    <w:rsid w:val="00341DE3"/>
    <w:rsid w:val="0034222E"/>
    <w:rsid w:val="00342DF9"/>
    <w:rsid w:val="00344CF8"/>
    <w:rsid w:val="00346A8D"/>
    <w:rsid w:val="00350FF5"/>
    <w:rsid w:val="003510F2"/>
    <w:rsid w:val="00351F6C"/>
    <w:rsid w:val="00352A09"/>
    <w:rsid w:val="0035301E"/>
    <w:rsid w:val="00354091"/>
    <w:rsid w:val="00355165"/>
    <w:rsid w:val="00356491"/>
    <w:rsid w:val="003567E2"/>
    <w:rsid w:val="00356D26"/>
    <w:rsid w:val="00357E35"/>
    <w:rsid w:val="00360267"/>
    <w:rsid w:val="00360C5D"/>
    <w:rsid w:val="00362C38"/>
    <w:rsid w:val="00365780"/>
    <w:rsid w:val="00370B52"/>
    <w:rsid w:val="00370E66"/>
    <w:rsid w:val="00371FA7"/>
    <w:rsid w:val="00375080"/>
    <w:rsid w:val="0037523F"/>
    <w:rsid w:val="00376CF2"/>
    <w:rsid w:val="00376E4A"/>
    <w:rsid w:val="00377F27"/>
    <w:rsid w:val="00380A24"/>
    <w:rsid w:val="00381434"/>
    <w:rsid w:val="00381508"/>
    <w:rsid w:val="003825DF"/>
    <w:rsid w:val="003841D5"/>
    <w:rsid w:val="00385220"/>
    <w:rsid w:val="003854FF"/>
    <w:rsid w:val="003863DA"/>
    <w:rsid w:val="00390470"/>
    <w:rsid w:val="00390D59"/>
    <w:rsid w:val="0039395D"/>
    <w:rsid w:val="00395A4A"/>
    <w:rsid w:val="00397098"/>
    <w:rsid w:val="003A086F"/>
    <w:rsid w:val="003A31B2"/>
    <w:rsid w:val="003A4366"/>
    <w:rsid w:val="003A79C5"/>
    <w:rsid w:val="003B1727"/>
    <w:rsid w:val="003B2BEC"/>
    <w:rsid w:val="003B2C5A"/>
    <w:rsid w:val="003B3444"/>
    <w:rsid w:val="003B3707"/>
    <w:rsid w:val="003B69C0"/>
    <w:rsid w:val="003C09FD"/>
    <w:rsid w:val="003C1BE3"/>
    <w:rsid w:val="003C50EE"/>
    <w:rsid w:val="003C54DD"/>
    <w:rsid w:val="003C70AB"/>
    <w:rsid w:val="003D09FA"/>
    <w:rsid w:val="003D102D"/>
    <w:rsid w:val="003D42B9"/>
    <w:rsid w:val="003D47D6"/>
    <w:rsid w:val="003D4D21"/>
    <w:rsid w:val="003D5452"/>
    <w:rsid w:val="003D5D72"/>
    <w:rsid w:val="003D6923"/>
    <w:rsid w:val="003E1280"/>
    <w:rsid w:val="003E167D"/>
    <w:rsid w:val="003E1CC8"/>
    <w:rsid w:val="003E1E94"/>
    <w:rsid w:val="003E313E"/>
    <w:rsid w:val="003E3668"/>
    <w:rsid w:val="003E384C"/>
    <w:rsid w:val="003E511A"/>
    <w:rsid w:val="003E62DA"/>
    <w:rsid w:val="003F33A4"/>
    <w:rsid w:val="003F4FC2"/>
    <w:rsid w:val="003F564A"/>
    <w:rsid w:val="003F74CF"/>
    <w:rsid w:val="003F76E8"/>
    <w:rsid w:val="003F7735"/>
    <w:rsid w:val="0040062B"/>
    <w:rsid w:val="00400D68"/>
    <w:rsid w:val="00402046"/>
    <w:rsid w:val="0040387C"/>
    <w:rsid w:val="00405003"/>
    <w:rsid w:val="00405FF7"/>
    <w:rsid w:val="00407603"/>
    <w:rsid w:val="004102B0"/>
    <w:rsid w:val="00410A1C"/>
    <w:rsid w:val="004118E7"/>
    <w:rsid w:val="00414272"/>
    <w:rsid w:val="00414379"/>
    <w:rsid w:val="00414E24"/>
    <w:rsid w:val="00415BD3"/>
    <w:rsid w:val="004175B8"/>
    <w:rsid w:val="004219A1"/>
    <w:rsid w:val="00423CA8"/>
    <w:rsid w:val="0042403B"/>
    <w:rsid w:val="0042415B"/>
    <w:rsid w:val="00424F84"/>
    <w:rsid w:val="004250B4"/>
    <w:rsid w:val="004302BA"/>
    <w:rsid w:val="0043067F"/>
    <w:rsid w:val="00431116"/>
    <w:rsid w:val="00432349"/>
    <w:rsid w:val="00432886"/>
    <w:rsid w:val="00435833"/>
    <w:rsid w:val="0043639C"/>
    <w:rsid w:val="00436F77"/>
    <w:rsid w:val="00440434"/>
    <w:rsid w:val="00440C8F"/>
    <w:rsid w:val="00440E2E"/>
    <w:rsid w:val="00442BE0"/>
    <w:rsid w:val="00442E08"/>
    <w:rsid w:val="0044308D"/>
    <w:rsid w:val="004457BF"/>
    <w:rsid w:val="004461EA"/>
    <w:rsid w:val="004503C6"/>
    <w:rsid w:val="00451B69"/>
    <w:rsid w:val="004557E1"/>
    <w:rsid w:val="00456894"/>
    <w:rsid w:val="00456BA0"/>
    <w:rsid w:val="0046063D"/>
    <w:rsid w:val="00461A83"/>
    <w:rsid w:val="00462B71"/>
    <w:rsid w:val="00463BD3"/>
    <w:rsid w:val="00463C9E"/>
    <w:rsid w:val="004649F4"/>
    <w:rsid w:val="00464C0B"/>
    <w:rsid w:val="004662F3"/>
    <w:rsid w:val="00467191"/>
    <w:rsid w:val="004672AE"/>
    <w:rsid w:val="004672DD"/>
    <w:rsid w:val="00471184"/>
    <w:rsid w:val="00471A62"/>
    <w:rsid w:val="00473334"/>
    <w:rsid w:val="004738D5"/>
    <w:rsid w:val="00473CA0"/>
    <w:rsid w:val="00473D7F"/>
    <w:rsid w:val="00474D42"/>
    <w:rsid w:val="00474DE8"/>
    <w:rsid w:val="00474E19"/>
    <w:rsid w:val="004757B5"/>
    <w:rsid w:val="00477250"/>
    <w:rsid w:val="004826DD"/>
    <w:rsid w:val="00482822"/>
    <w:rsid w:val="004829E1"/>
    <w:rsid w:val="00482DE6"/>
    <w:rsid w:val="00483E25"/>
    <w:rsid w:val="00483FF2"/>
    <w:rsid w:val="00485829"/>
    <w:rsid w:val="00486C7E"/>
    <w:rsid w:val="004873B6"/>
    <w:rsid w:val="00492085"/>
    <w:rsid w:val="0049230E"/>
    <w:rsid w:val="00492B2E"/>
    <w:rsid w:val="00494339"/>
    <w:rsid w:val="00495ABA"/>
    <w:rsid w:val="00495B87"/>
    <w:rsid w:val="00495BF0"/>
    <w:rsid w:val="00497F38"/>
    <w:rsid w:val="004A1B2B"/>
    <w:rsid w:val="004A41D4"/>
    <w:rsid w:val="004A6794"/>
    <w:rsid w:val="004A70C3"/>
    <w:rsid w:val="004B466C"/>
    <w:rsid w:val="004C1E5E"/>
    <w:rsid w:val="004C20CF"/>
    <w:rsid w:val="004C2836"/>
    <w:rsid w:val="004C2DBE"/>
    <w:rsid w:val="004C30E1"/>
    <w:rsid w:val="004C3EF3"/>
    <w:rsid w:val="004C4DBE"/>
    <w:rsid w:val="004C50F7"/>
    <w:rsid w:val="004C59C5"/>
    <w:rsid w:val="004C660B"/>
    <w:rsid w:val="004C7B01"/>
    <w:rsid w:val="004C7E2B"/>
    <w:rsid w:val="004D047C"/>
    <w:rsid w:val="004D256E"/>
    <w:rsid w:val="004D38E3"/>
    <w:rsid w:val="004D4166"/>
    <w:rsid w:val="004D588C"/>
    <w:rsid w:val="004D5E4D"/>
    <w:rsid w:val="004D6B62"/>
    <w:rsid w:val="004D7838"/>
    <w:rsid w:val="004E5197"/>
    <w:rsid w:val="004E56D6"/>
    <w:rsid w:val="004E5B36"/>
    <w:rsid w:val="004E5DB7"/>
    <w:rsid w:val="004E663D"/>
    <w:rsid w:val="004F3364"/>
    <w:rsid w:val="004F4E47"/>
    <w:rsid w:val="004F51CB"/>
    <w:rsid w:val="004F5421"/>
    <w:rsid w:val="004F656B"/>
    <w:rsid w:val="004F7151"/>
    <w:rsid w:val="00502DDC"/>
    <w:rsid w:val="005039ED"/>
    <w:rsid w:val="00503B63"/>
    <w:rsid w:val="00504601"/>
    <w:rsid w:val="005056FE"/>
    <w:rsid w:val="005070A4"/>
    <w:rsid w:val="005102D6"/>
    <w:rsid w:val="005149FC"/>
    <w:rsid w:val="00514F58"/>
    <w:rsid w:val="00521544"/>
    <w:rsid w:val="00523DB6"/>
    <w:rsid w:val="005243FD"/>
    <w:rsid w:val="0052464F"/>
    <w:rsid w:val="005246F7"/>
    <w:rsid w:val="0052656F"/>
    <w:rsid w:val="00527A65"/>
    <w:rsid w:val="00527AFF"/>
    <w:rsid w:val="0053010F"/>
    <w:rsid w:val="0053029D"/>
    <w:rsid w:val="0053383F"/>
    <w:rsid w:val="0053674B"/>
    <w:rsid w:val="00537AA4"/>
    <w:rsid w:val="00540662"/>
    <w:rsid w:val="00543C19"/>
    <w:rsid w:val="0054401C"/>
    <w:rsid w:val="00544390"/>
    <w:rsid w:val="0054543F"/>
    <w:rsid w:val="00546122"/>
    <w:rsid w:val="00550683"/>
    <w:rsid w:val="00550696"/>
    <w:rsid w:val="00550D57"/>
    <w:rsid w:val="00551598"/>
    <w:rsid w:val="00553724"/>
    <w:rsid w:val="00555759"/>
    <w:rsid w:val="00560065"/>
    <w:rsid w:val="005607CA"/>
    <w:rsid w:val="00560D00"/>
    <w:rsid w:val="005621DE"/>
    <w:rsid w:val="00563452"/>
    <w:rsid w:val="00563BC5"/>
    <w:rsid w:val="00565891"/>
    <w:rsid w:val="0056597B"/>
    <w:rsid w:val="00565C19"/>
    <w:rsid w:val="005669E2"/>
    <w:rsid w:val="00567490"/>
    <w:rsid w:val="00570792"/>
    <w:rsid w:val="0057192B"/>
    <w:rsid w:val="00582320"/>
    <w:rsid w:val="005829E0"/>
    <w:rsid w:val="0058387D"/>
    <w:rsid w:val="00584F27"/>
    <w:rsid w:val="00585E4F"/>
    <w:rsid w:val="005865E7"/>
    <w:rsid w:val="0059165A"/>
    <w:rsid w:val="00591FF6"/>
    <w:rsid w:val="00592916"/>
    <w:rsid w:val="00596D92"/>
    <w:rsid w:val="005A0C4B"/>
    <w:rsid w:val="005A27A2"/>
    <w:rsid w:val="005A35FC"/>
    <w:rsid w:val="005A3786"/>
    <w:rsid w:val="005A3DB1"/>
    <w:rsid w:val="005A4384"/>
    <w:rsid w:val="005A4749"/>
    <w:rsid w:val="005A4E38"/>
    <w:rsid w:val="005A6436"/>
    <w:rsid w:val="005B006F"/>
    <w:rsid w:val="005B07E1"/>
    <w:rsid w:val="005B1579"/>
    <w:rsid w:val="005B2154"/>
    <w:rsid w:val="005B338F"/>
    <w:rsid w:val="005B4982"/>
    <w:rsid w:val="005B5BAC"/>
    <w:rsid w:val="005B7260"/>
    <w:rsid w:val="005B741E"/>
    <w:rsid w:val="005C0AFB"/>
    <w:rsid w:val="005C2370"/>
    <w:rsid w:val="005C3E48"/>
    <w:rsid w:val="005C51CD"/>
    <w:rsid w:val="005C73FE"/>
    <w:rsid w:val="005C7A7F"/>
    <w:rsid w:val="005C7CE1"/>
    <w:rsid w:val="005D079E"/>
    <w:rsid w:val="005D2621"/>
    <w:rsid w:val="005D6477"/>
    <w:rsid w:val="005E0CC3"/>
    <w:rsid w:val="005E1111"/>
    <w:rsid w:val="005E236A"/>
    <w:rsid w:val="005E3A12"/>
    <w:rsid w:val="005E405D"/>
    <w:rsid w:val="005E4F8A"/>
    <w:rsid w:val="005F0432"/>
    <w:rsid w:val="005F2019"/>
    <w:rsid w:val="005F4ECF"/>
    <w:rsid w:val="005F5344"/>
    <w:rsid w:val="00600142"/>
    <w:rsid w:val="00600681"/>
    <w:rsid w:val="006045BA"/>
    <w:rsid w:val="006068C9"/>
    <w:rsid w:val="006130D2"/>
    <w:rsid w:val="00613968"/>
    <w:rsid w:val="0061587B"/>
    <w:rsid w:val="0062051D"/>
    <w:rsid w:val="006220A9"/>
    <w:rsid w:val="00624544"/>
    <w:rsid w:val="00631016"/>
    <w:rsid w:val="006325C4"/>
    <w:rsid w:val="0063692D"/>
    <w:rsid w:val="0063702C"/>
    <w:rsid w:val="00637384"/>
    <w:rsid w:val="006436D2"/>
    <w:rsid w:val="00644555"/>
    <w:rsid w:val="0064476D"/>
    <w:rsid w:val="00647306"/>
    <w:rsid w:val="00647B52"/>
    <w:rsid w:val="00647BB3"/>
    <w:rsid w:val="006514F3"/>
    <w:rsid w:val="006530B6"/>
    <w:rsid w:val="00653A69"/>
    <w:rsid w:val="00654E8F"/>
    <w:rsid w:val="00654F0A"/>
    <w:rsid w:val="006575BB"/>
    <w:rsid w:val="00657B71"/>
    <w:rsid w:val="00662E9B"/>
    <w:rsid w:val="00663104"/>
    <w:rsid w:val="0066501C"/>
    <w:rsid w:val="006658EF"/>
    <w:rsid w:val="006661AC"/>
    <w:rsid w:val="00673693"/>
    <w:rsid w:val="00674F5E"/>
    <w:rsid w:val="006757A9"/>
    <w:rsid w:val="0067768C"/>
    <w:rsid w:val="00677C0E"/>
    <w:rsid w:val="00680429"/>
    <w:rsid w:val="00680EA5"/>
    <w:rsid w:val="0068151D"/>
    <w:rsid w:val="00681900"/>
    <w:rsid w:val="0068290C"/>
    <w:rsid w:val="00682D23"/>
    <w:rsid w:val="00683990"/>
    <w:rsid w:val="00685121"/>
    <w:rsid w:val="006857DB"/>
    <w:rsid w:val="0069311B"/>
    <w:rsid w:val="00693380"/>
    <w:rsid w:val="0069345C"/>
    <w:rsid w:val="006940B1"/>
    <w:rsid w:val="006A0136"/>
    <w:rsid w:val="006A1449"/>
    <w:rsid w:val="006A1A44"/>
    <w:rsid w:val="006A201F"/>
    <w:rsid w:val="006A205D"/>
    <w:rsid w:val="006A2A1B"/>
    <w:rsid w:val="006A4127"/>
    <w:rsid w:val="006A4408"/>
    <w:rsid w:val="006A5E26"/>
    <w:rsid w:val="006A77F6"/>
    <w:rsid w:val="006B1C2A"/>
    <w:rsid w:val="006B1F6C"/>
    <w:rsid w:val="006B27FA"/>
    <w:rsid w:val="006B38F6"/>
    <w:rsid w:val="006B68D9"/>
    <w:rsid w:val="006B73F9"/>
    <w:rsid w:val="006C17BA"/>
    <w:rsid w:val="006C22A3"/>
    <w:rsid w:val="006C2CA0"/>
    <w:rsid w:val="006C3D9A"/>
    <w:rsid w:val="006C4F95"/>
    <w:rsid w:val="006C702A"/>
    <w:rsid w:val="006C70AF"/>
    <w:rsid w:val="006C724B"/>
    <w:rsid w:val="006D1498"/>
    <w:rsid w:val="006D4AA4"/>
    <w:rsid w:val="006D4B94"/>
    <w:rsid w:val="006E04E5"/>
    <w:rsid w:val="006E2EE3"/>
    <w:rsid w:val="006E6112"/>
    <w:rsid w:val="006E69CC"/>
    <w:rsid w:val="006E6C84"/>
    <w:rsid w:val="006F02FE"/>
    <w:rsid w:val="006F0D4E"/>
    <w:rsid w:val="006F0E4C"/>
    <w:rsid w:val="006F1553"/>
    <w:rsid w:val="006F1801"/>
    <w:rsid w:val="006F357A"/>
    <w:rsid w:val="006F6035"/>
    <w:rsid w:val="006F68AC"/>
    <w:rsid w:val="006F7A82"/>
    <w:rsid w:val="007014F1"/>
    <w:rsid w:val="0070303E"/>
    <w:rsid w:val="00703227"/>
    <w:rsid w:val="00703F20"/>
    <w:rsid w:val="00705C28"/>
    <w:rsid w:val="0070617C"/>
    <w:rsid w:val="007107EF"/>
    <w:rsid w:val="00711F3E"/>
    <w:rsid w:val="00713F61"/>
    <w:rsid w:val="007163FC"/>
    <w:rsid w:val="00716906"/>
    <w:rsid w:val="00717BEB"/>
    <w:rsid w:val="00720292"/>
    <w:rsid w:val="0072061B"/>
    <w:rsid w:val="007211C4"/>
    <w:rsid w:val="00724E02"/>
    <w:rsid w:val="00725AC4"/>
    <w:rsid w:val="00727959"/>
    <w:rsid w:val="00731401"/>
    <w:rsid w:val="00733991"/>
    <w:rsid w:val="00734367"/>
    <w:rsid w:val="00734B0F"/>
    <w:rsid w:val="00736151"/>
    <w:rsid w:val="007362B4"/>
    <w:rsid w:val="0074092D"/>
    <w:rsid w:val="0074121D"/>
    <w:rsid w:val="007421B3"/>
    <w:rsid w:val="00745F22"/>
    <w:rsid w:val="0074688B"/>
    <w:rsid w:val="00751382"/>
    <w:rsid w:val="007520C4"/>
    <w:rsid w:val="00753C15"/>
    <w:rsid w:val="00754D86"/>
    <w:rsid w:val="007550CA"/>
    <w:rsid w:val="00756145"/>
    <w:rsid w:val="007564B7"/>
    <w:rsid w:val="007652B7"/>
    <w:rsid w:val="00771A79"/>
    <w:rsid w:val="00772AA9"/>
    <w:rsid w:val="00772BEB"/>
    <w:rsid w:val="00786188"/>
    <w:rsid w:val="007869FF"/>
    <w:rsid w:val="007874D0"/>
    <w:rsid w:val="00787906"/>
    <w:rsid w:val="00787C19"/>
    <w:rsid w:val="007901E0"/>
    <w:rsid w:val="0079239A"/>
    <w:rsid w:val="0079303F"/>
    <w:rsid w:val="00793247"/>
    <w:rsid w:val="00794EED"/>
    <w:rsid w:val="0079567C"/>
    <w:rsid w:val="00795C76"/>
    <w:rsid w:val="0079711B"/>
    <w:rsid w:val="007A0255"/>
    <w:rsid w:val="007A038A"/>
    <w:rsid w:val="007A6C93"/>
    <w:rsid w:val="007B0ADC"/>
    <w:rsid w:val="007B2B00"/>
    <w:rsid w:val="007B30A1"/>
    <w:rsid w:val="007B33DD"/>
    <w:rsid w:val="007B569C"/>
    <w:rsid w:val="007B617B"/>
    <w:rsid w:val="007C0294"/>
    <w:rsid w:val="007C0B75"/>
    <w:rsid w:val="007C0BF3"/>
    <w:rsid w:val="007C19D9"/>
    <w:rsid w:val="007C1BF9"/>
    <w:rsid w:val="007C2B3D"/>
    <w:rsid w:val="007C349B"/>
    <w:rsid w:val="007C36B2"/>
    <w:rsid w:val="007C39C1"/>
    <w:rsid w:val="007C6424"/>
    <w:rsid w:val="007C6E67"/>
    <w:rsid w:val="007D005F"/>
    <w:rsid w:val="007D0738"/>
    <w:rsid w:val="007D096E"/>
    <w:rsid w:val="007D2214"/>
    <w:rsid w:val="007D64E2"/>
    <w:rsid w:val="007D756C"/>
    <w:rsid w:val="007E27D2"/>
    <w:rsid w:val="007E3B09"/>
    <w:rsid w:val="007E5A6B"/>
    <w:rsid w:val="007E75FA"/>
    <w:rsid w:val="007F0D39"/>
    <w:rsid w:val="007F4CEF"/>
    <w:rsid w:val="007F7A24"/>
    <w:rsid w:val="00802DDE"/>
    <w:rsid w:val="00803BCA"/>
    <w:rsid w:val="00804AAB"/>
    <w:rsid w:val="00806EE6"/>
    <w:rsid w:val="0081144F"/>
    <w:rsid w:val="0081276D"/>
    <w:rsid w:val="0081303E"/>
    <w:rsid w:val="008208D8"/>
    <w:rsid w:val="00821508"/>
    <w:rsid w:val="00825C3D"/>
    <w:rsid w:val="00830FFE"/>
    <w:rsid w:val="00831247"/>
    <w:rsid w:val="0083243C"/>
    <w:rsid w:val="008324CA"/>
    <w:rsid w:val="0083256A"/>
    <w:rsid w:val="00834F7D"/>
    <w:rsid w:val="008351B3"/>
    <w:rsid w:val="00843763"/>
    <w:rsid w:val="00844B59"/>
    <w:rsid w:val="00847769"/>
    <w:rsid w:val="008508B6"/>
    <w:rsid w:val="00850D58"/>
    <w:rsid w:val="00852508"/>
    <w:rsid w:val="00852AAA"/>
    <w:rsid w:val="00855B40"/>
    <w:rsid w:val="00863318"/>
    <w:rsid w:val="00863CDA"/>
    <w:rsid w:val="00864028"/>
    <w:rsid w:val="0086427A"/>
    <w:rsid w:val="00864B6C"/>
    <w:rsid w:val="00865742"/>
    <w:rsid w:val="0086767D"/>
    <w:rsid w:val="0086797B"/>
    <w:rsid w:val="0087088B"/>
    <w:rsid w:val="008718E6"/>
    <w:rsid w:val="0087233A"/>
    <w:rsid w:val="008754BD"/>
    <w:rsid w:val="00876186"/>
    <w:rsid w:val="008771EE"/>
    <w:rsid w:val="008827D0"/>
    <w:rsid w:val="00882BA2"/>
    <w:rsid w:val="00886D34"/>
    <w:rsid w:val="00891B64"/>
    <w:rsid w:val="0089546B"/>
    <w:rsid w:val="0089566D"/>
    <w:rsid w:val="00896218"/>
    <w:rsid w:val="00896A2A"/>
    <w:rsid w:val="0089701A"/>
    <w:rsid w:val="008A15D3"/>
    <w:rsid w:val="008A22E0"/>
    <w:rsid w:val="008A489B"/>
    <w:rsid w:val="008A6B15"/>
    <w:rsid w:val="008B01CB"/>
    <w:rsid w:val="008B1C58"/>
    <w:rsid w:val="008B599E"/>
    <w:rsid w:val="008B5BBB"/>
    <w:rsid w:val="008B6578"/>
    <w:rsid w:val="008B7B66"/>
    <w:rsid w:val="008B7D25"/>
    <w:rsid w:val="008C03C1"/>
    <w:rsid w:val="008C3379"/>
    <w:rsid w:val="008C3928"/>
    <w:rsid w:val="008C4324"/>
    <w:rsid w:val="008C4FBF"/>
    <w:rsid w:val="008C6490"/>
    <w:rsid w:val="008D057B"/>
    <w:rsid w:val="008D11FF"/>
    <w:rsid w:val="008D5E51"/>
    <w:rsid w:val="008D6763"/>
    <w:rsid w:val="008D688E"/>
    <w:rsid w:val="008D6B8B"/>
    <w:rsid w:val="008D7976"/>
    <w:rsid w:val="008E0007"/>
    <w:rsid w:val="008E13F1"/>
    <w:rsid w:val="008E1481"/>
    <w:rsid w:val="008E178D"/>
    <w:rsid w:val="008E24D2"/>
    <w:rsid w:val="008E3247"/>
    <w:rsid w:val="008E6A6A"/>
    <w:rsid w:val="008F0264"/>
    <w:rsid w:val="008F145E"/>
    <w:rsid w:val="008F245C"/>
    <w:rsid w:val="008F3B50"/>
    <w:rsid w:val="008F4F3F"/>
    <w:rsid w:val="008F712F"/>
    <w:rsid w:val="00900BCA"/>
    <w:rsid w:val="00903E14"/>
    <w:rsid w:val="00907D73"/>
    <w:rsid w:val="00911444"/>
    <w:rsid w:val="00912A81"/>
    <w:rsid w:val="00913D8F"/>
    <w:rsid w:val="00916EA6"/>
    <w:rsid w:val="00917E13"/>
    <w:rsid w:val="00917FA2"/>
    <w:rsid w:val="009200DD"/>
    <w:rsid w:val="00920FC2"/>
    <w:rsid w:val="009217C8"/>
    <w:rsid w:val="009218E8"/>
    <w:rsid w:val="00921C8C"/>
    <w:rsid w:val="0092398E"/>
    <w:rsid w:val="00924623"/>
    <w:rsid w:val="00924ED4"/>
    <w:rsid w:val="00926005"/>
    <w:rsid w:val="00926C58"/>
    <w:rsid w:val="00937851"/>
    <w:rsid w:val="00937966"/>
    <w:rsid w:val="00940DAF"/>
    <w:rsid w:val="009443CF"/>
    <w:rsid w:val="00947A3F"/>
    <w:rsid w:val="00950453"/>
    <w:rsid w:val="0095223C"/>
    <w:rsid w:val="00953154"/>
    <w:rsid w:val="009531D9"/>
    <w:rsid w:val="00953F4C"/>
    <w:rsid w:val="00961590"/>
    <w:rsid w:val="00961F76"/>
    <w:rsid w:val="009623E9"/>
    <w:rsid w:val="00963528"/>
    <w:rsid w:val="009667BD"/>
    <w:rsid w:val="0096702D"/>
    <w:rsid w:val="00967782"/>
    <w:rsid w:val="00967AB5"/>
    <w:rsid w:val="00971949"/>
    <w:rsid w:val="009732D9"/>
    <w:rsid w:val="00973561"/>
    <w:rsid w:val="00975382"/>
    <w:rsid w:val="00975E60"/>
    <w:rsid w:val="00980565"/>
    <w:rsid w:val="00980582"/>
    <w:rsid w:val="00980F39"/>
    <w:rsid w:val="00980F49"/>
    <w:rsid w:val="0098261E"/>
    <w:rsid w:val="00982CB2"/>
    <w:rsid w:val="00983793"/>
    <w:rsid w:val="0098389C"/>
    <w:rsid w:val="009850E0"/>
    <w:rsid w:val="0098673D"/>
    <w:rsid w:val="00987DB1"/>
    <w:rsid w:val="00991F6B"/>
    <w:rsid w:val="00994816"/>
    <w:rsid w:val="00995902"/>
    <w:rsid w:val="009A019A"/>
    <w:rsid w:val="009A3D33"/>
    <w:rsid w:val="009A5F12"/>
    <w:rsid w:val="009A6698"/>
    <w:rsid w:val="009A6D3D"/>
    <w:rsid w:val="009A7672"/>
    <w:rsid w:val="009B1C79"/>
    <w:rsid w:val="009B40CD"/>
    <w:rsid w:val="009D0368"/>
    <w:rsid w:val="009D14D6"/>
    <w:rsid w:val="009D1506"/>
    <w:rsid w:val="009D1720"/>
    <w:rsid w:val="009D1979"/>
    <w:rsid w:val="009D1E24"/>
    <w:rsid w:val="009D2919"/>
    <w:rsid w:val="009D6A08"/>
    <w:rsid w:val="009E0A48"/>
    <w:rsid w:val="009E27F0"/>
    <w:rsid w:val="009E2B6F"/>
    <w:rsid w:val="009E2C7A"/>
    <w:rsid w:val="009E2FCB"/>
    <w:rsid w:val="009E35DF"/>
    <w:rsid w:val="009E59F1"/>
    <w:rsid w:val="009E5B48"/>
    <w:rsid w:val="009E7F28"/>
    <w:rsid w:val="009F0D3C"/>
    <w:rsid w:val="009F1BEC"/>
    <w:rsid w:val="009F5907"/>
    <w:rsid w:val="009F73AF"/>
    <w:rsid w:val="00A00D34"/>
    <w:rsid w:val="00A03741"/>
    <w:rsid w:val="00A07C03"/>
    <w:rsid w:val="00A1025B"/>
    <w:rsid w:val="00A10C47"/>
    <w:rsid w:val="00A10C87"/>
    <w:rsid w:val="00A16C1F"/>
    <w:rsid w:val="00A2157D"/>
    <w:rsid w:val="00A21852"/>
    <w:rsid w:val="00A22477"/>
    <w:rsid w:val="00A22BBB"/>
    <w:rsid w:val="00A22C85"/>
    <w:rsid w:val="00A22D11"/>
    <w:rsid w:val="00A23671"/>
    <w:rsid w:val="00A240BA"/>
    <w:rsid w:val="00A255D8"/>
    <w:rsid w:val="00A2605B"/>
    <w:rsid w:val="00A27903"/>
    <w:rsid w:val="00A313BB"/>
    <w:rsid w:val="00A31714"/>
    <w:rsid w:val="00A31AFE"/>
    <w:rsid w:val="00A31C3E"/>
    <w:rsid w:val="00A32765"/>
    <w:rsid w:val="00A32781"/>
    <w:rsid w:val="00A32F9E"/>
    <w:rsid w:val="00A33C22"/>
    <w:rsid w:val="00A348D3"/>
    <w:rsid w:val="00A34FD5"/>
    <w:rsid w:val="00A3684E"/>
    <w:rsid w:val="00A377E4"/>
    <w:rsid w:val="00A40820"/>
    <w:rsid w:val="00A418E6"/>
    <w:rsid w:val="00A43EB8"/>
    <w:rsid w:val="00A4451F"/>
    <w:rsid w:val="00A500DF"/>
    <w:rsid w:val="00A51023"/>
    <w:rsid w:val="00A52CC4"/>
    <w:rsid w:val="00A544AA"/>
    <w:rsid w:val="00A55F0E"/>
    <w:rsid w:val="00A56292"/>
    <w:rsid w:val="00A57F8C"/>
    <w:rsid w:val="00A60963"/>
    <w:rsid w:val="00A60D3F"/>
    <w:rsid w:val="00A6251C"/>
    <w:rsid w:val="00A635AC"/>
    <w:rsid w:val="00A658B9"/>
    <w:rsid w:val="00A66874"/>
    <w:rsid w:val="00A66EB9"/>
    <w:rsid w:val="00A6796C"/>
    <w:rsid w:val="00A7153F"/>
    <w:rsid w:val="00A73D5D"/>
    <w:rsid w:val="00A745D6"/>
    <w:rsid w:val="00A7589B"/>
    <w:rsid w:val="00A76E3A"/>
    <w:rsid w:val="00A81EFD"/>
    <w:rsid w:val="00A82179"/>
    <w:rsid w:val="00A82BE4"/>
    <w:rsid w:val="00A83CA7"/>
    <w:rsid w:val="00A8484E"/>
    <w:rsid w:val="00A84D2C"/>
    <w:rsid w:val="00A93BF3"/>
    <w:rsid w:val="00A949DD"/>
    <w:rsid w:val="00A977D4"/>
    <w:rsid w:val="00AA0B94"/>
    <w:rsid w:val="00AA3249"/>
    <w:rsid w:val="00AA58AE"/>
    <w:rsid w:val="00AA798F"/>
    <w:rsid w:val="00AA7B10"/>
    <w:rsid w:val="00AB12F7"/>
    <w:rsid w:val="00AB19EB"/>
    <w:rsid w:val="00AB2105"/>
    <w:rsid w:val="00AB2C92"/>
    <w:rsid w:val="00AB3EA8"/>
    <w:rsid w:val="00AB45F7"/>
    <w:rsid w:val="00AB61B6"/>
    <w:rsid w:val="00AB7166"/>
    <w:rsid w:val="00AB7466"/>
    <w:rsid w:val="00AC186B"/>
    <w:rsid w:val="00AC22A9"/>
    <w:rsid w:val="00AC29A8"/>
    <w:rsid w:val="00AC6871"/>
    <w:rsid w:val="00AC747D"/>
    <w:rsid w:val="00AC7A3E"/>
    <w:rsid w:val="00AD11AD"/>
    <w:rsid w:val="00AD7E84"/>
    <w:rsid w:val="00AE246F"/>
    <w:rsid w:val="00AE28B4"/>
    <w:rsid w:val="00AE2B5C"/>
    <w:rsid w:val="00AE5962"/>
    <w:rsid w:val="00AE7494"/>
    <w:rsid w:val="00AF02A1"/>
    <w:rsid w:val="00AF0A31"/>
    <w:rsid w:val="00AF170C"/>
    <w:rsid w:val="00AF2ACA"/>
    <w:rsid w:val="00AF2B43"/>
    <w:rsid w:val="00AF30B2"/>
    <w:rsid w:val="00AF3434"/>
    <w:rsid w:val="00AF396B"/>
    <w:rsid w:val="00AF4812"/>
    <w:rsid w:val="00AF5537"/>
    <w:rsid w:val="00B0020F"/>
    <w:rsid w:val="00B00FE4"/>
    <w:rsid w:val="00B01396"/>
    <w:rsid w:val="00B03D27"/>
    <w:rsid w:val="00B05CCD"/>
    <w:rsid w:val="00B06AB8"/>
    <w:rsid w:val="00B1113D"/>
    <w:rsid w:val="00B1236E"/>
    <w:rsid w:val="00B12994"/>
    <w:rsid w:val="00B14D2F"/>
    <w:rsid w:val="00B16E3F"/>
    <w:rsid w:val="00B16F35"/>
    <w:rsid w:val="00B206B9"/>
    <w:rsid w:val="00B2218D"/>
    <w:rsid w:val="00B237A8"/>
    <w:rsid w:val="00B250CB"/>
    <w:rsid w:val="00B26BBF"/>
    <w:rsid w:val="00B27DEE"/>
    <w:rsid w:val="00B32861"/>
    <w:rsid w:val="00B34BAE"/>
    <w:rsid w:val="00B4109E"/>
    <w:rsid w:val="00B45001"/>
    <w:rsid w:val="00B4545D"/>
    <w:rsid w:val="00B462E5"/>
    <w:rsid w:val="00B5469E"/>
    <w:rsid w:val="00B551B6"/>
    <w:rsid w:val="00B62D5B"/>
    <w:rsid w:val="00B63443"/>
    <w:rsid w:val="00B67B32"/>
    <w:rsid w:val="00B70B9E"/>
    <w:rsid w:val="00B71570"/>
    <w:rsid w:val="00B722AA"/>
    <w:rsid w:val="00B80E06"/>
    <w:rsid w:val="00B8192C"/>
    <w:rsid w:val="00B83A8B"/>
    <w:rsid w:val="00B8500B"/>
    <w:rsid w:val="00B85462"/>
    <w:rsid w:val="00B927FE"/>
    <w:rsid w:val="00B92AF4"/>
    <w:rsid w:val="00B92C8C"/>
    <w:rsid w:val="00B93FB9"/>
    <w:rsid w:val="00B94160"/>
    <w:rsid w:val="00B9472B"/>
    <w:rsid w:val="00B953B2"/>
    <w:rsid w:val="00B95E84"/>
    <w:rsid w:val="00B96A72"/>
    <w:rsid w:val="00BA02EE"/>
    <w:rsid w:val="00BA11A7"/>
    <w:rsid w:val="00BA2D71"/>
    <w:rsid w:val="00BA4E38"/>
    <w:rsid w:val="00BA6F0C"/>
    <w:rsid w:val="00BB0281"/>
    <w:rsid w:val="00BB04A5"/>
    <w:rsid w:val="00BB1174"/>
    <w:rsid w:val="00BB2623"/>
    <w:rsid w:val="00BB4A07"/>
    <w:rsid w:val="00BB6993"/>
    <w:rsid w:val="00BB6A3B"/>
    <w:rsid w:val="00BC1856"/>
    <w:rsid w:val="00BC236B"/>
    <w:rsid w:val="00BC3DC8"/>
    <w:rsid w:val="00BC5111"/>
    <w:rsid w:val="00BC551D"/>
    <w:rsid w:val="00BC556B"/>
    <w:rsid w:val="00BC56EE"/>
    <w:rsid w:val="00BD04E3"/>
    <w:rsid w:val="00BD0DEF"/>
    <w:rsid w:val="00BD1D1F"/>
    <w:rsid w:val="00BD2625"/>
    <w:rsid w:val="00BD2C65"/>
    <w:rsid w:val="00BD3242"/>
    <w:rsid w:val="00BD4BED"/>
    <w:rsid w:val="00BD5E80"/>
    <w:rsid w:val="00BD5F78"/>
    <w:rsid w:val="00BE0EEE"/>
    <w:rsid w:val="00BE1C22"/>
    <w:rsid w:val="00BE3D35"/>
    <w:rsid w:val="00BE3E4B"/>
    <w:rsid w:val="00BE7859"/>
    <w:rsid w:val="00BF4F21"/>
    <w:rsid w:val="00BF76A1"/>
    <w:rsid w:val="00C02F84"/>
    <w:rsid w:val="00C05654"/>
    <w:rsid w:val="00C06A48"/>
    <w:rsid w:val="00C072AA"/>
    <w:rsid w:val="00C073BC"/>
    <w:rsid w:val="00C073E8"/>
    <w:rsid w:val="00C07C55"/>
    <w:rsid w:val="00C10AC8"/>
    <w:rsid w:val="00C10B92"/>
    <w:rsid w:val="00C1271D"/>
    <w:rsid w:val="00C1332F"/>
    <w:rsid w:val="00C13EC2"/>
    <w:rsid w:val="00C14152"/>
    <w:rsid w:val="00C14B5A"/>
    <w:rsid w:val="00C14D12"/>
    <w:rsid w:val="00C15CEA"/>
    <w:rsid w:val="00C16734"/>
    <w:rsid w:val="00C174F9"/>
    <w:rsid w:val="00C203BD"/>
    <w:rsid w:val="00C21961"/>
    <w:rsid w:val="00C23BA8"/>
    <w:rsid w:val="00C23DF8"/>
    <w:rsid w:val="00C24A4E"/>
    <w:rsid w:val="00C26008"/>
    <w:rsid w:val="00C304BA"/>
    <w:rsid w:val="00C3067A"/>
    <w:rsid w:val="00C32EEC"/>
    <w:rsid w:val="00C35DCC"/>
    <w:rsid w:val="00C37012"/>
    <w:rsid w:val="00C40C54"/>
    <w:rsid w:val="00C4146C"/>
    <w:rsid w:val="00C505BD"/>
    <w:rsid w:val="00C52935"/>
    <w:rsid w:val="00C5493F"/>
    <w:rsid w:val="00C55015"/>
    <w:rsid w:val="00C5795C"/>
    <w:rsid w:val="00C60191"/>
    <w:rsid w:val="00C6033E"/>
    <w:rsid w:val="00C62A31"/>
    <w:rsid w:val="00C6323C"/>
    <w:rsid w:val="00C637A4"/>
    <w:rsid w:val="00C70414"/>
    <w:rsid w:val="00C7120A"/>
    <w:rsid w:val="00C7238A"/>
    <w:rsid w:val="00C72397"/>
    <w:rsid w:val="00C735FC"/>
    <w:rsid w:val="00C7679F"/>
    <w:rsid w:val="00C804CF"/>
    <w:rsid w:val="00C80C00"/>
    <w:rsid w:val="00C82525"/>
    <w:rsid w:val="00C82DDF"/>
    <w:rsid w:val="00C832B2"/>
    <w:rsid w:val="00C840C1"/>
    <w:rsid w:val="00C84B29"/>
    <w:rsid w:val="00C8608F"/>
    <w:rsid w:val="00C91227"/>
    <w:rsid w:val="00C94B64"/>
    <w:rsid w:val="00C94B82"/>
    <w:rsid w:val="00C953BF"/>
    <w:rsid w:val="00C95577"/>
    <w:rsid w:val="00C96718"/>
    <w:rsid w:val="00C9753B"/>
    <w:rsid w:val="00C978CA"/>
    <w:rsid w:val="00CA1260"/>
    <w:rsid w:val="00CA151A"/>
    <w:rsid w:val="00CA4C4F"/>
    <w:rsid w:val="00CA61F3"/>
    <w:rsid w:val="00CA7F5F"/>
    <w:rsid w:val="00CB09E2"/>
    <w:rsid w:val="00CB32A5"/>
    <w:rsid w:val="00CB3C1D"/>
    <w:rsid w:val="00CB3E1E"/>
    <w:rsid w:val="00CB3E30"/>
    <w:rsid w:val="00CB4C06"/>
    <w:rsid w:val="00CB5AF3"/>
    <w:rsid w:val="00CB5EB6"/>
    <w:rsid w:val="00CB6A61"/>
    <w:rsid w:val="00CC0C43"/>
    <w:rsid w:val="00CC12D9"/>
    <w:rsid w:val="00CC473B"/>
    <w:rsid w:val="00CC5285"/>
    <w:rsid w:val="00CC73B1"/>
    <w:rsid w:val="00CD19E4"/>
    <w:rsid w:val="00CD4C63"/>
    <w:rsid w:val="00CD52A1"/>
    <w:rsid w:val="00CD5B7E"/>
    <w:rsid w:val="00CD6A80"/>
    <w:rsid w:val="00CE6ED0"/>
    <w:rsid w:val="00CF0531"/>
    <w:rsid w:val="00CF1859"/>
    <w:rsid w:val="00CF1A11"/>
    <w:rsid w:val="00CF67B2"/>
    <w:rsid w:val="00CF77A7"/>
    <w:rsid w:val="00CF77EE"/>
    <w:rsid w:val="00D00006"/>
    <w:rsid w:val="00D00EA5"/>
    <w:rsid w:val="00D0621D"/>
    <w:rsid w:val="00D06AB4"/>
    <w:rsid w:val="00D10404"/>
    <w:rsid w:val="00D113E3"/>
    <w:rsid w:val="00D15984"/>
    <w:rsid w:val="00D21CFA"/>
    <w:rsid w:val="00D239DE"/>
    <w:rsid w:val="00D23A32"/>
    <w:rsid w:val="00D24F20"/>
    <w:rsid w:val="00D26460"/>
    <w:rsid w:val="00D26A19"/>
    <w:rsid w:val="00D30396"/>
    <w:rsid w:val="00D303BE"/>
    <w:rsid w:val="00D3163F"/>
    <w:rsid w:val="00D318B9"/>
    <w:rsid w:val="00D34A93"/>
    <w:rsid w:val="00D378AC"/>
    <w:rsid w:val="00D404F1"/>
    <w:rsid w:val="00D41173"/>
    <w:rsid w:val="00D438DB"/>
    <w:rsid w:val="00D43EBF"/>
    <w:rsid w:val="00D44663"/>
    <w:rsid w:val="00D50FF3"/>
    <w:rsid w:val="00D525A9"/>
    <w:rsid w:val="00D529E9"/>
    <w:rsid w:val="00D55B18"/>
    <w:rsid w:val="00D61A65"/>
    <w:rsid w:val="00D630E4"/>
    <w:rsid w:val="00D71383"/>
    <w:rsid w:val="00D71935"/>
    <w:rsid w:val="00D71A22"/>
    <w:rsid w:val="00D71B11"/>
    <w:rsid w:val="00D723D4"/>
    <w:rsid w:val="00D729DF"/>
    <w:rsid w:val="00D72FDA"/>
    <w:rsid w:val="00D734E7"/>
    <w:rsid w:val="00D74332"/>
    <w:rsid w:val="00D75214"/>
    <w:rsid w:val="00D75FD9"/>
    <w:rsid w:val="00D77281"/>
    <w:rsid w:val="00D817E5"/>
    <w:rsid w:val="00D83652"/>
    <w:rsid w:val="00D840A8"/>
    <w:rsid w:val="00D926D3"/>
    <w:rsid w:val="00D92EB6"/>
    <w:rsid w:val="00D97D66"/>
    <w:rsid w:val="00DA0A8F"/>
    <w:rsid w:val="00DA47F0"/>
    <w:rsid w:val="00DA607F"/>
    <w:rsid w:val="00DA6FAF"/>
    <w:rsid w:val="00DB0EAF"/>
    <w:rsid w:val="00DB11A9"/>
    <w:rsid w:val="00DB2A85"/>
    <w:rsid w:val="00DB3823"/>
    <w:rsid w:val="00DB64DA"/>
    <w:rsid w:val="00DB74BD"/>
    <w:rsid w:val="00DB7D88"/>
    <w:rsid w:val="00DC37DA"/>
    <w:rsid w:val="00DC3C13"/>
    <w:rsid w:val="00DC5A9D"/>
    <w:rsid w:val="00DC5ED3"/>
    <w:rsid w:val="00DC69F6"/>
    <w:rsid w:val="00DD0767"/>
    <w:rsid w:val="00DD2755"/>
    <w:rsid w:val="00DD52B5"/>
    <w:rsid w:val="00DD57D7"/>
    <w:rsid w:val="00DD663E"/>
    <w:rsid w:val="00DD7BA8"/>
    <w:rsid w:val="00DE329E"/>
    <w:rsid w:val="00DE50F2"/>
    <w:rsid w:val="00DE50F8"/>
    <w:rsid w:val="00DE5D6B"/>
    <w:rsid w:val="00DE620E"/>
    <w:rsid w:val="00DE6AC9"/>
    <w:rsid w:val="00DE71D8"/>
    <w:rsid w:val="00DF0138"/>
    <w:rsid w:val="00DF16D9"/>
    <w:rsid w:val="00DF1C25"/>
    <w:rsid w:val="00DF438A"/>
    <w:rsid w:val="00DF6D5A"/>
    <w:rsid w:val="00DF6F20"/>
    <w:rsid w:val="00DF7770"/>
    <w:rsid w:val="00DF7971"/>
    <w:rsid w:val="00E02186"/>
    <w:rsid w:val="00E0228B"/>
    <w:rsid w:val="00E02E69"/>
    <w:rsid w:val="00E03818"/>
    <w:rsid w:val="00E06A66"/>
    <w:rsid w:val="00E06EE9"/>
    <w:rsid w:val="00E07ABF"/>
    <w:rsid w:val="00E17070"/>
    <w:rsid w:val="00E17432"/>
    <w:rsid w:val="00E1748A"/>
    <w:rsid w:val="00E211E3"/>
    <w:rsid w:val="00E2145F"/>
    <w:rsid w:val="00E2405B"/>
    <w:rsid w:val="00E24CB0"/>
    <w:rsid w:val="00E25CDF"/>
    <w:rsid w:val="00E26609"/>
    <w:rsid w:val="00E27224"/>
    <w:rsid w:val="00E304CD"/>
    <w:rsid w:val="00E30F6C"/>
    <w:rsid w:val="00E3187F"/>
    <w:rsid w:val="00E3232E"/>
    <w:rsid w:val="00E366D1"/>
    <w:rsid w:val="00E36CA9"/>
    <w:rsid w:val="00E40E99"/>
    <w:rsid w:val="00E40F93"/>
    <w:rsid w:val="00E45AB4"/>
    <w:rsid w:val="00E46253"/>
    <w:rsid w:val="00E47977"/>
    <w:rsid w:val="00E5247D"/>
    <w:rsid w:val="00E534F6"/>
    <w:rsid w:val="00E54DD2"/>
    <w:rsid w:val="00E5703D"/>
    <w:rsid w:val="00E57761"/>
    <w:rsid w:val="00E6032D"/>
    <w:rsid w:val="00E62146"/>
    <w:rsid w:val="00E629D9"/>
    <w:rsid w:val="00E65DCC"/>
    <w:rsid w:val="00E67726"/>
    <w:rsid w:val="00E719E9"/>
    <w:rsid w:val="00E71C3A"/>
    <w:rsid w:val="00E73BFC"/>
    <w:rsid w:val="00E73E43"/>
    <w:rsid w:val="00E747B6"/>
    <w:rsid w:val="00E74CB0"/>
    <w:rsid w:val="00E75FDF"/>
    <w:rsid w:val="00E7706D"/>
    <w:rsid w:val="00E81C92"/>
    <w:rsid w:val="00E82017"/>
    <w:rsid w:val="00E83E6E"/>
    <w:rsid w:val="00E849C5"/>
    <w:rsid w:val="00E84ABC"/>
    <w:rsid w:val="00E85C65"/>
    <w:rsid w:val="00E97D12"/>
    <w:rsid w:val="00EA0097"/>
    <w:rsid w:val="00EA0369"/>
    <w:rsid w:val="00EA1075"/>
    <w:rsid w:val="00EA1B48"/>
    <w:rsid w:val="00EA2F6F"/>
    <w:rsid w:val="00EA5062"/>
    <w:rsid w:val="00EA54CB"/>
    <w:rsid w:val="00EA55BA"/>
    <w:rsid w:val="00EA6519"/>
    <w:rsid w:val="00EB18FA"/>
    <w:rsid w:val="00EB214B"/>
    <w:rsid w:val="00EB2266"/>
    <w:rsid w:val="00EB2BC6"/>
    <w:rsid w:val="00EB30CD"/>
    <w:rsid w:val="00EB41BE"/>
    <w:rsid w:val="00EB43AC"/>
    <w:rsid w:val="00EB6B3A"/>
    <w:rsid w:val="00EC0F19"/>
    <w:rsid w:val="00EC1EB7"/>
    <w:rsid w:val="00EC464F"/>
    <w:rsid w:val="00EC4D57"/>
    <w:rsid w:val="00EC65B2"/>
    <w:rsid w:val="00EC7CA6"/>
    <w:rsid w:val="00ED3342"/>
    <w:rsid w:val="00ED65EE"/>
    <w:rsid w:val="00ED6E28"/>
    <w:rsid w:val="00EE03DF"/>
    <w:rsid w:val="00EE0C92"/>
    <w:rsid w:val="00EE2892"/>
    <w:rsid w:val="00EE3322"/>
    <w:rsid w:val="00EE3CDB"/>
    <w:rsid w:val="00EE43B7"/>
    <w:rsid w:val="00EF10AA"/>
    <w:rsid w:val="00EF2D9F"/>
    <w:rsid w:val="00EF5608"/>
    <w:rsid w:val="00EF6690"/>
    <w:rsid w:val="00F027BF"/>
    <w:rsid w:val="00F033A6"/>
    <w:rsid w:val="00F035BE"/>
    <w:rsid w:val="00F0427A"/>
    <w:rsid w:val="00F05C54"/>
    <w:rsid w:val="00F10656"/>
    <w:rsid w:val="00F133BD"/>
    <w:rsid w:val="00F13420"/>
    <w:rsid w:val="00F13A03"/>
    <w:rsid w:val="00F173E1"/>
    <w:rsid w:val="00F20F39"/>
    <w:rsid w:val="00F21A64"/>
    <w:rsid w:val="00F22399"/>
    <w:rsid w:val="00F241D1"/>
    <w:rsid w:val="00F26672"/>
    <w:rsid w:val="00F272B8"/>
    <w:rsid w:val="00F30709"/>
    <w:rsid w:val="00F30DF2"/>
    <w:rsid w:val="00F3463A"/>
    <w:rsid w:val="00F3607F"/>
    <w:rsid w:val="00F4089B"/>
    <w:rsid w:val="00F422CE"/>
    <w:rsid w:val="00F43CC7"/>
    <w:rsid w:val="00F47AD1"/>
    <w:rsid w:val="00F5155A"/>
    <w:rsid w:val="00F515E6"/>
    <w:rsid w:val="00F52771"/>
    <w:rsid w:val="00F52AB6"/>
    <w:rsid w:val="00F52B09"/>
    <w:rsid w:val="00F55EAA"/>
    <w:rsid w:val="00F56325"/>
    <w:rsid w:val="00F61A82"/>
    <w:rsid w:val="00F62B70"/>
    <w:rsid w:val="00F6357A"/>
    <w:rsid w:val="00F6480B"/>
    <w:rsid w:val="00F67061"/>
    <w:rsid w:val="00F73DE0"/>
    <w:rsid w:val="00F768CB"/>
    <w:rsid w:val="00F8192B"/>
    <w:rsid w:val="00F84EE3"/>
    <w:rsid w:val="00F85C66"/>
    <w:rsid w:val="00F865D3"/>
    <w:rsid w:val="00F87AB7"/>
    <w:rsid w:val="00F93E77"/>
    <w:rsid w:val="00FA36A1"/>
    <w:rsid w:val="00FA5B0D"/>
    <w:rsid w:val="00FB2229"/>
    <w:rsid w:val="00FB3908"/>
    <w:rsid w:val="00FB42EF"/>
    <w:rsid w:val="00FB48FC"/>
    <w:rsid w:val="00FB4C70"/>
    <w:rsid w:val="00FB4F50"/>
    <w:rsid w:val="00FB6D65"/>
    <w:rsid w:val="00FB70D3"/>
    <w:rsid w:val="00FB7E06"/>
    <w:rsid w:val="00FC1D21"/>
    <w:rsid w:val="00FC280E"/>
    <w:rsid w:val="00FC2996"/>
    <w:rsid w:val="00FC2E70"/>
    <w:rsid w:val="00FC4002"/>
    <w:rsid w:val="00FC511B"/>
    <w:rsid w:val="00FC5B99"/>
    <w:rsid w:val="00FC60ED"/>
    <w:rsid w:val="00FC7D27"/>
    <w:rsid w:val="00FD08A2"/>
    <w:rsid w:val="00FD120B"/>
    <w:rsid w:val="00FD1935"/>
    <w:rsid w:val="00FD19A3"/>
    <w:rsid w:val="00FD2247"/>
    <w:rsid w:val="00FD28FC"/>
    <w:rsid w:val="00FD3C74"/>
    <w:rsid w:val="00FD3F32"/>
    <w:rsid w:val="00FD6D19"/>
    <w:rsid w:val="00FD7246"/>
    <w:rsid w:val="00FD72F9"/>
    <w:rsid w:val="00FD76FE"/>
    <w:rsid w:val="00FE2492"/>
    <w:rsid w:val="00FE285B"/>
    <w:rsid w:val="00FE2AD4"/>
    <w:rsid w:val="00FE4F2E"/>
    <w:rsid w:val="00FE53C5"/>
    <w:rsid w:val="00FE5502"/>
    <w:rsid w:val="00FE5E7C"/>
    <w:rsid w:val="00FE665C"/>
    <w:rsid w:val="00FF0808"/>
    <w:rsid w:val="00FF1423"/>
    <w:rsid w:val="00FF2A5F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4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4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 центру Знак"/>
    <w:link w:val="a4"/>
    <w:locked/>
    <w:rsid w:val="002E1AF0"/>
    <w:rPr>
      <w:sz w:val="28"/>
    </w:rPr>
  </w:style>
  <w:style w:type="paragraph" w:customStyle="1" w:styleId="a4">
    <w:name w:val="Стиль По центру"/>
    <w:basedOn w:val="a"/>
    <w:link w:val="a3"/>
    <w:rsid w:val="002E1AF0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5">
    <w:name w:val="List Paragraph"/>
    <w:basedOn w:val="a"/>
    <w:uiPriority w:val="34"/>
    <w:qFormat/>
    <w:rsid w:val="00FF2A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6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D334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81144F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1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144F"/>
    <w:rPr>
      <w:vertAlign w:val="superscript"/>
    </w:rPr>
  </w:style>
  <w:style w:type="character" w:customStyle="1" w:styleId="new">
    <w:name w:val="new"/>
    <w:basedOn w:val="a0"/>
    <w:rsid w:val="007D2214"/>
  </w:style>
  <w:style w:type="character" w:styleId="ab">
    <w:name w:val="Strong"/>
    <w:basedOn w:val="a0"/>
    <w:uiPriority w:val="22"/>
    <w:qFormat/>
    <w:rsid w:val="00073F06"/>
    <w:rPr>
      <w:b/>
      <w:bCs/>
    </w:rPr>
  </w:style>
  <w:style w:type="paragraph" w:styleId="ac">
    <w:name w:val="header"/>
    <w:basedOn w:val="a"/>
    <w:link w:val="ad"/>
    <w:uiPriority w:val="99"/>
    <w:unhideWhenUsed/>
    <w:rsid w:val="00754D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54D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54D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54D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4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4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4466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44663"/>
    <w:pPr>
      <w:spacing w:after="100"/>
      <w:ind w:left="280"/>
    </w:pPr>
  </w:style>
  <w:style w:type="character" w:customStyle="1" w:styleId="blk">
    <w:name w:val="blk"/>
    <w:basedOn w:val="a0"/>
    <w:rsid w:val="00F22399"/>
  </w:style>
  <w:style w:type="character" w:customStyle="1" w:styleId="fio16">
    <w:name w:val="fio16"/>
    <w:basedOn w:val="a0"/>
    <w:rsid w:val="00787C19"/>
  </w:style>
  <w:style w:type="character" w:customStyle="1" w:styleId="fio17">
    <w:name w:val="fio17"/>
    <w:basedOn w:val="a0"/>
    <w:rsid w:val="00492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udact.ru/regular/doc/UkiA43LTbCm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udact.ru/regular/doc/EVdTfGaphlH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udact.ru/regular/doc/z9DGHeZMKeoj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udact.ru/regular/doc/mwVRW9I9wpV1/" TargetMode="External"/><Relationship Id="rId10" Type="http://schemas.openxmlformats.org/officeDocument/2006/relationships/hyperlink" Target="http://sudact.ru/regular/doc/ZYqLftvZzfo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udact.ru/regular/doc/0K7CQzwJc8gN/" TargetMode="External"/><Relationship Id="rId14" Type="http://schemas.openxmlformats.org/officeDocument/2006/relationships/hyperlink" Target="http://sudact.ru/regular/doc/7ntKR8Zt0Rm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78F56-1AD7-47E0-A142-D6008330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9660</TotalTime>
  <Pages>28</Pages>
  <Words>6587</Words>
  <Characters>37549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1043</cp:revision>
  <dcterms:created xsi:type="dcterms:W3CDTF">2016-04-17T11:29:00Z</dcterms:created>
  <dcterms:modified xsi:type="dcterms:W3CDTF">2018-05-05T12:02:00Z</dcterms:modified>
</cp:coreProperties>
</file>