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0E" w:rsidRPr="00B60B71" w:rsidRDefault="0037290E" w:rsidP="003729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37290E" w:rsidRPr="00B60B71" w:rsidRDefault="0037290E" w:rsidP="003729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37290E" w:rsidRPr="00B60B71" w:rsidRDefault="0037290E" w:rsidP="003729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37290E" w:rsidRPr="00B60B71" w:rsidRDefault="0037290E" w:rsidP="003729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37290E" w:rsidRPr="00B60B71" w:rsidRDefault="0037290E" w:rsidP="0037290E">
      <w:pPr>
        <w:spacing w:line="240" w:lineRule="auto"/>
        <w:rPr>
          <w:rFonts w:ascii="Times New Roman" w:hAnsi="Times New Roman" w:cs="Times New Roman"/>
        </w:rPr>
      </w:pPr>
    </w:p>
    <w:p w:rsidR="0037290E" w:rsidRPr="00B60B71" w:rsidRDefault="0037290E" w:rsidP="0037290E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37290E" w:rsidRPr="00B60B71" w:rsidRDefault="0037290E" w:rsidP="0037290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Влияние института представительства на принцип состязательности</w:t>
      </w:r>
    </w:p>
    <w:p w:rsidR="0037290E" w:rsidRPr="00B60B71" w:rsidRDefault="0037290E" w:rsidP="0037290E">
      <w:pPr>
        <w:spacing w:line="360" w:lineRule="auto"/>
        <w:jc w:val="center"/>
        <w:rPr>
          <w:rFonts w:ascii="Times New Roman" w:hAnsi="Times New Roman" w:cs="Times New Roman"/>
        </w:rPr>
      </w:pPr>
    </w:p>
    <w:p w:rsidR="0037290E" w:rsidRPr="00B60B71" w:rsidRDefault="0037290E" w:rsidP="0037290E">
      <w:pPr>
        <w:spacing w:line="360" w:lineRule="auto"/>
        <w:rPr>
          <w:rFonts w:ascii="Times New Roman" w:hAnsi="Times New Roman" w:cs="Times New Roman"/>
        </w:rPr>
      </w:pPr>
    </w:p>
    <w:p w:rsidR="0037290E" w:rsidRPr="00B60B71" w:rsidRDefault="0037290E" w:rsidP="0037290E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Выполнил</w:t>
      </w:r>
      <w:r>
        <w:rPr>
          <w:rFonts w:ascii="Times New Roman" w:hAnsi="Times New Roman" w:cs="Times New Roman"/>
        </w:rPr>
        <w:t>а</w:t>
      </w:r>
      <w:r w:rsidRPr="00B60B71">
        <w:rPr>
          <w:rFonts w:ascii="Times New Roman" w:hAnsi="Times New Roman" w:cs="Times New Roman"/>
        </w:rPr>
        <w:t>: студент</w:t>
      </w:r>
      <w:r>
        <w:rPr>
          <w:rFonts w:ascii="Times New Roman" w:hAnsi="Times New Roman" w:cs="Times New Roman"/>
        </w:rPr>
        <w:t>ка 3</w:t>
      </w:r>
      <w:r w:rsidRPr="00B60B71">
        <w:rPr>
          <w:rFonts w:ascii="Times New Roman" w:hAnsi="Times New Roman" w:cs="Times New Roman"/>
        </w:rPr>
        <w:t xml:space="preserve"> курса</w:t>
      </w:r>
      <w:r>
        <w:rPr>
          <w:rFonts w:ascii="Times New Roman" w:hAnsi="Times New Roman" w:cs="Times New Roman"/>
        </w:rPr>
        <w:t xml:space="preserve"> 3</w:t>
      </w:r>
      <w:r w:rsidRPr="00B60B71">
        <w:rPr>
          <w:rFonts w:ascii="Times New Roman" w:hAnsi="Times New Roman" w:cs="Times New Roman"/>
        </w:rPr>
        <w:t>1 гр</w:t>
      </w:r>
      <w:r>
        <w:rPr>
          <w:rFonts w:ascii="Times New Roman" w:hAnsi="Times New Roman" w:cs="Times New Roman"/>
        </w:rPr>
        <w:t>уппы</w:t>
      </w:r>
      <w:r>
        <w:rPr>
          <w:rFonts w:ascii="Times New Roman" w:hAnsi="Times New Roman" w:cs="Times New Roman"/>
        </w:rPr>
        <w:br/>
        <w:t>Громова Яна Игоревна</w:t>
      </w:r>
    </w:p>
    <w:p w:rsidR="0037290E" w:rsidRPr="00B60B71" w:rsidRDefault="0037290E" w:rsidP="0037290E">
      <w:pPr>
        <w:spacing w:line="360" w:lineRule="auto"/>
        <w:jc w:val="center"/>
        <w:rPr>
          <w:rFonts w:ascii="Times New Roman" w:hAnsi="Times New Roman" w:cs="Times New Roman"/>
        </w:rPr>
      </w:pPr>
    </w:p>
    <w:p w:rsidR="0037290E" w:rsidRPr="00B60B71" w:rsidRDefault="004679D9" w:rsidP="0037290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руководитель: д</w:t>
      </w:r>
      <w:r w:rsidR="0037290E" w:rsidRPr="00B60B71">
        <w:rPr>
          <w:rFonts w:ascii="Times New Roman" w:hAnsi="Times New Roman" w:cs="Times New Roman"/>
        </w:rPr>
        <w:t>.ю.н,</w:t>
      </w:r>
      <w:r>
        <w:rPr>
          <w:rFonts w:ascii="Times New Roman" w:hAnsi="Times New Roman" w:cs="Times New Roman"/>
        </w:rPr>
        <w:t xml:space="preserve"> профессор</w:t>
      </w:r>
      <w:r>
        <w:rPr>
          <w:rFonts w:ascii="Times New Roman" w:hAnsi="Times New Roman" w:cs="Times New Roman"/>
        </w:rPr>
        <w:br/>
        <w:t>Туманова Лидия Владимировна</w:t>
      </w:r>
      <w:r w:rsidR="0037290E">
        <w:rPr>
          <w:rFonts w:ascii="Times New Roman" w:hAnsi="Times New Roman" w:cs="Times New Roman"/>
        </w:rPr>
        <w:t xml:space="preserve"> </w:t>
      </w:r>
    </w:p>
    <w:p w:rsidR="0037290E" w:rsidRPr="00B60B71" w:rsidRDefault="0037290E" w:rsidP="0037290E">
      <w:pPr>
        <w:spacing w:line="360" w:lineRule="auto"/>
        <w:rPr>
          <w:rFonts w:ascii="Times New Roman" w:hAnsi="Times New Roman" w:cs="Times New Roman"/>
        </w:rPr>
      </w:pPr>
    </w:p>
    <w:p w:rsidR="0037290E" w:rsidRPr="00B60B71" w:rsidRDefault="0037290E" w:rsidP="0037290E">
      <w:pPr>
        <w:spacing w:line="360" w:lineRule="auto"/>
        <w:jc w:val="center"/>
        <w:rPr>
          <w:rFonts w:ascii="Times New Roman" w:hAnsi="Times New Roman" w:cs="Times New Roman"/>
        </w:rPr>
      </w:pPr>
    </w:p>
    <w:p w:rsidR="0037290E" w:rsidRDefault="0037290E" w:rsidP="0037290E">
      <w:pPr>
        <w:spacing w:line="360" w:lineRule="auto"/>
        <w:jc w:val="center"/>
        <w:rPr>
          <w:rFonts w:ascii="Times New Roman" w:hAnsi="Times New Roman" w:cs="Times New Roman"/>
        </w:rPr>
      </w:pPr>
    </w:p>
    <w:p w:rsidR="0037290E" w:rsidRDefault="0037290E" w:rsidP="0037290E">
      <w:pPr>
        <w:spacing w:line="360" w:lineRule="auto"/>
        <w:rPr>
          <w:rFonts w:ascii="Times New Roman" w:hAnsi="Times New Roman" w:cs="Times New Roman"/>
        </w:rPr>
      </w:pPr>
    </w:p>
    <w:p w:rsidR="0037290E" w:rsidRDefault="0037290E" w:rsidP="0037290E">
      <w:pPr>
        <w:spacing w:line="360" w:lineRule="auto"/>
        <w:rPr>
          <w:rFonts w:ascii="Times New Roman" w:hAnsi="Times New Roman" w:cs="Times New Roman"/>
        </w:rPr>
      </w:pPr>
    </w:p>
    <w:p w:rsidR="0037290E" w:rsidRPr="00B60B71" w:rsidRDefault="0037290E" w:rsidP="0037290E">
      <w:pPr>
        <w:spacing w:line="360" w:lineRule="auto"/>
        <w:jc w:val="center"/>
        <w:rPr>
          <w:rFonts w:ascii="Times New Roman" w:hAnsi="Times New Roman" w:cs="Times New Roman"/>
        </w:rPr>
      </w:pPr>
    </w:p>
    <w:p w:rsidR="0037290E" w:rsidRDefault="0037290E" w:rsidP="0037290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7290E" w:rsidRPr="0037290E" w:rsidRDefault="0037290E" w:rsidP="0037290E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Тверь 2017 год</w:t>
      </w: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3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A01C6" w:rsidRPr="0044663A" w:rsidRDefault="00C34029" w:rsidP="004466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4679D9">
        <w:rPr>
          <w:rFonts w:ascii="Times New Roman" w:hAnsi="Times New Roman" w:cs="Times New Roman"/>
          <w:sz w:val="28"/>
          <w:szCs w:val="28"/>
        </w:rPr>
        <w:t>…</w:t>
      </w:r>
      <w:r w:rsidR="00DD1E0E">
        <w:rPr>
          <w:rFonts w:ascii="Times New Roman" w:hAnsi="Times New Roman" w:cs="Times New Roman"/>
          <w:sz w:val="28"/>
          <w:szCs w:val="28"/>
        </w:rPr>
        <w:t>..</w:t>
      </w:r>
      <w:r w:rsidRPr="0044663A">
        <w:rPr>
          <w:rFonts w:ascii="Times New Roman" w:hAnsi="Times New Roman" w:cs="Times New Roman"/>
          <w:sz w:val="28"/>
          <w:szCs w:val="28"/>
        </w:rPr>
        <w:t>….</w:t>
      </w:r>
      <w:r w:rsidR="004679D9">
        <w:rPr>
          <w:rFonts w:ascii="Times New Roman" w:hAnsi="Times New Roman" w:cs="Times New Roman"/>
          <w:sz w:val="28"/>
          <w:szCs w:val="28"/>
        </w:rPr>
        <w:t>3</w:t>
      </w:r>
    </w:p>
    <w:p w:rsidR="00C34029" w:rsidRPr="0044663A" w:rsidRDefault="00DD1E0E" w:rsidP="004466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1. Содержание</w:t>
      </w:r>
      <w:r w:rsidRPr="0044663A">
        <w:rPr>
          <w:rFonts w:ascii="Times New Roman" w:hAnsi="Times New Roman" w:cs="Times New Roman"/>
          <w:sz w:val="28"/>
          <w:szCs w:val="28"/>
        </w:rPr>
        <w:t xml:space="preserve"> принципа состязательности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="00C34029" w:rsidRPr="0044663A">
        <w:rPr>
          <w:rFonts w:ascii="Times New Roman" w:hAnsi="Times New Roman" w:cs="Times New Roman"/>
          <w:sz w:val="28"/>
          <w:szCs w:val="28"/>
        </w:rPr>
        <w:t>………</w:t>
      </w:r>
      <w:r w:rsidR="004679D9">
        <w:rPr>
          <w:rFonts w:ascii="Times New Roman" w:hAnsi="Times New Roman" w:cs="Times New Roman"/>
          <w:sz w:val="28"/>
          <w:szCs w:val="28"/>
        </w:rPr>
        <w:t>…</w:t>
      </w:r>
      <w:r w:rsidR="00C34029" w:rsidRPr="0044663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C34029" w:rsidRPr="0044663A">
        <w:rPr>
          <w:rFonts w:ascii="Times New Roman" w:hAnsi="Times New Roman" w:cs="Times New Roman"/>
          <w:sz w:val="28"/>
          <w:szCs w:val="28"/>
        </w:rPr>
        <w:t>.</w:t>
      </w:r>
      <w:r w:rsidR="004679D9">
        <w:rPr>
          <w:rFonts w:ascii="Times New Roman" w:hAnsi="Times New Roman" w:cs="Times New Roman"/>
          <w:sz w:val="28"/>
          <w:szCs w:val="28"/>
        </w:rPr>
        <w:t>4</w:t>
      </w:r>
    </w:p>
    <w:p w:rsidR="00C34029" w:rsidRPr="0044663A" w:rsidRDefault="00DD1E0E" w:rsidP="004466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2. Роль представителя в гражданском процессе</w:t>
      </w:r>
      <w:r w:rsidR="00C34029" w:rsidRPr="0044663A">
        <w:rPr>
          <w:rFonts w:ascii="Times New Roman" w:hAnsi="Times New Roman" w:cs="Times New Roman"/>
          <w:sz w:val="28"/>
          <w:szCs w:val="28"/>
        </w:rPr>
        <w:t>…</w:t>
      </w:r>
      <w:r w:rsidR="0044663A" w:rsidRPr="0044663A">
        <w:rPr>
          <w:rFonts w:ascii="Times New Roman" w:hAnsi="Times New Roman" w:cs="Times New Roman"/>
          <w:sz w:val="28"/>
          <w:szCs w:val="28"/>
        </w:rPr>
        <w:t>……………………</w:t>
      </w:r>
      <w:r w:rsidR="004679D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44663A" w:rsidRPr="0044663A">
        <w:rPr>
          <w:rFonts w:ascii="Times New Roman" w:hAnsi="Times New Roman" w:cs="Times New Roman"/>
          <w:sz w:val="28"/>
          <w:szCs w:val="28"/>
        </w:rPr>
        <w:t>..</w:t>
      </w:r>
      <w:r w:rsidR="00366E67">
        <w:rPr>
          <w:rFonts w:ascii="Times New Roman" w:hAnsi="Times New Roman" w:cs="Times New Roman"/>
          <w:sz w:val="28"/>
          <w:szCs w:val="28"/>
        </w:rPr>
        <w:t>8</w:t>
      </w:r>
    </w:p>
    <w:p w:rsidR="00C34029" w:rsidRPr="0044663A" w:rsidRDefault="00DD1E0E" w:rsidP="004466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3. Особенности судебного разбирательства </w:t>
      </w:r>
      <w:r w:rsidR="00366E67">
        <w:rPr>
          <w:rFonts w:ascii="Times New Roman" w:hAnsi="Times New Roman" w:cs="Times New Roman"/>
          <w:sz w:val="28"/>
          <w:szCs w:val="28"/>
        </w:rPr>
        <w:t>дел с участием представителя….13</w:t>
      </w:r>
    </w:p>
    <w:p w:rsidR="00C34029" w:rsidRPr="0044663A" w:rsidRDefault="00C34029" w:rsidP="004466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</w:t>
      </w:r>
      <w:r w:rsidR="003A3562">
        <w:rPr>
          <w:rFonts w:ascii="Times New Roman" w:hAnsi="Times New Roman" w:cs="Times New Roman"/>
          <w:sz w:val="28"/>
          <w:szCs w:val="28"/>
        </w:rPr>
        <w:t>…………………….16</w:t>
      </w:r>
    </w:p>
    <w:p w:rsidR="00C34029" w:rsidRPr="0044663A" w:rsidRDefault="00DD1E0E" w:rsidP="004466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  <w:r w:rsidR="00C34029" w:rsidRPr="0044663A">
        <w:rPr>
          <w:rFonts w:ascii="Times New Roman" w:hAnsi="Times New Roman" w:cs="Times New Roman"/>
          <w:sz w:val="28"/>
          <w:szCs w:val="28"/>
        </w:rPr>
        <w:t>……………</w:t>
      </w:r>
      <w:r w:rsidR="004679D9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C34029" w:rsidRPr="0044663A">
        <w:rPr>
          <w:rFonts w:ascii="Times New Roman" w:hAnsi="Times New Roman" w:cs="Times New Roman"/>
          <w:sz w:val="28"/>
          <w:szCs w:val="28"/>
        </w:rPr>
        <w:t>.</w:t>
      </w:r>
      <w:r w:rsidR="003A3562">
        <w:rPr>
          <w:rFonts w:ascii="Times New Roman" w:hAnsi="Times New Roman" w:cs="Times New Roman"/>
          <w:sz w:val="28"/>
          <w:szCs w:val="28"/>
        </w:rPr>
        <w:t>18</w:t>
      </w:r>
    </w:p>
    <w:p w:rsidR="00C34029" w:rsidRPr="0044663A" w:rsidRDefault="00C34029" w:rsidP="004466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63A" w:rsidRPr="0044663A" w:rsidRDefault="0044663A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Default="006A01C6" w:rsidP="004466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E0E" w:rsidRPr="0044663A" w:rsidRDefault="00DD1E0E" w:rsidP="004466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3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30E3E" w:rsidRDefault="00D30E3E" w:rsidP="00D30E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Состязательность выступает одним из значимых принци</w:t>
      </w:r>
      <w:r w:rsidR="000F6592">
        <w:rPr>
          <w:rFonts w:ascii="Times New Roman" w:hAnsi="Times New Roman" w:cs="Times New Roman"/>
          <w:sz w:val="28"/>
          <w:szCs w:val="28"/>
        </w:rPr>
        <w:t>пов в судебном разбирательстве, п</w:t>
      </w:r>
      <w:r>
        <w:rPr>
          <w:rFonts w:ascii="Times New Roman" w:hAnsi="Times New Roman" w:cs="Times New Roman"/>
          <w:sz w:val="28"/>
          <w:szCs w:val="28"/>
        </w:rPr>
        <w:t xml:space="preserve">ри которой немалую роль играют как стороны процесса, так и их умение и способность защищать свои права и интересы. Однако </w:t>
      </w:r>
      <w:r w:rsidR="000F6592">
        <w:rPr>
          <w:rFonts w:ascii="Times New Roman" w:hAnsi="Times New Roman" w:cs="Times New Roman"/>
          <w:sz w:val="28"/>
          <w:szCs w:val="28"/>
        </w:rPr>
        <w:t xml:space="preserve">иногда для защиты прав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="000F6592">
        <w:rPr>
          <w:rFonts w:ascii="Times New Roman" w:hAnsi="Times New Roman" w:cs="Times New Roman"/>
          <w:sz w:val="28"/>
          <w:szCs w:val="28"/>
        </w:rPr>
        <w:t xml:space="preserve">ам </w:t>
      </w:r>
      <w:r w:rsidR="00B62AEC">
        <w:rPr>
          <w:rFonts w:ascii="Times New Roman" w:hAnsi="Times New Roman" w:cs="Times New Roman"/>
          <w:sz w:val="28"/>
          <w:szCs w:val="28"/>
        </w:rPr>
        <w:t>требуется помощь представителей</w:t>
      </w:r>
      <w:r w:rsidR="000F6592">
        <w:rPr>
          <w:rFonts w:ascii="Times New Roman" w:hAnsi="Times New Roman" w:cs="Times New Roman"/>
          <w:sz w:val="28"/>
          <w:szCs w:val="28"/>
        </w:rPr>
        <w:t>.</w:t>
      </w:r>
    </w:p>
    <w:p w:rsidR="00945140" w:rsidRPr="0044663A" w:rsidRDefault="00945140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Представительство в суде является самостоятельным гражданским процессуальным институтом, выполняющим функцию процессуаль</w:t>
      </w:r>
      <w:r w:rsidRPr="0044663A">
        <w:rPr>
          <w:rFonts w:ascii="Times New Roman" w:hAnsi="Times New Roman" w:cs="Times New Roman"/>
          <w:sz w:val="28"/>
          <w:szCs w:val="28"/>
        </w:rPr>
        <w:softHyphen/>
        <w:t>ной гарантии защиты субъективных прав и охраняемых законом инте</w:t>
      </w:r>
      <w:r w:rsidRPr="0044663A">
        <w:rPr>
          <w:rFonts w:ascii="Times New Roman" w:hAnsi="Times New Roman" w:cs="Times New Roman"/>
          <w:sz w:val="28"/>
          <w:szCs w:val="28"/>
        </w:rPr>
        <w:softHyphen/>
        <w:t>ресов сторон, третьих лиц, заявителей. Но правозащитная функция, которую осуществляют в суде представители, не единственная. Они также содействуют суду и в осуществлении правосудия.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561085" w:rsidRDefault="00D30E3E" w:rsidP="00B62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состоит в том, что </w:t>
      </w:r>
      <w:r w:rsidR="00945140" w:rsidRPr="0044663A">
        <w:rPr>
          <w:rFonts w:ascii="Times New Roman" w:hAnsi="Times New Roman" w:cs="Times New Roman"/>
          <w:sz w:val="28"/>
          <w:szCs w:val="28"/>
        </w:rPr>
        <w:t>на принцип состязательно</w:t>
      </w:r>
      <w:r>
        <w:rPr>
          <w:rFonts w:ascii="Times New Roman" w:hAnsi="Times New Roman" w:cs="Times New Roman"/>
          <w:sz w:val="28"/>
          <w:szCs w:val="28"/>
        </w:rPr>
        <w:t xml:space="preserve">сти в настоящее время оказывает влияние множество факторов, в том числе институт представительства. Ведь именно представителям чаще всего приходится выступать в судебном заседании, и защищать права и интересы сторон процесса. В связи с этим </w:t>
      </w:r>
      <w:r w:rsidR="00B62AEC">
        <w:rPr>
          <w:rFonts w:ascii="Times New Roman" w:hAnsi="Times New Roman" w:cs="Times New Roman"/>
          <w:sz w:val="28"/>
          <w:szCs w:val="28"/>
        </w:rPr>
        <w:t xml:space="preserve">требуется детальное изучение влияния данного института на принцип состязательности, и его дальнейшее развитие в будущем. </w:t>
      </w:r>
    </w:p>
    <w:p w:rsidR="007C71AE" w:rsidRDefault="007C71AE" w:rsidP="00B62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Существенный вклад в изучение принципа состязательности внесли: М.А. Викут,</w:t>
      </w:r>
      <w:r w:rsidRPr="007C7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М.К. Треушников,</w:t>
      </w:r>
      <w:r>
        <w:rPr>
          <w:rFonts w:ascii="Times New Roman" w:hAnsi="Times New Roman" w:cs="Times New Roman"/>
          <w:sz w:val="28"/>
          <w:szCs w:val="28"/>
        </w:rPr>
        <w:t xml:space="preserve"> Л.И. Носенко и др.</w:t>
      </w:r>
    </w:p>
    <w:p w:rsidR="00952170" w:rsidRPr="0044663A" w:rsidRDefault="00952170" w:rsidP="00B62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="007C71AE">
        <w:rPr>
          <w:rFonts w:ascii="Times New Roman" w:hAnsi="Times New Roman" w:cs="Times New Roman"/>
          <w:sz w:val="28"/>
          <w:szCs w:val="28"/>
        </w:rPr>
        <w:t>тематике роли института представительства уделяли внимание такие авторы, как Л.В. Туманова, В.Н. Буробин, В. Момотов, В.А. Гук и др.</w:t>
      </w:r>
    </w:p>
    <w:p w:rsidR="006A01C6" w:rsidRPr="0044663A" w:rsidRDefault="00D67B2F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является выявление роли представительства </w:t>
      </w:r>
      <w:r w:rsidR="002A1DD3">
        <w:rPr>
          <w:rFonts w:ascii="Times New Roman" w:hAnsi="Times New Roman" w:cs="Times New Roman"/>
          <w:sz w:val="28"/>
          <w:szCs w:val="28"/>
        </w:rPr>
        <w:t>в судебном процессе, и</w:t>
      </w:r>
      <w:r w:rsidRPr="0044663A">
        <w:rPr>
          <w:rFonts w:ascii="Times New Roman" w:hAnsi="Times New Roman" w:cs="Times New Roman"/>
          <w:sz w:val="28"/>
          <w:szCs w:val="28"/>
        </w:rPr>
        <w:t xml:space="preserve"> его влияния на один из основных </w:t>
      </w:r>
      <w:r w:rsidRPr="0044663A">
        <w:rPr>
          <w:rFonts w:ascii="Times New Roman" w:hAnsi="Times New Roman" w:cs="Times New Roman"/>
          <w:sz w:val="28"/>
          <w:szCs w:val="28"/>
        </w:rPr>
        <w:lastRenderedPageBreak/>
        <w:t>принципов гражданского судопроизводства – принцип состязательности. Для достижения данной цели необходимо решить следующие задачи:</w:t>
      </w:r>
    </w:p>
    <w:p w:rsidR="00D67B2F" w:rsidRPr="0044663A" w:rsidRDefault="00D67B2F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1). Выявить цели судебного представительства.</w:t>
      </w:r>
    </w:p>
    <w:p w:rsidR="002A1DD3" w:rsidRDefault="00D67B2F" w:rsidP="002A1D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2). Выявить роль представительства в судебном разбирательстве. </w:t>
      </w:r>
    </w:p>
    <w:p w:rsidR="00D67B2F" w:rsidRPr="0044663A" w:rsidRDefault="00D67B2F" w:rsidP="002A1D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3). Определить содержание принципа состязательности.</w:t>
      </w: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1AE" w:rsidRDefault="007C71AE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3C0" w:rsidRPr="005C43C0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3C0">
        <w:rPr>
          <w:rFonts w:ascii="Times New Roman" w:hAnsi="Times New Roman" w:cs="Times New Roman"/>
          <w:b/>
          <w:sz w:val="28"/>
          <w:szCs w:val="28"/>
        </w:rPr>
        <w:lastRenderedPageBreak/>
        <w:t>§ 1. Содержание принципа состязательности</w:t>
      </w:r>
    </w:p>
    <w:p w:rsidR="005C43C0" w:rsidRDefault="00F51736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 состязательности</w:t>
      </w:r>
      <w:r w:rsidR="005C43C0" w:rsidRPr="0044663A">
        <w:rPr>
          <w:rFonts w:ascii="Times New Roman" w:hAnsi="Times New Roman" w:cs="Times New Roman"/>
          <w:sz w:val="28"/>
          <w:szCs w:val="28"/>
        </w:rPr>
        <w:t xml:space="preserve"> является одним  из наиболее значимых принципов в гражданском судопроизводстве.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7FB">
        <w:rPr>
          <w:rFonts w:ascii="Times New Roman" w:hAnsi="Times New Roman" w:cs="Times New Roman"/>
          <w:sz w:val="28"/>
          <w:szCs w:val="28"/>
        </w:rPr>
        <w:t xml:space="preserve">Именно он определяет, как стороны должны доказывать свою точку зрения, и что в дальнейшем примет во внимание суд. </w:t>
      </w:r>
      <w:r w:rsidR="00857DD1">
        <w:rPr>
          <w:rFonts w:ascii="Times New Roman" w:hAnsi="Times New Roman" w:cs="Times New Roman"/>
          <w:sz w:val="28"/>
          <w:szCs w:val="28"/>
        </w:rPr>
        <w:t xml:space="preserve">Данный принцип существовал еще в древние времена. Состязательность являлась древней формой гражданско-правовых споров. Данный принцип долгое время не был никак закреплен, однако все факты, связанные с процессом доказывания, свидетельствуют о том, что состязательность присутствовала. О чем свидетельствует его дальнейшее закрепление уже в современном законодательстве.  </w:t>
      </w:r>
    </w:p>
    <w:p w:rsidR="003247FB" w:rsidRDefault="003247FB" w:rsidP="003247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Весь ход судебного заседания имеет состязательную форму. Эта форма проявляется в определенной законом очередности выступлений лиц, участвующих в деле, в порядке исследования доказательств и в последовательности разрешения судом заявленных ходатайств.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3247FB" w:rsidRDefault="003247FB" w:rsidP="003247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444">
        <w:rPr>
          <w:rFonts w:ascii="Times New Roman" w:hAnsi="Times New Roman" w:cs="Times New Roman"/>
          <w:sz w:val="28"/>
          <w:szCs w:val="28"/>
        </w:rPr>
        <w:t>Пункт 1 статьи 190 Гражданского процессуального Кодекса указывает: «Судебные прения состоят из речей лиц, участвующих в деле, их представителей. В судебных прениях первым выступает истец, его представитель, затем - ответчик, его представитель»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3247FB" w:rsidRPr="0044663A" w:rsidRDefault="003247FB" w:rsidP="003247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Следовательно, стороны и их представители по очереди озвучивают обстоятельства, способные повлиять на исход дела. </w:t>
      </w:r>
      <w:r w:rsidR="002653C3">
        <w:rPr>
          <w:rFonts w:ascii="Times New Roman" w:hAnsi="Times New Roman" w:cs="Times New Roman"/>
          <w:sz w:val="28"/>
          <w:szCs w:val="28"/>
        </w:rPr>
        <w:t xml:space="preserve">Часто именно обстоятельства, которые стороны озвучивают суду, являются наиболее влияющими на решение суда. В Гражданском процессуальном Кодексе указано, в какой последовательности должны выступать стороны и их представители, именно это систематизирует порядок выступления сторон. </w:t>
      </w:r>
      <w:r w:rsidR="002653C3">
        <w:rPr>
          <w:rFonts w:ascii="Times New Roman" w:hAnsi="Times New Roman" w:cs="Times New Roman"/>
          <w:sz w:val="28"/>
          <w:szCs w:val="28"/>
        </w:rPr>
        <w:lastRenderedPageBreak/>
        <w:t>Однако стороны сами принимают решения, какие обстоятельства стоит озвучивать суду, а какие не имеют должного значения.</w:t>
      </w:r>
    </w:p>
    <w:p w:rsidR="005C43C0" w:rsidRPr="0044663A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Субъекты процесса по своей инициативе представляют факты, имеющие связь с возникновением, применением или прекращением права, и сведения об этих фактах.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5C43C0" w:rsidRPr="0044663A" w:rsidRDefault="00CA20B2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весь судебный процесс,</w:t>
      </w:r>
      <w:r w:rsidR="005C43C0" w:rsidRPr="0044663A">
        <w:rPr>
          <w:rFonts w:ascii="Times New Roman" w:hAnsi="Times New Roman" w:cs="Times New Roman"/>
          <w:sz w:val="28"/>
          <w:szCs w:val="28"/>
        </w:rPr>
        <w:t xml:space="preserve"> и дальнейшее решение суда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43C0" w:rsidRPr="0044663A">
        <w:rPr>
          <w:rFonts w:ascii="Times New Roman" w:hAnsi="Times New Roman" w:cs="Times New Roman"/>
          <w:sz w:val="28"/>
          <w:szCs w:val="28"/>
        </w:rPr>
        <w:t xml:space="preserve"> строится на доказательствах, которые стороны могут предоставить.</w:t>
      </w:r>
      <w:r>
        <w:rPr>
          <w:rFonts w:ascii="Times New Roman" w:hAnsi="Times New Roman" w:cs="Times New Roman"/>
          <w:sz w:val="28"/>
          <w:szCs w:val="28"/>
        </w:rPr>
        <w:t xml:space="preserve"> При этом они сами обязаны доказать те обстоятельства, на которые ссылаются на основании своих требований и возражении. Стороны могут влиять на ход дела, например, подать встречный иск, отказаться от требовани</w:t>
      </w:r>
      <w:r w:rsidR="000F6592">
        <w:rPr>
          <w:rFonts w:ascii="Times New Roman" w:hAnsi="Times New Roman" w:cs="Times New Roman"/>
          <w:sz w:val="28"/>
          <w:szCs w:val="28"/>
        </w:rPr>
        <w:t>й, заключить мировое соглашение и тд.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3C0" w:rsidRDefault="002653C3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3C0" w:rsidRPr="0044663A">
        <w:rPr>
          <w:rFonts w:ascii="Times New Roman" w:hAnsi="Times New Roman" w:cs="Times New Roman"/>
          <w:sz w:val="28"/>
          <w:szCs w:val="28"/>
        </w:rPr>
        <w:t>озможность реализации принципа состязательности в гражданском процессе без получения квалифицированной юридической помощи адвоката практически исключается и порождает неверие в справедливость судебной системы, неуважение к закону, нарушен</w:t>
      </w:r>
      <w:r>
        <w:rPr>
          <w:rFonts w:ascii="Times New Roman" w:hAnsi="Times New Roman" w:cs="Times New Roman"/>
          <w:sz w:val="28"/>
          <w:szCs w:val="28"/>
        </w:rPr>
        <w:t>ие конституционных прав граждан</w:t>
      </w:r>
      <w:r w:rsidR="005C43C0" w:rsidRPr="0044663A">
        <w:rPr>
          <w:rFonts w:ascii="Times New Roman" w:hAnsi="Times New Roman" w:cs="Times New Roman"/>
          <w:sz w:val="28"/>
          <w:szCs w:val="28"/>
        </w:rPr>
        <w:t>.</w:t>
      </w:r>
      <w:r w:rsidR="005C43C0"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F10D9D" w:rsidRDefault="00F10D9D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 стороны в судебном разбирательстве не способны </w:t>
      </w:r>
      <w:r w:rsidR="00340DFE">
        <w:rPr>
          <w:rFonts w:ascii="Times New Roman" w:hAnsi="Times New Roman" w:cs="Times New Roman"/>
          <w:sz w:val="28"/>
          <w:szCs w:val="28"/>
        </w:rPr>
        <w:t>справиться без квалифицированной юридической помощи. При этом, так как принцип состязательности строится на процессе доказывани</w:t>
      </w:r>
      <w:r w:rsidR="00857DD1">
        <w:rPr>
          <w:rFonts w:ascii="Times New Roman" w:hAnsi="Times New Roman" w:cs="Times New Roman"/>
          <w:sz w:val="28"/>
          <w:szCs w:val="28"/>
        </w:rPr>
        <w:t xml:space="preserve">я, невозможность правильно защитить свои интересы приводит в неверие в независимость и беспристрастность суда. </w:t>
      </w:r>
    </w:p>
    <w:p w:rsidR="005C43C0" w:rsidRPr="0044663A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Отсюда, не всегда реализации принципа состязательности является возможностью защиты прав и охраняемых законом интересов граждан без помощи профессионалов. Ведь не всегда стороны процесса могут в полной мере реализовать данное право сами. И зависит это не только от внешних факторов, но и от правового уровня конкретного лица, так как гражданам </w:t>
      </w:r>
      <w:r w:rsidRPr="0044663A">
        <w:rPr>
          <w:rFonts w:ascii="Times New Roman" w:hAnsi="Times New Roman" w:cs="Times New Roman"/>
          <w:sz w:val="28"/>
          <w:szCs w:val="28"/>
        </w:rPr>
        <w:lastRenderedPageBreak/>
        <w:t xml:space="preserve">зачастую сложно самим разобраться в современной правовой системе. При этом стороны должны состязаться, что не всегда возможно без квалифицированной юридической помощи со стороны. И приводит все это к сложностям осуществления защиты. </w:t>
      </w:r>
    </w:p>
    <w:p w:rsidR="005C43C0" w:rsidRPr="0044663A" w:rsidRDefault="00CD70BC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43C0" w:rsidRPr="0044663A">
        <w:rPr>
          <w:rFonts w:ascii="Times New Roman" w:hAnsi="Times New Roman" w:cs="Times New Roman"/>
          <w:sz w:val="28"/>
          <w:szCs w:val="28"/>
        </w:rPr>
        <w:t>тороны часто пользуются тем, что суд по</w:t>
      </w:r>
      <w:r w:rsidR="00F51736">
        <w:rPr>
          <w:rFonts w:ascii="Times New Roman" w:hAnsi="Times New Roman" w:cs="Times New Roman"/>
          <w:sz w:val="28"/>
          <w:szCs w:val="28"/>
        </w:rPr>
        <w:t xml:space="preserve"> ходатайству сторон процесса</w:t>
      </w:r>
      <w:r w:rsidR="005C43C0" w:rsidRPr="0044663A">
        <w:rPr>
          <w:rFonts w:ascii="Times New Roman" w:hAnsi="Times New Roman" w:cs="Times New Roman"/>
          <w:sz w:val="28"/>
          <w:szCs w:val="28"/>
        </w:rPr>
        <w:t xml:space="preserve"> оказывает содействие в собирании и истребовании доказательств, если их представление для них затруднительно. Тем самым стороны возлагают свои обязанности по доказыванию  на суд. Это с одной стороны является верным, поскольку стороны не всегда могут сами предоставить доказательства, которые повлияют на вынесение верного решения, однако с другой стороны, суд тем самым помогает представить доказательства одной стороне процесса, ущемляя интересы другой стороны. </w:t>
      </w:r>
    </w:p>
    <w:p w:rsidR="005C43C0" w:rsidRPr="0044663A" w:rsidRDefault="003F7BF2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вышесказанное, можно утверждать, что принцип состязательности является одним из основных принципов гражданского судопроизводства. </w:t>
      </w:r>
      <w:r w:rsidR="00366E67">
        <w:rPr>
          <w:rFonts w:ascii="Times New Roman" w:hAnsi="Times New Roman" w:cs="Times New Roman"/>
          <w:sz w:val="28"/>
          <w:szCs w:val="28"/>
        </w:rPr>
        <w:t>Ведь именно он долгое время был основой всех гражданских дел во времена, когда процесс разбирательства еще не был закреплен на законодательном уровне. Огромную роль в данном принципе играет</w:t>
      </w:r>
      <w:r>
        <w:rPr>
          <w:rFonts w:ascii="Times New Roman" w:hAnsi="Times New Roman" w:cs="Times New Roman"/>
          <w:sz w:val="28"/>
          <w:szCs w:val="28"/>
        </w:rPr>
        <w:t xml:space="preserve"> процесс доказывания, который </w:t>
      </w:r>
      <w:r w:rsidR="00F03780">
        <w:rPr>
          <w:rFonts w:ascii="Times New Roman" w:hAnsi="Times New Roman" w:cs="Times New Roman"/>
          <w:sz w:val="28"/>
          <w:szCs w:val="28"/>
        </w:rPr>
        <w:t>строится на выступлении сторон процесса в заседании. Он позво</w:t>
      </w:r>
      <w:r w:rsidR="00366E67">
        <w:rPr>
          <w:rFonts w:ascii="Times New Roman" w:hAnsi="Times New Roman" w:cs="Times New Roman"/>
          <w:sz w:val="28"/>
          <w:szCs w:val="28"/>
        </w:rPr>
        <w:t>ляет лицам, участвующим в деле,</w:t>
      </w:r>
      <w:r w:rsidR="00F03780">
        <w:rPr>
          <w:rFonts w:ascii="Times New Roman" w:hAnsi="Times New Roman" w:cs="Times New Roman"/>
          <w:sz w:val="28"/>
          <w:szCs w:val="28"/>
        </w:rPr>
        <w:t xml:space="preserve"> доказывать обстоятельства, на которые они ссылаются. </w:t>
      </w:r>
      <w:r w:rsidR="00366E67">
        <w:rPr>
          <w:rFonts w:ascii="Times New Roman" w:hAnsi="Times New Roman" w:cs="Times New Roman"/>
          <w:sz w:val="28"/>
          <w:szCs w:val="28"/>
        </w:rPr>
        <w:t>При этом как та или иная сторона преподнесет данные обстоятельства, будет влиять</w:t>
      </w:r>
      <w:r w:rsidR="009A5B83">
        <w:rPr>
          <w:rFonts w:ascii="Times New Roman" w:hAnsi="Times New Roman" w:cs="Times New Roman"/>
          <w:sz w:val="28"/>
          <w:szCs w:val="28"/>
        </w:rPr>
        <w:t xml:space="preserve"> на</w:t>
      </w:r>
      <w:r w:rsidR="00366E67">
        <w:rPr>
          <w:rFonts w:ascii="Times New Roman" w:hAnsi="Times New Roman" w:cs="Times New Roman"/>
          <w:sz w:val="28"/>
          <w:szCs w:val="28"/>
        </w:rPr>
        <w:t xml:space="preserve"> вынесенное в дальнейшем решение. </w:t>
      </w:r>
    </w:p>
    <w:p w:rsidR="005C43C0" w:rsidRPr="0044663A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3C0" w:rsidRPr="0044663A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3C0" w:rsidRPr="0044663A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3C0" w:rsidRPr="0044663A" w:rsidRDefault="005C43C0" w:rsidP="005C43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3E" w:rsidRDefault="00A9193E" w:rsidP="00DC06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3C0" w:rsidRPr="005C43C0" w:rsidRDefault="005C43C0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3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2. Роль представителя в гражданском процессе </w:t>
      </w:r>
    </w:p>
    <w:p w:rsidR="00577AF8" w:rsidRDefault="00B20EB7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Институт представительства широко используется </w:t>
      </w:r>
      <w:r w:rsidR="00CD70BC">
        <w:rPr>
          <w:rFonts w:ascii="Times New Roman" w:hAnsi="Times New Roman" w:cs="Times New Roman"/>
          <w:sz w:val="28"/>
          <w:szCs w:val="28"/>
        </w:rPr>
        <w:t>в гражданском судопроизводстве. Свое начало он берет еще из римского права, однако первоначально представительство было косвенным. Представитель выступал в суде не от имени представляемого лица, а от своего. Основания допущения представителей к процессу были во многом схожи с современным временем.</w:t>
      </w:r>
      <w:r w:rsidR="005C1B96">
        <w:rPr>
          <w:rFonts w:ascii="Times New Roman" w:hAnsi="Times New Roman" w:cs="Times New Roman"/>
          <w:sz w:val="28"/>
          <w:szCs w:val="28"/>
        </w:rPr>
        <w:t xml:space="preserve"> Возьмем, к примеру, то, что п</w:t>
      </w:r>
      <w:r w:rsidR="00790324" w:rsidRPr="0044663A">
        <w:rPr>
          <w:rFonts w:ascii="Times New Roman" w:hAnsi="Times New Roman" w:cs="Times New Roman"/>
          <w:sz w:val="28"/>
          <w:szCs w:val="28"/>
        </w:rPr>
        <w:t xml:space="preserve">ри определенных ситуациях физические и юридические лица не могут лично присутствовать в судебном заседании. Это обусловлено множеством факторов, которые влияют на данный процесс. В ряде случаев это невозможность участвовать в процессе </w:t>
      </w:r>
      <w:r w:rsidR="00E45A70" w:rsidRPr="0044663A">
        <w:rPr>
          <w:rFonts w:ascii="Times New Roman" w:hAnsi="Times New Roman" w:cs="Times New Roman"/>
          <w:sz w:val="28"/>
          <w:szCs w:val="28"/>
        </w:rPr>
        <w:t>из-за болезни, командировки и иных причин</w:t>
      </w:r>
      <w:r w:rsidR="00790324" w:rsidRPr="0044663A">
        <w:rPr>
          <w:rFonts w:ascii="Times New Roman" w:hAnsi="Times New Roman" w:cs="Times New Roman"/>
          <w:sz w:val="28"/>
          <w:szCs w:val="28"/>
        </w:rPr>
        <w:t>. Следовательно, институт представительства является основным средством реализации прав данных граждан.</w:t>
      </w:r>
    </w:p>
    <w:p w:rsidR="00790324" w:rsidRPr="0044663A" w:rsidRDefault="001A052F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6E6C" w:rsidRPr="0044663A">
        <w:rPr>
          <w:rFonts w:ascii="Times New Roman" w:hAnsi="Times New Roman" w:cs="Times New Roman"/>
          <w:sz w:val="28"/>
          <w:szCs w:val="28"/>
        </w:rPr>
        <w:t xml:space="preserve"> настоящий момент трудно дать исчерпывающий ответ, что же такое представительство</w:t>
      </w:r>
      <w:r>
        <w:rPr>
          <w:rFonts w:ascii="Times New Roman" w:hAnsi="Times New Roman" w:cs="Times New Roman"/>
          <w:sz w:val="28"/>
          <w:szCs w:val="28"/>
        </w:rPr>
        <w:t xml:space="preserve"> для российского законодательства</w:t>
      </w:r>
      <w:r w:rsidR="00B46E6C" w:rsidRPr="0044663A">
        <w:rPr>
          <w:rFonts w:ascii="Times New Roman" w:hAnsi="Times New Roman" w:cs="Times New Roman"/>
          <w:sz w:val="28"/>
          <w:szCs w:val="28"/>
        </w:rPr>
        <w:t>. Оно включает в себя разные явления.</w:t>
      </w:r>
    </w:p>
    <w:p w:rsidR="00564773" w:rsidRDefault="00B46E6C" w:rsidP="001A05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Можно только с полной определенностью сказать, что сегодня он включает в себя собственно представительство и оказание квалифицированной юридической помощи. Именно вторая составляющая и вызывает больше всего вопросов в практике применения представительства.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8C20A8" w:rsidRDefault="008C20A8" w:rsidP="008C2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По-другому обстоят дела в практике зарубежных стран. Например, в США не любой юрист, не говоря уже о человеке без юридического образования, может представлять интересы других лиц в суде. </w:t>
      </w:r>
    </w:p>
    <w:p w:rsidR="008C20A8" w:rsidRDefault="008C20A8" w:rsidP="008C2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069">
        <w:rPr>
          <w:rFonts w:ascii="Times New Roman" w:hAnsi="Times New Roman" w:cs="Times New Roman"/>
          <w:sz w:val="28"/>
          <w:szCs w:val="28"/>
        </w:rPr>
        <w:t>Разреше</w:t>
      </w:r>
      <w:r>
        <w:rPr>
          <w:rFonts w:ascii="Times New Roman" w:hAnsi="Times New Roman" w:cs="Times New Roman"/>
          <w:sz w:val="28"/>
          <w:szCs w:val="28"/>
        </w:rPr>
        <w:t>ние на ведение дел в</w:t>
      </w:r>
      <w:r w:rsidRPr="00BF5069">
        <w:rPr>
          <w:rFonts w:ascii="Times New Roman" w:hAnsi="Times New Roman" w:cs="Times New Roman"/>
          <w:sz w:val="28"/>
          <w:szCs w:val="28"/>
        </w:rPr>
        <w:t xml:space="preserve"> судах</w:t>
      </w:r>
      <w:r>
        <w:rPr>
          <w:rFonts w:ascii="Times New Roman" w:hAnsi="Times New Roman" w:cs="Times New Roman"/>
          <w:sz w:val="28"/>
          <w:szCs w:val="28"/>
        </w:rPr>
        <w:t xml:space="preserve"> США</w:t>
      </w:r>
      <w:r w:rsidRPr="00BF5069">
        <w:rPr>
          <w:rFonts w:ascii="Times New Roman" w:hAnsi="Times New Roman" w:cs="Times New Roman"/>
          <w:sz w:val="28"/>
          <w:szCs w:val="28"/>
        </w:rPr>
        <w:t xml:space="preserve"> выдается автоматически лицам, допущенным к адвокатской практике в штате.</w:t>
      </w:r>
      <w:r w:rsidRPr="00FE3D70">
        <w:rPr>
          <w:rFonts w:ascii="Times New Roman" w:hAnsi="Times New Roman" w:cs="Times New Roman"/>
          <w:sz w:val="28"/>
          <w:szCs w:val="28"/>
        </w:rPr>
        <w:t xml:space="preserve"> Во Франции в настоящее время существует три категории адвокатов, имеющих право выступать в суде: </w:t>
      </w:r>
      <w:r w:rsidRPr="00FE3D70">
        <w:rPr>
          <w:rFonts w:ascii="Times New Roman" w:hAnsi="Times New Roman" w:cs="Times New Roman"/>
          <w:sz w:val="28"/>
          <w:szCs w:val="28"/>
        </w:rPr>
        <w:lastRenderedPageBreak/>
        <w:t>солиситоры, барристеры и барристеры перед Советом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D70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3D7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режде всего должны</w:t>
      </w:r>
      <w:r w:rsidRPr="00FE3D70">
        <w:rPr>
          <w:rFonts w:ascii="Times New Roman" w:hAnsi="Times New Roman" w:cs="Times New Roman"/>
          <w:sz w:val="28"/>
          <w:szCs w:val="28"/>
        </w:rPr>
        <w:t xml:space="preserve"> иметь французское гражданство и диплом по специальности высшего учебного заведения (как минимум, магистра права)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8C20A8" w:rsidRPr="0044663A" w:rsidRDefault="008C20A8" w:rsidP="008C2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наблюдать, что во многих зарубежных странах имеют право представлять интересы в суде только люди, имеющие юридическое образование. Россия в свою очередь перенимает опыт мирового сообщества в данном вопросе, путем внесения соответствующих изменений в законодательство.  </w:t>
      </w:r>
    </w:p>
    <w:p w:rsidR="00AD3622" w:rsidRPr="0044663A" w:rsidRDefault="00C25EFE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В настоящее время юридическое сообщество разделилось на две группы. Одна из них поддерживает необходимость именно профессиональной юридической помощи, другая является противником данной тенденции. Несколько лет данный вопрос обсуждают на различных форумах и конференциях. </w:t>
      </w:r>
      <w:r w:rsidR="00245AEB" w:rsidRPr="0044663A">
        <w:rPr>
          <w:rFonts w:ascii="Times New Roman" w:hAnsi="Times New Roman" w:cs="Times New Roman"/>
          <w:sz w:val="28"/>
          <w:szCs w:val="28"/>
        </w:rPr>
        <w:t>В итоге  Постановлением Пленума Верховного Суда РФ от 03.10.2017 N 30 в Государственную думу Федерального Собрания Российской Федерации внесен проект Федерального закона "О внесении изменений в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 и отдельные законодательные акты Российской Федерации"</w:t>
      </w:r>
      <w:r w:rsidR="002D0FD7">
        <w:rPr>
          <w:rFonts w:ascii="Times New Roman" w:hAnsi="Times New Roman" w:cs="Times New Roman"/>
          <w:sz w:val="28"/>
          <w:szCs w:val="28"/>
        </w:rPr>
        <w:t>.</w:t>
      </w:r>
    </w:p>
    <w:p w:rsidR="00245AEB" w:rsidRPr="0044663A" w:rsidRDefault="00AD3622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 В проекте закона предлагается внести изменения, касающиеся требований, предъявляемых к представителям. </w:t>
      </w:r>
    </w:p>
    <w:p w:rsidR="002E4AE9" w:rsidRPr="0044663A" w:rsidRDefault="00AD3622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В настоящее время представителями в суде могут быть дееспособные лица, имеющие надлежащим образом оформленные полномочия на ведение </w:t>
      </w:r>
      <w:r w:rsidRPr="0044663A">
        <w:rPr>
          <w:rFonts w:ascii="Times New Roman" w:hAnsi="Times New Roman" w:cs="Times New Roman"/>
          <w:sz w:val="28"/>
          <w:szCs w:val="28"/>
        </w:rPr>
        <w:lastRenderedPageBreak/>
        <w:t>дела, за исключением лиц, указанных в </w:t>
      </w:r>
      <w:hyperlink r:id="rId8" w:anchor="dst100239" w:history="1">
        <w:r w:rsidRPr="0044663A">
          <w:rPr>
            <w:rFonts w:ascii="Times New Roman" w:hAnsi="Times New Roman" w:cs="Times New Roman"/>
            <w:sz w:val="28"/>
            <w:szCs w:val="28"/>
          </w:rPr>
          <w:t>статье 51</w:t>
        </w:r>
      </w:hyperlink>
      <w:r w:rsidR="004707B9" w:rsidRPr="0044663A">
        <w:rPr>
          <w:rFonts w:ascii="Times New Roman" w:hAnsi="Times New Roman" w:cs="Times New Roman"/>
          <w:sz w:val="28"/>
          <w:szCs w:val="28"/>
        </w:rPr>
        <w:t xml:space="preserve"> Гражданского </w:t>
      </w:r>
      <w:r w:rsidRPr="0044663A">
        <w:rPr>
          <w:rFonts w:ascii="Times New Roman" w:hAnsi="Times New Roman" w:cs="Times New Roman"/>
          <w:sz w:val="28"/>
          <w:szCs w:val="28"/>
        </w:rPr>
        <w:t>процессуального кодекса РФ.</w:t>
      </w:r>
      <w:r w:rsidR="004707B9"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AD3622" w:rsidRPr="0044663A" w:rsidRDefault="00AD3622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Статью 49 ГПК РФ предлагается дополнить еще одним пунктом, со следующей формулировкой: «Представителями в суде могут выступать адвокаты и иные оказывающие юридическую помощь лица, имеющие высшее юридическое образование, за исключением лиц, указанных в статье 51 настоящего Кодекса».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7D1BF6" w:rsidRDefault="00F23B56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Анализируя данные изменения, можно утверждать, что тем самым поднимется качественный коэффициент представительства, </w:t>
      </w:r>
      <w:r w:rsidR="00505DA9" w:rsidRPr="0044663A">
        <w:rPr>
          <w:rFonts w:ascii="Times New Roman" w:hAnsi="Times New Roman" w:cs="Times New Roman"/>
          <w:sz w:val="28"/>
          <w:szCs w:val="28"/>
        </w:rPr>
        <w:t xml:space="preserve">ведь сейчас </w:t>
      </w:r>
      <w:r w:rsidR="00C23914" w:rsidRPr="0044663A">
        <w:rPr>
          <w:rFonts w:ascii="Times New Roman" w:hAnsi="Times New Roman" w:cs="Times New Roman"/>
          <w:sz w:val="28"/>
          <w:szCs w:val="28"/>
        </w:rPr>
        <w:t>представителем,</w:t>
      </w:r>
      <w:r w:rsidR="00505DA9" w:rsidRPr="0044663A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C23914" w:rsidRPr="0044663A">
        <w:rPr>
          <w:rFonts w:ascii="Times New Roman" w:hAnsi="Times New Roman" w:cs="Times New Roman"/>
          <w:sz w:val="28"/>
          <w:szCs w:val="28"/>
        </w:rPr>
        <w:t>,</w:t>
      </w:r>
      <w:r w:rsidR="00505DA9" w:rsidRPr="0044663A">
        <w:rPr>
          <w:rFonts w:ascii="Times New Roman" w:hAnsi="Times New Roman" w:cs="Times New Roman"/>
          <w:sz w:val="28"/>
          <w:szCs w:val="28"/>
        </w:rPr>
        <w:t xml:space="preserve"> может выступать любой человек, </w:t>
      </w:r>
      <w:r w:rsidR="00C23914" w:rsidRPr="0044663A">
        <w:rPr>
          <w:rFonts w:ascii="Times New Roman" w:hAnsi="Times New Roman" w:cs="Times New Roman"/>
          <w:sz w:val="28"/>
          <w:szCs w:val="28"/>
        </w:rPr>
        <w:t xml:space="preserve">потому что, помимо дееспособности и правильно оформленных полномочий, иные требования не применяются. Никаким образом не урегулированы вопросы общения с клиентами, представители не несут никакой ответственности за </w:t>
      </w:r>
      <w:r w:rsidR="007D1BF6" w:rsidRPr="0044663A">
        <w:rPr>
          <w:rFonts w:ascii="Times New Roman" w:hAnsi="Times New Roman" w:cs="Times New Roman"/>
          <w:sz w:val="28"/>
          <w:szCs w:val="28"/>
        </w:rPr>
        <w:t>свою работу. Часто представители, не имеющие высшего юридического образования, не могут в полной мере оказать помощь в судебном разбирательстве, так как у них просто не хватает необходимых знаний, а чаще опыта в данных делах.</w:t>
      </w:r>
    </w:p>
    <w:p w:rsidR="00A465DB" w:rsidRPr="0044663A" w:rsidRDefault="00A465DB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изменения, касающиеся того, что представителем в суде теперь может выступать человек, у которого есть высшее юридическое образование, необходимы. Профессионал сможет более </w:t>
      </w:r>
      <w:r w:rsidR="001E16B7">
        <w:rPr>
          <w:rFonts w:ascii="Times New Roman" w:hAnsi="Times New Roman" w:cs="Times New Roman"/>
          <w:sz w:val="28"/>
          <w:szCs w:val="28"/>
        </w:rPr>
        <w:t xml:space="preserve">точно и продуктивно участвовать в судебном разбирательстве. </w:t>
      </w:r>
    </w:p>
    <w:p w:rsidR="00C23914" w:rsidRPr="0044663A" w:rsidRDefault="00C23914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Судейское сообщество поддерживает идею повышения уровня профессионализма судебных представителей. Профессиональное </w:t>
      </w:r>
      <w:r w:rsidRPr="0044663A">
        <w:rPr>
          <w:rFonts w:ascii="Times New Roman" w:hAnsi="Times New Roman" w:cs="Times New Roman"/>
          <w:sz w:val="28"/>
          <w:szCs w:val="28"/>
        </w:rPr>
        <w:lastRenderedPageBreak/>
        <w:t>представительство позволит повысить качество рассмотрения дел судами и уровень правовой защищенности граждан. Формируя правовую позицию по делу, судья нуждается в диалоге с профессионалами, свободно ориентирующимися в нормативно-правовом материале и способными юридически обоснованно отвечать на вопросы судьи.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BC1AD7" w:rsidRPr="0044663A" w:rsidRDefault="005E1444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497441" w:rsidRPr="0044663A">
        <w:rPr>
          <w:rFonts w:ascii="Times New Roman" w:hAnsi="Times New Roman" w:cs="Times New Roman"/>
          <w:sz w:val="28"/>
          <w:szCs w:val="28"/>
        </w:rPr>
        <w:t xml:space="preserve">роль судебного представительства выражена именно в защите интересов граждан, сторон процесса и третьих лиц. Однако, проанализировав </w:t>
      </w:r>
      <w:r w:rsidR="00BC1AD7" w:rsidRPr="0044663A">
        <w:rPr>
          <w:rFonts w:ascii="Times New Roman" w:hAnsi="Times New Roman" w:cs="Times New Roman"/>
          <w:sz w:val="28"/>
          <w:szCs w:val="28"/>
        </w:rPr>
        <w:t xml:space="preserve">главу 6 и главу 15 Гражданского процессуального Кодекса, </w:t>
      </w:r>
      <w:r w:rsidRPr="0044663A">
        <w:rPr>
          <w:rFonts w:ascii="Times New Roman" w:hAnsi="Times New Roman" w:cs="Times New Roman"/>
          <w:sz w:val="28"/>
          <w:szCs w:val="28"/>
        </w:rPr>
        <w:t xml:space="preserve"> </w:t>
      </w:r>
      <w:r w:rsidR="00BC1AD7" w:rsidRPr="0044663A">
        <w:rPr>
          <w:rFonts w:ascii="Times New Roman" w:hAnsi="Times New Roman" w:cs="Times New Roman"/>
          <w:sz w:val="28"/>
          <w:szCs w:val="28"/>
        </w:rPr>
        <w:t xml:space="preserve">можно понять, что представитель не упоминается в главе «Доказательства и доказывания», тем самым, законодатель не дает права представителям участвовать в досудебном разбирательстве. Также анализируя данные статьи, наблюдается, что представитель не относится к сторонам процесса, но участвует в судебных прениях наряду с истцом и ответчиком. </w:t>
      </w:r>
    </w:p>
    <w:p w:rsidR="003320D6" w:rsidRPr="0044663A" w:rsidRDefault="003320D6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Совершение представителем определенных действий, заключено в том, что он совершает их в интересах представляемого. </w:t>
      </w:r>
      <w:r w:rsidR="00936286" w:rsidRPr="0044663A">
        <w:rPr>
          <w:rFonts w:ascii="Times New Roman" w:hAnsi="Times New Roman" w:cs="Times New Roman"/>
          <w:sz w:val="28"/>
          <w:szCs w:val="28"/>
        </w:rPr>
        <w:t xml:space="preserve">Именно у последнего определенные права и обязанности, </w:t>
      </w:r>
      <w:r w:rsidR="00E45A70" w:rsidRPr="0044663A">
        <w:rPr>
          <w:rFonts w:ascii="Times New Roman" w:hAnsi="Times New Roman" w:cs="Times New Roman"/>
          <w:sz w:val="28"/>
          <w:szCs w:val="28"/>
        </w:rPr>
        <w:t>принадлежащие ему в силу закона, которые уже в дальнейшем реализует представитель.</w:t>
      </w:r>
      <w:r w:rsidR="00936286" w:rsidRPr="0044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0D6" w:rsidRPr="0044663A" w:rsidRDefault="003320D6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Так, сторонам в силу закона принадлежит пра</w:t>
      </w:r>
      <w:r w:rsidRPr="0044663A">
        <w:rPr>
          <w:rFonts w:ascii="Times New Roman" w:hAnsi="Times New Roman" w:cs="Times New Roman"/>
          <w:sz w:val="28"/>
          <w:szCs w:val="28"/>
        </w:rPr>
        <w:softHyphen/>
        <w:t>во на обжалование судебного решения (ст. 336 ГПК). Если судебный представитель, будучи на то уполномоченным, приносит кассационную жалобу на судебное решение от имени и в интересах ответчика, он лишь осуществляет принадлежащее ответчику субъективное процес</w:t>
      </w:r>
      <w:r w:rsidRPr="0044663A">
        <w:rPr>
          <w:rFonts w:ascii="Times New Roman" w:hAnsi="Times New Roman" w:cs="Times New Roman"/>
          <w:sz w:val="28"/>
          <w:szCs w:val="28"/>
        </w:rPr>
        <w:softHyphen/>
        <w:t>суальное право на обжалование решения.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F2095F" w:rsidRPr="0044663A" w:rsidRDefault="00F2095F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Возникает вопрос, вводя требования касающиеся высшего юридического образования для представителей, смогут ли люд</w:t>
      </w:r>
      <w:r w:rsidR="00F03780">
        <w:rPr>
          <w:rFonts w:ascii="Times New Roman" w:hAnsi="Times New Roman" w:cs="Times New Roman"/>
          <w:sz w:val="28"/>
          <w:szCs w:val="28"/>
        </w:rPr>
        <w:t>и пользоваться данными услугами.</w:t>
      </w:r>
      <w:r w:rsidRPr="0044663A">
        <w:rPr>
          <w:rFonts w:ascii="Times New Roman" w:hAnsi="Times New Roman" w:cs="Times New Roman"/>
          <w:sz w:val="28"/>
          <w:szCs w:val="28"/>
        </w:rPr>
        <w:t xml:space="preserve"> Ведь нередко представителем в суде выступают родственники, друзья, не имеющие высшего юридического образования, и представляющие </w:t>
      </w:r>
      <w:r w:rsidRPr="0044663A">
        <w:rPr>
          <w:rFonts w:ascii="Times New Roman" w:hAnsi="Times New Roman" w:cs="Times New Roman"/>
          <w:sz w:val="28"/>
          <w:szCs w:val="28"/>
        </w:rPr>
        <w:lastRenderedPageBreak/>
        <w:t xml:space="preserve">права совершенно бесплатно. Теперь же в большинстве случаев гражданам придется отказаться от представительства, либо представлять интересы самим, что очень отразится на одном из главных принципов гражданского судопроизводства, принципе состязательности сторон. </w:t>
      </w:r>
    </w:p>
    <w:p w:rsidR="002D0FD7" w:rsidRPr="0044663A" w:rsidRDefault="002D0FD7" w:rsidP="002D0F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заметить, что </w:t>
      </w:r>
      <w:r w:rsidRPr="0044663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63A">
        <w:rPr>
          <w:rFonts w:ascii="Times New Roman" w:hAnsi="Times New Roman" w:cs="Times New Roman"/>
          <w:sz w:val="28"/>
          <w:szCs w:val="28"/>
        </w:rPr>
        <w:t xml:space="preserve"> Федерального закона "О внесении изменений в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 и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устанавливается возможность участия в гражданском судопроизводстве наряду с представителем поверенного. Однако перечень полномочий поверенного значительно меньше, чем у представителя. Он сможет давать объяснения суду в устной и письменной форме, его участие в судебном заседании будет допускаться только вместе с представителем лица, участвующего в деле. </w:t>
      </w:r>
    </w:p>
    <w:p w:rsidR="00F2095F" w:rsidRPr="0044663A" w:rsidRDefault="00F03780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представитель</w:t>
      </w:r>
      <w:r w:rsidR="00D76EB9">
        <w:rPr>
          <w:rFonts w:ascii="Times New Roman" w:hAnsi="Times New Roman" w:cs="Times New Roman"/>
          <w:sz w:val="28"/>
          <w:szCs w:val="28"/>
        </w:rPr>
        <w:t xml:space="preserve"> часто является основным средством реализации  прав граждан, которые не могут участвовать в процессе. Нововведения, которые законодатель хочет внести в институт представительства, лучшим обра</w:t>
      </w:r>
      <w:r w:rsidR="009F6C75">
        <w:rPr>
          <w:rFonts w:ascii="Times New Roman" w:hAnsi="Times New Roman" w:cs="Times New Roman"/>
          <w:sz w:val="28"/>
          <w:szCs w:val="28"/>
        </w:rPr>
        <w:t>зом скажу</w:t>
      </w:r>
      <w:r w:rsidR="001E16B7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9F6C75">
        <w:rPr>
          <w:rFonts w:ascii="Times New Roman" w:hAnsi="Times New Roman" w:cs="Times New Roman"/>
          <w:sz w:val="28"/>
          <w:szCs w:val="28"/>
        </w:rPr>
        <w:t xml:space="preserve">процессе доказывания и </w:t>
      </w:r>
      <w:r w:rsidR="001E16B7">
        <w:rPr>
          <w:rFonts w:ascii="Times New Roman" w:hAnsi="Times New Roman" w:cs="Times New Roman"/>
          <w:sz w:val="28"/>
          <w:szCs w:val="28"/>
        </w:rPr>
        <w:t>судебном процессе</w:t>
      </w:r>
      <w:r w:rsidR="009F6C75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D76EB9">
        <w:rPr>
          <w:rFonts w:ascii="Times New Roman" w:hAnsi="Times New Roman" w:cs="Times New Roman"/>
          <w:sz w:val="28"/>
          <w:szCs w:val="28"/>
        </w:rPr>
        <w:t xml:space="preserve">. Поскольку именно квалифицированные юристы способны в полной мере защитить права и интересы граждан, нежели лица, не имеющие юридического образования. </w:t>
      </w:r>
    </w:p>
    <w:p w:rsidR="006B29BC" w:rsidRPr="0044663A" w:rsidRDefault="006B29BC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9BC" w:rsidRDefault="006B29BC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AE8" w:rsidRPr="0044663A" w:rsidRDefault="00103AE8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9BC" w:rsidRPr="0044663A" w:rsidRDefault="006B29BC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292" w:rsidRPr="0044663A" w:rsidRDefault="00BB2292" w:rsidP="004466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8C5" w:rsidRDefault="005C43C0" w:rsidP="007148C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3C0">
        <w:rPr>
          <w:rFonts w:ascii="Times New Roman" w:hAnsi="Times New Roman" w:cs="Times New Roman"/>
          <w:b/>
          <w:sz w:val="28"/>
          <w:szCs w:val="28"/>
        </w:rPr>
        <w:lastRenderedPageBreak/>
        <w:t>§ 3. Особенности судебного разбирательства дел с участием представителя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4444" w:rsidRDefault="00E45A70" w:rsidP="008C2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4A734E" w:rsidRPr="0044663A">
        <w:rPr>
          <w:rFonts w:ascii="Times New Roman" w:hAnsi="Times New Roman" w:cs="Times New Roman"/>
          <w:sz w:val="28"/>
          <w:szCs w:val="28"/>
        </w:rPr>
        <w:t xml:space="preserve">представительства на принцип состязательности </w:t>
      </w:r>
      <w:r w:rsidR="007148C5">
        <w:rPr>
          <w:rFonts w:ascii="Times New Roman" w:hAnsi="Times New Roman" w:cs="Times New Roman"/>
          <w:sz w:val="28"/>
          <w:szCs w:val="28"/>
        </w:rPr>
        <w:t>велико. О</w:t>
      </w:r>
      <w:r w:rsidR="004A734E" w:rsidRPr="0044663A">
        <w:rPr>
          <w:rFonts w:ascii="Times New Roman" w:hAnsi="Times New Roman" w:cs="Times New Roman"/>
          <w:sz w:val="28"/>
          <w:szCs w:val="28"/>
        </w:rPr>
        <w:t xml:space="preserve">бусловлено </w:t>
      </w:r>
      <w:r w:rsidR="007148C5">
        <w:rPr>
          <w:rFonts w:ascii="Times New Roman" w:hAnsi="Times New Roman" w:cs="Times New Roman"/>
          <w:sz w:val="28"/>
          <w:szCs w:val="28"/>
        </w:rPr>
        <w:t>это тем</w:t>
      </w:r>
      <w:r w:rsidR="004A734E" w:rsidRPr="0044663A">
        <w:rPr>
          <w:rFonts w:ascii="Times New Roman" w:hAnsi="Times New Roman" w:cs="Times New Roman"/>
          <w:sz w:val="28"/>
          <w:szCs w:val="28"/>
        </w:rPr>
        <w:t xml:space="preserve">, </w:t>
      </w:r>
      <w:r w:rsidR="007148C5">
        <w:rPr>
          <w:rFonts w:ascii="Times New Roman" w:hAnsi="Times New Roman" w:cs="Times New Roman"/>
          <w:sz w:val="28"/>
          <w:szCs w:val="28"/>
        </w:rPr>
        <w:t xml:space="preserve">что принцип состязательности </w:t>
      </w:r>
      <w:r w:rsidR="00BD4DB0">
        <w:rPr>
          <w:rFonts w:ascii="Times New Roman" w:hAnsi="Times New Roman" w:cs="Times New Roman"/>
          <w:sz w:val="28"/>
          <w:szCs w:val="28"/>
        </w:rPr>
        <w:t>включает в себя</w:t>
      </w:r>
      <w:r w:rsidR="007148C5">
        <w:rPr>
          <w:rFonts w:ascii="Times New Roman" w:hAnsi="Times New Roman" w:cs="Times New Roman"/>
          <w:sz w:val="28"/>
          <w:szCs w:val="28"/>
        </w:rPr>
        <w:t xml:space="preserve"> процесс доказывания. </w:t>
      </w:r>
    </w:p>
    <w:p w:rsidR="00BD4DB0" w:rsidRDefault="00BD4DB0" w:rsidP="00BD4D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Судебная практика подтверждает, что участвующий представитель занимает самостоятельное процессуальное положение, но без надлежащего правового основания. В целях оказания квалифицированной юридической помощи представитель становится едва ли не самым активным участником дела.</w:t>
      </w:r>
      <w:r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</w:p>
    <w:p w:rsidR="00103AE8" w:rsidRPr="0044663A" w:rsidRDefault="00103AE8" w:rsidP="00103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663A">
        <w:rPr>
          <w:rFonts w:ascii="Times New Roman" w:hAnsi="Times New Roman" w:cs="Times New Roman"/>
          <w:sz w:val="28"/>
          <w:szCs w:val="28"/>
        </w:rPr>
        <w:t xml:space="preserve">редставитель в судебном заседании действует от имени представляемого, и чаще всего дело рассматривается без последнего. Однако  представитель хоть и выступает в интересах лица, но может никаким образом не реализовывать его права на обжалование, возражения, доказывание каких-либо обстоятельств. Отсюда злоупотребление представителя своими правами. </w:t>
      </w:r>
    </w:p>
    <w:p w:rsidR="002821EC" w:rsidRDefault="00671D43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2821EC">
        <w:rPr>
          <w:rFonts w:ascii="Times New Roman" w:hAnsi="Times New Roman" w:cs="Times New Roman"/>
          <w:sz w:val="28"/>
          <w:szCs w:val="28"/>
        </w:rPr>
        <w:t>, представитель может не только принимать участие в судебном разбирательстве</w:t>
      </w:r>
      <w:r>
        <w:rPr>
          <w:rFonts w:ascii="Times New Roman" w:hAnsi="Times New Roman" w:cs="Times New Roman"/>
          <w:sz w:val="28"/>
          <w:szCs w:val="28"/>
        </w:rPr>
        <w:t xml:space="preserve">, но и в случае, если это оговорено в доверенности, </w:t>
      </w:r>
      <w:r w:rsidR="002821EC">
        <w:rPr>
          <w:rFonts w:ascii="Times New Roman" w:hAnsi="Times New Roman" w:cs="Times New Roman"/>
          <w:sz w:val="28"/>
          <w:szCs w:val="28"/>
        </w:rPr>
        <w:t xml:space="preserve">заключать мировое соглашение. В данном случае нелишним будет наличие юридического образования для правильного составления </w:t>
      </w:r>
      <w:r w:rsidR="00174A42">
        <w:rPr>
          <w:rFonts w:ascii="Times New Roman" w:hAnsi="Times New Roman" w:cs="Times New Roman"/>
          <w:sz w:val="28"/>
          <w:szCs w:val="28"/>
        </w:rPr>
        <w:t>мирового</w:t>
      </w:r>
      <w:r w:rsidR="002821EC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475E36" w:rsidRDefault="00174A42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75E36" w:rsidRPr="0044663A">
        <w:rPr>
          <w:rFonts w:ascii="Times New Roman" w:hAnsi="Times New Roman" w:cs="Times New Roman"/>
          <w:sz w:val="28"/>
          <w:szCs w:val="28"/>
        </w:rPr>
        <w:t>ицо, у которого есть представитель, так же мо</w:t>
      </w:r>
      <w:r w:rsidR="005408EE" w:rsidRPr="0044663A">
        <w:rPr>
          <w:rFonts w:ascii="Times New Roman" w:hAnsi="Times New Roman" w:cs="Times New Roman"/>
          <w:sz w:val="28"/>
          <w:szCs w:val="28"/>
        </w:rPr>
        <w:t>ж</w:t>
      </w:r>
      <w:r w:rsidR="00475E36" w:rsidRPr="0044663A">
        <w:rPr>
          <w:rFonts w:ascii="Times New Roman" w:hAnsi="Times New Roman" w:cs="Times New Roman"/>
          <w:sz w:val="28"/>
          <w:szCs w:val="28"/>
        </w:rPr>
        <w:t xml:space="preserve">ет принимать участие в </w:t>
      </w:r>
      <w:r>
        <w:rPr>
          <w:rFonts w:ascii="Times New Roman" w:hAnsi="Times New Roman" w:cs="Times New Roman"/>
          <w:sz w:val="28"/>
          <w:szCs w:val="28"/>
        </w:rPr>
        <w:t>судебном разбирательстве</w:t>
      </w:r>
      <w:r w:rsidR="00475E36" w:rsidRPr="0044663A">
        <w:rPr>
          <w:rFonts w:ascii="Times New Roman" w:hAnsi="Times New Roman" w:cs="Times New Roman"/>
          <w:sz w:val="28"/>
          <w:szCs w:val="28"/>
        </w:rPr>
        <w:t>. В практике также присутствуют случаи, когда от одной стороны выступает несколько представителей, что также довольно сильно влияет на принцип состязательности и исход дела в целом.</w:t>
      </w:r>
    </w:p>
    <w:p w:rsidR="00475E36" w:rsidRDefault="00994222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Нередко при наличии у стороны нескольких представителей, суд может отложить разбирательство дела, в случае неявки одного из представителей по </w:t>
      </w:r>
      <w:r w:rsidRPr="0044663A">
        <w:rPr>
          <w:rFonts w:ascii="Times New Roman" w:hAnsi="Times New Roman" w:cs="Times New Roman"/>
          <w:sz w:val="28"/>
          <w:szCs w:val="28"/>
        </w:rPr>
        <w:lastRenderedPageBreak/>
        <w:t xml:space="preserve">уважительной причине. Тем самым количественный фактор приводит к такому явлению, как затягивание процесса. Что не лучшим образом влияет на вынесение решения и соблюдение всех требуемых сроков судом.  </w:t>
      </w:r>
    </w:p>
    <w:p w:rsidR="00582EF5" w:rsidRPr="0044663A" w:rsidRDefault="00582EF5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наличие нескольких представителей с одной стороны приводит к тому, что к</w:t>
      </w:r>
      <w:r w:rsidR="001974EE">
        <w:rPr>
          <w:rFonts w:ascii="Times New Roman" w:hAnsi="Times New Roman" w:cs="Times New Roman"/>
          <w:sz w:val="28"/>
          <w:szCs w:val="28"/>
        </w:rPr>
        <w:t>аждый из ни</w:t>
      </w:r>
      <w:r w:rsidR="00814C42">
        <w:rPr>
          <w:rFonts w:ascii="Times New Roman" w:hAnsi="Times New Roman" w:cs="Times New Roman"/>
          <w:sz w:val="28"/>
          <w:szCs w:val="28"/>
        </w:rPr>
        <w:t>х участвуя</w:t>
      </w:r>
      <w:r w:rsidR="001974EE">
        <w:rPr>
          <w:rFonts w:ascii="Times New Roman" w:hAnsi="Times New Roman" w:cs="Times New Roman"/>
          <w:sz w:val="28"/>
          <w:szCs w:val="28"/>
        </w:rPr>
        <w:t xml:space="preserve"> в заседании</w:t>
      </w:r>
      <w:r>
        <w:rPr>
          <w:rFonts w:ascii="Times New Roman" w:hAnsi="Times New Roman" w:cs="Times New Roman"/>
          <w:sz w:val="28"/>
          <w:szCs w:val="28"/>
        </w:rPr>
        <w:t xml:space="preserve">, может задавать вопросы </w:t>
      </w:r>
      <w:r w:rsidR="001974EE">
        <w:rPr>
          <w:rFonts w:ascii="Times New Roman" w:hAnsi="Times New Roman" w:cs="Times New Roman"/>
          <w:sz w:val="28"/>
          <w:szCs w:val="28"/>
        </w:rPr>
        <w:t xml:space="preserve">противоположной </w:t>
      </w:r>
      <w:r>
        <w:rPr>
          <w:rFonts w:ascii="Times New Roman" w:hAnsi="Times New Roman" w:cs="Times New Roman"/>
          <w:sz w:val="28"/>
          <w:szCs w:val="28"/>
        </w:rPr>
        <w:t>сторо</w:t>
      </w:r>
      <w:r w:rsidR="001974EE">
        <w:rPr>
          <w:rFonts w:ascii="Times New Roman" w:hAnsi="Times New Roman" w:cs="Times New Roman"/>
          <w:sz w:val="28"/>
          <w:szCs w:val="28"/>
        </w:rPr>
        <w:t>не</w:t>
      </w:r>
      <w:r w:rsidR="00814C42">
        <w:rPr>
          <w:rFonts w:ascii="Times New Roman" w:hAnsi="Times New Roman" w:cs="Times New Roman"/>
          <w:sz w:val="28"/>
          <w:szCs w:val="28"/>
        </w:rPr>
        <w:t>, оказывая на нее моральное давление.</w:t>
      </w:r>
    </w:p>
    <w:p w:rsidR="00582EF5" w:rsidRPr="0044663A" w:rsidRDefault="004A734E" w:rsidP="00582E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Рассматривая судебную практику по данному вопросу, можно утверждать, что количество представителей играет большую роль при рассмотрении и разрешении дела. </w:t>
      </w:r>
    </w:p>
    <w:p w:rsidR="00E1057A" w:rsidRPr="0044663A" w:rsidRDefault="003D16C0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явлением при рассмотрении дел с участием представителя является то, что</w:t>
      </w:r>
      <w:r w:rsidR="00E1057A" w:rsidRPr="0044663A">
        <w:rPr>
          <w:rFonts w:ascii="Times New Roman" w:hAnsi="Times New Roman" w:cs="Times New Roman"/>
          <w:sz w:val="28"/>
          <w:szCs w:val="28"/>
        </w:rPr>
        <w:t xml:space="preserve"> у одной стороны присутствует представитель, а другая сторона по определенным причинам представляет свои интересы сама. В данном случае, сложность возникает в том, что представитель, особенно если у него присутствует опыт по данным делам, способен в большей мере реализовать права своего представляемого, нежели другая сторона, которая никогда не участвовала в судебных разбирательствах.</w:t>
      </w:r>
    </w:p>
    <w:p w:rsidR="008D210E" w:rsidRDefault="006A01C6" w:rsidP="008D2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Такие ситуации не редкость. В особенности, когда одна сторона является физическим лицом, а другая представлена организацией. При этом представляет интересы организации не ее дир</w:t>
      </w:r>
      <w:r w:rsidR="00BD4DB0">
        <w:rPr>
          <w:rFonts w:ascii="Times New Roman" w:hAnsi="Times New Roman" w:cs="Times New Roman"/>
          <w:sz w:val="28"/>
          <w:szCs w:val="28"/>
        </w:rPr>
        <w:t>ектор, а юрист</w:t>
      </w:r>
      <w:r w:rsidR="008D210E">
        <w:rPr>
          <w:rFonts w:ascii="Times New Roman" w:hAnsi="Times New Roman" w:cs="Times New Roman"/>
          <w:sz w:val="28"/>
          <w:szCs w:val="28"/>
        </w:rPr>
        <w:t>.</w:t>
      </w:r>
    </w:p>
    <w:p w:rsidR="006A01C6" w:rsidRPr="0044663A" w:rsidRDefault="008D210E" w:rsidP="008D2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2FCC">
        <w:rPr>
          <w:rFonts w:ascii="Times New Roman" w:hAnsi="Times New Roman" w:cs="Times New Roman"/>
          <w:sz w:val="28"/>
          <w:szCs w:val="28"/>
        </w:rPr>
        <w:t>римером может послужить «решение</w:t>
      </w:r>
      <w:r w:rsidR="006A01C6" w:rsidRPr="0044663A">
        <w:rPr>
          <w:rFonts w:ascii="Times New Roman" w:hAnsi="Times New Roman" w:cs="Times New Roman"/>
          <w:sz w:val="28"/>
          <w:szCs w:val="28"/>
        </w:rPr>
        <w:t xml:space="preserve"> Мирового судьи судебного участка № 29 Галичского судебного района Костромской области Пенушкова Д.Е. от 24 апреля 2017 года </w:t>
      </w:r>
      <w:r w:rsidR="003D16C0" w:rsidRPr="003D16C0">
        <w:rPr>
          <w:rFonts w:ascii="Times New Roman" w:hAnsi="Times New Roman" w:cs="Times New Roman"/>
          <w:sz w:val="28"/>
          <w:szCs w:val="28"/>
        </w:rPr>
        <w:t>по иску Гогиевой З.Г. к &lt;ФИО1&gt; об обязании произвести ремонт планшетного компьютера, взыскании неустойки, компенсации морального вреда, расходов по оплате услуг эксперта, штрафа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 в</w:t>
      </w:r>
      <w:r w:rsidR="006A01C6" w:rsidRPr="0044663A">
        <w:rPr>
          <w:rFonts w:ascii="Times New Roman" w:hAnsi="Times New Roman" w:cs="Times New Roman"/>
          <w:sz w:val="28"/>
          <w:szCs w:val="28"/>
        </w:rPr>
        <w:t xml:space="preserve"> судебном заседании истец представляла свои интересы сама, а у ответчика</w:t>
      </w:r>
      <w:r>
        <w:rPr>
          <w:rFonts w:ascii="Times New Roman" w:hAnsi="Times New Roman" w:cs="Times New Roman"/>
          <w:sz w:val="28"/>
          <w:szCs w:val="28"/>
        </w:rPr>
        <w:t xml:space="preserve"> был свой представитель.</w:t>
      </w:r>
      <w:r w:rsidR="00A22FCC">
        <w:rPr>
          <w:rFonts w:ascii="Times New Roman" w:hAnsi="Times New Roman" w:cs="Times New Roman"/>
          <w:sz w:val="28"/>
          <w:szCs w:val="28"/>
        </w:rPr>
        <w:t xml:space="preserve"> При этом представитель оказывал </w:t>
      </w:r>
      <w:r w:rsidR="00A22FCC">
        <w:rPr>
          <w:rFonts w:ascii="Times New Roman" w:hAnsi="Times New Roman" w:cs="Times New Roman"/>
          <w:sz w:val="28"/>
          <w:szCs w:val="28"/>
        </w:rPr>
        <w:lastRenderedPageBreak/>
        <w:t>активное участие в деле. Проявилось это в том, что представитель предложил истцу заключить м</w:t>
      </w:r>
      <w:r w:rsidR="00B411F0">
        <w:rPr>
          <w:rFonts w:ascii="Times New Roman" w:hAnsi="Times New Roman" w:cs="Times New Roman"/>
          <w:sz w:val="28"/>
          <w:szCs w:val="28"/>
        </w:rPr>
        <w:t>ировое соглашение, тем самым стараясь урегулировать спор, что скорее всего бы не было, если</w:t>
      </w:r>
      <w:r w:rsidR="00A22FCC">
        <w:rPr>
          <w:rFonts w:ascii="Times New Roman" w:hAnsi="Times New Roman" w:cs="Times New Roman"/>
          <w:sz w:val="28"/>
          <w:szCs w:val="28"/>
        </w:rPr>
        <w:t xml:space="preserve"> бы интересы </w:t>
      </w:r>
      <w:r w:rsidR="00B411F0">
        <w:rPr>
          <w:rFonts w:ascii="Times New Roman" w:hAnsi="Times New Roman" w:cs="Times New Roman"/>
          <w:sz w:val="28"/>
          <w:szCs w:val="28"/>
        </w:rPr>
        <w:t>фирмы представлял директор</w:t>
      </w:r>
      <w:r w:rsidR="00A22FCC">
        <w:rPr>
          <w:rFonts w:ascii="Times New Roman" w:hAnsi="Times New Roman" w:cs="Times New Roman"/>
          <w:sz w:val="28"/>
          <w:szCs w:val="28"/>
        </w:rPr>
        <w:t>, не имеющи</w:t>
      </w:r>
      <w:r w:rsidR="00B411F0">
        <w:rPr>
          <w:rFonts w:ascii="Times New Roman" w:hAnsi="Times New Roman" w:cs="Times New Roman"/>
          <w:sz w:val="28"/>
          <w:szCs w:val="28"/>
        </w:rPr>
        <w:t>й юридического образования.</w:t>
      </w:r>
    </w:p>
    <w:p w:rsidR="00E1057A" w:rsidRPr="0044663A" w:rsidRDefault="00E1057A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 xml:space="preserve">Отсюда сложности в самом процессе доказывания. </w:t>
      </w:r>
      <w:r w:rsidR="005873A1" w:rsidRPr="0044663A">
        <w:rPr>
          <w:rFonts w:ascii="Times New Roman" w:hAnsi="Times New Roman" w:cs="Times New Roman"/>
          <w:sz w:val="28"/>
          <w:szCs w:val="28"/>
        </w:rPr>
        <w:t>Стороны находятся не в равных правах, хотя согласно пункту 2 статьи 56 Гражданского процессуального Кодекса: «Суд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ссылались».</w:t>
      </w:r>
      <w:r w:rsidR="005873A1"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5873A1" w:rsidRPr="0044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3A1" w:rsidRDefault="005873A1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На практике же, все обстоит немного иначе. Суд при рассмотрении дела руководствуется теми материалами, которые были предоставлены, и в дальнейшем сам определяет обстоятельства, на которые стороны не ссылались. При всем этом</w:t>
      </w:r>
      <w:r w:rsidR="00312C1E" w:rsidRPr="0044663A">
        <w:rPr>
          <w:rFonts w:ascii="Times New Roman" w:hAnsi="Times New Roman" w:cs="Times New Roman"/>
          <w:sz w:val="28"/>
          <w:szCs w:val="28"/>
        </w:rPr>
        <w:t>,</w:t>
      </w:r>
      <w:r w:rsidRPr="0044663A">
        <w:rPr>
          <w:rFonts w:ascii="Times New Roman" w:hAnsi="Times New Roman" w:cs="Times New Roman"/>
          <w:sz w:val="28"/>
          <w:szCs w:val="28"/>
        </w:rPr>
        <w:t xml:space="preserve"> есть вероятность того, что какие-то обстоятельства, которые могут коренным образом повлиять на последующее решение, не будут озвучены стороной только потому, что из-за низкой правовой грамотн</w:t>
      </w:r>
      <w:r w:rsidR="00EC4D44" w:rsidRPr="0044663A">
        <w:rPr>
          <w:rFonts w:ascii="Times New Roman" w:hAnsi="Times New Roman" w:cs="Times New Roman"/>
          <w:sz w:val="28"/>
          <w:szCs w:val="28"/>
        </w:rPr>
        <w:t xml:space="preserve">ости, сторона посчитает их невесомыми для дела. </w:t>
      </w:r>
    </w:p>
    <w:p w:rsidR="006A01C6" w:rsidRDefault="00DC0613" w:rsidP="001B56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E20430">
        <w:rPr>
          <w:rFonts w:ascii="Times New Roman" w:hAnsi="Times New Roman" w:cs="Times New Roman"/>
          <w:sz w:val="28"/>
          <w:szCs w:val="28"/>
        </w:rPr>
        <w:t xml:space="preserve">при участии в деле представителей, в особенности, когда они имеют юридическое образование, процесс доказывания, составляющий основу принципа состязательности, является не совсем равным для сторон процесса. Так как стороны, которым приходится защищать свои интересы самим, не всегда имеют </w:t>
      </w:r>
      <w:r w:rsidR="00103AE8">
        <w:rPr>
          <w:rFonts w:ascii="Times New Roman" w:hAnsi="Times New Roman" w:cs="Times New Roman"/>
          <w:sz w:val="28"/>
          <w:szCs w:val="28"/>
        </w:rPr>
        <w:t>нужный уровень профессионализма</w:t>
      </w:r>
      <w:r w:rsidR="00E20430">
        <w:rPr>
          <w:rFonts w:ascii="Times New Roman" w:hAnsi="Times New Roman" w:cs="Times New Roman"/>
          <w:sz w:val="28"/>
          <w:szCs w:val="28"/>
        </w:rPr>
        <w:t>, способный на должном уровне озвучить необходимые обстоятельства и доказательства.</w:t>
      </w:r>
      <w:r w:rsidR="001B562E">
        <w:rPr>
          <w:rFonts w:ascii="Times New Roman" w:hAnsi="Times New Roman" w:cs="Times New Roman"/>
          <w:sz w:val="28"/>
          <w:szCs w:val="28"/>
        </w:rPr>
        <w:t xml:space="preserve"> Отсюда, неспособность доказывания своей позиции, которая играет большую роль на вынесение решения судом. </w:t>
      </w:r>
    </w:p>
    <w:p w:rsidR="00103AE8" w:rsidRPr="0044663A" w:rsidRDefault="00103AE8" w:rsidP="00E36B0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1C6" w:rsidRPr="0044663A" w:rsidRDefault="006A01C6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3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C73AE" w:rsidRDefault="002C73AE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состязательности является одним из основных принципов гражданского судопроизводства. Именно он определяет участие и права сторон в судебном заседании. На основе состязательности строится один из значимых процессов – доказывание сторонами обстоятельств дела.</w:t>
      </w:r>
    </w:p>
    <w:p w:rsidR="006A01C6" w:rsidRDefault="00D67B2F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Представительство в суде допускается во всех судах, по всем граж</w:t>
      </w:r>
      <w:r w:rsidRPr="0044663A">
        <w:rPr>
          <w:rFonts w:ascii="Times New Roman" w:hAnsi="Times New Roman" w:cs="Times New Roman"/>
          <w:sz w:val="28"/>
          <w:szCs w:val="28"/>
        </w:rPr>
        <w:softHyphen/>
        <w:t>данским делам, во всех стадиях гражданского судопроизводства.</w:t>
      </w:r>
      <w:r w:rsidR="00B71FB5" w:rsidRPr="0044663A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B71FB5" w:rsidRPr="0044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EEF" w:rsidRPr="0044663A" w:rsidRDefault="009E2EEF" w:rsidP="004466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представительства обусловлена тем, что не всегда стороны процесса могут принимать участие в судебном заседании, но хотят, чтоб их интересы не ущемлялись, и права были в полной мере реализованы с помощью представительства.</w:t>
      </w:r>
    </w:p>
    <w:p w:rsidR="00B71FB5" w:rsidRDefault="00B21155" w:rsidP="00B211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представительство играет не малую роль, как в защите интересов определенной стороны процесса, так и в судебном разбирательстве в целом.</w:t>
      </w:r>
      <w:r w:rsidR="002C73AE">
        <w:rPr>
          <w:rFonts w:ascii="Times New Roman" w:hAnsi="Times New Roman" w:cs="Times New Roman"/>
          <w:sz w:val="28"/>
          <w:szCs w:val="28"/>
        </w:rPr>
        <w:t xml:space="preserve"> При том, что представитель 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3AE">
        <w:rPr>
          <w:rFonts w:ascii="Times New Roman" w:hAnsi="Times New Roman" w:cs="Times New Roman"/>
          <w:sz w:val="28"/>
          <w:szCs w:val="28"/>
        </w:rPr>
        <w:t>в прениях сторон, что в свою очередь оказывает влияние на процесс состязательности, поскольку наличие нескольких предста</w:t>
      </w:r>
      <w:r w:rsidR="00A9193E">
        <w:rPr>
          <w:rFonts w:ascii="Times New Roman" w:hAnsi="Times New Roman" w:cs="Times New Roman"/>
          <w:sz w:val="28"/>
          <w:szCs w:val="28"/>
        </w:rPr>
        <w:t xml:space="preserve">вителей с одной стороны, отсутствие представителей у стороны, и подобные ситуации способны затянуть процесс дела, усложнить его и повлиять на процесс доказывания.  </w:t>
      </w:r>
    </w:p>
    <w:p w:rsidR="00B21155" w:rsidRPr="0044663A" w:rsidRDefault="00B21155" w:rsidP="00B211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вышесказанное можно утверждать, что представительство действительно оказывает сильное влияние на один из значимых принципов судопроизводства, а именно принцип состязательности. Ведь </w:t>
      </w:r>
      <w:r w:rsidR="009E2EEF">
        <w:rPr>
          <w:rFonts w:ascii="Times New Roman" w:hAnsi="Times New Roman" w:cs="Times New Roman"/>
          <w:sz w:val="28"/>
          <w:szCs w:val="28"/>
        </w:rPr>
        <w:t>суть принципа состязательности заключается в возможности сторонам представлять доказательства своей правоты, тем самым от того, как данные стороны их представят, зависит дальнейшее решение, которое по данному вопросу вынесет суд.</w:t>
      </w:r>
    </w:p>
    <w:p w:rsidR="0005332F" w:rsidRDefault="0005332F" w:rsidP="009E2E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3C0" w:rsidRDefault="005C43C0" w:rsidP="004466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Библиография.</w:t>
      </w:r>
    </w:p>
    <w:p w:rsidR="0005332F" w:rsidRDefault="0005332F" w:rsidP="00814C42">
      <w:pPr>
        <w:spacing w:line="360" w:lineRule="auto"/>
        <w:ind w:firstLine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НПА:</w:t>
      </w:r>
    </w:p>
    <w:p w:rsidR="0005332F" w:rsidRPr="0005332F" w:rsidRDefault="0005332F" w:rsidP="0005332F">
      <w:pPr>
        <w:pStyle w:val="ab"/>
        <w:numPr>
          <w:ilvl w:val="0"/>
          <w:numId w:val="1"/>
        </w:numPr>
        <w:spacing w:before="0" w:beforeAutospacing="0" w:after="200" w:afterAutospacing="0" w:line="360" w:lineRule="auto"/>
        <w:contextualSpacing/>
        <w:rPr>
          <w:sz w:val="28"/>
          <w:szCs w:val="28"/>
        </w:rPr>
      </w:pPr>
      <w:r w:rsidRPr="00074EBC">
        <w:rPr>
          <w:sz w:val="28"/>
          <w:szCs w:val="28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// СПС КонсультантПлюс</w:t>
      </w:r>
    </w:p>
    <w:p w:rsidR="0005332F" w:rsidRDefault="0005332F" w:rsidP="003C3B51">
      <w:pPr>
        <w:widowControl w:val="0"/>
        <w:numPr>
          <w:ilvl w:val="0"/>
          <w:numId w:val="1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44663A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Гражданский процессуальный кодекс Российской Федерации от 14 ноября 2002 года № 138-ФЗ (в действующей ред.) // СЗ РФ. – 2002. - № 46. – Ст. 4532.</w:t>
      </w:r>
    </w:p>
    <w:p w:rsidR="0005332F" w:rsidRDefault="0005332F" w:rsidP="003C3B51">
      <w:pPr>
        <w:widowControl w:val="0"/>
        <w:numPr>
          <w:ilvl w:val="0"/>
          <w:numId w:val="1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6413DD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Постановление Пленума Верховного Суда РФ от 03.10.2017 N 30 "О внесении в Государственную Думу Федерального Собрания Российской Федерации проекта Федерального закона "О внесении изменений в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 и отдельные законодательные акты Российской Федерации" // СПС КонсультантПлюс</w:t>
      </w:r>
    </w:p>
    <w:p w:rsidR="0005332F" w:rsidRDefault="0005332F" w:rsidP="003C3B51">
      <w:pPr>
        <w:widowControl w:val="0"/>
        <w:suppressAutoHyphens/>
        <w:spacing w:beforeLines="40" w:afterLines="40" w:line="360" w:lineRule="auto"/>
        <w:ind w:left="142"/>
        <w:jc w:val="both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05332F" w:rsidRPr="0005332F" w:rsidRDefault="0005332F" w:rsidP="003C3B51">
      <w:pPr>
        <w:widowControl w:val="0"/>
        <w:suppressAutoHyphens/>
        <w:spacing w:beforeLines="40" w:afterLines="40" w:line="360" w:lineRule="auto"/>
        <w:ind w:left="142" w:firstLine="566"/>
        <w:jc w:val="both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05332F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Учебная и научная литература:</w:t>
      </w:r>
    </w:p>
    <w:p w:rsidR="005E4A4F" w:rsidRDefault="003C3B51" w:rsidP="003C3B51">
      <w:pPr>
        <w:pStyle w:val="ab"/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color w:val="000000" w:themeColor="text1"/>
          <w:sz w:val="28"/>
          <w:szCs w:val="28"/>
        </w:rPr>
      </w:pPr>
      <w:hyperlink r:id="rId9" w:history="1">
        <w:r w:rsidR="005E4A4F">
          <w:rPr>
            <w:color w:val="000000" w:themeColor="text1"/>
            <w:sz w:val="28"/>
            <w:szCs w:val="28"/>
          </w:rPr>
          <w:t>Буробин, В.Н.</w:t>
        </w:r>
        <w:r w:rsidR="005E4A4F" w:rsidRPr="005E4A4F">
          <w:rPr>
            <w:color w:val="000000" w:themeColor="text1"/>
            <w:sz w:val="28"/>
            <w:szCs w:val="28"/>
          </w:rPr>
          <w:t xml:space="preserve"> Адвокатская деятельность: Учебно-практическое пособие.</w:t>
        </w:r>
        <w:r w:rsidR="005E4A4F">
          <w:rPr>
            <w:color w:val="000000" w:themeColor="text1"/>
            <w:sz w:val="28"/>
            <w:szCs w:val="28"/>
          </w:rPr>
          <w:t xml:space="preserve"> - Изд. 2-е, перераб. и допол./</w:t>
        </w:r>
        <w:r w:rsidR="005E4A4F" w:rsidRPr="005E4A4F">
          <w:rPr>
            <w:color w:val="000000" w:themeColor="text1"/>
            <w:sz w:val="28"/>
            <w:szCs w:val="28"/>
          </w:rPr>
          <w:t xml:space="preserve"> М.: «ИКФ «ЭКМОС». - 624 с.. 2003</w:t>
        </w:r>
      </w:hyperlink>
    </w:p>
    <w:p w:rsidR="0005332F" w:rsidRPr="0005332F" w:rsidRDefault="005C43C0" w:rsidP="003C3B51">
      <w:pPr>
        <w:pStyle w:val="ab"/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Викут, М.А</w:t>
      </w:r>
      <w:r w:rsidR="0005332F" w:rsidRPr="0005332F">
        <w:rPr>
          <w:color w:val="000000" w:themeColor="text1"/>
          <w:sz w:val="28"/>
          <w:szCs w:val="28"/>
        </w:rPr>
        <w:t>. Гражданский процесс России: учебник/ М.: Юристъ, 2005. — 480 с.</w:t>
      </w:r>
    </w:p>
    <w:p w:rsidR="0005332F" w:rsidRPr="0044663A" w:rsidRDefault="0005332F" w:rsidP="003C3B51">
      <w:pPr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Гражданский процесс: учебник. М.: Юрид. лит-ра, 1968. 31 с</w:t>
      </w:r>
    </w:p>
    <w:p w:rsidR="0005332F" w:rsidRPr="00312D64" w:rsidRDefault="0005332F" w:rsidP="003C3B51">
      <w:pPr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63A">
        <w:rPr>
          <w:rFonts w:ascii="Times New Roman" w:hAnsi="Times New Roman" w:cs="Times New Roman"/>
          <w:sz w:val="28"/>
          <w:szCs w:val="28"/>
        </w:rPr>
        <w:t>Коваленко, А.Г. Гражданский процесс: Учебник /  А.Г. Коваленко, А.А. Мохов,  П.М. Филиппов. — М.: Юридическая фирма «КОНТРАКТ»; «ИНФРА-М», 2008. — 448 с.</w:t>
      </w:r>
    </w:p>
    <w:p w:rsidR="0005332F" w:rsidRPr="000B051F" w:rsidRDefault="0005332F" w:rsidP="003C3B51">
      <w:pPr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Либанова, С.Э. Проблемы реализации принципа состязательности в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гражданском процессе в условиях правового нигилизма / Вестник ЮУрГУ - 2009 - №6 – с 87-89.</w:t>
      </w:r>
    </w:p>
    <w:p w:rsidR="0005332F" w:rsidRDefault="0005332F" w:rsidP="003C3B51">
      <w:pPr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t>Момотов, В. Профессионализация судебного представительства: 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подход </w:t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t>/ Новая адвокатская газета. – 2017 - N 18 –с.2-4</w:t>
      </w:r>
    </w:p>
    <w:p w:rsidR="0005332F" w:rsidRDefault="0005332F" w:rsidP="003C3B51">
      <w:pPr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32F">
        <w:rPr>
          <w:rFonts w:ascii="Times New Roman" w:hAnsi="Times New Roman" w:cs="Times New Roman"/>
          <w:color w:val="000000" w:themeColor="text1"/>
          <w:sz w:val="28"/>
          <w:szCs w:val="28"/>
        </w:rPr>
        <w:t>Носенко, Л.И. Принципы гражданского процесса: к вопросу о значимости // Вестник Оренбургского государственного университета. - Оренбург: Изд-во Оренбург. ун-та, 2012, № 3. - С. 148-151</w:t>
      </w:r>
    </w:p>
    <w:p w:rsidR="00BA258D" w:rsidRPr="00BA258D" w:rsidRDefault="00BA258D" w:rsidP="00BA258D">
      <w:pPr>
        <w:pStyle w:val="ab"/>
        <w:numPr>
          <w:ilvl w:val="0"/>
          <w:numId w:val="3"/>
        </w:numPr>
        <w:spacing w:before="0" w:beforeAutospacing="0" w:after="200" w:afterAutospacing="0" w:line="360" w:lineRule="auto"/>
        <w:contextualSpacing/>
        <w:jc w:val="both"/>
        <w:rPr>
          <w:sz w:val="28"/>
          <w:szCs w:val="28"/>
        </w:rPr>
      </w:pPr>
      <w:r w:rsidRPr="00074EBC">
        <w:rPr>
          <w:sz w:val="28"/>
          <w:szCs w:val="28"/>
        </w:rPr>
        <w:t>Сахнова Т.В. Курс гражданского процесса/ Т.В. Сахнова. – 2-е изд., перераб. и доп. – М.: Статут, 2014. – с.784</w:t>
      </w:r>
    </w:p>
    <w:p w:rsidR="0005332F" w:rsidRPr="0005332F" w:rsidRDefault="0005332F" w:rsidP="003C3B51">
      <w:pPr>
        <w:widowControl w:val="0"/>
        <w:numPr>
          <w:ilvl w:val="0"/>
          <w:numId w:val="3"/>
        </w:numPr>
        <w:suppressAutoHyphens/>
        <w:spacing w:beforeLines="40" w:afterLines="4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t>Треушников, М.К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Гражданский процесс: Учебник.</w:t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2-е изд., перераб. и доп. </w:t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466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— М.: ОАО «Издательский Дом “Городец”», 2007. — 784 с. </w:t>
      </w:r>
    </w:p>
    <w:p w:rsidR="0005332F" w:rsidRPr="003A3562" w:rsidRDefault="0005332F" w:rsidP="003A3562">
      <w:pPr>
        <w:pStyle w:val="ab"/>
        <w:numPr>
          <w:ilvl w:val="0"/>
          <w:numId w:val="3"/>
        </w:numPr>
        <w:spacing w:before="0" w:beforeAutospacing="0" w:after="20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Туманова Л.В. </w:t>
      </w:r>
      <w:r w:rsidRPr="00074EBC">
        <w:rPr>
          <w:sz w:val="28"/>
          <w:szCs w:val="28"/>
        </w:rPr>
        <w:t>Гражданский процесс в вопросах и ответах: учебное пособие/ под общ. Ред. Л.В. Тумановой.- Москва: Проспект,2016.</w:t>
      </w:r>
    </w:p>
    <w:p w:rsidR="00CA20B2" w:rsidRDefault="00CA20B2" w:rsidP="003C3B51">
      <w:pPr>
        <w:widowControl w:val="0"/>
        <w:suppressAutoHyphens/>
        <w:spacing w:beforeLines="40" w:afterLines="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51F" w:rsidRPr="00CA20B2" w:rsidRDefault="00CA20B2" w:rsidP="003C3B51">
      <w:pPr>
        <w:widowControl w:val="0"/>
        <w:suppressAutoHyphens/>
        <w:spacing w:beforeLines="40" w:afterLines="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0B2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3A3562" w:rsidRPr="003A3562" w:rsidRDefault="003A3562" w:rsidP="003C3B51">
      <w:pPr>
        <w:pStyle w:val="ab"/>
        <w:widowControl w:val="0"/>
        <w:numPr>
          <w:ilvl w:val="0"/>
          <w:numId w:val="5"/>
        </w:numPr>
        <w:suppressAutoHyphens/>
        <w:spacing w:beforeLines="40" w:afterLines="40" w:line="360" w:lineRule="auto"/>
        <w:jc w:val="both"/>
        <w:rPr>
          <w:sz w:val="28"/>
          <w:szCs w:val="28"/>
        </w:rPr>
      </w:pPr>
      <w:bookmarkStart w:id="0" w:name="136"/>
      <w:r w:rsidRPr="003A3562">
        <w:rPr>
          <w:sz w:val="28"/>
          <w:szCs w:val="28"/>
        </w:rPr>
        <w:t>Туманова Л.В. Некоторые вопросы представительства</w:t>
      </w:r>
      <w:r>
        <w:rPr>
          <w:sz w:val="28"/>
          <w:szCs w:val="28"/>
        </w:rPr>
        <w:t xml:space="preserve"> в гражданском судопроизводстве // http://www.justicemaker.ru/view-</w:t>
      </w:r>
      <w:r w:rsidRPr="003A3562">
        <w:rPr>
          <w:sz w:val="28"/>
          <w:szCs w:val="28"/>
        </w:rPr>
        <w:t>article.php?art=658&amp;id=3..</w:t>
      </w:r>
      <w:bookmarkEnd w:id="0"/>
    </w:p>
    <w:p w:rsidR="000B051F" w:rsidRDefault="000B02CC" w:rsidP="003C3B51">
      <w:pPr>
        <w:pStyle w:val="ab"/>
        <w:widowControl w:val="0"/>
        <w:numPr>
          <w:ilvl w:val="0"/>
          <w:numId w:val="5"/>
        </w:numPr>
        <w:suppressAutoHyphens/>
        <w:spacing w:beforeLines="40" w:afterLines="40" w:line="360" w:lineRule="auto"/>
        <w:jc w:val="both"/>
        <w:rPr>
          <w:sz w:val="28"/>
          <w:szCs w:val="28"/>
        </w:rPr>
      </w:pPr>
      <w:r w:rsidRPr="000B02CC">
        <w:rPr>
          <w:sz w:val="28"/>
          <w:szCs w:val="28"/>
        </w:rPr>
        <w:t>https://rospravosudie.com/court-sudebnyj-uchastok-mirovogo-sudi-29-po-g-galichu-i-galichskomu-rajonu-s/act-238398101/</w:t>
      </w:r>
    </w:p>
    <w:p w:rsidR="000B02CC" w:rsidRPr="000B02CC" w:rsidRDefault="000B02CC" w:rsidP="003C3B51">
      <w:pPr>
        <w:widowControl w:val="0"/>
        <w:suppressAutoHyphens/>
        <w:spacing w:beforeLines="40" w:afterLines="40" w:line="360" w:lineRule="auto"/>
        <w:jc w:val="both"/>
        <w:rPr>
          <w:sz w:val="28"/>
          <w:szCs w:val="28"/>
        </w:rPr>
      </w:pPr>
    </w:p>
    <w:p w:rsidR="00BA258D" w:rsidRDefault="00BA258D" w:rsidP="003C3B51">
      <w:pPr>
        <w:widowControl w:val="0"/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58D" w:rsidRDefault="00BA258D" w:rsidP="003C3B51">
      <w:pPr>
        <w:widowControl w:val="0"/>
        <w:suppressAutoHyphens/>
        <w:spacing w:beforeLines="40" w:afterLines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DAD" w:rsidRPr="000B051F" w:rsidRDefault="00A61DAD" w:rsidP="003C3B51">
      <w:pPr>
        <w:widowControl w:val="0"/>
        <w:suppressAutoHyphens/>
        <w:spacing w:beforeLines="40" w:afterLines="4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61DAD" w:rsidRPr="000B051F" w:rsidSect="004679D9"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C2C" w:rsidRDefault="005F0C2C" w:rsidP="00B46E6C">
      <w:pPr>
        <w:spacing w:after="0" w:line="240" w:lineRule="auto"/>
      </w:pPr>
      <w:r>
        <w:separator/>
      </w:r>
    </w:p>
  </w:endnote>
  <w:endnote w:type="continuationSeparator" w:id="1">
    <w:p w:rsidR="005F0C2C" w:rsidRDefault="005F0C2C" w:rsidP="00B4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5369"/>
      <w:docPartObj>
        <w:docPartGallery w:val="Page Numbers (Bottom of Page)"/>
        <w:docPartUnique/>
      </w:docPartObj>
    </w:sdtPr>
    <w:sdtContent>
      <w:p w:rsidR="00857DD1" w:rsidRDefault="003C3B51">
        <w:pPr>
          <w:pStyle w:val="a9"/>
          <w:jc w:val="center"/>
        </w:pPr>
        <w:fldSimple w:instr=" PAGE   \* MERGEFORMAT ">
          <w:r w:rsidR="00D5373A">
            <w:rPr>
              <w:noProof/>
            </w:rPr>
            <w:t>10</w:t>
          </w:r>
        </w:fldSimple>
      </w:p>
    </w:sdtContent>
  </w:sdt>
  <w:p w:rsidR="00857DD1" w:rsidRDefault="00857D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C2C" w:rsidRDefault="005F0C2C" w:rsidP="00B46E6C">
      <w:pPr>
        <w:spacing w:after="0" w:line="240" w:lineRule="auto"/>
      </w:pPr>
      <w:r>
        <w:separator/>
      </w:r>
    </w:p>
  </w:footnote>
  <w:footnote w:type="continuationSeparator" w:id="1">
    <w:p w:rsidR="005F0C2C" w:rsidRDefault="005F0C2C" w:rsidP="00B46E6C">
      <w:pPr>
        <w:spacing w:after="0" w:line="240" w:lineRule="auto"/>
      </w:pPr>
      <w:r>
        <w:continuationSeparator/>
      </w:r>
    </w:p>
  </w:footnote>
  <w:footnote w:id="2">
    <w:p w:rsidR="00857DD1" w:rsidRPr="009D0F03" w:rsidRDefault="00857DD1" w:rsidP="006413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0F03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Викут, М.А. Гражданский процесс России: учебник/ </w:t>
      </w:r>
      <w:r w:rsidRPr="004707B9">
        <w:rPr>
          <w:rFonts w:ascii="Times New Roman" w:hAnsi="Times New Roman" w:cs="Times New Roman"/>
          <w:sz w:val="24"/>
          <w:szCs w:val="24"/>
        </w:rPr>
        <w:t>М.: Юристъ, 2005. — </w:t>
      </w:r>
      <w:r>
        <w:rPr>
          <w:rFonts w:ascii="Times New Roman" w:hAnsi="Times New Roman" w:cs="Times New Roman"/>
          <w:sz w:val="24"/>
          <w:szCs w:val="24"/>
        </w:rPr>
        <w:t>223</w:t>
      </w:r>
      <w:r w:rsidRPr="004707B9">
        <w:rPr>
          <w:rFonts w:ascii="Times New Roman" w:hAnsi="Times New Roman" w:cs="Times New Roman"/>
          <w:sz w:val="24"/>
          <w:szCs w:val="24"/>
        </w:rPr>
        <w:t xml:space="preserve"> с.</w:t>
      </w:r>
    </w:p>
  </w:footnote>
  <w:footnote w:id="3">
    <w:p w:rsidR="00857DD1" w:rsidRPr="00C13D0B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D0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Треушников, М.К. Гражданский процесс: Уче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бник.</w:t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2-е изд., перераб. и доп. </w:t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— М.: ОАО «Издатель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ский Дом “Городец”», 2007. — 84</w:t>
      </w:r>
      <w:r w:rsidRPr="00C13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</w:t>
      </w:r>
    </w:p>
  </w:footnote>
  <w:footnote w:id="4">
    <w:p w:rsidR="00857DD1" w:rsidRPr="003247FB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</w:pPr>
      <w:r w:rsidRPr="000B02C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B02CC">
        <w:rPr>
          <w:rFonts w:ascii="Times New Roman" w:hAnsi="Times New Roman" w:cs="Times New Roman"/>
          <w:sz w:val="24"/>
          <w:szCs w:val="24"/>
        </w:rPr>
        <w:t xml:space="preserve"> </w:t>
      </w:r>
      <w:r w:rsidRPr="000B02CC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  <w:t>Гражданский процессуальный кодекс Российской Федерации от 14 ноября 2002 года № 138-ФЗ (в действующей ред.) // СЗ РФ. – 2002. - № 46. – Ст. 4532.</w:t>
      </w:r>
    </w:p>
  </w:footnote>
  <w:footnote w:id="5">
    <w:p w:rsidR="00857DD1" w:rsidRPr="006413DD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D0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13D0B">
        <w:rPr>
          <w:rFonts w:ascii="Times New Roman" w:hAnsi="Times New Roman" w:cs="Times New Roman"/>
          <w:sz w:val="24"/>
          <w:szCs w:val="24"/>
        </w:rPr>
        <w:t xml:space="preserve"> Коваленко, А.Г. Гражданский процесс: Учебник /  А.Г. Коваленко, А.А. Мохов,  П.М. Филиппов. — М.: Юридическая фирма «К</w:t>
      </w:r>
      <w:r>
        <w:rPr>
          <w:rFonts w:ascii="Times New Roman" w:hAnsi="Times New Roman" w:cs="Times New Roman"/>
          <w:sz w:val="24"/>
          <w:szCs w:val="24"/>
        </w:rPr>
        <w:t>ОНТРАКТ»; «ИНФРА-М», 2008. — 89</w:t>
      </w:r>
      <w:r w:rsidRPr="00C13D0B">
        <w:rPr>
          <w:rFonts w:ascii="Times New Roman" w:hAnsi="Times New Roman" w:cs="Times New Roman"/>
          <w:sz w:val="24"/>
          <w:szCs w:val="24"/>
        </w:rPr>
        <w:t xml:space="preserve"> с.</w:t>
      </w:r>
    </w:p>
  </w:footnote>
  <w:footnote w:id="6">
    <w:p w:rsidR="00857DD1" w:rsidRPr="00C13D0B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E0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/>
      </w:r>
      <w:r w:rsidRPr="005E3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Либанова, С.Э. Проблемы реализации принципа состязательности в гражданском процессе в условиях правового нигилизма / Вестник ЮУрГУ - 2009 - №6 – с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</w:p>
  </w:footnote>
  <w:footnote w:id="7">
    <w:p w:rsidR="00857DD1" w:rsidRPr="003A3562" w:rsidRDefault="00857DD1" w:rsidP="003C3B51">
      <w:pPr>
        <w:widowControl w:val="0"/>
        <w:suppressAutoHyphens/>
        <w:spacing w:beforeLines="40" w:afterLines="4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vertAlign w:val="baseline"/>
        </w:rPr>
      </w:pPr>
      <w:r w:rsidRPr="003A35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A3562">
        <w:rPr>
          <w:rStyle w:val="a5"/>
          <w:rFonts w:ascii="Times New Roman" w:hAnsi="Times New Roman" w:cs="Times New Roman"/>
        </w:rPr>
        <w:t xml:space="preserve"> </w:t>
      </w:r>
      <w:r w:rsidRPr="003A3562">
        <w:rPr>
          <w:rStyle w:val="a5"/>
          <w:rFonts w:ascii="Times New Roman" w:hAnsi="Times New Roman" w:cs="Times New Roman"/>
          <w:sz w:val="24"/>
          <w:szCs w:val="24"/>
          <w:vertAlign w:val="baseline"/>
        </w:rPr>
        <w:t>Туманова Л.В. Некоторые вопросы представительства в гражданском судопроизводстве // http://www.justicemaker.ru/view-article.php?art=658&amp;id=3..</w:t>
      </w:r>
    </w:p>
    <w:p w:rsidR="00857DD1" w:rsidRPr="006413DD" w:rsidRDefault="00857DD1" w:rsidP="006413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857DD1" w:rsidRPr="00103AE8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AE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03AE8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103AE8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Буробин, В.Н. Адвокатская деятельность: Учебно-практическое пособие. - Изд. 2-е, перераб. и допол./ М.: «ИКФ «ЭКМОС». - 624 с.. 2003</w:t>
        </w:r>
      </w:hyperlink>
    </w:p>
    <w:p w:rsidR="00857DD1" w:rsidRDefault="00857DD1" w:rsidP="008C20A8">
      <w:pPr>
        <w:pStyle w:val="a3"/>
      </w:pPr>
    </w:p>
  </w:footnote>
  <w:footnote w:id="9">
    <w:p w:rsidR="00857DD1" w:rsidRPr="004707B9" w:rsidRDefault="00857DD1" w:rsidP="00103AE8">
      <w:pPr>
        <w:spacing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vertAlign w:val="baseline"/>
        </w:rPr>
      </w:pPr>
      <w:r w:rsidRPr="004707B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707B9">
        <w:rPr>
          <w:rStyle w:val="a5"/>
          <w:rFonts w:ascii="Times New Roman" w:hAnsi="Times New Roman" w:cs="Times New Roman"/>
          <w:sz w:val="24"/>
          <w:szCs w:val="24"/>
          <w:vertAlign w:val="baseline"/>
        </w:rPr>
        <w:t xml:space="preserve"> Гражданский процессуальный кодекс Российской Федерации от 14 ноября 2002 года № 138-ФЗ (в действующей ред.) // СЗ РФ. – 2002. - № 46. – Ст. 4532.</w:t>
      </w:r>
    </w:p>
  </w:footnote>
  <w:footnote w:id="10">
    <w:p w:rsidR="00857DD1" w:rsidRPr="00BB2292" w:rsidRDefault="00857DD1" w:rsidP="00103AE8">
      <w:pPr>
        <w:spacing w:line="240" w:lineRule="auto"/>
        <w:jc w:val="both"/>
        <w:rPr>
          <w:rStyle w:val="a5"/>
          <w:sz w:val="24"/>
          <w:szCs w:val="24"/>
          <w:vertAlign w:val="baseline"/>
        </w:rPr>
      </w:pPr>
      <w:r w:rsidRPr="006413D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707B9">
        <w:rPr>
          <w:rStyle w:val="a5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Pr="006413DD">
        <w:rPr>
          <w:rStyle w:val="a5"/>
          <w:rFonts w:ascii="Times New Roman" w:hAnsi="Times New Roman" w:cs="Times New Roman"/>
          <w:sz w:val="24"/>
          <w:szCs w:val="24"/>
          <w:vertAlign w:val="baseline"/>
        </w:rPr>
        <w:t>Постановление Пленума Верховного Суда РФ от 03.10.2017 N 30 "О внесении в Государственную Думу Федерального Собрания Российской Федерации проекта Федерального закона "О внесении изменений в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 и отдельные законодательные акты Российской Федерации" // СПС КонсультантПлюс</w:t>
      </w:r>
    </w:p>
  </w:footnote>
  <w:footnote w:id="11">
    <w:p w:rsidR="00857DD1" w:rsidRPr="00C10148" w:rsidRDefault="00857DD1" w:rsidP="006413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0148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C1014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10148">
        <w:rPr>
          <w:rFonts w:ascii="Times New Roman" w:hAnsi="Times New Roman" w:cs="Times New Roman"/>
          <w:sz w:val="24"/>
          <w:szCs w:val="24"/>
        </w:rPr>
        <w:t>Момотов, В. Профессионализация судебного представительства: системный подход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148">
        <w:rPr>
          <w:rFonts w:ascii="Times New Roman" w:hAnsi="Times New Roman" w:cs="Times New Roman"/>
          <w:sz w:val="24"/>
          <w:szCs w:val="24"/>
        </w:rPr>
        <w:t>/ Новая адвокатская газета. – 2017 - N 18 –с.2-4</w:t>
      </w:r>
    </w:p>
  </w:footnote>
  <w:footnote w:id="12">
    <w:p w:rsidR="00857DD1" w:rsidRDefault="00857DD1" w:rsidP="006413DD">
      <w:pPr>
        <w:pStyle w:val="a3"/>
        <w:jc w:val="both"/>
      </w:pPr>
      <w:r w:rsidRPr="00C10148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Викут, М.А. Гражданский процесс России: учебник/ </w:t>
      </w:r>
      <w:r w:rsidRPr="004707B9">
        <w:rPr>
          <w:rFonts w:ascii="Times New Roman" w:hAnsi="Times New Roman" w:cs="Times New Roman"/>
          <w:sz w:val="24"/>
          <w:szCs w:val="24"/>
        </w:rPr>
        <w:t>М.: Юристъ, 2005. — 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4707B9">
        <w:rPr>
          <w:rFonts w:ascii="Times New Roman" w:hAnsi="Times New Roman" w:cs="Times New Roman"/>
          <w:sz w:val="24"/>
          <w:szCs w:val="24"/>
        </w:rPr>
        <w:t xml:space="preserve"> с.</w:t>
      </w:r>
    </w:p>
  </w:footnote>
  <w:footnote w:id="13">
    <w:p w:rsidR="00857DD1" w:rsidRPr="003A3562" w:rsidRDefault="00857DD1" w:rsidP="003C3B51">
      <w:pPr>
        <w:widowControl w:val="0"/>
        <w:suppressAutoHyphens/>
        <w:spacing w:beforeLines="40" w:afterLines="4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vertAlign w:val="baseline"/>
        </w:rPr>
      </w:pPr>
      <w:r w:rsidRPr="003A35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A3562">
        <w:rPr>
          <w:rStyle w:val="a5"/>
          <w:rFonts w:ascii="Times New Roman" w:hAnsi="Times New Roman" w:cs="Times New Roman"/>
        </w:rPr>
        <w:t xml:space="preserve"> </w:t>
      </w:r>
      <w:r w:rsidRPr="003A3562">
        <w:rPr>
          <w:rStyle w:val="a5"/>
          <w:rFonts w:ascii="Times New Roman" w:hAnsi="Times New Roman" w:cs="Times New Roman"/>
          <w:sz w:val="24"/>
          <w:szCs w:val="24"/>
          <w:vertAlign w:val="baseline"/>
        </w:rPr>
        <w:t>Туманова Л.В. Некоторые вопросы представительства в гражданском судопроизводстве // http://www.justicemaker.ru/view-article.php?art=658&amp;id=3..</w:t>
      </w:r>
    </w:p>
    <w:p w:rsidR="00857DD1" w:rsidRPr="006413DD" w:rsidRDefault="00857DD1" w:rsidP="00103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857DD1" w:rsidRPr="00103AE8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2C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/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rospravosudie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court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sudebnyj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uchastok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mirovogo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sudi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-29-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galichu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galichskomu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rajonu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</w:t>
      </w:r>
      <w:r w:rsidRPr="00103AE8">
        <w:rPr>
          <w:rFonts w:ascii="Times New Roman" w:hAnsi="Times New Roman" w:cs="Times New Roman"/>
          <w:color w:val="000000" w:themeColor="text1"/>
          <w:sz w:val="24"/>
          <w:szCs w:val="24"/>
        </w:rPr>
        <w:t>-238398101/</w:t>
      </w:r>
    </w:p>
  </w:footnote>
  <w:footnote w:id="15">
    <w:p w:rsidR="00857DD1" w:rsidRPr="006A44F9" w:rsidRDefault="00857DD1" w:rsidP="003C3B5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2C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/>
      </w:r>
      <w:r w:rsidRPr="000B0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7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Гражданский процессуальный кодекс Российской Федерации от 14 ноября 2002 года № 138-ФЗ (в действующей ред.) // СЗ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РФ. – 2002. - № 46. – Ст. 4532.</w:t>
      </w:r>
    </w:p>
  </w:footnote>
  <w:footnote w:id="16">
    <w:p w:rsidR="00857DD1" w:rsidRPr="006413DD" w:rsidRDefault="00857DD1" w:rsidP="003C3B51">
      <w:pPr>
        <w:widowControl w:val="0"/>
        <w:suppressAutoHyphens/>
        <w:spacing w:beforeLines="40" w:afterLines="4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9D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Викут, М.А</w:t>
      </w:r>
      <w:r w:rsidRPr="004679D9">
        <w:rPr>
          <w:rFonts w:ascii="Times New Roman" w:hAnsi="Times New Roman" w:cs="Times New Roman"/>
          <w:color w:val="000000" w:themeColor="text1"/>
          <w:sz w:val="24"/>
          <w:szCs w:val="24"/>
        </w:rPr>
        <w:t>. Гражданский процесс России: учебник/ М.: Юристъ, 2005. — 480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3A1"/>
    <w:multiLevelType w:val="hybridMultilevel"/>
    <w:tmpl w:val="6838C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E878F8"/>
    <w:multiLevelType w:val="hybridMultilevel"/>
    <w:tmpl w:val="45C40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6A0C"/>
    <w:multiLevelType w:val="hybridMultilevel"/>
    <w:tmpl w:val="4F96B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A5065"/>
    <w:multiLevelType w:val="hybridMultilevel"/>
    <w:tmpl w:val="4A56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6CE"/>
    <w:rsid w:val="0001094B"/>
    <w:rsid w:val="0005332F"/>
    <w:rsid w:val="00057135"/>
    <w:rsid w:val="00066E37"/>
    <w:rsid w:val="00092B0E"/>
    <w:rsid w:val="000957DA"/>
    <w:rsid w:val="000B02CC"/>
    <w:rsid w:val="000B051F"/>
    <w:rsid w:val="000B72E5"/>
    <w:rsid w:val="000C6799"/>
    <w:rsid w:val="000F5532"/>
    <w:rsid w:val="000F6592"/>
    <w:rsid w:val="00103AE8"/>
    <w:rsid w:val="0015321F"/>
    <w:rsid w:val="00173FD4"/>
    <w:rsid w:val="00174A42"/>
    <w:rsid w:val="001974EE"/>
    <w:rsid w:val="001A052F"/>
    <w:rsid w:val="001A3912"/>
    <w:rsid w:val="001B562E"/>
    <w:rsid w:val="001E16B7"/>
    <w:rsid w:val="001F2038"/>
    <w:rsid w:val="0020103B"/>
    <w:rsid w:val="00205607"/>
    <w:rsid w:val="00245AEB"/>
    <w:rsid w:val="0024635C"/>
    <w:rsid w:val="002653C3"/>
    <w:rsid w:val="002821EC"/>
    <w:rsid w:val="002A1DD3"/>
    <w:rsid w:val="002C73AE"/>
    <w:rsid w:val="002D0FD7"/>
    <w:rsid w:val="002E4AE9"/>
    <w:rsid w:val="00312C1E"/>
    <w:rsid w:val="00312D64"/>
    <w:rsid w:val="003247FB"/>
    <w:rsid w:val="003320D6"/>
    <w:rsid w:val="00340DFE"/>
    <w:rsid w:val="00366E67"/>
    <w:rsid w:val="0037290E"/>
    <w:rsid w:val="003A3562"/>
    <w:rsid w:val="003B3BDC"/>
    <w:rsid w:val="003C1E99"/>
    <w:rsid w:val="003C3B51"/>
    <w:rsid w:val="003D16C0"/>
    <w:rsid w:val="003E1EC3"/>
    <w:rsid w:val="003F7BF2"/>
    <w:rsid w:val="00427B91"/>
    <w:rsid w:val="00427BC8"/>
    <w:rsid w:val="0044663A"/>
    <w:rsid w:val="004679D9"/>
    <w:rsid w:val="004707B9"/>
    <w:rsid w:val="00475E36"/>
    <w:rsid w:val="004948E3"/>
    <w:rsid w:val="00497441"/>
    <w:rsid w:val="004A734E"/>
    <w:rsid w:val="004C196D"/>
    <w:rsid w:val="004D2F8A"/>
    <w:rsid w:val="00505DA9"/>
    <w:rsid w:val="00516C7F"/>
    <w:rsid w:val="005408EE"/>
    <w:rsid w:val="0055027F"/>
    <w:rsid w:val="00561085"/>
    <w:rsid w:val="0056265E"/>
    <w:rsid w:val="00564773"/>
    <w:rsid w:val="00574509"/>
    <w:rsid w:val="00577AF8"/>
    <w:rsid w:val="00582EF5"/>
    <w:rsid w:val="005873A1"/>
    <w:rsid w:val="005A171C"/>
    <w:rsid w:val="005C0F71"/>
    <w:rsid w:val="005C1B96"/>
    <w:rsid w:val="005C43C0"/>
    <w:rsid w:val="005D2004"/>
    <w:rsid w:val="005E1444"/>
    <w:rsid w:val="005E3E0E"/>
    <w:rsid w:val="005E4A4F"/>
    <w:rsid w:val="005F0C2C"/>
    <w:rsid w:val="006068E8"/>
    <w:rsid w:val="00625863"/>
    <w:rsid w:val="00636A2D"/>
    <w:rsid w:val="006413DD"/>
    <w:rsid w:val="00647072"/>
    <w:rsid w:val="00671D43"/>
    <w:rsid w:val="006966CE"/>
    <w:rsid w:val="006A01C6"/>
    <w:rsid w:val="006A0237"/>
    <w:rsid w:val="006A44F9"/>
    <w:rsid w:val="006B29BC"/>
    <w:rsid w:val="006D27A8"/>
    <w:rsid w:val="006E3BD0"/>
    <w:rsid w:val="006E63B7"/>
    <w:rsid w:val="007148C5"/>
    <w:rsid w:val="00715721"/>
    <w:rsid w:val="00756FE3"/>
    <w:rsid w:val="007615FF"/>
    <w:rsid w:val="007763AF"/>
    <w:rsid w:val="00782451"/>
    <w:rsid w:val="00786FF4"/>
    <w:rsid w:val="00790324"/>
    <w:rsid w:val="007C4562"/>
    <w:rsid w:val="007C71AE"/>
    <w:rsid w:val="007D1BF6"/>
    <w:rsid w:val="007D5DD4"/>
    <w:rsid w:val="00814C42"/>
    <w:rsid w:val="00857DD1"/>
    <w:rsid w:val="008C20A8"/>
    <w:rsid w:val="008D210E"/>
    <w:rsid w:val="008D620B"/>
    <w:rsid w:val="00936286"/>
    <w:rsid w:val="00945140"/>
    <w:rsid w:val="00952170"/>
    <w:rsid w:val="009527A2"/>
    <w:rsid w:val="009740B8"/>
    <w:rsid w:val="00984444"/>
    <w:rsid w:val="00994222"/>
    <w:rsid w:val="009A1318"/>
    <w:rsid w:val="009A57EF"/>
    <w:rsid w:val="009A5B83"/>
    <w:rsid w:val="009D0F03"/>
    <w:rsid w:val="009D6F75"/>
    <w:rsid w:val="009E2EEF"/>
    <w:rsid w:val="009F6C75"/>
    <w:rsid w:val="00A12CF7"/>
    <w:rsid w:val="00A22FCC"/>
    <w:rsid w:val="00A234D9"/>
    <w:rsid w:val="00A303A8"/>
    <w:rsid w:val="00A44216"/>
    <w:rsid w:val="00A465DB"/>
    <w:rsid w:val="00A576CE"/>
    <w:rsid w:val="00A61DAD"/>
    <w:rsid w:val="00A862C8"/>
    <w:rsid w:val="00A9193E"/>
    <w:rsid w:val="00A97571"/>
    <w:rsid w:val="00AD3622"/>
    <w:rsid w:val="00AF329D"/>
    <w:rsid w:val="00AF34C9"/>
    <w:rsid w:val="00B20EB7"/>
    <w:rsid w:val="00B21155"/>
    <w:rsid w:val="00B33F6C"/>
    <w:rsid w:val="00B411F0"/>
    <w:rsid w:val="00B46E6C"/>
    <w:rsid w:val="00B52BC7"/>
    <w:rsid w:val="00B62AEC"/>
    <w:rsid w:val="00B67210"/>
    <w:rsid w:val="00B6760E"/>
    <w:rsid w:val="00B71FB5"/>
    <w:rsid w:val="00BA258D"/>
    <w:rsid w:val="00BA77D1"/>
    <w:rsid w:val="00BB2292"/>
    <w:rsid w:val="00BC1AD7"/>
    <w:rsid w:val="00BD4DB0"/>
    <w:rsid w:val="00BF0254"/>
    <w:rsid w:val="00BF5069"/>
    <w:rsid w:val="00C010A1"/>
    <w:rsid w:val="00C05C0D"/>
    <w:rsid w:val="00C10148"/>
    <w:rsid w:val="00C122DB"/>
    <w:rsid w:val="00C13D0B"/>
    <w:rsid w:val="00C23914"/>
    <w:rsid w:val="00C25EFE"/>
    <w:rsid w:val="00C34029"/>
    <w:rsid w:val="00C716D4"/>
    <w:rsid w:val="00CA20B2"/>
    <w:rsid w:val="00CC6683"/>
    <w:rsid w:val="00CD70BC"/>
    <w:rsid w:val="00D227F1"/>
    <w:rsid w:val="00D30E3E"/>
    <w:rsid w:val="00D35E33"/>
    <w:rsid w:val="00D5373A"/>
    <w:rsid w:val="00D67B2F"/>
    <w:rsid w:val="00D76EB9"/>
    <w:rsid w:val="00D813EB"/>
    <w:rsid w:val="00D9369A"/>
    <w:rsid w:val="00D93E62"/>
    <w:rsid w:val="00DC0613"/>
    <w:rsid w:val="00DD1E0E"/>
    <w:rsid w:val="00DE6D4F"/>
    <w:rsid w:val="00DF21A3"/>
    <w:rsid w:val="00E1057A"/>
    <w:rsid w:val="00E20430"/>
    <w:rsid w:val="00E312A7"/>
    <w:rsid w:val="00E321E2"/>
    <w:rsid w:val="00E36B0B"/>
    <w:rsid w:val="00E45A70"/>
    <w:rsid w:val="00E533B9"/>
    <w:rsid w:val="00E738CB"/>
    <w:rsid w:val="00EB5F2C"/>
    <w:rsid w:val="00EC4D44"/>
    <w:rsid w:val="00ED7FEC"/>
    <w:rsid w:val="00F03780"/>
    <w:rsid w:val="00F10D9D"/>
    <w:rsid w:val="00F2095F"/>
    <w:rsid w:val="00F23B56"/>
    <w:rsid w:val="00F51736"/>
    <w:rsid w:val="00F759B4"/>
    <w:rsid w:val="00FC1D2D"/>
    <w:rsid w:val="00FC1D41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46E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6E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46E6C"/>
    <w:rPr>
      <w:vertAlign w:val="superscript"/>
    </w:rPr>
  </w:style>
  <w:style w:type="character" w:styleId="a6">
    <w:name w:val="Hyperlink"/>
    <w:basedOn w:val="a0"/>
    <w:uiPriority w:val="99"/>
    <w:unhideWhenUsed/>
    <w:rsid w:val="00245AEB"/>
    <w:rPr>
      <w:color w:val="0000FF"/>
      <w:u w:val="single"/>
    </w:rPr>
  </w:style>
  <w:style w:type="character" w:customStyle="1" w:styleId="cnsl">
    <w:name w:val="cnsl"/>
    <w:basedOn w:val="a0"/>
    <w:rsid w:val="005408EE"/>
  </w:style>
  <w:style w:type="paragraph" w:styleId="a7">
    <w:name w:val="header"/>
    <w:basedOn w:val="a"/>
    <w:link w:val="a8"/>
    <w:uiPriority w:val="99"/>
    <w:semiHidden/>
    <w:unhideWhenUsed/>
    <w:rsid w:val="0046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79D9"/>
  </w:style>
  <w:style w:type="paragraph" w:styleId="a9">
    <w:name w:val="footer"/>
    <w:basedOn w:val="a"/>
    <w:link w:val="aa"/>
    <w:uiPriority w:val="99"/>
    <w:unhideWhenUsed/>
    <w:rsid w:val="0046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9D9"/>
  </w:style>
  <w:style w:type="paragraph" w:styleId="ab">
    <w:name w:val="List Paragraph"/>
    <w:basedOn w:val="a"/>
    <w:uiPriority w:val="34"/>
    <w:qFormat/>
    <w:rsid w:val="000B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6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1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A6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6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1D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9570/132148dd882e24c41d05db25ed98b21cf25b877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awbook.online/rossii-advokatura/advokatskaya-deyatelnost-uchebno-prakticheskoe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wbook.online/rossii-advokatura/advokatskaya-deyatelnost-uchebno-praktichesk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251B-A178-435D-8B8E-1FE8045F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2018-05-27T10:00:00Z</dcterms:created>
  <dcterms:modified xsi:type="dcterms:W3CDTF">2018-05-27T10:00:00Z</dcterms:modified>
</cp:coreProperties>
</file>