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31" w:rsidRDefault="00816931" w:rsidP="000B3FA1">
      <w:pPr>
        <w:pStyle w:val="a7"/>
        <w:rPr>
          <w:i/>
        </w:rPr>
      </w:pPr>
    </w:p>
    <w:p w:rsidR="007F27AD" w:rsidRPr="000B3FA1" w:rsidRDefault="007F27AD" w:rsidP="000B3FA1">
      <w:pPr>
        <w:spacing w:line="240" w:lineRule="auto"/>
        <w:jc w:val="right"/>
        <w:rPr>
          <w:rFonts w:ascii="Times New Roman" w:hAnsi="Times New Roman" w:cs="Times New Roman"/>
          <w:b/>
          <w:i/>
          <w:sz w:val="24"/>
          <w:szCs w:val="24"/>
        </w:rPr>
      </w:pPr>
      <w:proofErr w:type="spellStart"/>
      <w:r w:rsidRPr="000B3FA1">
        <w:rPr>
          <w:rFonts w:ascii="Times New Roman" w:hAnsi="Times New Roman" w:cs="Times New Roman"/>
          <w:b/>
          <w:i/>
          <w:sz w:val="24"/>
          <w:szCs w:val="24"/>
        </w:rPr>
        <w:t>Вихрова</w:t>
      </w:r>
      <w:proofErr w:type="spellEnd"/>
      <w:r w:rsidRPr="000B3FA1">
        <w:rPr>
          <w:rFonts w:ascii="Times New Roman" w:hAnsi="Times New Roman" w:cs="Times New Roman"/>
          <w:b/>
          <w:i/>
          <w:sz w:val="24"/>
          <w:szCs w:val="24"/>
        </w:rPr>
        <w:t xml:space="preserve"> Е.Д, Исакова Т.А.</w:t>
      </w:r>
    </w:p>
    <w:p w:rsidR="007F27AD" w:rsidRPr="000B3FA1" w:rsidRDefault="007F27AD" w:rsidP="000B3FA1">
      <w:pPr>
        <w:spacing w:line="240" w:lineRule="auto"/>
        <w:jc w:val="right"/>
        <w:rPr>
          <w:rFonts w:ascii="Times New Roman" w:hAnsi="Times New Roman" w:cs="Times New Roman"/>
          <w:i/>
          <w:sz w:val="24"/>
          <w:szCs w:val="24"/>
        </w:rPr>
      </w:pPr>
      <w:r w:rsidRPr="000B3FA1">
        <w:rPr>
          <w:rFonts w:ascii="Times New Roman" w:hAnsi="Times New Roman" w:cs="Times New Roman"/>
          <w:i/>
          <w:sz w:val="24"/>
          <w:szCs w:val="24"/>
        </w:rPr>
        <w:t>студенты 3 курса Юридического факультета</w:t>
      </w:r>
    </w:p>
    <w:p w:rsidR="00816931" w:rsidRPr="000B3FA1" w:rsidRDefault="007F27AD" w:rsidP="000B3FA1">
      <w:pPr>
        <w:spacing w:line="240" w:lineRule="auto"/>
        <w:jc w:val="right"/>
        <w:rPr>
          <w:rFonts w:ascii="Times New Roman" w:hAnsi="Times New Roman" w:cs="Times New Roman"/>
          <w:i/>
          <w:sz w:val="24"/>
          <w:szCs w:val="24"/>
        </w:rPr>
      </w:pPr>
      <w:r w:rsidRPr="000B3FA1">
        <w:rPr>
          <w:rFonts w:ascii="Times New Roman" w:hAnsi="Times New Roman" w:cs="Times New Roman"/>
          <w:i/>
          <w:sz w:val="24"/>
          <w:szCs w:val="24"/>
        </w:rPr>
        <w:t xml:space="preserve">Тверского государственного </w:t>
      </w:r>
      <w:r w:rsidR="00816931" w:rsidRPr="000B3FA1">
        <w:rPr>
          <w:rFonts w:ascii="Times New Roman" w:hAnsi="Times New Roman" w:cs="Times New Roman"/>
          <w:i/>
          <w:sz w:val="24"/>
          <w:szCs w:val="24"/>
        </w:rPr>
        <w:t xml:space="preserve"> </w:t>
      </w:r>
      <w:r w:rsidRPr="000B3FA1">
        <w:rPr>
          <w:rFonts w:ascii="Times New Roman" w:hAnsi="Times New Roman" w:cs="Times New Roman"/>
          <w:i/>
          <w:sz w:val="24"/>
          <w:szCs w:val="24"/>
        </w:rPr>
        <w:t xml:space="preserve"> университета,</w:t>
      </w:r>
    </w:p>
    <w:p w:rsidR="007F27AD" w:rsidRPr="000B3FA1" w:rsidRDefault="00816931" w:rsidP="000B3FA1">
      <w:pPr>
        <w:spacing w:line="240" w:lineRule="auto"/>
        <w:jc w:val="right"/>
        <w:rPr>
          <w:rFonts w:ascii="Times New Roman" w:hAnsi="Times New Roman" w:cs="Times New Roman"/>
          <w:i/>
          <w:sz w:val="24"/>
          <w:szCs w:val="24"/>
        </w:rPr>
      </w:pPr>
      <w:r w:rsidRPr="000B3FA1">
        <w:rPr>
          <w:rFonts w:ascii="Times New Roman" w:hAnsi="Times New Roman" w:cs="Times New Roman"/>
          <w:i/>
          <w:sz w:val="24"/>
          <w:szCs w:val="24"/>
        </w:rPr>
        <w:t xml:space="preserve"> </w:t>
      </w:r>
      <w:r w:rsidR="007F27AD" w:rsidRPr="000B3FA1">
        <w:rPr>
          <w:rFonts w:ascii="Times New Roman" w:hAnsi="Times New Roman" w:cs="Times New Roman"/>
          <w:i/>
          <w:sz w:val="24"/>
          <w:szCs w:val="24"/>
        </w:rPr>
        <w:t xml:space="preserve"> г. Тверь, Россия</w:t>
      </w:r>
    </w:p>
    <w:p w:rsidR="007F27AD" w:rsidRPr="000B3FA1" w:rsidRDefault="007F27AD" w:rsidP="000B3FA1">
      <w:pPr>
        <w:spacing w:line="240" w:lineRule="auto"/>
        <w:jc w:val="right"/>
        <w:rPr>
          <w:rFonts w:ascii="Times New Roman" w:hAnsi="Times New Roman" w:cs="Times New Roman"/>
          <w:i/>
          <w:sz w:val="24"/>
          <w:szCs w:val="24"/>
        </w:rPr>
      </w:pPr>
      <w:r w:rsidRPr="000B3FA1">
        <w:rPr>
          <w:rFonts w:ascii="Times New Roman" w:hAnsi="Times New Roman" w:cs="Times New Roman"/>
          <w:i/>
          <w:sz w:val="24"/>
          <w:szCs w:val="24"/>
        </w:rPr>
        <w:t xml:space="preserve">Научный </w:t>
      </w:r>
      <w:proofErr w:type="spellStart"/>
      <w:proofErr w:type="gramStart"/>
      <w:r w:rsidRPr="000B3FA1">
        <w:rPr>
          <w:rFonts w:ascii="Times New Roman" w:hAnsi="Times New Roman" w:cs="Times New Roman"/>
          <w:i/>
          <w:sz w:val="24"/>
          <w:szCs w:val="24"/>
        </w:rPr>
        <w:t>руководитель:д</w:t>
      </w:r>
      <w:proofErr w:type="gramEnd"/>
      <w:r w:rsidRPr="000B3FA1">
        <w:rPr>
          <w:rFonts w:ascii="Times New Roman" w:hAnsi="Times New Roman" w:cs="Times New Roman"/>
          <w:i/>
          <w:sz w:val="24"/>
          <w:szCs w:val="24"/>
        </w:rPr>
        <w:t>.ю.н</w:t>
      </w:r>
      <w:proofErr w:type="spellEnd"/>
      <w:r w:rsidRPr="000B3FA1">
        <w:rPr>
          <w:rFonts w:ascii="Times New Roman" w:hAnsi="Times New Roman" w:cs="Times New Roman"/>
          <w:i/>
          <w:sz w:val="24"/>
          <w:szCs w:val="24"/>
        </w:rPr>
        <w:t>, доцент Антонова Н.А..</w:t>
      </w:r>
    </w:p>
    <w:p w:rsidR="007F27AD" w:rsidRPr="000B3FA1" w:rsidRDefault="007F27AD" w:rsidP="000B3FA1">
      <w:pPr>
        <w:spacing w:line="240" w:lineRule="auto"/>
        <w:jc w:val="right"/>
        <w:rPr>
          <w:rFonts w:ascii="Times New Roman" w:hAnsi="Times New Roman" w:cs="Times New Roman"/>
          <w:i/>
          <w:sz w:val="24"/>
          <w:szCs w:val="24"/>
          <w:lang w:eastAsia="ru-RU"/>
        </w:rPr>
      </w:pPr>
    </w:p>
    <w:p w:rsidR="00E556A7" w:rsidRDefault="00E556A7" w:rsidP="000B3FA1">
      <w:pPr>
        <w:spacing w:after="0" w:line="240" w:lineRule="auto"/>
        <w:ind w:firstLine="851"/>
        <w:jc w:val="center"/>
        <w:rPr>
          <w:rFonts w:ascii="Times New Roman" w:hAnsi="Times New Roman" w:cs="Times New Roman"/>
          <w:b/>
          <w:sz w:val="28"/>
          <w:szCs w:val="28"/>
          <w:lang w:eastAsia="ru-RU"/>
        </w:rPr>
      </w:pPr>
      <w:r w:rsidRPr="00E556A7">
        <w:rPr>
          <w:rFonts w:ascii="Times New Roman" w:hAnsi="Times New Roman" w:cs="Times New Roman"/>
          <w:b/>
          <w:sz w:val="28"/>
          <w:szCs w:val="28"/>
          <w:lang w:eastAsia="ru-RU"/>
        </w:rPr>
        <w:t xml:space="preserve">КАНДИДАТЫ: </w:t>
      </w:r>
      <w:r>
        <w:rPr>
          <w:rFonts w:ascii="Times New Roman" w:hAnsi="Times New Roman" w:cs="Times New Roman"/>
          <w:b/>
          <w:sz w:val="28"/>
          <w:szCs w:val="28"/>
          <w:lang w:eastAsia="ru-RU"/>
        </w:rPr>
        <w:t>СООТВЕТСТВИЕ СТАНДАРТАМ</w:t>
      </w:r>
    </w:p>
    <w:p w:rsidR="00E556A7" w:rsidRPr="00E556A7" w:rsidRDefault="00E556A7" w:rsidP="000B3FA1">
      <w:pPr>
        <w:spacing w:after="0" w:line="240" w:lineRule="auto"/>
        <w:ind w:firstLine="851"/>
        <w:jc w:val="right"/>
        <w:rPr>
          <w:rFonts w:ascii="Times New Roman" w:hAnsi="Times New Roman" w:cs="Times New Roman"/>
          <w:sz w:val="24"/>
          <w:szCs w:val="24"/>
        </w:rPr>
      </w:pPr>
    </w:p>
    <w:p w:rsidR="00E556A7" w:rsidRPr="00E556A7" w:rsidRDefault="00816931" w:rsidP="000B3FA1">
      <w:pPr>
        <w:spacing w:after="0" w:line="240" w:lineRule="auto"/>
        <w:jc w:val="both"/>
        <w:rPr>
          <w:rFonts w:ascii="Times New Roman" w:hAnsi="Times New Roman" w:cs="Times New Roman"/>
          <w:sz w:val="28"/>
          <w:szCs w:val="28"/>
        </w:rPr>
      </w:pPr>
      <w:r w:rsidRPr="00816931">
        <w:rPr>
          <w:rFonts w:ascii="Times New Roman" w:hAnsi="Times New Roman" w:cs="Times New Roman"/>
          <w:b/>
          <w:sz w:val="28"/>
          <w:szCs w:val="28"/>
        </w:rPr>
        <w:t>Аннотация:</w:t>
      </w:r>
      <w:r>
        <w:rPr>
          <w:rFonts w:ascii="Times New Roman" w:hAnsi="Times New Roman" w:cs="Times New Roman"/>
          <w:sz w:val="28"/>
          <w:szCs w:val="28"/>
        </w:rPr>
        <w:t xml:space="preserve"> </w:t>
      </w:r>
      <w:r w:rsidR="00E556A7" w:rsidRPr="00E556A7">
        <w:rPr>
          <w:rFonts w:ascii="Times New Roman" w:hAnsi="Times New Roman" w:cs="Times New Roman"/>
          <w:sz w:val="28"/>
          <w:szCs w:val="28"/>
        </w:rPr>
        <w:t>Авторы рассматривают вопрос</w:t>
      </w:r>
      <w:r w:rsidR="0030154B">
        <w:rPr>
          <w:rFonts w:ascii="Times New Roman" w:hAnsi="Times New Roman" w:cs="Times New Roman"/>
          <w:sz w:val="28"/>
          <w:szCs w:val="28"/>
        </w:rPr>
        <w:t xml:space="preserve"> </w:t>
      </w:r>
      <w:r w:rsidR="00B440C4">
        <w:rPr>
          <w:rFonts w:ascii="Times New Roman" w:hAnsi="Times New Roman" w:cs="Times New Roman"/>
          <w:sz w:val="28"/>
          <w:szCs w:val="28"/>
          <w:shd w:val="clear" w:color="auto" w:fill="FFFFFF"/>
        </w:rPr>
        <w:t>деформации</w:t>
      </w:r>
      <w:r w:rsidR="0030154B" w:rsidRPr="0030154B">
        <w:rPr>
          <w:rFonts w:ascii="Times New Roman" w:hAnsi="Times New Roman" w:cs="Times New Roman"/>
          <w:sz w:val="28"/>
          <w:szCs w:val="28"/>
          <w:shd w:val="clear" w:color="auto" w:fill="FFFFFF"/>
        </w:rPr>
        <w:t xml:space="preserve"> </w:t>
      </w:r>
      <w:r w:rsidR="00B440C4">
        <w:rPr>
          <w:rFonts w:ascii="Times New Roman" w:hAnsi="Times New Roman" w:cs="Times New Roman"/>
          <w:sz w:val="28"/>
          <w:szCs w:val="28"/>
          <w:shd w:val="clear" w:color="auto" w:fill="FFFFFF"/>
        </w:rPr>
        <w:t>личности, вызываемой</w:t>
      </w:r>
      <w:r w:rsidR="0030154B" w:rsidRPr="0030154B">
        <w:rPr>
          <w:rFonts w:ascii="Times New Roman" w:hAnsi="Times New Roman" w:cs="Times New Roman"/>
          <w:sz w:val="28"/>
          <w:szCs w:val="28"/>
          <w:shd w:val="clear" w:color="auto" w:fill="FFFFFF"/>
        </w:rPr>
        <w:t xml:space="preserve"> совершением преступления и отбыванием наказания</w:t>
      </w:r>
      <w:r w:rsidR="00BC3E06">
        <w:rPr>
          <w:rFonts w:ascii="Times New Roman" w:hAnsi="Times New Roman" w:cs="Times New Roman"/>
          <w:sz w:val="28"/>
          <w:szCs w:val="28"/>
          <w:shd w:val="clear" w:color="auto" w:fill="FFFFFF"/>
        </w:rPr>
        <w:t xml:space="preserve">, </w:t>
      </w:r>
      <w:r w:rsidR="00B440C4">
        <w:rPr>
          <w:rFonts w:ascii="Times New Roman" w:hAnsi="Times New Roman" w:cs="Times New Roman"/>
          <w:sz w:val="28"/>
          <w:szCs w:val="28"/>
          <w:shd w:val="clear" w:color="auto" w:fill="FFFFFF"/>
        </w:rPr>
        <w:t>которая</w:t>
      </w:r>
      <w:r w:rsidR="0030154B" w:rsidRPr="0030154B">
        <w:rPr>
          <w:rFonts w:ascii="Times New Roman" w:hAnsi="Times New Roman" w:cs="Times New Roman"/>
          <w:sz w:val="28"/>
          <w:szCs w:val="28"/>
          <w:shd w:val="clear" w:color="auto" w:fill="FFFFFF"/>
        </w:rPr>
        <w:t xml:space="preserve"> отражается на поведении</w:t>
      </w:r>
      <w:r w:rsidR="00BC3E06">
        <w:rPr>
          <w:rFonts w:ascii="Times New Roman" w:hAnsi="Times New Roman" w:cs="Times New Roman"/>
          <w:sz w:val="28"/>
          <w:szCs w:val="28"/>
          <w:shd w:val="clear" w:color="auto" w:fill="FFFFFF"/>
        </w:rPr>
        <w:t xml:space="preserve"> кандидата</w:t>
      </w:r>
      <w:r w:rsidR="0030154B" w:rsidRPr="0030154B">
        <w:rPr>
          <w:rFonts w:ascii="Times New Roman" w:hAnsi="Times New Roman" w:cs="Times New Roman"/>
          <w:sz w:val="28"/>
          <w:szCs w:val="28"/>
          <w:shd w:val="clear" w:color="auto" w:fill="FFFFFF"/>
        </w:rPr>
        <w:t>, образе жизни, моральных и ценностных ориентирах</w:t>
      </w:r>
      <w:r w:rsidR="00BC3E06">
        <w:rPr>
          <w:rFonts w:ascii="Times New Roman" w:hAnsi="Times New Roman" w:cs="Times New Roman"/>
          <w:sz w:val="28"/>
          <w:szCs w:val="28"/>
        </w:rPr>
        <w:t>.</w:t>
      </w:r>
    </w:p>
    <w:p w:rsidR="00E556A7" w:rsidRPr="00E556A7" w:rsidRDefault="00E556A7" w:rsidP="000B3FA1">
      <w:pPr>
        <w:spacing w:after="0" w:line="240" w:lineRule="auto"/>
        <w:jc w:val="both"/>
        <w:rPr>
          <w:rFonts w:ascii="Times New Roman" w:hAnsi="Times New Roman" w:cs="Times New Roman"/>
          <w:sz w:val="28"/>
          <w:szCs w:val="28"/>
          <w:lang w:eastAsia="ru-RU"/>
        </w:rPr>
      </w:pPr>
      <w:r w:rsidRPr="00E556A7">
        <w:rPr>
          <w:rFonts w:ascii="Times New Roman" w:hAnsi="Times New Roman" w:cs="Times New Roman"/>
          <w:b/>
          <w:sz w:val="28"/>
          <w:szCs w:val="28"/>
        </w:rPr>
        <w:t>Ключевые слова:</w:t>
      </w:r>
      <w:r w:rsidRPr="00E556A7">
        <w:rPr>
          <w:rFonts w:ascii="Times New Roman" w:hAnsi="Times New Roman" w:cs="Times New Roman"/>
          <w:sz w:val="28"/>
          <w:szCs w:val="28"/>
        </w:rPr>
        <w:t xml:space="preserve"> кандидаты в депутаты, ценз, ограничение пассивного избирательного права.</w:t>
      </w:r>
    </w:p>
    <w:p w:rsidR="0018309F" w:rsidRPr="00E556A7" w:rsidRDefault="0018309F" w:rsidP="000B3FA1">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r w:rsidRPr="00E556A7">
        <w:rPr>
          <w:rFonts w:ascii="Times New Roman" w:eastAsia="Times New Roman" w:hAnsi="Times New Roman" w:cs="Times New Roman"/>
          <w:color w:val="000000"/>
          <w:sz w:val="28"/>
          <w:szCs w:val="28"/>
          <w:lang w:eastAsia="ru-RU"/>
        </w:rPr>
        <w:t>Становление народовластия и демократии означает наделение граждан государства личными правами и свободами, закрепленными и гарантированными Конституцией. В этой связи Конституция Российской Федерации наделяет граждан Российской Федерации избирательными правами в соответствии со статьей 32. Граждане имеют право участвовать в управлении делами государства как непосредственно, так и через своих представителей, а так же имеют право избирать и быть избранными в органы государственной власти и органы местного самоуправления.</w:t>
      </w:r>
    </w:p>
    <w:p w:rsidR="0018309F" w:rsidRPr="00E556A7" w:rsidRDefault="0018309F" w:rsidP="000B3FA1">
      <w:pPr>
        <w:shd w:val="clear" w:color="auto" w:fill="FFFFFF"/>
        <w:spacing w:after="0" w:line="240" w:lineRule="auto"/>
        <w:ind w:firstLine="547"/>
        <w:jc w:val="both"/>
        <w:rPr>
          <w:rFonts w:ascii="Times New Roman" w:eastAsia="Times New Roman" w:hAnsi="Times New Roman" w:cs="Times New Roman"/>
          <w:color w:val="000000" w:themeColor="text1"/>
          <w:sz w:val="28"/>
          <w:szCs w:val="28"/>
          <w:lang w:eastAsia="ru-RU"/>
        </w:rPr>
      </w:pPr>
      <w:r w:rsidRPr="00E556A7">
        <w:rPr>
          <w:rFonts w:ascii="Times New Roman" w:eastAsia="Times New Roman" w:hAnsi="Times New Roman" w:cs="Times New Roman"/>
          <w:color w:val="000000"/>
          <w:sz w:val="28"/>
          <w:szCs w:val="28"/>
          <w:lang w:eastAsia="ru-RU"/>
        </w:rPr>
        <w:t xml:space="preserve">Одной из основных черт становления демократии и народовластия является формирование института парламента. </w:t>
      </w:r>
      <w:r w:rsidRPr="00E556A7">
        <w:rPr>
          <w:rFonts w:ascii="Times New Roman" w:hAnsi="Times New Roman" w:cs="Times New Roman"/>
          <w:sz w:val="28"/>
          <w:szCs w:val="28"/>
        </w:rPr>
        <w:t xml:space="preserve">В федеральном и региональном избирательном   </w:t>
      </w:r>
      <w:proofErr w:type="gramStart"/>
      <w:r w:rsidRPr="00E556A7">
        <w:rPr>
          <w:rFonts w:ascii="Times New Roman" w:hAnsi="Times New Roman" w:cs="Times New Roman"/>
          <w:sz w:val="28"/>
          <w:szCs w:val="28"/>
        </w:rPr>
        <w:t>законодательстве  отражены</w:t>
      </w:r>
      <w:proofErr w:type="gramEnd"/>
      <w:r w:rsidRPr="00E556A7">
        <w:rPr>
          <w:rFonts w:ascii="Times New Roman" w:hAnsi="Times New Roman" w:cs="Times New Roman"/>
          <w:sz w:val="28"/>
          <w:szCs w:val="28"/>
        </w:rPr>
        <w:t xml:space="preserve"> следующие цензы  пассивного избирательного права : возрастной ценз — необходимость достижения определенного  возраста для регистрации кандидатов на выборы; имущественный ценз — обладание определенным имуществом (внесение установленной денежной сумм) для того, чтобы быть зарегистрированным кандидатом); </w:t>
      </w:r>
      <w:r w:rsidRPr="00E556A7">
        <w:rPr>
          <w:rFonts w:ascii="Times New Roman" w:eastAsia="Times New Roman" w:hAnsi="Times New Roman" w:cs="Times New Roman"/>
          <w:color w:val="000000"/>
          <w:sz w:val="28"/>
          <w:szCs w:val="28"/>
          <w:lang w:eastAsia="ru-RU"/>
        </w:rPr>
        <w:t>ценз оседлости; «криминальный» ценз — отказ в пассивном избирательном праве лицу, совершившему уголовное преступление.</w:t>
      </w:r>
    </w:p>
    <w:p w:rsidR="0018309F" w:rsidRPr="00E556A7" w:rsidRDefault="0018309F" w:rsidP="000B3FA1">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r w:rsidRPr="00E556A7">
        <w:rPr>
          <w:rFonts w:ascii="Times New Roman" w:eastAsia="Times New Roman" w:hAnsi="Times New Roman" w:cs="Times New Roman"/>
          <w:color w:val="000000"/>
          <w:sz w:val="28"/>
          <w:szCs w:val="28"/>
          <w:lang w:eastAsia="ru-RU"/>
        </w:rPr>
        <w:t xml:space="preserve">Помимо ограничений, установленных в законодательстве, необходимо учитывать нравственный критерий отбора кандидатов в депутаты в органы </w:t>
      </w:r>
      <w:proofErr w:type="gramStart"/>
      <w:r w:rsidRPr="00E556A7">
        <w:rPr>
          <w:rFonts w:ascii="Times New Roman" w:eastAsia="Times New Roman" w:hAnsi="Times New Roman" w:cs="Times New Roman"/>
          <w:color w:val="000000"/>
          <w:sz w:val="28"/>
          <w:szCs w:val="28"/>
          <w:lang w:eastAsia="ru-RU"/>
        </w:rPr>
        <w:t>федерального  и</w:t>
      </w:r>
      <w:proofErr w:type="gramEnd"/>
      <w:r w:rsidRPr="00E556A7">
        <w:rPr>
          <w:rFonts w:ascii="Times New Roman" w:eastAsia="Times New Roman" w:hAnsi="Times New Roman" w:cs="Times New Roman"/>
          <w:color w:val="000000"/>
          <w:sz w:val="28"/>
          <w:szCs w:val="28"/>
          <w:lang w:eastAsia="ru-RU"/>
        </w:rPr>
        <w:t xml:space="preserve"> местного уровня, ведь депутаты наделены полномочиями представлять интересы граждан, пользуются их доверием. В настоящее время существуют регламенты служебного поведения, кодексы депутатской этики. Депутатская деятельность должна соответствовать не только организационным и </w:t>
      </w:r>
      <w:proofErr w:type="gramStart"/>
      <w:r w:rsidRPr="00E556A7">
        <w:rPr>
          <w:rFonts w:ascii="Times New Roman" w:eastAsia="Times New Roman" w:hAnsi="Times New Roman" w:cs="Times New Roman"/>
          <w:color w:val="000000"/>
          <w:sz w:val="28"/>
          <w:szCs w:val="28"/>
          <w:lang w:eastAsia="ru-RU"/>
        </w:rPr>
        <w:t>политическим  требованиям</w:t>
      </w:r>
      <w:proofErr w:type="gramEnd"/>
      <w:r w:rsidR="00B440C4">
        <w:rPr>
          <w:rFonts w:ascii="Times New Roman" w:eastAsia="Times New Roman" w:hAnsi="Times New Roman" w:cs="Times New Roman"/>
          <w:color w:val="000000"/>
          <w:sz w:val="28"/>
          <w:szCs w:val="28"/>
          <w:lang w:eastAsia="ru-RU"/>
        </w:rPr>
        <w:t>,</w:t>
      </w:r>
      <w:r w:rsidRPr="00E556A7">
        <w:rPr>
          <w:rFonts w:ascii="Times New Roman" w:eastAsia="Times New Roman" w:hAnsi="Times New Roman" w:cs="Times New Roman"/>
          <w:color w:val="000000"/>
          <w:sz w:val="28"/>
          <w:szCs w:val="28"/>
          <w:lang w:eastAsia="ru-RU"/>
        </w:rPr>
        <w:t xml:space="preserve"> но и специальным этическим нормам, и конечно же представлениям и ожиданиям народа к </w:t>
      </w:r>
      <w:r w:rsidRPr="00E556A7">
        <w:rPr>
          <w:rFonts w:ascii="Times New Roman" w:eastAsia="Times New Roman" w:hAnsi="Times New Roman" w:cs="Times New Roman"/>
          <w:color w:val="000000"/>
          <w:sz w:val="28"/>
          <w:szCs w:val="28"/>
          <w:lang w:eastAsia="ru-RU"/>
        </w:rPr>
        <w:lastRenderedPageBreak/>
        <w:t>поведению кандидата в депутаты. Но такие требования не всегда соблюдаются.</w:t>
      </w:r>
    </w:p>
    <w:p w:rsidR="0018309F" w:rsidRPr="00E556A7" w:rsidRDefault="0018309F" w:rsidP="000B3FA1">
      <w:pPr>
        <w:shd w:val="clear" w:color="auto" w:fill="FFFFFF"/>
        <w:spacing w:after="0" w:line="240" w:lineRule="auto"/>
        <w:ind w:firstLine="547"/>
        <w:jc w:val="both"/>
        <w:rPr>
          <w:rFonts w:ascii="Times New Roman" w:hAnsi="Times New Roman" w:cs="Times New Roman"/>
          <w:color w:val="000000"/>
          <w:sz w:val="28"/>
          <w:szCs w:val="28"/>
          <w:shd w:val="clear" w:color="auto" w:fill="FFFFFF"/>
        </w:rPr>
      </w:pPr>
      <w:r w:rsidRPr="00E556A7">
        <w:rPr>
          <w:rFonts w:ascii="Times New Roman" w:eastAsia="Times New Roman" w:hAnsi="Times New Roman" w:cs="Times New Roman"/>
          <w:color w:val="000000"/>
          <w:sz w:val="28"/>
          <w:szCs w:val="28"/>
          <w:lang w:eastAsia="ru-RU"/>
        </w:rPr>
        <w:t xml:space="preserve">Зачастую возникают противоречивые вопросы в отношении </w:t>
      </w:r>
      <w:r w:rsidR="002251C6">
        <w:rPr>
          <w:rFonts w:ascii="Times New Roman" w:eastAsia="Times New Roman" w:hAnsi="Times New Roman" w:cs="Times New Roman"/>
          <w:color w:val="000000"/>
          <w:sz w:val="28"/>
          <w:szCs w:val="28"/>
          <w:lang w:eastAsia="ru-RU"/>
        </w:rPr>
        <w:t>некоторых выдвинутых кандидатов</w:t>
      </w:r>
      <w:r w:rsidRPr="00E556A7">
        <w:rPr>
          <w:rFonts w:ascii="Times New Roman" w:eastAsia="Times New Roman" w:hAnsi="Times New Roman" w:cs="Times New Roman"/>
          <w:color w:val="000000"/>
          <w:sz w:val="28"/>
          <w:szCs w:val="28"/>
          <w:lang w:eastAsia="ru-RU"/>
        </w:rPr>
        <w:t xml:space="preserve"> еще на стадии выборов. Так, в муниципальные депутаты в Москве были</w:t>
      </w:r>
      <w:r w:rsidRPr="00E556A7">
        <w:rPr>
          <w:rFonts w:ascii="Times New Roman" w:hAnsi="Times New Roman" w:cs="Times New Roman"/>
          <w:color w:val="000000"/>
          <w:sz w:val="28"/>
          <w:szCs w:val="28"/>
          <w:shd w:val="clear" w:color="auto" w:fill="FFFFFF"/>
        </w:rPr>
        <w:t xml:space="preserve"> зарегистрированы 51 кандидат со  снятой или погашенной  судимостью, что по российскому законодательству </w:t>
      </w:r>
      <w:r w:rsidR="002251C6">
        <w:rPr>
          <w:rFonts w:ascii="Times New Roman" w:hAnsi="Times New Roman" w:cs="Times New Roman"/>
          <w:color w:val="000000"/>
          <w:sz w:val="28"/>
          <w:szCs w:val="28"/>
          <w:shd w:val="clear" w:color="auto" w:fill="FFFFFF"/>
        </w:rPr>
        <w:t>н</w:t>
      </w:r>
      <w:r w:rsidRPr="00E556A7">
        <w:rPr>
          <w:rFonts w:ascii="Times New Roman" w:hAnsi="Times New Roman" w:cs="Times New Roman"/>
          <w:color w:val="000000"/>
          <w:sz w:val="28"/>
          <w:szCs w:val="28"/>
          <w:shd w:val="clear" w:color="auto" w:fill="FFFFFF"/>
        </w:rPr>
        <w:t xml:space="preserve">е является ограничением избирательных прав. Самые распространенные преступления, совершаемые </w:t>
      </w:r>
      <w:r w:rsidR="00C84BD5" w:rsidRPr="00E556A7">
        <w:rPr>
          <w:rFonts w:ascii="Times New Roman" w:hAnsi="Times New Roman" w:cs="Times New Roman"/>
          <w:color w:val="000000"/>
          <w:sz w:val="28"/>
          <w:szCs w:val="28"/>
          <w:shd w:val="clear" w:color="auto" w:fill="FFFFFF"/>
        </w:rPr>
        <w:t>лицами желающими осуществить свое пассивное избирательное право</w:t>
      </w:r>
      <w:r w:rsidRPr="00E556A7">
        <w:rPr>
          <w:rFonts w:ascii="Times New Roman" w:hAnsi="Times New Roman" w:cs="Times New Roman"/>
          <w:color w:val="000000"/>
          <w:sz w:val="28"/>
          <w:szCs w:val="28"/>
          <w:shd w:val="clear" w:color="auto" w:fill="FFFFFF"/>
        </w:rPr>
        <w:t>— мошенничество и кража, грабеж, нарушение Правил дорожного движения, вымогательство, участие в обороте наркотиков</w:t>
      </w:r>
      <w:r w:rsidRPr="00E556A7">
        <w:rPr>
          <w:rStyle w:val="a5"/>
          <w:rFonts w:ascii="Times New Roman" w:hAnsi="Times New Roman" w:cs="Times New Roman"/>
          <w:color w:val="000000"/>
          <w:sz w:val="28"/>
          <w:szCs w:val="28"/>
          <w:shd w:val="clear" w:color="auto" w:fill="FFFFFF"/>
        </w:rPr>
        <w:footnoteReference w:id="1"/>
      </w:r>
      <w:r w:rsidRPr="00E556A7">
        <w:rPr>
          <w:rFonts w:ascii="Times New Roman" w:hAnsi="Times New Roman" w:cs="Times New Roman"/>
          <w:color w:val="000000"/>
          <w:sz w:val="28"/>
          <w:szCs w:val="28"/>
          <w:shd w:val="clear" w:color="auto" w:fill="FFFFFF"/>
        </w:rPr>
        <w:t>.</w:t>
      </w:r>
    </w:p>
    <w:p w:rsidR="0018309F" w:rsidRPr="00E556A7" w:rsidRDefault="00C84BD5" w:rsidP="000B3FA1">
      <w:pPr>
        <w:shd w:val="clear" w:color="auto" w:fill="FFFFFF"/>
        <w:spacing w:after="0" w:line="240" w:lineRule="auto"/>
        <w:ind w:firstLine="547"/>
        <w:jc w:val="both"/>
        <w:rPr>
          <w:rFonts w:ascii="Times New Roman" w:hAnsi="Times New Roman" w:cs="Times New Roman"/>
          <w:sz w:val="28"/>
          <w:szCs w:val="28"/>
        </w:rPr>
      </w:pPr>
      <w:r w:rsidRPr="00E556A7">
        <w:rPr>
          <w:rFonts w:ascii="Times New Roman" w:eastAsia="Times New Roman" w:hAnsi="Times New Roman" w:cs="Times New Roman"/>
          <w:sz w:val="28"/>
          <w:szCs w:val="28"/>
          <w:lang w:eastAsia="ru-RU"/>
        </w:rPr>
        <w:t>Рассматривая сведения</w:t>
      </w:r>
      <w:r w:rsidR="00AD175D" w:rsidRPr="00E556A7">
        <w:rPr>
          <w:rFonts w:ascii="Times New Roman" w:eastAsia="Times New Roman" w:hAnsi="Times New Roman" w:cs="Times New Roman"/>
          <w:sz w:val="28"/>
          <w:szCs w:val="28"/>
          <w:lang w:eastAsia="ru-RU"/>
        </w:rPr>
        <w:t>,</w:t>
      </w:r>
      <w:r w:rsidRPr="00E556A7">
        <w:rPr>
          <w:rFonts w:ascii="Times New Roman" w:eastAsia="Times New Roman" w:hAnsi="Times New Roman" w:cs="Times New Roman"/>
          <w:sz w:val="28"/>
          <w:szCs w:val="28"/>
          <w:lang w:eastAsia="ru-RU"/>
        </w:rPr>
        <w:t xml:space="preserve"> предоставленные заместителем </w:t>
      </w:r>
      <w:r w:rsidR="00B440C4" w:rsidRPr="00E556A7">
        <w:rPr>
          <w:rFonts w:ascii="Times New Roman" w:eastAsia="Times New Roman" w:hAnsi="Times New Roman" w:cs="Times New Roman"/>
          <w:sz w:val="28"/>
          <w:szCs w:val="28"/>
          <w:lang w:eastAsia="ru-RU"/>
        </w:rPr>
        <w:t>Председателя</w:t>
      </w:r>
      <w:r w:rsidRPr="00E556A7">
        <w:rPr>
          <w:rFonts w:ascii="Times New Roman" w:eastAsia="Times New Roman" w:hAnsi="Times New Roman" w:cs="Times New Roman"/>
          <w:sz w:val="28"/>
          <w:szCs w:val="28"/>
          <w:lang w:eastAsia="ru-RU"/>
        </w:rPr>
        <w:t xml:space="preserve"> ЦК КПРФ В. Рашкиным в августе 2016 года </w:t>
      </w:r>
      <w:r w:rsidRPr="00E556A7">
        <w:rPr>
          <w:rFonts w:ascii="Times New Roman" w:hAnsi="Times New Roman" w:cs="Times New Roman"/>
          <w:sz w:val="28"/>
          <w:szCs w:val="28"/>
          <w:shd w:val="clear" w:color="auto" w:fill="FFFFFF"/>
        </w:rPr>
        <w:t>о функционерах партии власти, подозреваемых, обвиняемых или осужденных за последние годы за преступления коррупционной направленности. Анализ данных открытых источников позволил за короткие сроки выявить более 300 фигурантов уголовных дел от из всех регионов России, включая Крым и Севастополь.</w:t>
      </w:r>
      <w:r w:rsidR="00AD175D" w:rsidRPr="00E556A7">
        <w:rPr>
          <w:rFonts w:ascii="Times New Roman" w:hAnsi="Times New Roman" w:cs="Times New Roman"/>
          <w:sz w:val="28"/>
          <w:szCs w:val="28"/>
          <w:shd w:val="clear" w:color="auto" w:fill="FFFFFF"/>
        </w:rPr>
        <w:t xml:space="preserve"> </w:t>
      </w:r>
      <w:r w:rsidR="00B440C4" w:rsidRPr="00E556A7">
        <w:rPr>
          <w:rFonts w:ascii="Times New Roman" w:hAnsi="Times New Roman" w:cs="Times New Roman"/>
          <w:sz w:val="28"/>
          <w:szCs w:val="28"/>
          <w:shd w:val="clear" w:color="auto" w:fill="FFFFFF"/>
        </w:rPr>
        <w:t>Данный перечень наглядно демонстрирует системность коррупции в партиях, выдвигающих своих кандидатов на выборы</w:t>
      </w:r>
      <w:r w:rsidR="00B440C4" w:rsidRPr="00E556A7">
        <w:rPr>
          <w:rStyle w:val="a5"/>
          <w:rFonts w:ascii="Times New Roman" w:hAnsi="Times New Roman" w:cs="Times New Roman"/>
          <w:sz w:val="28"/>
          <w:szCs w:val="28"/>
          <w:shd w:val="clear" w:color="auto" w:fill="FFFFFF"/>
        </w:rPr>
        <w:footnoteReference w:id="2"/>
      </w:r>
      <w:r w:rsidR="00B440C4" w:rsidRPr="00E556A7">
        <w:rPr>
          <w:rFonts w:ascii="Times New Roman" w:hAnsi="Times New Roman" w:cs="Times New Roman"/>
          <w:sz w:val="28"/>
          <w:szCs w:val="28"/>
          <w:shd w:val="clear" w:color="auto" w:fill="FFFFFF"/>
        </w:rPr>
        <w:t>.</w:t>
      </w:r>
      <w:r w:rsidR="00B440C4" w:rsidRPr="00E556A7">
        <w:rPr>
          <w:rFonts w:ascii="Times New Roman" w:hAnsi="Times New Roman" w:cs="Times New Roman"/>
          <w:sz w:val="28"/>
          <w:szCs w:val="28"/>
        </w:rPr>
        <w:t xml:space="preserve"> В связи с чем </w:t>
      </w:r>
      <w:r w:rsidR="00B440C4" w:rsidRPr="00E556A7">
        <w:rPr>
          <w:rFonts w:ascii="Times New Roman" w:eastAsia="Times New Roman" w:hAnsi="Times New Roman" w:cs="Times New Roman"/>
          <w:sz w:val="28"/>
          <w:szCs w:val="28"/>
          <w:lang w:eastAsia="ru-RU"/>
        </w:rPr>
        <w:t>возникает вопрос, как люди, совершившие преступление, могут представлять своих избирателей в органах власти ,</w:t>
      </w:r>
      <w:r w:rsidR="00B440C4">
        <w:rPr>
          <w:rFonts w:ascii="Times New Roman" w:eastAsia="Times New Roman" w:hAnsi="Times New Roman" w:cs="Times New Roman"/>
          <w:sz w:val="28"/>
          <w:szCs w:val="28"/>
          <w:lang w:eastAsia="ru-RU"/>
        </w:rPr>
        <w:t xml:space="preserve"> </w:t>
      </w:r>
      <w:r w:rsidR="00B440C4" w:rsidRPr="00E556A7">
        <w:rPr>
          <w:rFonts w:ascii="Times New Roman" w:eastAsia="Times New Roman" w:hAnsi="Times New Roman" w:cs="Times New Roman"/>
          <w:sz w:val="28"/>
          <w:szCs w:val="28"/>
          <w:lang w:eastAsia="ru-RU"/>
        </w:rPr>
        <w:t xml:space="preserve"> ориентируясь преимущественно на интерес последних, каким образом они будут исполнять свои полномочия?</w:t>
      </w:r>
    </w:p>
    <w:p w:rsidR="0018309F" w:rsidRPr="00E556A7" w:rsidRDefault="0018309F" w:rsidP="000B3FA1">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r w:rsidRPr="00E556A7">
        <w:rPr>
          <w:rFonts w:ascii="Times New Roman" w:hAnsi="Times New Roman" w:cs="Times New Roman"/>
          <w:color w:val="000000"/>
          <w:sz w:val="28"/>
          <w:szCs w:val="28"/>
        </w:rPr>
        <w:t>Существует ограничение избирательного  права в отношении  лиц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p>
    <w:p w:rsidR="0018309F" w:rsidRPr="00E556A7" w:rsidRDefault="0018309F" w:rsidP="000B3FA1">
      <w:pPr>
        <w:pStyle w:val="a3"/>
        <w:jc w:val="both"/>
        <w:rPr>
          <w:rFonts w:ascii="Times New Roman" w:hAnsi="Times New Roman" w:cs="Times New Roman"/>
          <w:sz w:val="28"/>
          <w:szCs w:val="28"/>
        </w:rPr>
      </w:pPr>
      <w:r w:rsidRPr="00E556A7">
        <w:rPr>
          <w:rFonts w:ascii="Times New Roman" w:hAnsi="Times New Roman" w:cs="Times New Roman"/>
          <w:color w:val="000000"/>
          <w:sz w:val="28"/>
          <w:szCs w:val="28"/>
          <w:shd w:val="clear" w:color="auto" w:fill="FFFFFF"/>
        </w:rPr>
        <w:t xml:space="preserve">В соответствии с </w:t>
      </w:r>
      <w:r w:rsidR="00AD175D" w:rsidRPr="00E556A7">
        <w:rPr>
          <w:rFonts w:ascii="Times New Roman" w:hAnsi="Times New Roman" w:cs="Times New Roman"/>
          <w:color w:val="000000"/>
          <w:sz w:val="28"/>
          <w:szCs w:val="28"/>
          <w:shd w:val="clear" w:color="auto" w:fill="FFFFFF"/>
        </w:rPr>
        <w:t xml:space="preserve">пунктом  2.1 статьи 33 </w:t>
      </w:r>
      <w:r w:rsidR="00AD175D" w:rsidRPr="00E556A7">
        <w:rPr>
          <w:rFonts w:ascii="Times New Roman" w:hAnsi="Times New Roman" w:cs="Times New Roman"/>
          <w:sz w:val="28"/>
          <w:szCs w:val="28"/>
        </w:rPr>
        <w:t>Федерального закона "Об основных гарантиях избирательных прав и права на участие в референдуме граждан Российской Федерации" от 12.06.2002 N 67-ФЗ</w:t>
      </w:r>
      <w:r w:rsidRPr="00E556A7">
        <w:rPr>
          <w:rStyle w:val="a5"/>
          <w:rFonts w:ascii="Times New Roman" w:hAnsi="Times New Roman" w:cs="Times New Roman"/>
          <w:color w:val="000000"/>
          <w:sz w:val="28"/>
          <w:szCs w:val="28"/>
          <w:shd w:val="clear" w:color="auto" w:fill="FFFFFF"/>
        </w:rPr>
        <w:footnoteReference w:id="3"/>
      </w:r>
      <w:r w:rsidRPr="00E556A7">
        <w:rPr>
          <w:rFonts w:ascii="Times New Roman" w:hAnsi="Times New Roman" w:cs="Times New Roman"/>
          <w:color w:val="000000"/>
          <w:sz w:val="28"/>
          <w:szCs w:val="28"/>
          <w:shd w:val="clear" w:color="auto" w:fill="FFFFFF"/>
        </w:rPr>
        <w:t>, согласно которому, если у кандидата имелась или имеется судимость, в заявлении о его согласии баллотироваться по соответствующему избирательному округу указываются сведения о его судимости, а если судимость снята или погашена - также сведения о дате снятия или погашения судимости.</w:t>
      </w:r>
      <w:r w:rsidRPr="00E556A7">
        <w:rPr>
          <w:rFonts w:ascii="Times New Roman" w:hAnsi="Times New Roman" w:cs="Times New Roman"/>
          <w:color w:val="000000"/>
          <w:sz w:val="28"/>
          <w:szCs w:val="28"/>
        </w:rPr>
        <w:br/>
      </w:r>
      <w:r w:rsidRPr="00E556A7">
        <w:rPr>
          <w:rFonts w:ascii="Times New Roman" w:hAnsi="Times New Roman" w:cs="Times New Roman"/>
          <w:sz w:val="28"/>
          <w:szCs w:val="28"/>
        </w:rPr>
        <w:t xml:space="preserve">Для целей избирательного законодательства важен сам факт совершения кандидатом того или иного преступления, поскольку это влияет на оценку </w:t>
      </w:r>
      <w:r w:rsidRPr="00E556A7">
        <w:rPr>
          <w:rFonts w:ascii="Times New Roman" w:hAnsi="Times New Roman" w:cs="Times New Roman"/>
          <w:sz w:val="28"/>
          <w:szCs w:val="28"/>
        </w:rPr>
        <w:lastRenderedPageBreak/>
        <w:t>избирателями личности кандидата, полагают судьи</w:t>
      </w:r>
      <w:r w:rsidR="00AD175D" w:rsidRPr="00E556A7">
        <w:rPr>
          <w:rFonts w:ascii="Times New Roman" w:hAnsi="Times New Roman" w:cs="Times New Roman"/>
          <w:sz w:val="28"/>
          <w:szCs w:val="28"/>
        </w:rPr>
        <w:t xml:space="preserve"> Конституционного суда РФ</w:t>
      </w:r>
      <w:r w:rsidRPr="00E556A7">
        <w:rPr>
          <w:rStyle w:val="a5"/>
          <w:rFonts w:ascii="Times New Roman" w:hAnsi="Times New Roman" w:cs="Times New Roman"/>
          <w:sz w:val="28"/>
          <w:szCs w:val="28"/>
        </w:rPr>
        <w:footnoteReference w:id="4"/>
      </w:r>
      <w:r w:rsidRPr="00E556A7">
        <w:rPr>
          <w:rFonts w:ascii="Times New Roman" w:hAnsi="Times New Roman" w:cs="Times New Roman"/>
          <w:sz w:val="28"/>
          <w:szCs w:val="28"/>
        </w:rPr>
        <w:t>.</w:t>
      </w:r>
      <w:r w:rsidRPr="00E556A7">
        <w:rPr>
          <w:rFonts w:ascii="Times New Roman" w:hAnsi="Times New Roman" w:cs="Times New Roman"/>
          <w:color w:val="000000"/>
          <w:sz w:val="28"/>
          <w:szCs w:val="28"/>
        </w:rPr>
        <w:t xml:space="preserve"> </w:t>
      </w:r>
    </w:p>
    <w:p w:rsidR="0018309F" w:rsidRPr="00E556A7" w:rsidRDefault="0018309F" w:rsidP="000B3FA1">
      <w:pPr>
        <w:shd w:val="clear" w:color="auto" w:fill="FFFFFF"/>
        <w:spacing w:after="0" w:line="240" w:lineRule="auto"/>
        <w:ind w:firstLine="547"/>
        <w:jc w:val="both"/>
        <w:rPr>
          <w:rFonts w:ascii="Times New Roman" w:eastAsia="Times New Roman" w:hAnsi="Times New Roman" w:cs="Times New Roman"/>
          <w:color w:val="000000"/>
          <w:sz w:val="28"/>
          <w:szCs w:val="28"/>
          <w:lang w:eastAsia="ru-RU"/>
        </w:rPr>
      </w:pPr>
      <w:r w:rsidRPr="00E556A7">
        <w:rPr>
          <w:rFonts w:ascii="Times New Roman" w:hAnsi="Times New Roman" w:cs="Times New Roman"/>
          <w:color w:val="000000"/>
          <w:sz w:val="28"/>
          <w:szCs w:val="28"/>
        </w:rPr>
        <w:t>Ранее, в 2013 году вопрос судимости обсуждался в Конституционном суде РФ в ходе обращения желающих избираться по вопросу о праве бывших осужденных участвовать в выборах. Многие правоведы считают, что необходимо введение новых норм, критериев и запретов, но большим недостатком таких норм считается отсутствие учета индивидуальных ситуаций. Законодатель вполне мог бы ввести ограничения по каждой статье Уголовного Закона, запретив, к примеру, навсегда избираться во власть тем, кого осудили за государственную измену, за терроризм, за торговлю наркотиками, а также рецидивистам</w:t>
      </w:r>
      <w:r w:rsidRPr="00E556A7">
        <w:rPr>
          <w:rStyle w:val="a5"/>
          <w:rFonts w:ascii="Times New Roman" w:hAnsi="Times New Roman" w:cs="Times New Roman"/>
          <w:color w:val="000000"/>
          <w:sz w:val="28"/>
          <w:szCs w:val="28"/>
        </w:rPr>
        <w:footnoteReference w:id="5"/>
      </w:r>
      <w:r w:rsidRPr="00E556A7">
        <w:rPr>
          <w:rFonts w:ascii="Times New Roman" w:hAnsi="Times New Roman" w:cs="Times New Roman"/>
          <w:color w:val="000000"/>
          <w:sz w:val="28"/>
          <w:szCs w:val="28"/>
        </w:rPr>
        <w:t>.</w:t>
      </w:r>
    </w:p>
    <w:p w:rsidR="00B440C4" w:rsidRDefault="0018309F" w:rsidP="000B3FA1">
      <w:pPr>
        <w:spacing w:line="240" w:lineRule="auto"/>
        <w:ind w:firstLine="708"/>
        <w:jc w:val="both"/>
        <w:rPr>
          <w:rFonts w:ascii="Times New Roman" w:hAnsi="Times New Roman" w:cs="Times New Roman"/>
          <w:color w:val="000000"/>
          <w:sz w:val="28"/>
          <w:szCs w:val="28"/>
          <w:shd w:val="clear" w:color="auto" w:fill="FFFFFF"/>
        </w:rPr>
      </w:pPr>
      <w:r w:rsidRPr="00E556A7">
        <w:rPr>
          <w:rFonts w:ascii="Times New Roman" w:hAnsi="Times New Roman" w:cs="Times New Roman"/>
          <w:color w:val="000000"/>
          <w:sz w:val="28"/>
          <w:szCs w:val="28"/>
        </w:rPr>
        <w:t xml:space="preserve">Необходимо  отметить, что понимается под термином «судимость». </w:t>
      </w:r>
      <w:r w:rsidRPr="00E556A7">
        <w:rPr>
          <w:rFonts w:ascii="Times New Roman" w:hAnsi="Times New Roman" w:cs="Times New Roman"/>
          <w:color w:val="000000"/>
          <w:sz w:val="28"/>
          <w:szCs w:val="28"/>
          <w:shd w:val="clear" w:color="auto" w:fill="FFFFFF"/>
        </w:rPr>
        <w:t xml:space="preserve">Теория уголовного права характеризует судимость как особое состояние, возникшее после и на основании признания лица виновным, влекущее определенные ограничения прав этого лица. </w:t>
      </w:r>
      <w:r w:rsidR="00B440C4" w:rsidRPr="00B440C4">
        <w:rPr>
          <w:rFonts w:ascii="Times New Roman" w:hAnsi="Times New Roman" w:cs="Times New Roman"/>
          <w:color w:val="000000"/>
          <w:sz w:val="28"/>
          <w:szCs w:val="28"/>
          <w:shd w:val="clear" w:color="auto" w:fill="FFFFFF"/>
        </w:rPr>
        <w:t xml:space="preserve">Во избежание ограничения прав и свобод значительного количества граждан, исполнивших наказание и не имеющих судимости, законодатель предусмотрел возможность аннулирования правовых последствий осуждения лица  путем использования фикции. Содержание данного средства законодательной </w:t>
      </w:r>
      <w:proofErr w:type="gramStart"/>
      <w:r w:rsidR="00B440C4" w:rsidRPr="00B440C4">
        <w:rPr>
          <w:rFonts w:ascii="Times New Roman" w:hAnsi="Times New Roman" w:cs="Times New Roman"/>
          <w:color w:val="000000"/>
          <w:sz w:val="28"/>
          <w:szCs w:val="28"/>
          <w:shd w:val="clear" w:color="auto" w:fill="FFFFFF"/>
        </w:rPr>
        <w:t>техники  было</w:t>
      </w:r>
      <w:proofErr w:type="gramEnd"/>
      <w:r w:rsidR="00B440C4" w:rsidRPr="00B440C4">
        <w:rPr>
          <w:rFonts w:ascii="Times New Roman" w:hAnsi="Times New Roman" w:cs="Times New Roman"/>
          <w:color w:val="000000"/>
          <w:sz w:val="28"/>
          <w:szCs w:val="28"/>
          <w:shd w:val="clear" w:color="auto" w:fill="FFFFFF"/>
        </w:rPr>
        <w:t xml:space="preserve"> раскрыто законодателем в ч. 6 ст. 86 УК РФ, согласно которой погашение или снятие судимости аннулирует все правовые последствия, связанные с судимостью, т.е. лицо считается юридически не судимым</w:t>
      </w:r>
      <w:r w:rsidR="00B440C4">
        <w:rPr>
          <w:rStyle w:val="a5"/>
          <w:rFonts w:ascii="Times New Roman" w:hAnsi="Times New Roman" w:cs="Times New Roman"/>
          <w:color w:val="000000"/>
          <w:sz w:val="28"/>
          <w:szCs w:val="28"/>
          <w:shd w:val="clear" w:color="auto" w:fill="FFFFFF"/>
        </w:rPr>
        <w:footnoteReference w:id="6"/>
      </w:r>
      <w:r w:rsidR="00B440C4" w:rsidRPr="00B440C4">
        <w:rPr>
          <w:rFonts w:ascii="Times New Roman" w:hAnsi="Times New Roman" w:cs="Times New Roman"/>
          <w:color w:val="000000"/>
          <w:sz w:val="28"/>
          <w:szCs w:val="28"/>
          <w:shd w:val="clear" w:color="auto" w:fill="FFFFFF"/>
        </w:rPr>
        <w:t>.</w:t>
      </w:r>
      <w:r w:rsidR="00B440C4">
        <w:rPr>
          <w:rFonts w:ascii="Times New Roman" w:hAnsi="Times New Roman" w:cs="Times New Roman"/>
          <w:color w:val="000000"/>
          <w:sz w:val="28"/>
          <w:szCs w:val="28"/>
          <w:shd w:val="clear" w:color="auto" w:fill="FFFFFF"/>
        </w:rPr>
        <w:t xml:space="preserve"> При этом возникает противоречие, так как факт совершения преступления не отрицается, но прежняя судимость уже не может являться правовой и моральной характеристикой личности.</w:t>
      </w:r>
    </w:p>
    <w:p w:rsidR="0018309F" w:rsidRPr="00A31ED9" w:rsidRDefault="0018309F" w:rsidP="000B3FA1">
      <w:pPr>
        <w:spacing w:line="240" w:lineRule="auto"/>
        <w:ind w:firstLine="708"/>
        <w:jc w:val="both"/>
        <w:rPr>
          <w:rFonts w:ascii="Times New Roman" w:hAnsi="Times New Roman" w:cs="Times New Roman"/>
          <w:sz w:val="28"/>
          <w:szCs w:val="28"/>
          <w:shd w:val="clear" w:color="auto" w:fill="FFFFFF"/>
        </w:rPr>
      </w:pPr>
      <w:r w:rsidRPr="00A31ED9">
        <w:rPr>
          <w:rFonts w:ascii="Times New Roman" w:hAnsi="Times New Roman" w:cs="Times New Roman"/>
          <w:sz w:val="28"/>
          <w:szCs w:val="28"/>
          <w:shd w:val="clear" w:color="auto" w:fill="FFFFFF"/>
        </w:rPr>
        <w:t>Рассмотрим ситуацию с кандидатом, осужденным за мошенничество: наиболее отличительными психологическими особенностями мошенников, по данным современных исследований, являются определенные мотивы преступного поведения - жажда наживы, алчность, стремление приобрести материальные блага и склонность к легкой жизни</w:t>
      </w:r>
      <w:r w:rsidRPr="00A31ED9">
        <w:rPr>
          <w:rStyle w:val="a5"/>
          <w:rFonts w:ascii="Times New Roman" w:hAnsi="Times New Roman" w:cs="Times New Roman"/>
          <w:sz w:val="28"/>
          <w:szCs w:val="28"/>
          <w:shd w:val="clear" w:color="auto" w:fill="FFFFFF"/>
        </w:rPr>
        <w:footnoteReference w:id="7"/>
      </w:r>
      <w:r w:rsidRPr="00A31ED9">
        <w:rPr>
          <w:rFonts w:ascii="Times New Roman" w:hAnsi="Times New Roman" w:cs="Times New Roman"/>
          <w:sz w:val="28"/>
          <w:szCs w:val="28"/>
          <w:shd w:val="clear" w:color="auto" w:fill="FFFFFF"/>
        </w:rPr>
        <w:t xml:space="preserve">. Для </w:t>
      </w:r>
      <w:r w:rsidR="00B440C4">
        <w:rPr>
          <w:rFonts w:ascii="Times New Roman" w:hAnsi="Times New Roman" w:cs="Times New Roman"/>
          <w:sz w:val="28"/>
          <w:szCs w:val="28"/>
          <w:shd w:val="clear" w:color="auto" w:fill="FFFFFF"/>
        </w:rPr>
        <w:t xml:space="preserve">лиц, совершивших экономические преступления и преступления против </w:t>
      </w:r>
      <w:proofErr w:type="gramStart"/>
      <w:r w:rsidR="00B440C4">
        <w:rPr>
          <w:rFonts w:ascii="Times New Roman" w:hAnsi="Times New Roman" w:cs="Times New Roman"/>
          <w:sz w:val="28"/>
          <w:szCs w:val="28"/>
          <w:shd w:val="clear" w:color="auto" w:fill="FFFFFF"/>
        </w:rPr>
        <w:t xml:space="preserve">собственности </w:t>
      </w:r>
      <w:r w:rsidRPr="00A31ED9">
        <w:rPr>
          <w:rFonts w:ascii="Times New Roman" w:hAnsi="Times New Roman" w:cs="Times New Roman"/>
          <w:sz w:val="28"/>
          <w:szCs w:val="28"/>
          <w:shd w:val="clear" w:color="auto" w:fill="FFFFFF"/>
        </w:rPr>
        <w:t>,</w:t>
      </w:r>
      <w:proofErr w:type="gramEnd"/>
      <w:r w:rsidRPr="00A31ED9">
        <w:rPr>
          <w:rFonts w:ascii="Times New Roman" w:hAnsi="Times New Roman" w:cs="Times New Roman"/>
          <w:sz w:val="28"/>
          <w:szCs w:val="28"/>
          <w:shd w:val="clear" w:color="auto" w:fill="FFFFFF"/>
        </w:rPr>
        <w:t xml:space="preserve"> в том числе и для мошенников, характерны убеждения, что преступное поведение наиболее распространенный и приемлемый способ извлечения дополнительных и основных материальных доходов. Поэтому убеждение </w:t>
      </w:r>
      <w:r w:rsidRPr="00A31ED9">
        <w:rPr>
          <w:rFonts w:ascii="Times New Roman" w:hAnsi="Times New Roman" w:cs="Times New Roman"/>
          <w:sz w:val="28"/>
          <w:szCs w:val="28"/>
          <w:shd w:val="clear" w:color="auto" w:fill="FFFFFF"/>
        </w:rPr>
        <w:lastRenderedPageBreak/>
        <w:t>мошенников, что «воруют все», выступает самооправданием собственного корыстного поведения</w:t>
      </w:r>
      <w:r w:rsidRPr="00A31ED9">
        <w:rPr>
          <w:rStyle w:val="a5"/>
          <w:rFonts w:ascii="Times New Roman" w:hAnsi="Times New Roman" w:cs="Times New Roman"/>
          <w:sz w:val="28"/>
          <w:szCs w:val="28"/>
          <w:shd w:val="clear" w:color="auto" w:fill="FFFFFF"/>
        </w:rPr>
        <w:footnoteReference w:id="8"/>
      </w:r>
      <w:r w:rsidRPr="00A31ED9">
        <w:rPr>
          <w:rFonts w:ascii="Times New Roman" w:hAnsi="Times New Roman" w:cs="Times New Roman"/>
          <w:sz w:val="28"/>
          <w:szCs w:val="28"/>
          <w:shd w:val="clear" w:color="auto" w:fill="FFFFFF"/>
        </w:rPr>
        <w:t xml:space="preserve"> .</w:t>
      </w:r>
    </w:p>
    <w:p w:rsidR="002406EC" w:rsidRPr="00B440C4" w:rsidRDefault="0018309F" w:rsidP="000B3FA1">
      <w:pPr>
        <w:spacing w:line="240" w:lineRule="auto"/>
        <w:ind w:firstLine="708"/>
        <w:jc w:val="both"/>
        <w:rPr>
          <w:rFonts w:ascii="Times New Roman" w:hAnsi="Times New Roman" w:cs="Times New Roman"/>
          <w:sz w:val="28"/>
          <w:szCs w:val="28"/>
          <w:shd w:val="clear" w:color="auto" w:fill="FFFFFF"/>
        </w:rPr>
      </w:pPr>
      <w:r w:rsidRPr="00B440C4">
        <w:rPr>
          <w:rFonts w:ascii="Times New Roman" w:hAnsi="Times New Roman" w:cs="Times New Roman"/>
          <w:sz w:val="28"/>
          <w:szCs w:val="28"/>
          <w:shd w:val="clear" w:color="auto" w:fill="FFFFFF"/>
        </w:rPr>
        <w:t>Таким образом, исходя из теории уголовного права, замечается деформация личности, вызываемая совершением преступления и отбыванием наказания. Сознание человека меняется, а это непосредственно отражается на его поведении, образе жизни, мор</w:t>
      </w:r>
      <w:r w:rsidR="002406EC" w:rsidRPr="00B440C4">
        <w:rPr>
          <w:rFonts w:ascii="Times New Roman" w:hAnsi="Times New Roman" w:cs="Times New Roman"/>
          <w:sz w:val="28"/>
          <w:szCs w:val="28"/>
          <w:shd w:val="clear" w:color="auto" w:fill="FFFFFF"/>
        </w:rPr>
        <w:t xml:space="preserve">альных и ценностных ориентирах. В связи с чем следует задать вопрос, сможет ли кандидат в депутаты осуществлять свою </w:t>
      </w:r>
      <w:proofErr w:type="gramStart"/>
      <w:r w:rsidR="002406EC" w:rsidRPr="00B440C4">
        <w:rPr>
          <w:rFonts w:ascii="Times New Roman" w:hAnsi="Times New Roman" w:cs="Times New Roman"/>
          <w:sz w:val="28"/>
          <w:szCs w:val="28"/>
          <w:shd w:val="clear" w:color="auto" w:fill="FFFFFF"/>
        </w:rPr>
        <w:t>деятельность,  прежде</w:t>
      </w:r>
      <w:proofErr w:type="gramEnd"/>
      <w:r w:rsidR="002406EC" w:rsidRPr="00B440C4">
        <w:rPr>
          <w:rFonts w:ascii="Times New Roman" w:hAnsi="Times New Roman" w:cs="Times New Roman"/>
          <w:sz w:val="28"/>
          <w:szCs w:val="28"/>
          <w:shd w:val="clear" w:color="auto" w:fill="FFFFFF"/>
        </w:rPr>
        <w:t xml:space="preserve"> всего в интересах своих избирателей, не нарушая закон, если ранее имело место совершение преступления. </w:t>
      </w:r>
    </w:p>
    <w:p w:rsidR="0018309F" w:rsidRDefault="0018309F" w:rsidP="000B3FA1">
      <w:pPr>
        <w:spacing w:line="240" w:lineRule="auto"/>
        <w:ind w:firstLine="708"/>
        <w:jc w:val="both"/>
        <w:rPr>
          <w:rFonts w:ascii="Times New Roman" w:hAnsi="Times New Roman" w:cs="Times New Roman"/>
          <w:color w:val="000000"/>
          <w:sz w:val="28"/>
          <w:szCs w:val="28"/>
        </w:rPr>
      </w:pPr>
      <w:r w:rsidRPr="00B440C4">
        <w:rPr>
          <w:rFonts w:ascii="Times New Roman" w:hAnsi="Times New Roman" w:cs="Times New Roman"/>
          <w:sz w:val="28"/>
          <w:szCs w:val="28"/>
          <w:shd w:val="clear" w:color="auto" w:fill="FFFFFF"/>
        </w:rPr>
        <w:t>Исходя из вышеперечисленного, необходимо сделать следующий вывод: на основании статистических данных и сегодняшней обстановки в российском обществе,</w:t>
      </w:r>
      <w:r w:rsidR="002406EC" w:rsidRPr="00B440C4">
        <w:rPr>
          <w:rFonts w:ascii="Times New Roman" w:hAnsi="Times New Roman" w:cs="Times New Roman"/>
          <w:sz w:val="28"/>
          <w:szCs w:val="28"/>
          <w:shd w:val="clear" w:color="auto" w:fill="FFFFFF"/>
        </w:rPr>
        <w:t xml:space="preserve"> по мнению авторов,</w:t>
      </w:r>
      <w:r w:rsidRPr="00B440C4">
        <w:rPr>
          <w:rFonts w:ascii="Times New Roman" w:hAnsi="Times New Roman" w:cs="Times New Roman"/>
          <w:sz w:val="28"/>
          <w:szCs w:val="28"/>
          <w:shd w:val="clear" w:color="auto" w:fill="FFFFFF"/>
        </w:rPr>
        <w:t xml:space="preserve"> необходимо введение норм, регулирующих отбор кандидатов на выборные должности по морально-нравственному</w:t>
      </w:r>
      <w:r w:rsidR="002406EC" w:rsidRPr="00B440C4">
        <w:rPr>
          <w:rFonts w:ascii="Times New Roman" w:hAnsi="Times New Roman" w:cs="Times New Roman"/>
          <w:sz w:val="28"/>
          <w:szCs w:val="28"/>
          <w:shd w:val="clear" w:color="auto" w:fill="FFFFFF"/>
        </w:rPr>
        <w:t xml:space="preserve"> принципу</w:t>
      </w:r>
      <w:r w:rsidRPr="00B440C4">
        <w:rPr>
          <w:rFonts w:ascii="Times New Roman" w:hAnsi="Times New Roman" w:cs="Times New Roman"/>
          <w:sz w:val="28"/>
          <w:szCs w:val="28"/>
          <w:shd w:val="clear" w:color="auto" w:fill="FFFFFF"/>
        </w:rPr>
        <w:t>,</w:t>
      </w:r>
      <w:r w:rsidR="002406EC" w:rsidRPr="00B440C4">
        <w:rPr>
          <w:rFonts w:ascii="Times New Roman" w:hAnsi="Times New Roman" w:cs="Times New Roman"/>
          <w:sz w:val="28"/>
          <w:szCs w:val="28"/>
          <w:shd w:val="clear" w:color="auto" w:fill="FFFFFF"/>
        </w:rPr>
        <w:t xml:space="preserve"> </w:t>
      </w:r>
      <w:r w:rsidR="002251C6">
        <w:rPr>
          <w:rFonts w:ascii="Times New Roman" w:hAnsi="Times New Roman" w:cs="Times New Roman"/>
          <w:sz w:val="28"/>
          <w:szCs w:val="28"/>
          <w:shd w:val="clear" w:color="auto" w:fill="FFFFFF"/>
        </w:rPr>
        <w:t>введение механизма более жесткого контроля</w:t>
      </w:r>
      <w:r w:rsidRPr="00B440C4">
        <w:rPr>
          <w:rFonts w:ascii="Times New Roman" w:hAnsi="Times New Roman" w:cs="Times New Roman"/>
          <w:sz w:val="28"/>
          <w:szCs w:val="28"/>
          <w:shd w:val="clear" w:color="auto" w:fill="FFFFFF"/>
        </w:rPr>
        <w:t xml:space="preserve"> наличия судимостей. </w:t>
      </w:r>
      <w:r w:rsidR="002406EC" w:rsidRPr="00B440C4">
        <w:rPr>
          <w:rFonts w:ascii="Times New Roman" w:hAnsi="Times New Roman" w:cs="Times New Roman"/>
          <w:sz w:val="28"/>
          <w:szCs w:val="28"/>
          <w:shd w:val="clear" w:color="auto" w:fill="FFFFFF"/>
        </w:rPr>
        <w:t xml:space="preserve">Целесообразно ввести ограничения пассивного избирательного права </w:t>
      </w:r>
      <w:r w:rsidR="002251C6">
        <w:rPr>
          <w:rFonts w:ascii="Times New Roman" w:hAnsi="Times New Roman" w:cs="Times New Roman"/>
          <w:sz w:val="28"/>
          <w:szCs w:val="28"/>
          <w:shd w:val="clear" w:color="auto" w:fill="FFFFFF"/>
        </w:rPr>
        <w:t>д</w:t>
      </w:r>
      <w:r w:rsidR="002406EC" w:rsidRPr="00B440C4">
        <w:rPr>
          <w:rFonts w:ascii="Times New Roman" w:hAnsi="Times New Roman" w:cs="Times New Roman"/>
          <w:sz w:val="28"/>
          <w:szCs w:val="28"/>
          <w:shd w:val="clear" w:color="auto" w:fill="FFFFFF"/>
        </w:rPr>
        <w:t xml:space="preserve">ля лиц совершивших преступления против собственности и экономические преступления. </w:t>
      </w:r>
      <w:r w:rsidR="00A31ED9" w:rsidRPr="00B440C4">
        <w:rPr>
          <w:rFonts w:ascii="Times New Roman" w:hAnsi="Times New Roman" w:cs="Times New Roman"/>
          <w:sz w:val="28"/>
          <w:szCs w:val="28"/>
          <w:shd w:val="clear" w:color="auto" w:fill="FFFFFF"/>
        </w:rPr>
        <w:t>Несмотря</w:t>
      </w:r>
      <w:r w:rsidR="002406EC" w:rsidRPr="00B440C4">
        <w:rPr>
          <w:rFonts w:ascii="Times New Roman" w:hAnsi="Times New Roman" w:cs="Times New Roman"/>
          <w:sz w:val="28"/>
          <w:szCs w:val="28"/>
          <w:shd w:val="clear" w:color="auto" w:fill="FFFFFF"/>
        </w:rPr>
        <w:t xml:space="preserve"> на то</w:t>
      </w:r>
      <w:r w:rsidR="00A31ED9" w:rsidRPr="00B440C4">
        <w:rPr>
          <w:rFonts w:ascii="Times New Roman" w:hAnsi="Times New Roman" w:cs="Times New Roman"/>
          <w:sz w:val="28"/>
          <w:szCs w:val="28"/>
          <w:shd w:val="clear" w:color="auto" w:fill="FFFFFF"/>
        </w:rPr>
        <w:t>,</w:t>
      </w:r>
      <w:r w:rsidR="002406EC" w:rsidRPr="00B440C4">
        <w:rPr>
          <w:rFonts w:ascii="Times New Roman" w:hAnsi="Times New Roman" w:cs="Times New Roman"/>
          <w:sz w:val="28"/>
          <w:szCs w:val="28"/>
          <w:shd w:val="clear" w:color="auto" w:fill="FFFFFF"/>
        </w:rPr>
        <w:t xml:space="preserve"> что избирательное право считается органическим правом, данные ограничения поспособствуют оптимизации кадров в органах власти, рациональному использованию </w:t>
      </w:r>
      <w:r w:rsidR="00A31ED9" w:rsidRPr="00B440C4">
        <w:rPr>
          <w:rFonts w:ascii="Times New Roman" w:hAnsi="Times New Roman" w:cs="Times New Roman"/>
          <w:sz w:val="28"/>
          <w:szCs w:val="28"/>
          <w:shd w:val="clear" w:color="auto" w:fill="FFFFFF"/>
        </w:rPr>
        <w:t xml:space="preserve">бюджета, что благоприятно отразится на экономической ситуации в стране. </w:t>
      </w:r>
      <w:r w:rsidR="00BC3E06" w:rsidRPr="00B440C4">
        <w:rPr>
          <w:rFonts w:ascii="Times New Roman" w:hAnsi="Times New Roman" w:cs="Times New Roman"/>
          <w:color w:val="000000"/>
          <w:sz w:val="28"/>
          <w:szCs w:val="28"/>
        </w:rPr>
        <w:t xml:space="preserve">Представляется, что нормы федеральных законов должны исчерпывающе определять содержание ограничений, </w:t>
      </w:r>
      <w:r w:rsidR="00A31ED9" w:rsidRPr="00B440C4">
        <w:rPr>
          <w:rFonts w:ascii="Times New Roman" w:hAnsi="Times New Roman" w:cs="Times New Roman"/>
          <w:color w:val="000000"/>
          <w:sz w:val="28"/>
          <w:szCs w:val="28"/>
        </w:rPr>
        <w:t>в том числе тех, которые будут</w:t>
      </w:r>
      <w:r w:rsidR="00BC3E06" w:rsidRPr="00B440C4">
        <w:rPr>
          <w:rFonts w:ascii="Times New Roman" w:hAnsi="Times New Roman" w:cs="Times New Roman"/>
          <w:color w:val="000000"/>
          <w:sz w:val="28"/>
          <w:szCs w:val="28"/>
        </w:rPr>
        <w:t xml:space="preserve"> зависеть от усмотрения законодателей субъектов РФ.</w:t>
      </w:r>
    </w:p>
    <w:p w:rsidR="00816931" w:rsidRPr="00816931" w:rsidRDefault="00816931" w:rsidP="000B3FA1">
      <w:pPr>
        <w:spacing w:after="0" w:line="240" w:lineRule="auto"/>
        <w:jc w:val="both"/>
        <w:rPr>
          <w:rFonts w:ascii="Times New Roman" w:hAnsi="Times New Roman" w:cs="Times New Roman"/>
          <w:b/>
          <w:sz w:val="28"/>
          <w:szCs w:val="28"/>
        </w:rPr>
      </w:pPr>
      <w:r w:rsidRPr="00816931">
        <w:rPr>
          <w:rFonts w:ascii="Times New Roman" w:hAnsi="Times New Roman" w:cs="Times New Roman"/>
          <w:b/>
          <w:sz w:val="28"/>
          <w:szCs w:val="28"/>
        </w:rPr>
        <w:t>Список литературы:</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r w:rsidRPr="000B3FA1">
        <w:rPr>
          <w:rFonts w:ascii="Times New Roman" w:hAnsi="Times New Roman" w:cs="Times New Roman"/>
          <w:sz w:val="28"/>
          <w:szCs w:val="28"/>
        </w:rPr>
        <w:t>Конституция Российской Федерации</w:t>
      </w:r>
      <w:r w:rsidRPr="000B3FA1">
        <w:rPr>
          <w:rFonts w:ascii="Times New Roman" w:eastAsia="Times New Roman" w:hAnsi="Times New Roman" w:cs="Times New Roman"/>
          <w:color w:val="000000" w:themeColor="text1"/>
          <w:kern w:val="36"/>
          <w:sz w:val="28"/>
          <w:szCs w:val="28"/>
        </w:rPr>
        <w:t xml:space="preserve"> /</w:t>
      </w:r>
      <w:proofErr w:type="gramStart"/>
      <w:r w:rsidRPr="000B3FA1">
        <w:rPr>
          <w:rFonts w:ascii="Times New Roman" w:eastAsia="Times New Roman" w:hAnsi="Times New Roman" w:cs="Times New Roman"/>
          <w:color w:val="000000" w:themeColor="text1"/>
          <w:kern w:val="36"/>
          <w:sz w:val="28"/>
          <w:szCs w:val="28"/>
        </w:rPr>
        <w:t xml:space="preserve">/ </w:t>
      </w:r>
      <w:r w:rsidRPr="000B3FA1">
        <w:rPr>
          <w:rFonts w:ascii="Times New Roman" w:hAnsi="Times New Roman" w:cs="Times New Roman"/>
          <w:b/>
          <w:sz w:val="28"/>
          <w:szCs w:val="28"/>
        </w:rPr>
        <w:t xml:space="preserve"> </w:t>
      </w:r>
      <w:r w:rsidRPr="000B3FA1">
        <w:rPr>
          <w:rFonts w:ascii="Times New Roman" w:hAnsi="Times New Roman" w:cs="Times New Roman"/>
          <w:sz w:val="28"/>
          <w:szCs w:val="28"/>
        </w:rPr>
        <w:t>Собрание</w:t>
      </w:r>
      <w:proofErr w:type="gramEnd"/>
      <w:r w:rsidRPr="000B3FA1">
        <w:rPr>
          <w:rFonts w:ascii="Times New Roman" w:hAnsi="Times New Roman" w:cs="Times New Roman"/>
          <w:sz w:val="28"/>
          <w:szCs w:val="28"/>
        </w:rPr>
        <w:t xml:space="preserve"> законодательства РФ, 04.08.2014, </w:t>
      </w:r>
      <w:r w:rsidRPr="000B3FA1">
        <w:rPr>
          <w:rFonts w:ascii="Times New Roman" w:hAnsi="Times New Roman" w:cs="Times New Roman"/>
          <w:sz w:val="28"/>
          <w:szCs w:val="28"/>
          <w:lang w:val="en-US"/>
        </w:rPr>
        <w:t>N</w:t>
      </w:r>
      <w:r w:rsidRPr="000B3FA1">
        <w:rPr>
          <w:rFonts w:ascii="Times New Roman" w:hAnsi="Times New Roman" w:cs="Times New Roman"/>
          <w:sz w:val="28"/>
          <w:szCs w:val="28"/>
        </w:rPr>
        <w:t xml:space="preserve"> 31, ст. 4398.</w:t>
      </w:r>
    </w:p>
    <w:p w:rsidR="00816931" w:rsidRPr="000B3FA1" w:rsidRDefault="00816931" w:rsidP="000B3FA1">
      <w:pPr>
        <w:pStyle w:val="a6"/>
        <w:numPr>
          <w:ilvl w:val="0"/>
          <w:numId w:val="4"/>
        </w:numPr>
        <w:spacing w:line="240" w:lineRule="auto"/>
        <w:ind w:left="360"/>
        <w:jc w:val="both"/>
        <w:rPr>
          <w:rFonts w:ascii="Times New Roman" w:eastAsia="Times New Roman" w:hAnsi="Times New Roman" w:cs="Times New Roman"/>
          <w:sz w:val="28"/>
          <w:szCs w:val="28"/>
        </w:rPr>
      </w:pPr>
      <w:r w:rsidRPr="000B3FA1">
        <w:rPr>
          <w:rFonts w:ascii="Times New Roman" w:hAnsi="Times New Roman" w:cs="Times New Roman"/>
          <w:sz w:val="28"/>
          <w:szCs w:val="28"/>
        </w:rPr>
        <w:t>Федеральный закон "Об основных гарантиях избирательных прав и права на участие в референдуме граждан Российской Федерации" от 12.06.2002 N 67-</w:t>
      </w:r>
      <w:proofErr w:type="gramStart"/>
      <w:r w:rsidRPr="000B3FA1">
        <w:rPr>
          <w:rFonts w:ascii="Times New Roman" w:hAnsi="Times New Roman" w:cs="Times New Roman"/>
          <w:sz w:val="28"/>
          <w:szCs w:val="28"/>
        </w:rPr>
        <w:t>ФЗ(</w:t>
      </w:r>
      <w:proofErr w:type="gramEnd"/>
      <w:r w:rsidRPr="000B3FA1">
        <w:rPr>
          <w:rFonts w:ascii="Times New Roman" w:hAnsi="Times New Roman" w:cs="Times New Roman"/>
          <w:sz w:val="28"/>
          <w:szCs w:val="28"/>
        </w:rPr>
        <w:t>в действующей редакции)//</w:t>
      </w:r>
      <w:r w:rsidRPr="000B3FA1">
        <w:rPr>
          <w:rFonts w:ascii="Times New Roman" w:eastAsia="Times New Roman" w:hAnsi="Times New Roman" w:cs="Times New Roman"/>
          <w:sz w:val="28"/>
          <w:szCs w:val="28"/>
        </w:rPr>
        <w:t xml:space="preserve"> СЗ РФ.-2002.-N 24.- ст. 2253.</w:t>
      </w:r>
    </w:p>
    <w:p w:rsidR="00816931" w:rsidRPr="000B3FA1" w:rsidRDefault="00816931" w:rsidP="000B3FA1">
      <w:pPr>
        <w:pStyle w:val="a6"/>
        <w:numPr>
          <w:ilvl w:val="0"/>
          <w:numId w:val="4"/>
        </w:numPr>
        <w:spacing w:line="240" w:lineRule="auto"/>
        <w:ind w:left="360"/>
        <w:jc w:val="both"/>
        <w:rPr>
          <w:rFonts w:ascii="Times New Roman" w:eastAsia="Times New Roman" w:hAnsi="Times New Roman" w:cs="Times New Roman"/>
          <w:sz w:val="28"/>
          <w:szCs w:val="28"/>
        </w:rPr>
      </w:pPr>
      <w:r w:rsidRPr="000B3FA1">
        <w:rPr>
          <w:rFonts w:ascii="Times New Roman" w:hAnsi="Times New Roman" w:cs="Times New Roman"/>
          <w:sz w:val="28"/>
          <w:szCs w:val="28"/>
        </w:rPr>
        <w:t xml:space="preserve">Определение Конституционного Суда РФ от 10 марта 2016 г. № 450-О «По жалобе гражданина </w:t>
      </w:r>
      <w:proofErr w:type="spellStart"/>
      <w:r w:rsidRPr="000B3FA1">
        <w:rPr>
          <w:rFonts w:ascii="Times New Roman" w:hAnsi="Times New Roman" w:cs="Times New Roman"/>
          <w:sz w:val="28"/>
          <w:szCs w:val="28"/>
        </w:rPr>
        <w:t>Барсукова</w:t>
      </w:r>
      <w:proofErr w:type="spellEnd"/>
      <w:r w:rsidRPr="000B3FA1">
        <w:rPr>
          <w:rFonts w:ascii="Times New Roman" w:hAnsi="Times New Roman" w:cs="Times New Roman"/>
          <w:sz w:val="28"/>
          <w:szCs w:val="28"/>
        </w:rPr>
        <w:t xml:space="preserve"> Александра Викторовича на нарушение его конституционных прав подпунктом 58 статьи 2 и пунктом 2.1 статьи 33 Федерального закона «Об основных гарантиях избирательных прав и права на участие в референдуме граждан Российской Федерации»// </w:t>
      </w:r>
      <w:r w:rsidRPr="000B3FA1">
        <w:rPr>
          <w:rFonts w:ascii="Times New Roman" w:eastAsia="Times New Roman" w:hAnsi="Times New Roman" w:cs="Times New Roman"/>
          <w:sz w:val="28"/>
          <w:szCs w:val="28"/>
        </w:rPr>
        <w:t>Вестник Конституционного Суда РФ-</w:t>
      </w:r>
      <w:proofErr w:type="gramStart"/>
      <w:r w:rsidRPr="000B3FA1">
        <w:rPr>
          <w:rFonts w:ascii="Times New Roman" w:eastAsia="Times New Roman" w:hAnsi="Times New Roman" w:cs="Times New Roman"/>
          <w:sz w:val="28"/>
          <w:szCs w:val="28"/>
        </w:rPr>
        <w:t>2016.-</w:t>
      </w:r>
      <w:proofErr w:type="gramEnd"/>
      <w:r w:rsidRPr="000B3FA1">
        <w:rPr>
          <w:rFonts w:ascii="Times New Roman" w:eastAsia="Times New Roman" w:hAnsi="Times New Roman" w:cs="Times New Roman"/>
          <w:sz w:val="28"/>
          <w:szCs w:val="28"/>
        </w:rPr>
        <w:t xml:space="preserve"> N 6</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r w:rsidRPr="000B3FA1">
        <w:rPr>
          <w:rFonts w:ascii="Times New Roman" w:hAnsi="Times New Roman" w:cs="Times New Roman"/>
          <w:sz w:val="28"/>
          <w:szCs w:val="28"/>
        </w:rPr>
        <w:t xml:space="preserve">Бембеева Г. В. Тактические и психологические особенности расследования мошенничества: диссертация ... к. </w:t>
      </w:r>
      <w:proofErr w:type="spellStart"/>
      <w:r w:rsidRPr="000B3FA1">
        <w:rPr>
          <w:rFonts w:ascii="Times New Roman" w:hAnsi="Times New Roman" w:cs="Times New Roman"/>
          <w:sz w:val="28"/>
          <w:szCs w:val="28"/>
        </w:rPr>
        <w:t>юрид.н</w:t>
      </w:r>
      <w:proofErr w:type="spellEnd"/>
      <w:r w:rsidRPr="000B3FA1">
        <w:rPr>
          <w:rFonts w:ascii="Times New Roman" w:hAnsi="Times New Roman" w:cs="Times New Roman"/>
          <w:sz w:val="28"/>
          <w:szCs w:val="28"/>
        </w:rPr>
        <w:t xml:space="preserve">. - Волгоград: Волгоградский государственный </w:t>
      </w:r>
      <w:proofErr w:type="gramStart"/>
      <w:r w:rsidRPr="000B3FA1">
        <w:rPr>
          <w:rFonts w:ascii="Times New Roman" w:hAnsi="Times New Roman" w:cs="Times New Roman"/>
          <w:sz w:val="28"/>
          <w:szCs w:val="28"/>
        </w:rPr>
        <w:t>университет.-</w:t>
      </w:r>
      <w:proofErr w:type="gramEnd"/>
      <w:r w:rsidRPr="000B3FA1">
        <w:rPr>
          <w:rFonts w:ascii="Times New Roman" w:hAnsi="Times New Roman" w:cs="Times New Roman"/>
          <w:sz w:val="28"/>
          <w:szCs w:val="28"/>
        </w:rPr>
        <w:t xml:space="preserve"> 2001.-С. 175.</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proofErr w:type="spellStart"/>
      <w:r w:rsidRPr="000B3FA1">
        <w:rPr>
          <w:rFonts w:ascii="Times New Roman" w:hAnsi="Times New Roman" w:cs="Times New Roman"/>
          <w:color w:val="000000"/>
          <w:sz w:val="28"/>
          <w:szCs w:val="28"/>
          <w:shd w:val="clear" w:color="auto" w:fill="FFFFFF"/>
        </w:rPr>
        <w:t>Закатнова</w:t>
      </w:r>
      <w:proofErr w:type="spellEnd"/>
      <w:r w:rsidRPr="000B3FA1">
        <w:rPr>
          <w:rFonts w:ascii="Times New Roman" w:hAnsi="Times New Roman" w:cs="Times New Roman"/>
          <w:color w:val="000000"/>
          <w:sz w:val="28"/>
          <w:szCs w:val="28"/>
          <w:shd w:val="clear" w:color="auto" w:fill="FFFFFF"/>
        </w:rPr>
        <w:t xml:space="preserve"> А.И судимы были </w:t>
      </w:r>
      <w:r w:rsidRPr="000B3FA1">
        <w:rPr>
          <w:rFonts w:ascii="Times New Roman" w:hAnsi="Times New Roman" w:cs="Times New Roman"/>
          <w:sz w:val="28"/>
          <w:szCs w:val="28"/>
        </w:rPr>
        <w:t>[Электронный ресурс] // URL. https://rg.ru/2013/09/20/ks.html (дата обращения 01.10.2017).</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r w:rsidRPr="000B3FA1">
        <w:rPr>
          <w:rFonts w:ascii="Times New Roman" w:hAnsi="Times New Roman" w:cs="Times New Roman"/>
          <w:color w:val="000000"/>
          <w:sz w:val="28"/>
          <w:szCs w:val="28"/>
          <w:shd w:val="clear" w:color="auto" w:fill="FFFFFF"/>
        </w:rPr>
        <w:lastRenderedPageBreak/>
        <w:t xml:space="preserve">Кузнецова </w:t>
      </w:r>
      <w:proofErr w:type="spellStart"/>
      <w:proofErr w:type="gramStart"/>
      <w:r w:rsidRPr="000B3FA1">
        <w:rPr>
          <w:rFonts w:ascii="Times New Roman" w:hAnsi="Times New Roman" w:cs="Times New Roman"/>
          <w:color w:val="000000"/>
          <w:sz w:val="28"/>
          <w:szCs w:val="28"/>
          <w:shd w:val="clear" w:color="auto" w:fill="FFFFFF"/>
        </w:rPr>
        <w:t>Е,Холмогорова</w:t>
      </w:r>
      <w:proofErr w:type="spellEnd"/>
      <w:proofErr w:type="gramEnd"/>
      <w:r w:rsidRPr="000B3FA1">
        <w:rPr>
          <w:rFonts w:ascii="Times New Roman" w:hAnsi="Times New Roman" w:cs="Times New Roman"/>
          <w:color w:val="000000"/>
          <w:sz w:val="28"/>
          <w:szCs w:val="28"/>
          <w:shd w:val="clear" w:color="auto" w:fill="FFFFFF"/>
        </w:rPr>
        <w:t xml:space="preserve"> В., </w:t>
      </w:r>
      <w:proofErr w:type="spellStart"/>
      <w:r w:rsidRPr="000B3FA1">
        <w:rPr>
          <w:rFonts w:ascii="Times New Roman" w:hAnsi="Times New Roman" w:cs="Times New Roman"/>
          <w:color w:val="000000"/>
          <w:sz w:val="28"/>
          <w:szCs w:val="28"/>
          <w:shd w:val="clear" w:color="auto" w:fill="FFFFFF"/>
        </w:rPr>
        <w:t>Махукова</w:t>
      </w:r>
      <w:proofErr w:type="spellEnd"/>
      <w:r w:rsidRPr="000B3FA1">
        <w:rPr>
          <w:rFonts w:ascii="Times New Roman" w:hAnsi="Times New Roman" w:cs="Times New Roman"/>
          <w:color w:val="000000"/>
          <w:sz w:val="28"/>
          <w:szCs w:val="28"/>
          <w:shd w:val="clear" w:color="auto" w:fill="FFFFFF"/>
        </w:rPr>
        <w:t xml:space="preserve"> А., </w:t>
      </w:r>
      <w:proofErr w:type="spellStart"/>
      <w:r w:rsidRPr="000B3FA1">
        <w:rPr>
          <w:rFonts w:ascii="Times New Roman" w:hAnsi="Times New Roman" w:cs="Times New Roman"/>
          <w:color w:val="000000"/>
          <w:sz w:val="28"/>
          <w:szCs w:val="28"/>
          <w:shd w:val="clear" w:color="auto" w:fill="FFFFFF"/>
        </w:rPr>
        <w:t>АлтуховаЛ</w:t>
      </w:r>
      <w:proofErr w:type="spellEnd"/>
      <w:r w:rsidRPr="000B3FA1">
        <w:rPr>
          <w:rFonts w:ascii="Times New Roman" w:hAnsi="Times New Roman" w:cs="Times New Roman"/>
          <w:color w:val="000000"/>
          <w:sz w:val="28"/>
          <w:szCs w:val="28"/>
          <w:shd w:val="clear" w:color="auto" w:fill="FFFFFF"/>
        </w:rPr>
        <w:t xml:space="preserve"> .</w:t>
      </w:r>
      <w:r w:rsidRPr="000B3FA1">
        <w:rPr>
          <w:rFonts w:ascii="Times New Roman" w:hAnsi="Times New Roman" w:cs="Times New Roman"/>
          <w:sz w:val="28"/>
          <w:szCs w:val="28"/>
        </w:rPr>
        <w:t xml:space="preserve"> Исследование РБК: кто решил пойти в муниципальные депутаты в Москве [Электронный ресурс] // URL. http://www.rbc.ru/politics/08/09/2017/599da61a9a79479869915622 (дата обращения 29.09.2017).</w:t>
      </w:r>
    </w:p>
    <w:p w:rsidR="00816931" w:rsidRPr="000B3FA1" w:rsidRDefault="00816931" w:rsidP="000B3FA1">
      <w:pPr>
        <w:pStyle w:val="a6"/>
        <w:numPr>
          <w:ilvl w:val="0"/>
          <w:numId w:val="4"/>
        </w:numPr>
        <w:spacing w:line="240" w:lineRule="auto"/>
        <w:ind w:left="360"/>
        <w:jc w:val="both"/>
        <w:rPr>
          <w:rFonts w:ascii="Times New Roman" w:hAnsi="Times New Roman" w:cs="Times New Roman"/>
          <w:caps/>
          <w:color w:val="221E1F"/>
          <w:sz w:val="28"/>
          <w:szCs w:val="28"/>
        </w:rPr>
      </w:pPr>
      <w:proofErr w:type="spellStart"/>
      <w:r w:rsidRPr="000B3FA1">
        <w:rPr>
          <w:rFonts w:ascii="Times New Roman" w:hAnsi="Times New Roman" w:cs="Times New Roman"/>
          <w:color w:val="000000"/>
          <w:sz w:val="28"/>
          <w:szCs w:val="28"/>
          <w:shd w:val="clear" w:color="auto" w:fill="FFFFFF"/>
        </w:rPr>
        <w:t>Рашкин</w:t>
      </w:r>
      <w:proofErr w:type="spellEnd"/>
      <w:r w:rsidRPr="000B3FA1">
        <w:rPr>
          <w:rFonts w:ascii="Times New Roman" w:hAnsi="Times New Roman" w:cs="Times New Roman"/>
          <w:color w:val="000000"/>
          <w:sz w:val="28"/>
          <w:szCs w:val="28"/>
          <w:shd w:val="clear" w:color="auto" w:fill="FFFFFF"/>
        </w:rPr>
        <w:t xml:space="preserve"> В.</w:t>
      </w:r>
      <w:r w:rsidRPr="000B3FA1">
        <w:rPr>
          <w:rFonts w:ascii="Times New Roman" w:hAnsi="Times New Roman" w:cs="Times New Roman"/>
          <w:caps/>
          <w:color w:val="221E1F"/>
          <w:sz w:val="28"/>
          <w:szCs w:val="28"/>
        </w:rPr>
        <w:t xml:space="preserve"> «</w:t>
      </w:r>
      <w:r w:rsidRPr="000B3FA1">
        <w:rPr>
          <w:rFonts w:ascii="Times New Roman" w:hAnsi="Times New Roman" w:cs="Times New Roman"/>
          <w:sz w:val="28"/>
          <w:szCs w:val="28"/>
        </w:rPr>
        <w:t>Единая Россия» и коррупция</w:t>
      </w:r>
      <w:r w:rsidRPr="000B3FA1">
        <w:rPr>
          <w:rFonts w:ascii="Times New Roman" w:hAnsi="Times New Roman" w:cs="Times New Roman"/>
          <w:color w:val="000000"/>
          <w:sz w:val="28"/>
          <w:szCs w:val="28"/>
          <w:shd w:val="clear" w:color="auto" w:fill="FFFFFF"/>
        </w:rPr>
        <w:t xml:space="preserve"> </w:t>
      </w:r>
      <w:r w:rsidRPr="000B3FA1">
        <w:rPr>
          <w:rFonts w:ascii="Times New Roman" w:hAnsi="Times New Roman" w:cs="Times New Roman"/>
          <w:sz w:val="28"/>
          <w:szCs w:val="28"/>
        </w:rPr>
        <w:t>[Электронный ресурс] // URL. https://msk.kprf.ru/2016/08/16/14227/ (дата обращения 29.09.2017).</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r w:rsidRPr="000B3FA1">
        <w:rPr>
          <w:rFonts w:ascii="Times New Roman" w:hAnsi="Times New Roman" w:cs="Times New Roman"/>
          <w:sz w:val="28"/>
          <w:szCs w:val="28"/>
        </w:rPr>
        <w:t xml:space="preserve">Тарасенко В.В. Снятие и погашение судимости как мнимое явление в праве // Перспективные исследования науки и техники: сб. материалов IX </w:t>
      </w:r>
      <w:proofErr w:type="spellStart"/>
      <w:r w:rsidRPr="000B3FA1">
        <w:rPr>
          <w:rFonts w:ascii="Times New Roman" w:hAnsi="Times New Roman" w:cs="Times New Roman"/>
          <w:sz w:val="28"/>
          <w:szCs w:val="28"/>
        </w:rPr>
        <w:t>Междунар</w:t>
      </w:r>
      <w:proofErr w:type="spellEnd"/>
      <w:r w:rsidRPr="000B3FA1">
        <w:rPr>
          <w:rFonts w:ascii="Times New Roman" w:hAnsi="Times New Roman" w:cs="Times New Roman"/>
          <w:sz w:val="28"/>
          <w:szCs w:val="28"/>
        </w:rPr>
        <w:t>. науч.-</w:t>
      </w:r>
      <w:proofErr w:type="spellStart"/>
      <w:r w:rsidRPr="000B3FA1">
        <w:rPr>
          <w:rFonts w:ascii="Times New Roman" w:hAnsi="Times New Roman" w:cs="Times New Roman"/>
          <w:sz w:val="28"/>
          <w:szCs w:val="28"/>
        </w:rPr>
        <w:t>практ</w:t>
      </w:r>
      <w:proofErr w:type="spellEnd"/>
      <w:r w:rsidRPr="000B3FA1">
        <w:rPr>
          <w:rFonts w:ascii="Times New Roman" w:hAnsi="Times New Roman" w:cs="Times New Roman"/>
          <w:sz w:val="28"/>
          <w:szCs w:val="28"/>
        </w:rPr>
        <w:t xml:space="preserve">. </w:t>
      </w:r>
      <w:proofErr w:type="spellStart"/>
      <w:r w:rsidRPr="000B3FA1">
        <w:rPr>
          <w:rFonts w:ascii="Times New Roman" w:hAnsi="Times New Roman" w:cs="Times New Roman"/>
          <w:sz w:val="28"/>
          <w:szCs w:val="28"/>
        </w:rPr>
        <w:t>конф</w:t>
      </w:r>
      <w:proofErr w:type="spellEnd"/>
      <w:r w:rsidRPr="000B3FA1">
        <w:rPr>
          <w:rFonts w:ascii="Times New Roman" w:hAnsi="Times New Roman" w:cs="Times New Roman"/>
          <w:sz w:val="28"/>
          <w:szCs w:val="28"/>
        </w:rPr>
        <w:t xml:space="preserve">., 7–15 </w:t>
      </w:r>
      <w:proofErr w:type="spellStart"/>
      <w:r w:rsidRPr="000B3FA1">
        <w:rPr>
          <w:rFonts w:ascii="Times New Roman" w:hAnsi="Times New Roman" w:cs="Times New Roman"/>
          <w:sz w:val="28"/>
          <w:szCs w:val="28"/>
        </w:rPr>
        <w:t>нояб</w:t>
      </w:r>
      <w:proofErr w:type="spellEnd"/>
      <w:r w:rsidRPr="000B3FA1">
        <w:rPr>
          <w:rFonts w:ascii="Times New Roman" w:hAnsi="Times New Roman" w:cs="Times New Roman"/>
          <w:sz w:val="28"/>
          <w:szCs w:val="28"/>
        </w:rPr>
        <w:t>. 2013 г. – Прага, 2013 – Т. 12 Право. Изучение. – С. 23</w:t>
      </w:r>
    </w:p>
    <w:p w:rsidR="00816931" w:rsidRPr="000B3FA1" w:rsidRDefault="00816931" w:rsidP="000B3FA1">
      <w:pPr>
        <w:pStyle w:val="a6"/>
        <w:numPr>
          <w:ilvl w:val="0"/>
          <w:numId w:val="4"/>
        </w:numPr>
        <w:spacing w:line="240" w:lineRule="auto"/>
        <w:ind w:left="360"/>
        <w:jc w:val="both"/>
        <w:rPr>
          <w:rFonts w:ascii="Times New Roman" w:hAnsi="Times New Roman" w:cs="Times New Roman"/>
          <w:sz w:val="28"/>
          <w:szCs w:val="28"/>
        </w:rPr>
      </w:pPr>
      <w:r w:rsidRPr="000B3FA1">
        <w:rPr>
          <w:rFonts w:ascii="Times New Roman" w:hAnsi="Times New Roman" w:cs="Times New Roman"/>
          <w:sz w:val="28"/>
          <w:szCs w:val="28"/>
        </w:rPr>
        <w:t xml:space="preserve">Шейнов В. П. Психология обмана и мошенничества: Библиотека практической психологии. - М.: АСТ, Мн.: </w:t>
      </w:r>
      <w:proofErr w:type="spellStart"/>
      <w:r w:rsidRPr="000B3FA1">
        <w:rPr>
          <w:rFonts w:ascii="Times New Roman" w:hAnsi="Times New Roman" w:cs="Times New Roman"/>
          <w:sz w:val="28"/>
          <w:szCs w:val="28"/>
        </w:rPr>
        <w:t>Харвест</w:t>
      </w:r>
      <w:proofErr w:type="spellEnd"/>
      <w:r w:rsidRPr="000B3FA1">
        <w:rPr>
          <w:rFonts w:ascii="Times New Roman" w:hAnsi="Times New Roman" w:cs="Times New Roman"/>
          <w:sz w:val="28"/>
          <w:szCs w:val="28"/>
        </w:rPr>
        <w:t>- 2005. - С. 5.</w:t>
      </w:r>
    </w:p>
    <w:p w:rsidR="00816931" w:rsidRPr="004455F6" w:rsidRDefault="00816931" w:rsidP="000B3FA1">
      <w:pPr>
        <w:spacing w:after="0" w:line="240" w:lineRule="auto"/>
        <w:jc w:val="both"/>
        <w:rPr>
          <w:rFonts w:ascii="Times New Roman" w:hAnsi="Times New Roman" w:cs="Times New Roman"/>
          <w:b/>
          <w:sz w:val="24"/>
          <w:szCs w:val="24"/>
        </w:rPr>
      </w:pPr>
    </w:p>
    <w:p w:rsidR="00816931" w:rsidRDefault="00816931" w:rsidP="000B3FA1">
      <w:pPr>
        <w:pStyle w:val="a3"/>
        <w:jc w:val="both"/>
      </w:pPr>
    </w:p>
    <w:p w:rsidR="00816931" w:rsidRPr="00816931" w:rsidRDefault="00816931" w:rsidP="00816931">
      <w:pPr>
        <w:rPr>
          <w:rFonts w:ascii="Times New Roman" w:hAnsi="Times New Roman" w:cs="Times New Roman"/>
          <w:sz w:val="28"/>
          <w:szCs w:val="28"/>
        </w:rPr>
      </w:pPr>
    </w:p>
    <w:sectPr w:rsidR="00816931" w:rsidRPr="00816931" w:rsidSect="00E556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590" w:rsidRDefault="00043590" w:rsidP="0018309F">
      <w:pPr>
        <w:spacing w:after="0" w:line="240" w:lineRule="auto"/>
      </w:pPr>
      <w:r>
        <w:separator/>
      </w:r>
    </w:p>
  </w:endnote>
  <w:endnote w:type="continuationSeparator" w:id="0">
    <w:p w:rsidR="00043590" w:rsidRDefault="00043590" w:rsidP="0018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590" w:rsidRDefault="00043590" w:rsidP="0018309F">
      <w:pPr>
        <w:spacing w:after="0" w:line="240" w:lineRule="auto"/>
      </w:pPr>
      <w:r>
        <w:separator/>
      </w:r>
    </w:p>
  </w:footnote>
  <w:footnote w:type="continuationSeparator" w:id="0">
    <w:p w:rsidR="00043590" w:rsidRDefault="00043590" w:rsidP="0018309F">
      <w:pPr>
        <w:spacing w:after="0" w:line="240" w:lineRule="auto"/>
      </w:pPr>
      <w:r>
        <w:continuationSeparator/>
      </w:r>
    </w:p>
  </w:footnote>
  <w:footnote w:id="1">
    <w:p w:rsidR="0018309F" w:rsidRPr="00474EE6" w:rsidRDefault="0018309F" w:rsidP="0066437A">
      <w:pPr>
        <w:pStyle w:val="a7"/>
        <w:jc w:val="both"/>
        <w:rPr>
          <w:rFonts w:ascii="Times New Roman" w:hAnsi="Times New Roman" w:cs="Times New Roman"/>
        </w:rPr>
      </w:pPr>
      <w:r w:rsidRPr="00474EE6">
        <w:rPr>
          <w:rStyle w:val="a5"/>
          <w:rFonts w:ascii="Times New Roman" w:hAnsi="Times New Roman" w:cs="Times New Roman"/>
        </w:rPr>
        <w:footnoteRef/>
      </w:r>
      <w:r w:rsidRPr="00474EE6">
        <w:rPr>
          <w:rFonts w:ascii="Times New Roman" w:hAnsi="Times New Roman" w:cs="Times New Roman"/>
        </w:rPr>
        <w:t xml:space="preserve"> </w:t>
      </w:r>
      <w:r w:rsidR="00F51FD0" w:rsidRPr="00474EE6">
        <w:rPr>
          <w:rFonts w:ascii="Times New Roman" w:hAnsi="Times New Roman" w:cs="Times New Roman"/>
          <w:color w:val="000000"/>
          <w:shd w:val="clear" w:color="auto" w:fill="FFFFFF"/>
        </w:rPr>
        <w:t xml:space="preserve">Кузнецова </w:t>
      </w:r>
      <w:proofErr w:type="spellStart"/>
      <w:proofErr w:type="gramStart"/>
      <w:r w:rsidR="00F51FD0" w:rsidRPr="00474EE6">
        <w:rPr>
          <w:rFonts w:ascii="Times New Roman" w:hAnsi="Times New Roman" w:cs="Times New Roman"/>
          <w:color w:val="000000"/>
          <w:shd w:val="clear" w:color="auto" w:fill="FFFFFF"/>
        </w:rPr>
        <w:t>Е,Холмогорова</w:t>
      </w:r>
      <w:proofErr w:type="spellEnd"/>
      <w:proofErr w:type="gramEnd"/>
      <w:r w:rsidR="00F51FD0" w:rsidRPr="00474EE6">
        <w:rPr>
          <w:rFonts w:ascii="Times New Roman" w:hAnsi="Times New Roman" w:cs="Times New Roman"/>
          <w:color w:val="000000"/>
          <w:shd w:val="clear" w:color="auto" w:fill="FFFFFF"/>
        </w:rPr>
        <w:t xml:space="preserve"> В., </w:t>
      </w:r>
      <w:proofErr w:type="spellStart"/>
      <w:r w:rsidR="00F51FD0" w:rsidRPr="00474EE6">
        <w:rPr>
          <w:rFonts w:ascii="Times New Roman" w:hAnsi="Times New Roman" w:cs="Times New Roman"/>
          <w:color w:val="000000"/>
          <w:shd w:val="clear" w:color="auto" w:fill="FFFFFF"/>
        </w:rPr>
        <w:t>Махукова</w:t>
      </w:r>
      <w:proofErr w:type="spellEnd"/>
      <w:r w:rsidR="00F51FD0" w:rsidRPr="00474EE6">
        <w:rPr>
          <w:rFonts w:ascii="Times New Roman" w:hAnsi="Times New Roman" w:cs="Times New Roman"/>
          <w:color w:val="000000"/>
          <w:shd w:val="clear" w:color="auto" w:fill="FFFFFF"/>
        </w:rPr>
        <w:t xml:space="preserve"> А., </w:t>
      </w:r>
      <w:proofErr w:type="spellStart"/>
      <w:r w:rsidR="00F51FD0" w:rsidRPr="00474EE6">
        <w:rPr>
          <w:rFonts w:ascii="Times New Roman" w:hAnsi="Times New Roman" w:cs="Times New Roman"/>
          <w:color w:val="000000"/>
          <w:shd w:val="clear" w:color="auto" w:fill="FFFFFF"/>
        </w:rPr>
        <w:t>АлтуховаЛ</w:t>
      </w:r>
      <w:proofErr w:type="spellEnd"/>
      <w:r w:rsidR="00F51FD0" w:rsidRPr="00474EE6">
        <w:rPr>
          <w:rFonts w:ascii="Times New Roman" w:hAnsi="Times New Roman" w:cs="Times New Roman"/>
          <w:color w:val="000000"/>
          <w:shd w:val="clear" w:color="auto" w:fill="FFFFFF"/>
        </w:rPr>
        <w:t xml:space="preserve"> .</w:t>
      </w:r>
      <w:r w:rsidR="00F51FD0" w:rsidRPr="00474EE6">
        <w:rPr>
          <w:rFonts w:ascii="Times New Roman" w:hAnsi="Times New Roman" w:cs="Times New Roman"/>
        </w:rPr>
        <w:t xml:space="preserve"> Исследование РБК: кто решил пойти в муниципальные депутаты в Москве [Электронный ресурс] // URL. http://www.rbc.ru/politics/08/09/2017/599da61a9a79479869915622 (дата обращения 29.09.2017).</w:t>
      </w:r>
    </w:p>
  </w:footnote>
  <w:footnote w:id="2">
    <w:p w:rsidR="00B440C4" w:rsidRPr="00474EE6" w:rsidRDefault="00B440C4" w:rsidP="00816931">
      <w:pPr>
        <w:pStyle w:val="a7"/>
        <w:jc w:val="both"/>
        <w:rPr>
          <w:rFonts w:ascii="Times New Roman" w:hAnsi="Times New Roman" w:cs="Times New Roman"/>
          <w:caps/>
          <w:color w:val="221E1F"/>
        </w:rPr>
      </w:pPr>
      <w:r w:rsidRPr="00474EE6">
        <w:rPr>
          <w:rStyle w:val="a5"/>
          <w:rFonts w:ascii="Times New Roman" w:hAnsi="Times New Roman" w:cs="Times New Roman"/>
        </w:rPr>
        <w:footnoteRef/>
      </w:r>
      <w:r w:rsidRPr="00474EE6">
        <w:rPr>
          <w:rFonts w:ascii="Times New Roman" w:hAnsi="Times New Roman" w:cs="Times New Roman"/>
        </w:rPr>
        <w:t xml:space="preserve"> </w:t>
      </w:r>
      <w:bookmarkStart w:id="0" w:name="_Hlk495181224"/>
      <w:proofErr w:type="spellStart"/>
      <w:r w:rsidRPr="00474EE6">
        <w:rPr>
          <w:rFonts w:ascii="Times New Roman" w:hAnsi="Times New Roman" w:cs="Times New Roman"/>
          <w:color w:val="000000"/>
          <w:shd w:val="clear" w:color="auto" w:fill="FFFFFF"/>
        </w:rPr>
        <w:t>Рашкин</w:t>
      </w:r>
      <w:proofErr w:type="spellEnd"/>
      <w:r w:rsidRPr="00474EE6">
        <w:rPr>
          <w:rFonts w:ascii="Times New Roman" w:hAnsi="Times New Roman" w:cs="Times New Roman"/>
          <w:color w:val="000000"/>
          <w:shd w:val="clear" w:color="auto" w:fill="FFFFFF"/>
        </w:rPr>
        <w:t xml:space="preserve"> В.</w:t>
      </w:r>
      <w:r w:rsidRPr="00474EE6">
        <w:rPr>
          <w:rFonts w:ascii="Times New Roman" w:hAnsi="Times New Roman" w:cs="Times New Roman"/>
          <w:caps/>
          <w:color w:val="221E1F"/>
        </w:rPr>
        <w:t xml:space="preserve"> «</w:t>
      </w:r>
      <w:r w:rsidRPr="00474EE6">
        <w:rPr>
          <w:rFonts w:ascii="Times New Roman" w:hAnsi="Times New Roman" w:cs="Times New Roman"/>
        </w:rPr>
        <w:t>Единая Россия» и коррупция</w:t>
      </w:r>
      <w:r w:rsidRPr="00474EE6">
        <w:rPr>
          <w:rFonts w:ascii="Times New Roman" w:hAnsi="Times New Roman" w:cs="Times New Roman"/>
          <w:color w:val="000000"/>
          <w:shd w:val="clear" w:color="auto" w:fill="FFFFFF"/>
        </w:rPr>
        <w:t xml:space="preserve"> </w:t>
      </w:r>
      <w:r w:rsidRPr="00474EE6">
        <w:rPr>
          <w:rFonts w:ascii="Times New Roman" w:hAnsi="Times New Roman" w:cs="Times New Roman"/>
        </w:rPr>
        <w:t>[Электронный ресурс] // URL. https://msk.kprf.ru/2016/08/16/14227/ (дата обращения 29.09.2017).</w:t>
      </w:r>
      <w:bookmarkEnd w:id="0"/>
    </w:p>
  </w:footnote>
  <w:footnote w:id="3">
    <w:p w:rsidR="0018309F" w:rsidRPr="0066437A" w:rsidRDefault="0018309F" w:rsidP="0066437A">
      <w:pPr>
        <w:pStyle w:val="a7"/>
        <w:rPr>
          <w:rFonts w:eastAsia="Times New Roman"/>
          <w:lang w:eastAsia="ru-RU"/>
        </w:rPr>
      </w:pPr>
      <w:r w:rsidRPr="00474EE6">
        <w:rPr>
          <w:rStyle w:val="a5"/>
          <w:rFonts w:ascii="Times New Roman" w:hAnsi="Times New Roman" w:cs="Times New Roman"/>
        </w:rPr>
        <w:footnoteRef/>
      </w:r>
      <w:r w:rsidRPr="00474EE6">
        <w:rPr>
          <w:rFonts w:ascii="Times New Roman" w:hAnsi="Times New Roman" w:cs="Times New Roman"/>
        </w:rPr>
        <w:t xml:space="preserve"> Федеральный закон "Об основных гарантиях избирательных прав и права на участие в референдуме граждан Российской Федерации" от 12.06.2002 N 67-</w:t>
      </w:r>
      <w:proofErr w:type="gramStart"/>
      <w:r w:rsidRPr="00474EE6">
        <w:rPr>
          <w:rFonts w:ascii="Times New Roman" w:hAnsi="Times New Roman" w:cs="Times New Roman"/>
        </w:rPr>
        <w:t>ФЗ</w:t>
      </w:r>
      <w:r w:rsidR="0066437A" w:rsidRPr="00474EE6">
        <w:rPr>
          <w:rFonts w:ascii="Times New Roman" w:hAnsi="Times New Roman" w:cs="Times New Roman"/>
        </w:rPr>
        <w:t>(</w:t>
      </w:r>
      <w:proofErr w:type="gramEnd"/>
      <w:r w:rsidR="0066437A" w:rsidRPr="00474EE6">
        <w:rPr>
          <w:rFonts w:ascii="Times New Roman" w:hAnsi="Times New Roman" w:cs="Times New Roman"/>
        </w:rPr>
        <w:t>в действующей редакции)//</w:t>
      </w:r>
      <w:r w:rsidR="0066437A" w:rsidRPr="00474EE6">
        <w:rPr>
          <w:rFonts w:ascii="Times New Roman" w:eastAsia="Times New Roman" w:hAnsi="Times New Roman" w:cs="Times New Roman"/>
          <w:lang w:eastAsia="ru-RU"/>
        </w:rPr>
        <w:t xml:space="preserve"> СЗ РФ.-2002.-N 24.- ст. 2253.</w:t>
      </w:r>
    </w:p>
  </w:footnote>
  <w:footnote w:id="4">
    <w:p w:rsidR="0018309F" w:rsidRPr="00474EE6" w:rsidRDefault="0018309F" w:rsidP="00474EE6">
      <w:pPr>
        <w:pStyle w:val="a7"/>
        <w:rPr>
          <w:rFonts w:ascii="Times New Roman" w:eastAsia="Times New Roman" w:hAnsi="Times New Roman" w:cs="Times New Roman"/>
          <w:lang w:eastAsia="ru-RU"/>
        </w:rPr>
      </w:pPr>
      <w:r w:rsidRPr="00474EE6">
        <w:rPr>
          <w:rStyle w:val="a5"/>
          <w:rFonts w:ascii="Times New Roman" w:hAnsi="Times New Roman" w:cs="Times New Roman"/>
        </w:rPr>
        <w:footnoteRef/>
      </w:r>
      <w:r w:rsidRPr="00474EE6">
        <w:rPr>
          <w:rFonts w:ascii="Times New Roman" w:hAnsi="Times New Roman" w:cs="Times New Roman"/>
        </w:rPr>
        <w:t xml:space="preserve"> Определение Конституционного Суда РФ от 10 марта 2016 г. № 450-О «По жалобе гражданина </w:t>
      </w:r>
      <w:proofErr w:type="spellStart"/>
      <w:r w:rsidRPr="00474EE6">
        <w:rPr>
          <w:rFonts w:ascii="Times New Roman" w:hAnsi="Times New Roman" w:cs="Times New Roman"/>
        </w:rPr>
        <w:t>Барсукова</w:t>
      </w:r>
      <w:proofErr w:type="spellEnd"/>
      <w:r w:rsidRPr="00474EE6">
        <w:rPr>
          <w:rFonts w:ascii="Times New Roman" w:hAnsi="Times New Roman" w:cs="Times New Roman"/>
        </w:rPr>
        <w:t xml:space="preserve"> Александра Викторовича на нарушение его конституционных прав подпунктом 58 статьи 2 и пунктом 2.1 статьи 33 Федерального закона «Об основных гарантиях избирательных прав и права на участие в референдуме граждан Российской Федерации»</w:t>
      </w:r>
      <w:r w:rsidR="0066437A" w:rsidRPr="00474EE6">
        <w:rPr>
          <w:rFonts w:ascii="Times New Roman" w:hAnsi="Times New Roman" w:cs="Times New Roman"/>
        </w:rPr>
        <w:t xml:space="preserve">// </w:t>
      </w:r>
      <w:r w:rsidR="0066437A" w:rsidRPr="00474EE6">
        <w:rPr>
          <w:rFonts w:ascii="Times New Roman" w:eastAsia="Times New Roman" w:hAnsi="Times New Roman" w:cs="Times New Roman"/>
          <w:lang w:eastAsia="ru-RU"/>
        </w:rPr>
        <w:t>Вестник Конституцион</w:t>
      </w:r>
      <w:r w:rsidR="00474EE6">
        <w:rPr>
          <w:rFonts w:ascii="Times New Roman" w:eastAsia="Times New Roman" w:hAnsi="Times New Roman" w:cs="Times New Roman"/>
          <w:lang w:eastAsia="ru-RU"/>
        </w:rPr>
        <w:t>ного Суда РФ-</w:t>
      </w:r>
      <w:proofErr w:type="gramStart"/>
      <w:r w:rsidR="00474EE6">
        <w:rPr>
          <w:rFonts w:ascii="Times New Roman" w:eastAsia="Times New Roman" w:hAnsi="Times New Roman" w:cs="Times New Roman"/>
          <w:lang w:eastAsia="ru-RU"/>
        </w:rPr>
        <w:t>2016.-</w:t>
      </w:r>
      <w:proofErr w:type="gramEnd"/>
      <w:r w:rsidR="00474EE6">
        <w:rPr>
          <w:rFonts w:ascii="Times New Roman" w:eastAsia="Times New Roman" w:hAnsi="Times New Roman" w:cs="Times New Roman"/>
          <w:lang w:eastAsia="ru-RU"/>
        </w:rPr>
        <w:t xml:space="preserve"> N </w:t>
      </w:r>
    </w:p>
  </w:footnote>
  <w:footnote w:id="5">
    <w:p w:rsidR="0018309F" w:rsidRPr="00474EE6" w:rsidRDefault="0018309F" w:rsidP="0066437A">
      <w:pPr>
        <w:pStyle w:val="a3"/>
        <w:jc w:val="both"/>
        <w:rPr>
          <w:rFonts w:ascii="Times New Roman" w:hAnsi="Times New Roman" w:cs="Times New Roman"/>
          <w:sz w:val="22"/>
          <w:szCs w:val="22"/>
        </w:rPr>
      </w:pPr>
      <w:r w:rsidRPr="00474EE6">
        <w:rPr>
          <w:rStyle w:val="a5"/>
          <w:rFonts w:ascii="Times New Roman" w:hAnsi="Times New Roman" w:cs="Times New Roman"/>
          <w:sz w:val="22"/>
          <w:szCs w:val="22"/>
        </w:rPr>
        <w:footnoteRef/>
      </w:r>
      <w:r w:rsidRPr="00474EE6">
        <w:rPr>
          <w:rFonts w:ascii="Times New Roman" w:hAnsi="Times New Roman" w:cs="Times New Roman"/>
          <w:sz w:val="22"/>
          <w:szCs w:val="22"/>
        </w:rPr>
        <w:t xml:space="preserve"> </w:t>
      </w:r>
      <w:proofErr w:type="spellStart"/>
      <w:r w:rsidR="0066437A" w:rsidRPr="00474EE6">
        <w:rPr>
          <w:rFonts w:ascii="Times New Roman" w:hAnsi="Times New Roman" w:cs="Times New Roman"/>
          <w:color w:val="000000"/>
          <w:sz w:val="22"/>
          <w:szCs w:val="22"/>
          <w:shd w:val="clear" w:color="auto" w:fill="FFFFFF"/>
        </w:rPr>
        <w:t>Закатнова</w:t>
      </w:r>
      <w:proofErr w:type="spellEnd"/>
      <w:r w:rsidR="0066437A" w:rsidRPr="00474EE6">
        <w:rPr>
          <w:rFonts w:ascii="Times New Roman" w:hAnsi="Times New Roman" w:cs="Times New Roman"/>
          <w:color w:val="000000"/>
          <w:sz w:val="22"/>
          <w:szCs w:val="22"/>
          <w:shd w:val="clear" w:color="auto" w:fill="FFFFFF"/>
        </w:rPr>
        <w:t xml:space="preserve"> А.И судимы были </w:t>
      </w:r>
      <w:r w:rsidR="0066437A" w:rsidRPr="00474EE6">
        <w:rPr>
          <w:rFonts w:ascii="Times New Roman" w:hAnsi="Times New Roman" w:cs="Times New Roman"/>
          <w:sz w:val="22"/>
          <w:szCs w:val="22"/>
        </w:rPr>
        <w:t>[Электронный ресурс] // URL. https://rg.ru/2013/09/20/ks.html (дата обращения 01.10.2017).</w:t>
      </w:r>
    </w:p>
  </w:footnote>
  <w:footnote w:id="6">
    <w:p w:rsidR="00B440C4" w:rsidRPr="00474EE6" w:rsidRDefault="00B440C4" w:rsidP="00B440C4">
      <w:pPr>
        <w:pStyle w:val="a3"/>
        <w:rPr>
          <w:rFonts w:ascii="Times New Roman" w:hAnsi="Times New Roman" w:cs="Times New Roman"/>
          <w:sz w:val="22"/>
          <w:szCs w:val="22"/>
        </w:rPr>
      </w:pPr>
      <w:r w:rsidRPr="00474EE6">
        <w:rPr>
          <w:rStyle w:val="a5"/>
          <w:rFonts w:ascii="Times New Roman" w:hAnsi="Times New Roman" w:cs="Times New Roman"/>
          <w:sz w:val="22"/>
          <w:szCs w:val="22"/>
        </w:rPr>
        <w:footnoteRef/>
      </w:r>
      <w:r w:rsidRPr="00474EE6">
        <w:rPr>
          <w:rFonts w:ascii="Times New Roman" w:hAnsi="Times New Roman" w:cs="Times New Roman"/>
          <w:sz w:val="22"/>
          <w:szCs w:val="22"/>
        </w:rPr>
        <w:t xml:space="preserve"> Тарасенко В.В. Снятие и погашение судимости как мнимое явление в праве // Перспективные исследования науки и техники: сб. материалов IX </w:t>
      </w:r>
      <w:proofErr w:type="spellStart"/>
      <w:r w:rsidRPr="00474EE6">
        <w:rPr>
          <w:rFonts w:ascii="Times New Roman" w:hAnsi="Times New Roman" w:cs="Times New Roman"/>
          <w:sz w:val="22"/>
          <w:szCs w:val="22"/>
        </w:rPr>
        <w:t>Междунар</w:t>
      </w:r>
      <w:proofErr w:type="spellEnd"/>
      <w:r w:rsidRPr="00474EE6">
        <w:rPr>
          <w:rFonts w:ascii="Times New Roman" w:hAnsi="Times New Roman" w:cs="Times New Roman"/>
          <w:sz w:val="22"/>
          <w:szCs w:val="22"/>
        </w:rPr>
        <w:t>. науч.-</w:t>
      </w:r>
      <w:proofErr w:type="spellStart"/>
      <w:r w:rsidRPr="00474EE6">
        <w:rPr>
          <w:rFonts w:ascii="Times New Roman" w:hAnsi="Times New Roman" w:cs="Times New Roman"/>
          <w:sz w:val="22"/>
          <w:szCs w:val="22"/>
        </w:rPr>
        <w:t>практ</w:t>
      </w:r>
      <w:proofErr w:type="spellEnd"/>
      <w:r w:rsidRPr="00474EE6">
        <w:rPr>
          <w:rFonts w:ascii="Times New Roman" w:hAnsi="Times New Roman" w:cs="Times New Roman"/>
          <w:sz w:val="22"/>
          <w:szCs w:val="22"/>
        </w:rPr>
        <w:t xml:space="preserve">. </w:t>
      </w:r>
      <w:proofErr w:type="spellStart"/>
      <w:r w:rsidRPr="00474EE6">
        <w:rPr>
          <w:rFonts w:ascii="Times New Roman" w:hAnsi="Times New Roman" w:cs="Times New Roman"/>
          <w:sz w:val="22"/>
          <w:szCs w:val="22"/>
        </w:rPr>
        <w:t>конф</w:t>
      </w:r>
      <w:proofErr w:type="spellEnd"/>
      <w:r w:rsidRPr="00474EE6">
        <w:rPr>
          <w:rFonts w:ascii="Times New Roman" w:hAnsi="Times New Roman" w:cs="Times New Roman"/>
          <w:sz w:val="22"/>
          <w:szCs w:val="22"/>
        </w:rPr>
        <w:t xml:space="preserve">., 7–15 </w:t>
      </w:r>
      <w:proofErr w:type="spellStart"/>
      <w:r w:rsidRPr="00474EE6">
        <w:rPr>
          <w:rFonts w:ascii="Times New Roman" w:hAnsi="Times New Roman" w:cs="Times New Roman"/>
          <w:sz w:val="22"/>
          <w:szCs w:val="22"/>
        </w:rPr>
        <w:t>нояб</w:t>
      </w:r>
      <w:proofErr w:type="spellEnd"/>
      <w:r w:rsidRPr="00474EE6">
        <w:rPr>
          <w:rFonts w:ascii="Times New Roman" w:hAnsi="Times New Roman" w:cs="Times New Roman"/>
          <w:sz w:val="22"/>
          <w:szCs w:val="22"/>
        </w:rPr>
        <w:t>. 2013 г. – Прага, 2013 – Т. 12 Право. Изучение. – С. 23</w:t>
      </w:r>
    </w:p>
  </w:footnote>
  <w:footnote w:id="7">
    <w:p w:rsidR="0018309F" w:rsidRPr="0066437A" w:rsidRDefault="0018309F" w:rsidP="0066437A">
      <w:pPr>
        <w:pStyle w:val="a3"/>
        <w:jc w:val="both"/>
        <w:rPr>
          <w:rFonts w:ascii="Times New Roman" w:hAnsi="Times New Roman" w:cs="Times New Roman"/>
        </w:rPr>
      </w:pPr>
      <w:r w:rsidRPr="00474EE6">
        <w:rPr>
          <w:rStyle w:val="a5"/>
          <w:rFonts w:ascii="Times New Roman" w:hAnsi="Times New Roman" w:cs="Times New Roman"/>
          <w:sz w:val="22"/>
          <w:szCs w:val="22"/>
        </w:rPr>
        <w:footnoteRef/>
      </w:r>
      <w:r w:rsidRPr="00474EE6">
        <w:rPr>
          <w:rFonts w:ascii="Times New Roman" w:hAnsi="Times New Roman" w:cs="Times New Roman"/>
          <w:sz w:val="22"/>
          <w:szCs w:val="22"/>
        </w:rPr>
        <w:t xml:space="preserve"> Шейнов В. П. Психология обмана и мошенничества: Библиотека практической псих</w:t>
      </w:r>
      <w:r w:rsidR="0066437A" w:rsidRPr="00474EE6">
        <w:rPr>
          <w:rFonts w:ascii="Times New Roman" w:hAnsi="Times New Roman" w:cs="Times New Roman"/>
          <w:sz w:val="22"/>
          <w:szCs w:val="22"/>
        </w:rPr>
        <w:t xml:space="preserve">ологии. - М.: АСТ, Мн.: </w:t>
      </w:r>
      <w:proofErr w:type="spellStart"/>
      <w:r w:rsidR="0066437A" w:rsidRPr="00474EE6">
        <w:rPr>
          <w:rFonts w:ascii="Times New Roman" w:hAnsi="Times New Roman" w:cs="Times New Roman"/>
          <w:sz w:val="22"/>
          <w:szCs w:val="22"/>
        </w:rPr>
        <w:t>Харвест</w:t>
      </w:r>
      <w:proofErr w:type="spellEnd"/>
      <w:r w:rsidR="0066437A" w:rsidRPr="00474EE6">
        <w:rPr>
          <w:rFonts w:ascii="Times New Roman" w:hAnsi="Times New Roman" w:cs="Times New Roman"/>
          <w:sz w:val="22"/>
          <w:szCs w:val="22"/>
        </w:rPr>
        <w:t>-</w:t>
      </w:r>
      <w:r w:rsidRPr="00474EE6">
        <w:rPr>
          <w:rFonts w:ascii="Times New Roman" w:hAnsi="Times New Roman" w:cs="Times New Roman"/>
          <w:sz w:val="22"/>
          <w:szCs w:val="22"/>
        </w:rPr>
        <w:t xml:space="preserve"> 2005. </w:t>
      </w:r>
      <w:r w:rsidR="0066437A" w:rsidRPr="00474EE6">
        <w:rPr>
          <w:rFonts w:ascii="Times New Roman" w:hAnsi="Times New Roman" w:cs="Times New Roman"/>
          <w:sz w:val="22"/>
          <w:szCs w:val="22"/>
        </w:rPr>
        <w:t xml:space="preserve">- </w:t>
      </w:r>
      <w:r w:rsidRPr="00474EE6">
        <w:rPr>
          <w:rFonts w:ascii="Times New Roman" w:hAnsi="Times New Roman" w:cs="Times New Roman"/>
          <w:sz w:val="22"/>
          <w:szCs w:val="22"/>
        </w:rPr>
        <w:t>С. 5.</w:t>
      </w:r>
    </w:p>
  </w:footnote>
  <w:footnote w:id="8">
    <w:p w:rsidR="0018309F" w:rsidRPr="00474EE6" w:rsidRDefault="0018309F" w:rsidP="0066437A">
      <w:pPr>
        <w:pStyle w:val="a3"/>
        <w:jc w:val="both"/>
        <w:rPr>
          <w:sz w:val="22"/>
          <w:szCs w:val="22"/>
        </w:rPr>
      </w:pPr>
      <w:bookmarkStart w:id="1" w:name="_GoBack"/>
      <w:r w:rsidRPr="00474EE6">
        <w:rPr>
          <w:rStyle w:val="a5"/>
          <w:rFonts w:ascii="Times New Roman" w:hAnsi="Times New Roman" w:cs="Times New Roman"/>
          <w:sz w:val="22"/>
          <w:szCs w:val="22"/>
        </w:rPr>
        <w:footnoteRef/>
      </w:r>
      <w:r w:rsidRPr="00474EE6">
        <w:rPr>
          <w:rFonts w:ascii="Times New Roman" w:hAnsi="Times New Roman" w:cs="Times New Roman"/>
          <w:sz w:val="22"/>
          <w:szCs w:val="22"/>
        </w:rPr>
        <w:t xml:space="preserve"> Бембеева Г. В. Тактические и психологические особенности расследования мошенничества: диссертация ... к. </w:t>
      </w:r>
      <w:proofErr w:type="spellStart"/>
      <w:r w:rsidRPr="00474EE6">
        <w:rPr>
          <w:rFonts w:ascii="Times New Roman" w:hAnsi="Times New Roman" w:cs="Times New Roman"/>
          <w:sz w:val="22"/>
          <w:szCs w:val="22"/>
        </w:rPr>
        <w:t>юрид.н</w:t>
      </w:r>
      <w:proofErr w:type="spellEnd"/>
      <w:r w:rsidRPr="00474EE6">
        <w:rPr>
          <w:rFonts w:ascii="Times New Roman" w:hAnsi="Times New Roman" w:cs="Times New Roman"/>
          <w:sz w:val="22"/>
          <w:szCs w:val="22"/>
        </w:rPr>
        <w:t>. - Волгоград: Волгоградс</w:t>
      </w:r>
      <w:r w:rsidR="0066437A" w:rsidRPr="00474EE6">
        <w:rPr>
          <w:rFonts w:ascii="Times New Roman" w:hAnsi="Times New Roman" w:cs="Times New Roman"/>
          <w:sz w:val="22"/>
          <w:szCs w:val="22"/>
        </w:rPr>
        <w:t xml:space="preserve">кий государственный </w:t>
      </w:r>
      <w:proofErr w:type="gramStart"/>
      <w:r w:rsidR="0066437A" w:rsidRPr="00474EE6">
        <w:rPr>
          <w:rFonts w:ascii="Times New Roman" w:hAnsi="Times New Roman" w:cs="Times New Roman"/>
          <w:sz w:val="22"/>
          <w:szCs w:val="22"/>
        </w:rPr>
        <w:t>университет.-</w:t>
      </w:r>
      <w:proofErr w:type="gramEnd"/>
      <w:r w:rsidR="0066437A" w:rsidRPr="00474EE6">
        <w:rPr>
          <w:rFonts w:ascii="Times New Roman" w:hAnsi="Times New Roman" w:cs="Times New Roman"/>
          <w:sz w:val="22"/>
          <w:szCs w:val="22"/>
        </w:rPr>
        <w:t xml:space="preserve"> 2001.-</w:t>
      </w:r>
      <w:r w:rsidRPr="00474EE6">
        <w:rPr>
          <w:rFonts w:ascii="Times New Roman" w:hAnsi="Times New Roman" w:cs="Times New Roman"/>
          <w:sz w:val="22"/>
          <w:szCs w:val="22"/>
        </w:rPr>
        <w:t>С. 175.</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24A10"/>
    <w:multiLevelType w:val="hybridMultilevel"/>
    <w:tmpl w:val="54FA8360"/>
    <w:lvl w:ilvl="0" w:tplc="009821EE">
      <w:start w:val="1"/>
      <w:numFmt w:val="decimal"/>
      <w:lvlText w:val="%1."/>
      <w:lvlJc w:val="left"/>
      <w:pPr>
        <w:tabs>
          <w:tab w:val="num" w:pos="502"/>
        </w:tabs>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1FF41C0"/>
    <w:multiLevelType w:val="hybridMultilevel"/>
    <w:tmpl w:val="1F64A9F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B945826"/>
    <w:multiLevelType w:val="hybridMultilevel"/>
    <w:tmpl w:val="D640D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309F"/>
    <w:rsid w:val="00043590"/>
    <w:rsid w:val="00086853"/>
    <w:rsid w:val="000B3FA1"/>
    <w:rsid w:val="0018309F"/>
    <w:rsid w:val="002251C6"/>
    <w:rsid w:val="002333BA"/>
    <w:rsid w:val="002406EC"/>
    <w:rsid w:val="002A3449"/>
    <w:rsid w:val="0030154B"/>
    <w:rsid w:val="00332F10"/>
    <w:rsid w:val="003B1856"/>
    <w:rsid w:val="00474EE6"/>
    <w:rsid w:val="004A27AF"/>
    <w:rsid w:val="0066437A"/>
    <w:rsid w:val="006F059A"/>
    <w:rsid w:val="007F27AD"/>
    <w:rsid w:val="00816931"/>
    <w:rsid w:val="00A31ED9"/>
    <w:rsid w:val="00A852A4"/>
    <w:rsid w:val="00AD175D"/>
    <w:rsid w:val="00B050FE"/>
    <w:rsid w:val="00B440C4"/>
    <w:rsid w:val="00BC3E06"/>
    <w:rsid w:val="00C84BD5"/>
    <w:rsid w:val="00D458C2"/>
    <w:rsid w:val="00E556A7"/>
    <w:rsid w:val="00F51FD0"/>
    <w:rsid w:val="00F96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5D30"/>
  <w15:docId w15:val="{EB6ED06C-3495-4EC9-A639-D1ACF95C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09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8309F"/>
    <w:pPr>
      <w:spacing w:after="0" w:line="240" w:lineRule="auto"/>
    </w:pPr>
    <w:rPr>
      <w:sz w:val="20"/>
      <w:szCs w:val="20"/>
    </w:rPr>
  </w:style>
  <w:style w:type="character" w:customStyle="1" w:styleId="a4">
    <w:name w:val="Текст сноски Знак"/>
    <w:basedOn w:val="a0"/>
    <w:link w:val="a3"/>
    <w:uiPriority w:val="99"/>
    <w:rsid w:val="0018309F"/>
    <w:rPr>
      <w:sz w:val="20"/>
      <w:szCs w:val="20"/>
    </w:rPr>
  </w:style>
  <w:style w:type="character" w:styleId="a5">
    <w:name w:val="footnote reference"/>
    <w:basedOn w:val="a0"/>
    <w:uiPriority w:val="99"/>
    <w:semiHidden/>
    <w:unhideWhenUsed/>
    <w:rsid w:val="0018309F"/>
    <w:rPr>
      <w:vertAlign w:val="superscript"/>
    </w:rPr>
  </w:style>
  <w:style w:type="paragraph" w:styleId="a6">
    <w:name w:val="List Paragraph"/>
    <w:basedOn w:val="a"/>
    <w:uiPriority w:val="34"/>
    <w:qFormat/>
    <w:rsid w:val="00F51FD0"/>
    <w:pPr>
      <w:ind w:left="720"/>
      <w:contextualSpacing/>
    </w:pPr>
    <w:rPr>
      <w:rFonts w:eastAsiaTheme="minorEastAsia"/>
      <w:lang w:eastAsia="ru-RU"/>
    </w:rPr>
  </w:style>
  <w:style w:type="paragraph" w:styleId="a7">
    <w:name w:val="No Spacing"/>
    <w:uiPriority w:val="1"/>
    <w:qFormat/>
    <w:rsid w:val="0066437A"/>
    <w:pPr>
      <w:spacing w:after="0" w:line="240" w:lineRule="auto"/>
    </w:pPr>
  </w:style>
  <w:style w:type="paragraph" w:styleId="a8">
    <w:name w:val="Normal (Web)"/>
    <w:basedOn w:val="a"/>
    <w:uiPriority w:val="99"/>
    <w:semiHidden/>
    <w:unhideWhenUsed/>
    <w:rsid w:val="007F27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9688">
      <w:bodyDiv w:val="1"/>
      <w:marLeft w:val="0"/>
      <w:marRight w:val="0"/>
      <w:marTop w:val="0"/>
      <w:marBottom w:val="0"/>
      <w:divBdr>
        <w:top w:val="none" w:sz="0" w:space="0" w:color="auto"/>
        <w:left w:val="none" w:sz="0" w:space="0" w:color="auto"/>
        <w:bottom w:val="none" w:sz="0" w:space="0" w:color="auto"/>
        <w:right w:val="none" w:sz="0" w:space="0" w:color="auto"/>
      </w:divBdr>
    </w:div>
    <w:div w:id="204566141">
      <w:bodyDiv w:val="1"/>
      <w:marLeft w:val="0"/>
      <w:marRight w:val="0"/>
      <w:marTop w:val="0"/>
      <w:marBottom w:val="0"/>
      <w:divBdr>
        <w:top w:val="none" w:sz="0" w:space="0" w:color="auto"/>
        <w:left w:val="none" w:sz="0" w:space="0" w:color="auto"/>
        <w:bottom w:val="none" w:sz="0" w:space="0" w:color="auto"/>
        <w:right w:val="none" w:sz="0" w:space="0" w:color="auto"/>
      </w:divBdr>
    </w:div>
    <w:div w:id="302081605">
      <w:bodyDiv w:val="1"/>
      <w:marLeft w:val="0"/>
      <w:marRight w:val="0"/>
      <w:marTop w:val="0"/>
      <w:marBottom w:val="0"/>
      <w:divBdr>
        <w:top w:val="none" w:sz="0" w:space="0" w:color="auto"/>
        <w:left w:val="none" w:sz="0" w:space="0" w:color="auto"/>
        <w:bottom w:val="none" w:sz="0" w:space="0" w:color="auto"/>
        <w:right w:val="none" w:sz="0" w:space="0" w:color="auto"/>
      </w:divBdr>
    </w:div>
    <w:div w:id="384111754">
      <w:bodyDiv w:val="1"/>
      <w:marLeft w:val="0"/>
      <w:marRight w:val="0"/>
      <w:marTop w:val="0"/>
      <w:marBottom w:val="0"/>
      <w:divBdr>
        <w:top w:val="none" w:sz="0" w:space="0" w:color="auto"/>
        <w:left w:val="none" w:sz="0" w:space="0" w:color="auto"/>
        <w:bottom w:val="none" w:sz="0" w:space="0" w:color="auto"/>
        <w:right w:val="none" w:sz="0" w:space="0" w:color="auto"/>
      </w:divBdr>
    </w:div>
    <w:div w:id="978533287">
      <w:bodyDiv w:val="1"/>
      <w:marLeft w:val="0"/>
      <w:marRight w:val="0"/>
      <w:marTop w:val="0"/>
      <w:marBottom w:val="0"/>
      <w:divBdr>
        <w:top w:val="none" w:sz="0" w:space="0" w:color="auto"/>
        <w:left w:val="none" w:sz="0" w:space="0" w:color="auto"/>
        <w:bottom w:val="none" w:sz="0" w:space="0" w:color="auto"/>
        <w:right w:val="none" w:sz="0" w:space="0" w:color="auto"/>
      </w:divBdr>
    </w:div>
    <w:div w:id="1332366405">
      <w:bodyDiv w:val="1"/>
      <w:marLeft w:val="0"/>
      <w:marRight w:val="0"/>
      <w:marTop w:val="0"/>
      <w:marBottom w:val="0"/>
      <w:divBdr>
        <w:top w:val="none" w:sz="0" w:space="0" w:color="auto"/>
        <w:left w:val="none" w:sz="0" w:space="0" w:color="auto"/>
        <w:bottom w:val="none" w:sz="0" w:space="0" w:color="auto"/>
        <w:right w:val="none" w:sz="0" w:space="0" w:color="auto"/>
      </w:divBdr>
    </w:div>
    <w:div w:id="1400640706">
      <w:bodyDiv w:val="1"/>
      <w:marLeft w:val="0"/>
      <w:marRight w:val="0"/>
      <w:marTop w:val="0"/>
      <w:marBottom w:val="0"/>
      <w:divBdr>
        <w:top w:val="none" w:sz="0" w:space="0" w:color="auto"/>
        <w:left w:val="none" w:sz="0" w:space="0" w:color="auto"/>
        <w:bottom w:val="none" w:sz="0" w:space="0" w:color="auto"/>
        <w:right w:val="none" w:sz="0" w:space="0" w:color="auto"/>
      </w:divBdr>
    </w:div>
    <w:div w:id="1500467858">
      <w:bodyDiv w:val="1"/>
      <w:marLeft w:val="0"/>
      <w:marRight w:val="0"/>
      <w:marTop w:val="0"/>
      <w:marBottom w:val="0"/>
      <w:divBdr>
        <w:top w:val="none" w:sz="0" w:space="0" w:color="auto"/>
        <w:left w:val="none" w:sz="0" w:space="0" w:color="auto"/>
        <w:bottom w:val="none" w:sz="0" w:space="0" w:color="auto"/>
        <w:right w:val="none" w:sz="0" w:space="0" w:color="auto"/>
      </w:divBdr>
    </w:div>
    <w:div w:id="2032610502">
      <w:bodyDiv w:val="1"/>
      <w:marLeft w:val="0"/>
      <w:marRight w:val="0"/>
      <w:marTop w:val="0"/>
      <w:marBottom w:val="0"/>
      <w:divBdr>
        <w:top w:val="none" w:sz="0" w:space="0" w:color="auto"/>
        <w:left w:val="none" w:sz="0" w:space="0" w:color="auto"/>
        <w:bottom w:val="none" w:sz="0" w:space="0" w:color="auto"/>
        <w:right w:val="none" w:sz="0" w:space="0" w:color="auto"/>
      </w:divBdr>
    </w:div>
    <w:div w:id="20737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D4F06-67CA-4394-AE77-6081B1BB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1491</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i-tanya.isakova@outlook.com</dc:creator>
  <cp:lastModifiedBy>Татьяна Исакова</cp:lastModifiedBy>
  <cp:revision>4</cp:revision>
  <dcterms:created xsi:type="dcterms:W3CDTF">2017-10-12T13:24:00Z</dcterms:created>
  <dcterms:modified xsi:type="dcterms:W3CDTF">2017-10-14T08:58:00Z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-1966874062</vt:i4>
  </property>
</Properties>
</file>