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FE" w:rsidRPr="00130AC9" w:rsidRDefault="003659CF" w:rsidP="003659CF">
      <w:pPr>
        <w:jc w:val="center"/>
        <w:rPr>
          <w:b/>
          <w:sz w:val="28"/>
          <w:szCs w:val="32"/>
        </w:rPr>
      </w:pPr>
      <w:r w:rsidRPr="00130AC9">
        <w:rPr>
          <w:b/>
          <w:sz w:val="28"/>
          <w:szCs w:val="32"/>
        </w:rPr>
        <w:t>Список вопросов</w:t>
      </w:r>
      <w:r w:rsidR="007A50E1" w:rsidRPr="00130AC9">
        <w:rPr>
          <w:b/>
          <w:sz w:val="28"/>
          <w:szCs w:val="32"/>
        </w:rPr>
        <w:t xml:space="preserve"> к экзамену</w:t>
      </w:r>
      <w:r w:rsidRPr="00130AC9">
        <w:rPr>
          <w:b/>
          <w:sz w:val="28"/>
          <w:szCs w:val="32"/>
        </w:rPr>
        <w:t xml:space="preserve"> по </w:t>
      </w:r>
      <w:r w:rsidR="005E56FE" w:rsidRPr="00130AC9">
        <w:rPr>
          <w:b/>
          <w:sz w:val="28"/>
          <w:szCs w:val="32"/>
        </w:rPr>
        <w:t>курсу</w:t>
      </w:r>
    </w:p>
    <w:p w:rsidR="00401223" w:rsidRPr="00130AC9" w:rsidRDefault="007A50E1" w:rsidP="003659CF">
      <w:pPr>
        <w:jc w:val="center"/>
        <w:rPr>
          <w:b/>
          <w:sz w:val="28"/>
          <w:szCs w:val="32"/>
        </w:rPr>
      </w:pPr>
      <w:r w:rsidRPr="00130AC9">
        <w:rPr>
          <w:b/>
          <w:sz w:val="28"/>
          <w:szCs w:val="32"/>
        </w:rPr>
        <w:t>«</w:t>
      </w:r>
      <w:r w:rsidR="00114BE3" w:rsidRPr="00130AC9">
        <w:rPr>
          <w:b/>
          <w:sz w:val="28"/>
          <w:szCs w:val="32"/>
        </w:rPr>
        <w:t>История зарубежной</w:t>
      </w:r>
      <w:r w:rsidRPr="00130AC9">
        <w:rPr>
          <w:b/>
          <w:sz w:val="28"/>
          <w:szCs w:val="32"/>
        </w:rPr>
        <w:t xml:space="preserve"> литер</w:t>
      </w:r>
      <w:r w:rsidRPr="00130AC9">
        <w:rPr>
          <w:b/>
          <w:sz w:val="28"/>
          <w:szCs w:val="32"/>
        </w:rPr>
        <w:t>а</w:t>
      </w:r>
      <w:r w:rsidRPr="00130AC9">
        <w:rPr>
          <w:b/>
          <w:sz w:val="28"/>
          <w:szCs w:val="32"/>
        </w:rPr>
        <w:t>ту</w:t>
      </w:r>
      <w:r w:rsidR="00114BE3" w:rsidRPr="00130AC9">
        <w:rPr>
          <w:b/>
          <w:sz w:val="28"/>
          <w:szCs w:val="32"/>
        </w:rPr>
        <w:t>ры</w:t>
      </w:r>
      <w:r w:rsidRPr="00130AC9">
        <w:rPr>
          <w:b/>
          <w:sz w:val="28"/>
          <w:szCs w:val="32"/>
        </w:rPr>
        <w:t>» (2</w:t>
      </w:r>
      <w:r w:rsidR="003659CF" w:rsidRPr="00130AC9">
        <w:rPr>
          <w:b/>
          <w:sz w:val="28"/>
          <w:szCs w:val="32"/>
        </w:rPr>
        <w:t xml:space="preserve"> семестр)</w:t>
      </w:r>
    </w:p>
    <w:p w:rsidR="003659CF" w:rsidRDefault="003659CF" w:rsidP="003659CF">
      <w:pPr>
        <w:jc w:val="both"/>
        <w:rPr>
          <w:sz w:val="28"/>
          <w:szCs w:val="28"/>
        </w:rPr>
      </w:pPr>
    </w:p>
    <w:p w:rsidR="00412CA0" w:rsidRPr="00BD6FF8" w:rsidRDefault="00412CA0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color w:val="000000"/>
          <w:sz w:val="28"/>
          <w:szCs w:val="28"/>
        </w:rPr>
        <w:t>Романтизм в Америке. Творчество В. Ирвинга.</w:t>
      </w:r>
    </w:p>
    <w:p w:rsidR="00412CA0" w:rsidRPr="00BD6FF8" w:rsidRDefault="00916441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Новеллистика Э. По</w:t>
      </w:r>
      <w:r w:rsidR="00CE2FA9" w:rsidRPr="00BD6FF8">
        <w:rPr>
          <w:sz w:val="28"/>
          <w:szCs w:val="28"/>
        </w:rPr>
        <w:t>:</w:t>
      </w:r>
      <w:r w:rsidRPr="00BD6FF8">
        <w:rPr>
          <w:sz w:val="28"/>
          <w:szCs w:val="28"/>
        </w:rPr>
        <w:t xml:space="preserve"> идейное содержание, система образов, поэтика.</w:t>
      </w:r>
    </w:p>
    <w:p w:rsidR="004B69FB" w:rsidRPr="00BD6FF8" w:rsidRDefault="00CE2FA9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Творчество О. Бальзака.</w:t>
      </w:r>
    </w:p>
    <w:p w:rsidR="004B69FB" w:rsidRPr="00BD6FF8" w:rsidRDefault="00CE2FA9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Творчество </w:t>
      </w:r>
      <w:r w:rsidR="00F022DB" w:rsidRPr="00BD6FF8">
        <w:rPr>
          <w:sz w:val="28"/>
          <w:szCs w:val="28"/>
        </w:rPr>
        <w:t>Г. Флобера.</w:t>
      </w:r>
    </w:p>
    <w:p w:rsidR="00180303" w:rsidRPr="00BD6FF8" w:rsidRDefault="00180303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Новеллистика П. Мериме: идейное содержание, система образов, поэтика.</w:t>
      </w:r>
    </w:p>
    <w:p w:rsidR="00F022DB" w:rsidRPr="00BD6FF8" w:rsidRDefault="005248EF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Цикл Ш. Бодлера «Цветы зла»: </w:t>
      </w:r>
      <w:r w:rsidR="000119D4" w:rsidRPr="00BD6FF8">
        <w:rPr>
          <w:sz w:val="28"/>
          <w:szCs w:val="28"/>
        </w:rPr>
        <w:t>тематика</w:t>
      </w:r>
      <w:r w:rsidRPr="00BD6FF8">
        <w:rPr>
          <w:sz w:val="28"/>
          <w:szCs w:val="28"/>
        </w:rPr>
        <w:t>, система образов, поэт</w:t>
      </w:r>
      <w:r w:rsidRPr="00BD6FF8">
        <w:rPr>
          <w:sz w:val="28"/>
          <w:szCs w:val="28"/>
        </w:rPr>
        <w:t>и</w:t>
      </w:r>
      <w:r w:rsidRPr="00BD6FF8">
        <w:rPr>
          <w:sz w:val="28"/>
          <w:szCs w:val="28"/>
        </w:rPr>
        <w:t>ка.</w:t>
      </w:r>
    </w:p>
    <w:p w:rsidR="00017D43" w:rsidRPr="00BD6FF8" w:rsidRDefault="00180303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Творчество</w:t>
      </w:r>
      <w:r w:rsidR="00017D43" w:rsidRPr="00BD6FF8">
        <w:rPr>
          <w:sz w:val="28"/>
          <w:szCs w:val="28"/>
        </w:rPr>
        <w:t xml:space="preserve"> Ч. Диккенса.</w:t>
      </w:r>
    </w:p>
    <w:p w:rsidR="00EB5780" w:rsidRPr="00BD6FF8" w:rsidRDefault="0098525E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Особенности э</w:t>
      </w:r>
      <w:r w:rsidR="00BD6FF8" w:rsidRPr="00BD6FF8">
        <w:rPr>
          <w:sz w:val="28"/>
          <w:szCs w:val="28"/>
        </w:rPr>
        <w:t>стетической позиции и творчества</w:t>
      </w:r>
      <w:r w:rsidRPr="00BD6FF8">
        <w:rPr>
          <w:sz w:val="28"/>
          <w:szCs w:val="28"/>
        </w:rPr>
        <w:t xml:space="preserve"> О. Уайльда.</w:t>
      </w:r>
    </w:p>
    <w:p w:rsidR="00884BE9" w:rsidRPr="00BD6FF8" w:rsidRDefault="001D4647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Натурализм в творчестве</w:t>
      </w:r>
      <w:r w:rsidR="00004E1D" w:rsidRPr="00BD6FF8">
        <w:rPr>
          <w:sz w:val="28"/>
          <w:szCs w:val="28"/>
        </w:rPr>
        <w:t xml:space="preserve"> Э.</w:t>
      </w:r>
      <w:r w:rsidR="00814FFE" w:rsidRPr="00BD6FF8">
        <w:rPr>
          <w:sz w:val="28"/>
          <w:szCs w:val="28"/>
        </w:rPr>
        <w:t xml:space="preserve"> Золя.</w:t>
      </w:r>
    </w:p>
    <w:p w:rsidR="00A85C96" w:rsidRPr="00BD6FF8" w:rsidRDefault="00A85C9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Новеллистика Г. Мопассана: идейное содержание, система образов, поэтика.</w:t>
      </w:r>
    </w:p>
    <w:p w:rsidR="00814FFE" w:rsidRPr="00BD6FF8" w:rsidRDefault="00814FFE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Новаторство драматургии Г. Ибсена.</w:t>
      </w:r>
    </w:p>
    <w:p w:rsidR="00814FFE" w:rsidRPr="00BD6FF8" w:rsidRDefault="00814FFE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Театр М. Метерлинка.</w:t>
      </w:r>
    </w:p>
    <w:p w:rsidR="00814FFE" w:rsidRPr="00BD6FF8" w:rsidRDefault="0098525E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Драматургия Б. Шоу</w:t>
      </w:r>
      <w:r w:rsidR="001129BE" w:rsidRPr="00BD6FF8">
        <w:rPr>
          <w:sz w:val="28"/>
          <w:szCs w:val="28"/>
        </w:rPr>
        <w:t>: тематика и проблематика</w:t>
      </w:r>
      <w:r w:rsidRPr="00BD6FF8">
        <w:rPr>
          <w:sz w:val="28"/>
          <w:szCs w:val="28"/>
        </w:rPr>
        <w:t>.</w:t>
      </w:r>
    </w:p>
    <w:p w:rsidR="0098525E" w:rsidRPr="00BD6FF8" w:rsidRDefault="00D45452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Творчество </w:t>
      </w:r>
      <w:r w:rsidR="00EB401C" w:rsidRPr="00BD6FF8">
        <w:rPr>
          <w:sz w:val="28"/>
          <w:szCs w:val="28"/>
        </w:rPr>
        <w:t>Т. Манн</w:t>
      </w:r>
      <w:r w:rsidRPr="00BD6FF8">
        <w:rPr>
          <w:sz w:val="28"/>
          <w:szCs w:val="28"/>
        </w:rPr>
        <w:t>а</w:t>
      </w:r>
      <w:r w:rsidR="001129BE" w:rsidRPr="00BD6FF8">
        <w:rPr>
          <w:sz w:val="28"/>
          <w:szCs w:val="28"/>
        </w:rPr>
        <w:t>: тематика</w:t>
      </w:r>
      <w:r w:rsidR="004C2D9D" w:rsidRPr="00BD6FF8">
        <w:rPr>
          <w:sz w:val="28"/>
          <w:szCs w:val="28"/>
        </w:rPr>
        <w:t xml:space="preserve"> и проблематика.</w:t>
      </w:r>
    </w:p>
    <w:p w:rsidR="00F46CBC" w:rsidRPr="00BD6FF8" w:rsidRDefault="001129BE" w:rsidP="00CE0DF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Творчество</w:t>
      </w:r>
      <w:r w:rsidR="007C3367" w:rsidRPr="00BD6FF8">
        <w:rPr>
          <w:sz w:val="28"/>
          <w:szCs w:val="28"/>
        </w:rPr>
        <w:t xml:space="preserve"> Ф. Кафки.</w:t>
      </w:r>
    </w:p>
    <w:p w:rsidR="00F46CBC" w:rsidRPr="00BD6FF8" w:rsidRDefault="00F46CBC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Основные направления литературы </w:t>
      </w:r>
      <w:r w:rsidRPr="00BD6FF8">
        <w:rPr>
          <w:sz w:val="28"/>
          <w:szCs w:val="28"/>
          <w:lang w:val="en-US"/>
        </w:rPr>
        <w:t>XX</w:t>
      </w:r>
      <w:r w:rsidR="00CE0DFB" w:rsidRPr="00BD6FF8">
        <w:rPr>
          <w:sz w:val="28"/>
          <w:szCs w:val="28"/>
        </w:rPr>
        <w:t xml:space="preserve"> века: общая характеристика.</w:t>
      </w:r>
    </w:p>
    <w:p w:rsidR="007B3A34" w:rsidRPr="00BD6FF8" w:rsidRDefault="003D06C1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Основные направления литературы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века: реализм.</w:t>
      </w:r>
    </w:p>
    <w:p w:rsidR="003D06C1" w:rsidRPr="00BD6FF8" w:rsidRDefault="003D06C1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Основные направления литературы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века: сюрреализм.</w:t>
      </w:r>
    </w:p>
    <w:p w:rsidR="003D06C1" w:rsidRPr="00BD6FF8" w:rsidRDefault="003D06C1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Основные направления литературы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века: школа «потока сознания».</w:t>
      </w:r>
    </w:p>
    <w:p w:rsidR="003D06C1" w:rsidRPr="00BD6FF8" w:rsidRDefault="003D06C1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Основные направления литературы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века: неороман.</w:t>
      </w:r>
    </w:p>
    <w:p w:rsidR="00BD4938" w:rsidRPr="00BD6FF8" w:rsidRDefault="00BD4938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Экзистенциализм как одно из лит</w:t>
      </w:r>
      <w:r w:rsidRPr="00BD6FF8">
        <w:rPr>
          <w:sz w:val="28"/>
          <w:szCs w:val="28"/>
        </w:rPr>
        <w:t>е</w:t>
      </w:r>
      <w:r w:rsidRPr="00BD6FF8">
        <w:rPr>
          <w:sz w:val="28"/>
          <w:szCs w:val="28"/>
        </w:rPr>
        <w:t xml:space="preserve">ратурных направлений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века.</w:t>
      </w:r>
    </w:p>
    <w:p w:rsidR="007C3367" w:rsidRPr="00BD6FF8" w:rsidRDefault="0041454E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Развитие жанра антиутопии</w:t>
      </w:r>
      <w:r w:rsidR="002C2E28" w:rsidRPr="00BD6FF8">
        <w:rPr>
          <w:sz w:val="28"/>
          <w:szCs w:val="28"/>
        </w:rPr>
        <w:t xml:space="preserve"> в </w:t>
      </w:r>
      <w:r w:rsidR="002C2E28" w:rsidRPr="00BD6FF8">
        <w:rPr>
          <w:sz w:val="28"/>
          <w:szCs w:val="28"/>
          <w:lang w:val="en-US"/>
        </w:rPr>
        <w:t>XX</w:t>
      </w:r>
      <w:r w:rsidR="002C2E28" w:rsidRPr="00BD6FF8">
        <w:rPr>
          <w:sz w:val="28"/>
          <w:szCs w:val="28"/>
        </w:rPr>
        <w:t xml:space="preserve"> веке. Творчество Дж. Оруэлла.</w:t>
      </w:r>
    </w:p>
    <w:p w:rsidR="002C2E28" w:rsidRPr="00BD6FF8" w:rsidRDefault="002D7F38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Театр абсурда как одно из направлений драматургии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века.</w:t>
      </w:r>
    </w:p>
    <w:p w:rsidR="002D7F38" w:rsidRPr="00BD6FF8" w:rsidRDefault="00F521A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Творчество Э. Хемингуэя</w:t>
      </w:r>
      <w:r w:rsidR="00897BD8" w:rsidRPr="00BD6FF8">
        <w:rPr>
          <w:color w:val="000000"/>
          <w:sz w:val="28"/>
          <w:szCs w:val="28"/>
        </w:rPr>
        <w:t>.</w:t>
      </w:r>
    </w:p>
    <w:p w:rsidR="00204579" w:rsidRPr="00BD6FF8" w:rsidRDefault="009F1FAA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Творчество </w:t>
      </w:r>
      <w:r w:rsidRPr="00BD6FF8">
        <w:rPr>
          <w:color w:val="000000"/>
          <w:sz w:val="28"/>
          <w:szCs w:val="28"/>
        </w:rPr>
        <w:t>Г. Грина</w:t>
      </w:r>
      <w:r>
        <w:rPr>
          <w:color w:val="000000"/>
          <w:sz w:val="28"/>
          <w:szCs w:val="28"/>
        </w:rPr>
        <w:t>.</w:t>
      </w:r>
      <w:r w:rsidRPr="00BD6FF8">
        <w:rPr>
          <w:color w:val="000000"/>
          <w:sz w:val="28"/>
          <w:szCs w:val="28"/>
        </w:rPr>
        <w:t xml:space="preserve"> </w:t>
      </w:r>
      <w:r w:rsidR="00610EFB" w:rsidRPr="00BD6FF8">
        <w:rPr>
          <w:color w:val="000000"/>
          <w:sz w:val="28"/>
          <w:szCs w:val="28"/>
        </w:rPr>
        <w:t xml:space="preserve">Проблематика </w:t>
      </w:r>
      <w:r w:rsidR="00204579" w:rsidRPr="00BD6FF8">
        <w:rPr>
          <w:color w:val="000000"/>
          <w:sz w:val="28"/>
          <w:szCs w:val="28"/>
        </w:rPr>
        <w:t>роман</w:t>
      </w:r>
      <w:r w:rsidR="00610EFB" w:rsidRPr="00BD6FF8">
        <w:rPr>
          <w:color w:val="000000"/>
          <w:sz w:val="28"/>
          <w:szCs w:val="28"/>
        </w:rPr>
        <w:t>а</w:t>
      </w:r>
      <w:r w:rsidR="00204579" w:rsidRPr="00BD6FF8">
        <w:rPr>
          <w:color w:val="000000"/>
          <w:sz w:val="28"/>
          <w:szCs w:val="28"/>
        </w:rPr>
        <w:t xml:space="preserve"> «Тихий американец».</w:t>
      </w:r>
    </w:p>
    <w:p w:rsidR="00CE0DFB" w:rsidRPr="00BD6FF8" w:rsidRDefault="00CE0DFB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color w:val="000000"/>
          <w:sz w:val="28"/>
          <w:szCs w:val="28"/>
        </w:rPr>
        <w:t>Вторая мировая война в литературе Германии. Проблематика пьесы В. Борхерта «За дверью».</w:t>
      </w:r>
    </w:p>
    <w:p w:rsidR="00CD1FB5" w:rsidRDefault="00CD1FB5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Развитие жанра антиутопии в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веке. Проблематика романа Р. Брэдбери «451° по Фаренгейту».</w:t>
      </w:r>
    </w:p>
    <w:p w:rsidR="00477C46" w:rsidRPr="00BD6FF8" w:rsidRDefault="00477C4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Р. Брэдбери.</w:t>
      </w:r>
    </w:p>
    <w:p w:rsidR="00130861" w:rsidRDefault="00F521A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Постмодернизм: общая характеристика направления.</w:t>
      </w:r>
      <w:r w:rsidR="001D01E1" w:rsidRPr="00BD6FF8">
        <w:rPr>
          <w:sz w:val="28"/>
          <w:szCs w:val="28"/>
        </w:rPr>
        <w:t xml:space="preserve"> Творчество У. Эко.</w:t>
      </w:r>
    </w:p>
    <w:p w:rsidR="00477C46" w:rsidRPr="00BD6FF8" w:rsidRDefault="00477C4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«Имя розы» У. Эко как постмодернистский роман.</w:t>
      </w:r>
    </w:p>
    <w:p w:rsidR="00130861" w:rsidRPr="00BD6FF8" w:rsidRDefault="00A40542" w:rsidP="001D01E1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Романистика М. П</w:t>
      </w:r>
      <w:r w:rsidRPr="00BD6FF8">
        <w:rPr>
          <w:sz w:val="28"/>
          <w:szCs w:val="28"/>
        </w:rPr>
        <w:t>а</w:t>
      </w:r>
      <w:r w:rsidRPr="00BD6FF8">
        <w:rPr>
          <w:sz w:val="28"/>
          <w:szCs w:val="28"/>
        </w:rPr>
        <w:t>вича.</w:t>
      </w:r>
    </w:p>
    <w:p w:rsidR="00F521A6" w:rsidRDefault="00F521A6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Японская литература </w:t>
      </w:r>
      <w:r w:rsidRPr="00BD6FF8">
        <w:rPr>
          <w:sz w:val="28"/>
          <w:szCs w:val="28"/>
          <w:lang w:val="en-US"/>
        </w:rPr>
        <w:t>XX</w:t>
      </w:r>
      <w:r w:rsidRPr="00BD6FF8">
        <w:rPr>
          <w:sz w:val="28"/>
          <w:szCs w:val="28"/>
        </w:rPr>
        <w:t xml:space="preserve"> века.</w:t>
      </w:r>
      <w:r w:rsidR="00362533" w:rsidRPr="00BD6FF8">
        <w:rPr>
          <w:sz w:val="28"/>
          <w:szCs w:val="28"/>
        </w:rPr>
        <w:t xml:space="preserve"> Проблематика романа Кобо Абэ «Чужое л</w:t>
      </w:r>
      <w:r w:rsidR="00362533" w:rsidRPr="00BD6FF8">
        <w:rPr>
          <w:sz w:val="28"/>
          <w:szCs w:val="28"/>
        </w:rPr>
        <w:t>и</w:t>
      </w:r>
      <w:r w:rsidR="00362533" w:rsidRPr="00BD6FF8">
        <w:rPr>
          <w:sz w:val="28"/>
          <w:szCs w:val="28"/>
        </w:rPr>
        <w:t>цо».</w:t>
      </w:r>
    </w:p>
    <w:p w:rsidR="00E32EBB" w:rsidRPr="00BD6FF8" w:rsidRDefault="00E32EBB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Тематика и проблематика творчества У. Голдинга.</w:t>
      </w:r>
    </w:p>
    <w:p w:rsidR="00F521A6" w:rsidRPr="00BD6FF8" w:rsidRDefault="000E501A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Притчевое начало в романе У. Голдинга «Повелитель мух».</w:t>
      </w:r>
    </w:p>
    <w:p w:rsidR="00897BD8" w:rsidRPr="00BD6FF8" w:rsidRDefault="00897BD8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Конфликт духовного и плотского в драматургии Т. Уильямса.</w:t>
      </w:r>
    </w:p>
    <w:p w:rsidR="000E501A" w:rsidRPr="00BD6FF8" w:rsidRDefault="000E501A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Цивилизация и культура в романе М. Фриша «</w:t>
      </w:r>
      <w:r w:rsidRPr="00BD6FF8">
        <w:rPr>
          <w:sz w:val="28"/>
          <w:szCs w:val="28"/>
          <w:lang w:val="en-US"/>
        </w:rPr>
        <w:t>Homo</w:t>
      </w:r>
      <w:r w:rsidRPr="00BD6FF8">
        <w:rPr>
          <w:sz w:val="28"/>
          <w:szCs w:val="28"/>
        </w:rPr>
        <w:t xml:space="preserve"> </w:t>
      </w:r>
      <w:r w:rsidRPr="00BD6FF8">
        <w:rPr>
          <w:sz w:val="28"/>
          <w:szCs w:val="28"/>
          <w:lang w:val="en-US"/>
        </w:rPr>
        <w:t>faber</w:t>
      </w:r>
      <w:r w:rsidRPr="00BD6FF8">
        <w:rPr>
          <w:sz w:val="28"/>
          <w:szCs w:val="28"/>
        </w:rPr>
        <w:t>».</w:t>
      </w:r>
    </w:p>
    <w:p w:rsidR="000E501A" w:rsidRPr="00BD6FF8" w:rsidRDefault="000E501A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 xml:space="preserve">Литература Латинской Америки как «открытие» </w:t>
      </w:r>
      <w:r w:rsidRPr="00BD6FF8">
        <w:rPr>
          <w:sz w:val="28"/>
          <w:szCs w:val="28"/>
          <w:lang w:val="en-US"/>
        </w:rPr>
        <w:t>XX</w:t>
      </w:r>
      <w:r w:rsidR="00A55346" w:rsidRPr="00BD6FF8">
        <w:rPr>
          <w:sz w:val="28"/>
          <w:szCs w:val="28"/>
        </w:rPr>
        <w:t xml:space="preserve"> века. Новеллистика Х.-Л. </w:t>
      </w:r>
      <w:r w:rsidRPr="00BD6FF8">
        <w:rPr>
          <w:sz w:val="28"/>
          <w:szCs w:val="28"/>
        </w:rPr>
        <w:t>Борхеса.</w:t>
      </w:r>
    </w:p>
    <w:p w:rsidR="000E501A" w:rsidRPr="00BD6FF8" w:rsidRDefault="002F15D2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Развитие т</w:t>
      </w:r>
      <w:r w:rsidR="006E6615" w:rsidRPr="00BD6FF8">
        <w:rPr>
          <w:sz w:val="28"/>
          <w:szCs w:val="28"/>
        </w:rPr>
        <w:t>ем</w:t>
      </w:r>
      <w:r w:rsidRPr="00BD6FF8">
        <w:rPr>
          <w:sz w:val="28"/>
          <w:szCs w:val="28"/>
        </w:rPr>
        <w:t>ы</w:t>
      </w:r>
      <w:r w:rsidR="006E6615" w:rsidRPr="00BD6FF8">
        <w:rPr>
          <w:sz w:val="28"/>
          <w:szCs w:val="28"/>
        </w:rPr>
        <w:t xml:space="preserve"> «ч</w:t>
      </w:r>
      <w:r w:rsidR="00342EE6" w:rsidRPr="00BD6FF8">
        <w:rPr>
          <w:sz w:val="28"/>
          <w:szCs w:val="28"/>
        </w:rPr>
        <w:t>еловек против Системы</w:t>
      </w:r>
      <w:r w:rsidR="006E6615" w:rsidRPr="00BD6FF8">
        <w:rPr>
          <w:sz w:val="28"/>
          <w:szCs w:val="28"/>
        </w:rPr>
        <w:t>»</w:t>
      </w:r>
      <w:r w:rsidR="00342EE6" w:rsidRPr="00BD6FF8">
        <w:rPr>
          <w:sz w:val="28"/>
          <w:szCs w:val="28"/>
        </w:rPr>
        <w:t xml:space="preserve"> в литературе </w:t>
      </w:r>
      <w:r w:rsidR="00342EE6" w:rsidRPr="00BD6FF8">
        <w:rPr>
          <w:sz w:val="28"/>
          <w:szCs w:val="28"/>
          <w:lang w:val="en-US"/>
        </w:rPr>
        <w:t>XX</w:t>
      </w:r>
      <w:r w:rsidR="00342EE6" w:rsidRPr="00BD6FF8">
        <w:rPr>
          <w:sz w:val="28"/>
          <w:szCs w:val="28"/>
        </w:rPr>
        <w:t xml:space="preserve"> века.</w:t>
      </w:r>
    </w:p>
    <w:p w:rsidR="009330F9" w:rsidRDefault="009330F9" w:rsidP="0078559B">
      <w:pPr>
        <w:numPr>
          <w:ilvl w:val="0"/>
          <w:numId w:val="10"/>
        </w:numPr>
        <w:jc w:val="both"/>
        <w:rPr>
          <w:sz w:val="28"/>
          <w:szCs w:val="28"/>
        </w:rPr>
      </w:pPr>
      <w:r w:rsidRPr="00BD6FF8">
        <w:rPr>
          <w:sz w:val="28"/>
          <w:szCs w:val="28"/>
        </w:rPr>
        <w:t>Проблематика романа К. Кизи «Над кукушкиным гнездом».</w:t>
      </w:r>
    </w:p>
    <w:p w:rsidR="00E6520C" w:rsidRPr="00E32EBB" w:rsidRDefault="00E6520C" w:rsidP="00E32EB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А. Мердок.</w:t>
      </w:r>
    </w:p>
    <w:sectPr w:rsidR="00E6520C" w:rsidRPr="00E32EBB" w:rsidSect="007A43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08D" w:rsidRDefault="00E0508D" w:rsidP="00F01C0C">
      <w:r>
        <w:separator/>
      </w:r>
    </w:p>
  </w:endnote>
  <w:endnote w:type="continuationSeparator" w:id="1">
    <w:p w:rsidR="00E0508D" w:rsidRDefault="00E0508D" w:rsidP="00F0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08D" w:rsidRDefault="00E0508D" w:rsidP="00F01C0C">
      <w:r>
        <w:separator/>
      </w:r>
    </w:p>
  </w:footnote>
  <w:footnote w:type="continuationSeparator" w:id="1">
    <w:p w:rsidR="00E0508D" w:rsidRDefault="00E0508D" w:rsidP="00F0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D4E"/>
    <w:multiLevelType w:val="hybridMultilevel"/>
    <w:tmpl w:val="FB9AD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153D2"/>
    <w:multiLevelType w:val="hybridMultilevel"/>
    <w:tmpl w:val="CDF0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61618"/>
    <w:multiLevelType w:val="hybridMultilevel"/>
    <w:tmpl w:val="8996C2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696D46"/>
    <w:multiLevelType w:val="hybridMultilevel"/>
    <w:tmpl w:val="C8BED6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10DBB"/>
    <w:multiLevelType w:val="hybridMultilevel"/>
    <w:tmpl w:val="66DA1FD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55D7729D"/>
    <w:multiLevelType w:val="hybridMultilevel"/>
    <w:tmpl w:val="79B6B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CBB1472"/>
    <w:multiLevelType w:val="hybridMultilevel"/>
    <w:tmpl w:val="BA0007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BBE0DE8">
      <w:start w:val="5"/>
      <w:numFmt w:val="decimal"/>
      <w:lvlText w:val="%2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2684775"/>
    <w:multiLevelType w:val="hybridMultilevel"/>
    <w:tmpl w:val="1E200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0D107B"/>
    <w:multiLevelType w:val="hybridMultilevel"/>
    <w:tmpl w:val="E546637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A5F73A1"/>
    <w:multiLevelType w:val="hybridMultilevel"/>
    <w:tmpl w:val="E87EA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B13"/>
    <w:rsid w:val="00004E1D"/>
    <w:rsid w:val="000119D4"/>
    <w:rsid w:val="00017D43"/>
    <w:rsid w:val="000865F2"/>
    <w:rsid w:val="000E501A"/>
    <w:rsid w:val="001129BE"/>
    <w:rsid w:val="00114BE3"/>
    <w:rsid w:val="00130861"/>
    <w:rsid w:val="00130AC9"/>
    <w:rsid w:val="00132088"/>
    <w:rsid w:val="00136344"/>
    <w:rsid w:val="001562DE"/>
    <w:rsid w:val="00156778"/>
    <w:rsid w:val="00180303"/>
    <w:rsid w:val="001D01E1"/>
    <w:rsid w:val="001D2832"/>
    <w:rsid w:val="001D4647"/>
    <w:rsid w:val="00204579"/>
    <w:rsid w:val="002A05CE"/>
    <w:rsid w:val="002C2E28"/>
    <w:rsid w:val="002D7F38"/>
    <w:rsid w:val="002F15D2"/>
    <w:rsid w:val="00300280"/>
    <w:rsid w:val="0031056C"/>
    <w:rsid w:val="00325A05"/>
    <w:rsid w:val="00342EE6"/>
    <w:rsid w:val="00347A86"/>
    <w:rsid w:val="00362533"/>
    <w:rsid w:val="003659CF"/>
    <w:rsid w:val="003666A3"/>
    <w:rsid w:val="0038168A"/>
    <w:rsid w:val="003D06C1"/>
    <w:rsid w:val="003D7EAA"/>
    <w:rsid w:val="00401223"/>
    <w:rsid w:val="00412CA0"/>
    <w:rsid w:val="0041454E"/>
    <w:rsid w:val="00477C46"/>
    <w:rsid w:val="00495A6A"/>
    <w:rsid w:val="004B327E"/>
    <w:rsid w:val="004B69FB"/>
    <w:rsid w:val="004C2D9D"/>
    <w:rsid w:val="00500C35"/>
    <w:rsid w:val="005248EF"/>
    <w:rsid w:val="005E56FE"/>
    <w:rsid w:val="00610EFB"/>
    <w:rsid w:val="00637E05"/>
    <w:rsid w:val="00642CBD"/>
    <w:rsid w:val="00696362"/>
    <w:rsid w:val="006E6615"/>
    <w:rsid w:val="0071724D"/>
    <w:rsid w:val="0076448F"/>
    <w:rsid w:val="00783325"/>
    <w:rsid w:val="0078559B"/>
    <w:rsid w:val="007A43B1"/>
    <w:rsid w:val="007A50E1"/>
    <w:rsid w:val="007B3A34"/>
    <w:rsid w:val="007C3367"/>
    <w:rsid w:val="00814FFE"/>
    <w:rsid w:val="00825089"/>
    <w:rsid w:val="00827FFD"/>
    <w:rsid w:val="008471A9"/>
    <w:rsid w:val="00864F8E"/>
    <w:rsid w:val="00884BE9"/>
    <w:rsid w:val="00897BD8"/>
    <w:rsid w:val="00903F38"/>
    <w:rsid w:val="00906B13"/>
    <w:rsid w:val="00916441"/>
    <w:rsid w:val="009330F9"/>
    <w:rsid w:val="0098525E"/>
    <w:rsid w:val="009E50EA"/>
    <w:rsid w:val="009F1FAA"/>
    <w:rsid w:val="00A40542"/>
    <w:rsid w:val="00A55346"/>
    <w:rsid w:val="00A85C96"/>
    <w:rsid w:val="00A86904"/>
    <w:rsid w:val="00A97C4F"/>
    <w:rsid w:val="00AB086B"/>
    <w:rsid w:val="00AC56F6"/>
    <w:rsid w:val="00AD4D51"/>
    <w:rsid w:val="00BC5C66"/>
    <w:rsid w:val="00BD1926"/>
    <w:rsid w:val="00BD4938"/>
    <w:rsid w:val="00BD67E6"/>
    <w:rsid w:val="00BD6FF8"/>
    <w:rsid w:val="00C9196D"/>
    <w:rsid w:val="00CD1FB5"/>
    <w:rsid w:val="00CD2C80"/>
    <w:rsid w:val="00CE0DFB"/>
    <w:rsid w:val="00CE2FA9"/>
    <w:rsid w:val="00D4052A"/>
    <w:rsid w:val="00D45452"/>
    <w:rsid w:val="00D52025"/>
    <w:rsid w:val="00DA7D01"/>
    <w:rsid w:val="00DD06B6"/>
    <w:rsid w:val="00DE2755"/>
    <w:rsid w:val="00E0508D"/>
    <w:rsid w:val="00E22B38"/>
    <w:rsid w:val="00E32EBB"/>
    <w:rsid w:val="00E40ADA"/>
    <w:rsid w:val="00E6520C"/>
    <w:rsid w:val="00EB401C"/>
    <w:rsid w:val="00EB5780"/>
    <w:rsid w:val="00F01C0C"/>
    <w:rsid w:val="00F022DB"/>
    <w:rsid w:val="00F46CBC"/>
    <w:rsid w:val="00F521A6"/>
    <w:rsid w:val="00F96D2A"/>
    <w:rsid w:val="00FC3585"/>
    <w:rsid w:val="00FE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B1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A7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E22B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2B38"/>
    <w:rPr>
      <w:sz w:val="24"/>
      <w:szCs w:val="24"/>
    </w:rPr>
  </w:style>
  <w:style w:type="paragraph" w:styleId="a4">
    <w:name w:val="header"/>
    <w:basedOn w:val="a"/>
    <w:link w:val="a5"/>
    <w:rsid w:val="00F01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1C0C"/>
    <w:rPr>
      <w:sz w:val="24"/>
      <w:szCs w:val="24"/>
    </w:rPr>
  </w:style>
  <w:style w:type="paragraph" w:styleId="a6">
    <w:name w:val="footer"/>
    <w:basedOn w:val="a"/>
    <w:link w:val="a7"/>
    <w:rsid w:val="00F01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01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cp:lastModifiedBy>Василевская</cp:lastModifiedBy>
  <cp:revision>4</cp:revision>
  <dcterms:created xsi:type="dcterms:W3CDTF">2014-01-22T11:03:00Z</dcterms:created>
  <dcterms:modified xsi:type="dcterms:W3CDTF">2014-01-22T11:03:00Z</dcterms:modified>
</cp:coreProperties>
</file>