
<file path=[Content_Types].xml><?xml version="1.0" encoding="utf-8"?>
<Types xmlns="http://schemas.openxmlformats.org/package/2006/content-types">
  <Default Extension="xml" ContentType="application/xml"/>
  <Default Extension="jpeg" ContentType="image/jpe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E5CE1" w14:textId="77777777" w:rsidR="00040BF3" w:rsidRPr="00884471" w:rsidRDefault="00040BF3" w:rsidP="00040BF3">
      <w:pPr>
        <w:jc w:val="center"/>
        <w:rPr>
          <w:rFonts w:ascii="Times New Roman" w:hAnsi="Times New Roman"/>
          <w:sz w:val="28"/>
          <w:szCs w:val="28"/>
        </w:rPr>
      </w:pPr>
      <w:r w:rsidRPr="00884471">
        <w:rPr>
          <w:rFonts w:ascii="Times New Roman" w:hAnsi="Times New Roman"/>
          <w:sz w:val="28"/>
          <w:szCs w:val="28"/>
        </w:rPr>
        <w:t>Министерство образования и науки РФ</w:t>
      </w:r>
    </w:p>
    <w:p w14:paraId="4D3DF57C" w14:textId="77777777" w:rsidR="00040BF3" w:rsidRPr="00884471" w:rsidRDefault="00040BF3" w:rsidP="00040BF3">
      <w:pPr>
        <w:jc w:val="center"/>
        <w:rPr>
          <w:rFonts w:ascii="Times New Roman" w:hAnsi="Times New Roman"/>
          <w:sz w:val="28"/>
          <w:szCs w:val="28"/>
        </w:rPr>
      </w:pPr>
      <w:r w:rsidRPr="00884471">
        <w:rPr>
          <w:rFonts w:ascii="Times New Roman" w:hAnsi="Times New Roman"/>
          <w:sz w:val="28"/>
          <w:szCs w:val="28"/>
        </w:rPr>
        <w:t>ФГБОУ ВО «Тверской государственный университет»</w:t>
      </w:r>
    </w:p>
    <w:p w14:paraId="5CFF7667" w14:textId="77777777" w:rsidR="00040BF3" w:rsidRPr="00884471" w:rsidRDefault="00040BF3" w:rsidP="00040BF3">
      <w:pPr>
        <w:jc w:val="center"/>
        <w:rPr>
          <w:rFonts w:ascii="Times New Roman" w:hAnsi="Times New Roman"/>
          <w:sz w:val="28"/>
          <w:szCs w:val="28"/>
        </w:rPr>
      </w:pPr>
      <w:r w:rsidRPr="00884471">
        <w:rPr>
          <w:rFonts w:ascii="Times New Roman" w:hAnsi="Times New Roman"/>
          <w:sz w:val="28"/>
          <w:szCs w:val="28"/>
        </w:rPr>
        <w:t>Исторический факультет</w:t>
      </w:r>
    </w:p>
    <w:p w14:paraId="4F6E3DE2" w14:textId="77777777" w:rsidR="00040BF3" w:rsidRPr="00884471" w:rsidRDefault="00834A44" w:rsidP="00040BF3">
      <w:pPr>
        <w:jc w:val="center"/>
        <w:rPr>
          <w:rFonts w:ascii="Times New Roman" w:hAnsi="Times New Roman"/>
          <w:sz w:val="28"/>
          <w:szCs w:val="28"/>
        </w:rPr>
      </w:pPr>
      <w:r w:rsidRPr="00884471">
        <w:rPr>
          <w:rFonts w:ascii="Times New Roman" w:hAnsi="Times New Roman"/>
          <w:sz w:val="28"/>
          <w:szCs w:val="28"/>
        </w:rPr>
        <w:t>Направление «Сервис</w:t>
      </w:r>
      <w:r w:rsidR="00040BF3" w:rsidRPr="00884471">
        <w:rPr>
          <w:rFonts w:ascii="Times New Roman" w:hAnsi="Times New Roman"/>
          <w:sz w:val="28"/>
          <w:szCs w:val="28"/>
        </w:rPr>
        <w:t>»</w:t>
      </w:r>
    </w:p>
    <w:p w14:paraId="5348F997" w14:textId="77777777" w:rsidR="003A5DD4" w:rsidRPr="00884471" w:rsidRDefault="003A5DD4" w:rsidP="003A5DD4">
      <w:pPr>
        <w:spacing w:after="120" w:line="240" w:lineRule="auto"/>
        <w:jc w:val="center"/>
        <w:rPr>
          <w:rFonts w:ascii="Times New Roman" w:hAnsi="Times New Roman" w:cs="Times New Roman"/>
          <w:sz w:val="28"/>
          <w:szCs w:val="28"/>
        </w:rPr>
      </w:pPr>
      <w:r w:rsidRPr="00884471">
        <w:rPr>
          <w:rFonts w:ascii="Times New Roman" w:hAnsi="Times New Roman" w:cs="Times New Roman"/>
          <w:sz w:val="28"/>
          <w:szCs w:val="28"/>
        </w:rPr>
        <w:t>Кафедра социально-культурного сервиса</w:t>
      </w:r>
    </w:p>
    <w:p w14:paraId="319C04AD" w14:textId="77777777" w:rsidR="00040BF3" w:rsidRPr="00884471" w:rsidRDefault="00040BF3" w:rsidP="00040BF3">
      <w:pPr>
        <w:rPr>
          <w:rFonts w:ascii="Times New Roman" w:hAnsi="Times New Roman"/>
          <w:sz w:val="28"/>
          <w:szCs w:val="28"/>
        </w:rPr>
      </w:pPr>
    </w:p>
    <w:p w14:paraId="496C2D20" w14:textId="77777777" w:rsidR="00040BF3" w:rsidRPr="00884471" w:rsidRDefault="00040BF3" w:rsidP="00E30B64">
      <w:pPr>
        <w:spacing w:line="360" w:lineRule="auto"/>
        <w:jc w:val="both"/>
        <w:rPr>
          <w:rFonts w:ascii="Times New Roman" w:hAnsi="Times New Roman" w:cs="Times New Roman"/>
          <w:color w:val="000000"/>
          <w:sz w:val="28"/>
          <w:szCs w:val="28"/>
          <w:shd w:val="clear" w:color="auto" w:fill="FFFFFF"/>
        </w:rPr>
      </w:pPr>
    </w:p>
    <w:p w14:paraId="560BFB04" w14:textId="77777777" w:rsidR="003A5DD4" w:rsidRPr="0057579F" w:rsidRDefault="00357348" w:rsidP="00357348">
      <w:pPr>
        <w:tabs>
          <w:tab w:val="center" w:pos="4677"/>
          <w:tab w:val="left" w:pos="8327"/>
        </w:tabs>
        <w:spacing w:after="120"/>
        <w:rPr>
          <w:rFonts w:ascii="Times New Roman" w:hAnsi="Times New Roman" w:cs="Times New Roman"/>
          <w:b/>
          <w:sz w:val="28"/>
          <w:lang w:val="en-US"/>
        </w:rPr>
      </w:pPr>
      <w:r>
        <w:rPr>
          <w:rFonts w:ascii="Times New Roman" w:hAnsi="Times New Roman" w:cs="Times New Roman"/>
          <w:b/>
          <w:sz w:val="28"/>
        </w:rPr>
        <w:tab/>
      </w:r>
      <w:r w:rsidR="003A5DD4" w:rsidRPr="00884471">
        <w:rPr>
          <w:rFonts w:ascii="Times New Roman" w:hAnsi="Times New Roman" w:cs="Times New Roman"/>
          <w:b/>
          <w:sz w:val="28"/>
        </w:rPr>
        <w:t xml:space="preserve">Курсовая работа </w:t>
      </w:r>
      <w:r>
        <w:rPr>
          <w:rFonts w:ascii="Times New Roman" w:hAnsi="Times New Roman" w:cs="Times New Roman"/>
          <w:b/>
          <w:sz w:val="28"/>
        </w:rPr>
        <w:tab/>
      </w:r>
    </w:p>
    <w:p w14:paraId="24A9B2DA" w14:textId="77777777" w:rsidR="00584665" w:rsidRDefault="003A5DD4" w:rsidP="003A5DD4">
      <w:pPr>
        <w:spacing w:line="360" w:lineRule="auto"/>
        <w:jc w:val="center"/>
        <w:rPr>
          <w:rFonts w:ascii="Times New Roman" w:hAnsi="Times New Roman" w:cs="Times New Roman"/>
          <w:color w:val="000000"/>
          <w:sz w:val="28"/>
          <w:szCs w:val="28"/>
          <w:shd w:val="clear" w:color="auto" w:fill="FFFFFF"/>
        </w:rPr>
      </w:pPr>
      <w:r w:rsidRPr="009E2D85">
        <w:rPr>
          <w:rFonts w:ascii="Times New Roman" w:hAnsi="Times New Roman" w:cs="Times New Roman"/>
          <w:color w:val="000000"/>
          <w:sz w:val="28"/>
          <w:szCs w:val="28"/>
          <w:shd w:val="clear" w:color="auto" w:fill="FFFFFF"/>
        </w:rPr>
        <w:t xml:space="preserve"> </w:t>
      </w:r>
      <w:r w:rsidR="00314C4C">
        <w:rPr>
          <w:rFonts w:ascii="Times New Roman" w:hAnsi="Times New Roman" w:cs="Times New Roman"/>
          <w:color w:val="000000"/>
          <w:sz w:val="28"/>
          <w:szCs w:val="28"/>
          <w:shd w:val="clear" w:color="auto" w:fill="FFFFFF"/>
        </w:rPr>
        <w:t>Коллекция Рембрандта в Эрмитаже</w:t>
      </w:r>
    </w:p>
    <w:p w14:paraId="1D3F2C57" w14:textId="77777777" w:rsidR="00040BF3" w:rsidRDefault="00040BF3" w:rsidP="00E30B64">
      <w:pPr>
        <w:spacing w:line="360" w:lineRule="auto"/>
        <w:jc w:val="both"/>
        <w:rPr>
          <w:rFonts w:ascii="Times New Roman" w:hAnsi="Times New Roman" w:cs="Times New Roman"/>
          <w:color w:val="000000"/>
          <w:sz w:val="28"/>
          <w:szCs w:val="28"/>
          <w:shd w:val="clear" w:color="auto" w:fill="FFFFFF"/>
        </w:rPr>
      </w:pPr>
    </w:p>
    <w:p w14:paraId="1B94C29A" w14:textId="77777777" w:rsidR="00F14727" w:rsidRDefault="00F14727" w:rsidP="00F14727">
      <w:pPr>
        <w:spacing w:line="240" w:lineRule="auto"/>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834A44">
        <w:rPr>
          <w:rFonts w:ascii="Times New Roman" w:hAnsi="Times New Roman" w:cs="Times New Roman"/>
          <w:color w:val="000000"/>
          <w:sz w:val="28"/>
          <w:szCs w:val="28"/>
          <w:shd w:val="clear" w:color="auto" w:fill="FFFFFF"/>
        </w:rPr>
        <w:t xml:space="preserve">    </w:t>
      </w:r>
    </w:p>
    <w:p w14:paraId="34FA3BE1" w14:textId="77777777" w:rsidR="00884471" w:rsidRDefault="00884471" w:rsidP="00E30B64">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p>
    <w:p w14:paraId="7ED7E779" w14:textId="77777777" w:rsidR="00884471" w:rsidRDefault="00884471" w:rsidP="00E30B64">
      <w:pPr>
        <w:spacing w:line="360" w:lineRule="auto"/>
        <w:jc w:val="both"/>
        <w:rPr>
          <w:rFonts w:ascii="Times New Roman" w:hAnsi="Times New Roman" w:cs="Times New Roman"/>
          <w:color w:val="000000"/>
          <w:sz w:val="28"/>
          <w:szCs w:val="28"/>
          <w:shd w:val="clear" w:color="auto" w:fill="FFFFFF"/>
        </w:rPr>
      </w:pPr>
    </w:p>
    <w:p w14:paraId="3BD80AC3" w14:textId="77777777" w:rsidR="00884471" w:rsidRDefault="00884471" w:rsidP="00E30B64">
      <w:pPr>
        <w:spacing w:line="360" w:lineRule="auto"/>
        <w:jc w:val="both"/>
        <w:rPr>
          <w:rFonts w:ascii="Times New Roman" w:hAnsi="Times New Roman" w:cs="Times New Roman"/>
          <w:color w:val="000000"/>
          <w:sz w:val="28"/>
          <w:szCs w:val="28"/>
          <w:shd w:val="clear" w:color="auto" w:fill="FFFFFF"/>
        </w:rPr>
      </w:pPr>
    </w:p>
    <w:p w14:paraId="6A21B3C7" w14:textId="77777777" w:rsidR="00884471" w:rsidRDefault="00884471" w:rsidP="00E30B64">
      <w:pPr>
        <w:spacing w:line="360" w:lineRule="auto"/>
        <w:jc w:val="both"/>
        <w:rPr>
          <w:rFonts w:ascii="Times New Roman" w:hAnsi="Times New Roman" w:cs="Times New Roman"/>
          <w:color w:val="000000"/>
          <w:sz w:val="28"/>
          <w:szCs w:val="28"/>
          <w:shd w:val="clear" w:color="auto" w:fill="FFFFFF"/>
        </w:rPr>
      </w:pPr>
    </w:p>
    <w:p w14:paraId="29FACA70" w14:textId="77777777" w:rsidR="00884471" w:rsidRDefault="00884471" w:rsidP="00E30B64">
      <w:pPr>
        <w:spacing w:line="360" w:lineRule="auto"/>
        <w:jc w:val="both"/>
        <w:rPr>
          <w:rFonts w:ascii="Times New Roman" w:hAnsi="Times New Roman" w:cs="Times New Roman"/>
          <w:color w:val="000000"/>
          <w:sz w:val="28"/>
          <w:szCs w:val="28"/>
          <w:shd w:val="clear" w:color="auto" w:fill="FFFFFF"/>
        </w:rPr>
      </w:pPr>
    </w:p>
    <w:p w14:paraId="1534E8CE" w14:textId="77777777" w:rsidR="00884471" w:rsidRDefault="00884471" w:rsidP="009140A3">
      <w:pPr>
        <w:jc w:val="both"/>
        <w:rPr>
          <w:rFonts w:ascii="Times New Roman" w:hAnsi="Times New Roman" w:cs="Times New Roman"/>
          <w:sz w:val="28"/>
          <w:szCs w:val="28"/>
        </w:rPr>
      </w:pPr>
      <w:r>
        <w:rPr>
          <w:rFonts w:ascii="Times New Roman" w:hAnsi="Times New Roman" w:cs="Times New Roman"/>
          <w:sz w:val="28"/>
          <w:szCs w:val="28"/>
        </w:rPr>
        <w:t xml:space="preserve">                                                                           Выполнила: Бережная А.К.</w:t>
      </w:r>
    </w:p>
    <w:p w14:paraId="29D3F091" w14:textId="77777777" w:rsidR="00884471" w:rsidRDefault="00884471" w:rsidP="009140A3">
      <w:pPr>
        <w:tabs>
          <w:tab w:val="left" w:pos="2406"/>
          <w:tab w:val="center" w:pos="4677"/>
        </w:tabs>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009140A3">
        <w:rPr>
          <w:rFonts w:ascii="Times New Roman" w:hAnsi="Times New Roman" w:cs="Times New Roman"/>
          <w:sz w:val="28"/>
          <w:szCs w:val="28"/>
        </w:rPr>
        <w:t xml:space="preserve">                         </w:t>
      </w:r>
      <w:r>
        <w:rPr>
          <w:rFonts w:ascii="Times New Roman" w:hAnsi="Times New Roman" w:cs="Times New Roman"/>
          <w:sz w:val="28"/>
          <w:szCs w:val="28"/>
        </w:rPr>
        <w:t xml:space="preserve"> Студентка 1 курса, 13 группы</w:t>
      </w:r>
    </w:p>
    <w:p w14:paraId="42C0BA53" w14:textId="77777777" w:rsidR="00884471" w:rsidRDefault="00884471" w:rsidP="00884471">
      <w:pPr>
        <w:jc w:val="both"/>
        <w:rPr>
          <w:rFonts w:ascii="Times New Roman" w:hAnsi="Times New Roman" w:cs="Times New Roman"/>
          <w:sz w:val="28"/>
          <w:szCs w:val="28"/>
        </w:rPr>
      </w:pPr>
      <w:r>
        <w:rPr>
          <w:rFonts w:ascii="Times New Roman" w:hAnsi="Times New Roman" w:cs="Times New Roman"/>
          <w:sz w:val="28"/>
          <w:szCs w:val="28"/>
        </w:rPr>
        <w:t xml:space="preserve">                                                                        </w:t>
      </w:r>
      <w:r w:rsidR="009140A3">
        <w:rPr>
          <w:rFonts w:ascii="Times New Roman" w:hAnsi="Times New Roman" w:cs="Times New Roman"/>
          <w:sz w:val="28"/>
          <w:szCs w:val="28"/>
        </w:rPr>
        <w:t xml:space="preserve">       </w:t>
      </w:r>
      <w:r>
        <w:rPr>
          <w:rFonts w:ascii="Times New Roman" w:hAnsi="Times New Roman" w:cs="Times New Roman"/>
          <w:sz w:val="28"/>
          <w:szCs w:val="28"/>
        </w:rPr>
        <w:t xml:space="preserve"> Научный руководитель:</w:t>
      </w:r>
    </w:p>
    <w:p w14:paraId="76B8DF36" w14:textId="77777777" w:rsidR="00884471" w:rsidRPr="0045224F" w:rsidRDefault="00884471" w:rsidP="00884471">
      <w:pPr>
        <w:jc w:val="center"/>
        <w:rPr>
          <w:rFonts w:ascii="Times New Roman" w:hAnsi="Times New Roman" w:cs="Times New Roman"/>
          <w:sz w:val="28"/>
          <w:szCs w:val="28"/>
        </w:rPr>
      </w:pPr>
      <w:r>
        <w:rPr>
          <w:rFonts w:ascii="Times New Roman" w:hAnsi="Times New Roman" w:cs="Times New Roman"/>
          <w:sz w:val="28"/>
          <w:szCs w:val="28"/>
        </w:rPr>
        <w:t xml:space="preserve">                                                       </w:t>
      </w:r>
      <w:r w:rsidR="009140A3">
        <w:rPr>
          <w:rFonts w:ascii="Times New Roman" w:hAnsi="Times New Roman" w:cs="Times New Roman"/>
          <w:sz w:val="28"/>
          <w:szCs w:val="28"/>
        </w:rPr>
        <w:t xml:space="preserve">      </w:t>
      </w:r>
      <w:proofErr w:type="spellStart"/>
      <w:r>
        <w:rPr>
          <w:rFonts w:ascii="Times New Roman" w:hAnsi="Times New Roman" w:cs="Times New Roman"/>
          <w:sz w:val="28"/>
          <w:szCs w:val="28"/>
        </w:rPr>
        <w:t>к.и.н</w:t>
      </w:r>
      <w:proofErr w:type="spellEnd"/>
      <w:r>
        <w:rPr>
          <w:rFonts w:ascii="Times New Roman" w:hAnsi="Times New Roman" w:cs="Times New Roman"/>
          <w:sz w:val="28"/>
          <w:szCs w:val="28"/>
        </w:rPr>
        <w:t>., доцент О.К. Ермишкина</w:t>
      </w:r>
    </w:p>
    <w:p w14:paraId="2D580B63" w14:textId="77777777" w:rsidR="00884471" w:rsidRDefault="00884471" w:rsidP="00E30B64">
      <w:pPr>
        <w:spacing w:line="360" w:lineRule="auto"/>
        <w:jc w:val="both"/>
        <w:rPr>
          <w:rFonts w:ascii="Times New Roman" w:hAnsi="Times New Roman" w:cs="Times New Roman"/>
          <w:color w:val="000000"/>
          <w:sz w:val="28"/>
          <w:szCs w:val="28"/>
          <w:shd w:val="clear" w:color="auto" w:fill="FFFFFF"/>
        </w:rPr>
      </w:pPr>
    </w:p>
    <w:p w14:paraId="25B996AE" w14:textId="77777777" w:rsidR="00884471" w:rsidRDefault="00884471" w:rsidP="00E30B64">
      <w:pPr>
        <w:spacing w:line="360" w:lineRule="auto"/>
        <w:jc w:val="both"/>
        <w:rPr>
          <w:rFonts w:ascii="Times New Roman" w:hAnsi="Times New Roman" w:cs="Times New Roman"/>
          <w:color w:val="000000"/>
          <w:sz w:val="28"/>
          <w:szCs w:val="28"/>
          <w:shd w:val="clear" w:color="auto" w:fill="FFFFFF"/>
        </w:rPr>
      </w:pPr>
    </w:p>
    <w:p w14:paraId="5BD65026" w14:textId="77777777" w:rsidR="00884471" w:rsidRDefault="00884471" w:rsidP="00E30B64">
      <w:pPr>
        <w:spacing w:line="360" w:lineRule="auto"/>
        <w:jc w:val="both"/>
        <w:rPr>
          <w:rFonts w:ascii="Times New Roman" w:hAnsi="Times New Roman" w:cs="Times New Roman"/>
          <w:color w:val="000000"/>
          <w:sz w:val="28"/>
          <w:szCs w:val="28"/>
          <w:shd w:val="clear" w:color="auto" w:fill="FFFFFF"/>
        </w:rPr>
      </w:pPr>
    </w:p>
    <w:p w14:paraId="47CDB1D3" w14:textId="77777777" w:rsidR="00584665" w:rsidRPr="004C3AF1" w:rsidRDefault="00584665" w:rsidP="00584665">
      <w:pPr>
        <w:jc w:val="center"/>
        <w:rPr>
          <w:rFonts w:ascii="Times New Roman" w:hAnsi="Times New Roman"/>
          <w:b/>
          <w:sz w:val="28"/>
          <w:szCs w:val="28"/>
        </w:rPr>
        <w:sectPr w:rsidR="00584665" w:rsidRPr="004C3AF1" w:rsidSect="007B127C">
          <w:headerReference w:type="default" r:id="rId8"/>
          <w:pgSz w:w="11906" w:h="16838"/>
          <w:pgMar w:top="1134" w:right="851" w:bottom="1134" w:left="1701" w:header="709" w:footer="709" w:gutter="0"/>
          <w:cols w:space="720"/>
          <w:titlePg/>
        </w:sectPr>
      </w:pPr>
      <w:r w:rsidRPr="004C3AF1">
        <w:rPr>
          <w:rFonts w:ascii="Times New Roman" w:hAnsi="Times New Roman"/>
          <w:b/>
          <w:sz w:val="28"/>
          <w:szCs w:val="28"/>
        </w:rPr>
        <w:t>Тверь 201</w:t>
      </w:r>
      <w:r>
        <w:rPr>
          <w:rFonts w:ascii="Times New Roman" w:hAnsi="Times New Roman"/>
          <w:b/>
          <w:sz w:val="28"/>
          <w:szCs w:val="28"/>
        </w:rPr>
        <w:t>6</w:t>
      </w:r>
    </w:p>
    <w:p w14:paraId="392BB455" w14:textId="77777777" w:rsidR="00584665" w:rsidRPr="00584665" w:rsidRDefault="00584665" w:rsidP="00584665">
      <w:pPr>
        <w:spacing w:line="360" w:lineRule="auto"/>
        <w:jc w:val="center"/>
        <w:rPr>
          <w:rFonts w:ascii="Times New Roman" w:hAnsi="Times New Roman" w:cs="Times New Roman"/>
          <w:b/>
          <w:color w:val="000000"/>
          <w:sz w:val="28"/>
          <w:szCs w:val="28"/>
          <w:shd w:val="clear" w:color="auto" w:fill="FFFFFF"/>
        </w:rPr>
      </w:pPr>
      <w:r w:rsidRPr="00584665">
        <w:rPr>
          <w:rFonts w:ascii="Times New Roman" w:hAnsi="Times New Roman" w:cs="Times New Roman"/>
          <w:b/>
          <w:color w:val="000000"/>
          <w:sz w:val="28"/>
          <w:szCs w:val="28"/>
          <w:shd w:val="clear" w:color="auto" w:fill="FFFFFF"/>
        </w:rPr>
        <w:lastRenderedPageBreak/>
        <w:t>ОГЛАВЛЕНИЕ</w:t>
      </w:r>
    </w:p>
    <w:p w14:paraId="5CB2020F" w14:textId="77777777" w:rsidR="00F52D34" w:rsidRDefault="00584665" w:rsidP="00446577">
      <w:pPr>
        <w:spacing w:line="36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Введение………………………………………</w:t>
      </w:r>
      <w:r w:rsidR="0044657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446577">
        <w:rPr>
          <w:rFonts w:ascii="Times New Roman" w:hAnsi="Times New Roman" w:cs="Times New Roman"/>
          <w:color w:val="000000"/>
          <w:sz w:val="28"/>
          <w:szCs w:val="28"/>
          <w:shd w:val="clear" w:color="auto" w:fill="FFFFFF"/>
        </w:rPr>
        <w:t>3</w:t>
      </w:r>
    </w:p>
    <w:p w14:paraId="3405E9D8" w14:textId="77777777" w:rsidR="00F52D34" w:rsidRDefault="003A5DD4" w:rsidP="00446577">
      <w:pPr>
        <w:spacing w:line="36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Глава </w:t>
      </w:r>
      <w:r w:rsidR="00F52D34" w:rsidRPr="00F52D34">
        <w:rPr>
          <w:rFonts w:ascii="Times New Roman" w:hAnsi="Times New Roman" w:cs="Times New Roman"/>
          <w:color w:val="000000"/>
          <w:sz w:val="28"/>
          <w:szCs w:val="28"/>
          <w:shd w:val="clear" w:color="auto" w:fill="FFFFFF"/>
          <w:lang w:val="en-US"/>
        </w:rPr>
        <w:t>I</w:t>
      </w:r>
      <w:r w:rsidR="00314C4C">
        <w:rPr>
          <w:rFonts w:ascii="Times New Roman" w:hAnsi="Times New Roman" w:cs="Times New Roman"/>
          <w:color w:val="000000"/>
          <w:sz w:val="28"/>
          <w:szCs w:val="28"/>
          <w:shd w:val="clear" w:color="auto" w:fill="FFFFFF"/>
        </w:rPr>
        <w:t xml:space="preserve">. </w:t>
      </w:r>
      <w:r w:rsidR="005B4017">
        <w:rPr>
          <w:rFonts w:ascii="Times New Roman" w:hAnsi="Times New Roman" w:cs="Times New Roman"/>
          <w:color w:val="000000"/>
          <w:sz w:val="28"/>
          <w:szCs w:val="28"/>
          <w:shd w:val="clear" w:color="auto" w:fill="FFFFFF"/>
        </w:rPr>
        <w:t xml:space="preserve">История </w:t>
      </w:r>
      <w:r w:rsidR="00314C4C">
        <w:rPr>
          <w:rFonts w:ascii="Times New Roman" w:hAnsi="Times New Roman" w:cs="Times New Roman"/>
          <w:color w:val="000000"/>
          <w:sz w:val="28"/>
          <w:szCs w:val="28"/>
          <w:shd w:val="clear" w:color="auto" w:fill="FFFFFF"/>
        </w:rPr>
        <w:t xml:space="preserve"> Эрмитаж</w:t>
      </w:r>
      <w:r w:rsidR="00446577">
        <w:rPr>
          <w:rFonts w:ascii="Times New Roman" w:hAnsi="Times New Roman" w:cs="Times New Roman"/>
          <w:color w:val="000000"/>
          <w:sz w:val="28"/>
          <w:szCs w:val="28"/>
          <w:shd w:val="clear" w:color="auto" w:fill="FFFFFF"/>
        </w:rPr>
        <w:t>а…………………..…………………………………9</w:t>
      </w:r>
    </w:p>
    <w:p w14:paraId="61E8C8A0" w14:textId="77777777" w:rsidR="00040BF3" w:rsidRPr="003A5DD4" w:rsidRDefault="005C2C61" w:rsidP="00446577">
      <w:pPr>
        <w:spacing w:line="360" w:lineRule="auto"/>
        <w:jc w:val="right"/>
        <w:rPr>
          <w:rFonts w:ascii="Times New Roman" w:hAnsi="Times New Roman" w:cs="Times New Roman"/>
          <w:sz w:val="28"/>
        </w:rPr>
      </w:pPr>
      <w:r w:rsidRPr="00F52D34">
        <w:rPr>
          <w:rFonts w:ascii="Times New Roman" w:hAnsi="Times New Roman" w:cs="Times New Roman"/>
          <w:bCs/>
          <w:sz w:val="28"/>
        </w:rPr>
        <w:t>§</w:t>
      </w:r>
      <w:r>
        <w:rPr>
          <w:rFonts w:ascii="Times New Roman" w:hAnsi="Times New Roman" w:cs="Times New Roman"/>
          <w:bCs/>
          <w:sz w:val="28"/>
        </w:rPr>
        <w:t>1</w:t>
      </w:r>
      <w:r w:rsidR="003A5DD4">
        <w:rPr>
          <w:rFonts w:ascii="Times New Roman" w:hAnsi="Times New Roman" w:cs="Times New Roman"/>
          <w:sz w:val="28"/>
        </w:rPr>
        <w:t xml:space="preserve">. </w:t>
      </w:r>
      <w:r w:rsidR="005B4017">
        <w:rPr>
          <w:rFonts w:ascii="Times New Roman" w:hAnsi="Times New Roman" w:cs="Times New Roman"/>
          <w:sz w:val="28"/>
        </w:rPr>
        <w:t>Этапы истории</w:t>
      </w:r>
      <w:r w:rsidR="00314C4C">
        <w:rPr>
          <w:rFonts w:ascii="Times New Roman" w:hAnsi="Times New Roman" w:cs="Times New Roman"/>
          <w:sz w:val="28"/>
        </w:rPr>
        <w:t xml:space="preserve"> Эрмитажа</w:t>
      </w:r>
      <w:r w:rsidR="003A5DD4">
        <w:rPr>
          <w:rFonts w:ascii="Times New Roman" w:hAnsi="Times New Roman" w:cs="Times New Roman"/>
          <w:color w:val="000000"/>
          <w:sz w:val="28"/>
          <w:szCs w:val="28"/>
          <w:shd w:val="clear" w:color="auto" w:fill="FFFFFF"/>
        </w:rPr>
        <w:t>…………………</w:t>
      </w:r>
      <w:r w:rsidR="00446577">
        <w:rPr>
          <w:rFonts w:ascii="Times New Roman" w:hAnsi="Times New Roman" w:cs="Times New Roman"/>
          <w:color w:val="000000"/>
          <w:sz w:val="28"/>
          <w:szCs w:val="28"/>
          <w:shd w:val="clear" w:color="auto" w:fill="FFFFFF"/>
        </w:rPr>
        <w:t>..</w:t>
      </w:r>
      <w:r w:rsidR="003A5DD4">
        <w:rPr>
          <w:rFonts w:ascii="Times New Roman" w:hAnsi="Times New Roman" w:cs="Times New Roman"/>
          <w:color w:val="000000"/>
          <w:sz w:val="28"/>
          <w:szCs w:val="28"/>
          <w:shd w:val="clear" w:color="auto" w:fill="FFFFFF"/>
        </w:rPr>
        <w:t>………………</w:t>
      </w:r>
      <w:r w:rsidR="00446577">
        <w:rPr>
          <w:rFonts w:ascii="Times New Roman" w:hAnsi="Times New Roman" w:cs="Times New Roman"/>
          <w:color w:val="000000"/>
          <w:sz w:val="28"/>
          <w:szCs w:val="28"/>
          <w:shd w:val="clear" w:color="auto" w:fill="FFFFFF"/>
        </w:rPr>
        <w:t>………………..9</w:t>
      </w:r>
    </w:p>
    <w:p w14:paraId="3A659511" w14:textId="77777777" w:rsidR="00F52D34" w:rsidRDefault="005C2C61" w:rsidP="00446577">
      <w:pPr>
        <w:spacing w:line="360" w:lineRule="auto"/>
        <w:jc w:val="right"/>
        <w:rPr>
          <w:rFonts w:ascii="Times New Roman" w:hAnsi="Times New Roman" w:cs="Times New Roman"/>
          <w:color w:val="000000"/>
          <w:sz w:val="28"/>
          <w:szCs w:val="28"/>
          <w:shd w:val="clear" w:color="auto" w:fill="FFFFFF"/>
        </w:rPr>
      </w:pPr>
      <w:r w:rsidRPr="00F52D34">
        <w:rPr>
          <w:rFonts w:ascii="Times New Roman" w:hAnsi="Times New Roman" w:cs="Times New Roman"/>
          <w:bCs/>
          <w:sz w:val="28"/>
        </w:rPr>
        <w:t>§</w:t>
      </w:r>
      <w:r w:rsidR="003A5DD4">
        <w:rPr>
          <w:rFonts w:ascii="Times New Roman" w:hAnsi="Times New Roman" w:cs="Times New Roman"/>
          <w:color w:val="000000"/>
          <w:sz w:val="28"/>
          <w:szCs w:val="28"/>
          <w:shd w:val="clear" w:color="auto" w:fill="FFFFFF"/>
        </w:rPr>
        <w:t xml:space="preserve">2. </w:t>
      </w:r>
      <w:r w:rsidR="00A32EDB">
        <w:rPr>
          <w:rFonts w:ascii="Times New Roman" w:hAnsi="Times New Roman" w:cs="Times New Roman"/>
          <w:color w:val="000000"/>
          <w:sz w:val="28"/>
          <w:szCs w:val="28"/>
          <w:shd w:val="clear" w:color="auto" w:fill="FFFFFF"/>
        </w:rPr>
        <w:t>Характеристика картинной галереи</w:t>
      </w:r>
      <w:r w:rsidR="00314C4C">
        <w:rPr>
          <w:rFonts w:ascii="Times New Roman" w:hAnsi="Times New Roman" w:cs="Times New Roman"/>
          <w:color w:val="000000"/>
          <w:sz w:val="28"/>
          <w:szCs w:val="28"/>
          <w:shd w:val="clear" w:color="auto" w:fill="FFFFFF"/>
        </w:rPr>
        <w:t xml:space="preserve"> Эрмитажа</w:t>
      </w:r>
      <w:r w:rsidR="003A5DD4">
        <w:rPr>
          <w:rFonts w:ascii="Times New Roman" w:hAnsi="Times New Roman" w:cs="Times New Roman"/>
          <w:color w:val="000000"/>
          <w:sz w:val="28"/>
          <w:szCs w:val="28"/>
          <w:shd w:val="clear" w:color="auto" w:fill="FFFFFF"/>
        </w:rPr>
        <w:t>……………………</w:t>
      </w:r>
      <w:r w:rsidR="00446577">
        <w:rPr>
          <w:rFonts w:ascii="Times New Roman" w:hAnsi="Times New Roman" w:cs="Times New Roman"/>
          <w:color w:val="000000"/>
          <w:sz w:val="28"/>
          <w:szCs w:val="28"/>
          <w:shd w:val="clear" w:color="auto" w:fill="FFFFFF"/>
        </w:rPr>
        <w:t>……...16</w:t>
      </w:r>
    </w:p>
    <w:p w14:paraId="66147913" w14:textId="77777777" w:rsidR="00F52D34" w:rsidRDefault="003A5DD4" w:rsidP="00446577">
      <w:pPr>
        <w:spacing w:line="36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Глава </w:t>
      </w:r>
      <w:r w:rsidR="00F52D34" w:rsidRPr="00F52D34">
        <w:rPr>
          <w:rFonts w:ascii="Times New Roman" w:hAnsi="Times New Roman" w:cs="Times New Roman"/>
          <w:color w:val="000000"/>
          <w:sz w:val="28"/>
          <w:szCs w:val="28"/>
          <w:shd w:val="clear" w:color="auto" w:fill="FFFFFF"/>
          <w:lang w:val="en-US"/>
        </w:rPr>
        <w:t>II</w:t>
      </w:r>
      <w:r w:rsidR="00314C4C">
        <w:rPr>
          <w:rFonts w:ascii="Times New Roman" w:hAnsi="Times New Roman" w:cs="Times New Roman"/>
          <w:color w:val="000000"/>
          <w:sz w:val="28"/>
          <w:szCs w:val="28"/>
          <w:shd w:val="clear" w:color="auto" w:fill="FFFFFF"/>
        </w:rPr>
        <w:t>. Рембрандт в Эрмитаже</w:t>
      </w:r>
      <w:r>
        <w:rPr>
          <w:rFonts w:ascii="Times New Roman" w:hAnsi="Times New Roman" w:cs="Times New Roman"/>
          <w:color w:val="000000"/>
          <w:sz w:val="28"/>
          <w:szCs w:val="28"/>
          <w:shd w:val="clear" w:color="auto" w:fill="FFFFFF"/>
        </w:rPr>
        <w:t>…………</w:t>
      </w:r>
      <w:r w:rsidR="00446577">
        <w:rPr>
          <w:rFonts w:ascii="Times New Roman" w:hAnsi="Times New Roman" w:cs="Times New Roman"/>
          <w:color w:val="000000"/>
          <w:sz w:val="28"/>
          <w:szCs w:val="28"/>
          <w:shd w:val="clear" w:color="auto" w:fill="FFFFFF"/>
        </w:rPr>
        <w:t>…………………………………….21</w:t>
      </w:r>
    </w:p>
    <w:p w14:paraId="3A75CE2E" w14:textId="77777777" w:rsidR="00F52D34" w:rsidRDefault="005C2C61" w:rsidP="00446577">
      <w:pPr>
        <w:spacing w:line="360" w:lineRule="auto"/>
        <w:jc w:val="right"/>
        <w:rPr>
          <w:rFonts w:ascii="Times New Roman" w:hAnsi="Times New Roman" w:cs="Times New Roman"/>
          <w:color w:val="000000"/>
          <w:sz w:val="28"/>
          <w:szCs w:val="28"/>
          <w:shd w:val="clear" w:color="auto" w:fill="FFFFFF"/>
        </w:rPr>
      </w:pPr>
      <w:r w:rsidRPr="00F52D34">
        <w:rPr>
          <w:rFonts w:ascii="Times New Roman" w:hAnsi="Times New Roman" w:cs="Times New Roman"/>
          <w:bCs/>
          <w:sz w:val="28"/>
        </w:rPr>
        <w:t>§</w:t>
      </w:r>
      <w:r w:rsidR="00314C4C">
        <w:rPr>
          <w:rFonts w:ascii="Times New Roman" w:hAnsi="Times New Roman" w:cs="Times New Roman"/>
          <w:color w:val="000000"/>
          <w:sz w:val="28"/>
          <w:szCs w:val="28"/>
          <w:shd w:val="clear" w:color="auto" w:fill="FFFFFF"/>
        </w:rPr>
        <w:t>1. Ранняя живопись Рембрандта в Эрмита</w:t>
      </w:r>
      <w:r w:rsidR="00446577">
        <w:rPr>
          <w:rFonts w:ascii="Times New Roman" w:hAnsi="Times New Roman" w:cs="Times New Roman"/>
          <w:color w:val="000000"/>
          <w:sz w:val="28"/>
          <w:szCs w:val="28"/>
          <w:shd w:val="clear" w:color="auto" w:fill="FFFFFF"/>
        </w:rPr>
        <w:t>же...………………………………21</w:t>
      </w:r>
    </w:p>
    <w:p w14:paraId="5473935A" w14:textId="77777777" w:rsidR="00F52D34" w:rsidRDefault="005C2C61" w:rsidP="00446577">
      <w:pPr>
        <w:spacing w:line="360" w:lineRule="auto"/>
        <w:jc w:val="right"/>
        <w:rPr>
          <w:rFonts w:ascii="Times New Roman" w:hAnsi="Times New Roman" w:cs="Times New Roman"/>
          <w:color w:val="000000"/>
          <w:sz w:val="28"/>
          <w:szCs w:val="28"/>
          <w:shd w:val="clear" w:color="auto" w:fill="FFFFFF"/>
        </w:rPr>
      </w:pPr>
      <w:r w:rsidRPr="00F52D34">
        <w:rPr>
          <w:rFonts w:ascii="Times New Roman" w:hAnsi="Times New Roman" w:cs="Times New Roman"/>
          <w:bCs/>
          <w:sz w:val="28"/>
        </w:rPr>
        <w:t>§</w:t>
      </w:r>
      <w:r w:rsidR="003A5DD4">
        <w:rPr>
          <w:rFonts w:ascii="Times New Roman" w:hAnsi="Times New Roman" w:cs="Times New Roman"/>
          <w:color w:val="000000"/>
          <w:sz w:val="28"/>
          <w:szCs w:val="28"/>
          <w:shd w:val="clear" w:color="auto" w:fill="FFFFFF"/>
        </w:rPr>
        <w:t>2.</w:t>
      </w:r>
      <w:r w:rsidR="00314C4C">
        <w:rPr>
          <w:rFonts w:ascii="Times New Roman" w:hAnsi="Times New Roman" w:cs="Times New Roman"/>
          <w:color w:val="000000"/>
          <w:sz w:val="28"/>
          <w:szCs w:val="28"/>
          <w:shd w:val="clear" w:color="auto" w:fill="FFFFFF"/>
        </w:rPr>
        <w:t xml:space="preserve"> Поздняя живопись Рембрандта в Эрмитаже……………………………….</w:t>
      </w:r>
      <w:r w:rsidR="00446577">
        <w:rPr>
          <w:rFonts w:ascii="Times New Roman" w:hAnsi="Times New Roman" w:cs="Times New Roman"/>
          <w:color w:val="000000"/>
          <w:sz w:val="28"/>
          <w:szCs w:val="28"/>
          <w:shd w:val="clear" w:color="auto" w:fill="FFFFFF"/>
        </w:rPr>
        <w:t>27</w:t>
      </w:r>
    </w:p>
    <w:p w14:paraId="70E8B8F6" w14:textId="77777777" w:rsidR="00F52D34" w:rsidRDefault="0010145C" w:rsidP="00446577">
      <w:pPr>
        <w:spacing w:line="36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Заключ</w:t>
      </w:r>
      <w:r w:rsidR="00314C4C">
        <w:rPr>
          <w:rFonts w:ascii="Times New Roman" w:hAnsi="Times New Roman" w:cs="Times New Roman"/>
          <w:color w:val="000000"/>
          <w:sz w:val="28"/>
          <w:szCs w:val="28"/>
          <w:shd w:val="clear" w:color="auto" w:fill="FFFFFF"/>
        </w:rPr>
        <w:t>ение……………………………………………………………………….</w:t>
      </w:r>
      <w:r w:rsidR="00446577">
        <w:rPr>
          <w:rFonts w:ascii="Times New Roman" w:hAnsi="Times New Roman" w:cs="Times New Roman"/>
          <w:color w:val="000000"/>
          <w:sz w:val="28"/>
          <w:szCs w:val="28"/>
          <w:shd w:val="clear" w:color="auto" w:fill="FFFFFF"/>
        </w:rPr>
        <w:t>32</w:t>
      </w:r>
    </w:p>
    <w:p w14:paraId="2B0CAA55" w14:textId="77777777" w:rsidR="00F52D34" w:rsidRDefault="005B4017" w:rsidP="00446577">
      <w:pPr>
        <w:spacing w:line="36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Список информационных материа</w:t>
      </w:r>
      <w:r w:rsidR="00446577">
        <w:rPr>
          <w:rFonts w:ascii="Times New Roman" w:hAnsi="Times New Roman" w:cs="Times New Roman"/>
          <w:color w:val="000000"/>
          <w:sz w:val="28"/>
          <w:szCs w:val="28"/>
          <w:shd w:val="clear" w:color="auto" w:fill="FFFFFF"/>
        </w:rPr>
        <w:t>лов...……………………………………</w:t>
      </w:r>
      <w:r>
        <w:rPr>
          <w:rFonts w:ascii="Times New Roman" w:hAnsi="Times New Roman" w:cs="Times New Roman"/>
          <w:color w:val="000000"/>
          <w:sz w:val="28"/>
          <w:szCs w:val="28"/>
          <w:shd w:val="clear" w:color="auto" w:fill="FFFFFF"/>
        </w:rPr>
        <w:t>….</w:t>
      </w:r>
      <w:r w:rsidR="00446577">
        <w:rPr>
          <w:rFonts w:ascii="Times New Roman" w:hAnsi="Times New Roman" w:cs="Times New Roman"/>
          <w:color w:val="000000"/>
          <w:sz w:val="28"/>
          <w:szCs w:val="28"/>
          <w:shd w:val="clear" w:color="auto" w:fill="FFFFFF"/>
        </w:rPr>
        <w:t>34</w:t>
      </w:r>
    </w:p>
    <w:p w14:paraId="1FEF4730" w14:textId="77777777" w:rsidR="00704A36" w:rsidRDefault="0010145C" w:rsidP="00F52D34">
      <w:pPr>
        <w:spacing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Прилож</w:t>
      </w:r>
      <w:r w:rsidR="00314C4C">
        <w:rPr>
          <w:rFonts w:ascii="Times New Roman" w:hAnsi="Times New Roman" w:cs="Times New Roman"/>
          <w:color w:val="000000"/>
          <w:sz w:val="28"/>
          <w:szCs w:val="28"/>
          <w:shd w:val="clear" w:color="auto" w:fill="FFFFFF"/>
        </w:rPr>
        <w:t>ение………………………………………………………………………</w:t>
      </w:r>
      <w:r w:rsidR="00446577">
        <w:rPr>
          <w:rFonts w:ascii="Times New Roman" w:hAnsi="Times New Roman" w:cs="Times New Roman"/>
          <w:color w:val="000000"/>
          <w:sz w:val="28"/>
          <w:szCs w:val="28"/>
          <w:shd w:val="clear" w:color="auto" w:fill="FFFFFF"/>
        </w:rPr>
        <w:t>35</w:t>
      </w:r>
    </w:p>
    <w:p w14:paraId="398ABAC7" w14:textId="77777777" w:rsidR="00704A36" w:rsidRDefault="00704A36" w:rsidP="00584665">
      <w:pPr>
        <w:spacing w:line="360" w:lineRule="auto"/>
        <w:jc w:val="center"/>
        <w:rPr>
          <w:rFonts w:ascii="Times New Roman" w:hAnsi="Times New Roman" w:cs="Times New Roman"/>
          <w:color w:val="000000"/>
          <w:sz w:val="28"/>
          <w:szCs w:val="28"/>
          <w:shd w:val="clear" w:color="auto" w:fill="FFFFFF"/>
        </w:rPr>
      </w:pPr>
    </w:p>
    <w:p w14:paraId="1A2C42EE" w14:textId="77777777" w:rsidR="00704A36" w:rsidRDefault="00704A36" w:rsidP="00584665">
      <w:pPr>
        <w:spacing w:line="360" w:lineRule="auto"/>
        <w:jc w:val="center"/>
        <w:rPr>
          <w:rFonts w:ascii="Times New Roman" w:hAnsi="Times New Roman" w:cs="Times New Roman"/>
          <w:color w:val="000000"/>
          <w:sz w:val="28"/>
          <w:szCs w:val="28"/>
          <w:shd w:val="clear" w:color="auto" w:fill="FFFFFF"/>
        </w:rPr>
      </w:pPr>
    </w:p>
    <w:p w14:paraId="2F1067BF" w14:textId="77777777" w:rsidR="00704A36" w:rsidRDefault="00704A36" w:rsidP="00584665">
      <w:pPr>
        <w:spacing w:line="360" w:lineRule="auto"/>
        <w:jc w:val="center"/>
        <w:rPr>
          <w:rFonts w:ascii="Times New Roman" w:hAnsi="Times New Roman" w:cs="Times New Roman"/>
          <w:color w:val="000000"/>
          <w:sz w:val="28"/>
          <w:szCs w:val="28"/>
          <w:shd w:val="clear" w:color="auto" w:fill="FFFFFF"/>
        </w:rPr>
      </w:pPr>
    </w:p>
    <w:p w14:paraId="2368E893" w14:textId="77777777" w:rsidR="00704A36" w:rsidRDefault="00704A36" w:rsidP="00584665">
      <w:pPr>
        <w:spacing w:line="360" w:lineRule="auto"/>
        <w:jc w:val="center"/>
        <w:rPr>
          <w:rFonts w:ascii="Times New Roman" w:hAnsi="Times New Roman" w:cs="Times New Roman"/>
          <w:color w:val="000000"/>
          <w:sz w:val="28"/>
          <w:szCs w:val="28"/>
          <w:shd w:val="clear" w:color="auto" w:fill="FFFFFF"/>
        </w:rPr>
      </w:pPr>
    </w:p>
    <w:p w14:paraId="0AAF0F3F" w14:textId="77777777" w:rsidR="00704A36" w:rsidRDefault="00704A36" w:rsidP="00584665">
      <w:pPr>
        <w:spacing w:line="360" w:lineRule="auto"/>
        <w:jc w:val="center"/>
        <w:rPr>
          <w:rFonts w:ascii="Times New Roman" w:hAnsi="Times New Roman" w:cs="Times New Roman"/>
          <w:color w:val="000000"/>
          <w:sz w:val="28"/>
          <w:szCs w:val="28"/>
          <w:shd w:val="clear" w:color="auto" w:fill="FFFFFF"/>
        </w:rPr>
      </w:pPr>
    </w:p>
    <w:p w14:paraId="78E88E11" w14:textId="77777777" w:rsidR="00704A36" w:rsidRDefault="00704A36" w:rsidP="00584665">
      <w:pPr>
        <w:spacing w:line="360" w:lineRule="auto"/>
        <w:jc w:val="center"/>
        <w:rPr>
          <w:rFonts w:ascii="Times New Roman" w:hAnsi="Times New Roman" w:cs="Times New Roman"/>
          <w:color w:val="000000"/>
          <w:sz w:val="28"/>
          <w:szCs w:val="28"/>
          <w:shd w:val="clear" w:color="auto" w:fill="FFFFFF"/>
        </w:rPr>
      </w:pPr>
    </w:p>
    <w:p w14:paraId="0C9F2C7F" w14:textId="77777777" w:rsidR="00704A36" w:rsidRDefault="00704A36" w:rsidP="00584665">
      <w:pPr>
        <w:spacing w:line="360" w:lineRule="auto"/>
        <w:jc w:val="center"/>
        <w:rPr>
          <w:rFonts w:ascii="Times New Roman" w:hAnsi="Times New Roman" w:cs="Times New Roman"/>
          <w:color w:val="000000"/>
          <w:sz w:val="28"/>
          <w:szCs w:val="28"/>
          <w:shd w:val="clear" w:color="auto" w:fill="FFFFFF"/>
        </w:rPr>
      </w:pPr>
    </w:p>
    <w:p w14:paraId="517AC39A" w14:textId="77777777" w:rsidR="00F52D34" w:rsidRDefault="009E2D85" w:rsidP="00F52D34">
      <w:pPr>
        <w:spacing w:line="360" w:lineRule="auto"/>
        <w:jc w:val="center"/>
        <w:rPr>
          <w:rFonts w:ascii="Times New Roman" w:hAnsi="Times New Roman" w:cs="Times New Roman"/>
          <w:color w:val="000000"/>
          <w:sz w:val="28"/>
          <w:szCs w:val="28"/>
          <w:shd w:val="clear" w:color="auto" w:fill="FFFFFF"/>
        </w:rPr>
      </w:pPr>
      <w:r w:rsidRPr="009E2D85">
        <w:rPr>
          <w:rFonts w:ascii="Times New Roman" w:hAnsi="Times New Roman" w:cs="Times New Roman"/>
          <w:color w:val="000000"/>
          <w:sz w:val="28"/>
          <w:szCs w:val="28"/>
        </w:rPr>
        <w:br/>
      </w:r>
      <w:r w:rsidRPr="009E2D85">
        <w:rPr>
          <w:rFonts w:ascii="Times New Roman" w:hAnsi="Times New Roman" w:cs="Times New Roman"/>
          <w:color w:val="000000"/>
          <w:sz w:val="28"/>
          <w:szCs w:val="28"/>
        </w:rPr>
        <w:br/>
      </w:r>
    </w:p>
    <w:p w14:paraId="6DAEBF03" w14:textId="77777777" w:rsidR="00F52D34" w:rsidRDefault="00F52D34" w:rsidP="00F52D34">
      <w:pPr>
        <w:spacing w:line="360" w:lineRule="auto"/>
        <w:rPr>
          <w:rFonts w:ascii="Times New Roman" w:eastAsia="Calibri" w:hAnsi="Times New Roman" w:cs="Times New Roman"/>
          <w:b/>
          <w:sz w:val="28"/>
          <w:szCs w:val="28"/>
        </w:rPr>
      </w:pPr>
    </w:p>
    <w:p w14:paraId="63E2CEA6" w14:textId="77777777" w:rsidR="008329B9" w:rsidRPr="00552A78" w:rsidRDefault="003B0BE7" w:rsidP="00552A78">
      <w:pPr>
        <w:jc w:val="center"/>
        <w:rPr>
          <w:rFonts w:ascii="Times New Roman" w:hAnsi="Times New Roman" w:cs="Times New Roman"/>
          <w:b/>
          <w:sz w:val="28"/>
          <w:szCs w:val="28"/>
        </w:rPr>
      </w:pPr>
      <w:r w:rsidRPr="008329B9">
        <w:rPr>
          <w:rFonts w:ascii="Times New Roman" w:hAnsi="Times New Roman" w:cs="Times New Roman"/>
          <w:b/>
          <w:sz w:val="28"/>
          <w:szCs w:val="28"/>
        </w:rPr>
        <w:lastRenderedPageBreak/>
        <w:t>Введение</w:t>
      </w:r>
    </w:p>
    <w:p w14:paraId="0F1E9A30" w14:textId="77777777" w:rsidR="006C5185" w:rsidRDefault="003B0BE7" w:rsidP="006C5185">
      <w:pPr>
        <w:spacing w:before="100" w:beforeAutospacing="1"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80275">
        <w:rPr>
          <w:rFonts w:ascii="Times New Roman" w:hAnsi="Times New Roman" w:cs="Times New Roman"/>
          <w:sz w:val="28"/>
          <w:szCs w:val="28"/>
        </w:rPr>
        <w:t xml:space="preserve">Государственный музей  Эрмитаж, безусловно, является одним из самых значительных музеев России, собравший в себе лучшие произведения искусства всех времен. Тысячи работ многих мастеров украшают огромные залы этого грандиозного музея. Восхищаясь экспозициями роскошных галерей Эрмитажа, можно обратить внимание на то, что они представляют взору каждого посетителя труды деятелей искусства из разных уголков мира. Коллекция одного из самых известных художников </w:t>
      </w:r>
      <w:r w:rsidRPr="003B0BE7">
        <w:rPr>
          <w:rStyle w:val="ad"/>
          <w:rFonts w:ascii="Times New Roman" w:hAnsi="Times New Roman" w:cs="Times New Roman"/>
          <w:b w:val="0"/>
          <w:color w:val="252525"/>
          <w:sz w:val="28"/>
          <w:szCs w:val="28"/>
          <w:shd w:val="clear" w:color="auto" w:fill="FFFFFF"/>
        </w:rPr>
        <w:t>XVII века</w:t>
      </w:r>
      <w:r w:rsidRPr="00A80275">
        <w:rPr>
          <w:rStyle w:val="ad"/>
          <w:rFonts w:ascii="Times New Roman" w:hAnsi="Times New Roman" w:cs="Times New Roman"/>
          <w:color w:val="252525"/>
          <w:sz w:val="28"/>
          <w:szCs w:val="28"/>
          <w:shd w:val="clear" w:color="auto" w:fill="FFFFFF"/>
        </w:rPr>
        <w:t xml:space="preserve"> </w:t>
      </w:r>
      <w:r w:rsidRPr="00A80275">
        <w:rPr>
          <w:rFonts w:ascii="Times New Roman" w:hAnsi="Times New Roman" w:cs="Times New Roman"/>
          <w:sz w:val="28"/>
          <w:szCs w:val="28"/>
        </w:rPr>
        <w:t xml:space="preserve">Рембрандта </w:t>
      </w:r>
      <w:proofErr w:type="spellStart"/>
      <w:r w:rsidRPr="00A80275">
        <w:rPr>
          <w:rFonts w:ascii="Times New Roman" w:hAnsi="Times New Roman" w:cs="Times New Roman"/>
          <w:sz w:val="28"/>
          <w:szCs w:val="28"/>
        </w:rPr>
        <w:t>Харменса</w:t>
      </w:r>
      <w:proofErr w:type="spellEnd"/>
      <w:r w:rsidRPr="00A80275">
        <w:rPr>
          <w:rFonts w:ascii="Times New Roman" w:hAnsi="Times New Roman" w:cs="Times New Roman"/>
          <w:sz w:val="28"/>
          <w:szCs w:val="28"/>
        </w:rPr>
        <w:t xml:space="preserve">  </w:t>
      </w:r>
      <w:proofErr w:type="spellStart"/>
      <w:r w:rsidRPr="00A80275">
        <w:rPr>
          <w:rFonts w:ascii="Times New Roman" w:hAnsi="Times New Roman" w:cs="Times New Roman"/>
          <w:sz w:val="28"/>
          <w:szCs w:val="28"/>
        </w:rPr>
        <w:t>ван</w:t>
      </w:r>
      <w:proofErr w:type="spellEnd"/>
      <w:r w:rsidRPr="00A80275">
        <w:rPr>
          <w:rFonts w:ascii="Times New Roman" w:hAnsi="Times New Roman" w:cs="Times New Roman"/>
          <w:sz w:val="28"/>
          <w:szCs w:val="28"/>
        </w:rPr>
        <w:t xml:space="preserve">  Рейна  в  Эрмитаже может впечатлить любого своей уникально</w:t>
      </w:r>
      <w:r w:rsidR="00552A78">
        <w:rPr>
          <w:rFonts w:ascii="Times New Roman" w:hAnsi="Times New Roman" w:cs="Times New Roman"/>
          <w:sz w:val="28"/>
          <w:szCs w:val="28"/>
        </w:rPr>
        <w:t xml:space="preserve">стью  и непревзойденностью. </w:t>
      </w:r>
    </w:p>
    <w:p w14:paraId="240DDBC9" w14:textId="77777777" w:rsidR="006C5185" w:rsidRPr="00A80275" w:rsidRDefault="006C5185" w:rsidP="006C51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52A78">
        <w:rPr>
          <w:rFonts w:ascii="Times New Roman" w:hAnsi="Times New Roman" w:cs="Times New Roman"/>
          <w:sz w:val="28"/>
          <w:szCs w:val="28"/>
        </w:rPr>
        <w:t xml:space="preserve"> </w:t>
      </w:r>
      <w:r w:rsidR="003B0BE7" w:rsidRPr="00A80275">
        <w:rPr>
          <w:rFonts w:ascii="Times New Roman" w:hAnsi="Times New Roman" w:cs="Times New Roman"/>
          <w:sz w:val="28"/>
          <w:szCs w:val="28"/>
        </w:rPr>
        <w:t xml:space="preserve">Кого принято называть выдающимся художником? Человека, вкладывающего в свое творение частичку души, чувствующего и остро воспринимающего все происходящее вокруг себя, выражающего через кисть саму суть всех своих эмоций? Именно таким деятелем изобразительного искусства являлся Рембрандт  </w:t>
      </w:r>
      <w:proofErr w:type="spellStart"/>
      <w:r w:rsidR="003B0BE7" w:rsidRPr="00A80275">
        <w:rPr>
          <w:rFonts w:ascii="Times New Roman" w:hAnsi="Times New Roman" w:cs="Times New Roman"/>
          <w:sz w:val="28"/>
          <w:szCs w:val="28"/>
        </w:rPr>
        <w:t>Харменс</w:t>
      </w:r>
      <w:proofErr w:type="spellEnd"/>
      <w:r w:rsidR="003B0BE7" w:rsidRPr="00A80275">
        <w:rPr>
          <w:rFonts w:ascii="Times New Roman" w:hAnsi="Times New Roman" w:cs="Times New Roman"/>
          <w:sz w:val="28"/>
          <w:szCs w:val="28"/>
        </w:rPr>
        <w:t xml:space="preserve">  </w:t>
      </w:r>
      <w:proofErr w:type="spellStart"/>
      <w:r w:rsidR="003B0BE7" w:rsidRPr="00A80275">
        <w:rPr>
          <w:rFonts w:ascii="Times New Roman" w:hAnsi="Times New Roman" w:cs="Times New Roman"/>
          <w:sz w:val="28"/>
          <w:szCs w:val="28"/>
        </w:rPr>
        <w:t>ван</w:t>
      </w:r>
      <w:proofErr w:type="spellEnd"/>
      <w:r w:rsidR="003B0BE7" w:rsidRPr="00A80275">
        <w:rPr>
          <w:rFonts w:ascii="Times New Roman" w:hAnsi="Times New Roman" w:cs="Times New Roman"/>
          <w:sz w:val="28"/>
          <w:szCs w:val="28"/>
        </w:rPr>
        <w:t xml:space="preserve">  Рейн. Художник, открывающий огромный духовный мир  человеческих переживаний и чувств на своих полотнах.</w:t>
      </w:r>
    </w:p>
    <w:p w14:paraId="42B57846" w14:textId="77777777" w:rsidR="003B0BE7" w:rsidRPr="00A80275" w:rsidRDefault="003B0BE7" w:rsidP="006C51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80275">
        <w:rPr>
          <w:rFonts w:ascii="Times New Roman" w:hAnsi="Times New Roman" w:cs="Times New Roman"/>
          <w:sz w:val="28"/>
          <w:szCs w:val="28"/>
        </w:rPr>
        <w:t xml:space="preserve">Немного найдется людей, которые ни разу не слышали имени художника Рембрандта </w:t>
      </w:r>
      <w:proofErr w:type="spellStart"/>
      <w:r w:rsidRPr="00A80275">
        <w:rPr>
          <w:rFonts w:ascii="Times New Roman" w:hAnsi="Times New Roman" w:cs="Times New Roman"/>
          <w:sz w:val="28"/>
          <w:szCs w:val="28"/>
        </w:rPr>
        <w:t>Харменса</w:t>
      </w:r>
      <w:proofErr w:type="spellEnd"/>
      <w:r w:rsidRPr="00A80275">
        <w:rPr>
          <w:rFonts w:ascii="Times New Roman" w:hAnsi="Times New Roman" w:cs="Times New Roman"/>
          <w:sz w:val="28"/>
          <w:szCs w:val="28"/>
        </w:rPr>
        <w:t xml:space="preserve">  </w:t>
      </w:r>
      <w:proofErr w:type="spellStart"/>
      <w:r w:rsidRPr="00A80275">
        <w:rPr>
          <w:rFonts w:ascii="Times New Roman" w:hAnsi="Times New Roman" w:cs="Times New Roman"/>
          <w:sz w:val="28"/>
          <w:szCs w:val="28"/>
        </w:rPr>
        <w:t>ван</w:t>
      </w:r>
      <w:proofErr w:type="spellEnd"/>
      <w:r w:rsidRPr="00A80275">
        <w:rPr>
          <w:rFonts w:ascii="Times New Roman" w:hAnsi="Times New Roman" w:cs="Times New Roman"/>
          <w:sz w:val="28"/>
          <w:szCs w:val="28"/>
        </w:rPr>
        <w:t xml:space="preserve">  Рейна. Рембрандт – имя, ставшее легендой. Он не только восхищает  блестящей техникой живописи, но и представляет своим творчеством некоторое новшество, являясь создателем</w:t>
      </w:r>
      <w:r w:rsidRPr="00A80275">
        <w:rPr>
          <w:rFonts w:ascii="Times New Roman" w:hAnsi="Times New Roman" w:cs="Times New Roman"/>
          <w:color w:val="000000"/>
          <w:sz w:val="28"/>
          <w:szCs w:val="28"/>
          <w:shd w:val="clear" w:color="auto" w:fill="FFFFFF"/>
        </w:rPr>
        <w:t xml:space="preserve"> своеобразного жанра портрета-биографии</w:t>
      </w:r>
      <w:r w:rsidRPr="00A80275">
        <w:rPr>
          <w:rFonts w:ascii="Times New Roman" w:hAnsi="Times New Roman" w:cs="Times New Roman"/>
          <w:sz w:val="28"/>
          <w:szCs w:val="28"/>
        </w:rPr>
        <w:t xml:space="preserve">. </w:t>
      </w:r>
      <w:r w:rsidRPr="00A80275">
        <w:rPr>
          <w:rFonts w:ascii="Times New Roman" w:hAnsi="Times New Roman" w:cs="Times New Roman"/>
          <w:color w:val="000000"/>
          <w:sz w:val="28"/>
          <w:szCs w:val="28"/>
          <w:shd w:val="clear" w:color="auto" w:fill="FFFFFF"/>
        </w:rPr>
        <w:t>Мы легко узнаем темперамент мастера, неповторимую рембрандтовскую манеру работы кистью. Рембрандт выступил новатором во многих жанрах.</w:t>
      </w:r>
      <w:r w:rsidRPr="00A80275">
        <w:rPr>
          <w:rFonts w:ascii="Times New Roman" w:hAnsi="Times New Roman" w:cs="Times New Roman"/>
          <w:sz w:val="28"/>
          <w:szCs w:val="28"/>
        </w:rPr>
        <w:t xml:space="preserve"> Никто прежде не рассказывал о простых человеческих  чувствах столь же интересно и проникновенно. Диапазон картин  Рембрандта очень широк. В настоящий момент известно более пятидесяти его автопортретов, каждый их которых является удивительным шедевром. Перечислить все его картины и гравюры представляло бы слишком большой труд; достаточно будет сказать, что его творческая мысль проникла во все сферы человеческого бытия. Рембрандт писал картины на многие темы: исторические, </w:t>
      </w:r>
      <w:r w:rsidRPr="00A80275">
        <w:rPr>
          <w:rFonts w:ascii="Times New Roman" w:hAnsi="Times New Roman" w:cs="Times New Roman"/>
          <w:sz w:val="28"/>
          <w:szCs w:val="28"/>
        </w:rPr>
        <w:lastRenderedPageBreak/>
        <w:t xml:space="preserve">библейские, мифологические и бытовые, а также в его творчестве были затронуты портреты и пейзажи. </w:t>
      </w:r>
      <w:r w:rsidRPr="00A80275">
        <w:rPr>
          <w:rFonts w:ascii="Times New Roman" w:hAnsi="Times New Roman" w:cs="Times New Roman"/>
          <w:color w:val="000000"/>
          <w:sz w:val="28"/>
          <w:szCs w:val="28"/>
          <w:shd w:val="clear" w:color="auto" w:fill="FFFFFF"/>
        </w:rPr>
        <w:t xml:space="preserve">Как исторический живописец он претворил далекие  античные и библейские мотивы. </w:t>
      </w:r>
      <w:r w:rsidRPr="00A80275">
        <w:rPr>
          <w:rFonts w:ascii="Times New Roman" w:hAnsi="Times New Roman" w:cs="Times New Roman"/>
          <w:sz w:val="28"/>
          <w:szCs w:val="28"/>
        </w:rPr>
        <w:t>Можно заметить, что преимущественно он обращался к темам из Библии и Евангелия</w:t>
      </w:r>
      <w:r w:rsidR="008F4F6B">
        <w:rPr>
          <w:rStyle w:val="aa"/>
          <w:rFonts w:ascii="Times New Roman" w:hAnsi="Times New Roman" w:cs="Times New Roman"/>
          <w:sz w:val="28"/>
          <w:szCs w:val="28"/>
        </w:rPr>
        <w:footnoteReference w:id="1"/>
      </w:r>
      <w:r w:rsidRPr="00A80275">
        <w:rPr>
          <w:rFonts w:ascii="Times New Roman" w:hAnsi="Times New Roman" w:cs="Times New Roman"/>
          <w:sz w:val="28"/>
          <w:szCs w:val="28"/>
        </w:rPr>
        <w:t xml:space="preserve">.  </w:t>
      </w:r>
    </w:p>
    <w:p w14:paraId="46D3EF7E" w14:textId="77777777" w:rsidR="003B0BE7" w:rsidRPr="00A80275" w:rsidRDefault="003B0BE7" w:rsidP="006C51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80275">
        <w:rPr>
          <w:rFonts w:ascii="Times New Roman" w:hAnsi="Times New Roman" w:cs="Times New Roman"/>
          <w:sz w:val="28"/>
          <w:szCs w:val="28"/>
        </w:rPr>
        <w:t xml:space="preserve">Еще сто лет назад самым большим собранием рембрандтовских полотен мог похвастаться Императорский Эрмитаж, однако в </w:t>
      </w:r>
      <w:r w:rsidRPr="00A80275">
        <w:rPr>
          <w:rStyle w:val="apple-converted-space"/>
          <w:rFonts w:ascii="Times New Roman" w:hAnsi="Times New Roman" w:cs="Times New Roman"/>
          <w:color w:val="252525"/>
          <w:sz w:val="28"/>
          <w:szCs w:val="28"/>
          <w:shd w:val="clear" w:color="auto" w:fill="FFFFFF"/>
        </w:rPr>
        <w:t> </w:t>
      </w:r>
      <w:r w:rsidRPr="003B0BE7">
        <w:rPr>
          <w:rStyle w:val="ad"/>
          <w:rFonts w:ascii="Times New Roman" w:hAnsi="Times New Roman" w:cs="Times New Roman"/>
          <w:b w:val="0"/>
          <w:color w:val="252525"/>
          <w:sz w:val="28"/>
          <w:szCs w:val="28"/>
          <w:shd w:val="clear" w:color="auto" w:fill="FFFFFF"/>
        </w:rPr>
        <w:t>XX</w:t>
      </w:r>
      <w:r w:rsidRPr="00A80275">
        <w:rPr>
          <w:rStyle w:val="ad"/>
          <w:rFonts w:ascii="Times New Roman" w:hAnsi="Times New Roman" w:cs="Times New Roman"/>
          <w:color w:val="252525"/>
          <w:sz w:val="28"/>
          <w:szCs w:val="28"/>
          <w:shd w:val="clear" w:color="auto" w:fill="FFFFFF"/>
        </w:rPr>
        <w:t xml:space="preserve">  </w:t>
      </w:r>
      <w:r w:rsidRPr="00A80275">
        <w:rPr>
          <w:rFonts w:ascii="Times New Roman" w:hAnsi="Times New Roman" w:cs="Times New Roman"/>
          <w:sz w:val="28"/>
          <w:szCs w:val="28"/>
        </w:rPr>
        <w:t>веке часть этого собрания была распродана, некоторые картины были переданы в Пушкинский музей, авторство других было оспорено</w:t>
      </w:r>
      <w:r w:rsidR="001D3AA1">
        <w:rPr>
          <w:rStyle w:val="aa"/>
          <w:rFonts w:ascii="Times New Roman" w:hAnsi="Times New Roman" w:cs="Times New Roman"/>
          <w:sz w:val="28"/>
          <w:szCs w:val="28"/>
        </w:rPr>
        <w:footnoteReference w:id="2"/>
      </w:r>
      <w:r w:rsidRPr="00A80275">
        <w:rPr>
          <w:rFonts w:ascii="Times New Roman" w:hAnsi="Times New Roman" w:cs="Times New Roman"/>
          <w:sz w:val="28"/>
          <w:szCs w:val="28"/>
        </w:rPr>
        <w:t>.</w:t>
      </w:r>
    </w:p>
    <w:p w14:paraId="4B979B5A" w14:textId="77777777" w:rsidR="003B0BE7" w:rsidRPr="00A80275" w:rsidRDefault="003B0BE7" w:rsidP="006C51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80275">
        <w:rPr>
          <w:rFonts w:ascii="Times New Roman" w:hAnsi="Times New Roman" w:cs="Times New Roman"/>
          <w:sz w:val="28"/>
          <w:szCs w:val="28"/>
        </w:rPr>
        <w:t xml:space="preserve">Стоит отметить, что интерес к культуре различных стран ослабевает у современного человека. Роль искусства в жизни нынешнего поколения теряет силу. Проблема подобной ситуации велика, ведь стремление познать шедевры мирового искусства ускользает из мыслей человека  </w:t>
      </w:r>
      <w:r w:rsidRPr="00A80275">
        <w:rPr>
          <w:rFonts w:ascii="Times New Roman" w:hAnsi="Times New Roman" w:cs="Times New Roman"/>
          <w:sz w:val="28"/>
          <w:szCs w:val="28"/>
          <w:shd w:val="clear" w:color="auto" w:fill="FFFFFF"/>
        </w:rPr>
        <w:t>XXI века.</w:t>
      </w:r>
    </w:p>
    <w:p w14:paraId="122F98BA" w14:textId="77777777" w:rsidR="00552A78" w:rsidRDefault="003B0BE7" w:rsidP="006C51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80275">
        <w:rPr>
          <w:rFonts w:ascii="Times New Roman" w:hAnsi="Times New Roman" w:cs="Times New Roman"/>
          <w:sz w:val="28"/>
          <w:szCs w:val="28"/>
        </w:rPr>
        <w:t xml:space="preserve">Хотелось подчеркнуть, что тема данной работы обусловлена тем, что представляет творчество великого художника Рембрандта </w:t>
      </w:r>
      <w:proofErr w:type="spellStart"/>
      <w:r w:rsidRPr="00A80275">
        <w:rPr>
          <w:rFonts w:ascii="Times New Roman" w:hAnsi="Times New Roman" w:cs="Times New Roman"/>
          <w:sz w:val="28"/>
          <w:szCs w:val="28"/>
        </w:rPr>
        <w:t>Харменса</w:t>
      </w:r>
      <w:proofErr w:type="spellEnd"/>
      <w:r w:rsidRPr="00A80275">
        <w:rPr>
          <w:rFonts w:ascii="Times New Roman" w:hAnsi="Times New Roman" w:cs="Times New Roman"/>
          <w:sz w:val="28"/>
          <w:szCs w:val="28"/>
        </w:rPr>
        <w:t xml:space="preserve">  </w:t>
      </w:r>
      <w:proofErr w:type="spellStart"/>
      <w:r w:rsidRPr="00A80275">
        <w:rPr>
          <w:rFonts w:ascii="Times New Roman" w:hAnsi="Times New Roman" w:cs="Times New Roman"/>
          <w:sz w:val="28"/>
          <w:szCs w:val="28"/>
        </w:rPr>
        <w:t>ван</w:t>
      </w:r>
      <w:proofErr w:type="spellEnd"/>
      <w:r w:rsidRPr="00A80275">
        <w:rPr>
          <w:rFonts w:ascii="Times New Roman" w:hAnsi="Times New Roman" w:cs="Times New Roman"/>
          <w:sz w:val="28"/>
          <w:szCs w:val="28"/>
        </w:rPr>
        <w:t xml:space="preserve"> Рейна, затрагивая уникальное собрание картин, позволяющее изучить и проникнуться эталоном голландской живописи. </w:t>
      </w:r>
    </w:p>
    <w:p w14:paraId="4702C08E" w14:textId="77777777" w:rsidR="003B0BE7" w:rsidRPr="00552A78" w:rsidRDefault="003B0BE7" w:rsidP="006C51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80275">
        <w:rPr>
          <w:rFonts w:ascii="Times New Roman" w:hAnsi="Times New Roman" w:cs="Times New Roman"/>
          <w:sz w:val="28"/>
          <w:szCs w:val="28"/>
        </w:rPr>
        <w:t xml:space="preserve">Благодаря удачно сложившимся историческим обстоятельствам, Россия  обладает одной из самых богатых коллекций картин Рембрандта. Почти все они хранятся в Государственном Эрмитаже в Санкт-Петербурге. Среди 23 работ, представленных в Эрмитаже, каждый сможет  увидеть такие прославленные шедевры, как </w:t>
      </w:r>
      <w:r w:rsidRPr="00A80275">
        <w:rPr>
          <w:rStyle w:val="apple-converted-space"/>
          <w:rFonts w:ascii="Times New Roman" w:hAnsi="Times New Roman" w:cs="Times New Roman"/>
          <w:color w:val="000000"/>
          <w:sz w:val="28"/>
          <w:szCs w:val="28"/>
          <w:shd w:val="clear" w:color="auto" w:fill="FFFFFF"/>
        </w:rPr>
        <w:t> </w:t>
      </w:r>
      <w:r w:rsidRPr="00A80275">
        <w:rPr>
          <w:rFonts w:ascii="Times New Roman" w:hAnsi="Times New Roman" w:cs="Times New Roman"/>
          <w:color w:val="000000"/>
          <w:sz w:val="28"/>
          <w:szCs w:val="28"/>
          <w:shd w:val="clear" w:color="auto" w:fill="FFFFFF"/>
        </w:rPr>
        <w:t xml:space="preserve">"Флора", "Снятие с креста", "Жертвоприношение  Авраама", "Даная", "Прощание Давида с </w:t>
      </w:r>
      <w:proofErr w:type="spellStart"/>
      <w:r w:rsidRPr="00A80275">
        <w:rPr>
          <w:rFonts w:ascii="Times New Roman" w:hAnsi="Times New Roman" w:cs="Times New Roman"/>
          <w:color w:val="000000"/>
          <w:sz w:val="28"/>
          <w:szCs w:val="28"/>
          <w:shd w:val="clear" w:color="auto" w:fill="FFFFFF"/>
        </w:rPr>
        <w:t>Ионафаном</w:t>
      </w:r>
      <w:proofErr w:type="spellEnd"/>
      <w:r w:rsidRPr="00A80275">
        <w:rPr>
          <w:rFonts w:ascii="Times New Roman" w:hAnsi="Times New Roman" w:cs="Times New Roman"/>
          <w:color w:val="000000"/>
          <w:sz w:val="28"/>
          <w:szCs w:val="28"/>
          <w:shd w:val="clear" w:color="auto" w:fill="FFFFFF"/>
        </w:rPr>
        <w:t>", "Святое Семейство", "Портрет старика в красном", "Возвращение блудного сына"</w:t>
      </w:r>
      <w:r w:rsidR="001D3AA1">
        <w:rPr>
          <w:rFonts w:ascii="Times New Roman" w:hAnsi="Times New Roman" w:cs="Times New Roman"/>
          <w:color w:val="000000"/>
          <w:sz w:val="28"/>
          <w:szCs w:val="28"/>
          <w:shd w:val="clear" w:color="auto" w:fill="FFFFFF"/>
        </w:rPr>
        <w:t>(приложение №3)</w:t>
      </w:r>
      <w:r w:rsidRPr="00A80275">
        <w:rPr>
          <w:rFonts w:ascii="Times New Roman" w:hAnsi="Times New Roman" w:cs="Times New Roman"/>
          <w:sz w:val="28"/>
          <w:szCs w:val="28"/>
        </w:rPr>
        <w:t xml:space="preserve"> и другие</w:t>
      </w:r>
      <w:r w:rsidR="001D3AA1">
        <w:rPr>
          <w:rStyle w:val="aa"/>
          <w:rFonts w:ascii="Times New Roman" w:hAnsi="Times New Roman" w:cs="Times New Roman"/>
          <w:sz w:val="28"/>
          <w:szCs w:val="28"/>
        </w:rPr>
        <w:footnoteReference w:id="3"/>
      </w:r>
      <w:r w:rsidRPr="00A80275">
        <w:rPr>
          <w:rFonts w:ascii="Times New Roman" w:hAnsi="Times New Roman" w:cs="Times New Roman"/>
          <w:sz w:val="28"/>
          <w:szCs w:val="28"/>
        </w:rPr>
        <w:t xml:space="preserve">. </w:t>
      </w:r>
      <w:r w:rsidRPr="00A80275">
        <w:rPr>
          <w:rFonts w:ascii="Times New Roman" w:hAnsi="Times New Roman" w:cs="Times New Roman"/>
          <w:color w:val="000000"/>
          <w:sz w:val="28"/>
          <w:szCs w:val="28"/>
          <w:shd w:val="clear" w:color="auto" w:fill="FFFFFF"/>
        </w:rPr>
        <w:t xml:space="preserve">Творчество Рембрандта повлияло и на развитие пейзажа, однако в богатом эрмитажном собрании эта линия школы Рембрандта представлена скудно, а пейзажей самого Рембрандта в Эрмитаже нет вообще. </w:t>
      </w:r>
      <w:r w:rsidRPr="00A80275">
        <w:rPr>
          <w:rFonts w:ascii="Times New Roman" w:hAnsi="Times New Roman" w:cs="Times New Roman"/>
          <w:sz w:val="28"/>
          <w:szCs w:val="28"/>
        </w:rPr>
        <w:t xml:space="preserve"> </w:t>
      </w:r>
      <w:r w:rsidRPr="00A80275">
        <w:rPr>
          <w:rFonts w:ascii="Times New Roman" w:hAnsi="Times New Roman" w:cs="Times New Roman"/>
          <w:sz w:val="28"/>
          <w:szCs w:val="28"/>
        </w:rPr>
        <w:lastRenderedPageBreak/>
        <w:t xml:space="preserve">Картины данной коллекции относятся как к раннему, так и к позднему творчеству Рембрандта, то есть к началу  </w:t>
      </w:r>
      <w:r w:rsidRPr="00A80275">
        <w:rPr>
          <w:rFonts w:ascii="Times New Roman" w:hAnsi="Times New Roman" w:cs="Times New Roman"/>
          <w:bCs/>
          <w:color w:val="222222"/>
          <w:sz w:val="28"/>
          <w:szCs w:val="28"/>
          <w:shd w:val="clear" w:color="auto" w:fill="FFFFFF"/>
        </w:rPr>
        <w:t xml:space="preserve">XVII века. </w:t>
      </w:r>
    </w:p>
    <w:p w14:paraId="4FA1EF23" w14:textId="77777777" w:rsidR="00552A78" w:rsidRDefault="003B0BE7" w:rsidP="006C51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80275">
        <w:rPr>
          <w:rFonts w:ascii="Times New Roman" w:hAnsi="Times New Roman" w:cs="Times New Roman"/>
          <w:sz w:val="28"/>
          <w:szCs w:val="28"/>
        </w:rPr>
        <w:t xml:space="preserve">На работах Рембрандта из Эрмитажа училось не одно поколение русских художников. Собрание же этого музея в Санкт-Петербурге может не просто познакомить с картинами голландского  живописца, но и представить его гениальный талант в полной мере. </w:t>
      </w:r>
    </w:p>
    <w:p w14:paraId="125FEC9B" w14:textId="77777777" w:rsidR="003B0BE7" w:rsidRPr="00A80275" w:rsidRDefault="00552A78" w:rsidP="006C5185">
      <w:p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003B0BE7" w:rsidRPr="00A80275">
        <w:rPr>
          <w:rFonts w:ascii="Times New Roman" w:hAnsi="Times New Roman" w:cs="Times New Roman"/>
          <w:color w:val="000000"/>
          <w:sz w:val="28"/>
          <w:szCs w:val="28"/>
          <w:shd w:val="clear" w:color="auto" w:fill="FFFFFF"/>
        </w:rPr>
        <w:t>Конечно, в возбуждении у зрителя определенных мыслей и эмоций участвуют все компоненты картин, начиная с идеи и заканчивая отдельным мазком. Но именно у Рембрандта живописная манера играет при этом далеко не последнюю роль. Благодаря ей, восприятие художественных произведений Рембрандта рождает глубокие и стойкие впечатления и доставляет необыкновенное эстетическое наслаждение.</w:t>
      </w:r>
    </w:p>
    <w:p w14:paraId="0504B673" w14:textId="77777777" w:rsidR="003B0BE7" w:rsidRPr="00A80275" w:rsidRDefault="003B0BE7" w:rsidP="006C5185">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w:t>
      </w:r>
      <w:r w:rsidRPr="00A80275">
        <w:rPr>
          <w:rFonts w:ascii="Times New Roman" w:hAnsi="Times New Roman" w:cs="Times New Roman"/>
          <w:sz w:val="28"/>
          <w:szCs w:val="28"/>
        </w:rPr>
        <w:t xml:space="preserve">В 2016 году исполнится  410  лет со дня рождения Рембрандта </w:t>
      </w:r>
      <w:proofErr w:type="spellStart"/>
      <w:r w:rsidRPr="00A80275">
        <w:rPr>
          <w:rFonts w:ascii="Times New Roman" w:hAnsi="Times New Roman" w:cs="Times New Roman"/>
          <w:sz w:val="28"/>
          <w:szCs w:val="28"/>
        </w:rPr>
        <w:t>Харменса</w:t>
      </w:r>
      <w:proofErr w:type="spellEnd"/>
      <w:r w:rsidRPr="00A80275">
        <w:rPr>
          <w:rFonts w:ascii="Times New Roman" w:hAnsi="Times New Roman" w:cs="Times New Roman"/>
          <w:sz w:val="28"/>
          <w:szCs w:val="28"/>
        </w:rPr>
        <w:t xml:space="preserve"> </w:t>
      </w:r>
      <w:proofErr w:type="spellStart"/>
      <w:r w:rsidRPr="00A80275">
        <w:rPr>
          <w:rFonts w:ascii="Times New Roman" w:hAnsi="Times New Roman" w:cs="Times New Roman"/>
          <w:sz w:val="28"/>
          <w:szCs w:val="28"/>
        </w:rPr>
        <w:t>ван</w:t>
      </w:r>
      <w:proofErr w:type="spellEnd"/>
      <w:r w:rsidRPr="00A80275">
        <w:rPr>
          <w:rFonts w:ascii="Times New Roman" w:hAnsi="Times New Roman" w:cs="Times New Roman"/>
          <w:sz w:val="28"/>
          <w:szCs w:val="28"/>
        </w:rPr>
        <w:t xml:space="preserve"> Рейна. В государственном музее Эрмитаже каждый сможет познать талант великого художника, посетив зал голландской живописи. </w:t>
      </w:r>
      <w:r w:rsidRPr="00A80275">
        <w:rPr>
          <w:rFonts w:ascii="Times New Roman" w:hAnsi="Times New Roman" w:cs="Times New Roman"/>
          <w:color w:val="000000"/>
          <w:sz w:val="28"/>
          <w:szCs w:val="28"/>
          <w:shd w:val="clear" w:color="auto" w:fill="FFFFFF"/>
        </w:rPr>
        <w:t xml:space="preserve">По проекту немецкого архитектора, художника и писателя  Лео фон </w:t>
      </w:r>
      <w:proofErr w:type="spellStart"/>
      <w:r w:rsidRPr="00A80275">
        <w:rPr>
          <w:rFonts w:ascii="Times New Roman" w:hAnsi="Times New Roman" w:cs="Times New Roman"/>
          <w:color w:val="000000"/>
          <w:sz w:val="28"/>
          <w:szCs w:val="28"/>
          <w:shd w:val="clear" w:color="auto" w:fill="FFFFFF"/>
        </w:rPr>
        <w:t>Кленце</w:t>
      </w:r>
      <w:proofErr w:type="spellEnd"/>
      <w:r w:rsidRPr="00A80275">
        <w:rPr>
          <w:rFonts w:ascii="Times New Roman" w:hAnsi="Times New Roman" w:cs="Times New Roman"/>
          <w:color w:val="000000"/>
          <w:sz w:val="28"/>
          <w:szCs w:val="28"/>
          <w:shd w:val="clear" w:color="auto" w:fill="FFFFFF"/>
        </w:rPr>
        <w:t xml:space="preserve"> зал, в котором позиционируется коллекция  Рембрандта, был отведен французской и фламандской школам живописи. Этим объясняется включение в декоративное убранство свода медальонов с портретами выдающихся художников этих стран. </w:t>
      </w:r>
    </w:p>
    <w:p w14:paraId="20D81FD6" w14:textId="77777777" w:rsidR="003B0BE7" w:rsidRPr="00A80275" w:rsidRDefault="003B0BE7" w:rsidP="006C518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80275">
        <w:rPr>
          <w:rFonts w:ascii="Times New Roman" w:hAnsi="Times New Roman" w:cs="Times New Roman"/>
          <w:sz w:val="28"/>
          <w:szCs w:val="28"/>
        </w:rPr>
        <w:t xml:space="preserve">Актуальность данной темы состоит и в том, что  она затрагивает не только крупнейший художественный и культурно-исторический музей России, но и личность, которая внесла колоссальный вклад  в  развитие живописи в своем роде. </w:t>
      </w:r>
    </w:p>
    <w:p w14:paraId="1E4A2837" w14:textId="77777777" w:rsidR="003B0BE7" w:rsidRDefault="003B0BE7" w:rsidP="006C5185">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w:t>
      </w:r>
      <w:r w:rsidRPr="00A80275">
        <w:rPr>
          <w:rFonts w:ascii="Times New Roman" w:hAnsi="Times New Roman" w:cs="Times New Roman"/>
          <w:sz w:val="28"/>
          <w:szCs w:val="28"/>
        </w:rPr>
        <w:t xml:space="preserve">Произведения Рембрандта высоко ценятся любителями искусства. Обладание ими составляет гордость всякого музея. Творчество Рембрандта, без сомнения, вершина голландской школы живописи. </w:t>
      </w:r>
      <w:r w:rsidRPr="00A80275">
        <w:rPr>
          <w:rFonts w:ascii="Times New Roman" w:hAnsi="Times New Roman" w:cs="Times New Roman"/>
          <w:color w:val="000000"/>
          <w:sz w:val="28"/>
          <w:szCs w:val="28"/>
          <w:shd w:val="clear" w:color="auto" w:fill="FFFFFF"/>
        </w:rPr>
        <w:t>Ни один художник Голландии не оказал такого влияния на современное ему искусство, как Рембрандт.</w:t>
      </w:r>
    </w:p>
    <w:p w14:paraId="1DF586CC" w14:textId="77777777" w:rsidR="003B0BE7" w:rsidRPr="00FC5570" w:rsidRDefault="003B0BE7" w:rsidP="006C5185">
      <w:pPr>
        <w:spacing w:after="0" w:line="36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shd w:val="clear" w:color="auto" w:fill="FFFFFF"/>
        </w:rPr>
        <w:t xml:space="preserve">    </w:t>
      </w:r>
      <w:r w:rsidRPr="00FC5570">
        <w:rPr>
          <w:rFonts w:ascii="Times New Roman" w:eastAsia="Times New Roman" w:hAnsi="Times New Roman" w:cs="Times New Roman"/>
          <w:sz w:val="28"/>
          <w:szCs w:val="28"/>
          <w:lang w:eastAsia="ru-RU"/>
        </w:rPr>
        <w:t xml:space="preserve">Цель  курсовой работы заключается в </w:t>
      </w:r>
      <w:r w:rsidR="001D3AA1">
        <w:rPr>
          <w:rFonts w:ascii="Times New Roman" w:eastAsia="Times New Roman" w:hAnsi="Times New Roman" w:cs="Times New Roman"/>
          <w:sz w:val="28"/>
          <w:szCs w:val="28"/>
          <w:lang w:eastAsia="ru-RU"/>
        </w:rPr>
        <w:t xml:space="preserve">том, чтобы дать характеристику </w:t>
      </w:r>
      <w:r w:rsidRPr="00FC5570">
        <w:rPr>
          <w:rFonts w:ascii="Times New Roman" w:eastAsia="Times New Roman" w:hAnsi="Times New Roman" w:cs="Times New Roman"/>
          <w:sz w:val="28"/>
          <w:szCs w:val="28"/>
          <w:lang w:eastAsia="ru-RU"/>
        </w:rPr>
        <w:t>коллекции Рембрандта в Эрмитаже.</w:t>
      </w:r>
    </w:p>
    <w:p w14:paraId="6F40F827" w14:textId="77777777" w:rsidR="003B0BE7" w:rsidRDefault="003B0BE7" w:rsidP="006C5185">
      <w:pPr>
        <w:spacing w:after="0" w:line="360" w:lineRule="auto"/>
        <w:jc w:val="both"/>
        <w:rPr>
          <w:rFonts w:ascii="Times New Roman" w:eastAsia="Times New Roman" w:hAnsi="Times New Roman" w:cs="Times New Roman"/>
          <w:color w:val="222222"/>
          <w:sz w:val="28"/>
          <w:szCs w:val="28"/>
          <w:lang w:eastAsia="ru-RU"/>
        </w:rPr>
      </w:pPr>
      <w:r w:rsidRPr="00FC5570">
        <w:rPr>
          <w:rFonts w:ascii="Times New Roman" w:eastAsia="Times New Roman" w:hAnsi="Times New Roman" w:cs="Times New Roman"/>
          <w:sz w:val="28"/>
          <w:szCs w:val="28"/>
          <w:lang w:eastAsia="ru-RU"/>
        </w:rPr>
        <w:lastRenderedPageBreak/>
        <w:t xml:space="preserve">    Для достижения поставленной </w:t>
      </w:r>
      <w:r>
        <w:rPr>
          <w:rFonts w:ascii="Times New Roman" w:eastAsia="Times New Roman" w:hAnsi="Times New Roman" w:cs="Times New Roman"/>
          <w:color w:val="222222"/>
          <w:sz w:val="28"/>
          <w:szCs w:val="28"/>
          <w:lang w:eastAsia="ru-RU"/>
        </w:rPr>
        <w:t>цели был выявлен ряд исследовательских задач: выявить информационные ресурсы, связанные с историей коллекций Эрмитажа, рассмотреть особенности картинной галереи Эрмитажа воссоздать историю появления произведений Рембрандта в Эрмитаже, определить составляющие коллекцию Рембрандта в Эрмитаже, проанализировать творческий путь Рембрандта с начала и до конца его жизни.</w:t>
      </w:r>
    </w:p>
    <w:p w14:paraId="2A7CEB47" w14:textId="77777777" w:rsidR="003B0BE7" w:rsidRPr="00122548" w:rsidRDefault="003B0BE7" w:rsidP="006C5185">
      <w:pPr>
        <w:spacing w:after="0" w:line="360" w:lineRule="auto"/>
        <w:jc w:val="both"/>
        <w:rPr>
          <w:rFonts w:ascii="Times New Roman" w:hAnsi="Times New Roman" w:cs="Times New Roman"/>
          <w:sz w:val="28"/>
          <w:szCs w:val="28"/>
        </w:rPr>
      </w:pPr>
      <w:r>
        <w:rPr>
          <w:rFonts w:ascii="Times New Roman" w:eastAsia="Times New Roman" w:hAnsi="Times New Roman" w:cs="Times New Roman"/>
          <w:color w:val="222222"/>
          <w:sz w:val="28"/>
          <w:szCs w:val="28"/>
          <w:lang w:eastAsia="ru-RU"/>
        </w:rPr>
        <w:t xml:space="preserve">    </w:t>
      </w:r>
      <w:r w:rsidRPr="00122548">
        <w:rPr>
          <w:rFonts w:ascii="Times New Roman" w:hAnsi="Times New Roman" w:cs="Times New Roman"/>
          <w:sz w:val="28"/>
          <w:szCs w:val="28"/>
        </w:rPr>
        <w:t xml:space="preserve">Курсовая работа построена на основе информационных материалов. Их можно сгруппировать по тематическому принципу. </w:t>
      </w:r>
    </w:p>
    <w:p w14:paraId="155AC70E" w14:textId="77777777" w:rsidR="003B0BE7" w:rsidRDefault="003B0BE7" w:rsidP="006C5185">
      <w:pPr>
        <w:spacing w:after="0" w:line="360" w:lineRule="auto"/>
        <w:jc w:val="both"/>
        <w:rPr>
          <w:rFonts w:ascii="Times New Roman" w:eastAsia="Times New Roman" w:hAnsi="Times New Roman" w:cs="Times New Roman"/>
          <w:color w:val="222222"/>
          <w:sz w:val="28"/>
          <w:szCs w:val="28"/>
          <w:lang w:eastAsia="ru-RU"/>
        </w:rPr>
      </w:pPr>
      <w:r>
        <w:rPr>
          <w:rFonts w:ascii="Times New Roman" w:hAnsi="Times New Roman" w:cs="Times New Roman"/>
          <w:sz w:val="28"/>
          <w:szCs w:val="28"/>
          <w:shd w:val="clear" w:color="auto" w:fill="FFFFFF"/>
        </w:rPr>
        <w:t xml:space="preserve">    </w:t>
      </w:r>
      <w:r>
        <w:rPr>
          <w:rFonts w:ascii="Times New Roman" w:eastAsia="Times New Roman" w:hAnsi="Times New Roman" w:cs="Times New Roman"/>
          <w:color w:val="222222"/>
          <w:sz w:val="28"/>
          <w:szCs w:val="28"/>
          <w:lang w:eastAsia="ru-RU"/>
        </w:rPr>
        <w:t>Значительный интерес представляет собой одна из работ Михаила Пиотровского – «Эрмитаж. Собрание и собиратели». Автор повествует о тех, кто собирал коллекции Эрмитажа, и о самих коллекциях.</w:t>
      </w:r>
    </w:p>
    <w:p w14:paraId="569329C5" w14:textId="77777777" w:rsidR="003B0BE7" w:rsidRDefault="003B0BE7" w:rsidP="006C5185">
      <w:pPr>
        <w:spacing w:after="0" w:line="36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Занимательный материал представлен в журнале «Эрмитаж». Главная его тема – доступ к культурным ценностям, возможность обратиться к сокровищам Эрмитажа в новом формате экспонирования. В данном журнале можно рассмотреть картины Рембрандта, а также прочитать об истории их создания.</w:t>
      </w:r>
    </w:p>
    <w:p w14:paraId="66B6418E" w14:textId="77777777" w:rsidR="003B0BE7" w:rsidRDefault="003B0BE7" w:rsidP="00552A78">
      <w:pPr>
        <w:spacing w:after="0" w:line="36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Интересный материал можно обнаружить на официальном сайте Эрмитажа. Данный сайт описывает музей, как обладателя коллекций, насчитывающей свыше трех миллионов произведений искусства и памятников мировой культуры. В данном информационном ресурсе можно обнаружить характеристику многих произведений искусства, таких как: живопись, графика, скульптура и предметы прикладного искусства, археологические находки и др. Вместе со сведениями об истории Эрмитажа, можно найти многочисленный материал, связанный с творчеством Рембрандта.</w:t>
      </w:r>
    </w:p>
    <w:p w14:paraId="78FDE05D" w14:textId="77777777" w:rsidR="003B0BE7" w:rsidRDefault="003B0BE7" w:rsidP="00552A78">
      <w:pPr>
        <w:spacing w:after="0" w:line="36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bookmarkStart w:id="0" w:name="_GoBack"/>
      <w:r>
        <w:rPr>
          <w:rFonts w:ascii="Times New Roman" w:eastAsia="Times New Roman" w:hAnsi="Times New Roman" w:cs="Times New Roman"/>
          <w:color w:val="222222"/>
          <w:sz w:val="28"/>
          <w:szCs w:val="28"/>
          <w:lang w:eastAsia="ru-RU"/>
        </w:rPr>
        <w:t xml:space="preserve">Так же необходимую информацию можно </w:t>
      </w:r>
      <w:bookmarkEnd w:id="0"/>
      <w:r>
        <w:rPr>
          <w:rFonts w:ascii="Times New Roman" w:eastAsia="Times New Roman" w:hAnsi="Times New Roman" w:cs="Times New Roman"/>
          <w:color w:val="222222"/>
          <w:sz w:val="28"/>
          <w:szCs w:val="28"/>
          <w:lang w:eastAsia="ru-RU"/>
        </w:rPr>
        <w:t>найти в энциклопедии, включающей в себя элементы общих и специализированных энциклопедий, ежегодников и географических справочников – Википедии</w:t>
      </w:r>
      <w:r w:rsidR="00947427">
        <w:rPr>
          <w:rStyle w:val="aa"/>
          <w:rFonts w:ascii="Times New Roman" w:eastAsia="Times New Roman" w:hAnsi="Times New Roman" w:cs="Times New Roman"/>
          <w:color w:val="222222"/>
          <w:sz w:val="28"/>
          <w:szCs w:val="28"/>
          <w:lang w:eastAsia="ru-RU"/>
        </w:rPr>
        <w:footnoteReference w:id="4"/>
      </w:r>
      <w:r>
        <w:rPr>
          <w:rFonts w:ascii="Times New Roman" w:eastAsia="Times New Roman" w:hAnsi="Times New Roman" w:cs="Times New Roman"/>
          <w:color w:val="222222"/>
          <w:sz w:val="28"/>
          <w:szCs w:val="28"/>
          <w:lang w:eastAsia="ru-RU"/>
        </w:rPr>
        <w:t>. Данный электронный ресурс представляет  информацию о жизни Рембрандта и его влиянии на развитие голландской живописи.</w:t>
      </w:r>
    </w:p>
    <w:p w14:paraId="3E9552AF" w14:textId="77777777" w:rsidR="003B0BE7" w:rsidRDefault="003B0BE7" w:rsidP="00552A78">
      <w:pPr>
        <w:spacing w:after="0" w:line="36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 xml:space="preserve">    Важная информация представлена в словаре терминов изобразительного искусства</w:t>
      </w:r>
      <w:r>
        <w:rPr>
          <w:rStyle w:val="aa"/>
          <w:rFonts w:ascii="Times New Roman" w:hAnsi="Times New Roman" w:cs="Times New Roman"/>
          <w:color w:val="222222"/>
          <w:sz w:val="28"/>
          <w:szCs w:val="28"/>
        </w:rPr>
        <w:footnoteReference w:id="5"/>
      </w:r>
      <w:r>
        <w:rPr>
          <w:rFonts w:ascii="Times New Roman" w:eastAsia="Times New Roman" w:hAnsi="Times New Roman" w:cs="Times New Roman"/>
          <w:color w:val="222222"/>
          <w:sz w:val="28"/>
          <w:szCs w:val="28"/>
          <w:lang w:eastAsia="ru-RU"/>
        </w:rPr>
        <w:t>, который поясняет и раскрывает суть понятий, описывающих творчество Рембрандта.</w:t>
      </w:r>
    </w:p>
    <w:p w14:paraId="0191EA01" w14:textId="77777777" w:rsidR="003B0BE7" w:rsidRDefault="003B0BE7" w:rsidP="00552A78">
      <w:pPr>
        <w:spacing w:after="0" w:line="36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Необходимый материал можно обнаружить в работе Андронова «Рембрандт: о социальной сущности творчества художника». </w:t>
      </w:r>
      <w:r w:rsidRPr="00386861">
        <w:rPr>
          <w:rFonts w:ascii="Times New Roman" w:hAnsi="Times New Roman" w:cs="Times New Roman"/>
          <w:color w:val="000000"/>
          <w:sz w:val="28"/>
          <w:szCs w:val="28"/>
          <w:shd w:val="clear" w:color="auto" w:fill="FFFFFF"/>
        </w:rPr>
        <w:t>В этой труде коротко прослеживается творческий путь великого маст</w:t>
      </w:r>
      <w:r>
        <w:rPr>
          <w:rFonts w:ascii="Times New Roman" w:hAnsi="Times New Roman" w:cs="Times New Roman"/>
          <w:color w:val="000000"/>
          <w:sz w:val="28"/>
          <w:szCs w:val="28"/>
          <w:shd w:val="clear" w:color="auto" w:fill="FFFFFF"/>
        </w:rPr>
        <w:t xml:space="preserve">ера кисти, делается </w:t>
      </w:r>
      <w:r w:rsidRPr="00386861">
        <w:rPr>
          <w:rFonts w:ascii="Times New Roman" w:hAnsi="Times New Roman" w:cs="Times New Roman"/>
          <w:color w:val="000000"/>
          <w:sz w:val="28"/>
          <w:szCs w:val="28"/>
          <w:shd w:val="clear" w:color="auto" w:fill="FFFFFF"/>
        </w:rPr>
        <w:t xml:space="preserve"> анализ его крупнейших произведений, хранящихся в музеях нашей страны и за рубежом. Автор ставит своей задачей раскрыть социальную сущность творчества Рембрандта, его классовую направленность, неразрывную связь с жизнью страны и особенностями эпохи.</w:t>
      </w:r>
      <w:r>
        <w:rPr>
          <w:rFonts w:ascii="Times New Roman" w:eastAsia="Times New Roman" w:hAnsi="Times New Roman" w:cs="Times New Roman"/>
          <w:color w:val="222222"/>
          <w:sz w:val="28"/>
          <w:szCs w:val="28"/>
          <w:lang w:eastAsia="ru-RU"/>
        </w:rPr>
        <w:t xml:space="preserve"> </w:t>
      </w:r>
    </w:p>
    <w:p w14:paraId="55CAE774" w14:textId="77777777" w:rsidR="003B0BE7" w:rsidRDefault="00DA21A5" w:rsidP="00552A78">
      <w:pPr>
        <w:spacing w:after="0" w:line="36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При написании</w:t>
      </w:r>
      <w:r w:rsidR="003B0BE7">
        <w:rPr>
          <w:rFonts w:ascii="Times New Roman" w:eastAsia="Times New Roman" w:hAnsi="Times New Roman" w:cs="Times New Roman"/>
          <w:color w:val="222222"/>
          <w:sz w:val="28"/>
          <w:szCs w:val="28"/>
          <w:lang w:eastAsia="ru-RU"/>
        </w:rPr>
        <w:t xml:space="preserve"> курсовой работы были использованы многочисленные альбомы, представляющие творчество Рембрандта с изображениями и комментариями к ним, статьи и другие информационные материалы.</w:t>
      </w:r>
    </w:p>
    <w:p w14:paraId="641E24BB" w14:textId="77777777" w:rsidR="003B0BE7" w:rsidRDefault="00DA21A5" w:rsidP="00552A78">
      <w:pPr>
        <w:spacing w:after="0" w:line="36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Выбранные информационные</w:t>
      </w:r>
      <w:r w:rsidR="003B0BE7">
        <w:rPr>
          <w:rFonts w:ascii="Times New Roman" w:eastAsia="Times New Roman" w:hAnsi="Times New Roman" w:cs="Times New Roman"/>
          <w:color w:val="222222"/>
          <w:sz w:val="28"/>
          <w:szCs w:val="28"/>
          <w:lang w:eastAsia="ru-RU"/>
        </w:rPr>
        <w:t xml:space="preserve"> материал</w:t>
      </w:r>
      <w:r>
        <w:rPr>
          <w:rFonts w:ascii="Times New Roman" w:eastAsia="Times New Roman" w:hAnsi="Times New Roman" w:cs="Times New Roman"/>
          <w:color w:val="222222"/>
          <w:sz w:val="28"/>
          <w:szCs w:val="28"/>
          <w:lang w:eastAsia="ru-RU"/>
        </w:rPr>
        <w:t>ы</w:t>
      </w:r>
      <w:r w:rsidR="003B0BE7">
        <w:rPr>
          <w:rFonts w:ascii="Times New Roman" w:eastAsia="Times New Roman" w:hAnsi="Times New Roman" w:cs="Times New Roman"/>
          <w:color w:val="222222"/>
          <w:sz w:val="28"/>
          <w:szCs w:val="28"/>
          <w:lang w:eastAsia="ru-RU"/>
        </w:rPr>
        <w:t xml:space="preserve"> позволил</w:t>
      </w:r>
      <w:r>
        <w:rPr>
          <w:rFonts w:ascii="Times New Roman" w:eastAsia="Times New Roman" w:hAnsi="Times New Roman" w:cs="Times New Roman"/>
          <w:color w:val="222222"/>
          <w:sz w:val="28"/>
          <w:szCs w:val="28"/>
          <w:lang w:eastAsia="ru-RU"/>
        </w:rPr>
        <w:t>и</w:t>
      </w:r>
      <w:r w:rsidR="003B0BE7">
        <w:rPr>
          <w:rFonts w:ascii="Times New Roman" w:eastAsia="Times New Roman" w:hAnsi="Times New Roman" w:cs="Times New Roman"/>
          <w:color w:val="222222"/>
          <w:sz w:val="28"/>
          <w:szCs w:val="28"/>
          <w:lang w:eastAsia="ru-RU"/>
        </w:rPr>
        <w:t xml:space="preserve"> решить задачи, поставленные в курсовой работе. Перечисленные ресурсы предоставили достоверные сведения и необходимые материалы.</w:t>
      </w:r>
    </w:p>
    <w:p w14:paraId="73740C32" w14:textId="77777777" w:rsidR="003B0BE7" w:rsidRDefault="003B0BE7" w:rsidP="00552A78">
      <w:pPr>
        <w:spacing w:after="0" w:line="360" w:lineRule="auto"/>
        <w:jc w:val="both"/>
        <w:rPr>
          <w:rFonts w:ascii="Times New Roman" w:hAnsi="Times New Roman" w:cs="Times New Roman"/>
          <w:sz w:val="28"/>
          <w:szCs w:val="28"/>
        </w:rPr>
      </w:pPr>
      <w:r>
        <w:rPr>
          <w:rFonts w:ascii="Times New Roman" w:eastAsia="Times New Roman" w:hAnsi="Times New Roman" w:cs="Times New Roman"/>
          <w:color w:val="222222"/>
          <w:sz w:val="28"/>
          <w:szCs w:val="28"/>
          <w:lang w:eastAsia="ru-RU"/>
        </w:rPr>
        <w:t xml:space="preserve">    </w:t>
      </w:r>
      <w:r w:rsidRPr="00FC6DA7">
        <w:rPr>
          <w:rFonts w:ascii="Times New Roman" w:hAnsi="Times New Roman" w:cs="Times New Roman"/>
          <w:sz w:val="28"/>
          <w:szCs w:val="28"/>
        </w:rPr>
        <w:t>Для написания курсовой работы были использованы определенные исследовательские методы, такие как: логический</w:t>
      </w:r>
      <w:r>
        <w:rPr>
          <w:rFonts w:ascii="Times New Roman" w:hAnsi="Times New Roman" w:cs="Times New Roman"/>
          <w:sz w:val="28"/>
          <w:szCs w:val="28"/>
        </w:rPr>
        <w:t>, метод классификации и систематизации, системно – структурный,</w:t>
      </w:r>
      <w:r w:rsidRPr="00FC6DA7">
        <w:rPr>
          <w:rFonts w:ascii="Times New Roman" w:hAnsi="Times New Roman" w:cs="Times New Roman"/>
          <w:sz w:val="28"/>
          <w:szCs w:val="28"/>
        </w:rPr>
        <w:t xml:space="preserve"> а также хронологический</w:t>
      </w:r>
      <w:r>
        <w:rPr>
          <w:rFonts w:ascii="Times New Roman" w:hAnsi="Times New Roman" w:cs="Times New Roman"/>
          <w:sz w:val="28"/>
          <w:szCs w:val="28"/>
        </w:rPr>
        <w:t xml:space="preserve"> методы</w:t>
      </w:r>
      <w:r w:rsidRPr="00FC6DA7">
        <w:rPr>
          <w:rFonts w:ascii="Times New Roman" w:hAnsi="Times New Roman" w:cs="Times New Roman"/>
          <w:sz w:val="28"/>
          <w:szCs w:val="28"/>
        </w:rPr>
        <w:t xml:space="preserve">. </w:t>
      </w:r>
    </w:p>
    <w:p w14:paraId="4604DA71" w14:textId="77777777" w:rsidR="003B0BE7" w:rsidRDefault="003B0BE7" w:rsidP="00552A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Логический метод  позволил определить тенденции развития в творчестве  Рембрандта </w:t>
      </w:r>
      <w:proofErr w:type="spellStart"/>
      <w:r>
        <w:rPr>
          <w:rFonts w:ascii="Times New Roman" w:hAnsi="Times New Roman" w:cs="Times New Roman"/>
          <w:sz w:val="28"/>
          <w:szCs w:val="28"/>
        </w:rPr>
        <w:t>ван</w:t>
      </w:r>
      <w:proofErr w:type="spellEnd"/>
      <w:r>
        <w:rPr>
          <w:rFonts w:ascii="Times New Roman" w:hAnsi="Times New Roman" w:cs="Times New Roman"/>
          <w:sz w:val="28"/>
          <w:szCs w:val="28"/>
        </w:rPr>
        <w:t xml:space="preserve"> Рейна,  представить взаимосвязь этапов формирования его ранней и поздней живописи, а также сделать соответствующие выводы. С помощью логического метода было проведено сравнение коллекций различных живописцев, представленных в Эрмитаже, то есть выявление сходства и различий между ними.</w:t>
      </w:r>
    </w:p>
    <w:p w14:paraId="433CF9B1" w14:textId="77777777" w:rsidR="003B0BE7" w:rsidRDefault="00DA21A5" w:rsidP="00552A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B0BE7">
        <w:rPr>
          <w:rFonts w:ascii="Times New Roman" w:hAnsi="Times New Roman" w:cs="Times New Roman"/>
          <w:sz w:val="28"/>
          <w:szCs w:val="28"/>
        </w:rPr>
        <w:t>Благодаря  методу систематизации удалось объединить события, которые происходили в Эрмитаже: постройка новых зданий Эрмитажа, организация в Зимнем дворце военного госпиталя, эвакуация коллекций, а также их попол</w:t>
      </w:r>
      <w:r w:rsidR="003B0BE7">
        <w:rPr>
          <w:rFonts w:ascii="Times New Roman" w:hAnsi="Times New Roman" w:cs="Times New Roman"/>
          <w:sz w:val="28"/>
          <w:szCs w:val="28"/>
        </w:rPr>
        <w:lastRenderedPageBreak/>
        <w:t>нение и т.д. Для разделения и распределения сведений о произведениях, располагающихся в картинной галерее Эрмитажа по авторам, странам, времени создания шедевров, был использован метод классификации. Этот метод позволил разделить материал по главам и определить структуру курсовой работы.</w:t>
      </w:r>
    </w:p>
    <w:p w14:paraId="1543D092" w14:textId="77777777" w:rsidR="003B0BE7" w:rsidRDefault="003B0BE7" w:rsidP="00552A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 помощи системно – структурного метода удалось выявить черты живописи Рембрандта </w:t>
      </w:r>
      <w:proofErr w:type="spellStart"/>
      <w:r>
        <w:rPr>
          <w:rFonts w:ascii="Times New Roman" w:hAnsi="Times New Roman" w:cs="Times New Roman"/>
          <w:sz w:val="28"/>
          <w:szCs w:val="28"/>
        </w:rPr>
        <w:t>ван</w:t>
      </w:r>
      <w:proofErr w:type="spellEnd"/>
      <w:r>
        <w:rPr>
          <w:rFonts w:ascii="Times New Roman" w:hAnsi="Times New Roman" w:cs="Times New Roman"/>
          <w:sz w:val="28"/>
          <w:szCs w:val="28"/>
        </w:rPr>
        <w:t xml:space="preserve"> Рейна, изучить ее особенности, на основе отдельных признаков выявить специфичность манеры написания картин. Данный метод дает возможность изучить творчество великого голландского живописца в целом, с точки зрения характерных черт, их роли в определении своеобразия и исключительности произведений.</w:t>
      </w:r>
    </w:p>
    <w:p w14:paraId="65A53FA3" w14:textId="77777777" w:rsidR="003B0BE7" w:rsidRDefault="003B0BE7" w:rsidP="00552A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Именно благодаря хронологическому методу, использованному в курсовой работе, получилось изучить события и явления, связанные с историей развития государственного музея во временной последовательности, с фиксацией происходящих в нем изменений.</w:t>
      </w:r>
    </w:p>
    <w:p w14:paraId="0F873ED0" w14:textId="77777777" w:rsidR="00281F0C" w:rsidRDefault="003B0BE7" w:rsidP="00552A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 помощью перечисленных исследовательских методов, курсовая работа была обеспечена необходимой структурой, систематикой, а также целостностью.</w:t>
      </w:r>
    </w:p>
    <w:p w14:paraId="528168EF" w14:textId="77777777" w:rsidR="003B0BE7" w:rsidRPr="00281F0C" w:rsidRDefault="003B0BE7" w:rsidP="00552A78">
      <w:pPr>
        <w:spacing w:after="0" w:line="360" w:lineRule="auto"/>
        <w:jc w:val="both"/>
        <w:rPr>
          <w:rFonts w:ascii="Times New Roman" w:hAnsi="Times New Roman" w:cs="Times New Roman"/>
          <w:sz w:val="28"/>
          <w:szCs w:val="28"/>
        </w:rPr>
      </w:pPr>
      <w:r w:rsidRPr="00281F0C">
        <w:rPr>
          <w:rFonts w:ascii="Times New Roman" w:hAnsi="Times New Roman" w:cs="Times New Roman"/>
          <w:sz w:val="28"/>
          <w:szCs w:val="28"/>
        </w:rPr>
        <w:t>Человечество усердно повторяло ошибку прежних поколений, забывая имена гениев и не признавая их во время расцвета их деятельности.  Подобную ситуацию можно наблюдать и на примере Рембрандта. Миру понадобилось два столетия, чтобы в полной мере оценить значение его творчества.</w:t>
      </w:r>
    </w:p>
    <w:p w14:paraId="49A37B94" w14:textId="77777777" w:rsidR="004C18D9" w:rsidRDefault="003B0BE7" w:rsidP="006C5185">
      <w:pPr>
        <w:pStyle w:val="a7"/>
        <w:shd w:val="clear" w:color="auto" w:fill="FFFFFF"/>
        <w:spacing w:before="0" w:beforeAutospacing="0" w:after="120" w:afterAutospacing="0" w:line="360" w:lineRule="auto"/>
        <w:jc w:val="both"/>
        <w:rPr>
          <w:sz w:val="28"/>
          <w:szCs w:val="28"/>
        </w:rPr>
      </w:pPr>
      <w:r>
        <w:rPr>
          <w:sz w:val="28"/>
          <w:szCs w:val="28"/>
        </w:rPr>
        <w:t xml:space="preserve">     </w:t>
      </w:r>
      <w:r w:rsidRPr="009B090B">
        <w:rPr>
          <w:sz w:val="28"/>
          <w:szCs w:val="28"/>
        </w:rPr>
        <w:t>Время течет быстро, ускользает незаметно. Оно рождает великих людей, вносящи</w:t>
      </w:r>
      <w:r>
        <w:rPr>
          <w:sz w:val="28"/>
          <w:szCs w:val="28"/>
        </w:rPr>
        <w:t xml:space="preserve">х в наш мир бесценные шедевры, </w:t>
      </w:r>
      <w:r w:rsidRPr="009B090B">
        <w:rPr>
          <w:sz w:val="28"/>
          <w:szCs w:val="28"/>
        </w:rPr>
        <w:t xml:space="preserve">и также легко забирает их. Сокровища, оставленные мастерами разных эпох, живут вечно. Рембрандт </w:t>
      </w:r>
      <w:proofErr w:type="spellStart"/>
      <w:r w:rsidRPr="009B090B">
        <w:rPr>
          <w:sz w:val="28"/>
          <w:szCs w:val="28"/>
        </w:rPr>
        <w:t>Харменс</w:t>
      </w:r>
      <w:proofErr w:type="spellEnd"/>
      <w:r w:rsidRPr="009B090B">
        <w:rPr>
          <w:sz w:val="28"/>
          <w:szCs w:val="28"/>
        </w:rPr>
        <w:t xml:space="preserve"> </w:t>
      </w:r>
      <w:proofErr w:type="spellStart"/>
      <w:r w:rsidRPr="009B090B">
        <w:rPr>
          <w:sz w:val="28"/>
          <w:szCs w:val="28"/>
        </w:rPr>
        <w:t>ван</w:t>
      </w:r>
      <w:proofErr w:type="spellEnd"/>
      <w:r w:rsidRPr="009B090B">
        <w:rPr>
          <w:sz w:val="28"/>
          <w:szCs w:val="28"/>
        </w:rPr>
        <w:t xml:space="preserve"> Рейн принадлежит к числу немногих гениев, над которыми не властно время.</w:t>
      </w:r>
    </w:p>
    <w:p w14:paraId="1FC8C60B" w14:textId="77777777" w:rsidR="00947427" w:rsidRDefault="00947427" w:rsidP="006C5185">
      <w:pPr>
        <w:pStyle w:val="a7"/>
        <w:shd w:val="clear" w:color="auto" w:fill="FFFFFF"/>
        <w:spacing w:before="0" w:beforeAutospacing="0" w:after="120" w:afterAutospacing="0" w:line="360" w:lineRule="auto"/>
        <w:jc w:val="both"/>
        <w:rPr>
          <w:sz w:val="28"/>
          <w:szCs w:val="28"/>
        </w:rPr>
      </w:pPr>
    </w:p>
    <w:p w14:paraId="74624F56" w14:textId="77777777" w:rsidR="00947427" w:rsidRPr="006C5185" w:rsidRDefault="00947427" w:rsidP="006C5185">
      <w:pPr>
        <w:pStyle w:val="a7"/>
        <w:shd w:val="clear" w:color="auto" w:fill="FFFFFF"/>
        <w:spacing w:before="0" w:beforeAutospacing="0" w:after="120" w:afterAutospacing="0" w:line="360" w:lineRule="auto"/>
        <w:jc w:val="both"/>
        <w:rPr>
          <w:sz w:val="28"/>
          <w:szCs w:val="28"/>
        </w:rPr>
      </w:pPr>
    </w:p>
    <w:p w14:paraId="7A8A910C" w14:textId="77777777" w:rsidR="00B93BA0" w:rsidRDefault="00584665" w:rsidP="00B93BA0">
      <w:pPr>
        <w:spacing w:after="120"/>
        <w:jc w:val="center"/>
        <w:rPr>
          <w:rFonts w:ascii="Times New Roman" w:eastAsia="Calibri" w:hAnsi="Times New Roman" w:cs="Times New Roman"/>
          <w:b/>
          <w:sz w:val="28"/>
          <w:szCs w:val="28"/>
        </w:rPr>
      </w:pPr>
      <w:r w:rsidRPr="00B74DC2">
        <w:rPr>
          <w:rFonts w:ascii="Times New Roman" w:eastAsia="Calibri" w:hAnsi="Times New Roman" w:cs="Times New Roman"/>
          <w:b/>
          <w:sz w:val="28"/>
          <w:szCs w:val="28"/>
        </w:rPr>
        <w:lastRenderedPageBreak/>
        <w:t xml:space="preserve">ГЛАВА </w:t>
      </w:r>
      <w:r w:rsidRPr="00B74DC2">
        <w:rPr>
          <w:rFonts w:ascii="Times New Roman" w:eastAsia="Calibri" w:hAnsi="Times New Roman" w:cs="Times New Roman"/>
          <w:b/>
          <w:sz w:val="28"/>
          <w:szCs w:val="28"/>
          <w:lang w:val="en-US"/>
        </w:rPr>
        <w:t>I</w:t>
      </w:r>
      <w:r w:rsidRPr="00B74DC2">
        <w:rPr>
          <w:rFonts w:ascii="Times New Roman" w:eastAsia="Calibri" w:hAnsi="Times New Roman" w:cs="Times New Roman"/>
          <w:b/>
          <w:sz w:val="28"/>
          <w:szCs w:val="28"/>
        </w:rPr>
        <w:t>.</w:t>
      </w:r>
      <w:r w:rsidR="00F52D34" w:rsidRPr="00B74DC2">
        <w:rPr>
          <w:rFonts w:ascii="Times New Roman" w:eastAsia="Calibri" w:hAnsi="Times New Roman" w:cs="Times New Roman"/>
          <w:b/>
          <w:sz w:val="28"/>
          <w:szCs w:val="28"/>
        </w:rPr>
        <w:t xml:space="preserve"> </w:t>
      </w:r>
      <w:r w:rsidR="00947427">
        <w:rPr>
          <w:rFonts w:ascii="Times New Roman" w:eastAsia="Calibri" w:hAnsi="Times New Roman" w:cs="Times New Roman"/>
          <w:b/>
          <w:sz w:val="28"/>
          <w:szCs w:val="28"/>
        </w:rPr>
        <w:t xml:space="preserve"> История Э</w:t>
      </w:r>
      <w:r w:rsidR="002F7280" w:rsidRPr="00B74DC2">
        <w:rPr>
          <w:rFonts w:ascii="Times New Roman" w:eastAsia="Calibri" w:hAnsi="Times New Roman" w:cs="Times New Roman"/>
          <w:b/>
          <w:sz w:val="28"/>
          <w:szCs w:val="28"/>
        </w:rPr>
        <w:t>рмитаж</w:t>
      </w:r>
      <w:r w:rsidR="00947427">
        <w:rPr>
          <w:rFonts w:ascii="Times New Roman" w:eastAsia="Calibri" w:hAnsi="Times New Roman" w:cs="Times New Roman"/>
          <w:b/>
          <w:sz w:val="28"/>
          <w:szCs w:val="28"/>
        </w:rPr>
        <w:t>а</w:t>
      </w:r>
    </w:p>
    <w:p w14:paraId="30EB6E79" w14:textId="77777777" w:rsidR="006411C3" w:rsidRDefault="00704A36" w:rsidP="003B0BE7">
      <w:pPr>
        <w:spacing w:line="360" w:lineRule="auto"/>
        <w:jc w:val="center"/>
        <w:rPr>
          <w:rFonts w:ascii="Times New Roman" w:eastAsia="Calibri" w:hAnsi="Times New Roman" w:cs="Times New Roman"/>
          <w:b/>
          <w:bCs/>
          <w:sz w:val="28"/>
          <w:szCs w:val="28"/>
        </w:rPr>
      </w:pPr>
      <w:r w:rsidRPr="00704A36">
        <w:rPr>
          <w:rFonts w:ascii="Times New Roman" w:eastAsia="Calibri" w:hAnsi="Times New Roman" w:cs="Times New Roman"/>
          <w:b/>
          <w:bCs/>
          <w:sz w:val="28"/>
          <w:szCs w:val="28"/>
        </w:rPr>
        <w:t>§ 1.</w:t>
      </w:r>
      <w:r>
        <w:rPr>
          <w:rFonts w:ascii="Times New Roman" w:eastAsia="Calibri" w:hAnsi="Times New Roman" w:cs="Times New Roman"/>
          <w:b/>
          <w:bCs/>
          <w:sz w:val="28"/>
          <w:szCs w:val="28"/>
        </w:rPr>
        <w:t xml:space="preserve"> </w:t>
      </w:r>
      <w:r w:rsidR="00947427">
        <w:rPr>
          <w:rFonts w:ascii="Times New Roman" w:eastAsia="Calibri" w:hAnsi="Times New Roman" w:cs="Times New Roman"/>
          <w:b/>
          <w:bCs/>
          <w:sz w:val="28"/>
          <w:szCs w:val="28"/>
        </w:rPr>
        <w:t xml:space="preserve"> Этапы истории</w:t>
      </w:r>
      <w:r w:rsidR="002F7280">
        <w:rPr>
          <w:rFonts w:ascii="Times New Roman" w:eastAsia="Calibri" w:hAnsi="Times New Roman" w:cs="Times New Roman"/>
          <w:b/>
          <w:bCs/>
          <w:sz w:val="28"/>
          <w:szCs w:val="28"/>
        </w:rPr>
        <w:t xml:space="preserve"> Эрмитажа</w:t>
      </w:r>
    </w:p>
    <w:p w14:paraId="52F9EE33" w14:textId="77777777" w:rsidR="00552A78" w:rsidRDefault="00717BDF" w:rsidP="006C5185">
      <w:pPr>
        <w:pStyle w:val="a7"/>
        <w:spacing w:before="0" w:beforeAutospacing="0" w:after="0" w:afterAutospacing="0" w:line="360" w:lineRule="auto"/>
        <w:jc w:val="both"/>
        <w:rPr>
          <w:bCs/>
          <w:color w:val="252525"/>
          <w:sz w:val="28"/>
          <w:szCs w:val="28"/>
          <w:shd w:val="clear" w:color="auto" w:fill="FFFFFF"/>
        </w:rPr>
      </w:pPr>
      <w:r>
        <w:rPr>
          <w:color w:val="000000"/>
          <w:sz w:val="28"/>
          <w:szCs w:val="28"/>
        </w:rPr>
        <w:t xml:space="preserve">    </w:t>
      </w:r>
      <w:r w:rsidR="00756512" w:rsidRPr="00A77943">
        <w:rPr>
          <w:color w:val="000000"/>
          <w:sz w:val="28"/>
          <w:szCs w:val="28"/>
        </w:rPr>
        <w:t xml:space="preserve">Эрмитаж — один из старейших и крупнейших музеев мира. </w:t>
      </w:r>
      <w:r w:rsidR="003452A5">
        <w:rPr>
          <w:color w:val="000000"/>
          <w:sz w:val="28"/>
          <w:szCs w:val="28"/>
        </w:rPr>
        <w:t xml:space="preserve">Историю Эрмитажа обычно начинают с 1764 года, с доставки в Зимний дворец картин, купленных в Берлине у купца </w:t>
      </w:r>
      <w:proofErr w:type="spellStart"/>
      <w:r w:rsidR="003452A5">
        <w:rPr>
          <w:color w:val="000000"/>
          <w:sz w:val="28"/>
          <w:szCs w:val="28"/>
        </w:rPr>
        <w:t>Гоцковского</w:t>
      </w:r>
      <w:proofErr w:type="spellEnd"/>
      <w:r w:rsidR="003452A5">
        <w:rPr>
          <w:color w:val="000000"/>
          <w:sz w:val="28"/>
          <w:szCs w:val="28"/>
        </w:rPr>
        <w:t xml:space="preserve"> при посредстве посла В.С. Долгорукого. Эта большая коллекция, собранная в свое время для прусского короля Фридриха </w:t>
      </w:r>
      <w:r w:rsidR="003452A5" w:rsidRPr="003452A5">
        <w:rPr>
          <w:b/>
          <w:bCs/>
          <w:color w:val="252525"/>
          <w:sz w:val="21"/>
          <w:szCs w:val="21"/>
          <w:shd w:val="clear" w:color="auto" w:fill="FFFFFF"/>
        </w:rPr>
        <w:t>II</w:t>
      </w:r>
      <w:r w:rsidR="003452A5">
        <w:rPr>
          <w:b/>
          <w:bCs/>
          <w:color w:val="252525"/>
          <w:sz w:val="21"/>
          <w:szCs w:val="21"/>
          <w:shd w:val="clear" w:color="auto" w:fill="FFFFFF"/>
        </w:rPr>
        <w:t xml:space="preserve">, </w:t>
      </w:r>
      <w:r w:rsidR="003452A5" w:rsidRPr="003452A5">
        <w:rPr>
          <w:bCs/>
          <w:color w:val="252525"/>
          <w:sz w:val="28"/>
          <w:szCs w:val="28"/>
          <w:shd w:val="clear" w:color="auto" w:fill="FFFFFF"/>
        </w:rPr>
        <w:t>состояла из</w:t>
      </w:r>
      <w:r w:rsidR="003452A5">
        <w:rPr>
          <w:bCs/>
          <w:color w:val="252525"/>
          <w:sz w:val="28"/>
          <w:szCs w:val="28"/>
          <w:shd w:val="clear" w:color="auto" w:fill="FFFFFF"/>
        </w:rPr>
        <w:t xml:space="preserve"> 225 картин, преимущественно голландских и фламандских художников</w:t>
      </w:r>
      <w:r w:rsidR="009D4B0D">
        <w:rPr>
          <w:rStyle w:val="aa"/>
          <w:bCs/>
          <w:color w:val="252525"/>
          <w:sz w:val="28"/>
          <w:szCs w:val="28"/>
          <w:shd w:val="clear" w:color="auto" w:fill="FFFFFF"/>
        </w:rPr>
        <w:footnoteReference w:id="6"/>
      </w:r>
      <w:r w:rsidR="003452A5">
        <w:rPr>
          <w:bCs/>
          <w:color w:val="252525"/>
          <w:sz w:val="28"/>
          <w:szCs w:val="28"/>
          <w:shd w:val="clear" w:color="auto" w:fill="FFFFFF"/>
        </w:rPr>
        <w:t>.</w:t>
      </w:r>
    </w:p>
    <w:p w14:paraId="5933F6FD" w14:textId="77777777" w:rsidR="003452A5" w:rsidRDefault="003452A5" w:rsidP="006C5185">
      <w:pPr>
        <w:pStyle w:val="a7"/>
        <w:spacing w:before="0" w:beforeAutospacing="0" w:after="0" w:afterAutospacing="0" w:line="360" w:lineRule="auto"/>
        <w:jc w:val="both"/>
        <w:rPr>
          <w:bCs/>
          <w:color w:val="252525"/>
          <w:sz w:val="28"/>
          <w:szCs w:val="28"/>
          <w:shd w:val="clear" w:color="auto" w:fill="FFFFFF"/>
        </w:rPr>
      </w:pPr>
      <w:r>
        <w:rPr>
          <w:bCs/>
          <w:color w:val="252525"/>
          <w:sz w:val="28"/>
          <w:szCs w:val="28"/>
          <w:shd w:val="clear" w:color="auto" w:fill="FFFFFF"/>
        </w:rPr>
        <w:t xml:space="preserve">    Остается неизвестным, в каких помещениях Зимнего дворца были они развешаны, вероятно, в разных, так как очень давно цельность этой коллекции нарушилась при развесках, а происхождение картин даже забылось, вплоть до 1881 года.</w:t>
      </w:r>
    </w:p>
    <w:p w14:paraId="3997274B" w14:textId="77777777" w:rsidR="003452A5" w:rsidRDefault="003452A5" w:rsidP="004C18D9">
      <w:pPr>
        <w:pStyle w:val="a7"/>
        <w:spacing w:before="0" w:beforeAutospacing="0" w:after="0" w:afterAutospacing="0" w:line="360" w:lineRule="auto"/>
        <w:jc w:val="both"/>
        <w:rPr>
          <w:bCs/>
          <w:color w:val="252525"/>
          <w:sz w:val="28"/>
          <w:szCs w:val="28"/>
          <w:shd w:val="clear" w:color="auto" w:fill="FFFFFF"/>
        </w:rPr>
      </w:pPr>
      <w:r>
        <w:rPr>
          <w:bCs/>
          <w:color w:val="252525"/>
          <w:sz w:val="28"/>
          <w:szCs w:val="28"/>
          <w:shd w:val="clear" w:color="auto" w:fill="FFFFFF"/>
        </w:rPr>
        <w:t xml:space="preserve">    Зимний дворец</w:t>
      </w:r>
      <w:r w:rsidR="00586893">
        <w:rPr>
          <w:bCs/>
          <w:color w:val="252525"/>
          <w:sz w:val="28"/>
          <w:szCs w:val="28"/>
          <w:shd w:val="clear" w:color="auto" w:fill="FFFFFF"/>
        </w:rPr>
        <w:t xml:space="preserve"> (приложение №1)</w:t>
      </w:r>
      <w:r>
        <w:rPr>
          <w:bCs/>
          <w:color w:val="252525"/>
          <w:sz w:val="28"/>
          <w:szCs w:val="28"/>
          <w:shd w:val="clear" w:color="auto" w:fill="FFFFFF"/>
        </w:rPr>
        <w:t xml:space="preserve"> был закончен в основном в 1762 году, через два года в него переехала императрица Екатерина </w:t>
      </w:r>
      <w:r w:rsidRPr="003452A5">
        <w:rPr>
          <w:b/>
          <w:bCs/>
          <w:color w:val="252525"/>
          <w:sz w:val="21"/>
          <w:szCs w:val="21"/>
          <w:shd w:val="clear" w:color="auto" w:fill="FFFFFF"/>
        </w:rPr>
        <w:t>II</w:t>
      </w:r>
      <w:r>
        <w:rPr>
          <w:b/>
          <w:bCs/>
          <w:color w:val="252525"/>
          <w:sz w:val="21"/>
          <w:szCs w:val="21"/>
          <w:shd w:val="clear" w:color="auto" w:fill="FFFFFF"/>
        </w:rPr>
        <w:t xml:space="preserve">, </w:t>
      </w:r>
      <w:r w:rsidRPr="003452A5">
        <w:rPr>
          <w:bCs/>
          <w:color w:val="252525"/>
          <w:sz w:val="28"/>
          <w:szCs w:val="28"/>
          <w:shd w:val="clear" w:color="auto" w:fill="FFFFFF"/>
        </w:rPr>
        <w:t>в свои</w:t>
      </w:r>
      <w:r>
        <w:rPr>
          <w:bCs/>
          <w:color w:val="252525"/>
          <w:sz w:val="28"/>
          <w:szCs w:val="28"/>
          <w:shd w:val="clear" w:color="auto" w:fill="FFFFFF"/>
        </w:rPr>
        <w:t xml:space="preserve"> </w:t>
      </w:r>
      <w:r w:rsidR="003349C0">
        <w:rPr>
          <w:bCs/>
          <w:color w:val="252525"/>
          <w:sz w:val="28"/>
          <w:szCs w:val="28"/>
          <w:shd w:val="clear" w:color="auto" w:fill="FFFFFF"/>
        </w:rPr>
        <w:t xml:space="preserve">личные апартаменты, в юго-восточном углу дворца. Эти комнаты императрицы были роскошно отделаны </w:t>
      </w:r>
      <w:proofErr w:type="spellStart"/>
      <w:r w:rsidR="003349C0">
        <w:rPr>
          <w:bCs/>
          <w:color w:val="252525"/>
          <w:sz w:val="28"/>
          <w:szCs w:val="28"/>
          <w:shd w:val="clear" w:color="auto" w:fill="FFFFFF"/>
        </w:rPr>
        <w:t>Валлен</w:t>
      </w:r>
      <w:proofErr w:type="spellEnd"/>
      <w:r w:rsidR="003349C0">
        <w:rPr>
          <w:bCs/>
          <w:color w:val="252525"/>
          <w:sz w:val="28"/>
          <w:szCs w:val="28"/>
          <w:shd w:val="clear" w:color="auto" w:fill="FFFFFF"/>
        </w:rPr>
        <w:t xml:space="preserve"> – </w:t>
      </w:r>
      <w:proofErr w:type="spellStart"/>
      <w:r w:rsidR="003349C0">
        <w:rPr>
          <w:bCs/>
          <w:color w:val="252525"/>
          <w:sz w:val="28"/>
          <w:szCs w:val="28"/>
          <w:shd w:val="clear" w:color="auto" w:fill="FFFFFF"/>
        </w:rPr>
        <w:t>Деламотом</w:t>
      </w:r>
      <w:proofErr w:type="spellEnd"/>
      <w:r w:rsidR="009D4B0D">
        <w:rPr>
          <w:rStyle w:val="aa"/>
          <w:bCs/>
          <w:color w:val="252525"/>
          <w:sz w:val="28"/>
          <w:szCs w:val="28"/>
          <w:shd w:val="clear" w:color="auto" w:fill="FFFFFF"/>
        </w:rPr>
        <w:footnoteReference w:id="7"/>
      </w:r>
      <w:r w:rsidR="003349C0">
        <w:rPr>
          <w:bCs/>
          <w:color w:val="252525"/>
          <w:sz w:val="28"/>
          <w:szCs w:val="28"/>
          <w:shd w:val="clear" w:color="auto" w:fill="FFFFFF"/>
        </w:rPr>
        <w:t>.</w:t>
      </w:r>
    </w:p>
    <w:p w14:paraId="76CB4AD9" w14:textId="77777777" w:rsidR="003349C0" w:rsidRDefault="003349C0" w:rsidP="004C18D9">
      <w:pPr>
        <w:pStyle w:val="a7"/>
        <w:spacing w:before="0" w:beforeAutospacing="0" w:after="0" w:afterAutospacing="0" w:line="360" w:lineRule="auto"/>
        <w:jc w:val="both"/>
        <w:rPr>
          <w:bCs/>
          <w:color w:val="252525"/>
          <w:sz w:val="28"/>
          <w:szCs w:val="28"/>
          <w:shd w:val="clear" w:color="auto" w:fill="FFFFFF"/>
        </w:rPr>
      </w:pPr>
      <w:r>
        <w:rPr>
          <w:bCs/>
          <w:color w:val="252525"/>
          <w:sz w:val="28"/>
          <w:szCs w:val="28"/>
          <w:shd w:val="clear" w:color="auto" w:fill="FFFFFF"/>
        </w:rPr>
        <w:t xml:space="preserve">    Особенно парадным был Зеркальный кабинет, устроенный в 1776 году на месте Библиотеки из него скрытый ход через створки шкафа вел на антресоли, где располагались интимные комнаты с личными коллекциями императрицы, которые она называла «Эрмитажем».</w:t>
      </w:r>
    </w:p>
    <w:p w14:paraId="70036888" w14:textId="77777777" w:rsidR="003349C0" w:rsidRDefault="003349C0" w:rsidP="00E92719">
      <w:pPr>
        <w:pStyle w:val="a7"/>
        <w:spacing w:before="0" w:beforeAutospacing="0" w:after="0" w:afterAutospacing="0" w:line="360" w:lineRule="auto"/>
        <w:jc w:val="both"/>
        <w:rPr>
          <w:bCs/>
          <w:color w:val="252525"/>
          <w:sz w:val="28"/>
          <w:szCs w:val="28"/>
          <w:shd w:val="clear" w:color="auto" w:fill="FFFFFF"/>
        </w:rPr>
      </w:pPr>
      <w:r>
        <w:rPr>
          <w:bCs/>
          <w:color w:val="252525"/>
          <w:sz w:val="28"/>
          <w:szCs w:val="28"/>
          <w:shd w:val="clear" w:color="auto" w:fill="FFFFFF"/>
        </w:rPr>
        <w:t xml:space="preserve">    Эти антресоли, именовавшиеся также «зелеными» или китайскими», сохранялись до пожара дворца 1837 года, но после не восстанавливались. </w:t>
      </w:r>
    </w:p>
    <w:p w14:paraId="4DCE136E" w14:textId="77777777" w:rsidR="003349C0" w:rsidRDefault="003349C0" w:rsidP="004C18D9">
      <w:pPr>
        <w:pStyle w:val="a7"/>
        <w:spacing w:before="0" w:beforeAutospacing="0" w:after="0" w:afterAutospacing="0" w:line="360" w:lineRule="auto"/>
        <w:jc w:val="both"/>
        <w:rPr>
          <w:bCs/>
          <w:color w:val="252525"/>
          <w:sz w:val="28"/>
          <w:szCs w:val="28"/>
          <w:shd w:val="clear" w:color="auto" w:fill="FFFFFF"/>
        </w:rPr>
      </w:pPr>
      <w:r>
        <w:rPr>
          <w:bCs/>
          <w:color w:val="252525"/>
          <w:sz w:val="28"/>
          <w:szCs w:val="28"/>
          <w:shd w:val="clear" w:color="auto" w:fill="FFFFFF"/>
        </w:rPr>
        <w:t xml:space="preserve">    Еще до переезда Екатерины в Зимний дворец, в 1763 году, было дано указание о постройке на территории, примыкавшей ко дворцу с востока, Висячего сада с двумя павильонами, его замыкающими. </w:t>
      </w:r>
      <w:r w:rsidR="00263C91">
        <w:rPr>
          <w:bCs/>
          <w:color w:val="252525"/>
          <w:sz w:val="28"/>
          <w:szCs w:val="28"/>
          <w:shd w:val="clear" w:color="auto" w:fill="FFFFFF"/>
        </w:rPr>
        <w:t>В одном из них, северном, называвшемся Оранжерейным домом, предполагалось устроить «Эрмитаж», комнату для интимных приемов.</w:t>
      </w:r>
    </w:p>
    <w:p w14:paraId="75CC3DB2" w14:textId="77777777" w:rsidR="00263C91" w:rsidRDefault="00263C91" w:rsidP="00E92719">
      <w:pPr>
        <w:pStyle w:val="a7"/>
        <w:spacing w:before="0" w:beforeAutospacing="0" w:after="0" w:afterAutospacing="0" w:line="360" w:lineRule="auto"/>
        <w:jc w:val="both"/>
        <w:rPr>
          <w:bCs/>
          <w:color w:val="252525"/>
          <w:sz w:val="28"/>
          <w:szCs w:val="28"/>
          <w:shd w:val="clear" w:color="auto" w:fill="FFFFFF"/>
        </w:rPr>
      </w:pPr>
      <w:r>
        <w:rPr>
          <w:bCs/>
          <w:color w:val="252525"/>
          <w:sz w:val="28"/>
          <w:szCs w:val="28"/>
          <w:shd w:val="clear" w:color="auto" w:fill="FFFFFF"/>
        </w:rPr>
        <w:lastRenderedPageBreak/>
        <w:t xml:space="preserve">    Во многих западноевропейских дворцах </w:t>
      </w:r>
      <w:r w:rsidRPr="00263C91">
        <w:rPr>
          <w:color w:val="000000"/>
          <w:sz w:val="28"/>
          <w:szCs w:val="28"/>
          <w:shd w:val="clear" w:color="auto" w:fill="F9FFF9"/>
        </w:rPr>
        <w:t>XVIII</w:t>
      </w:r>
      <w:r>
        <w:rPr>
          <w:color w:val="000000"/>
          <w:sz w:val="28"/>
          <w:szCs w:val="28"/>
          <w:shd w:val="clear" w:color="auto" w:fill="F9FFF9"/>
        </w:rPr>
        <w:t xml:space="preserve"> века, в окружающих или примыкающих к ним парках, сооружались отдельные павильоны, называвшиеся Эрмитажем, то есть  местом уединения; такой павильон был и в Петергофском дворце Петра </w:t>
      </w:r>
      <w:r w:rsidRPr="003452A5">
        <w:rPr>
          <w:b/>
          <w:bCs/>
          <w:color w:val="252525"/>
          <w:sz w:val="21"/>
          <w:szCs w:val="21"/>
          <w:shd w:val="clear" w:color="auto" w:fill="FFFFFF"/>
        </w:rPr>
        <w:t>I</w:t>
      </w:r>
      <w:r>
        <w:rPr>
          <w:b/>
          <w:bCs/>
          <w:color w:val="252525"/>
          <w:sz w:val="21"/>
          <w:szCs w:val="21"/>
          <w:shd w:val="clear" w:color="auto" w:fill="FFFFFF"/>
        </w:rPr>
        <w:t>. О</w:t>
      </w:r>
      <w:r w:rsidRPr="00263C91">
        <w:rPr>
          <w:bCs/>
          <w:color w:val="252525"/>
          <w:sz w:val="28"/>
          <w:szCs w:val="28"/>
          <w:shd w:val="clear" w:color="auto" w:fill="FFFFFF"/>
        </w:rPr>
        <w:t>ни представляли собой</w:t>
      </w:r>
      <w:r>
        <w:rPr>
          <w:bCs/>
          <w:color w:val="252525"/>
          <w:sz w:val="28"/>
          <w:szCs w:val="28"/>
          <w:shd w:val="clear" w:color="auto" w:fill="FFFFFF"/>
        </w:rPr>
        <w:t xml:space="preserve"> двухэтажную постройку, в нижнем этаже которой пребывали повара и слуги, готовившие и сервировавшие еду, поставлявшуюся посредством подъемных устройств на верхний этаж, где собиралось небольшое общество.</w:t>
      </w:r>
    </w:p>
    <w:p w14:paraId="3767D498" w14:textId="77777777" w:rsidR="00263C91" w:rsidRDefault="00263C91" w:rsidP="00E92719">
      <w:pPr>
        <w:pStyle w:val="a7"/>
        <w:spacing w:before="0" w:beforeAutospacing="0" w:after="0" w:afterAutospacing="0" w:line="360" w:lineRule="auto"/>
        <w:jc w:val="both"/>
        <w:rPr>
          <w:color w:val="000000"/>
          <w:sz w:val="28"/>
          <w:szCs w:val="28"/>
          <w:shd w:val="clear" w:color="auto" w:fill="F9FFF9"/>
        </w:rPr>
      </w:pPr>
      <w:r>
        <w:rPr>
          <w:bCs/>
          <w:color w:val="252525"/>
          <w:sz w:val="28"/>
          <w:szCs w:val="28"/>
          <w:shd w:val="clear" w:color="auto" w:fill="FFFFFF"/>
        </w:rPr>
        <w:t xml:space="preserve">    </w:t>
      </w:r>
      <w:r w:rsidR="00374C1F">
        <w:rPr>
          <w:bCs/>
          <w:color w:val="252525"/>
          <w:sz w:val="28"/>
          <w:szCs w:val="28"/>
          <w:shd w:val="clear" w:color="auto" w:fill="FFFFFF"/>
        </w:rPr>
        <w:t xml:space="preserve">В </w:t>
      </w:r>
      <w:r w:rsidR="00374C1F" w:rsidRPr="00263C91">
        <w:rPr>
          <w:color w:val="000000"/>
          <w:sz w:val="28"/>
          <w:szCs w:val="28"/>
          <w:shd w:val="clear" w:color="auto" w:fill="F9FFF9"/>
        </w:rPr>
        <w:t>XVIII</w:t>
      </w:r>
      <w:r w:rsidR="00374C1F">
        <w:rPr>
          <w:color w:val="000000"/>
          <w:sz w:val="28"/>
          <w:szCs w:val="28"/>
          <w:shd w:val="clear" w:color="auto" w:fill="F9FFF9"/>
        </w:rPr>
        <w:t xml:space="preserve"> веке вокруг Зимнего дворца садов не было, здесь простирались военные плацы</w:t>
      </w:r>
      <w:r w:rsidR="0035594C">
        <w:rPr>
          <w:color w:val="000000"/>
          <w:sz w:val="28"/>
          <w:szCs w:val="28"/>
          <w:shd w:val="clear" w:color="auto" w:fill="F9FFF9"/>
        </w:rPr>
        <w:t xml:space="preserve">, и Екатерина поручила </w:t>
      </w:r>
      <w:proofErr w:type="spellStart"/>
      <w:r w:rsidR="0035594C">
        <w:rPr>
          <w:color w:val="000000"/>
          <w:sz w:val="28"/>
          <w:szCs w:val="28"/>
          <w:shd w:val="clear" w:color="auto" w:fill="F9FFF9"/>
        </w:rPr>
        <w:t>Валлен-Деламоту</w:t>
      </w:r>
      <w:proofErr w:type="spellEnd"/>
      <w:r w:rsidR="0035594C">
        <w:rPr>
          <w:color w:val="000000"/>
          <w:sz w:val="28"/>
          <w:szCs w:val="28"/>
          <w:shd w:val="clear" w:color="auto" w:fill="F9FFF9"/>
        </w:rPr>
        <w:t xml:space="preserve"> в северном павильоне на конце Висячего сада, в Оранжерейном доме, устроить «Эрмитаж».</w:t>
      </w:r>
    </w:p>
    <w:p w14:paraId="255399AC" w14:textId="77777777" w:rsidR="0035594C" w:rsidRPr="00E92719" w:rsidRDefault="0035594C" w:rsidP="00E92719">
      <w:pPr>
        <w:pStyle w:val="a7"/>
        <w:spacing w:before="0" w:beforeAutospacing="0" w:after="0" w:afterAutospacing="0" w:line="360" w:lineRule="auto"/>
        <w:jc w:val="both"/>
        <w:rPr>
          <w:color w:val="000000"/>
          <w:sz w:val="28"/>
          <w:szCs w:val="28"/>
          <w:shd w:val="clear" w:color="auto" w:fill="F9FFF9"/>
        </w:rPr>
      </w:pPr>
      <w:r>
        <w:rPr>
          <w:color w:val="000000"/>
          <w:sz w:val="28"/>
          <w:szCs w:val="28"/>
          <w:shd w:val="clear" w:color="auto" w:fill="F9FFF9"/>
        </w:rPr>
        <w:t xml:space="preserve">    В небольшой комнатке были сооружены два подъемных стола на двенадцать персон. Позднее стены ее были сплошь увешаны картинами, которые покупались за границей и в большом количестве стали поступать в Зимний дворец</w:t>
      </w:r>
      <w:r w:rsidR="009D4B0D">
        <w:rPr>
          <w:rStyle w:val="aa"/>
          <w:color w:val="000000"/>
          <w:sz w:val="28"/>
          <w:szCs w:val="28"/>
          <w:shd w:val="clear" w:color="auto" w:fill="F9FFF9"/>
        </w:rPr>
        <w:footnoteReference w:id="8"/>
      </w:r>
      <w:r>
        <w:rPr>
          <w:color w:val="000000"/>
          <w:sz w:val="28"/>
          <w:szCs w:val="28"/>
          <w:shd w:val="clear" w:color="auto" w:fill="F9FFF9"/>
        </w:rPr>
        <w:t>.</w:t>
      </w:r>
    </w:p>
    <w:p w14:paraId="133B15C8" w14:textId="77777777" w:rsidR="00DC49E8" w:rsidRDefault="00DC49E8" w:rsidP="00E92719">
      <w:pPr>
        <w:pStyle w:val="a7"/>
        <w:spacing w:before="0" w:beforeAutospacing="0" w:after="0" w:afterAutospacing="0" w:line="360" w:lineRule="auto"/>
        <w:jc w:val="both"/>
        <w:rPr>
          <w:color w:val="000000"/>
          <w:sz w:val="27"/>
          <w:szCs w:val="27"/>
          <w:shd w:val="clear" w:color="auto" w:fill="FFFFFF"/>
        </w:rPr>
      </w:pPr>
      <w:r>
        <w:rPr>
          <w:color w:val="000000"/>
          <w:sz w:val="28"/>
          <w:szCs w:val="28"/>
        </w:rPr>
        <w:t xml:space="preserve">    </w:t>
      </w:r>
      <w:r w:rsidR="00756512" w:rsidRPr="00A77943">
        <w:rPr>
          <w:color w:val="000000"/>
          <w:sz w:val="28"/>
          <w:szCs w:val="28"/>
        </w:rPr>
        <w:t>Создание парадной резиденции, которая по замыслу императрицы Елизаветы Петровны должна была затмить своим великолепием дворцы европейских монархов, потребовало огромных денег и громадного числа рабочих. Около 4000 человек трудились на этой строительной площадке; здесь были собраны</w:t>
      </w:r>
      <w:r w:rsidR="00756512" w:rsidRPr="001F15DC">
        <w:rPr>
          <w:rFonts w:asciiTheme="majorHAnsi" w:hAnsiTheme="majorHAnsi"/>
          <w:color w:val="000000"/>
          <w:sz w:val="28"/>
          <w:szCs w:val="28"/>
        </w:rPr>
        <w:t xml:space="preserve"> </w:t>
      </w:r>
      <w:r w:rsidR="00756512" w:rsidRPr="00A77943">
        <w:rPr>
          <w:color w:val="000000"/>
          <w:sz w:val="28"/>
          <w:szCs w:val="28"/>
        </w:rPr>
        <w:t>лучшие мастера со всей страны. Отделка парадных залов и апартаментов дворца, число которых, по свидетельству его создателя, составляло более 460, отличалась необычайной роскошью.</w:t>
      </w:r>
      <w:r w:rsidR="00571D41">
        <w:rPr>
          <w:rStyle w:val="aa"/>
          <w:color w:val="000000"/>
          <w:sz w:val="28"/>
          <w:szCs w:val="28"/>
        </w:rPr>
        <w:footnoteReference w:id="9"/>
      </w:r>
      <w:r w:rsidR="00756512" w:rsidRPr="00A77943">
        <w:rPr>
          <w:color w:val="000000"/>
          <w:sz w:val="28"/>
          <w:szCs w:val="28"/>
        </w:rPr>
        <w:t xml:space="preserve"> Однако полностью воплотить свой замысел в оформлении интерьеров архитектору не удалось. Екатерина II потребовала внести изменения в первоначальный проект в соответствии с новой архитектурной модой - стилем классицизм.</w:t>
      </w:r>
      <w:r w:rsidR="00571D41">
        <w:rPr>
          <w:color w:val="000000"/>
          <w:sz w:val="28"/>
          <w:szCs w:val="28"/>
        </w:rPr>
        <w:t xml:space="preserve"> </w:t>
      </w:r>
      <w:r w:rsidR="00756512" w:rsidRPr="00A77943">
        <w:rPr>
          <w:color w:val="000000"/>
          <w:sz w:val="27"/>
          <w:szCs w:val="27"/>
          <w:shd w:val="clear" w:color="auto" w:fill="FFFFFF"/>
        </w:rPr>
        <w:t xml:space="preserve">По заказу Екатерины II были построены здания Малого и Большого </w:t>
      </w:r>
      <w:proofErr w:type="spellStart"/>
      <w:r w:rsidR="00756512" w:rsidRPr="00A77943">
        <w:rPr>
          <w:color w:val="000000"/>
          <w:sz w:val="27"/>
          <w:szCs w:val="27"/>
          <w:shd w:val="clear" w:color="auto" w:fill="FFFFFF"/>
        </w:rPr>
        <w:t>Эрмитажей</w:t>
      </w:r>
      <w:proofErr w:type="spellEnd"/>
      <w:r w:rsidR="00756512" w:rsidRPr="00A77943">
        <w:rPr>
          <w:color w:val="000000"/>
          <w:sz w:val="27"/>
          <w:szCs w:val="27"/>
          <w:shd w:val="clear" w:color="auto" w:fill="FFFFFF"/>
        </w:rPr>
        <w:t xml:space="preserve">, возведен Эрмитажный театр, и сложился тот неповторимый ансамбль дворцовых зданий, в которых ныне располагается музей "Государственный Эрмитаж". Екатерина II </w:t>
      </w:r>
      <w:r w:rsidR="00756512" w:rsidRPr="00A77943">
        <w:rPr>
          <w:color w:val="000000"/>
          <w:sz w:val="27"/>
          <w:szCs w:val="27"/>
          <w:shd w:val="clear" w:color="auto" w:fill="FFFFFF"/>
        </w:rPr>
        <w:lastRenderedPageBreak/>
        <w:t>приобретает собрания произведений искусства, которые положили начало будущему музею "Эрмитаж", основательницей которого она считается.</w:t>
      </w:r>
      <w:r w:rsidR="00756512" w:rsidRPr="00A77943">
        <w:rPr>
          <w:rStyle w:val="aa"/>
          <w:color w:val="000000"/>
          <w:sz w:val="27"/>
          <w:szCs w:val="27"/>
          <w:shd w:val="clear" w:color="auto" w:fill="FFFFFF"/>
        </w:rPr>
        <w:footnoteReference w:id="10"/>
      </w:r>
    </w:p>
    <w:p w14:paraId="5CBF5945" w14:textId="77777777" w:rsidR="00DC49E8" w:rsidRPr="00DC49E8" w:rsidRDefault="00DC49E8" w:rsidP="00AE0C55">
      <w:pPr>
        <w:pStyle w:val="a7"/>
        <w:spacing w:before="0" w:beforeAutospacing="0" w:after="0" w:afterAutospacing="0" w:line="360" w:lineRule="auto"/>
        <w:jc w:val="both"/>
        <w:rPr>
          <w:color w:val="000000"/>
          <w:sz w:val="28"/>
          <w:szCs w:val="28"/>
        </w:rPr>
      </w:pPr>
      <w:r>
        <w:rPr>
          <w:color w:val="000000"/>
          <w:sz w:val="27"/>
          <w:szCs w:val="27"/>
          <w:shd w:val="clear" w:color="auto" w:fill="FFFFFF"/>
        </w:rPr>
        <w:t xml:space="preserve">    </w:t>
      </w:r>
      <w:r w:rsidRPr="00A77943">
        <w:rPr>
          <w:color w:val="000000"/>
          <w:sz w:val="28"/>
          <w:szCs w:val="28"/>
        </w:rPr>
        <w:t>Через десять лет после первой покупки 1764 года галерея Зимнего дворца насчитывала уже 2080 картин. Доступ в эту галерею, расположенную в зданиях, пристроенных в разное время к Зимнему дворцу, был весьма ограничен, но русские художники допускались для копирования картин, совершенствовали своё мастерство.</w:t>
      </w:r>
      <w:r w:rsidRPr="00A77943">
        <w:rPr>
          <w:rStyle w:val="aa"/>
          <w:color w:val="000000"/>
          <w:sz w:val="28"/>
          <w:szCs w:val="28"/>
        </w:rPr>
        <w:footnoteReference w:id="11"/>
      </w:r>
    </w:p>
    <w:p w14:paraId="33D08E13" w14:textId="77777777" w:rsidR="00AE0C55" w:rsidRDefault="00717BDF" w:rsidP="00AE0C55">
      <w:pPr>
        <w:pStyle w:val="a7"/>
        <w:shd w:val="clear" w:color="auto" w:fill="FFFFFF"/>
        <w:spacing w:before="0" w:beforeAutospacing="0" w:after="0" w:afterAutospacing="0" w:line="360" w:lineRule="auto"/>
        <w:jc w:val="both"/>
        <w:rPr>
          <w:color w:val="000000"/>
          <w:sz w:val="27"/>
          <w:szCs w:val="27"/>
        </w:rPr>
      </w:pPr>
      <w:r>
        <w:rPr>
          <w:color w:val="000000"/>
          <w:sz w:val="27"/>
          <w:szCs w:val="27"/>
        </w:rPr>
        <w:t xml:space="preserve">    </w:t>
      </w:r>
      <w:r w:rsidR="00756512" w:rsidRPr="00A77943">
        <w:rPr>
          <w:color w:val="000000"/>
          <w:sz w:val="27"/>
          <w:szCs w:val="27"/>
        </w:rPr>
        <w:t xml:space="preserve">В 1764-1766 гг., по желанию императрицы Екатерины II, рядом с парадной резиденцией - Зимним дворцом - архитектор Ю.М. </w:t>
      </w:r>
      <w:proofErr w:type="spellStart"/>
      <w:r w:rsidR="00756512" w:rsidRPr="00A77943">
        <w:rPr>
          <w:color w:val="000000"/>
          <w:sz w:val="27"/>
          <w:szCs w:val="27"/>
        </w:rPr>
        <w:t>Фельтен</w:t>
      </w:r>
      <w:proofErr w:type="spellEnd"/>
      <w:r w:rsidR="00756512" w:rsidRPr="00A77943">
        <w:rPr>
          <w:color w:val="000000"/>
          <w:sz w:val="27"/>
          <w:szCs w:val="27"/>
        </w:rPr>
        <w:t xml:space="preserve"> возвел двухэтажный корпус. Черты уходящего барокко и зарождающегося классицизма органично и естественно соединились в облике этого здания, в пластичности его архитектурных объемов и изяществе убранства фасада.</w:t>
      </w:r>
    </w:p>
    <w:p w14:paraId="62E738DB" w14:textId="77777777" w:rsidR="00AE0C55" w:rsidRDefault="00717BDF" w:rsidP="00AE0C55">
      <w:pPr>
        <w:pStyle w:val="a7"/>
        <w:shd w:val="clear" w:color="auto" w:fill="FFFFFF"/>
        <w:spacing w:before="0" w:beforeAutospacing="0" w:after="0" w:afterAutospacing="0" w:line="360" w:lineRule="auto"/>
        <w:jc w:val="both"/>
        <w:rPr>
          <w:color w:val="000000"/>
          <w:sz w:val="27"/>
          <w:szCs w:val="27"/>
        </w:rPr>
      </w:pPr>
      <w:r>
        <w:rPr>
          <w:color w:val="000000"/>
          <w:sz w:val="27"/>
          <w:szCs w:val="27"/>
        </w:rPr>
        <w:t xml:space="preserve">    </w:t>
      </w:r>
      <w:r w:rsidR="00756512" w:rsidRPr="00A77943">
        <w:rPr>
          <w:color w:val="000000"/>
          <w:sz w:val="27"/>
          <w:szCs w:val="27"/>
        </w:rPr>
        <w:t xml:space="preserve">Позднее, в 1767-1769 гг., архитектор Ж.-Б. </w:t>
      </w:r>
      <w:proofErr w:type="spellStart"/>
      <w:r w:rsidR="00756512" w:rsidRPr="00A77943">
        <w:rPr>
          <w:color w:val="000000"/>
          <w:sz w:val="27"/>
          <w:szCs w:val="27"/>
        </w:rPr>
        <w:t>Валлен</w:t>
      </w:r>
      <w:proofErr w:type="spellEnd"/>
      <w:r w:rsidR="00757589">
        <w:rPr>
          <w:color w:val="000000"/>
          <w:sz w:val="27"/>
          <w:szCs w:val="27"/>
        </w:rPr>
        <w:t xml:space="preserve"> </w:t>
      </w:r>
      <w:r w:rsidR="00756512" w:rsidRPr="00A77943">
        <w:rPr>
          <w:color w:val="000000"/>
          <w:sz w:val="27"/>
          <w:szCs w:val="27"/>
        </w:rPr>
        <w:t>-</w:t>
      </w:r>
      <w:proofErr w:type="spellStart"/>
      <w:r w:rsidR="00756512" w:rsidRPr="00A77943">
        <w:rPr>
          <w:color w:val="000000"/>
          <w:sz w:val="27"/>
          <w:szCs w:val="27"/>
        </w:rPr>
        <w:t>Деламот</w:t>
      </w:r>
      <w:proofErr w:type="spellEnd"/>
      <w:r w:rsidR="00756512" w:rsidRPr="00A77943">
        <w:rPr>
          <w:color w:val="000000"/>
          <w:sz w:val="27"/>
          <w:szCs w:val="27"/>
        </w:rPr>
        <w:t xml:space="preserve"> построил на берегу Невы павильон для уединенного отдыха с парадным залом, несколькими гостиными и оранжереей. Здание, оформленное в стиле раннего классицизма, отличается строгими пропорциями, соразмерными архитектурным членениям Зимнего дворца. Ритм колоннады коринфского ордера, украшающей его второй ярус, выразительно подчеркивает художественное единство двух </w:t>
      </w:r>
      <w:proofErr w:type="spellStart"/>
      <w:r w:rsidR="00756512" w:rsidRPr="00A77943">
        <w:rPr>
          <w:color w:val="000000"/>
          <w:sz w:val="27"/>
          <w:szCs w:val="27"/>
        </w:rPr>
        <w:t>разностилевых</w:t>
      </w:r>
      <w:proofErr w:type="spellEnd"/>
      <w:r w:rsidR="00756512" w:rsidRPr="00A77943">
        <w:rPr>
          <w:color w:val="000000"/>
          <w:sz w:val="27"/>
          <w:szCs w:val="27"/>
        </w:rPr>
        <w:t xml:space="preserve"> зданий. Северный и Южный корпуса соединены расположенным на уровне второго этажа висячим садом, по сторонам которого были устроены галереи. Созданный в конце XVIII в. архитектурный ансамбль получил название Малый Эрмитаж, в соответствии с назначением Северного павильона, где Екатерина II устраивала увеселительные вечера с</w:t>
      </w:r>
      <w:r w:rsidR="00757589">
        <w:rPr>
          <w:color w:val="000000"/>
          <w:sz w:val="27"/>
          <w:szCs w:val="27"/>
        </w:rPr>
        <w:t xml:space="preserve"> играми и спектаклями - "малые </w:t>
      </w:r>
      <w:proofErr w:type="spellStart"/>
      <w:r w:rsidR="00757589">
        <w:rPr>
          <w:color w:val="000000"/>
          <w:sz w:val="27"/>
          <w:szCs w:val="27"/>
        </w:rPr>
        <w:t>Э</w:t>
      </w:r>
      <w:r w:rsidR="00756512" w:rsidRPr="00A77943">
        <w:rPr>
          <w:color w:val="000000"/>
          <w:sz w:val="27"/>
          <w:szCs w:val="27"/>
        </w:rPr>
        <w:t>рмитажи</w:t>
      </w:r>
      <w:proofErr w:type="spellEnd"/>
      <w:r w:rsidR="00756512" w:rsidRPr="00A77943">
        <w:rPr>
          <w:color w:val="000000"/>
          <w:sz w:val="27"/>
          <w:szCs w:val="27"/>
        </w:rPr>
        <w:t>". Художественные коллекции, размещенные в продольных галереях, положили начало собраниям императорского музея</w:t>
      </w:r>
      <w:r w:rsidR="0010317D">
        <w:rPr>
          <w:rStyle w:val="aa"/>
          <w:color w:val="000000"/>
          <w:sz w:val="27"/>
          <w:szCs w:val="27"/>
        </w:rPr>
        <w:footnoteReference w:id="12"/>
      </w:r>
      <w:r w:rsidR="00756512" w:rsidRPr="00A77943">
        <w:rPr>
          <w:color w:val="000000"/>
          <w:sz w:val="27"/>
          <w:szCs w:val="27"/>
        </w:rPr>
        <w:t>.</w:t>
      </w:r>
    </w:p>
    <w:p w14:paraId="5B7D0E1C" w14:textId="77777777" w:rsidR="00DC49E8" w:rsidRDefault="00AE0C55" w:rsidP="00AE0C55">
      <w:pPr>
        <w:pStyle w:val="a7"/>
        <w:shd w:val="clear" w:color="auto" w:fill="FFFFFF"/>
        <w:spacing w:before="0" w:beforeAutospacing="0" w:after="0" w:afterAutospacing="0" w:line="360" w:lineRule="auto"/>
        <w:jc w:val="both"/>
        <w:rPr>
          <w:color w:val="000000"/>
          <w:sz w:val="27"/>
          <w:szCs w:val="27"/>
        </w:rPr>
      </w:pPr>
      <w:r>
        <w:rPr>
          <w:color w:val="000000"/>
          <w:sz w:val="27"/>
          <w:szCs w:val="27"/>
        </w:rPr>
        <w:t xml:space="preserve">    </w:t>
      </w:r>
      <w:r w:rsidR="00DC49E8">
        <w:rPr>
          <w:color w:val="000000"/>
          <w:sz w:val="27"/>
          <w:szCs w:val="27"/>
        </w:rPr>
        <w:t>По мере роста коллекций для развески картин в 1775 году были построены две галереи по сторонам Висячего сада. Эти галереи и помещения северного па</w:t>
      </w:r>
      <w:r w:rsidR="00DC49E8">
        <w:rPr>
          <w:color w:val="000000"/>
          <w:sz w:val="27"/>
          <w:szCs w:val="27"/>
        </w:rPr>
        <w:lastRenderedPageBreak/>
        <w:t xml:space="preserve">вильона на протяжении двенадцати лет,  до постройки дополнительного здания </w:t>
      </w:r>
      <w:proofErr w:type="spellStart"/>
      <w:r w:rsidR="00DC49E8">
        <w:rPr>
          <w:color w:val="000000"/>
          <w:sz w:val="27"/>
          <w:szCs w:val="27"/>
        </w:rPr>
        <w:t>Фельтеном</w:t>
      </w:r>
      <w:proofErr w:type="spellEnd"/>
      <w:r w:rsidR="00DC49E8">
        <w:rPr>
          <w:color w:val="000000"/>
          <w:sz w:val="27"/>
          <w:szCs w:val="27"/>
        </w:rPr>
        <w:t>, были всей территорией картинной галереи Екатерины.</w:t>
      </w:r>
    </w:p>
    <w:p w14:paraId="67933F3B" w14:textId="77777777" w:rsidR="00AE0C55" w:rsidRDefault="00C537E0" w:rsidP="00AE0C55">
      <w:pPr>
        <w:pStyle w:val="a7"/>
        <w:shd w:val="clear" w:color="auto" w:fill="FFFFFF"/>
        <w:spacing w:after="0" w:afterAutospacing="0" w:line="360" w:lineRule="auto"/>
        <w:jc w:val="both"/>
        <w:rPr>
          <w:color w:val="000000"/>
          <w:sz w:val="27"/>
          <w:szCs w:val="27"/>
        </w:rPr>
      </w:pPr>
      <w:r>
        <w:rPr>
          <w:color w:val="000000"/>
          <w:sz w:val="27"/>
          <w:szCs w:val="27"/>
        </w:rPr>
        <w:t xml:space="preserve">    </w:t>
      </w:r>
      <w:r w:rsidR="00DC49E8" w:rsidRPr="00AE0C55">
        <w:rPr>
          <w:color w:val="000000"/>
          <w:sz w:val="27"/>
          <w:szCs w:val="27"/>
        </w:rPr>
        <w:t xml:space="preserve">Попасть в картинную галерею можно было только через личные покои императрицы, другого пути не было. </w:t>
      </w:r>
      <w:r w:rsidRPr="00AE0C55">
        <w:rPr>
          <w:color w:val="000000"/>
          <w:sz w:val="27"/>
          <w:szCs w:val="27"/>
        </w:rPr>
        <w:t>Коллекции ювелирных изделий, серебра, фарфора, резных камней и других предметов прикладного искусства хранились в интимных покоях Екатерины, на антресолях, описания которых нам известны по архивным материалам. Там были четыре комнаты, которые на протяжении длительного правления хозяйки неоднократно ремонтировались и заново обставлялись.</w:t>
      </w:r>
    </w:p>
    <w:p w14:paraId="16EDAC54" w14:textId="77777777" w:rsidR="00C537E0" w:rsidRPr="00AE0C55" w:rsidRDefault="00C537E0" w:rsidP="00AE0C55">
      <w:pPr>
        <w:pStyle w:val="a7"/>
        <w:shd w:val="clear" w:color="auto" w:fill="FFFFFF"/>
        <w:spacing w:before="0" w:beforeAutospacing="0" w:after="0" w:afterAutospacing="0" w:line="360" w:lineRule="auto"/>
        <w:jc w:val="both"/>
        <w:rPr>
          <w:color w:val="000000"/>
          <w:sz w:val="27"/>
          <w:szCs w:val="27"/>
        </w:rPr>
      </w:pPr>
      <w:r w:rsidRPr="00AE0C55">
        <w:rPr>
          <w:color w:val="000000"/>
          <w:sz w:val="27"/>
          <w:szCs w:val="27"/>
        </w:rPr>
        <w:t xml:space="preserve"> </w:t>
      </w:r>
      <w:r w:rsidR="00AE0C55">
        <w:rPr>
          <w:color w:val="000000"/>
          <w:sz w:val="27"/>
          <w:szCs w:val="27"/>
        </w:rPr>
        <w:t xml:space="preserve">    </w:t>
      </w:r>
      <w:r w:rsidRPr="00AE0C55">
        <w:rPr>
          <w:color w:val="000000"/>
          <w:sz w:val="27"/>
          <w:szCs w:val="27"/>
        </w:rPr>
        <w:t>Указ о постройке театра к концу августа 1</w:t>
      </w:r>
      <w:r w:rsidR="005A1D6A" w:rsidRPr="00AE0C55">
        <w:rPr>
          <w:color w:val="000000"/>
          <w:sz w:val="27"/>
          <w:szCs w:val="27"/>
        </w:rPr>
        <w:t>78</w:t>
      </w:r>
      <w:r w:rsidRPr="00AE0C55">
        <w:rPr>
          <w:color w:val="000000"/>
          <w:sz w:val="27"/>
          <w:szCs w:val="27"/>
        </w:rPr>
        <w:t>5 года был подписан Екатериной в 1</w:t>
      </w:r>
      <w:r w:rsidR="005A1D6A" w:rsidRPr="00AE0C55">
        <w:rPr>
          <w:color w:val="000000"/>
          <w:sz w:val="27"/>
          <w:szCs w:val="27"/>
        </w:rPr>
        <w:t>78</w:t>
      </w:r>
      <w:r w:rsidRPr="00AE0C55">
        <w:rPr>
          <w:color w:val="000000"/>
          <w:sz w:val="27"/>
          <w:szCs w:val="27"/>
        </w:rPr>
        <w:t>3 году, но строительство было закончено на три месяца позже, и театр начал свою жизнь 16 ноября 1785 года с космической оперы «Мельник – колдун, обманщик и сват» (</w:t>
      </w:r>
      <w:proofErr w:type="spellStart"/>
      <w:r w:rsidRPr="00AE0C55">
        <w:rPr>
          <w:color w:val="000000"/>
          <w:sz w:val="27"/>
          <w:szCs w:val="27"/>
        </w:rPr>
        <w:t>Е.Фомина</w:t>
      </w:r>
      <w:proofErr w:type="spellEnd"/>
      <w:r w:rsidRPr="00AE0C55">
        <w:rPr>
          <w:color w:val="000000"/>
          <w:sz w:val="27"/>
          <w:szCs w:val="27"/>
        </w:rPr>
        <w:t xml:space="preserve"> на текст </w:t>
      </w:r>
      <w:proofErr w:type="spellStart"/>
      <w:r w:rsidRPr="00AE0C55">
        <w:rPr>
          <w:color w:val="000000"/>
          <w:sz w:val="27"/>
          <w:szCs w:val="27"/>
        </w:rPr>
        <w:t>А.Аблесимова</w:t>
      </w:r>
      <w:proofErr w:type="spellEnd"/>
      <w:r w:rsidRPr="00AE0C55">
        <w:rPr>
          <w:color w:val="000000"/>
          <w:sz w:val="27"/>
          <w:szCs w:val="27"/>
        </w:rPr>
        <w:t xml:space="preserve">).    </w:t>
      </w:r>
    </w:p>
    <w:p w14:paraId="36F8C997" w14:textId="77777777" w:rsidR="00AE0C55" w:rsidRDefault="00C537E0" w:rsidP="00AE0C55">
      <w:pPr>
        <w:pStyle w:val="a7"/>
        <w:shd w:val="clear" w:color="auto" w:fill="FFFFFF"/>
        <w:spacing w:before="0" w:beforeAutospacing="0" w:after="0" w:afterAutospacing="0" w:line="360" w:lineRule="auto"/>
        <w:jc w:val="both"/>
        <w:rPr>
          <w:color w:val="000000"/>
          <w:sz w:val="27"/>
          <w:szCs w:val="27"/>
        </w:rPr>
      </w:pPr>
      <w:r w:rsidRPr="00AE0C55">
        <w:rPr>
          <w:color w:val="000000"/>
          <w:sz w:val="27"/>
          <w:szCs w:val="27"/>
        </w:rPr>
        <w:t xml:space="preserve">  </w:t>
      </w:r>
      <w:r w:rsidR="00717BDF" w:rsidRPr="00AE0C55">
        <w:rPr>
          <w:color w:val="000000"/>
          <w:sz w:val="27"/>
          <w:szCs w:val="27"/>
        </w:rPr>
        <w:t xml:space="preserve">   </w:t>
      </w:r>
      <w:r w:rsidR="00756512" w:rsidRPr="00AE0C55">
        <w:rPr>
          <w:color w:val="000000"/>
          <w:sz w:val="27"/>
          <w:szCs w:val="27"/>
        </w:rPr>
        <w:t>В 1771-1787 гг. по заказу императрицы Екатерины II для размещения дворцовых коллекций и библиотеки было построено здание на берегу Невы рядом с Малым Эрмитажем, которое превосходило его своими размерами и стало назы</w:t>
      </w:r>
      <w:r w:rsidR="00947427">
        <w:rPr>
          <w:color w:val="000000"/>
          <w:sz w:val="27"/>
          <w:szCs w:val="27"/>
        </w:rPr>
        <w:t>ваться Большим Эрмитажем</w:t>
      </w:r>
      <w:r w:rsidR="00BE42C4" w:rsidRPr="00AE0C55">
        <w:rPr>
          <w:rStyle w:val="aa"/>
          <w:color w:val="000000"/>
          <w:sz w:val="27"/>
          <w:szCs w:val="27"/>
        </w:rPr>
        <w:footnoteReference w:id="13"/>
      </w:r>
      <w:r w:rsidR="00756512" w:rsidRPr="00AE0C55">
        <w:rPr>
          <w:color w:val="000000"/>
          <w:sz w:val="27"/>
          <w:szCs w:val="27"/>
        </w:rPr>
        <w:t>.</w:t>
      </w:r>
    </w:p>
    <w:p w14:paraId="015A6CBE" w14:textId="77777777" w:rsidR="00756512" w:rsidRPr="00AE0C55" w:rsidRDefault="00AE0C55" w:rsidP="00AE0C55">
      <w:pPr>
        <w:pStyle w:val="a7"/>
        <w:shd w:val="clear" w:color="auto" w:fill="FFFFFF"/>
        <w:spacing w:before="0" w:beforeAutospacing="0" w:after="0" w:afterAutospacing="0" w:line="360" w:lineRule="auto"/>
        <w:jc w:val="both"/>
        <w:rPr>
          <w:color w:val="000000"/>
          <w:sz w:val="27"/>
          <w:szCs w:val="27"/>
        </w:rPr>
      </w:pPr>
      <w:r>
        <w:rPr>
          <w:color w:val="000000"/>
          <w:sz w:val="28"/>
          <w:szCs w:val="28"/>
        </w:rPr>
        <w:t xml:space="preserve">    </w:t>
      </w:r>
      <w:r w:rsidR="00756512" w:rsidRPr="00A77943">
        <w:rPr>
          <w:color w:val="000000"/>
          <w:sz w:val="28"/>
          <w:szCs w:val="28"/>
        </w:rPr>
        <w:t xml:space="preserve">После Екатерины II внимание к картинной галерее дворца ослабло, но при Николае I, считавшем себя полновластным хозяином музея, возросло с новой силой. Под давлением русской общественности был поставлен вопрос о большей доступности коллекций. И в 1851 году было построено специальное музейное здание — так называемый Новый Эрмитаж, который включал произведения античной культуры, западноевропейского и русского искусства. </w:t>
      </w:r>
    </w:p>
    <w:p w14:paraId="050A620F" w14:textId="77777777" w:rsidR="00AE0C55" w:rsidRDefault="00AE0C55" w:rsidP="00AE0C55">
      <w:pPr>
        <w:pStyle w:val="a7"/>
        <w:spacing w:before="0" w:beforeAutospacing="0" w:after="0" w:afterAutospacing="0" w:line="360" w:lineRule="auto"/>
        <w:jc w:val="both"/>
        <w:rPr>
          <w:color w:val="000000"/>
          <w:sz w:val="28"/>
          <w:szCs w:val="28"/>
          <w:shd w:val="clear" w:color="auto" w:fill="FFFFFF"/>
        </w:rPr>
      </w:pPr>
      <w:r>
        <w:rPr>
          <w:color w:val="000000"/>
          <w:sz w:val="28"/>
          <w:szCs w:val="28"/>
        </w:rPr>
        <w:t xml:space="preserve">    </w:t>
      </w:r>
      <w:r w:rsidR="00717BDF">
        <w:rPr>
          <w:color w:val="000000"/>
          <w:sz w:val="28"/>
          <w:szCs w:val="28"/>
          <w:shd w:val="clear" w:color="auto" w:fill="FFFFFF"/>
        </w:rPr>
        <w:t xml:space="preserve"> </w:t>
      </w:r>
      <w:r w:rsidR="00756512" w:rsidRPr="00A77943">
        <w:rPr>
          <w:color w:val="000000"/>
          <w:sz w:val="28"/>
          <w:szCs w:val="28"/>
          <w:shd w:val="clear" w:color="auto" w:fill="FFFFFF"/>
        </w:rPr>
        <w:t xml:space="preserve">В апреле 1833 г. Николай I привлекает к работам по переделке Главной парадной анфилады в Зимнем дворце О. </w:t>
      </w:r>
      <w:proofErr w:type="spellStart"/>
      <w:r w:rsidR="00756512" w:rsidRPr="00A77943">
        <w:rPr>
          <w:color w:val="000000"/>
          <w:sz w:val="28"/>
          <w:szCs w:val="28"/>
          <w:shd w:val="clear" w:color="auto" w:fill="FFFFFF"/>
        </w:rPr>
        <w:t>Монферрана</w:t>
      </w:r>
      <w:proofErr w:type="spellEnd"/>
      <w:r w:rsidR="002644E8">
        <w:rPr>
          <w:rStyle w:val="aa"/>
          <w:color w:val="000000"/>
          <w:sz w:val="28"/>
          <w:szCs w:val="28"/>
          <w:shd w:val="clear" w:color="auto" w:fill="FFFFFF"/>
        </w:rPr>
        <w:footnoteReference w:id="14"/>
      </w:r>
      <w:r w:rsidR="00756512" w:rsidRPr="00A77943">
        <w:rPr>
          <w:color w:val="000000"/>
          <w:sz w:val="28"/>
          <w:szCs w:val="28"/>
          <w:shd w:val="clear" w:color="auto" w:fill="FFFFFF"/>
        </w:rPr>
        <w:t xml:space="preserve">. Создатель Исаакиевского собора проектирует два зала: Фельдмаршальский и мемориальный Петровский. Требование императора произвести работы в кратчайшие сроки </w:t>
      </w:r>
      <w:r w:rsidR="00756512" w:rsidRPr="00A77943">
        <w:rPr>
          <w:color w:val="000000"/>
          <w:sz w:val="28"/>
          <w:szCs w:val="28"/>
          <w:shd w:val="clear" w:color="auto" w:fill="FFFFFF"/>
        </w:rPr>
        <w:lastRenderedPageBreak/>
        <w:t>в течение лета вынудило архитектора широко использовать деревянные кон</w:t>
      </w:r>
      <w:r>
        <w:rPr>
          <w:color w:val="000000"/>
          <w:sz w:val="28"/>
          <w:szCs w:val="28"/>
          <w:shd w:val="clear" w:color="auto" w:fill="FFFFFF"/>
        </w:rPr>
        <w:t>струкции.</w:t>
      </w:r>
    </w:p>
    <w:p w14:paraId="7A60934B" w14:textId="77777777" w:rsidR="00AE0C55" w:rsidRDefault="00717BDF" w:rsidP="00AE0C55">
      <w:pPr>
        <w:pStyle w:val="a7"/>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xml:space="preserve">    </w:t>
      </w:r>
      <w:r w:rsidR="00756512" w:rsidRPr="00A77943">
        <w:rPr>
          <w:color w:val="000000"/>
          <w:sz w:val="28"/>
          <w:szCs w:val="28"/>
          <w:shd w:val="clear" w:color="auto" w:fill="FFFFFF"/>
        </w:rPr>
        <w:t xml:space="preserve">Вечером 17 декабря 1837 г. из душника в Фельдмаршальском зале стали просачиваться струйки дыма. Встревоженный дежурный персонал вызвал наряд пожарной роты. Сейчас уже стало очевидным, что к трагическим последствиям привели конструктивная ошибка архитектора </w:t>
      </w:r>
      <w:proofErr w:type="spellStart"/>
      <w:r w:rsidR="00756512" w:rsidRPr="00A77943">
        <w:rPr>
          <w:color w:val="000000"/>
          <w:sz w:val="28"/>
          <w:szCs w:val="28"/>
          <w:shd w:val="clear" w:color="auto" w:fill="FFFFFF"/>
        </w:rPr>
        <w:t>Монферрана</w:t>
      </w:r>
      <w:proofErr w:type="spellEnd"/>
      <w:r w:rsidR="00756512" w:rsidRPr="00A77943">
        <w:rPr>
          <w:color w:val="000000"/>
          <w:sz w:val="28"/>
          <w:szCs w:val="28"/>
          <w:shd w:val="clear" w:color="auto" w:fill="FFFFFF"/>
        </w:rPr>
        <w:t>, разместившего душник в узком пространстве, отгороженном перегородкой, и использование дерева как основного строительного материала. Когда вернувшемуся из театра Николаю I стала очевидна невозможность остановить разбушевавшуюся стихию, было принято решение выносить все, что возможно, из дворца и разобрать переходы, ведущие в Эрмитаж.</w:t>
      </w:r>
    </w:p>
    <w:p w14:paraId="65FF9246" w14:textId="77777777" w:rsidR="00AE0C55" w:rsidRDefault="00AE0C55" w:rsidP="00AE0C55">
      <w:pPr>
        <w:pStyle w:val="a7"/>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xml:space="preserve">    </w:t>
      </w:r>
      <w:r w:rsidR="00756512" w:rsidRPr="00A77943">
        <w:rPr>
          <w:color w:val="000000"/>
          <w:sz w:val="28"/>
          <w:szCs w:val="28"/>
          <w:shd w:val="clear" w:color="auto" w:fill="FFFFFF"/>
        </w:rPr>
        <w:t>Почти сразу же после этого трагического события начались беспрецедентные по масштабу восстановительные работы в царской резиденции, руководство которыми было поручено авторитетному архитектору Василию Петровичу Стасову.</w:t>
      </w:r>
      <w:r w:rsidR="00681086">
        <w:rPr>
          <w:color w:val="000000"/>
          <w:sz w:val="28"/>
          <w:szCs w:val="28"/>
          <w:shd w:val="clear" w:color="auto" w:fill="FFFFFF"/>
        </w:rPr>
        <w:t xml:space="preserve"> </w:t>
      </w:r>
      <w:r w:rsidR="00756512" w:rsidRPr="00A77943">
        <w:rPr>
          <w:color w:val="000000"/>
          <w:sz w:val="28"/>
          <w:szCs w:val="28"/>
          <w:shd w:val="clear" w:color="auto" w:fill="FFFFFF"/>
        </w:rPr>
        <w:t xml:space="preserve">Стасов сохранил облик созданных по проектам Огюста </w:t>
      </w:r>
      <w:proofErr w:type="spellStart"/>
      <w:r w:rsidR="00756512" w:rsidRPr="00A77943">
        <w:rPr>
          <w:color w:val="000000"/>
          <w:sz w:val="28"/>
          <w:szCs w:val="28"/>
          <w:shd w:val="clear" w:color="auto" w:fill="FFFFFF"/>
        </w:rPr>
        <w:t>Монферрана</w:t>
      </w:r>
      <w:proofErr w:type="spellEnd"/>
      <w:r w:rsidR="00756512" w:rsidRPr="00A77943">
        <w:rPr>
          <w:color w:val="000000"/>
          <w:sz w:val="28"/>
          <w:szCs w:val="28"/>
          <w:shd w:val="clear" w:color="auto" w:fill="FFFFFF"/>
        </w:rPr>
        <w:t xml:space="preserve"> Фельдмаршальского и мемориального Петровского залов. </w:t>
      </w:r>
    </w:p>
    <w:p w14:paraId="189B62EB" w14:textId="77777777" w:rsidR="00AE0C55" w:rsidRDefault="00AE0C55" w:rsidP="00AE0C55">
      <w:pPr>
        <w:pStyle w:val="a7"/>
        <w:spacing w:before="0" w:beforeAutospacing="0" w:after="0" w:afterAutospacing="0" w:line="360" w:lineRule="auto"/>
        <w:jc w:val="both"/>
        <w:rPr>
          <w:color w:val="000000"/>
          <w:sz w:val="28"/>
          <w:szCs w:val="28"/>
          <w:shd w:val="clear" w:color="auto" w:fill="FFFFFF"/>
        </w:rPr>
      </w:pPr>
      <w:r>
        <w:rPr>
          <w:color w:val="000000"/>
          <w:sz w:val="28"/>
          <w:szCs w:val="28"/>
        </w:rPr>
        <w:t xml:space="preserve">    </w:t>
      </w:r>
      <w:r w:rsidR="00756512" w:rsidRPr="00A77943">
        <w:rPr>
          <w:color w:val="000000"/>
          <w:sz w:val="28"/>
          <w:szCs w:val="28"/>
        </w:rPr>
        <w:t xml:space="preserve">Новый Эрмитаж - первое здание в России, созданное специально для размещения художественных коллекций музея. Для строительства Императорского Эрмитажа Николай I пригласил немецкого зодчего Лео фон </w:t>
      </w:r>
      <w:proofErr w:type="spellStart"/>
      <w:r w:rsidR="00756512" w:rsidRPr="00A77943">
        <w:rPr>
          <w:color w:val="000000"/>
          <w:sz w:val="28"/>
          <w:szCs w:val="28"/>
        </w:rPr>
        <w:t>Кленце</w:t>
      </w:r>
      <w:proofErr w:type="spellEnd"/>
      <w:r w:rsidR="00D065A9">
        <w:rPr>
          <w:color w:val="000000"/>
          <w:sz w:val="28"/>
          <w:szCs w:val="28"/>
        </w:rPr>
        <w:t>.</w:t>
      </w:r>
    </w:p>
    <w:p w14:paraId="1C2EA2E5" w14:textId="77777777" w:rsidR="00AE0C55" w:rsidRDefault="00AE0C55" w:rsidP="00AE0C55">
      <w:pPr>
        <w:pStyle w:val="a7"/>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xml:space="preserve">    </w:t>
      </w:r>
      <w:r w:rsidR="00756512" w:rsidRPr="00A77943">
        <w:rPr>
          <w:color w:val="000000"/>
          <w:sz w:val="28"/>
          <w:szCs w:val="28"/>
          <w:shd w:val="clear" w:color="auto" w:fill="FFFFFF"/>
        </w:rPr>
        <w:t>Торжественное открытие первого в России художественного музея состоялось 5 февраля 1852 г. По этому случаю в Эрмитажном театре был дан спектакль, а в Просветах среди блеска освещения и сокровищ музея был устроен праздничный ужин на 600 персон</w:t>
      </w:r>
      <w:r w:rsidR="00444E51">
        <w:rPr>
          <w:rStyle w:val="aa"/>
          <w:color w:val="000000"/>
          <w:sz w:val="28"/>
          <w:szCs w:val="28"/>
          <w:shd w:val="clear" w:color="auto" w:fill="FFFFFF"/>
        </w:rPr>
        <w:footnoteReference w:id="15"/>
      </w:r>
      <w:r w:rsidR="00756512" w:rsidRPr="00A77943">
        <w:rPr>
          <w:color w:val="000000"/>
          <w:sz w:val="28"/>
          <w:szCs w:val="28"/>
          <w:shd w:val="clear" w:color="auto" w:fill="FFFFFF"/>
        </w:rPr>
        <w:t>.</w:t>
      </w:r>
    </w:p>
    <w:p w14:paraId="442BF6A5" w14:textId="77777777" w:rsidR="00756512" w:rsidRPr="00A77943" w:rsidRDefault="00AE0C55" w:rsidP="00AE0C55">
      <w:pPr>
        <w:pStyle w:val="a7"/>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xml:space="preserve">    </w:t>
      </w:r>
      <w:r w:rsidR="00717BDF">
        <w:rPr>
          <w:color w:val="000000"/>
          <w:sz w:val="28"/>
          <w:szCs w:val="28"/>
          <w:shd w:val="clear" w:color="auto" w:fill="FFFFFF"/>
        </w:rPr>
        <w:t xml:space="preserve"> </w:t>
      </w:r>
      <w:r w:rsidR="00756512" w:rsidRPr="00A77943">
        <w:rPr>
          <w:color w:val="000000"/>
          <w:sz w:val="28"/>
          <w:szCs w:val="28"/>
          <w:shd w:val="clear" w:color="auto" w:fill="FFFFFF"/>
        </w:rPr>
        <w:t xml:space="preserve">В 1851 г. под руководством А.И. </w:t>
      </w:r>
      <w:proofErr w:type="spellStart"/>
      <w:r w:rsidR="00756512" w:rsidRPr="00A77943">
        <w:rPr>
          <w:color w:val="000000"/>
          <w:sz w:val="28"/>
          <w:szCs w:val="28"/>
          <w:shd w:val="clear" w:color="auto" w:fill="FFFFFF"/>
        </w:rPr>
        <w:t>Штакеншнейдера</w:t>
      </w:r>
      <w:proofErr w:type="spellEnd"/>
      <w:r w:rsidR="00756512" w:rsidRPr="00A77943">
        <w:rPr>
          <w:color w:val="000000"/>
          <w:sz w:val="28"/>
          <w:szCs w:val="28"/>
          <w:shd w:val="clear" w:color="auto" w:fill="FFFFFF"/>
        </w:rPr>
        <w:t xml:space="preserve"> началась реконструкция Большого Эрмитажа. Созданная по его проекту парадная лестница, получившая название "Советская", соединила помещения Государственного совета, расположенные на I этаже, с нарядными дворцовыми апартаментами II этажа.</w:t>
      </w:r>
    </w:p>
    <w:p w14:paraId="65A1EE68" w14:textId="77777777" w:rsidR="00AE0C55" w:rsidRDefault="009A4EC3" w:rsidP="00AE0C55">
      <w:pPr>
        <w:pStyle w:val="a7"/>
        <w:shd w:val="clear" w:color="auto" w:fill="FFFFFF"/>
        <w:spacing w:after="0" w:afterAutospacing="0" w:line="360" w:lineRule="auto"/>
        <w:jc w:val="both"/>
        <w:rPr>
          <w:color w:val="000000"/>
          <w:sz w:val="28"/>
          <w:szCs w:val="28"/>
        </w:rPr>
      </w:pPr>
      <w:r>
        <w:rPr>
          <w:color w:val="000000"/>
          <w:sz w:val="28"/>
          <w:szCs w:val="28"/>
        </w:rPr>
        <w:lastRenderedPageBreak/>
        <w:t xml:space="preserve">    </w:t>
      </w:r>
      <w:r w:rsidR="00756512" w:rsidRPr="00A77943">
        <w:rPr>
          <w:color w:val="000000"/>
          <w:sz w:val="28"/>
          <w:szCs w:val="28"/>
        </w:rPr>
        <w:t>Во время Первой мировой войны сильно изменился облик интерьеров Зимнего дворца, который перестал быть официальной императорской резиденцией с 1904 г., оставаясь местом приемов и торжественных церемоний. В середине октября 1915 г. в его пустующих залах был устроен госпиталь имени цесаревича Алексея Николаевича, который просуществовал до ноября 1917 г. Залы Невской и Большой анфилад, а также Пикетный и Александровский были отведены под госпитальные палаты. Половину Фельдмаршальского зала превратили в перевязочную. Вестибюль Главной лестницы заняла столовая. На ее площадках разместили канцелярию, кабинет главного врача, приемную, лабораторию и рентгеновский кабинет.</w:t>
      </w:r>
      <w:r w:rsidR="00AE0C55">
        <w:rPr>
          <w:color w:val="000000"/>
          <w:sz w:val="28"/>
          <w:szCs w:val="28"/>
        </w:rPr>
        <w:t xml:space="preserve"> </w:t>
      </w:r>
    </w:p>
    <w:p w14:paraId="1043FD27" w14:textId="77777777" w:rsidR="00756512" w:rsidRPr="00A77943" w:rsidRDefault="00AE0C55" w:rsidP="00AE0C5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756512" w:rsidRPr="00A77943">
        <w:rPr>
          <w:color w:val="000000"/>
          <w:sz w:val="28"/>
          <w:szCs w:val="28"/>
        </w:rPr>
        <w:t>Война 1914 г. прервала нормальную жизнь музея. В августе часть ценностей, в том числе Галерея драгоценностей, была вывезена в Москву. Однако Картинная галерея оставалась на месте.</w:t>
      </w:r>
    </w:p>
    <w:p w14:paraId="1B536DD4" w14:textId="77777777" w:rsidR="00756512" w:rsidRPr="00A77943" w:rsidRDefault="009A4EC3" w:rsidP="00AE0C55">
      <w:pPr>
        <w:pStyle w:val="a7"/>
        <w:shd w:val="clear" w:color="auto" w:fill="FFFFFF"/>
        <w:spacing w:before="0" w:beforeAutospacing="0" w:after="0" w:afterAutospacing="0" w:line="360" w:lineRule="auto"/>
        <w:jc w:val="both"/>
        <w:rPr>
          <w:color w:val="000000"/>
          <w:sz w:val="28"/>
          <w:szCs w:val="28"/>
        </w:rPr>
      </w:pPr>
      <w:r>
        <w:rPr>
          <w:color w:val="000000"/>
          <w:sz w:val="28"/>
          <w:szCs w:val="28"/>
          <w:shd w:val="clear" w:color="auto" w:fill="FFFFFF"/>
        </w:rPr>
        <w:t xml:space="preserve">    </w:t>
      </w:r>
      <w:r w:rsidR="00756512" w:rsidRPr="00A77943">
        <w:rPr>
          <w:color w:val="000000"/>
          <w:sz w:val="28"/>
          <w:szCs w:val="28"/>
        </w:rPr>
        <w:t>В 1981 г. был открыт для посетителей дворец-музей Александра Даниловича Меншикова, первого губернатора Санкт- Петербурга.</w:t>
      </w:r>
    </w:p>
    <w:p w14:paraId="6AA91B61" w14:textId="77777777" w:rsidR="00756512" w:rsidRPr="00A77943" w:rsidRDefault="00717BDF" w:rsidP="00AE0C5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756512" w:rsidRPr="00A77943">
        <w:rPr>
          <w:color w:val="000000"/>
          <w:sz w:val="28"/>
          <w:szCs w:val="28"/>
        </w:rPr>
        <w:t>Новый этап в истории дворца длился почти 200 лет. Дворец постепенно утрачивал свой первоначальный облик и отделку интерьеров, превращаясь в часть комплекса зданий Кадетского корпуса. В 1880-х гг. был создан музей Кадетского корпуса, существовавший до 1924 г. В его состав вошли несколько сохранившихся интерьеров, включая личные покои А.Д. Меншикова. В советское время здание использовалось различными учреждениями</w:t>
      </w:r>
      <w:r w:rsidR="00377877">
        <w:rPr>
          <w:rStyle w:val="aa"/>
          <w:color w:val="000000"/>
          <w:sz w:val="28"/>
          <w:szCs w:val="28"/>
        </w:rPr>
        <w:footnoteReference w:id="16"/>
      </w:r>
      <w:r w:rsidR="00756512" w:rsidRPr="00A77943">
        <w:rPr>
          <w:color w:val="000000"/>
          <w:sz w:val="28"/>
          <w:szCs w:val="28"/>
        </w:rPr>
        <w:t>.</w:t>
      </w:r>
    </w:p>
    <w:p w14:paraId="748C4F5F" w14:textId="77777777" w:rsidR="00756512" w:rsidRPr="00A77943" w:rsidRDefault="00717BDF" w:rsidP="00AE0C55">
      <w:pPr>
        <w:pStyle w:val="a7"/>
        <w:shd w:val="clear" w:color="auto" w:fill="FFFFFF"/>
        <w:spacing w:before="0" w:beforeAutospacing="0" w:after="0" w:afterAutospacing="0" w:line="360" w:lineRule="auto"/>
        <w:jc w:val="both"/>
        <w:rPr>
          <w:color w:val="000000"/>
          <w:sz w:val="28"/>
          <w:szCs w:val="28"/>
        </w:rPr>
      </w:pPr>
      <w:r>
        <w:rPr>
          <w:color w:val="000000"/>
          <w:sz w:val="28"/>
          <w:szCs w:val="28"/>
        </w:rPr>
        <w:t xml:space="preserve">    </w:t>
      </w:r>
      <w:r w:rsidR="00756512" w:rsidRPr="00A77943">
        <w:rPr>
          <w:color w:val="000000"/>
          <w:sz w:val="28"/>
          <w:szCs w:val="28"/>
        </w:rPr>
        <w:t>В 1950-е гг. началось научное исследование дворца. Комплексный проект реставрации, положенный в основу восстановления памятника на его состояние в первой четверти XVIII в., был разработан в 1976 г</w:t>
      </w:r>
      <w:r w:rsidR="00681086">
        <w:rPr>
          <w:rStyle w:val="aa"/>
          <w:color w:val="000000"/>
          <w:sz w:val="28"/>
          <w:szCs w:val="28"/>
        </w:rPr>
        <w:footnoteReference w:id="17"/>
      </w:r>
      <w:r w:rsidR="00756512" w:rsidRPr="00A77943">
        <w:rPr>
          <w:color w:val="000000"/>
          <w:sz w:val="28"/>
          <w:szCs w:val="28"/>
        </w:rPr>
        <w:t>. После проведения строительных и реставрационных работ дворец был передан Государственному Эрмитажу. В здании была создана экспозиция "Культура России первой трети XVIII века".</w:t>
      </w:r>
    </w:p>
    <w:p w14:paraId="45CDE85F" w14:textId="77777777" w:rsidR="009A4EC3" w:rsidRPr="00947427" w:rsidRDefault="00717BDF" w:rsidP="00947427">
      <w:pPr>
        <w:pStyle w:val="a7"/>
        <w:spacing w:before="0" w:beforeAutospacing="0" w:after="0" w:afterAutospacing="0" w:line="360" w:lineRule="auto"/>
        <w:jc w:val="both"/>
        <w:rPr>
          <w:color w:val="000000" w:themeColor="text1"/>
          <w:sz w:val="28"/>
          <w:szCs w:val="28"/>
          <w:shd w:val="clear" w:color="auto" w:fill="FFFFFF"/>
        </w:rPr>
      </w:pPr>
      <w:r>
        <w:rPr>
          <w:color w:val="000000" w:themeColor="text1"/>
          <w:sz w:val="28"/>
          <w:szCs w:val="28"/>
          <w:shd w:val="clear" w:color="auto" w:fill="FFFFFF"/>
        </w:rPr>
        <w:lastRenderedPageBreak/>
        <w:t xml:space="preserve">    </w:t>
      </w:r>
      <w:r w:rsidR="00756512" w:rsidRPr="0010317D">
        <w:rPr>
          <w:color w:val="000000" w:themeColor="text1"/>
          <w:sz w:val="28"/>
          <w:szCs w:val="28"/>
          <w:shd w:val="clear" w:color="auto" w:fill="FFFFFF"/>
        </w:rPr>
        <w:t xml:space="preserve">Сегодня Эрмитаж может похвастать значительным количеством картин, относящихся к мировым шедеврам, включая работы Леонардо да Винчи, </w:t>
      </w:r>
      <w:proofErr w:type="spellStart"/>
      <w:r w:rsidR="00756512" w:rsidRPr="0010317D">
        <w:rPr>
          <w:color w:val="000000" w:themeColor="text1"/>
          <w:sz w:val="28"/>
          <w:szCs w:val="28"/>
          <w:shd w:val="clear" w:color="auto" w:fill="FFFFFF"/>
        </w:rPr>
        <w:t>Корреджо</w:t>
      </w:r>
      <w:proofErr w:type="spellEnd"/>
      <w:r w:rsidR="00756512" w:rsidRPr="0010317D">
        <w:rPr>
          <w:color w:val="000000" w:themeColor="text1"/>
          <w:sz w:val="28"/>
          <w:szCs w:val="28"/>
          <w:shd w:val="clear" w:color="auto" w:fill="FFFFFF"/>
        </w:rPr>
        <w:t xml:space="preserve">, Рембрандта, Дюрера, </w:t>
      </w:r>
      <w:proofErr w:type="spellStart"/>
      <w:r w:rsidR="00756512" w:rsidRPr="0010317D">
        <w:rPr>
          <w:color w:val="000000" w:themeColor="text1"/>
          <w:sz w:val="28"/>
          <w:szCs w:val="28"/>
          <w:shd w:val="clear" w:color="auto" w:fill="FFFFFF"/>
        </w:rPr>
        <w:t>Пьерроделла</w:t>
      </w:r>
      <w:proofErr w:type="spellEnd"/>
      <w:r w:rsidR="00756512" w:rsidRPr="0010317D">
        <w:rPr>
          <w:color w:val="000000" w:themeColor="text1"/>
          <w:sz w:val="28"/>
          <w:szCs w:val="28"/>
          <w:shd w:val="clear" w:color="auto" w:fill="FFFFFF"/>
        </w:rPr>
        <w:t xml:space="preserve"> </w:t>
      </w:r>
      <w:proofErr w:type="spellStart"/>
      <w:r w:rsidR="00756512" w:rsidRPr="0010317D">
        <w:rPr>
          <w:color w:val="000000" w:themeColor="text1"/>
          <w:sz w:val="28"/>
          <w:szCs w:val="28"/>
          <w:shd w:val="clear" w:color="auto" w:fill="FFFFFF"/>
        </w:rPr>
        <w:t>Франчески</w:t>
      </w:r>
      <w:proofErr w:type="spellEnd"/>
      <w:r w:rsidR="00756512" w:rsidRPr="0010317D">
        <w:rPr>
          <w:color w:val="000000" w:themeColor="text1"/>
          <w:sz w:val="28"/>
          <w:szCs w:val="28"/>
          <w:shd w:val="clear" w:color="auto" w:fill="FFFFFF"/>
        </w:rPr>
        <w:t xml:space="preserve">, </w:t>
      </w:r>
      <w:proofErr w:type="spellStart"/>
      <w:r w:rsidR="00756512" w:rsidRPr="0010317D">
        <w:rPr>
          <w:color w:val="000000" w:themeColor="text1"/>
          <w:sz w:val="28"/>
          <w:szCs w:val="28"/>
          <w:shd w:val="clear" w:color="auto" w:fill="FFFFFF"/>
        </w:rPr>
        <w:t>Дуччи</w:t>
      </w:r>
      <w:proofErr w:type="spellEnd"/>
      <w:r w:rsidR="00756512" w:rsidRPr="0010317D">
        <w:rPr>
          <w:color w:val="000000" w:themeColor="text1"/>
          <w:sz w:val="28"/>
          <w:szCs w:val="28"/>
          <w:shd w:val="clear" w:color="auto" w:fill="FFFFFF"/>
        </w:rPr>
        <w:t xml:space="preserve">, </w:t>
      </w:r>
      <w:proofErr w:type="spellStart"/>
      <w:r w:rsidR="00756512" w:rsidRPr="0010317D">
        <w:rPr>
          <w:color w:val="000000" w:themeColor="text1"/>
          <w:sz w:val="28"/>
          <w:szCs w:val="28"/>
          <w:shd w:val="clear" w:color="auto" w:fill="FFFFFF"/>
        </w:rPr>
        <w:t>Джотто</w:t>
      </w:r>
      <w:proofErr w:type="spellEnd"/>
      <w:r w:rsidR="00756512" w:rsidRPr="0010317D">
        <w:rPr>
          <w:color w:val="000000" w:themeColor="text1"/>
          <w:sz w:val="28"/>
          <w:szCs w:val="28"/>
          <w:shd w:val="clear" w:color="auto" w:fill="FFFFFF"/>
        </w:rPr>
        <w:t xml:space="preserve"> и других гениальных мастеров. Многие уникальные картины были безвозвратно потеряны в конце 20-х – начале 30-х годов прошлого века</w:t>
      </w:r>
      <w:r w:rsidR="00377877">
        <w:rPr>
          <w:rStyle w:val="aa"/>
          <w:color w:val="000000" w:themeColor="text1"/>
          <w:sz w:val="28"/>
          <w:szCs w:val="28"/>
          <w:shd w:val="clear" w:color="auto" w:fill="FFFFFF"/>
        </w:rPr>
        <w:footnoteReference w:id="18"/>
      </w:r>
      <w:r w:rsidR="00756512" w:rsidRPr="0010317D">
        <w:rPr>
          <w:color w:val="000000" w:themeColor="text1"/>
          <w:sz w:val="28"/>
          <w:szCs w:val="28"/>
          <w:shd w:val="clear" w:color="auto" w:fill="FFFFFF"/>
        </w:rPr>
        <w:t>.</w:t>
      </w:r>
    </w:p>
    <w:p w14:paraId="07585DE8" w14:textId="77777777" w:rsidR="00B93BA0" w:rsidRDefault="009A4EC3" w:rsidP="00B93BA0">
      <w:pPr>
        <w:pStyle w:val="a7"/>
        <w:shd w:val="clear" w:color="auto" w:fill="FFFFFF"/>
        <w:spacing w:before="120" w:beforeAutospacing="0" w:after="120" w:afterAutospacing="0" w:line="360" w:lineRule="auto"/>
        <w:jc w:val="both"/>
        <w:rPr>
          <w:color w:val="000000" w:themeColor="text1"/>
          <w:sz w:val="28"/>
          <w:szCs w:val="28"/>
        </w:rPr>
      </w:pPr>
      <w:r>
        <w:rPr>
          <w:color w:val="000000" w:themeColor="text1"/>
          <w:sz w:val="28"/>
          <w:szCs w:val="28"/>
        </w:rPr>
        <w:t xml:space="preserve">    </w:t>
      </w:r>
      <w:r w:rsidR="00717BDF">
        <w:rPr>
          <w:color w:val="000000" w:themeColor="text1"/>
          <w:sz w:val="28"/>
          <w:szCs w:val="28"/>
        </w:rPr>
        <w:t xml:space="preserve"> </w:t>
      </w:r>
      <w:r w:rsidR="00756512" w:rsidRPr="0010317D">
        <w:rPr>
          <w:color w:val="000000" w:themeColor="text1"/>
          <w:sz w:val="28"/>
          <w:szCs w:val="28"/>
        </w:rPr>
        <w:t>Каждый зал Эрмитажа поражает своей неповторимостью и уникальностью.</w:t>
      </w:r>
      <w:r w:rsidR="00756512" w:rsidRPr="0010317D">
        <w:rPr>
          <w:color w:val="000000" w:themeColor="text1"/>
          <w:sz w:val="28"/>
          <w:szCs w:val="28"/>
          <w:shd w:val="clear" w:color="auto" w:fill="FFFFFF"/>
        </w:rPr>
        <w:t xml:space="preserve"> Эрмитаж </w:t>
      </w:r>
      <w:r w:rsidR="00756512" w:rsidRPr="0010317D">
        <w:rPr>
          <w:color w:val="000000" w:themeColor="text1"/>
          <w:sz w:val="28"/>
          <w:szCs w:val="28"/>
        </w:rPr>
        <w:t>– музей  с  большой буквы, музей, чьи стены пронизаны многовековой историей, множеством событий, изменений, которые повлияли на развитие и становление культуры населения, города и страны в целом.</w:t>
      </w:r>
    </w:p>
    <w:p w14:paraId="64173524" w14:textId="77777777" w:rsidR="00B93BA0" w:rsidRDefault="00B93BA0" w:rsidP="00B93BA0">
      <w:pPr>
        <w:pStyle w:val="a7"/>
        <w:shd w:val="clear" w:color="auto" w:fill="FFFFFF"/>
        <w:spacing w:before="120" w:beforeAutospacing="0" w:after="120" w:afterAutospacing="0" w:line="360" w:lineRule="auto"/>
        <w:jc w:val="both"/>
        <w:rPr>
          <w:color w:val="000000" w:themeColor="text1"/>
          <w:sz w:val="28"/>
          <w:szCs w:val="28"/>
        </w:rPr>
      </w:pPr>
    </w:p>
    <w:p w14:paraId="695E9831" w14:textId="77777777" w:rsidR="00B93BA0" w:rsidRDefault="00B93BA0" w:rsidP="00B93BA0">
      <w:pPr>
        <w:pStyle w:val="a7"/>
        <w:shd w:val="clear" w:color="auto" w:fill="FFFFFF"/>
        <w:spacing w:before="120" w:beforeAutospacing="0" w:after="120" w:afterAutospacing="0" w:line="360" w:lineRule="auto"/>
        <w:jc w:val="both"/>
        <w:rPr>
          <w:color w:val="000000" w:themeColor="text1"/>
          <w:sz w:val="28"/>
          <w:szCs w:val="28"/>
        </w:rPr>
      </w:pPr>
    </w:p>
    <w:p w14:paraId="6D018224" w14:textId="77777777" w:rsidR="00B93BA0" w:rsidRPr="00B93BA0" w:rsidRDefault="00B93BA0" w:rsidP="00B93BA0">
      <w:pPr>
        <w:pStyle w:val="a7"/>
        <w:shd w:val="clear" w:color="auto" w:fill="FFFFFF"/>
        <w:spacing w:before="120" w:beforeAutospacing="0" w:after="120" w:afterAutospacing="0" w:line="360" w:lineRule="auto"/>
        <w:jc w:val="both"/>
        <w:rPr>
          <w:color w:val="000000" w:themeColor="text1"/>
          <w:sz w:val="28"/>
          <w:szCs w:val="28"/>
        </w:rPr>
      </w:pPr>
    </w:p>
    <w:p w14:paraId="6DEA7FF5" w14:textId="77777777" w:rsidR="00B93BA0" w:rsidRDefault="00B93BA0" w:rsidP="00B93BA0">
      <w:pPr>
        <w:spacing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14:paraId="583BD4F6" w14:textId="77777777" w:rsidR="00B93BA0" w:rsidRDefault="00B93BA0" w:rsidP="00B93BA0">
      <w:pPr>
        <w:spacing w:line="360" w:lineRule="auto"/>
        <w:rPr>
          <w:rFonts w:ascii="Times New Roman" w:eastAsia="Calibri" w:hAnsi="Times New Roman" w:cs="Times New Roman"/>
          <w:b/>
          <w:sz w:val="28"/>
          <w:szCs w:val="28"/>
        </w:rPr>
      </w:pPr>
    </w:p>
    <w:p w14:paraId="0A65BE0F" w14:textId="77777777" w:rsidR="00B93BA0" w:rsidRDefault="00B93BA0" w:rsidP="00B93BA0">
      <w:pPr>
        <w:spacing w:line="360" w:lineRule="auto"/>
        <w:rPr>
          <w:rFonts w:ascii="Times New Roman" w:eastAsia="Calibri" w:hAnsi="Times New Roman" w:cs="Times New Roman"/>
          <w:b/>
          <w:sz w:val="28"/>
          <w:szCs w:val="28"/>
        </w:rPr>
      </w:pPr>
    </w:p>
    <w:p w14:paraId="7C38ED02" w14:textId="77777777" w:rsidR="00586893" w:rsidRDefault="00586893" w:rsidP="00B93BA0">
      <w:pPr>
        <w:spacing w:line="360" w:lineRule="auto"/>
        <w:jc w:val="center"/>
        <w:rPr>
          <w:rFonts w:ascii="Times New Roman" w:eastAsia="Calibri" w:hAnsi="Times New Roman" w:cs="Times New Roman"/>
          <w:b/>
          <w:sz w:val="28"/>
          <w:szCs w:val="28"/>
        </w:rPr>
      </w:pPr>
    </w:p>
    <w:p w14:paraId="2EE96255" w14:textId="77777777" w:rsidR="007C0E88" w:rsidRDefault="007C0E88" w:rsidP="00B93BA0">
      <w:pPr>
        <w:spacing w:line="360" w:lineRule="auto"/>
        <w:jc w:val="center"/>
        <w:rPr>
          <w:rFonts w:ascii="Times New Roman" w:eastAsia="Calibri" w:hAnsi="Times New Roman" w:cs="Times New Roman"/>
          <w:b/>
          <w:sz w:val="28"/>
          <w:szCs w:val="28"/>
        </w:rPr>
      </w:pPr>
    </w:p>
    <w:p w14:paraId="4A6E336A" w14:textId="77777777" w:rsidR="007C0E88" w:rsidRDefault="007C0E88" w:rsidP="00B93BA0">
      <w:pPr>
        <w:spacing w:line="360" w:lineRule="auto"/>
        <w:jc w:val="center"/>
        <w:rPr>
          <w:rFonts w:ascii="Times New Roman" w:eastAsia="Calibri" w:hAnsi="Times New Roman" w:cs="Times New Roman"/>
          <w:b/>
          <w:sz w:val="28"/>
          <w:szCs w:val="28"/>
        </w:rPr>
      </w:pPr>
    </w:p>
    <w:p w14:paraId="00B74FDD" w14:textId="77777777" w:rsidR="007C0E88" w:rsidRDefault="007C0E88" w:rsidP="00B93BA0">
      <w:pPr>
        <w:spacing w:line="360" w:lineRule="auto"/>
        <w:jc w:val="center"/>
        <w:rPr>
          <w:rFonts w:ascii="Times New Roman" w:eastAsia="Calibri" w:hAnsi="Times New Roman" w:cs="Times New Roman"/>
          <w:b/>
          <w:sz w:val="28"/>
          <w:szCs w:val="28"/>
        </w:rPr>
      </w:pPr>
    </w:p>
    <w:p w14:paraId="137F8969" w14:textId="77777777" w:rsidR="007C0E88" w:rsidRDefault="007C0E88" w:rsidP="00B93BA0">
      <w:pPr>
        <w:spacing w:line="360" w:lineRule="auto"/>
        <w:jc w:val="center"/>
        <w:rPr>
          <w:rFonts w:ascii="Times New Roman" w:eastAsia="Calibri" w:hAnsi="Times New Roman" w:cs="Times New Roman"/>
          <w:b/>
          <w:sz w:val="28"/>
          <w:szCs w:val="28"/>
        </w:rPr>
      </w:pPr>
    </w:p>
    <w:p w14:paraId="1EC7367F" w14:textId="77777777" w:rsidR="007C0E88" w:rsidRDefault="007C0E88" w:rsidP="00B93BA0">
      <w:pPr>
        <w:spacing w:line="360" w:lineRule="auto"/>
        <w:jc w:val="center"/>
        <w:rPr>
          <w:rFonts w:ascii="Times New Roman" w:eastAsia="Calibri" w:hAnsi="Times New Roman" w:cs="Times New Roman"/>
          <w:b/>
          <w:sz w:val="28"/>
          <w:szCs w:val="28"/>
        </w:rPr>
      </w:pPr>
    </w:p>
    <w:p w14:paraId="5B8271B3" w14:textId="77777777" w:rsidR="007C0E88" w:rsidRDefault="007C0E88" w:rsidP="00B93BA0">
      <w:pPr>
        <w:spacing w:line="360" w:lineRule="auto"/>
        <w:jc w:val="center"/>
        <w:rPr>
          <w:rFonts w:ascii="Times New Roman" w:eastAsia="Calibri" w:hAnsi="Times New Roman" w:cs="Times New Roman"/>
          <w:b/>
          <w:sz w:val="28"/>
          <w:szCs w:val="28"/>
        </w:rPr>
      </w:pPr>
    </w:p>
    <w:p w14:paraId="3650D421" w14:textId="77777777" w:rsidR="007C0E88" w:rsidRDefault="007C0E88" w:rsidP="00B93BA0">
      <w:pPr>
        <w:spacing w:line="360" w:lineRule="auto"/>
        <w:jc w:val="center"/>
        <w:rPr>
          <w:rFonts w:ascii="Times New Roman" w:eastAsia="Calibri" w:hAnsi="Times New Roman" w:cs="Times New Roman"/>
          <w:b/>
          <w:sz w:val="28"/>
          <w:szCs w:val="28"/>
        </w:rPr>
      </w:pPr>
    </w:p>
    <w:p w14:paraId="55E6CDF4" w14:textId="77777777" w:rsidR="0088184F" w:rsidRDefault="00F22418" w:rsidP="00B93BA0">
      <w:pPr>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ГЛАВА </w:t>
      </w:r>
      <w:r>
        <w:rPr>
          <w:rFonts w:ascii="Times New Roman" w:eastAsia="Calibri" w:hAnsi="Times New Roman" w:cs="Times New Roman"/>
          <w:b/>
          <w:sz w:val="28"/>
          <w:szCs w:val="28"/>
          <w:lang w:val="en-US"/>
        </w:rPr>
        <w:t>I</w:t>
      </w:r>
      <w:r>
        <w:rPr>
          <w:rFonts w:ascii="Times New Roman" w:eastAsia="Calibri" w:hAnsi="Times New Roman" w:cs="Times New Roman"/>
          <w:b/>
          <w:sz w:val="28"/>
          <w:szCs w:val="28"/>
        </w:rPr>
        <w:t>. Эрмитаж</w:t>
      </w:r>
    </w:p>
    <w:p w14:paraId="1277ECEC" w14:textId="77777777" w:rsidR="00F22418" w:rsidRDefault="006220E1" w:rsidP="007B127C">
      <w:pPr>
        <w:spacing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2</w:t>
      </w:r>
      <w:r w:rsidR="00BD7C93">
        <w:rPr>
          <w:rFonts w:ascii="Times New Roman" w:eastAsia="Calibri" w:hAnsi="Times New Roman" w:cs="Times New Roman"/>
          <w:b/>
          <w:bCs/>
          <w:sz w:val="28"/>
          <w:szCs w:val="28"/>
        </w:rPr>
        <w:t>. Характеристика картинной галереи</w:t>
      </w:r>
      <w:r w:rsidR="00F22418">
        <w:rPr>
          <w:rFonts w:ascii="Times New Roman" w:eastAsia="Calibri" w:hAnsi="Times New Roman" w:cs="Times New Roman"/>
          <w:b/>
          <w:bCs/>
          <w:sz w:val="28"/>
          <w:szCs w:val="28"/>
        </w:rPr>
        <w:t xml:space="preserve"> Эрмитажа</w:t>
      </w:r>
    </w:p>
    <w:p w14:paraId="1DC8E710" w14:textId="77777777" w:rsidR="00F3761E" w:rsidRDefault="0007609B" w:rsidP="00F3761E">
      <w:pPr>
        <w:shd w:val="clear" w:color="auto" w:fill="FFFFFF"/>
        <w:spacing w:before="100" w:beforeAutospacing="1" w:after="0" w:line="360" w:lineRule="auto"/>
        <w:jc w:val="both"/>
        <w:rPr>
          <w:rFonts w:ascii="Times New Roman" w:eastAsia="Times New Roman" w:hAnsi="Times New Roman" w:cs="Times New Roman"/>
          <w:color w:val="000000"/>
          <w:sz w:val="27"/>
          <w:szCs w:val="27"/>
          <w:lang w:eastAsia="ru-RU"/>
        </w:rPr>
      </w:pPr>
      <w:r>
        <w:rPr>
          <w:rFonts w:ascii="Times New Roman" w:hAnsi="Times New Roman" w:cs="Times New Roman"/>
          <w:color w:val="252525"/>
          <w:sz w:val="28"/>
          <w:szCs w:val="28"/>
          <w:shd w:val="clear" w:color="auto" w:fill="FFFFFF"/>
        </w:rPr>
        <w:t xml:space="preserve">    </w:t>
      </w:r>
      <w:r>
        <w:rPr>
          <w:rFonts w:ascii="Times New Roman" w:eastAsia="Times New Roman" w:hAnsi="Times New Roman" w:cs="Times New Roman"/>
          <w:color w:val="000000"/>
          <w:sz w:val="27"/>
          <w:szCs w:val="27"/>
          <w:lang w:eastAsia="ru-RU"/>
        </w:rPr>
        <w:t xml:space="preserve">Эрмитаж занимает одно из первых мест среди величайших </w:t>
      </w:r>
      <w:proofErr w:type="spellStart"/>
      <w:r>
        <w:rPr>
          <w:rFonts w:ascii="Times New Roman" w:eastAsia="Times New Roman" w:hAnsi="Times New Roman" w:cs="Times New Roman"/>
          <w:color w:val="000000"/>
          <w:sz w:val="27"/>
          <w:szCs w:val="27"/>
          <w:lang w:eastAsia="ru-RU"/>
        </w:rPr>
        <w:t>историко</w:t>
      </w:r>
      <w:proofErr w:type="spellEnd"/>
      <w:r>
        <w:rPr>
          <w:rFonts w:ascii="Times New Roman" w:eastAsia="Times New Roman" w:hAnsi="Times New Roman" w:cs="Times New Roman"/>
          <w:color w:val="000000"/>
          <w:sz w:val="27"/>
          <w:szCs w:val="27"/>
          <w:lang w:eastAsia="ru-RU"/>
        </w:rPr>
        <w:t xml:space="preserve"> - художественных музеев мира. Особенно большой известностью пользуется старейшая и наиболее значительная часть его коллекций – картинная галерея.</w:t>
      </w:r>
      <w:r w:rsidR="00C07BF9" w:rsidRPr="00C07BF9">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Художественные произведения данной галереи отражают основные этапы развития искусства от позднего средневековья до нашего времени. В ней насчитывается свыше четырех тысяч произведений, принадлежащих тысяче шестистам художникам.</w:t>
      </w:r>
      <w:r w:rsidR="000121B0">
        <w:rPr>
          <w:rFonts w:ascii="Times New Roman" w:eastAsia="Times New Roman" w:hAnsi="Times New Roman" w:cs="Times New Roman"/>
          <w:color w:val="000000"/>
          <w:sz w:val="27"/>
          <w:szCs w:val="27"/>
          <w:lang w:eastAsia="ru-RU"/>
        </w:rPr>
        <w:t xml:space="preserve"> Цифры сами по себе достаточно внушительны, но особую значимость собранию придает качественный его состав.</w:t>
      </w:r>
    </w:p>
    <w:p w14:paraId="3F5515AC" w14:textId="77777777" w:rsidR="005742CE" w:rsidRPr="00F3761E" w:rsidRDefault="00F3761E" w:rsidP="00F3761E">
      <w:pPr>
        <w:shd w:val="clear" w:color="auto" w:fill="FFFFFF"/>
        <w:spacing w:after="0" w:line="36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5742CE">
        <w:rPr>
          <w:rFonts w:ascii="Times New Roman" w:eastAsia="Times New Roman" w:hAnsi="Times New Roman" w:cs="Times New Roman"/>
          <w:color w:val="000000"/>
          <w:sz w:val="27"/>
          <w:szCs w:val="27"/>
          <w:lang w:eastAsia="ru-RU"/>
        </w:rPr>
        <w:t xml:space="preserve">Небольшое место занимают в коллекции нидерландские и немецкие мастера </w:t>
      </w:r>
      <w:r w:rsidR="005742CE" w:rsidRPr="005742CE">
        <w:rPr>
          <w:rFonts w:ascii="Times New Roman" w:hAnsi="Times New Roman" w:cs="Times New Roman"/>
          <w:bCs/>
          <w:color w:val="222222"/>
          <w:sz w:val="28"/>
          <w:szCs w:val="28"/>
          <w:shd w:val="clear" w:color="auto" w:fill="FFFFFF"/>
        </w:rPr>
        <w:t xml:space="preserve">XV </w:t>
      </w:r>
      <w:r w:rsidR="005742CE">
        <w:rPr>
          <w:rFonts w:ascii="Times New Roman" w:hAnsi="Times New Roman" w:cs="Times New Roman"/>
          <w:bCs/>
          <w:color w:val="222222"/>
          <w:sz w:val="28"/>
          <w:szCs w:val="28"/>
          <w:shd w:val="clear" w:color="auto" w:fill="FFFFFF"/>
        </w:rPr>
        <w:t>–</w:t>
      </w:r>
      <w:r w:rsidR="005742CE" w:rsidRPr="005742CE">
        <w:rPr>
          <w:rFonts w:ascii="Times New Roman" w:hAnsi="Times New Roman" w:cs="Times New Roman"/>
          <w:bCs/>
          <w:color w:val="222222"/>
          <w:sz w:val="28"/>
          <w:szCs w:val="28"/>
          <w:shd w:val="clear" w:color="auto" w:fill="FFFFFF"/>
        </w:rPr>
        <w:t xml:space="preserve"> XVI</w:t>
      </w:r>
      <w:r w:rsidR="005742CE">
        <w:rPr>
          <w:rFonts w:ascii="Times New Roman" w:hAnsi="Times New Roman" w:cs="Times New Roman"/>
          <w:bCs/>
          <w:color w:val="222222"/>
          <w:sz w:val="28"/>
          <w:szCs w:val="28"/>
          <w:shd w:val="clear" w:color="auto" w:fill="FFFFFF"/>
        </w:rPr>
        <w:t xml:space="preserve"> веков. Отдельные пробелы имеются и в наиболее полных разделах галереи. Такое положение в итоге двухвековой истории формирования коллекции создалось не случайно. Эрмитажное собрание возникло по примеру тех, что имелись при дворах всех европейских монархов. </w:t>
      </w:r>
      <w:r w:rsidR="00E81FE8">
        <w:rPr>
          <w:rFonts w:ascii="Times New Roman" w:hAnsi="Times New Roman" w:cs="Times New Roman"/>
          <w:bCs/>
          <w:color w:val="222222"/>
          <w:sz w:val="28"/>
          <w:szCs w:val="28"/>
          <w:shd w:val="clear" w:color="auto" w:fill="FFFFFF"/>
        </w:rPr>
        <w:t xml:space="preserve">В России первая картинная галерея была создана Петром </w:t>
      </w:r>
      <w:r w:rsidR="00E81FE8" w:rsidRPr="005742CE">
        <w:rPr>
          <w:rFonts w:ascii="Times New Roman" w:hAnsi="Times New Roman" w:cs="Times New Roman"/>
          <w:bCs/>
          <w:color w:val="222222"/>
          <w:sz w:val="28"/>
          <w:szCs w:val="28"/>
          <w:shd w:val="clear" w:color="auto" w:fill="FFFFFF"/>
        </w:rPr>
        <w:t>I</w:t>
      </w:r>
      <w:r w:rsidR="00E81FE8">
        <w:rPr>
          <w:rFonts w:ascii="Times New Roman" w:hAnsi="Times New Roman" w:cs="Times New Roman"/>
          <w:bCs/>
          <w:color w:val="222222"/>
          <w:sz w:val="28"/>
          <w:szCs w:val="28"/>
          <w:shd w:val="clear" w:color="auto" w:fill="FFFFFF"/>
        </w:rPr>
        <w:t xml:space="preserve"> в Петергофе ( в 1887 г. Лучшие картины из нее передали в Эрмитаж), а вслед за ней появились небольшие собрания и в других дворцах. Крупнейшее из них – галерея при Зимнем дворце – первоначально личная коллекция Екатерины </w:t>
      </w:r>
      <w:r w:rsidR="00E81FE8" w:rsidRPr="005742CE">
        <w:rPr>
          <w:rFonts w:ascii="Times New Roman" w:hAnsi="Times New Roman" w:cs="Times New Roman"/>
          <w:bCs/>
          <w:color w:val="222222"/>
          <w:sz w:val="28"/>
          <w:szCs w:val="28"/>
          <w:shd w:val="clear" w:color="auto" w:fill="FFFFFF"/>
        </w:rPr>
        <w:t>II</w:t>
      </w:r>
      <w:r w:rsidR="00E81FE8">
        <w:rPr>
          <w:rFonts w:ascii="Times New Roman" w:hAnsi="Times New Roman" w:cs="Times New Roman"/>
          <w:bCs/>
          <w:color w:val="222222"/>
          <w:sz w:val="28"/>
          <w:szCs w:val="28"/>
          <w:shd w:val="clear" w:color="auto" w:fill="FFFFFF"/>
        </w:rPr>
        <w:t>. Ее разместили в построенном рядом с дворцом павильоне Эрмитаж и прилегающих к нему помещениях; вскоре она получила наименование «Эрмитажной»</w:t>
      </w:r>
      <w:r w:rsidR="00102E34">
        <w:rPr>
          <w:rStyle w:val="aa"/>
          <w:rFonts w:ascii="Times New Roman" w:hAnsi="Times New Roman" w:cs="Times New Roman"/>
          <w:bCs/>
          <w:color w:val="222222"/>
          <w:sz w:val="28"/>
          <w:szCs w:val="28"/>
          <w:shd w:val="clear" w:color="auto" w:fill="FFFFFF"/>
        </w:rPr>
        <w:footnoteReference w:id="19"/>
      </w:r>
      <w:r w:rsidR="00E81FE8">
        <w:rPr>
          <w:rFonts w:ascii="Times New Roman" w:hAnsi="Times New Roman" w:cs="Times New Roman"/>
          <w:bCs/>
          <w:color w:val="222222"/>
          <w:sz w:val="28"/>
          <w:szCs w:val="28"/>
          <w:shd w:val="clear" w:color="auto" w:fill="FFFFFF"/>
        </w:rPr>
        <w:t>.</w:t>
      </w:r>
    </w:p>
    <w:p w14:paraId="3E2D3E8D" w14:textId="77777777" w:rsidR="00E81FE8" w:rsidRDefault="00E81FE8" w:rsidP="00F3761E">
      <w:pPr>
        <w:shd w:val="clear" w:color="auto" w:fill="FFFFFF"/>
        <w:spacing w:after="0" w:line="360" w:lineRule="auto"/>
        <w:jc w:val="both"/>
        <w:rPr>
          <w:rFonts w:ascii="Times New Roman" w:hAnsi="Times New Roman" w:cs="Times New Roman"/>
          <w:bCs/>
          <w:color w:val="222222"/>
          <w:sz w:val="28"/>
          <w:szCs w:val="28"/>
          <w:shd w:val="clear" w:color="auto" w:fill="FFFFFF"/>
        </w:rPr>
      </w:pPr>
      <w:r>
        <w:rPr>
          <w:rFonts w:ascii="Times New Roman" w:hAnsi="Times New Roman" w:cs="Times New Roman"/>
          <w:bCs/>
          <w:color w:val="222222"/>
          <w:sz w:val="28"/>
          <w:szCs w:val="28"/>
          <w:shd w:val="clear" w:color="auto" w:fill="FFFFFF"/>
        </w:rPr>
        <w:t xml:space="preserve">    Понятно, что собирая произведения искусства для украшения императорской резиденции, никто не ставил задачи систематического подбора тех памятников, которые могли бы охарактеризовать общий ход художественного развития. Пополнялась галерея, особенно в первое полу столетие ее существования, главным образом за счет приобретения широко известных част</w:t>
      </w:r>
      <w:r>
        <w:rPr>
          <w:rFonts w:ascii="Times New Roman" w:hAnsi="Times New Roman" w:cs="Times New Roman"/>
          <w:bCs/>
          <w:color w:val="222222"/>
          <w:sz w:val="28"/>
          <w:szCs w:val="28"/>
          <w:shd w:val="clear" w:color="auto" w:fill="FFFFFF"/>
        </w:rPr>
        <w:lastRenderedPageBreak/>
        <w:t xml:space="preserve">ных коллекций. Начало галерее было положено покупкой в 1764 году большой партии картин у берлинского предпринимателя и торговца </w:t>
      </w:r>
      <w:proofErr w:type="spellStart"/>
      <w:r>
        <w:rPr>
          <w:rFonts w:ascii="Times New Roman" w:hAnsi="Times New Roman" w:cs="Times New Roman"/>
          <w:bCs/>
          <w:color w:val="222222"/>
          <w:sz w:val="28"/>
          <w:szCs w:val="28"/>
          <w:shd w:val="clear" w:color="auto" w:fill="FFFFFF"/>
        </w:rPr>
        <w:t>Гоцковского</w:t>
      </w:r>
      <w:proofErr w:type="spellEnd"/>
      <w:r>
        <w:rPr>
          <w:rFonts w:ascii="Times New Roman" w:hAnsi="Times New Roman" w:cs="Times New Roman"/>
          <w:bCs/>
          <w:color w:val="222222"/>
          <w:sz w:val="28"/>
          <w:szCs w:val="28"/>
          <w:shd w:val="clear" w:color="auto" w:fill="FFFFFF"/>
        </w:rPr>
        <w:t>.</w:t>
      </w:r>
    </w:p>
    <w:p w14:paraId="68C5839B" w14:textId="77777777" w:rsidR="00F3761E" w:rsidRDefault="008A125A" w:rsidP="00F3761E">
      <w:pPr>
        <w:shd w:val="clear" w:color="auto" w:fill="FFFFFF"/>
        <w:spacing w:after="0" w:line="360" w:lineRule="auto"/>
        <w:jc w:val="both"/>
        <w:rPr>
          <w:rFonts w:ascii="Times New Roman" w:hAnsi="Times New Roman" w:cs="Times New Roman"/>
          <w:bCs/>
          <w:color w:val="222222"/>
          <w:sz w:val="28"/>
          <w:szCs w:val="28"/>
          <w:shd w:val="clear" w:color="auto" w:fill="FFFFFF"/>
        </w:rPr>
      </w:pPr>
      <w:r>
        <w:rPr>
          <w:rFonts w:ascii="Times New Roman" w:hAnsi="Times New Roman" w:cs="Times New Roman"/>
          <w:bCs/>
          <w:color w:val="222222"/>
          <w:sz w:val="28"/>
          <w:szCs w:val="28"/>
          <w:shd w:val="clear" w:color="auto" w:fill="FFFFFF"/>
        </w:rPr>
        <w:t xml:space="preserve">    Приобретенные затем известные собрания коллекционеров образовали первоклассную коллекцию и в значительной степени определили общий характер собрания. В конце 90-х годов </w:t>
      </w:r>
      <w:r w:rsidRPr="005742CE">
        <w:rPr>
          <w:rFonts w:ascii="Times New Roman" w:hAnsi="Times New Roman" w:cs="Times New Roman"/>
          <w:bCs/>
          <w:color w:val="222222"/>
          <w:sz w:val="28"/>
          <w:szCs w:val="28"/>
          <w:shd w:val="clear" w:color="auto" w:fill="FFFFFF"/>
        </w:rPr>
        <w:t>XVIII</w:t>
      </w:r>
      <w:r>
        <w:rPr>
          <w:rFonts w:ascii="Times New Roman" w:hAnsi="Times New Roman" w:cs="Times New Roman"/>
          <w:bCs/>
          <w:color w:val="222222"/>
          <w:sz w:val="28"/>
          <w:szCs w:val="28"/>
          <w:shd w:val="clear" w:color="auto" w:fill="FFFFFF"/>
        </w:rPr>
        <w:t xml:space="preserve"> века в каталоге галереи значилось свыше двух тысяч шестисот картин</w:t>
      </w:r>
      <w:r w:rsidR="00102E34">
        <w:rPr>
          <w:rStyle w:val="aa"/>
          <w:rFonts w:ascii="Times New Roman" w:hAnsi="Times New Roman" w:cs="Times New Roman"/>
          <w:bCs/>
          <w:color w:val="222222"/>
          <w:sz w:val="28"/>
          <w:szCs w:val="28"/>
          <w:shd w:val="clear" w:color="auto" w:fill="FFFFFF"/>
        </w:rPr>
        <w:footnoteReference w:id="20"/>
      </w:r>
      <w:r>
        <w:rPr>
          <w:rFonts w:ascii="Times New Roman" w:hAnsi="Times New Roman" w:cs="Times New Roman"/>
          <w:bCs/>
          <w:color w:val="222222"/>
          <w:sz w:val="28"/>
          <w:szCs w:val="28"/>
          <w:shd w:val="clear" w:color="auto" w:fill="FFFFFF"/>
        </w:rPr>
        <w:t>.</w:t>
      </w:r>
    </w:p>
    <w:p w14:paraId="7C56D015" w14:textId="77777777" w:rsidR="008A125A" w:rsidRDefault="00F3761E" w:rsidP="00F3761E">
      <w:pPr>
        <w:shd w:val="clear" w:color="auto" w:fill="FFFFFF"/>
        <w:spacing w:after="0" w:line="360" w:lineRule="auto"/>
        <w:jc w:val="both"/>
        <w:rPr>
          <w:rFonts w:ascii="Times New Roman" w:hAnsi="Times New Roman" w:cs="Times New Roman"/>
          <w:bCs/>
          <w:color w:val="222222"/>
          <w:sz w:val="28"/>
          <w:szCs w:val="28"/>
          <w:shd w:val="clear" w:color="auto" w:fill="FFFFFF"/>
        </w:rPr>
      </w:pPr>
      <w:r>
        <w:rPr>
          <w:rFonts w:ascii="Times New Roman" w:hAnsi="Times New Roman" w:cs="Times New Roman"/>
          <w:bCs/>
          <w:color w:val="222222"/>
          <w:sz w:val="28"/>
          <w:szCs w:val="28"/>
          <w:shd w:val="clear" w:color="auto" w:fill="FFFFFF"/>
        </w:rPr>
        <w:t xml:space="preserve">    </w:t>
      </w:r>
      <w:r w:rsidR="008A125A">
        <w:rPr>
          <w:rFonts w:ascii="Times New Roman" w:hAnsi="Times New Roman" w:cs="Times New Roman"/>
          <w:bCs/>
          <w:color w:val="222222"/>
          <w:sz w:val="28"/>
          <w:szCs w:val="28"/>
          <w:shd w:val="clear" w:color="auto" w:fill="FFFFFF"/>
        </w:rPr>
        <w:t xml:space="preserve">Последующие приобретения в основном дополняли уже сложившиеся  разделы. Лишь коллекция картин </w:t>
      </w:r>
      <w:proofErr w:type="spellStart"/>
      <w:r w:rsidR="008A125A">
        <w:rPr>
          <w:rFonts w:ascii="Times New Roman" w:hAnsi="Times New Roman" w:cs="Times New Roman"/>
          <w:bCs/>
          <w:color w:val="222222"/>
          <w:sz w:val="28"/>
          <w:szCs w:val="28"/>
          <w:shd w:val="clear" w:color="auto" w:fill="FFFFFF"/>
        </w:rPr>
        <w:t>Кузвельта</w:t>
      </w:r>
      <w:proofErr w:type="spellEnd"/>
      <w:r w:rsidR="008A125A">
        <w:rPr>
          <w:rFonts w:ascii="Times New Roman" w:hAnsi="Times New Roman" w:cs="Times New Roman"/>
          <w:bCs/>
          <w:color w:val="222222"/>
          <w:sz w:val="28"/>
          <w:szCs w:val="28"/>
          <w:shd w:val="clear" w:color="auto" w:fill="FFFFFF"/>
        </w:rPr>
        <w:t xml:space="preserve"> из Амстердама ( 1815 г.) позволила создать новую экспозицию, посвященную испанскому искусству; а покупки на аукционе собрания голландского короля Вильгельма </w:t>
      </w:r>
      <w:r w:rsidR="008A125A" w:rsidRPr="005742CE">
        <w:rPr>
          <w:rFonts w:ascii="Times New Roman" w:hAnsi="Times New Roman" w:cs="Times New Roman"/>
          <w:bCs/>
          <w:color w:val="222222"/>
          <w:sz w:val="28"/>
          <w:szCs w:val="28"/>
          <w:shd w:val="clear" w:color="auto" w:fill="FFFFFF"/>
        </w:rPr>
        <w:t>II</w:t>
      </w:r>
      <w:r w:rsidR="008A125A">
        <w:rPr>
          <w:rFonts w:ascii="Times New Roman" w:hAnsi="Times New Roman" w:cs="Times New Roman"/>
          <w:bCs/>
          <w:color w:val="222222"/>
          <w:sz w:val="28"/>
          <w:szCs w:val="28"/>
          <w:shd w:val="clear" w:color="auto" w:fill="FFFFFF"/>
        </w:rPr>
        <w:t xml:space="preserve"> (1850 г.) и дар Д. П. Татищева (1845 г.) составили основу коллекции старонидерландской школы.</w:t>
      </w:r>
    </w:p>
    <w:p w14:paraId="2979C2B8" w14:textId="77777777" w:rsidR="008A125A" w:rsidRDefault="008A125A" w:rsidP="00F3761E">
      <w:pPr>
        <w:shd w:val="clear" w:color="auto" w:fill="FFFFFF"/>
        <w:spacing w:after="0" w:line="360" w:lineRule="auto"/>
        <w:jc w:val="both"/>
        <w:rPr>
          <w:rFonts w:ascii="Times New Roman" w:hAnsi="Times New Roman" w:cs="Times New Roman"/>
          <w:bCs/>
          <w:color w:val="222222"/>
          <w:sz w:val="28"/>
          <w:szCs w:val="28"/>
          <w:shd w:val="clear" w:color="auto" w:fill="FFFFFF"/>
        </w:rPr>
      </w:pPr>
      <w:r>
        <w:rPr>
          <w:rFonts w:ascii="Times New Roman" w:hAnsi="Times New Roman" w:cs="Times New Roman"/>
          <w:bCs/>
          <w:color w:val="222222"/>
          <w:sz w:val="28"/>
          <w:szCs w:val="28"/>
          <w:shd w:val="clear" w:color="auto" w:fill="FFFFFF"/>
        </w:rPr>
        <w:t xml:space="preserve">    Значение галереи возросло в результате поступления из дворца </w:t>
      </w:r>
      <w:proofErr w:type="spellStart"/>
      <w:r>
        <w:rPr>
          <w:rFonts w:ascii="Times New Roman" w:hAnsi="Times New Roman" w:cs="Times New Roman"/>
          <w:bCs/>
          <w:color w:val="222222"/>
          <w:sz w:val="28"/>
          <w:szCs w:val="28"/>
          <w:shd w:val="clear" w:color="auto" w:fill="FFFFFF"/>
        </w:rPr>
        <w:t>Барбариго</w:t>
      </w:r>
      <w:proofErr w:type="spellEnd"/>
      <w:r>
        <w:rPr>
          <w:rFonts w:ascii="Times New Roman" w:hAnsi="Times New Roman" w:cs="Times New Roman"/>
          <w:bCs/>
          <w:color w:val="222222"/>
          <w:sz w:val="28"/>
          <w:szCs w:val="28"/>
          <w:shd w:val="clear" w:color="auto" w:fill="FFFFFF"/>
        </w:rPr>
        <w:t xml:space="preserve"> в Венеции картин Тициана ( 1850 г.), приобретения «Мадонны </w:t>
      </w:r>
      <w:proofErr w:type="spellStart"/>
      <w:r>
        <w:rPr>
          <w:rFonts w:ascii="Times New Roman" w:hAnsi="Times New Roman" w:cs="Times New Roman"/>
          <w:bCs/>
          <w:color w:val="222222"/>
          <w:sz w:val="28"/>
          <w:szCs w:val="28"/>
          <w:shd w:val="clear" w:color="auto" w:fill="FFFFFF"/>
        </w:rPr>
        <w:t>Литта</w:t>
      </w:r>
      <w:proofErr w:type="spellEnd"/>
      <w:r>
        <w:rPr>
          <w:rFonts w:ascii="Times New Roman" w:hAnsi="Times New Roman" w:cs="Times New Roman"/>
          <w:bCs/>
          <w:color w:val="222222"/>
          <w:sz w:val="28"/>
          <w:szCs w:val="28"/>
          <w:shd w:val="clear" w:color="auto" w:fill="FFFFFF"/>
        </w:rPr>
        <w:t>» Леонардо да Винчи (18</w:t>
      </w:r>
      <w:r w:rsidR="00F3761E">
        <w:rPr>
          <w:rFonts w:ascii="Times New Roman" w:hAnsi="Times New Roman" w:cs="Times New Roman"/>
          <w:bCs/>
          <w:color w:val="222222"/>
          <w:sz w:val="28"/>
          <w:szCs w:val="28"/>
          <w:shd w:val="clear" w:color="auto" w:fill="FFFFFF"/>
        </w:rPr>
        <w:t xml:space="preserve">65 г.) и «Мадонны </w:t>
      </w:r>
      <w:proofErr w:type="spellStart"/>
      <w:r w:rsidR="00F3761E">
        <w:rPr>
          <w:rFonts w:ascii="Times New Roman" w:hAnsi="Times New Roman" w:cs="Times New Roman"/>
          <w:bCs/>
          <w:color w:val="222222"/>
          <w:sz w:val="28"/>
          <w:szCs w:val="28"/>
          <w:shd w:val="clear" w:color="auto" w:fill="FFFFFF"/>
        </w:rPr>
        <w:t>Конестабиле</w:t>
      </w:r>
      <w:proofErr w:type="spellEnd"/>
      <w:r w:rsidR="00F3761E">
        <w:rPr>
          <w:rFonts w:ascii="Times New Roman" w:hAnsi="Times New Roman" w:cs="Times New Roman"/>
          <w:bCs/>
          <w:color w:val="222222"/>
          <w:sz w:val="28"/>
          <w:szCs w:val="28"/>
          <w:shd w:val="clear" w:color="auto" w:fill="FFFFFF"/>
        </w:rPr>
        <w:t>» Р</w:t>
      </w:r>
      <w:r>
        <w:rPr>
          <w:rFonts w:ascii="Times New Roman" w:hAnsi="Times New Roman" w:cs="Times New Roman"/>
          <w:bCs/>
          <w:color w:val="222222"/>
          <w:sz w:val="28"/>
          <w:szCs w:val="28"/>
          <w:shd w:val="clear" w:color="auto" w:fill="FFFFFF"/>
        </w:rPr>
        <w:t>афаэля (1871 г.). В начале XX века, наряду с «Мадонной Бенуа»</w:t>
      </w:r>
      <w:r w:rsidR="007D2E88">
        <w:rPr>
          <w:rFonts w:ascii="Times New Roman" w:hAnsi="Times New Roman" w:cs="Times New Roman"/>
          <w:bCs/>
          <w:color w:val="222222"/>
          <w:sz w:val="28"/>
          <w:szCs w:val="28"/>
          <w:shd w:val="clear" w:color="auto" w:fill="FFFFFF"/>
        </w:rPr>
        <w:t>.</w:t>
      </w:r>
      <w:r>
        <w:rPr>
          <w:rFonts w:ascii="Times New Roman" w:hAnsi="Times New Roman" w:cs="Times New Roman"/>
          <w:bCs/>
          <w:color w:val="222222"/>
          <w:sz w:val="28"/>
          <w:szCs w:val="28"/>
          <w:shd w:val="clear" w:color="auto" w:fill="FFFFFF"/>
        </w:rPr>
        <w:t xml:space="preserve"> Леонардо да Винчи, собрание итальянской живописи обогатилось несколькими произведениями раннего Возрождения</w:t>
      </w:r>
      <w:r w:rsidR="003D0E98">
        <w:rPr>
          <w:rFonts w:ascii="Times New Roman" w:hAnsi="Times New Roman" w:cs="Times New Roman"/>
          <w:bCs/>
          <w:color w:val="222222"/>
          <w:sz w:val="28"/>
          <w:szCs w:val="28"/>
          <w:shd w:val="clear" w:color="auto" w:fill="FFFFFF"/>
        </w:rPr>
        <w:t>.</w:t>
      </w:r>
    </w:p>
    <w:p w14:paraId="3F2FE7E2" w14:textId="77777777" w:rsidR="003D0E98" w:rsidRDefault="003D0E98" w:rsidP="00F3761E">
      <w:pPr>
        <w:shd w:val="clear" w:color="auto" w:fill="FFFFFF"/>
        <w:spacing w:after="0" w:line="360" w:lineRule="auto"/>
        <w:jc w:val="both"/>
        <w:rPr>
          <w:rFonts w:ascii="Times New Roman" w:hAnsi="Times New Roman" w:cs="Times New Roman"/>
          <w:bCs/>
          <w:color w:val="222222"/>
          <w:sz w:val="28"/>
          <w:szCs w:val="28"/>
          <w:shd w:val="clear" w:color="auto" w:fill="FFFFFF"/>
        </w:rPr>
      </w:pPr>
      <w:r>
        <w:rPr>
          <w:rFonts w:ascii="Times New Roman" w:hAnsi="Times New Roman" w:cs="Times New Roman"/>
          <w:bCs/>
          <w:color w:val="222222"/>
          <w:sz w:val="28"/>
          <w:szCs w:val="28"/>
          <w:shd w:val="clear" w:color="auto" w:fill="FFFFFF"/>
        </w:rPr>
        <w:t xml:space="preserve">    В советский период удалось расширить коллекцию картин итальянских мастеров раннего Возрождения, увеличить количество произведений голландской, французской и итальянской живописи </w:t>
      </w:r>
      <w:r w:rsidRPr="005742CE">
        <w:rPr>
          <w:rFonts w:ascii="Times New Roman" w:hAnsi="Times New Roman" w:cs="Times New Roman"/>
          <w:bCs/>
          <w:color w:val="222222"/>
          <w:sz w:val="28"/>
          <w:szCs w:val="28"/>
          <w:shd w:val="clear" w:color="auto" w:fill="FFFFFF"/>
        </w:rPr>
        <w:t>XVII</w:t>
      </w:r>
      <w:r>
        <w:rPr>
          <w:rFonts w:ascii="Times New Roman" w:hAnsi="Times New Roman" w:cs="Times New Roman"/>
          <w:bCs/>
          <w:color w:val="222222"/>
          <w:sz w:val="28"/>
          <w:szCs w:val="28"/>
          <w:shd w:val="clear" w:color="auto" w:fill="FFFFFF"/>
        </w:rPr>
        <w:t>-</w:t>
      </w:r>
      <w:r w:rsidRPr="003D0E98">
        <w:rPr>
          <w:rFonts w:ascii="Times New Roman" w:hAnsi="Times New Roman" w:cs="Times New Roman"/>
          <w:bCs/>
          <w:color w:val="222222"/>
          <w:sz w:val="28"/>
          <w:szCs w:val="28"/>
          <w:shd w:val="clear" w:color="auto" w:fill="FFFFFF"/>
        </w:rPr>
        <w:t xml:space="preserve"> </w:t>
      </w:r>
      <w:r w:rsidRPr="005742CE">
        <w:rPr>
          <w:rFonts w:ascii="Times New Roman" w:hAnsi="Times New Roman" w:cs="Times New Roman"/>
          <w:bCs/>
          <w:color w:val="222222"/>
          <w:sz w:val="28"/>
          <w:szCs w:val="28"/>
          <w:shd w:val="clear" w:color="auto" w:fill="FFFFFF"/>
        </w:rPr>
        <w:t>XVIII</w:t>
      </w:r>
      <w:r>
        <w:rPr>
          <w:rFonts w:ascii="Times New Roman" w:hAnsi="Times New Roman" w:cs="Times New Roman"/>
          <w:bCs/>
          <w:color w:val="222222"/>
          <w:sz w:val="28"/>
          <w:szCs w:val="28"/>
          <w:shd w:val="clear" w:color="auto" w:fill="FFFFFF"/>
        </w:rPr>
        <w:t xml:space="preserve"> веков. Но когда в Эрмитаже появились работы  X</w:t>
      </w:r>
      <w:r w:rsidRPr="005742CE">
        <w:rPr>
          <w:rFonts w:ascii="Times New Roman" w:hAnsi="Times New Roman" w:cs="Times New Roman"/>
          <w:bCs/>
          <w:color w:val="222222"/>
          <w:sz w:val="28"/>
          <w:szCs w:val="28"/>
          <w:shd w:val="clear" w:color="auto" w:fill="FFFFFF"/>
        </w:rPr>
        <w:t>I</w:t>
      </w:r>
      <w:r>
        <w:rPr>
          <w:rFonts w:ascii="Times New Roman" w:hAnsi="Times New Roman" w:cs="Times New Roman"/>
          <w:bCs/>
          <w:color w:val="222222"/>
          <w:sz w:val="28"/>
          <w:szCs w:val="28"/>
          <w:shd w:val="clear" w:color="auto" w:fill="FFFFFF"/>
        </w:rPr>
        <w:t>X – XX веков, он стал не только хранилищем художественных памятников прошлого, но и музеем современного искусства.</w:t>
      </w:r>
    </w:p>
    <w:p w14:paraId="2BDF972E" w14:textId="77777777" w:rsidR="003D0E98" w:rsidRDefault="003D0E98" w:rsidP="00F3761E">
      <w:pPr>
        <w:shd w:val="clear" w:color="auto" w:fill="FFFFFF"/>
        <w:spacing w:after="0" w:line="360" w:lineRule="auto"/>
        <w:jc w:val="both"/>
        <w:rPr>
          <w:rFonts w:ascii="Times New Roman" w:hAnsi="Times New Roman" w:cs="Times New Roman"/>
          <w:bCs/>
          <w:color w:val="222222"/>
          <w:sz w:val="28"/>
          <w:szCs w:val="28"/>
          <w:shd w:val="clear" w:color="auto" w:fill="FFFFFF"/>
        </w:rPr>
      </w:pPr>
      <w:r>
        <w:rPr>
          <w:rFonts w:ascii="Times New Roman" w:hAnsi="Times New Roman" w:cs="Times New Roman"/>
          <w:bCs/>
          <w:color w:val="222222"/>
          <w:sz w:val="28"/>
          <w:szCs w:val="28"/>
          <w:shd w:val="clear" w:color="auto" w:fill="FFFFFF"/>
        </w:rPr>
        <w:t xml:space="preserve">    Небольшое собрание раннего итальянского искусства содержит, наряду с отдельными превосходными образцами итальянской иконописи X</w:t>
      </w:r>
      <w:r w:rsidRPr="005742CE">
        <w:rPr>
          <w:rFonts w:ascii="Times New Roman" w:hAnsi="Times New Roman" w:cs="Times New Roman"/>
          <w:bCs/>
          <w:color w:val="222222"/>
          <w:sz w:val="28"/>
          <w:szCs w:val="28"/>
          <w:shd w:val="clear" w:color="auto" w:fill="FFFFFF"/>
        </w:rPr>
        <w:t>III</w:t>
      </w:r>
      <w:r>
        <w:rPr>
          <w:rFonts w:ascii="Times New Roman" w:hAnsi="Times New Roman" w:cs="Times New Roman"/>
          <w:bCs/>
          <w:color w:val="222222"/>
          <w:sz w:val="28"/>
          <w:szCs w:val="28"/>
          <w:shd w:val="clear" w:color="auto" w:fill="FFFFFF"/>
        </w:rPr>
        <w:t xml:space="preserve"> века, связанной с византийской традицией, несколько характерных работ флорентийской и сиенской школ </w:t>
      </w:r>
      <w:r w:rsidR="0046341A">
        <w:rPr>
          <w:rFonts w:ascii="Times New Roman" w:hAnsi="Times New Roman" w:cs="Times New Roman"/>
          <w:bCs/>
          <w:color w:val="222222"/>
          <w:sz w:val="28"/>
          <w:szCs w:val="28"/>
          <w:shd w:val="clear" w:color="auto" w:fill="FFFFFF"/>
        </w:rPr>
        <w:t>X</w:t>
      </w:r>
      <w:r w:rsidR="0046341A" w:rsidRPr="005742CE">
        <w:rPr>
          <w:rFonts w:ascii="Times New Roman" w:hAnsi="Times New Roman" w:cs="Times New Roman"/>
          <w:bCs/>
          <w:color w:val="222222"/>
          <w:sz w:val="28"/>
          <w:szCs w:val="28"/>
          <w:shd w:val="clear" w:color="auto" w:fill="FFFFFF"/>
        </w:rPr>
        <w:t>I</w:t>
      </w:r>
      <w:r w:rsidR="0046341A">
        <w:rPr>
          <w:rFonts w:ascii="Times New Roman" w:hAnsi="Times New Roman" w:cs="Times New Roman"/>
          <w:bCs/>
          <w:color w:val="222222"/>
          <w:sz w:val="28"/>
          <w:szCs w:val="28"/>
          <w:shd w:val="clear" w:color="auto" w:fill="FFFFFF"/>
        </w:rPr>
        <w:t xml:space="preserve">V века. К сожалению, о творчестве крупнейшего мастера Флоренции </w:t>
      </w:r>
      <w:proofErr w:type="spellStart"/>
      <w:r w:rsidR="0046341A">
        <w:rPr>
          <w:rFonts w:ascii="Times New Roman" w:hAnsi="Times New Roman" w:cs="Times New Roman"/>
          <w:bCs/>
          <w:color w:val="222222"/>
          <w:sz w:val="28"/>
          <w:szCs w:val="28"/>
          <w:shd w:val="clear" w:color="auto" w:fill="FFFFFF"/>
        </w:rPr>
        <w:t>Джотто</w:t>
      </w:r>
      <w:proofErr w:type="spellEnd"/>
      <w:r w:rsidR="0046341A">
        <w:rPr>
          <w:rFonts w:ascii="Times New Roman" w:hAnsi="Times New Roman" w:cs="Times New Roman"/>
          <w:bCs/>
          <w:color w:val="222222"/>
          <w:sz w:val="28"/>
          <w:szCs w:val="28"/>
          <w:shd w:val="clear" w:color="auto" w:fill="FFFFFF"/>
        </w:rPr>
        <w:t>, с деятельностью которого ассоциируется обнов</w:t>
      </w:r>
      <w:r w:rsidR="0046341A">
        <w:rPr>
          <w:rFonts w:ascii="Times New Roman" w:hAnsi="Times New Roman" w:cs="Times New Roman"/>
          <w:bCs/>
          <w:color w:val="222222"/>
          <w:sz w:val="28"/>
          <w:szCs w:val="28"/>
          <w:shd w:val="clear" w:color="auto" w:fill="FFFFFF"/>
        </w:rPr>
        <w:lastRenderedPageBreak/>
        <w:t>ление живописи, послужившее основой для развития искусства Возрождения, приходится судить лишь по картинам его последователей.</w:t>
      </w:r>
    </w:p>
    <w:p w14:paraId="3BB77D87" w14:textId="77777777" w:rsidR="00F3761E" w:rsidRDefault="0046341A" w:rsidP="00102E34">
      <w:pPr>
        <w:shd w:val="clear" w:color="auto" w:fill="FFFFFF"/>
        <w:spacing w:after="0" w:line="360" w:lineRule="auto"/>
        <w:jc w:val="both"/>
        <w:rPr>
          <w:rFonts w:ascii="Times New Roman" w:hAnsi="Times New Roman" w:cs="Times New Roman"/>
          <w:bCs/>
          <w:color w:val="222222"/>
          <w:sz w:val="28"/>
          <w:szCs w:val="28"/>
          <w:shd w:val="clear" w:color="auto" w:fill="FFFFFF"/>
        </w:rPr>
      </w:pPr>
      <w:r>
        <w:rPr>
          <w:rFonts w:ascii="Times New Roman" w:hAnsi="Times New Roman" w:cs="Times New Roman"/>
          <w:bCs/>
          <w:color w:val="222222"/>
          <w:sz w:val="28"/>
          <w:szCs w:val="28"/>
          <w:shd w:val="clear" w:color="auto" w:fill="FFFFFF"/>
        </w:rPr>
        <w:t xml:space="preserve">    Гордостью Эрмитажа является великолепное произведение крупнейшего мастера сиенской школы, младшего современника </w:t>
      </w:r>
      <w:proofErr w:type="spellStart"/>
      <w:r>
        <w:rPr>
          <w:rFonts w:ascii="Times New Roman" w:hAnsi="Times New Roman" w:cs="Times New Roman"/>
          <w:bCs/>
          <w:color w:val="222222"/>
          <w:sz w:val="28"/>
          <w:szCs w:val="28"/>
          <w:shd w:val="clear" w:color="auto" w:fill="FFFFFF"/>
        </w:rPr>
        <w:t>Джотто</w:t>
      </w:r>
      <w:proofErr w:type="spellEnd"/>
      <w:r>
        <w:rPr>
          <w:rFonts w:ascii="Times New Roman" w:hAnsi="Times New Roman" w:cs="Times New Roman"/>
          <w:bCs/>
          <w:color w:val="222222"/>
          <w:sz w:val="28"/>
          <w:szCs w:val="28"/>
          <w:shd w:val="clear" w:color="auto" w:fill="FFFFFF"/>
        </w:rPr>
        <w:t>, Симоне Мартини – «Мадонна» из сцены «Благовещения». Трудно не поддаться очарованию нежного женского образа или остаться равнодушным к тонкому изяществу линий  этой небольшой картины.</w:t>
      </w:r>
      <w:r w:rsidR="00F3761E">
        <w:rPr>
          <w:rFonts w:ascii="Times New Roman" w:hAnsi="Times New Roman" w:cs="Times New Roman"/>
          <w:bCs/>
          <w:color w:val="222222"/>
          <w:sz w:val="28"/>
          <w:szCs w:val="28"/>
          <w:shd w:val="clear" w:color="auto" w:fill="FFFFFF"/>
        </w:rPr>
        <w:t xml:space="preserve"> </w:t>
      </w:r>
    </w:p>
    <w:p w14:paraId="09577844" w14:textId="77777777" w:rsidR="0046341A" w:rsidRDefault="00F3761E" w:rsidP="00F3761E">
      <w:pPr>
        <w:shd w:val="clear" w:color="auto" w:fill="FFFFFF"/>
        <w:spacing w:after="0" w:line="360" w:lineRule="auto"/>
        <w:jc w:val="both"/>
        <w:rPr>
          <w:rFonts w:ascii="Times New Roman" w:hAnsi="Times New Roman" w:cs="Times New Roman"/>
          <w:bCs/>
          <w:color w:val="222222"/>
          <w:sz w:val="28"/>
          <w:szCs w:val="28"/>
          <w:shd w:val="clear" w:color="auto" w:fill="FFFFFF"/>
        </w:rPr>
      </w:pPr>
      <w:r>
        <w:rPr>
          <w:rFonts w:ascii="Times New Roman" w:hAnsi="Times New Roman" w:cs="Times New Roman"/>
          <w:bCs/>
          <w:color w:val="222222"/>
          <w:sz w:val="28"/>
          <w:szCs w:val="28"/>
          <w:shd w:val="clear" w:color="auto" w:fill="FFFFFF"/>
        </w:rPr>
        <w:t xml:space="preserve">    </w:t>
      </w:r>
      <w:r w:rsidR="0046341A">
        <w:rPr>
          <w:rFonts w:ascii="Times New Roman" w:hAnsi="Times New Roman" w:cs="Times New Roman"/>
          <w:bCs/>
          <w:color w:val="222222"/>
          <w:sz w:val="28"/>
          <w:szCs w:val="28"/>
          <w:shd w:val="clear" w:color="auto" w:fill="FFFFFF"/>
        </w:rPr>
        <w:t>Из двух картин другого замечательного художника Высокого Возрождения –</w:t>
      </w:r>
      <w:r w:rsidR="00A32EDB">
        <w:rPr>
          <w:rFonts w:ascii="Times New Roman" w:hAnsi="Times New Roman" w:cs="Times New Roman"/>
          <w:bCs/>
          <w:color w:val="222222"/>
          <w:sz w:val="28"/>
          <w:szCs w:val="28"/>
          <w:shd w:val="clear" w:color="auto" w:fill="FFFFFF"/>
        </w:rPr>
        <w:t xml:space="preserve"> Рафаэля (</w:t>
      </w:r>
      <w:r w:rsidR="0046341A">
        <w:rPr>
          <w:rFonts w:ascii="Times New Roman" w:hAnsi="Times New Roman" w:cs="Times New Roman"/>
          <w:bCs/>
          <w:color w:val="222222"/>
          <w:sz w:val="28"/>
          <w:szCs w:val="28"/>
          <w:shd w:val="clear" w:color="auto" w:fill="FFFFFF"/>
        </w:rPr>
        <w:t xml:space="preserve">Рафаэлло Санти) – наиболее привлекательна миниатюрная «Мадонна </w:t>
      </w:r>
      <w:proofErr w:type="spellStart"/>
      <w:r w:rsidR="0046341A">
        <w:rPr>
          <w:rFonts w:ascii="Times New Roman" w:hAnsi="Times New Roman" w:cs="Times New Roman"/>
          <w:bCs/>
          <w:color w:val="222222"/>
          <w:sz w:val="28"/>
          <w:szCs w:val="28"/>
          <w:shd w:val="clear" w:color="auto" w:fill="FFFFFF"/>
        </w:rPr>
        <w:t>Конестабиле</w:t>
      </w:r>
      <w:proofErr w:type="spellEnd"/>
      <w:r w:rsidR="0046341A">
        <w:rPr>
          <w:rFonts w:ascii="Times New Roman" w:hAnsi="Times New Roman" w:cs="Times New Roman"/>
          <w:bCs/>
          <w:color w:val="222222"/>
          <w:sz w:val="28"/>
          <w:szCs w:val="28"/>
          <w:shd w:val="clear" w:color="auto" w:fill="FFFFFF"/>
        </w:rPr>
        <w:t>». Это подлинная жемчужина, хотя его мастерство еще далеко не полностью раскрывается в ранней, почти юношеской работе.</w:t>
      </w:r>
    </w:p>
    <w:p w14:paraId="7BAD8278" w14:textId="77777777" w:rsidR="00BB5087" w:rsidRDefault="003D0E98" w:rsidP="00F3761E">
      <w:pPr>
        <w:shd w:val="clear" w:color="auto" w:fill="FFFFFF"/>
        <w:spacing w:after="0" w:line="360" w:lineRule="auto"/>
        <w:jc w:val="both"/>
        <w:rPr>
          <w:rFonts w:ascii="Times New Roman" w:hAnsi="Times New Roman" w:cs="Times New Roman"/>
          <w:bCs/>
          <w:color w:val="222222"/>
          <w:sz w:val="28"/>
          <w:szCs w:val="28"/>
          <w:shd w:val="clear" w:color="auto" w:fill="FFFFFF"/>
        </w:rPr>
      </w:pPr>
      <w:r>
        <w:rPr>
          <w:rFonts w:ascii="Times New Roman" w:eastAsia="Times New Roman" w:hAnsi="Times New Roman" w:cs="Times New Roman"/>
          <w:color w:val="000000"/>
          <w:sz w:val="27"/>
          <w:szCs w:val="27"/>
          <w:lang w:eastAsia="ru-RU"/>
        </w:rPr>
        <w:t xml:space="preserve"> </w:t>
      </w:r>
      <w:r w:rsidR="00BB5087">
        <w:rPr>
          <w:rFonts w:ascii="KievitCyr-Regular" w:eastAsia="Times New Roman" w:hAnsi="KievitCyr-Regular" w:cs="Times New Roman"/>
          <w:color w:val="000000"/>
          <w:sz w:val="27"/>
          <w:szCs w:val="27"/>
          <w:lang w:eastAsia="ru-RU"/>
        </w:rPr>
        <w:t xml:space="preserve">    </w:t>
      </w:r>
      <w:r w:rsidR="00785E5E">
        <w:rPr>
          <w:rFonts w:ascii="KievitCyr-Regular" w:eastAsia="Times New Roman" w:hAnsi="KievitCyr-Regular" w:cs="Times New Roman"/>
          <w:color w:val="000000"/>
          <w:sz w:val="27"/>
          <w:szCs w:val="27"/>
          <w:lang w:eastAsia="ru-RU"/>
        </w:rPr>
        <w:t xml:space="preserve">Особенно богато представлена в собрании венецианская живопись, начиная со второй половины </w:t>
      </w:r>
      <w:r w:rsidR="00785E5E">
        <w:rPr>
          <w:rFonts w:ascii="Times New Roman" w:hAnsi="Times New Roman" w:cs="Times New Roman"/>
          <w:bCs/>
          <w:color w:val="222222"/>
          <w:sz w:val="28"/>
          <w:szCs w:val="28"/>
          <w:shd w:val="clear" w:color="auto" w:fill="FFFFFF"/>
        </w:rPr>
        <w:t xml:space="preserve">XV века и кончая последним расцветом ее в </w:t>
      </w:r>
      <w:r w:rsidR="00785E5E" w:rsidRPr="005742CE">
        <w:rPr>
          <w:rFonts w:ascii="Times New Roman" w:hAnsi="Times New Roman" w:cs="Times New Roman"/>
          <w:bCs/>
          <w:color w:val="222222"/>
          <w:sz w:val="28"/>
          <w:szCs w:val="28"/>
          <w:shd w:val="clear" w:color="auto" w:fill="FFFFFF"/>
        </w:rPr>
        <w:t>XVIII</w:t>
      </w:r>
      <w:r w:rsidR="00785E5E">
        <w:rPr>
          <w:rFonts w:ascii="Times New Roman" w:hAnsi="Times New Roman" w:cs="Times New Roman"/>
          <w:bCs/>
          <w:color w:val="222222"/>
          <w:sz w:val="28"/>
          <w:szCs w:val="28"/>
          <w:shd w:val="clear" w:color="auto" w:fill="FFFFFF"/>
        </w:rPr>
        <w:t xml:space="preserve"> веке. Художников этой школы отличает полнота восприятия мира в единстве его многообразных проявлений. Их главным выразительным средством, в отличие от </w:t>
      </w:r>
      <w:proofErr w:type="spellStart"/>
      <w:r w:rsidR="00785E5E">
        <w:rPr>
          <w:rFonts w:ascii="Times New Roman" w:hAnsi="Times New Roman" w:cs="Times New Roman"/>
          <w:bCs/>
          <w:color w:val="222222"/>
          <w:sz w:val="28"/>
          <w:szCs w:val="28"/>
          <w:shd w:val="clear" w:color="auto" w:fill="FFFFFF"/>
        </w:rPr>
        <w:t>флорентийцев</w:t>
      </w:r>
      <w:proofErr w:type="spellEnd"/>
      <w:r w:rsidR="00785E5E">
        <w:rPr>
          <w:rFonts w:ascii="Times New Roman" w:hAnsi="Times New Roman" w:cs="Times New Roman"/>
          <w:bCs/>
          <w:color w:val="222222"/>
          <w:sz w:val="28"/>
          <w:szCs w:val="28"/>
          <w:shd w:val="clear" w:color="auto" w:fill="FFFFFF"/>
        </w:rPr>
        <w:t xml:space="preserve">, становится не рисунок, а цвет. </w:t>
      </w:r>
    </w:p>
    <w:p w14:paraId="4A733785" w14:textId="77777777" w:rsidR="00BB5087" w:rsidRPr="00785E5E" w:rsidRDefault="00785E5E" w:rsidP="00F3761E">
      <w:pPr>
        <w:shd w:val="clear" w:color="auto" w:fill="FFFFFF"/>
        <w:spacing w:after="0" w:line="360" w:lineRule="auto"/>
        <w:jc w:val="both"/>
        <w:rPr>
          <w:rFonts w:ascii="Times New Roman" w:eastAsia="Times New Roman" w:hAnsi="Times New Roman" w:cs="Times New Roman"/>
          <w:color w:val="000000"/>
          <w:sz w:val="27"/>
          <w:szCs w:val="27"/>
          <w:lang w:eastAsia="ru-RU"/>
        </w:rPr>
      </w:pPr>
      <w:r>
        <w:rPr>
          <w:rFonts w:ascii="Times New Roman" w:hAnsi="Times New Roman" w:cs="Times New Roman"/>
          <w:bCs/>
          <w:color w:val="222222"/>
          <w:sz w:val="28"/>
          <w:szCs w:val="28"/>
          <w:shd w:val="clear" w:color="auto" w:fill="FFFFFF"/>
        </w:rPr>
        <w:t xml:space="preserve">    Почти исчерпывающее представление дает Эрмитаж о развитии сложного и противоречивого искусства Италии </w:t>
      </w:r>
      <w:r w:rsidRPr="005742CE">
        <w:rPr>
          <w:rFonts w:ascii="Times New Roman" w:hAnsi="Times New Roman" w:cs="Times New Roman"/>
          <w:bCs/>
          <w:color w:val="222222"/>
          <w:sz w:val="28"/>
          <w:szCs w:val="28"/>
          <w:shd w:val="clear" w:color="auto" w:fill="FFFFFF"/>
        </w:rPr>
        <w:t>XVII</w:t>
      </w:r>
      <w:r>
        <w:rPr>
          <w:rFonts w:ascii="Times New Roman" w:eastAsia="Times New Roman" w:hAnsi="Times New Roman" w:cs="Times New Roman"/>
          <w:color w:val="000000"/>
          <w:sz w:val="27"/>
          <w:szCs w:val="27"/>
          <w:lang w:eastAsia="ru-RU"/>
        </w:rPr>
        <w:t xml:space="preserve">. </w:t>
      </w:r>
    </w:p>
    <w:p w14:paraId="4125C1F5" w14:textId="77777777" w:rsidR="00BB5087" w:rsidRDefault="00BB5087" w:rsidP="00F3761E">
      <w:pPr>
        <w:shd w:val="clear" w:color="auto" w:fill="FFFFFF"/>
        <w:spacing w:after="0" w:line="360" w:lineRule="auto"/>
        <w:jc w:val="both"/>
        <w:rPr>
          <w:rFonts w:ascii="KievitCyr-Regular" w:hAnsi="KievitCyr-Regular"/>
          <w:color w:val="000000"/>
          <w:sz w:val="27"/>
          <w:szCs w:val="27"/>
          <w:shd w:val="clear" w:color="auto" w:fill="FFFFFF"/>
        </w:rPr>
      </w:pPr>
      <w:r>
        <w:rPr>
          <w:rFonts w:ascii="KievitCyr-Regular" w:hAnsi="KievitCyr-Regular"/>
          <w:color w:val="000000"/>
          <w:sz w:val="27"/>
          <w:szCs w:val="27"/>
          <w:shd w:val="clear" w:color="auto" w:fill="FFFFFF"/>
        </w:rPr>
        <w:t xml:space="preserve">    В Эрмитаже хранится большое собрание ка</w:t>
      </w:r>
      <w:r w:rsidR="00367141">
        <w:rPr>
          <w:rFonts w:ascii="KievitCyr-Regular" w:hAnsi="KievitCyr-Regular"/>
          <w:color w:val="000000"/>
          <w:sz w:val="27"/>
          <w:szCs w:val="27"/>
          <w:shd w:val="clear" w:color="auto" w:fill="FFFFFF"/>
        </w:rPr>
        <w:t xml:space="preserve">ртин старых испанских мастеров. </w:t>
      </w:r>
      <w:r>
        <w:rPr>
          <w:rFonts w:ascii="KievitCyr-Regular" w:hAnsi="KievitCyr-Regular"/>
          <w:color w:val="000000"/>
          <w:sz w:val="27"/>
          <w:szCs w:val="27"/>
          <w:shd w:val="clear" w:color="auto" w:fill="FFFFFF"/>
        </w:rPr>
        <w:t>Коллекция создавалась в основном с 1760-х до 1850-х годов, позднее поступления были случайными. В залах экспонируются не все картины, многие находятся в фондах и выставляются периодически</w:t>
      </w:r>
      <w:r w:rsidR="00367141">
        <w:rPr>
          <w:rStyle w:val="aa"/>
          <w:rFonts w:ascii="KievitCyr-Regular" w:hAnsi="KievitCyr-Regular"/>
          <w:color w:val="000000"/>
          <w:sz w:val="27"/>
          <w:szCs w:val="27"/>
          <w:shd w:val="clear" w:color="auto" w:fill="FFFFFF"/>
        </w:rPr>
        <w:footnoteReference w:id="21"/>
      </w:r>
      <w:r>
        <w:rPr>
          <w:rFonts w:ascii="KievitCyr-Regular" w:hAnsi="KievitCyr-Regular"/>
          <w:color w:val="000000"/>
          <w:sz w:val="27"/>
          <w:szCs w:val="27"/>
          <w:shd w:val="clear" w:color="auto" w:fill="FFFFFF"/>
        </w:rPr>
        <w:t>.</w:t>
      </w:r>
    </w:p>
    <w:p w14:paraId="608EA945" w14:textId="77777777" w:rsidR="00BB5087" w:rsidRPr="00F3761E" w:rsidRDefault="00BB5087" w:rsidP="00F3761E">
      <w:pPr>
        <w:shd w:val="clear" w:color="auto" w:fill="FFFFFF"/>
        <w:spacing w:after="0" w:line="360" w:lineRule="auto"/>
        <w:jc w:val="both"/>
        <w:rPr>
          <w:rFonts w:ascii="KievitCyr-Regular" w:hAnsi="KievitCyr-Regular"/>
          <w:color w:val="000000"/>
          <w:sz w:val="27"/>
          <w:szCs w:val="27"/>
          <w:shd w:val="clear" w:color="auto" w:fill="FFFFFF"/>
        </w:rPr>
      </w:pPr>
      <w:r>
        <w:rPr>
          <w:rFonts w:ascii="KievitCyr-Regular" w:hAnsi="KievitCyr-Regular"/>
          <w:color w:val="000000"/>
          <w:sz w:val="27"/>
          <w:szCs w:val="27"/>
          <w:shd w:val="clear" w:color="auto" w:fill="FFFFFF"/>
        </w:rPr>
        <w:t xml:space="preserve">    Мадридская живопись середины и второй половины XVII века представлена в собрании работами Франсиско </w:t>
      </w:r>
      <w:proofErr w:type="spellStart"/>
      <w:r>
        <w:rPr>
          <w:rFonts w:ascii="KievitCyr-Regular" w:hAnsi="KievitCyr-Regular"/>
          <w:color w:val="000000"/>
          <w:sz w:val="27"/>
          <w:szCs w:val="27"/>
          <w:shd w:val="clear" w:color="auto" w:fill="FFFFFF"/>
        </w:rPr>
        <w:t>Кольянтеса</w:t>
      </w:r>
      <w:proofErr w:type="spellEnd"/>
      <w:r>
        <w:rPr>
          <w:rFonts w:ascii="KievitCyr-Regular" w:hAnsi="KievitCyr-Regular"/>
          <w:color w:val="000000"/>
          <w:sz w:val="27"/>
          <w:szCs w:val="27"/>
          <w:shd w:val="clear" w:color="auto" w:fill="FFFFFF"/>
        </w:rPr>
        <w:t xml:space="preserve">, Антонио </w:t>
      </w:r>
      <w:proofErr w:type="spellStart"/>
      <w:r>
        <w:rPr>
          <w:rFonts w:ascii="KievitCyr-Regular" w:hAnsi="KievitCyr-Regular"/>
          <w:color w:val="000000"/>
          <w:sz w:val="27"/>
          <w:szCs w:val="27"/>
          <w:shd w:val="clear" w:color="auto" w:fill="FFFFFF"/>
        </w:rPr>
        <w:t>Пуги</w:t>
      </w:r>
      <w:proofErr w:type="spellEnd"/>
      <w:r>
        <w:rPr>
          <w:rFonts w:ascii="KievitCyr-Regular" w:hAnsi="KievitCyr-Regular"/>
          <w:color w:val="000000"/>
          <w:sz w:val="27"/>
          <w:szCs w:val="27"/>
          <w:shd w:val="clear" w:color="auto" w:fill="FFFFFF"/>
        </w:rPr>
        <w:t xml:space="preserve">, Антонио </w:t>
      </w:r>
      <w:proofErr w:type="spellStart"/>
      <w:r>
        <w:rPr>
          <w:rFonts w:ascii="KievitCyr-Regular" w:hAnsi="KievitCyr-Regular"/>
          <w:color w:val="000000"/>
          <w:sz w:val="27"/>
          <w:szCs w:val="27"/>
          <w:shd w:val="clear" w:color="auto" w:fill="FFFFFF"/>
        </w:rPr>
        <w:t>Переды</w:t>
      </w:r>
      <w:proofErr w:type="spellEnd"/>
      <w:r>
        <w:rPr>
          <w:rFonts w:ascii="KievitCyr-Regular" w:hAnsi="KievitCyr-Regular"/>
          <w:color w:val="000000"/>
          <w:sz w:val="27"/>
          <w:szCs w:val="27"/>
          <w:shd w:val="clear" w:color="auto" w:fill="FFFFFF"/>
        </w:rPr>
        <w:t xml:space="preserve">, Хосе </w:t>
      </w:r>
      <w:proofErr w:type="spellStart"/>
      <w:r>
        <w:rPr>
          <w:rFonts w:ascii="KievitCyr-Regular" w:hAnsi="KievitCyr-Regular"/>
          <w:color w:val="000000"/>
          <w:sz w:val="27"/>
          <w:szCs w:val="27"/>
          <w:shd w:val="clear" w:color="auto" w:fill="FFFFFF"/>
        </w:rPr>
        <w:t>Антолинеса</w:t>
      </w:r>
      <w:proofErr w:type="spellEnd"/>
      <w:r>
        <w:rPr>
          <w:rFonts w:ascii="KievitCyr-Regular" w:hAnsi="KievitCyr-Regular"/>
          <w:color w:val="000000"/>
          <w:sz w:val="27"/>
          <w:szCs w:val="27"/>
          <w:shd w:val="clear" w:color="auto" w:fill="FFFFFF"/>
        </w:rPr>
        <w:t xml:space="preserve">, </w:t>
      </w:r>
      <w:proofErr w:type="spellStart"/>
      <w:r>
        <w:rPr>
          <w:rFonts w:ascii="KievitCyr-Regular" w:hAnsi="KievitCyr-Regular"/>
          <w:color w:val="000000"/>
          <w:sz w:val="27"/>
          <w:szCs w:val="27"/>
          <w:shd w:val="clear" w:color="auto" w:fill="FFFFFF"/>
        </w:rPr>
        <w:t>Матео</w:t>
      </w:r>
      <w:proofErr w:type="spellEnd"/>
      <w:r>
        <w:rPr>
          <w:rFonts w:ascii="KievitCyr-Regular" w:hAnsi="KievitCyr-Regular"/>
          <w:color w:val="000000"/>
          <w:sz w:val="27"/>
          <w:szCs w:val="27"/>
          <w:shd w:val="clear" w:color="auto" w:fill="FFFFFF"/>
        </w:rPr>
        <w:t xml:space="preserve"> </w:t>
      </w:r>
      <w:proofErr w:type="spellStart"/>
      <w:r>
        <w:rPr>
          <w:rFonts w:ascii="KievitCyr-Regular" w:hAnsi="KievitCyr-Regular"/>
          <w:color w:val="000000"/>
          <w:sz w:val="27"/>
          <w:szCs w:val="27"/>
          <w:shd w:val="clear" w:color="auto" w:fill="FFFFFF"/>
        </w:rPr>
        <w:t>Сересо</w:t>
      </w:r>
      <w:proofErr w:type="spellEnd"/>
      <w:r>
        <w:rPr>
          <w:rFonts w:ascii="KievitCyr-Regular" w:hAnsi="KievitCyr-Regular"/>
          <w:color w:val="000000"/>
          <w:sz w:val="27"/>
          <w:szCs w:val="27"/>
          <w:shd w:val="clear" w:color="auto" w:fill="FFFFFF"/>
        </w:rPr>
        <w:t xml:space="preserve"> и ряда других художников.</w:t>
      </w:r>
      <w:r w:rsidR="00F84B14">
        <w:rPr>
          <w:rStyle w:val="aa"/>
          <w:rFonts w:ascii="KievitCyr-Regular" w:hAnsi="KievitCyr-Regular"/>
          <w:color w:val="000000"/>
          <w:sz w:val="27"/>
          <w:szCs w:val="27"/>
          <w:shd w:val="clear" w:color="auto" w:fill="FFFFFF"/>
        </w:rPr>
        <w:footnoteReference w:id="22"/>
      </w:r>
      <w:r>
        <w:rPr>
          <w:rFonts w:ascii="KievitCyr-Regular" w:hAnsi="KievitCyr-Regular"/>
          <w:color w:val="000000"/>
          <w:sz w:val="27"/>
          <w:szCs w:val="27"/>
          <w:shd w:val="clear" w:color="auto" w:fill="FFFFFF"/>
        </w:rPr>
        <w:t>.</w:t>
      </w:r>
    </w:p>
    <w:p w14:paraId="5C00B107" w14:textId="77777777" w:rsidR="00BB5087" w:rsidRDefault="00BB5087" w:rsidP="00F3761E">
      <w:pPr>
        <w:shd w:val="clear" w:color="auto" w:fill="FFFFFF"/>
        <w:spacing w:after="0" w:line="360" w:lineRule="auto"/>
        <w:jc w:val="both"/>
        <w:rPr>
          <w:rFonts w:ascii="KievitCyr-Regular" w:hAnsi="KievitCyr-Regular"/>
          <w:color w:val="000000"/>
          <w:sz w:val="27"/>
          <w:szCs w:val="27"/>
          <w:shd w:val="clear" w:color="auto" w:fill="FFFFFF"/>
        </w:rPr>
      </w:pPr>
      <w:r>
        <w:rPr>
          <w:rFonts w:ascii="KievitCyr-Regular" w:hAnsi="KievitCyr-Regular"/>
          <w:color w:val="000000"/>
          <w:sz w:val="27"/>
          <w:szCs w:val="27"/>
          <w:shd w:val="clear" w:color="auto" w:fill="FFFFFF"/>
        </w:rPr>
        <w:t xml:space="preserve">    Коллекции английской живописи XVI-XIX веков, подобные эрмитажной, крайне редко встречаются в музеях континентальной Европы. Она насчитывает около 450 картин и представляет большой интерес. Наиболее ранние произве</w:t>
      </w:r>
      <w:r>
        <w:rPr>
          <w:rFonts w:ascii="KievitCyr-Regular" w:hAnsi="KievitCyr-Regular"/>
          <w:color w:val="000000"/>
          <w:sz w:val="27"/>
          <w:szCs w:val="27"/>
          <w:shd w:val="clear" w:color="auto" w:fill="FFFFFF"/>
        </w:rPr>
        <w:lastRenderedPageBreak/>
        <w:t>дения относятся ко второй половине XVI столетия, когда в Англии в основном работали приглашенные иностранные художники, писавшие знаменитых историче</w:t>
      </w:r>
      <w:r w:rsidR="00367141">
        <w:rPr>
          <w:rFonts w:ascii="KievitCyr-Regular" w:hAnsi="KievitCyr-Regular"/>
          <w:color w:val="000000"/>
          <w:sz w:val="27"/>
          <w:szCs w:val="27"/>
          <w:shd w:val="clear" w:color="auto" w:fill="FFFFFF"/>
        </w:rPr>
        <w:t>ских и государственных деятелей</w:t>
      </w:r>
      <w:r w:rsidR="003C3723">
        <w:rPr>
          <w:rStyle w:val="aa"/>
          <w:rFonts w:ascii="KievitCyr-Regular" w:hAnsi="KievitCyr-Regular"/>
          <w:color w:val="000000"/>
          <w:sz w:val="27"/>
          <w:szCs w:val="27"/>
          <w:shd w:val="clear" w:color="auto" w:fill="FFFFFF"/>
        </w:rPr>
        <w:footnoteReference w:id="23"/>
      </w:r>
      <w:r>
        <w:rPr>
          <w:rFonts w:ascii="KievitCyr-Regular" w:hAnsi="KievitCyr-Regular"/>
          <w:color w:val="000000"/>
          <w:sz w:val="27"/>
          <w:szCs w:val="27"/>
          <w:shd w:val="clear" w:color="auto" w:fill="FFFFFF"/>
        </w:rPr>
        <w:t>.</w:t>
      </w:r>
    </w:p>
    <w:p w14:paraId="21944824" w14:textId="77777777" w:rsidR="00367141" w:rsidRDefault="00BB5087" w:rsidP="00F3761E">
      <w:pPr>
        <w:shd w:val="clear" w:color="auto" w:fill="FFFFFF"/>
        <w:spacing w:after="0" w:line="360" w:lineRule="auto"/>
        <w:jc w:val="both"/>
        <w:rPr>
          <w:rFonts w:ascii="KievitCyr-Regular" w:hAnsi="KievitCyr-Regular"/>
          <w:color w:val="000000"/>
          <w:sz w:val="27"/>
          <w:szCs w:val="27"/>
          <w:shd w:val="clear" w:color="auto" w:fill="FFFFFF"/>
        </w:rPr>
      </w:pPr>
      <w:r>
        <w:rPr>
          <w:rFonts w:ascii="KievitCyr-Regular" w:hAnsi="KievitCyr-Regular"/>
          <w:color w:val="000000"/>
          <w:sz w:val="27"/>
          <w:szCs w:val="27"/>
          <w:shd w:val="clear" w:color="auto" w:fill="FFFFFF"/>
        </w:rPr>
        <w:t xml:space="preserve">    Собрание французской живописи </w:t>
      </w:r>
      <w:r w:rsidR="00BD7C93">
        <w:rPr>
          <w:rFonts w:ascii="KievitCyr-Regular" w:hAnsi="KievitCyr-Regular"/>
          <w:color w:val="000000"/>
          <w:sz w:val="27"/>
          <w:szCs w:val="27"/>
          <w:shd w:val="clear" w:color="auto" w:fill="FFFFFF"/>
        </w:rPr>
        <w:t xml:space="preserve">в </w:t>
      </w:r>
      <w:r>
        <w:rPr>
          <w:rFonts w:ascii="KievitCyr-Regular" w:hAnsi="KievitCyr-Regular"/>
          <w:color w:val="000000"/>
          <w:sz w:val="27"/>
          <w:szCs w:val="27"/>
          <w:shd w:val="clear" w:color="auto" w:fill="FFFFFF"/>
        </w:rPr>
        <w:t>Эрмитаж</w:t>
      </w:r>
      <w:r w:rsidR="00BD7C93">
        <w:rPr>
          <w:rFonts w:ascii="KievitCyr-Regular" w:hAnsi="KievitCyr-Regular"/>
          <w:color w:val="000000"/>
          <w:sz w:val="27"/>
          <w:szCs w:val="27"/>
          <w:shd w:val="clear" w:color="auto" w:fill="FFFFFF"/>
        </w:rPr>
        <w:t>е</w:t>
      </w:r>
      <w:r>
        <w:rPr>
          <w:rFonts w:ascii="KievitCyr-Regular" w:hAnsi="KievitCyr-Regular"/>
          <w:color w:val="000000"/>
          <w:sz w:val="27"/>
          <w:szCs w:val="27"/>
          <w:shd w:val="clear" w:color="auto" w:fill="FFFFFF"/>
        </w:rPr>
        <w:t xml:space="preserve"> представлено произведениями различных эпох. В небольшой коллекции произведений XV – XVI веков особое место занимает французский портрет, в том числе работы Пьера </w:t>
      </w:r>
      <w:proofErr w:type="spellStart"/>
      <w:r>
        <w:rPr>
          <w:rFonts w:ascii="KievitCyr-Regular" w:hAnsi="KievitCyr-Regular"/>
          <w:color w:val="000000"/>
          <w:sz w:val="27"/>
          <w:szCs w:val="27"/>
          <w:shd w:val="clear" w:color="auto" w:fill="FFFFFF"/>
        </w:rPr>
        <w:t>Дюмустье</w:t>
      </w:r>
      <w:proofErr w:type="spellEnd"/>
      <w:r>
        <w:rPr>
          <w:rFonts w:ascii="KievitCyr-Regular" w:hAnsi="KievitCyr-Regular"/>
          <w:color w:val="000000"/>
          <w:sz w:val="27"/>
          <w:szCs w:val="27"/>
          <w:shd w:val="clear" w:color="auto" w:fill="FFFFFF"/>
        </w:rPr>
        <w:t xml:space="preserve">. Живопись Франции XVII века раскрывается во всей полноте, позволяя проследить становление и утверждение основных направлений французской школы этого периода. </w:t>
      </w:r>
      <w:r w:rsidR="00F3761E">
        <w:rPr>
          <w:rFonts w:ascii="KievitCyr-Regular" w:hAnsi="KievitCyr-Regular"/>
          <w:color w:val="000000"/>
          <w:sz w:val="27"/>
          <w:szCs w:val="27"/>
        </w:rPr>
        <w:br/>
        <w:t xml:space="preserve">    </w:t>
      </w:r>
      <w:r>
        <w:rPr>
          <w:rFonts w:ascii="KievitCyr-Regular" w:hAnsi="KievitCyr-Regular"/>
          <w:color w:val="000000"/>
          <w:sz w:val="27"/>
          <w:szCs w:val="27"/>
          <w:shd w:val="clear" w:color="auto" w:fill="FFFFFF"/>
        </w:rPr>
        <w:t>Жемчужина коллекции эпохи рококо - восемь картин Антуана Ватто, чей многогранный талант раскрывается в небольших</w:t>
      </w:r>
      <w:r w:rsidR="00BD7C93">
        <w:rPr>
          <w:rFonts w:ascii="KievitCyr-Regular" w:hAnsi="KievitCyr-Regular"/>
          <w:color w:val="000000"/>
          <w:sz w:val="27"/>
          <w:szCs w:val="27"/>
          <w:shd w:val="clear" w:color="auto" w:fill="FFFFFF"/>
        </w:rPr>
        <w:t xml:space="preserve"> </w:t>
      </w:r>
      <w:r>
        <w:rPr>
          <w:rFonts w:ascii="KievitCyr-Regular" w:hAnsi="KievitCyr-Regular"/>
          <w:color w:val="000000"/>
          <w:sz w:val="27"/>
          <w:szCs w:val="27"/>
          <w:shd w:val="clear" w:color="auto" w:fill="FFFFFF"/>
        </w:rPr>
        <w:t>жанровых композициях, пейзажах и в театральных сценах.</w:t>
      </w:r>
    </w:p>
    <w:p w14:paraId="50A04473" w14:textId="77777777" w:rsidR="00367141" w:rsidRDefault="00BD7C93" w:rsidP="00F3761E">
      <w:pPr>
        <w:shd w:val="clear" w:color="auto" w:fill="FFFFFF"/>
        <w:spacing w:after="0" w:line="360" w:lineRule="auto"/>
        <w:jc w:val="both"/>
        <w:rPr>
          <w:rFonts w:ascii="KievitCyr-Regular" w:hAnsi="KievitCyr-Regular"/>
          <w:color w:val="000000"/>
          <w:sz w:val="27"/>
          <w:szCs w:val="27"/>
          <w:shd w:val="clear" w:color="auto" w:fill="FFFFFF"/>
        </w:rPr>
      </w:pPr>
      <w:r>
        <w:rPr>
          <w:rFonts w:ascii="KievitCyr-Regular" w:hAnsi="KievitCyr-Regular"/>
          <w:color w:val="000000"/>
          <w:sz w:val="27"/>
          <w:szCs w:val="27"/>
          <w:shd w:val="clear" w:color="auto" w:fill="FFFFFF"/>
        </w:rPr>
        <w:t xml:space="preserve">    </w:t>
      </w:r>
      <w:r w:rsidR="00BB5087">
        <w:rPr>
          <w:rFonts w:ascii="KievitCyr-Regular" w:hAnsi="KievitCyr-Regular"/>
          <w:color w:val="000000"/>
          <w:sz w:val="27"/>
          <w:szCs w:val="27"/>
          <w:shd w:val="clear" w:color="auto" w:fill="FFFFFF"/>
        </w:rPr>
        <w:t xml:space="preserve">Собрание живописи немецкого Возрождения в Эрмитаже сравнительно невелико. Гордостью его является коллекция картин выдающегося художника этой эпохи Лукаса </w:t>
      </w:r>
      <w:proofErr w:type="spellStart"/>
      <w:r w:rsidR="00BB5087">
        <w:rPr>
          <w:rFonts w:ascii="KievitCyr-Regular" w:hAnsi="KievitCyr-Regular"/>
          <w:color w:val="000000"/>
          <w:sz w:val="27"/>
          <w:szCs w:val="27"/>
          <w:shd w:val="clear" w:color="auto" w:fill="FFFFFF"/>
        </w:rPr>
        <w:t>Кранаха</w:t>
      </w:r>
      <w:proofErr w:type="spellEnd"/>
      <w:r w:rsidR="00BB5087">
        <w:rPr>
          <w:rFonts w:ascii="KievitCyr-Regular" w:hAnsi="KievitCyr-Regular"/>
          <w:color w:val="000000"/>
          <w:sz w:val="27"/>
          <w:szCs w:val="27"/>
          <w:shd w:val="clear" w:color="auto" w:fill="FFFFFF"/>
        </w:rPr>
        <w:t xml:space="preserve"> Старшего. В музее хранится пять живописных работ самого </w:t>
      </w:r>
      <w:proofErr w:type="spellStart"/>
      <w:r w:rsidR="00BB5087">
        <w:rPr>
          <w:rFonts w:ascii="KievitCyr-Regular" w:hAnsi="KievitCyr-Regular"/>
          <w:color w:val="000000"/>
          <w:sz w:val="27"/>
          <w:szCs w:val="27"/>
          <w:shd w:val="clear" w:color="auto" w:fill="FFFFFF"/>
        </w:rPr>
        <w:t>Кранаха</w:t>
      </w:r>
      <w:proofErr w:type="spellEnd"/>
      <w:r w:rsidR="00BB5087">
        <w:rPr>
          <w:rFonts w:ascii="KievitCyr-Regular" w:hAnsi="KievitCyr-Regular"/>
          <w:color w:val="000000"/>
          <w:sz w:val="27"/>
          <w:szCs w:val="27"/>
          <w:shd w:val="clear" w:color="auto" w:fill="FFFFFF"/>
        </w:rPr>
        <w:t xml:space="preserve"> и несколько произведений его мастерской. Среди шедевров мастера - "Венера и Амур" (1509), принадлежащая к раннему периоду творчества, и "Мадонна с младенцем под яблоней" (ок.1525). </w:t>
      </w:r>
      <w:r w:rsidR="00F3761E">
        <w:rPr>
          <w:rFonts w:ascii="KievitCyr-Regular" w:hAnsi="KievitCyr-Regular"/>
          <w:color w:val="000000"/>
          <w:sz w:val="27"/>
          <w:szCs w:val="27"/>
        </w:rPr>
        <w:br/>
        <w:t xml:space="preserve">    </w:t>
      </w:r>
      <w:r w:rsidR="00BB5087">
        <w:rPr>
          <w:rFonts w:ascii="KievitCyr-Regular" w:hAnsi="KievitCyr-Regular"/>
          <w:color w:val="000000"/>
          <w:sz w:val="27"/>
          <w:szCs w:val="27"/>
          <w:shd w:val="clear" w:color="auto" w:fill="FFFFFF"/>
        </w:rPr>
        <w:t xml:space="preserve">Прекрасным образцом немецкого ренессансного портрета может служить "Портрет молодого человека" (1518) кисти </w:t>
      </w:r>
      <w:proofErr w:type="spellStart"/>
      <w:r w:rsidR="00BB5087">
        <w:rPr>
          <w:rFonts w:ascii="KievitCyr-Regular" w:hAnsi="KievitCyr-Regular"/>
          <w:color w:val="000000"/>
          <w:sz w:val="27"/>
          <w:szCs w:val="27"/>
          <w:shd w:val="clear" w:color="auto" w:fill="FFFFFF"/>
        </w:rPr>
        <w:t>Амброзиуса</w:t>
      </w:r>
      <w:proofErr w:type="spellEnd"/>
      <w:r w:rsidR="00BB5087">
        <w:rPr>
          <w:rFonts w:ascii="KievitCyr-Regular" w:hAnsi="KievitCyr-Regular"/>
          <w:color w:val="000000"/>
          <w:sz w:val="27"/>
          <w:szCs w:val="27"/>
          <w:shd w:val="clear" w:color="auto" w:fill="FFFFFF"/>
        </w:rPr>
        <w:t xml:space="preserve"> Гольбейна, живописца большого дарования, старшего брата знаменитого Ганса Гольбейна Младшего.</w:t>
      </w:r>
    </w:p>
    <w:p w14:paraId="2F6ED289" w14:textId="77777777" w:rsidR="00367141" w:rsidRDefault="00BB5087" w:rsidP="0028426B">
      <w:pPr>
        <w:shd w:val="clear" w:color="auto" w:fill="FFFFFF"/>
        <w:spacing w:after="0" w:line="360" w:lineRule="auto"/>
        <w:jc w:val="both"/>
        <w:rPr>
          <w:rFonts w:ascii="KievitCyr-Regular" w:hAnsi="KievitCyr-Regular"/>
          <w:color w:val="000000"/>
          <w:sz w:val="27"/>
          <w:szCs w:val="27"/>
          <w:shd w:val="clear" w:color="auto" w:fill="FFFFFF"/>
        </w:rPr>
      </w:pPr>
      <w:r>
        <w:rPr>
          <w:rFonts w:ascii="KievitCyr-Regular" w:hAnsi="KievitCyr-Regular"/>
          <w:color w:val="000000"/>
          <w:sz w:val="27"/>
          <w:szCs w:val="27"/>
          <w:shd w:val="clear" w:color="auto" w:fill="FFFFFF"/>
        </w:rPr>
        <w:t xml:space="preserve">    Французскую живопись XIX - начала ХХ века представляют в Эрмитаже, весьма полно и систематически, около 850 работ. Хронологически этот подбор открывают художники рубежа XVIII - XIX столетий, неравноценные по вкладу в историю искусств, но по-своему воплотившие художественные устремления эпохи: </w:t>
      </w:r>
      <w:proofErr w:type="spellStart"/>
      <w:r>
        <w:rPr>
          <w:rFonts w:ascii="KievitCyr-Regular" w:hAnsi="KievitCyr-Regular"/>
          <w:color w:val="000000"/>
          <w:sz w:val="27"/>
          <w:szCs w:val="27"/>
          <w:shd w:val="clear" w:color="auto" w:fill="FFFFFF"/>
        </w:rPr>
        <w:t>Г.Летьер</w:t>
      </w:r>
      <w:proofErr w:type="spellEnd"/>
      <w:r>
        <w:rPr>
          <w:rFonts w:ascii="KievitCyr-Regular" w:hAnsi="KievitCyr-Regular"/>
          <w:color w:val="000000"/>
          <w:sz w:val="27"/>
          <w:szCs w:val="27"/>
          <w:shd w:val="clear" w:color="auto" w:fill="FFFFFF"/>
        </w:rPr>
        <w:t xml:space="preserve">, </w:t>
      </w:r>
      <w:proofErr w:type="spellStart"/>
      <w:r>
        <w:rPr>
          <w:rFonts w:ascii="KievitCyr-Regular" w:hAnsi="KievitCyr-Regular"/>
          <w:color w:val="000000"/>
          <w:sz w:val="27"/>
          <w:szCs w:val="27"/>
          <w:shd w:val="clear" w:color="auto" w:fill="FFFFFF"/>
        </w:rPr>
        <w:t>Р.Лефевр</w:t>
      </w:r>
      <w:proofErr w:type="spellEnd"/>
      <w:r>
        <w:rPr>
          <w:rFonts w:ascii="KievitCyr-Regular" w:hAnsi="KievitCyr-Regular"/>
          <w:color w:val="000000"/>
          <w:sz w:val="27"/>
          <w:szCs w:val="27"/>
          <w:shd w:val="clear" w:color="auto" w:fill="FFFFFF"/>
        </w:rPr>
        <w:t xml:space="preserve">, </w:t>
      </w:r>
      <w:proofErr w:type="spellStart"/>
      <w:r>
        <w:rPr>
          <w:rFonts w:ascii="KievitCyr-Regular" w:hAnsi="KievitCyr-Regular"/>
          <w:color w:val="000000"/>
          <w:sz w:val="27"/>
          <w:szCs w:val="27"/>
          <w:shd w:val="clear" w:color="auto" w:fill="FFFFFF"/>
        </w:rPr>
        <w:t>А.Карафф</w:t>
      </w:r>
      <w:proofErr w:type="spellEnd"/>
      <w:r>
        <w:rPr>
          <w:rFonts w:ascii="KievitCyr-Regular" w:hAnsi="KievitCyr-Regular"/>
          <w:color w:val="000000"/>
          <w:sz w:val="27"/>
          <w:szCs w:val="27"/>
          <w:shd w:val="clear" w:color="auto" w:fill="FFFFFF"/>
        </w:rPr>
        <w:t xml:space="preserve">, </w:t>
      </w:r>
      <w:proofErr w:type="spellStart"/>
      <w:r>
        <w:rPr>
          <w:rFonts w:ascii="KievitCyr-Regular" w:hAnsi="KievitCyr-Regular"/>
          <w:color w:val="000000"/>
          <w:sz w:val="27"/>
          <w:szCs w:val="27"/>
          <w:shd w:val="clear" w:color="auto" w:fill="FFFFFF"/>
        </w:rPr>
        <w:t>К.Верно</w:t>
      </w:r>
      <w:proofErr w:type="spellEnd"/>
      <w:r>
        <w:rPr>
          <w:rFonts w:ascii="KievitCyr-Regular" w:hAnsi="KievitCyr-Regular"/>
          <w:color w:val="000000"/>
          <w:sz w:val="27"/>
          <w:szCs w:val="27"/>
          <w:shd w:val="clear" w:color="auto" w:fill="FFFFFF"/>
        </w:rPr>
        <w:t xml:space="preserve">, </w:t>
      </w:r>
      <w:proofErr w:type="spellStart"/>
      <w:r>
        <w:rPr>
          <w:rFonts w:ascii="KievitCyr-Regular" w:hAnsi="KievitCyr-Regular"/>
          <w:color w:val="000000"/>
          <w:sz w:val="27"/>
          <w:szCs w:val="27"/>
          <w:shd w:val="clear" w:color="auto" w:fill="FFFFFF"/>
        </w:rPr>
        <w:t>А.Жироде</w:t>
      </w:r>
      <w:proofErr w:type="spellEnd"/>
      <w:r>
        <w:rPr>
          <w:rFonts w:ascii="KievitCyr-Regular" w:hAnsi="KievitCyr-Regular"/>
          <w:color w:val="000000"/>
          <w:sz w:val="27"/>
          <w:szCs w:val="27"/>
          <w:shd w:val="clear" w:color="auto" w:fill="FFFFFF"/>
        </w:rPr>
        <w:t xml:space="preserve">, </w:t>
      </w:r>
      <w:proofErr w:type="spellStart"/>
      <w:r>
        <w:rPr>
          <w:rFonts w:ascii="KievitCyr-Regular" w:hAnsi="KievitCyr-Regular"/>
          <w:color w:val="000000"/>
          <w:sz w:val="27"/>
          <w:szCs w:val="27"/>
          <w:shd w:val="clear" w:color="auto" w:fill="FFFFFF"/>
        </w:rPr>
        <w:t>П.Шовен</w:t>
      </w:r>
      <w:proofErr w:type="spellEnd"/>
      <w:r>
        <w:rPr>
          <w:rFonts w:ascii="KievitCyr-Regular" w:hAnsi="KievitCyr-Regular"/>
          <w:color w:val="000000"/>
          <w:sz w:val="27"/>
          <w:szCs w:val="27"/>
          <w:shd w:val="clear" w:color="auto" w:fill="FFFFFF"/>
        </w:rPr>
        <w:t xml:space="preserve">, очень популярные в годы </w:t>
      </w:r>
      <w:r w:rsidR="00367141">
        <w:rPr>
          <w:rFonts w:ascii="KievitCyr-Regular" w:hAnsi="KievitCyr-Regular"/>
          <w:color w:val="000000"/>
          <w:sz w:val="27"/>
          <w:szCs w:val="27"/>
          <w:shd w:val="clear" w:color="auto" w:fill="FFFFFF"/>
        </w:rPr>
        <w:t xml:space="preserve">Империи - </w:t>
      </w:r>
      <w:proofErr w:type="spellStart"/>
      <w:r w:rsidR="00367141">
        <w:rPr>
          <w:rFonts w:ascii="KievitCyr-Regular" w:hAnsi="KievitCyr-Regular"/>
          <w:color w:val="000000"/>
          <w:sz w:val="27"/>
          <w:szCs w:val="27"/>
          <w:shd w:val="clear" w:color="auto" w:fill="FFFFFF"/>
        </w:rPr>
        <w:t>П.Герен</w:t>
      </w:r>
      <w:proofErr w:type="spellEnd"/>
      <w:r w:rsidR="00367141">
        <w:rPr>
          <w:rFonts w:ascii="KievitCyr-Regular" w:hAnsi="KievitCyr-Regular"/>
          <w:color w:val="000000"/>
          <w:sz w:val="27"/>
          <w:szCs w:val="27"/>
          <w:shd w:val="clear" w:color="auto" w:fill="FFFFFF"/>
        </w:rPr>
        <w:t xml:space="preserve">, </w:t>
      </w:r>
      <w:proofErr w:type="spellStart"/>
      <w:r w:rsidR="00367141">
        <w:rPr>
          <w:rFonts w:ascii="KievitCyr-Regular" w:hAnsi="KievitCyr-Regular"/>
          <w:color w:val="000000"/>
          <w:sz w:val="27"/>
          <w:szCs w:val="27"/>
          <w:shd w:val="clear" w:color="auto" w:fill="FFFFFF"/>
        </w:rPr>
        <w:t>Ф.Жерар</w:t>
      </w:r>
      <w:proofErr w:type="spellEnd"/>
      <w:r w:rsidR="00367141">
        <w:rPr>
          <w:rFonts w:ascii="KievitCyr-Regular" w:hAnsi="KievitCyr-Regular"/>
          <w:color w:val="000000"/>
          <w:sz w:val="27"/>
          <w:szCs w:val="27"/>
          <w:shd w:val="clear" w:color="auto" w:fill="FFFFFF"/>
        </w:rPr>
        <w:t xml:space="preserve"> и </w:t>
      </w:r>
      <w:proofErr w:type="spellStart"/>
      <w:r w:rsidR="00367141">
        <w:rPr>
          <w:rFonts w:ascii="KievitCyr-Regular" w:hAnsi="KievitCyr-Regular"/>
          <w:color w:val="000000"/>
          <w:sz w:val="27"/>
          <w:szCs w:val="27"/>
          <w:shd w:val="clear" w:color="auto" w:fill="FFFFFF"/>
        </w:rPr>
        <w:t>др</w:t>
      </w:r>
      <w:proofErr w:type="spellEnd"/>
      <w:r w:rsidR="003C3723">
        <w:rPr>
          <w:rStyle w:val="aa"/>
          <w:rFonts w:ascii="KievitCyr-Regular" w:hAnsi="KievitCyr-Regular"/>
          <w:color w:val="000000"/>
          <w:sz w:val="27"/>
          <w:szCs w:val="27"/>
          <w:shd w:val="clear" w:color="auto" w:fill="FFFFFF"/>
        </w:rPr>
        <w:footnoteReference w:id="24"/>
      </w:r>
      <w:r>
        <w:rPr>
          <w:rFonts w:ascii="KievitCyr-Regular" w:hAnsi="KievitCyr-Regular"/>
          <w:color w:val="000000"/>
          <w:sz w:val="27"/>
          <w:szCs w:val="27"/>
          <w:shd w:val="clear" w:color="auto" w:fill="FFFFFF"/>
        </w:rPr>
        <w:t>.</w:t>
      </w:r>
      <w:r w:rsidR="00F3761E">
        <w:rPr>
          <w:rFonts w:ascii="KievitCyr-Regular" w:hAnsi="KievitCyr-Regular"/>
          <w:color w:val="000000"/>
          <w:sz w:val="27"/>
          <w:szCs w:val="27"/>
          <w:shd w:val="clear" w:color="auto" w:fill="FFFFFF"/>
        </w:rPr>
        <w:t xml:space="preserve"> </w:t>
      </w:r>
    </w:p>
    <w:p w14:paraId="498F94AE" w14:textId="77777777" w:rsidR="0028426B" w:rsidRDefault="00367141" w:rsidP="0028426B">
      <w:pPr>
        <w:shd w:val="clear" w:color="auto" w:fill="FFFFFF"/>
        <w:spacing w:after="0" w:line="360" w:lineRule="auto"/>
        <w:jc w:val="both"/>
        <w:rPr>
          <w:rFonts w:ascii="KievitCyr-Regular" w:hAnsi="KievitCyr-Regular"/>
          <w:color w:val="000000"/>
          <w:sz w:val="27"/>
          <w:szCs w:val="27"/>
          <w:shd w:val="clear" w:color="auto" w:fill="FFFFFF"/>
        </w:rPr>
      </w:pPr>
      <w:r>
        <w:rPr>
          <w:rFonts w:ascii="KievitCyr-Regular" w:hAnsi="KievitCyr-Regular"/>
          <w:color w:val="000000"/>
          <w:sz w:val="27"/>
          <w:szCs w:val="27"/>
          <w:shd w:val="clear" w:color="auto" w:fill="FFFFFF"/>
        </w:rPr>
        <w:t xml:space="preserve">  </w:t>
      </w:r>
      <w:r w:rsidR="00F3761E">
        <w:rPr>
          <w:rFonts w:ascii="KievitCyr-Regular" w:hAnsi="KievitCyr-Regular"/>
          <w:color w:val="000000"/>
          <w:sz w:val="27"/>
          <w:szCs w:val="27"/>
          <w:shd w:val="clear" w:color="auto" w:fill="FFFFFF"/>
        </w:rPr>
        <w:t xml:space="preserve">  </w:t>
      </w:r>
      <w:r w:rsidR="002A3828">
        <w:rPr>
          <w:rFonts w:ascii="KievitCyr-Regular" w:hAnsi="KievitCyr-Regular"/>
          <w:color w:val="000000"/>
          <w:sz w:val="27"/>
          <w:szCs w:val="27"/>
          <w:shd w:val="clear" w:color="auto" w:fill="FFFFFF"/>
        </w:rPr>
        <w:t xml:space="preserve">Особенно ярко представлено в музее искусство импрессионистов и ближайших их преемников. </w:t>
      </w:r>
      <w:r w:rsidR="002A3828">
        <w:rPr>
          <w:rFonts w:ascii="KievitCyr-Regular" w:hAnsi="KievitCyr-Regular" w:hint="eastAsia"/>
          <w:color w:val="000000"/>
          <w:sz w:val="27"/>
          <w:szCs w:val="27"/>
          <w:shd w:val="clear" w:color="auto" w:fill="FFFFFF"/>
        </w:rPr>
        <w:t>В</w:t>
      </w:r>
      <w:r w:rsidR="002A3828">
        <w:rPr>
          <w:rFonts w:ascii="KievitCyr-Regular" w:hAnsi="KievitCyr-Regular"/>
          <w:color w:val="000000"/>
          <w:sz w:val="27"/>
          <w:szCs w:val="27"/>
          <w:shd w:val="clear" w:color="auto" w:fill="FFFFFF"/>
        </w:rPr>
        <w:t xml:space="preserve">выступившие в 60-е </w:t>
      </w:r>
      <w:r w:rsidR="002A3828">
        <w:rPr>
          <w:rFonts w:ascii="Times New Roman" w:hAnsi="Times New Roman" w:cs="Times New Roman"/>
          <w:bCs/>
          <w:color w:val="222222"/>
          <w:sz w:val="28"/>
          <w:szCs w:val="28"/>
          <w:shd w:val="clear" w:color="auto" w:fill="FFFFFF"/>
        </w:rPr>
        <w:t>X</w:t>
      </w:r>
      <w:r w:rsidR="002A3828" w:rsidRPr="005742CE">
        <w:rPr>
          <w:rFonts w:ascii="Times New Roman" w:hAnsi="Times New Roman" w:cs="Times New Roman"/>
          <w:bCs/>
          <w:color w:val="222222"/>
          <w:sz w:val="28"/>
          <w:szCs w:val="28"/>
          <w:shd w:val="clear" w:color="auto" w:fill="FFFFFF"/>
        </w:rPr>
        <w:t>I</w:t>
      </w:r>
      <w:r w:rsidR="002A3828">
        <w:rPr>
          <w:rFonts w:ascii="Times New Roman" w:hAnsi="Times New Roman" w:cs="Times New Roman"/>
          <w:bCs/>
          <w:color w:val="222222"/>
          <w:sz w:val="28"/>
          <w:szCs w:val="28"/>
          <w:shd w:val="clear" w:color="auto" w:fill="FFFFFF"/>
        </w:rPr>
        <w:t xml:space="preserve">X века молодые художники </w:t>
      </w:r>
      <w:r w:rsidR="002A3828">
        <w:rPr>
          <w:rFonts w:ascii="Times New Roman" w:hAnsi="Times New Roman" w:cs="Times New Roman"/>
          <w:bCs/>
          <w:color w:val="222222"/>
          <w:sz w:val="28"/>
          <w:szCs w:val="28"/>
          <w:shd w:val="clear" w:color="auto" w:fill="FFFFFF"/>
        </w:rPr>
        <w:lastRenderedPageBreak/>
        <w:t xml:space="preserve">Моне, </w:t>
      </w:r>
      <w:proofErr w:type="spellStart"/>
      <w:r w:rsidR="002A3828">
        <w:rPr>
          <w:rFonts w:ascii="Times New Roman" w:hAnsi="Times New Roman" w:cs="Times New Roman"/>
          <w:bCs/>
          <w:color w:val="222222"/>
          <w:sz w:val="28"/>
          <w:szCs w:val="28"/>
          <w:shd w:val="clear" w:color="auto" w:fill="FFFFFF"/>
        </w:rPr>
        <w:t>Писсаро</w:t>
      </w:r>
      <w:proofErr w:type="spellEnd"/>
      <w:r w:rsidR="002A3828">
        <w:rPr>
          <w:rFonts w:ascii="Times New Roman" w:hAnsi="Times New Roman" w:cs="Times New Roman"/>
          <w:bCs/>
          <w:color w:val="222222"/>
          <w:sz w:val="28"/>
          <w:szCs w:val="28"/>
          <w:shd w:val="clear" w:color="auto" w:fill="FFFFFF"/>
        </w:rPr>
        <w:t xml:space="preserve">, </w:t>
      </w:r>
      <w:proofErr w:type="spellStart"/>
      <w:r w:rsidR="002A3828">
        <w:rPr>
          <w:rFonts w:ascii="Times New Roman" w:hAnsi="Times New Roman" w:cs="Times New Roman"/>
          <w:bCs/>
          <w:color w:val="222222"/>
          <w:sz w:val="28"/>
          <w:szCs w:val="28"/>
          <w:shd w:val="clear" w:color="auto" w:fill="FFFFFF"/>
        </w:rPr>
        <w:t>Сислей</w:t>
      </w:r>
      <w:proofErr w:type="spellEnd"/>
      <w:r w:rsidR="002A3828">
        <w:rPr>
          <w:rFonts w:ascii="Times New Roman" w:hAnsi="Times New Roman" w:cs="Times New Roman"/>
          <w:bCs/>
          <w:color w:val="222222"/>
          <w:sz w:val="28"/>
          <w:szCs w:val="28"/>
          <w:shd w:val="clear" w:color="auto" w:fill="FFFFFF"/>
        </w:rPr>
        <w:t>, Ренуар поставили перед собой задачу донести до зрителя непосредственные впечатления от натуры, не осложненные раздумьями и переживаниями, воспроизвести  эффекты освещения в разное время года и дня, передать явления в их постоянной изменчивости. Они писали картины на открытом воздухе, их внимание привлекала окружающая природа, современная жизнь.</w:t>
      </w:r>
    </w:p>
    <w:p w14:paraId="2447B8EB" w14:textId="77777777" w:rsidR="000121B0" w:rsidRPr="002A3828" w:rsidRDefault="0028426B" w:rsidP="0028426B">
      <w:pPr>
        <w:shd w:val="clear" w:color="auto" w:fill="FFFFFF"/>
        <w:spacing w:after="0" w:line="360" w:lineRule="auto"/>
        <w:jc w:val="both"/>
        <w:rPr>
          <w:rFonts w:ascii="KievitCyr-Regular" w:hAnsi="KievitCyr-Regular"/>
          <w:color w:val="000000"/>
          <w:sz w:val="27"/>
          <w:szCs w:val="27"/>
          <w:shd w:val="clear" w:color="auto" w:fill="FFFFFF"/>
        </w:rPr>
      </w:pPr>
      <w:r>
        <w:rPr>
          <w:rFonts w:ascii="KievitCyr-Regular" w:hAnsi="KievitCyr-Regular"/>
          <w:color w:val="000000"/>
          <w:sz w:val="27"/>
          <w:szCs w:val="27"/>
          <w:shd w:val="clear" w:color="auto" w:fill="FFFFFF"/>
        </w:rPr>
        <w:t xml:space="preserve">    </w:t>
      </w:r>
      <w:r w:rsidR="000121B0">
        <w:rPr>
          <w:rFonts w:ascii="Times New Roman" w:hAnsi="Times New Roman" w:cs="Times New Roman"/>
          <w:color w:val="000000"/>
          <w:sz w:val="27"/>
          <w:szCs w:val="27"/>
          <w:shd w:val="clear" w:color="auto" w:fill="FFFFFF"/>
        </w:rPr>
        <w:t xml:space="preserve">В Эрмитаже имеются картины почти всех величайших мастеров Западной Европы. Здесь можно детально изучать живопись Голландии и Фландрии, творчество французских импрессионистов, познакомиться с искусством Испании и Англии. Вместе с тем, отдельные периоды в истории западноевропейской живописи отражены в Эрмитаже неравномерно. Искусство </w:t>
      </w:r>
      <w:r w:rsidR="000121B0" w:rsidRPr="005742CE">
        <w:rPr>
          <w:rFonts w:ascii="Times New Roman" w:hAnsi="Times New Roman" w:cs="Times New Roman"/>
          <w:bCs/>
          <w:color w:val="222222"/>
          <w:sz w:val="28"/>
          <w:szCs w:val="28"/>
          <w:shd w:val="clear" w:color="auto" w:fill="FFFFFF"/>
        </w:rPr>
        <w:t>XVII</w:t>
      </w:r>
      <w:r w:rsidR="005742CE">
        <w:rPr>
          <w:rFonts w:ascii="Times New Roman" w:hAnsi="Times New Roman" w:cs="Times New Roman"/>
          <w:bCs/>
          <w:color w:val="222222"/>
          <w:sz w:val="28"/>
          <w:szCs w:val="28"/>
          <w:shd w:val="clear" w:color="auto" w:fill="FFFFFF"/>
        </w:rPr>
        <w:t>-</w:t>
      </w:r>
      <w:r w:rsidR="005742CE" w:rsidRPr="005742CE">
        <w:rPr>
          <w:rFonts w:ascii="Arial" w:hAnsi="Arial" w:cs="Arial"/>
          <w:b/>
          <w:bCs/>
          <w:color w:val="222222"/>
          <w:shd w:val="clear" w:color="auto" w:fill="FFFFFF"/>
        </w:rPr>
        <w:t xml:space="preserve"> </w:t>
      </w:r>
      <w:r w:rsidR="005742CE" w:rsidRPr="005742CE">
        <w:rPr>
          <w:rFonts w:ascii="Times New Roman" w:hAnsi="Times New Roman" w:cs="Times New Roman"/>
          <w:bCs/>
          <w:color w:val="222222"/>
          <w:sz w:val="28"/>
          <w:szCs w:val="28"/>
          <w:shd w:val="clear" w:color="auto" w:fill="FFFFFF"/>
        </w:rPr>
        <w:t>XVIII</w:t>
      </w:r>
      <w:r w:rsidR="005742CE">
        <w:rPr>
          <w:rFonts w:ascii="Times New Roman" w:hAnsi="Times New Roman" w:cs="Times New Roman"/>
          <w:bCs/>
          <w:color w:val="222222"/>
          <w:sz w:val="28"/>
          <w:szCs w:val="28"/>
          <w:shd w:val="clear" w:color="auto" w:fill="FFFFFF"/>
        </w:rPr>
        <w:t xml:space="preserve"> веков представлено несравненно богаче, полнее и разнообразнее, чем живопись предшествующего времени. Малочисленные художественные памятники раннего итальянского Возрождения, хотя среди них имеется несколько выдающихся произведений, не дают цельного представления об этой эпохе. Искусство </w:t>
      </w:r>
      <w:r w:rsidR="005742CE" w:rsidRPr="005742CE">
        <w:rPr>
          <w:rFonts w:ascii="Times New Roman" w:hAnsi="Times New Roman" w:cs="Times New Roman"/>
          <w:bCs/>
          <w:color w:val="222222"/>
          <w:sz w:val="28"/>
          <w:szCs w:val="28"/>
          <w:shd w:val="clear" w:color="auto" w:fill="FFFFFF"/>
        </w:rPr>
        <w:t>XVI</w:t>
      </w:r>
      <w:r w:rsidR="005742CE">
        <w:rPr>
          <w:rFonts w:ascii="Times New Roman" w:hAnsi="Times New Roman" w:cs="Times New Roman"/>
          <w:bCs/>
          <w:color w:val="222222"/>
          <w:sz w:val="28"/>
          <w:szCs w:val="28"/>
          <w:shd w:val="clear" w:color="auto" w:fill="FFFFFF"/>
        </w:rPr>
        <w:t xml:space="preserve"> века – Высокое Возрождение и маньеризм – охарактеризовано менее ярко, чем барокко</w:t>
      </w:r>
      <w:r w:rsidR="00367141">
        <w:rPr>
          <w:rStyle w:val="aa"/>
          <w:rFonts w:ascii="Times New Roman" w:hAnsi="Times New Roman" w:cs="Times New Roman"/>
          <w:bCs/>
          <w:color w:val="222222"/>
          <w:sz w:val="28"/>
          <w:szCs w:val="28"/>
          <w:shd w:val="clear" w:color="auto" w:fill="FFFFFF"/>
        </w:rPr>
        <w:footnoteReference w:id="25"/>
      </w:r>
      <w:r w:rsidR="005742CE">
        <w:rPr>
          <w:rFonts w:ascii="Times New Roman" w:hAnsi="Times New Roman" w:cs="Times New Roman"/>
          <w:bCs/>
          <w:color w:val="222222"/>
          <w:sz w:val="28"/>
          <w:szCs w:val="28"/>
          <w:shd w:val="clear" w:color="auto" w:fill="FFFFFF"/>
        </w:rPr>
        <w:t>.</w:t>
      </w:r>
    </w:p>
    <w:p w14:paraId="6E8DE3D0" w14:textId="77777777" w:rsidR="00BB5087" w:rsidRPr="00BB5087" w:rsidRDefault="00F84B14" w:rsidP="00BB5087">
      <w:pPr>
        <w:shd w:val="clear" w:color="auto" w:fill="FFFFFF"/>
        <w:spacing w:before="100" w:beforeAutospacing="1" w:after="100" w:afterAutospacing="1" w:line="240" w:lineRule="auto"/>
        <w:rPr>
          <w:rFonts w:ascii="KievitCyr-Regular" w:eastAsia="Times New Roman" w:hAnsi="KievitCyr-Regular" w:cs="Times New Roman"/>
          <w:color w:val="000000"/>
          <w:sz w:val="27"/>
          <w:szCs w:val="27"/>
          <w:lang w:eastAsia="ru-RU"/>
        </w:rPr>
      </w:pPr>
      <w:r>
        <w:rPr>
          <w:rFonts w:ascii="Times New Roman" w:hAnsi="Times New Roman" w:cs="Times New Roman"/>
          <w:color w:val="000000"/>
          <w:sz w:val="27"/>
          <w:szCs w:val="27"/>
          <w:shd w:val="clear" w:color="auto" w:fill="FFFFFF"/>
        </w:rPr>
        <w:t xml:space="preserve">    </w:t>
      </w:r>
    </w:p>
    <w:p w14:paraId="54699799" w14:textId="77777777" w:rsidR="00892979" w:rsidRPr="00892979" w:rsidRDefault="00892979" w:rsidP="008329B9">
      <w:pPr>
        <w:spacing w:line="360" w:lineRule="auto"/>
        <w:jc w:val="both"/>
        <w:rPr>
          <w:rFonts w:ascii="Times New Roman" w:hAnsi="Times New Roman" w:cs="Times New Roman"/>
          <w:color w:val="000000"/>
          <w:sz w:val="28"/>
          <w:szCs w:val="28"/>
          <w:shd w:val="clear" w:color="auto" w:fill="FFFFFF"/>
        </w:rPr>
      </w:pPr>
    </w:p>
    <w:p w14:paraId="71E9BE4B" w14:textId="77777777" w:rsidR="0028426B" w:rsidRDefault="0028426B" w:rsidP="008F097F">
      <w:pPr>
        <w:spacing w:line="360" w:lineRule="auto"/>
        <w:jc w:val="center"/>
        <w:rPr>
          <w:rFonts w:ascii="Times New Roman" w:eastAsia="Calibri" w:hAnsi="Times New Roman" w:cs="Times New Roman"/>
          <w:b/>
          <w:sz w:val="28"/>
          <w:szCs w:val="28"/>
        </w:rPr>
      </w:pPr>
    </w:p>
    <w:p w14:paraId="2F362ACC" w14:textId="77777777" w:rsidR="0028426B" w:rsidRDefault="0028426B" w:rsidP="008F097F">
      <w:pPr>
        <w:spacing w:line="360" w:lineRule="auto"/>
        <w:jc w:val="center"/>
        <w:rPr>
          <w:rFonts w:ascii="Times New Roman" w:eastAsia="Calibri" w:hAnsi="Times New Roman" w:cs="Times New Roman"/>
          <w:b/>
          <w:sz w:val="28"/>
          <w:szCs w:val="28"/>
        </w:rPr>
      </w:pPr>
    </w:p>
    <w:p w14:paraId="4C14AF26" w14:textId="77777777" w:rsidR="0028426B" w:rsidRDefault="0028426B" w:rsidP="008F097F">
      <w:pPr>
        <w:spacing w:line="360" w:lineRule="auto"/>
        <w:jc w:val="center"/>
        <w:rPr>
          <w:rFonts w:ascii="Times New Roman" w:eastAsia="Calibri" w:hAnsi="Times New Roman" w:cs="Times New Roman"/>
          <w:b/>
          <w:sz w:val="28"/>
          <w:szCs w:val="28"/>
        </w:rPr>
      </w:pPr>
    </w:p>
    <w:p w14:paraId="509012E1" w14:textId="77777777" w:rsidR="00367141" w:rsidRDefault="00367141" w:rsidP="008F097F">
      <w:pPr>
        <w:spacing w:line="360" w:lineRule="auto"/>
        <w:jc w:val="center"/>
        <w:rPr>
          <w:rFonts w:ascii="Times New Roman" w:eastAsia="Calibri" w:hAnsi="Times New Roman" w:cs="Times New Roman"/>
          <w:b/>
          <w:sz w:val="28"/>
          <w:szCs w:val="28"/>
        </w:rPr>
      </w:pPr>
    </w:p>
    <w:p w14:paraId="423125EB" w14:textId="77777777" w:rsidR="00367141" w:rsidRDefault="00367141" w:rsidP="008F097F">
      <w:pPr>
        <w:spacing w:line="360" w:lineRule="auto"/>
        <w:jc w:val="center"/>
        <w:rPr>
          <w:rFonts w:ascii="Times New Roman" w:eastAsia="Calibri" w:hAnsi="Times New Roman" w:cs="Times New Roman"/>
          <w:b/>
          <w:sz w:val="28"/>
          <w:szCs w:val="28"/>
        </w:rPr>
      </w:pPr>
    </w:p>
    <w:p w14:paraId="72887C96" w14:textId="77777777" w:rsidR="0005031B" w:rsidRDefault="00367141" w:rsidP="00367141">
      <w:pPr>
        <w:spacing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14:paraId="79208CFC" w14:textId="77777777" w:rsidR="008F097F" w:rsidRPr="008F097F" w:rsidRDefault="0041116C" w:rsidP="0005031B">
      <w:pPr>
        <w:spacing w:line="360" w:lineRule="auto"/>
        <w:jc w:val="center"/>
        <w:rPr>
          <w:rFonts w:ascii="Times New Roman" w:hAnsi="Times New Roman" w:cs="Times New Roman"/>
          <w:b/>
          <w:color w:val="000000"/>
          <w:sz w:val="28"/>
          <w:szCs w:val="28"/>
          <w:shd w:val="clear" w:color="auto" w:fill="FFFFFF"/>
        </w:rPr>
      </w:pPr>
      <w:r w:rsidRPr="00B708CA">
        <w:rPr>
          <w:rFonts w:ascii="Times New Roman" w:eastAsia="Calibri" w:hAnsi="Times New Roman" w:cs="Times New Roman"/>
          <w:b/>
          <w:sz w:val="28"/>
          <w:szCs w:val="28"/>
        </w:rPr>
        <w:lastRenderedPageBreak/>
        <w:t xml:space="preserve">ГЛАВА </w:t>
      </w:r>
      <w:r w:rsidRPr="00B708CA">
        <w:rPr>
          <w:rFonts w:ascii="Times New Roman" w:hAnsi="Times New Roman" w:cs="Times New Roman"/>
          <w:b/>
          <w:bCs/>
          <w:color w:val="252525"/>
          <w:sz w:val="28"/>
          <w:szCs w:val="28"/>
          <w:shd w:val="clear" w:color="auto" w:fill="FFFFFF"/>
        </w:rPr>
        <w:t>II</w:t>
      </w:r>
      <w:r w:rsidRPr="00B708CA">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Рембрандт в Эрмитаже</w:t>
      </w:r>
    </w:p>
    <w:p w14:paraId="70CDA18B" w14:textId="77777777" w:rsidR="0041116C" w:rsidRPr="008329B9" w:rsidRDefault="0041116C" w:rsidP="008329B9">
      <w:pPr>
        <w:spacing w:line="360" w:lineRule="auto"/>
        <w:jc w:val="center"/>
        <w:rPr>
          <w:rFonts w:ascii="Times New Roman" w:eastAsia="Calibri" w:hAnsi="Times New Roman" w:cs="Times New Roman"/>
          <w:b/>
          <w:bCs/>
          <w:sz w:val="28"/>
          <w:szCs w:val="28"/>
        </w:rPr>
      </w:pPr>
      <w:r w:rsidRPr="00704A36">
        <w:rPr>
          <w:rFonts w:ascii="Times New Roman" w:eastAsia="Calibri" w:hAnsi="Times New Roman" w:cs="Times New Roman"/>
          <w:b/>
          <w:bCs/>
          <w:sz w:val="28"/>
          <w:szCs w:val="28"/>
        </w:rPr>
        <w:t>§ 1.</w:t>
      </w:r>
      <w:r>
        <w:rPr>
          <w:rFonts w:ascii="Times New Roman" w:eastAsia="Calibri" w:hAnsi="Times New Roman" w:cs="Times New Roman"/>
          <w:b/>
          <w:bCs/>
          <w:sz w:val="28"/>
          <w:szCs w:val="28"/>
        </w:rPr>
        <w:t xml:space="preserve">  Ранняя</w:t>
      </w:r>
      <w:r w:rsidR="008329B9">
        <w:rPr>
          <w:rFonts w:ascii="Times New Roman" w:eastAsia="Calibri" w:hAnsi="Times New Roman" w:cs="Times New Roman"/>
          <w:b/>
          <w:bCs/>
          <w:sz w:val="28"/>
          <w:szCs w:val="28"/>
        </w:rPr>
        <w:t xml:space="preserve"> живопись Рембрандта в Эрмитаже</w:t>
      </w:r>
    </w:p>
    <w:p w14:paraId="1BBB5765" w14:textId="77777777" w:rsidR="0041116C" w:rsidRPr="00DA714D" w:rsidRDefault="0041116C" w:rsidP="002842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A714D">
        <w:rPr>
          <w:rFonts w:ascii="Times New Roman" w:hAnsi="Times New Roman" w:cs="Times New Roman"/>
          <w:sz w:val="28"/>
          <w:szCs w:val="28"/>
        </w:rPr>
        <w:t xml:space="preserve">Собрание картин Рембрандта, хранящееся в Эрмитаже, известно во всем мире. Оно состоит из произведений разного времени: самое раннее из них датировано 1631 г., самое позднее относится к концу жизни художника. </w:t>
      </w:r>
    </w:p>
    <w:p w14:paraId="7D1487F1" w14:textId="77777777" w:rsidR="0041116C" w:rsidRDefault="0041116C" w:rsidP="0028426B">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С искусством</w:t>
      </w:r>
      <w:r w:rsidRPr="00DA714D">
        <w:rPr>
          <w:rFonts w:ascii="Times New Roman" w:hAnsi="Times New Roman" w:cs="Times New Roman"/>
          <w:color w:val="000000"/>
          <w:sz w:val="28"/>
          <w:szCs w:val="28"/>
          <w:shd w:val="clear" w:color="auto" w:fill="FFFFFF"/>
        </w:rPr>
        <w:t xml:space="preserve"> одного из величайших художн</w:t>
      </w:r>
      <w:r>
        <w:rPr>
          <w:rFonts w:ascii="Times New Roman" w:hAnsi="Times New Roman" w:cs="Times New Roman"/>
          <w:color w:val="000000"/>
          <w:sz w:val="28"/>
          <w:szCs w:val="28"/>
          <w:shd w:val="clear" w:color="auto" w:fill="FFFFFF"/>
        </w:rPr>
        <w:t xml:space="preserve">иков в истории мировой живописи </w:t>
      </w:r>
      <w:r w:rsidRPr="00DA714D">
        <w:rPr>
          <w:rFonts w:ascii="Times New Roman" w:hAnsi="Times New Roman" w:cs="Times New Roman"/>
          <w:color w:val="000000"/>
          <w:sz w:val="28"/>
          <w:szCs w:val="28"/>
          <w:shd w:val="clear" w:color="auto" w:fill="FFFFFF"/>
        </w:rPr>
        <w:t>знакомят 24 картины, которым отведен специальный зал. Портреты, композиции на мифологические и библейские сюжеты кисти мастера дают возможность проследить все этапы его творческого пути, от ранних работ и до произведений последних лет жизни.</w:t>
      </w:r>
      <w:r>
        <w:rPr>
          <w:rFonts w:ascii="Times New Roman" w:hAnsi="Times New Roman" w:cs="Times New Roman"/>
          <w:color w:val="000000"/>
          <w:sz w:val="28"/>
          <w:szCs w:val="28"/>
          <w:shd w:val="clear" w:color="auto" w:fill="FFFFFF"/>
        </w:rPr>
        <w:t xml:space="preserve"> </w:t>
      </w:r>
    </w:p>
    <w:p w14:paraId="17B028FB" w14:textId="77777777" w:rsidR="0041116C" w:rsidRDefault="0041116C" w:rsidP="0028426B">
      <w:pPr>
        <w:spacing w:after="0" w:line="360" w:lineRule="auto"/>
        <w:jc w:val="both"/>
        <w:rPr>
          <w:rStyle w:val="apple-converted-space"/>
          <w:rFonts w:ascii="Times New Roman" w:hAnsi="Times New Roman" w:cs="Times New Roman"/>
          <w:color w:val="000000"/>
          <w:sz w:val="28"/>
          <w:szCs w:val="28"/>
        </w:rPr>
      </w:pPr>
      <w:r w:rsidRPr="003E0E8C">
        <w:rPr>
          <w:rFonts w:ascii="Times New Roman" w:hAnsi="Times New Roman" w:cs="Times New Roman"/>
          <w:color w:val="000000"/>
          <w:sz w:val="28"/>
          <w:szCs w:val="28"/>
        </w:rPr>
        <w:t xml:space="preserve">    Успех первой картины</w:t>
      </w:r>
      <w:r>
        <w:rPr>
          <w:rFonts w:ascii="Times New Roman" w:hAnsi="Times New Roman" w:cs="Times New Roman"/>
          <w:color w:val="000000"/>
          <w:sz w:val="28"/>
          <w:szCs w:val="28"/>
        </w:rPr>
        <w:t xml:space="preserve"> </w:t>
      </w:r>
      <w:r w:rsidRPr="003E0E8C">
        <w:rPr>
          <w:rFonts w:ascii="Times New Roman" w:hAnsi="Times New Roman" w:cs="Times New Roman"/>
          <w:color w:val="000000"/>
          <w:sz w:val="28"/>
          <w:szCs w:val="28"/>
        </w:rPr>
        <w:t xml:space="preserve">(«Урок анатомии доктора Тульпа»,1632) принес художнику множество заказов, а с ними и благосостояние, которое увеличилось с его женитьбой на патрицианке </w:t>
      </w:r>
      <w:proofErr w:type="spellStart"/>
      <w:r w:rsidRPr="003E0E8C">
        <w:rPr>
          <w:rFonts w:ascii="Times New Roman" w:hAnsi="Times New Roman" w:cs="Times New Roman"/>
          <w:color w:val="000000"/>
          <w:sz w:val="28"/>
          <w:szCs w:val="28"/>
        </w:rPr>
        <w:t>Саскии</w:t>
      </w:r>
      <w:proofErr w:type="spellEnd"/>
      <w:r w:rsidRPr="003E0E8C">
        <w:rPr>
          <w:rFonts w:ascii="Times New Roman" w:hAnsi="Times New Roman" w:cs="Times New Roman"/>
          <w:color w:val="000000"/>
          <w:sz w:val="28"/>
          <w:szCs w:val="28"/>
        </w:rPr>
        <w:t xml:space="preserve"> </w:t>
      </w:r>
      <w:proofErr w:type="spellStart"/>
      <w:r w:rsidRPr="003E0E8C">
        <w:rPr>
          <w:rFonts w:ascii="Times New Roman" w:hAnsi="Times New Roman" w:cs="Times New Roman"/>
          <w:color w:val="000000"/>
          <w:sz w:val="28"/>
          <w:szCs w:val="28"/>
        </w:rPr>
        <w:t>ван</w:t>
      </w:r>
      <w:proofErr w:type="spellEnd"/>
      <w:r w:rsidRPr="003E0E8C">
        <w:rPr>
          <w:rFonts w:ascii="Times New Roman" w:hAnsi="Times New Roman" w:cs="Times New Roman"/>
          <w:color w:val="000000"/>
          <w:sz w:val="28"/>
          <w:szCs w:val="28"/>
        </w:rPr>
        <w:t xml:space="preserve"> </w:t>
      </w:r>
      <w:proofErr w:type="spellStart"/>
      <w:r w:rsidRPr="003E0E8C">
        <w:rPr>
          <w:rFonts w:ascii="Times New Roman" w:hAnsi="Times New Roman" w:cs="Times New Roman"/>
          <w:color w:val="000000"/>
          <w:sz w:val="28"/>
          <w:szCs w:val="28"/>
        </w:rPr>
        <w:t>Эйленбурх</w:t>
      </w:r>
      <w:proofErr w:type="spellEnd"/>
      <w:r w:rsidRPr="003E0E8C">
        <w:rPr>
          <w:rFonts w:ascii="Times New Roman" w:hAnsi="Times New Roman" w:cs="Times New Roman"/>
          <w:color w:val="000000"/>
          <w:sz w:val="28"/>
          <w:szCs w:val="28"/>
        </w:rPr>
        <w:t xml:space="preserve">. Одну за другой пишет Рембрандт большие религиозные композиции, подобные полному динамики и патетики «Жертвоприношение Авраама» (1635, Санкт-Петербург, Эрмитаж), </w:t>
      </w:r>
      <w:r>
        <w:rPr>
          <w:rFonts w:ascii="Times New Roman" w:hAnsi="Times New Roman" w:cs="Times New Roman"/>
          <w:color w:val="000000"/>
          <w:sz w:val="28"/>
          <w:szCs w:val="28"/>
        </w:rPr>
        <w:t xml:space="preserve"> </w:t>
      </w:r>
      <w:r w:rsidRPr="003E0E8C">
        <w:rPr>
          <w:rFonts w:ascii="Times New Roman" w:hAnsi="Times New Roman" w:cs="Times New Roman"/>
          <w:color w:val="000000"/>
          <w:sz w:val="28"/>
          <w:szCs w:val="28"/>
        </w:rPr>
        <w:t>парадные портреты. Его увлекают героико-драматические образы, внешне эффектные построения, пышные причудливые одеяния, контрасты света и тени, резкие ракурсы</w:t>
      </w:r>
      <w:r w:rsidR="00367141">
        <w:rPr>
          <w:rStyle w:val="aa"/>
          <w:rFonts w:ascii="Times New Roman" w:hAnsi="Times New Roman" w:cs="Times New Roman"/>
          <w:color w:val="000000"/>
          <w:sz w:val="28"/>
          <w:szCs w:val="28"/>
        </w:rPr>
        <w:footnoteReference w:id="26"/>
      </w:r>
      <w:r w:rsidRPr="003E0E8C">
        <w:rPr>
          <w:rFonts w:ascii="Times New Roman" w:hAnsi="Times New Roman" w:cs="Times New Roman"/>
          <w:color w:val="000000"/>
          <w:sz w:val="28"/>
          <w:szCs w:val="28"/>
        </w:rPr>
        <w:t>.</w:t>
      </w:r>
      <w:r w:rsidRPr="003E0E8C">
        <w:rPr>
          <w:rStyle w:val="apple-converted-space"/>
          <w:rFonts w:ascii="Times New Roman" w:hAnsi="Times New Roman" w:cs="Times New Roman"/>
          <w:color w:val="000000"/>
          <w:sz w:val="28"/>
          <w:szCs w:val="28"/>
        </w:rPr>
        <w:t> </w:t>
      </w:r>
    </w:p>
    <w:p w14:paraId="5C20E58C" w14:textId="77777777" w:rsidR="0041116C" w:rsidRPr="003E0E8C" w:rsidRDefault="0041116C" w:rsidP="0028426B">
      <w:pPr>
        <w:spacing w:after="0" w:line="360" w:lineRule="auto"/>
        <w:jc w:val="both"/>
        <w:rPr>
          <w:rFonts w:ascii="Times New Roman" w:hAnsi="Times New Roman" w:cs="Times New Roman"/>
          <w:color w:val="000000"/>
          <w:sz w:val="28"/>
          <w:szCs w:val="28"/>
          <w:shd w:val="clear" w:color="auto" w:fill="FFFFFF"/>
        </w:rPr>
      </w:pPr>
      <w:r w:rsidRPr="003E0E8C">
        <w:rPr>
          <w:rStyle w:val="apple-converted-space"/>
          <w:rFonts w:ascii="Times New Roman" w:hAnsi="Times New Roman" w:cs="Times New Roman"/>
          <w:color w:val="000000"/>
          <w:sz w:val="28"/>
          <w:szCs w:val="28"/>
        </w:rPr>
        <w:t xml:space="preserve">    </w:t>
      </w:r>
      <w:r w:rsidRPr="003E0E8C">
        <w:rPr>
          <w:rFonts w:ascii="Times New Roman" w:hAnsi="Times New Roman" w:cs="Times New Roman"/>
          <w:color w:val="000000"/>
          <w:sz w:val="28"/>
          <w:szCs w:val="28"/>
        </w:rPr>
        <w:t>Уже к концу 1630-х годов обнаружилось тяготение художника к реалистическим образам в картинах большого масштаба. Необычайно жизненное и убедительное решение приобрела мифологическая тема в картине «Даная» (1636, большая часть картины переписана в середине 1640-х годов, Санкт-Петербург, Эрмитаж). Отказавшись от бурной патетик</w:t>
      </w:r>
      <w:r>
        <w:rPr>
          <w:rFonts w:ascii="Times New Roman" w:hAnsi="Times New Roman" w:cs="Times New Roman"/>
          <w:color w:val="000000"/>
          <w:sz w:val="28"/>
          <w:szCs w:val="28"/>
        </w:rPr>
        <w:t xml:space="preserve">и и внешних эффектов, Рембрандт </w:t>
      </w:r>
      <w:r w:rsidRPr="003E0E8C">
        <w:rPr>
          <w:rFonts w:ascii="Times New Roman" w:hAnsi="Times New Roman" w:cs="Times New Roman"/>
          <w:color w:val="000000"/>
          <w:sz w:val="28"/>
          <w:szCs w:val="28"/>
        </w:rPr>
        <w:t>стремился к психологической выразительности. Богаче стала теплая цветовая гамма, еще большую роль приобрел свет, сообщающий особую трепетность и взволнованность произведению</w:t>
      </w:r>
      <w:r w:rsidR="0001387E">
        <w:rPr>
          <w:rStyle w:val="aa"/>
          <w:rFonts w:ascii="Times New Roman" w:hAnsi="Times New Roman" w:cs="Times New Roman"/>
          <w:color w:val="000000"/>
          <w:sz w:val="28"/>
          <w:szCs w:val="28"/>
        </w:rPr>
        <w:footnoteReference w:id="27"/>
      </w:r>
      <w:r w:rsidRPr="003E0E8C">
        <w:rPr>
          <w:rFonts w:ascii="Times New Roman" w:hAnsi="Times New Roman" w:cs="Times New Roman"/>
          <w:color w:val="000000"/>
          <w:sz w:val="28"/>
          <w:szCs w:val="28"/>
        </w:rPr>
        <w:t>.</w:t>
      </w:r>
    </w:p>
    <w:p w14:paraId="751306D2" w14:textId="77777777" w:rsidR="0041116C" w:rsidRDefault="0041116C" w:rsidP="0028426B">
      <w:pPr>
        <w:spacing w:after="0" w:line="360" w:lineRule="auto"/>
        <w:jc w:val="both"/>
        <w:rPr>
          <w:rFonts w:ascii="Times New Roman" w:hAnsi="Times New Roman" w:cs="Times New Roman"/>
          <w:color w:val="252525"/>
          <w:sz w:val="28"/>
          <w:szCs w:val="28"/>
          <w:shd w:val="clear" w:color="auto" w:fill="FFFFFF"/>
        </w:rPr>
      </w:pPr>
      <w:r>
        <w:rPr>
          <w:rFonts w:ascii="KievitCyr-Regular" w:hAnsi="KievitCyr-Regular"/>
          <w:color w:val="000000"/>
          <w:sz w:val="28"/>
          <w:szCs w:val="28"/>
          <w:shd w:val="clear" w:color="auto" w:fill="FFFFFF"/>
        </w:rPr>
        <w:lastRenderedPageBreak/>
        <w:t xml:space="preserve">    </w:t>
      </w:r>
      <w:r w:rsidRPr="00DA714D">
        <w:rPr>
          <w:rFonts w:ascii="KievitCyr-Regular" w:hAnsi="KievitCyr-Regular"/>
          <w:color w:val="000000"/>
          <w:sz w:val="28"/>
          <w:szCs w:val="28"/>
          <w:shd w:val="clear" w:color="auto" w:fill="FFFFFF"/>
        </w:rPr>
        <w:t>Среди ранних известных полотен Рембрандта</w:t>
      </w:r>
      <w:r>
        <w:rPr>
          <w:rFonts w:ascii="KievitCyr-Regular" w:hAnsi="KievitCyr-Regular"/>
          <w:color w:val="000000"/>
          <w:sz w:val="28"/>
          <w:szCs w:val="28"/>
          <w:shd w:val="clear" w:color="auto" w:fill="FFFFFF"/>
        </w:rPr>
        <w:t xml:space="preserve"> в Эрмитаже</w:t>
      </w:r>
      <w:r w:rsidRPr="00DA714D">
        <w:rPr>
          <w:rFonts w:ascii="KievitCyr-Regular" w:hAnsi="KievitCyr-Regular"/>
          <w:color w:val="000000"/>
          <w:sz w:val="28"/>
          <w:szCs w:val="28"/>
          <w:shd w:val="clear" w:color="auto" w:fill="FFFFFF"/>
        </w:rPr>
        <w:t xml:space="preserve"> - "Флора" (1634), "Снятие с креста" (1634), "Жертвоприношение Авраама" (1635)</w:t>
      </w:r>
      <w:r>
        <w:rPr>
          <w:rFonts w:ascii="KievitCyr-Regular" w:hAnsi="KievitCyr-Regular"/>
          <w:color w:val="000000"/>
          <w:sz w:val="28"/>
          <w:szCs w:val="28"/>
          <w:shd w:val="clear" w:color="auto" w:fill="FFFFFF"/>
        </w:rPr>
        <w:t xml:space="preserve">,  «Даная» </w:t>
      </w:r>
      <w:r>
        <w:rPr>
          <w:rFonts w:ascii="Times New Roman" w:hAnsi="Times New Roman" w:cs="Times New Roman"/>
          <w:color w:val="252525"/>
          <w:sz w:val="28"/>
          <w:szCs w:val="28"/>
          <w:shd w:val="clear" w:color="auto" w:fill="FFFFFF"/>
        </w:rPr>
        <w:t>(1636/1647</w:t>
      </w:r>
      <w:r w:rsidRPr="00B66665">
        <w:rPr>
          <w:rFonts w:ascii="Times New Roman" w:hAnsi="Times New Roman" w:cs="Times New Roman"/>
          <w:color w:val="252525"/>
          <w:sz w:val="28"/>
          <w:szCs w:val="28"/>
          <w:shd w:val="clear" w:color="auto" w:fill="FFFFFF"/>
        </w:rPr>
        <w:t>)</w:t>
      </w:r>
      <w:r>
        <w:rPr>
          <w:rFonts w:ascii="Times New Roman" w:hAnsi="Times New Roman" w:cs="Times New Roman"/>
          <w:color w:val="252525"/>
          <w:sz w:val="28"/>
          <w:szCs w:val="28"/>
          <w:shd w:val="clear" w:color="auto" w:fill="FFFFFF"/>
        </w:rPr>
        <w:t xml:space="preserve"> и др.</w:t>
      </w:r>
    </w:p>
    <w:p w14:paraId="75F993C2" w14:textId="77777777" w:rsidR="0041116C" w:rsidRPr="000B07FE" w:rsidRDefault="0041116C" w:rsidP="0028426B">
      <w:pPr>
        <w:spacing w:after="0" w:line="360" w:lineRule="auto"/>
        <w:jc w:val="both"/>
        <w:rPr>
          <w:rFonts w:ascii="Times New Roman" w:hAnsi="Times New Roman" w:cs="Times New Roman"/>
          <w:color w:val="252525"/>
          <w:sz w:val="28"/>
          <w:szCs w:val="28"/>
          <w:shd w:val="clear" w:color="auto" w:fill="FFFFFF"/>
        </w:rPr>
      </w:pPr>
      <w:r>
        <w:rPr>
          <w:rFonts w:ascii="Times New Roman" w:hAnsi="Times New Roman" w:cs="Times New Roman"/>
          <w:color w:val="252525"/>
          <w:sz w:val="28"/>
          <w:szCs w:val="28"/>
          <w:shd w:val="clear" w:color="auto" w:fill="FFFFFF"/>
        </w:rPr>
        <w:t xml:space="preserve">    «Флора» (1634)</w:t>
      </w:r>
    </w:p>
    <w:p w14:paraId="02A661DB" w14:textId="77777777" w:rsidR="0041116C" w:rsidRDefault="0041116C" w:rsidP="0028426B">
      <w:pPr>
        <w:spacing w:after="0" w:line="360" w:lineRule="auto"/>
        <w:jc w:val="both"/>
        <w:rPr>
          <w:rFonts w:ascii="Times New Roman" w:hAnsi="Times New Roman" w:cs="Times New Roman"/>
          <w:sz w:val="28"/>
          <w:szCs w:val="28"/>
        </w:rPr>
      </w:pPr>
      <w:r w:rsidRPr="00DA714D">
        <w:rPr>
          <w:rFonts w:ascii="Times New Roman" w:hAnsi="Times New Roman" w:cs="Times New Roman"/>
          <w:color w:val="000000"/>
          <w:sz w:val="28"/>
          <w:szCs w:val="28"/>
          <w:shd w:val="clear" w:color="auto" w:fill="FFFFFF"/>
        </w:rPr>
        <w:t xml:space="preserve">    </w:t>
      </w:r>
      <w:r w:rsidRPr="00DA714D">
        <w:rPr>
          <w:rFonts w:ascii="Times New Roman" w:hAnsi="Times New Roman" w:cs="Times New Roman"/>
          <w:b/>
          <w:bCs/>
          <w:color w:val="252525"/>
          <w:sz w:val="28"/>
          <w:szCs w:val="28"/>
          <w:shd w:val="clear" w:color="auto" w:fill="FFFFFF"/>
        </w:rPr>
        <w:t>«</w:t>
      </w:r>
      <w:r w:rsidRPr="00DA714D">
        <w:rPr>
          <w:rFonts w:ascii="Times New Roman" w:hAnsi="Times New Roman" w:cs="Times New Roman"/>
          <w:bCs/>
          <w:color w:val="252525"/>
          <w:sz w:val="28"/>
          <w:szCs w:val="28"/>
          <w:shd w:val="clear" w:color="auto" w:fill="FFFFFF"/>
        </w:rPr>
        <w:t>Флора</w:t>
      </w:r>
      <w:r w:rsidRPr="00DA714D">
        <w:rPr>
          <w:rFonts w:ascii="Times New Roman" w:hAnsi="Times New Roman" w:cs="Times New Roman"/>
          <w:b/>
          <w:bCs/>
          <w:color w:val="252525"/>
          <w:sz w:val="28"/>
          <w:szCs w:val="28"/>
          <w:shd w:val="clear" w:color="auto" w:fill="FFFFFF"/>
        </w:rPr>
        <w:t>»</w:t>
      </w:r>
      <w:r w:rsidRPr="00DA714D">
        <w:rPr>
          <w:rFonts w:ascii="Times New Roman" w:hAnsi="Times New Roman" w:cs="Times New Roman"/>
          <w:color w:val="252525"/>
          <w:sz w:val="28"/>
          <w:szCs w:val="28"/>
          <w:shd w:val="clear" w:color="auto" w:fill="FFFFFF"/>
        </w:rPr>
        <w:t>, ранее известная под названием</w:t>
      </w:r>
      <w:r w:rsidRPr="00DA714D">
        <w:rPr>
          <w:rStyle w:val="apple-converted-space"/>
          <w:rFonts w:ascii="Times New Roman" w:hAnsi="Times New Roman" w:cs="Times New Roman"/>
          <w:color w:val="252525"/>
          <w:sz w:val="28"/>
          <w:szCs w:val="28"/>
          <w:shd w:val="clear" w:color="auto" w:fill="FFFFFF"/>
        </w:rPr>
        <w:t> </w:t>
      </w:r>
      <w:r w:rsidRPr="00DA714D">
        <w:rPr>
          <w:rFonts w:ascii="Times New Roman" w:hAnsi="Times New Roman" w:cs="Times New Roman"/>
          <w:i/>
          <w:iCs/>
          <w:color w:val="252525"/>
          <w:sz w:val="28"/>
          <w:szCs w:val="28"/>
          <w:shd w:val="clear" w:color="auto" w:fill="FFFFFF"/>
        </w:rPr>
        <w:t>«</w:t>
      </w:r>
      <w:proofErr w:type="spellStart"/>
      <w:r w:rsidRPr="00DA714D">
        <w:rPr>
          <w:rFonts w:ascii="Times New Roman" w:hAnsi="Times New Roman" w:cs="Times New Roman"/>
          <w:i/>
          <w:iCs/>
          <w:color w:val="252525"/>
          <w:sz w:val="28"/>
          <w:szCs w:val="28"/>
          <w:shd w:val="clear" w:color="auto" w:fill="FFFFFF"/>
        </w:rPr>
        <w:t>Саския</w:t>
      </w:r>
      <w:proofErr w:type="spellEnd"/>
      <w:r w:rsidRPr="00DA714D">
        <w:rPr>
          <w:rFonts w:ascii="Times New Roman" w:hAnsi="Times New Roman" w:cs="Times New Roman"/>
          <w:i/>
          <w:iCs/>
          <w:color w:val="252525"/>
          <w:sz w:val="28"/>
          <w:szCs w:val="28"/>
          <w:shd w:val="clear" w:color="auto" w:fill="FFFFFF"/>
        </w:rPr>
        <w:t xml:space="preserve"> в образе Флоры»</w:t>
      </w:r>
      <w:r w:rsidRPr="00DA714D">
        <w:rPr>
          <w:rFonts w:ascii="Times New Roman" w:hAnsi="Times New Roman" w:cs="Times New Roman"/>
          <w:color w:val="252525"/>
          <w:sz w:val="28"/>
          <w:szCs w:val="28"/>
          <w:shd w:val="clear" w:color="auto" w:fill="FFFFFF"/>
        </w:rPr>
        <w:t> — картина, написанная в 1634 году, на которой, вероятно, изображена жена художника</w:t>
      </w:r>
      <w:r w:rsidRPr="00DA714D">
        <w:rPr>
          <w:rStyle w:val="apple-converted-space"/>
          <w:rFonts w:ascii="Times New Roman" w:hAnsi="Times New Roman" w:cs="Times New Roman"/>
          <w:color w:val="252525"/>
          <w:sz w:val="28"/>
          <w:szCs w:val="28"/>
          <w:shd w:val="clear" w:color="auto" w:fill="FFFFFF"/>
        </w:rPr>
        <w:t>  </w:t>
      </w:r>
      <w:r w:rsidRPr="00DA714D">
        <w:rPr>
          <w:rFonts w:ascii="Times New Roman" w:hAnsi="Times New Roman" w:cs="Times New Roman"/>
          <w:color w:val="252525"/>
          <w:sz w:val="28"/>
          <w:szCs w:val="28"/>
          <w:shd w:val="clear" w:color="auto" w:fill="FFFFFF"/>
        </w:rPr>
        <w:t>в образе древнеиталийской богини цветов, расцвета, весны и полевых плодов</w:t>
      </w:r>
      <w:r w:rsidRPr="00DA714D">
        <w:rPr>
          <w:rStyle w:val="apple-converted-space"/>
          <w:rFonts w:ascii="Times New Roman" w:hAnsi="Times New Roman" w:cs="Times New Roman"/>
          <w:color w:val="252525"/>
          <w:sz w:val="28"/>
          <w:szCs w:val="28"/>
          <w:shd w:val="clear" w:color="auto" w:fill="FFFFFF"/>
        </w:rPr>
        <w:t xml:space="preserve"> Флоры.</w:t>
      </w:r>
      <w:r w:rsidRPr="00DA714D">
        <w:rPr>
          <w:rFonts w:ascii="Times New Roman" w:hAnsi="Times New Roman" w:cs="Times New Roman"/>
          <w:sz w:val="28"/>
          <w:szCs w:val="28"/>
        </w:rPr>
        <w:t xml:space="preserve"> </w:t>
      </w:r>
    </w:p>
    <w:p w14:paraId="4404C315" w14:textId="77777777" w:rsidR="0041116C" w:rsidRPr="002B47AD" w:rsidRDefault="0041116C" w:rsidP="0028426B">
      <w:pPr>
        <w:spacing w:after="0" w:line="360" w:lineRule="auto"/>
        <w:jc w:val="both"/>
        <w:rPr>
          <w:rFonts w:ascii="Times New Roman" w:hAnsi="Times New Roman" w:cs="Times New Roman"/>
          <w:sz w:val="28"/>
          <w:szCs w:val="28"/>
        </w:rPr>
      </w:pPr>
      <w:r w:rsidRPr="002B47AD">
        <w:rPr>
          <w:rFonts w:ascii="Times New Roman" w:hAnsi="Times New Roman" w:cs="Times New Roman"/>
          <w:sz w:val="28"/>
          <w:szCs w:val="28"/>
        </w:rPr>
        <w:t xml:space="preserve">    </w:t>
      </w:r>
      <w:r w:rsidRPr="002B47AD">
        <w:rPr>
          <w:rFonts w:ascii="Times New Roman" w:hAnsi="Times New Roman" w:cs="Times New Roman"/>
          <w:color w:val="252525"/>
          <w:sz w:val="28"/>
          <w:szCs w:val="28"/>
        </w:rPr>
        <w:t xml:space="preserve">  </w:t>
      </w:r>
      <w:proofErr w:type="spellStart"/>
      <w:r w:rsidRPr="002B47AD">
        <w:rPr>
          <w:rFonts w:ascii="Times New Roman" w:hAnsi="Times New Roman" w:cs="Times New Roman"/>
          <w:color w:val="252525"/>
          <w:sz w:val="28"/>
          <w:szCs w:val="28"/>
        </w:rPr>
        <w:t>Саския</w:t>
      </w:r>
      <w:proofErr w:type="spellEnd"/>
      <w:r w:rsidRPr="002B47AD">
        <w:rPr>
          <w:rFonts w:ascii="Times New Roman" w:hAnsi="Times New Roman" w:cs="Times New Roman"/>
          <w:color w:val="252525"/>
          <w:sz w:val="28"/>
          <w:szCs w:val="28"/>
        </w:rPr>
        <w:t xml:space="preserve"> – Флора – один из самых обаятельных женских образов молодого художника. Романтическая влюбленность, чувства светлой радости и восторга, которые он испытывает перед своей моделью, выливаются в ликующий гимн молодости, здоровью и красоте. Богатые праздничные одежды, цветы, которыми увит посох и увенчана голова, радужная, переливчатая цветовая гамма и торжествующий солнечный свет служат тому красноречивым свидетельством. Живописная манера в этом произведении напоминает почерк учителя П. </w:t>
      </w:r>
      <w:proofErr w:type="spellStart"/>
      <w:r w:rsidRPr="002B47AD">
        <w:rPr>
          <w:rFonts w:ascii="Times New Roman" w:hAnsi="Times New Roman" w:cs="Times New Roman"/>
          <w:color w:val="252525"/>
          <w:sz w:val="28"/>
          <w:szCs w:val="28"/>
        </w:rPr>
        <w:t>Ластмана</w:t>
      </w:r>
      <w:proofErr w:type="spellEnd"/>
      <w:r w:rsidRPr="002B47AD">
        <w:rPr>
          <w:rFonts w:ascii="Times New Roman" w:hAnsi="Times New Roman" w:cs="Times New Roman"/>
          <w:color w:val="252525"/>
          <w:sz w:val="28"/>
          <w:szCs w:val="28"/>
        </w:rPr>
        <w:t>. Однако разнообразие приемов – сплавленный нежный мазок в моделировке лица и рук, следующий узору ткани в трактовке костюма, и раздельный, подчеркнуто графический, в изображении цветов и зелени венка – уже выдает будущего гениального виртуоза кисти</w:t>
      </w:r>
      <w:r w:rsidR="0001387E">
        <w:rPr>
          <w:rStyle w:val="aa"/>
          <w:rFonts w:ascii="Times New Roman" w:hAnsi="Times New Roman" w:cs="Times New Roman"/>
          <w:color w:val="252525"/>
          <w:sz w:val="28"/>
          <w:szCs w:val="28"/>
        </w:rPr>
        <w:footnoteReference w:id="28"/>
      </w:r>
      <w:r w:rsidRPr="002B47AD">
        <w:rPr>
          <w:rFonts w:ascii="Times New Roman" w:hAnsi="Times New Roman" w:cs="Times New Roman"/>
          <w:color w:val="252525"/>
          <w:sz w:val="28"/>
          <w:szCs w:val="28"/>
        </w:rPr>
        <w:t xml:space="preserve">. </w:t>
      </w:r>
    </w:p>
    <w:p w14:paraId="05BCE323" w14:textId="77777777" w:rsidR="0041116C" w:rsidRDefault="0041116C" w:rsidP="0028426B">
      <w:pPr>
        <w:pStyle w:val="a7"/>
        <w:shd w:val="clear" w:color="auto" w:fill="FFFFFF"/>
        <w:spacing w:before="0" w:beforeAutospacing="0" w:after="0" w:afterAutospacing="0" w:line="360" w:lineRule="auto"/>
        <w:jc w:val="both"/>
        <w:rPr>
          <w:color w:val="252525"/>
          <w:sz w:val="28"/>
          <w:szCs w:val="28"/>
        </w:rPr>
      </w:pPr>
      <w:r>
        <w:rPr>
          <w:sz w:val="28"/>
          <w:szCs w:val="28"/>
        </w:rPr>
        <w:t xml:space="preserve">    </w:t>
      </w:r>
      <w:r w:rsidRPr="00C7425B">
        <w:rPr>
          <w:color w:val="252525"/>
          <w:sz w:val="28"/>
          <w:szCs w:val="28"/>
        </w:rPr>
        <w:t xml:space="preserve">Картина написана в год свадьбы </w:t>
      </w:r>
      <w:proofErr w:type="spellStart"/>
      <w:r w:rsidRPr="00C7425B">
        <w:rPr>
          <w:color w:val="252525"/>
          <w:sz w:val="28"/>
          <w:szCs w:val="28"/>
        </w:rPr>
        <w:t>Саскии</w:t>
      </w:r>
      <w:proofErr w:type="spellEnd"/>
      <w:r w:rsidRPr="00C7425B">
        <w:rPr>
          <w:color w:val="252525"/>
          <w:sz w:val="28"/>
          <w:szCs w:val="28"/>
        </w:rPr>
        <w:t xml:space="preserve"> и Рембрандта. Обручение состоялось в 1633 году, а свадьба — на следующий год. Рембрандт отметил оба этих события в своих произведениях. </w:t>
      </w:r>
    </w:p>
    <w:p w14:paraId="3A626C6A" w14:textId="77777777" w:rsidR="0041116C" w:rsidRDefault="0041116C" w:rsidP="0028426B">
      <w:pPr>
        <w:pStyle w:val="a7"/>
        <w:shd w:val="clear" w:color="auto" w:fill="FFFFFF"/>
        <w:spacing w:before="0" w:beforeAutospacing="0" w:after="0" w:afterAutospacing="0" w:line="360" w:lineRule="auto"/>
        <w:jc w:val="both"/>
        <w:rPr>
          <w:color w:val="252525"/>
          <w:sz w:val="28"/>
          <w:szCs w:val="28"/>
        </w:rPr>
      </w:pPr>
      <w:r>
        <w:rPr>
          <w:color w:val="252525"/>
          <w:sz w:val="28"/>
          <w:szCs w:val="28"/>
        </w:rPr>
        <w:t xml:space="preserve">    </w:t>
      </w:r>
      <w:r w:rsidRPr="00C7425B">
        <w:rPr>
          <w:color w:val="252525"/>
          <w:sz w:val="28"/>
          <w:szCs w:val="28"/>
        </w:rPr>
        <w:t>Три дня спустя после помолвки он создал</w:t>
      </w:r>
      <w:r w:rsidRPr="00C7425B">
        <w:rPr>
          <w:rStyle w:val="apple-converted-space"/>
          <w:color w:val="252525"/>
          <w:sz w:val="28"/>
          <w:szCs w:val="28"/>
        </w:rPr>
        <w:t> </w:t>
      </w:r>
      <w:r w:rsidRPr="00C7425B">
        <w:rPr>
          <w:color w:val="252525"/>
          <w:sz w:val="28"/>
          <w:szCs w:val="28"/>
        </w:rPr>
        <w:t xml:space="preserve">рисунок серебряным карандашом, изобразив </w:t>
      </w:r>
      <w:proofErr w:type="spellStart"/>
      <w:r w:rsidRPr="00C7425B">
        <w:rPr>
          <w:color w:val="252525"/>
          <w:sz w:val="28"/>
          <w:szCs w:val="28"/>
        </w:rPr>
        <w:t>Саскию</w:t>
      </w:r>
      <w:proofErr w:type="spellEnd"/>
      <w:r w:rsidRPr="00C7425B">
        <w:rPr>
          <w:color w:val="252525"/>
          <w:sz w:val="28"/>
          <w:szCs w:val="28"/>
        </w:rPr>
        <w:t xml:space="preserve"> в большой шляпе, декорированной цветами, держащую цветок. Рисунок подписан художником: «Это моя жена в возрасте 21 года, три дня спустя после нашей помолвки, 8 июня 1633». Также в том году он написал её</w:t>
      </w:r>
      <w:r w:rsidRPr="00C7425B">
        <w:rPr>
          <w:rStyle w:val="apple-converted-space"/>
          <w:color w:val="252525"/>
          <w:sz w:val="28"/>
          <w:szCs w:val="28"/>
        </w:rPr>
        <w:t> </w:t>
      </w:r>
      <w:r w:rsidRPr="00C7425B">
        <w:rPr>
          <w:color w:val="252525"/>
          <w:sz w:val="28"/>
          <w:szCs w:val="28"/>
        </w:rPr>
        <w:t>портрет маслом, т. н. «Портрет смеющейся женщины» (ныне в Дрезденской галерее).</w:t>
      </w:r>
    </w:p>
    <w:p w14:paraId="6CE5E8E9" w14:textId="77777777" w:rsidR="0001387E" w:rsidRPr="00C7425B" w:rsidRDefault="0001387E" w:rsidP="0028426B">
      <w:pPr>
        <w:pStyle w:val="a7"/>
        <w:shd w:val="clear" w:color="auto" w:fill="FFFFFF"/>
        <w:spacing w:before="0" w:beforeAutospacing="0" w:after="0" w:afterAutospacing="0" w:line="360" w:lineRule="auto"/>
        <w:jc w:val="both"/>
        <w:rPr>
          <w:color w:val="252525"/>
          <w:sz w:val="28"/>
          <w:szCs w:val="28"/>
        </w:rPr>
      </w:pPr>
    </w:p>
    <w:p w14:paraId="4B251AA5" w14:textId="77777777" w:rsidR="0041116C" w:rsidRPr="00C7425B" w:rsidRDefault="0028426B" w:rsidP="0028426B">
      <w:pPr>
        <w:pStyle w:val="a7"/>
        <w:shd w:val="clear" w:color="auto" w:fill="FFFFFF"/>
        <w:spacing w:before="0" w:beforeAutospacing="0" w:after="0" w:afterAutospacing="0" w:line="360" w:lineRule="auto"/>
        <w:jc w:val="both"/>
        <w:rPr>
          <w:color w:val="252525"/>
          <w:sz w:val="28"/>
          <w:szCs w:val="28"/>
        </w:rPr>
      </w:pPr>
      <w:r>
        <w:rPr>
          <w:color w:val="252525"/>
          <w:sz w:val="28"/>
          <w:szCs w:val="28"/>
        </w:rPr>
        <w:lastRenderedPageBreak/>
        <w:t xml:space="preserve"> </w:t>
      </w:r>
      <w:r w:rsidR="0041116C">
        <w:rPr>
          <w:color w:val="252525"/>
          <w:sz w:val="28"/>
          <w:szCs w:val="28"/>
        </w:rPr>
        <w:t xml:space="preserve">  «Снятие с креста» (1634)</w:t>
      </w:r>
    </w:p>
    <w:p w14:paraId="697C0A46" w14:textId="77777777" w:rsidR="0041116C" w:rsidRDefault="0041116C" w:rsidP="002842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34DC5">
        <w:rPr>
          <w:rFonts w:ascii="Times New Roman" w:hAnsi="Times New Roman" w:cs="Times New Roman"/>
          <w:sz w:val="28"/>
          <w:szCs w:val="28"/>
        </w:rPr>
        <w:t xml:space="preserve">Снятие с креста – распространенный сюжет в европейской живописи. По традиции среди присутствующих изображают Богоматерь, несколько учеников Иисуса и Иосифа из </w:t>
      </w:r>
      <w:proofErr w:type="spellStart"/>
      <w:r w:rsidRPr="00734DC5">
        <w:rPr>
          <w:rFonts w:ascii="Times New Roman" w:hAnsi="Times New Roman" w:cs="Times New Roman"/>
          <w:sz w:val="28"/>
          <w:szCs w:val="28"/>
        </w:rPr>
        <w:t>Аримафеи</w:t>
      </w:r>
      <w:proofErr w:type="spellEnd"/>
      <w:r w:rsidRPr="00734DC5">
        <w:rPr>
          <w:rFonts w:ascii="Times New Roman" w:hAnsi="Times New Roman" w:cs="Times New Roman"/>
          <w:sz w:val="28"/>
          <w:szCs w:val="28"/>
        </w:rPr>
        <w:t xml:space="preserve">. В 30-ые годы Рембрандт написал ряд картин на тему Страстей Господних, в том числе «Воздвижение креста» и «Снятие с креста» для штатгальтера Нидерландов Фредерика </w:t>
      </w:r>
      <w:proofErr w:type="spellStart"/>
      <w:r w:rsidRPr="00734DC5">
        <w:rPr>
          <w:rFonts w:ascii="Times New Roman" w:hAnsi="Times New Roman" w:cs="Times New Roman"/>
          <w:sz w:val="28"/>
          <w:szCs w:val="28"/>
        </w:rPr>
        <w:t>Хендрика</w:t>
      </w:r>
      <w:proofErr w:type="spellEnd"/>
      <w:r w:rsidRPr="00734DC5">
        <w:rPr>
          <w:rFonts w:ascii="Times New Roman" w:hAnsi="Times New Roman" w:cs="Times New Roman"/>
          <w:sz w:val="28"/>
          <w:szCs w:val="28"/>
        </w:rPr>
        <w:t>. Размеры данной картины больше, тона насыщеннее. Она написана несколько месяцев спустя и хранилась у самого художника до 1656 года, когда он разорилс</w:t>
      </w:r>
      <w:r>
        <w:rPr>
          <w:rFonts w:ascii="Times New Roman" w:hAnsi="Times New Roman" w:cs="Times New Roman"/>
          <w:sz w:val="28"/>
          <w:szCs w:val="28"/>
        </w:rPr>
        <w:t>я</w:t>
      </w:r>
      <w:r w:rsidRPr="00734DC5">
        <w:rPr>
          <w:rFonts w:ascii="Times New Roman" w:hAnsi="Times New Roman" w:cs="Times New Roman"/>
          <w:sz w:val="28"/>
          <w:szCs w:val="28"/>
        </w:rPr>
        <w:t>. Изломанная фигура Христа залита ярким светом, Богоматерь лишилась чувств, на земле разложены роскошные пелены</w:t>
      </w:r>
      <w:r w:rsidR="0001387E">
        <w:rPr>
          <w:rStyle w:val="aa"/>
          <w:rFonts w:ascii="Times New Roman" w:hAnsi="Times New Roman" w:cs="Times New Roman"/>
          <w:sz w:val="28"/>
          <w:szCs w:val="28"/>
        </w:rPr>
        <w:footnoteReference w:id="29"/>
      </w:r>
      <w:r w:rsidRPr="00734DC5">
        <w:rPr>
          <w:rFonts w:ascii="Times New Roman" w:hAnsi="Times New Roman" w:cs="Times New Roman"/>
          <w:sz w:val="28"/>
          <w:szCs w:val="28"/>
        </w:rPr>
        <w:t>.</w:t>
      </w:r>
    </w:p>
    <w:p w14:paraId="56A31391" w14:textId="77777777" w:rsidR="0041116C" w:rsidRDefault="0041116C" w:rsidP="002842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Картина иллюстрирует евангельскую легенду о том, как Иосиф </w:t>
      </w:r>
      <w:proofErr w:type="spellStart"/>
      <w:r>
        <w:rPr>
          <w:rFonts w:ascii="Times New Roman" w:hAnsi="Times New Roman" w:cs="Times New Roman"/>
          <w:sz w:val="28"/>
          <w:szCs w:val="28"/>
        </w:rPr>
        <w:t>Аримафейский</w:t>
      </w:r>
      <w:proofErr w:type="spellEnd"/>
      <w:r>
        <w:rPr>
          <w:rFonts w:ascii="Times New Roman" w:hAnsi="Times New Roman" w:cs="Times New Roman"/>
          <w:sz w:val="28"/>
          <w:szCs w:val="28"/>
        </w:rPr>
        <w:t>, Никодим и другие ученики и близкие Христа, получив разрешение Пилата, сняли ночью тело Христа, завернули его в богатую плащаницу и похоронили.</w:t>
      </w:r>
    </w:p>
    <w:p w14:paraId="49329058" w14:textId="77777777" w:rsidR="0041116C" w:rsidRDefault="0041116C" w:rsidP="002842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Легенда рассказана Рембрандтом с потрясающей жизненной правдой. Трагическая смерть учителя и сына повергла участников события в глубокое горе. Художник вглядывается в лица, стараясь проникнуть в души людей, прочесть реакцию каждого на происходящее. Взволнованно передает он обморок Марии, матери Христа, плач женщин, страдание и скорбь мужчин, испуг и любопытство подростков.</w:t>
      </w:r>
    </w:p>
    <w:p w14:paraId="33D864AC" w14:textId="77777777" w:rsidR="0041116C" w:rsidRDefault="0041116C" w:rsidP="002842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этом произведении Рембрандт отталкивается от известной картины Рубенса того же названия, используя отдельные композиционные мотивы великого мастера и стремясь превзойти его в выражении душевных движений героев. Положение тела Христа и позы некоторых персонажей близки к героям картин Рубенса, но это сходство только лишний раз подчеркивает противоположность творческих устремлений обоих мастеров. Если герой Рубенса остается идеально прекрасным в горе и даже в смерти, то Рембрандт верен принципам сурового реализма: лица персонажей искажены печатью страдания, но прекрасны искренностью переживаний.</w:t>
      </w:r>
    </w:p>
    <w:p w14:paraId="0F9AF91F" w14:textId="77777777" w:rsidR="0041116C" w:rsidRDefault="0041116C" w:rsidP="002842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Другим важным достижением этой картины, наряду с индивидуализацией чувств действующих лиц, является свет, используемый для цельности многофигурной композиции. Три главных момента легенды - снятие с креста, обморок Марии и расстилание плащаницы – освещены тремя различными источниками света, интенсивность которых убывает сообразно с уменьшением значения сцены.</w:t>
      </w:r>
    </w:p>
    <w:p w14:paraId="4753DD8C" w14:textId="77777777" w:rsidR="0041116C" w:rsidRDefault="0041116C" w:rsidP="002842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Середина 1630-ых годов – время наибольшей близости Рембрандта к общеевропейскому стилю барокко, пышному и шумному, насыщенному театральным пафосом и бурным движением, контрастами света и тени, мирным соседством натуралистических и декоративных моментов, чувственности и жестокости. Рембрандт использует язык барокко в мифологических и библейских сюжетах там, где остается верен традиционной трактовке мифа или легенды, и там, где традиции рвутся смело, решительно и окончательно</w:t>
      </w:r>
      <w:r w:rsidR="0001387E">
        <w:rPr>
          <w:rStyle w:val="aa"/>
          <w:rFonts w:ascii="Times New Roman" w:hAnsi="Times New Roman" w:cs="Times New Roman"/>
          <w:sz w:val="28"/>
          <w:szCs w:val="28"/>
        </w:rPr>
        <w:footnoteReference w:id="30"/>
      </w:r>
      <w:r>
        <w:rPr>
          <w:rFonts w:ascii="Times New Roman" w:hAnsi="Times New Roman" w:cs="Times New Roman"/>
          <w:sz w:val="28"/>
          <w:szCs w:val="28"/>
        </w:rPr>
        <w:t xml:space="preserve">. </w:t>
      </w:r>
    </w:p>
    <w:p w14:paraId="7767220B" w14:textId="77777777" w:rsidR="0041116C" w:rsidRDefault="0041116C" w:rsidP="002842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426B">
        <w:rPr>
          <w:rFonts w:ascii="Times New Roman" w:hAnsi="Times New Roman" w:cs="Times New Roman"/>
          <w:sz w:val="28"/>
          <w:szCs w:val="28"/>
        </w:rPr>
        <w:t xml:space="preserve"> </w:t>
      </w:r>
      <w:r>
        <w:rPr>
          <w:rFonts w:ascii="Times New Roman" w:hAnsi="Times New Roman" w:cs="Times New Roman"/>
          <w:sz w:val="28"/>
          <w:szCs w:val="28"/>
        </w:rPr>
        <w:t>«Жертвоприношение Авраама» (1635)</w:t>
      </w:r>
    </w:p>
    <w:p w14:paraId="4A91E633" w14:textId="77777777" w:rsidR="0041116C" w:rsidRDefault="0041116C" w:rsidP="0028426B">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0B07FE">
        <w:rPr>
          <w:rFonts w:ascii="Times New Roman" w:hAnsi="Times New Roman" w:cs="Times New Roman"/>
          <w:color w:val="000000"/>
          <w:sz w:val="28"/>
          <w:szCs w:val="28"/>
          <w:shd w:val="clear" w:color="auto" w:fill="FFFFFF"/>
        </w:rPr>
        <w:t xml:space="preserve">Рембрандт создает свою картину в середине 1630-х гг. Это время отмечено в искусстве чертами общеевропейского стиля барокко. Монументальная форма, повышенный драматизм действия, бурное движение, активность света и тени свойственны и "Жертвоприношению Авраама". Обреченный Исаак со связанными за спиной руками лежит навзничь на том месте, где через минуту должен заполыхать жертвенный костер. Рука отца покрывает запрокинутое лицо сына. Этим жестом Рембрандт передает сразу отчаянную решимость Авраама и его безмерную жалость к сыну, который не должен видеть руки, его убивающей. Центральная фигура картины - Авраам, обернувшийся к ангелу-избавителю. Ангел останавливает занесенную руку отца, из которой внезапно выпадает кинжал. Основа колорита картины - спокойные холодные тона в серо-зеленой гамме. Однако напряжение вносится мерцанием переливчатых драгоценных камней на кинжале и ножнах, сильным светом, выделяющим обнаженное тело Исаака. Психологическая правда образа настолько глубока, что, кажется, сам художник испытывал необходимость пройти </w:t>
      </w:r>
      <w:r w:rsidRPr="000B07FE">
        <w:rPr>
          <w:rFonts w:ascii="Times New Roman" w:hAnsi="Times New Roman" w:cs="Times New Roman"/>
          <w:color w:val="000000"/>
          <w:sz w:val="28"/>
          <w:szCs w:val="28"/>
          <w:shd w:val="clear" w:color="auto" w:fill="FFFFFF"/>
        </w:rPr>
        <w:lastRenderedPageBreak/>
        <w:t>внутренний путь принятия этого мучительного решения. Традиционный сюжет становится для Рембрандта испытанием его мастерства, его зрелости как личности, а тема жертвенности - одной из важнейших в творчестве великого художника.</w:t>
      </w:r>
    </w:p>
    <w:p w14:paraId="5A390313" w14:textId="77777777" w:rsidR="0041116C" w:rsidRDefault="0041116C" w:rsidP="0041116C">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В ранних работах, даже в тех, где изображались драматические события («Снятие с креста», «Жертвоприношение Авраама»), основной упор был сделан на изображение драмы действия, на борьбу физическую, а не духовную.</w:t>
      </w:r>
    </w:p>
    <w:p w14:paraId="5837D3DB" w14:textId="77777777" w:rsidR="0041116C" w:rsidRDefault="0041116C" w:rsidP="0028426B">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И при всей драматичности или даже трагичности изображенной ситуации картина говорила в основном о внешних событиях, рассказывала о драме сюжета, а не о беспокойстве, размышлениях и драме художника. </w:t>
      </w:r>
    </w:p>
    <w:p w14:paraId="70C75E3C" w14:textId="77777777" w:rsidR="0041116C" w:rsidRDefault="0041116C" w:rsidP="0028426B">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«Даная»</w:t>
      </w:r>
    </w:p>
    <w:p w14:paraId="2B77104B" w14:textId="77777777" w:rsidR="0041116C" w:rsidRDefault="0041116C" w:rsidP="0028426B">
      <w:pPr>
        <w:spacing w:after="0" w:line="360" w:lineRule="auto"/>
        <w:jc w:val="both"/>
        <w:rPr>
          <w:rFonts w:ascii="Times New Roman" w:hAnsi="Times New Roman" w:cs="Times New Roman"/>
          <w:sz w:val="28"/>
          <w:szCs w:val="28"/>
        </w:rPr>
      </w:pPr>
      <w:r>
        <w:rPr>
          <w:rFonts w:ascii="Times New Roman" w:hAnsi="Times New Roman" w:cs="Times New Roman"/>
          <w:bCs/>
          <w:color w:val="252525"/>
          <w:sz w:val="28"/>
          <w:szCs w:val="28"/>
          <w:shd w:val="clear" w:color="auto" w:fill="FFFFFF"/>
        </w:rPr>
        <w:t xml:space="preserve">    </w:t>
      </w:r>
      <w:r w:rsidRPr="000B07FE">
        <w:rPr>
          <w:rFonts w:ascii="Times New Roman" w:hAnsi="Times New Roman" w:cs="Times New Roman"/>
          <w:bCs/>
          <w:color w:val="252525"/>
          <w:sz w:val="28"/>
          <w:szCs w:val="28"/>
          <w:shd w:val="clear" w:color="auto" w:fill="FFFFFF"/>
        </w:rPr>
        <w:t>«Даная»</w:t>
      </w:r>
      <w:r w:rsidRPr="000B07FE">
        <w:rPr>
          <w:rStyle w:val="apple-converted-space"/>
          <w:rFonts w:ascii="Times New Roman" w:hAnsi="Times New Roman" w:cs="Times New Roman"/>
          <w:color w:val="252525"/>
          <w:sz w:val="28"/>
          <w:szCs w:val="28"/>
          <w:shd w:val="clear" w:color="auto" w:fill="FFFFFF"/>
        </w:rPr>
        <w:t> </w:t>
      </w:r>
      <w:r w:rsidRPr="000B07FE">
        <w:rPr>
          <w:rFonts w:ascii="Times New Roman" w:hAnsi="Times New Roman" w:cs="Times New Roman"/>
          <w:color w:val="252525"/>
          <w:sz w:val="28"/>
          <w:szCs w:val="28"/>
          <w:shd w:val="clear" w:color="auto" w:fill="FFFFFF"/>
        </w:rPr>
        <w:t>(1636—1647)</w:t>
      </w:r>
      <w:r>
        <w:rPr>
          <w:rFonts w:ascii="Times New Roman" w:hAnsi="Times New Roman" w:cs="Times New Roman"/>
          <w:color w:val="252525"/>
          <w:sz w:val="28"/>
          <w:szCs w:val="28"/>
          <w:shd w:val="clear" w:color="auto" w:fill="FFFFFF"/>
        </w:rPr>
        <w:t xml:space="preserve"> </w:t>
      </w:r>
      <w:r w:rsidRPr="000B07FE">
        <w:rPr>
          <w:rFonts w:ascii="Times New Roman" w:hAnsi="Times New Roman" w:cs="Times New Roman"/>
          <w:color w:val="252525"/>
          <w:sz w:val="28"/>
          <w:szCs w:val="28"/>
          <w:shd w:val="clear" w:color="auto" w:fill="FFFFFF"/>
        </w:rPr>
        <w:t> — картина</w:t>
      </w:r>
      <w:r w:rsidRPr="000B07FE">
        <w:rPr>
          <w:rStyle w:val="apple-converted-space"/>
          <w:rFonts w:ascii="Times New Roman" w:hAnsi="Times New Roman" w:cs="Times New Roman"/>
          <w:color w:val="252525"/>
          <w:sz w:val="28"/>
          <w:szCs w:val="28"/>
          <w:shd w:val="clear" w:color="auto" w:fill="FFFFFF"/>
        </w:rPr>
        <w:t xml:space="preserve">, </w:t>
      </w:r>
      <w:r w:rsidRPr="000B07FE">
        <w:rPr>
          <w:rFonts w:ascii="Times New Roman" w:hAnsi="Times New Roman" w:cs="Times New Roman"/>
          <w:color w:val="252525"/>
          <w:sz w:val="28"/>
          <w:szCs w:val="28"/>
          <w:shd w:val="clear" w:color="auto" w:fill="FFFFFF"/>
        </w:rPr>
        <w:t>написанная по мотивам древнегреческого мифа о</w:t>
      </w:r>
      <w:r w:rsidRPr="000B07FE">
        <w:rPr>
          <w:rStyle w:val="apple-converted-space"/>
          <w:rFonts w:ascii="Times New Roman" w:hAnsi="Times New Roman" w:cs="Times New Roman"/>
          <w:color w:val="252525"/>
          <w:sz w:val="28"/>
          <w:szCs w:val="28"/>
          <w:shd w:val="clear" w:color="auto" w:fill="FFFFFF"/>
        </w:rPr>
        <w:t> </w:t>
      </w:r>
      <w:r w:rsidRPr="000B07FE">
        <w:rPr>
          <w:rFonts w:ascii="Times New Roman" w:hAnsi="Times New Roman" w:cs="Times New Roman"/>
          <w:sz w:val="28"/>
          <w:szCs w:val="28"/>
        </w:rPr>
        <w:t>Данае</w:t>
      </w:r>
      <w:r w:rsidRPr="000B07FE">
        <w:rPr>
          <w:rFonts w:ascii="Times New Roman" w:hAnsi="Times New Roman" w:cs="Times New Roman"/>
          <w:color w:val="252525"/>
          <w:sz w:val="28"/>
          <w:szCs w:val="28"/>
          <w:shd w:val="clear" w:color="auto" w:fill="FFFFFF"/>
        </w:rPr>
        <w:t>, матери</w:t>
      </w:r>
      <w:r w:rsidRPr="000B07FE">
        <w:rPr>
          <w:rStyle w:val="apple-converted-space"/>
          <w:rFonts w:ascii="Times New Roman" w:hAnsi="Times New Roman" w:cs="Times New Roman"/>
          <w:color w:val="252525"/>
          <w:sz w:val="28"/>
          <w:szCs w:val="28"/>
          <w:shd w:val="clear" w:color="auto" w:fill="FFFFFF"/>
        </w:rPr>
        <w:t xml:space="preserve"> Персея</w:t>
      </w:r>
      <w:r w:rsidR="0001387E">
        <w:rPr>
          <w:rStyle w:val="aa"/>
          <w:rFonts w:ascii="Times New Roman" w:hAnsi="Times New Roman" w:cs="Times New Roman"/>
          <w:color w:val="252525"/>
          <w:sz w:val="28"/>
          <w:szCs w:val="28"/>
          <w:shd w:val="clear" w:color="auto" w:fill="FFFFFF"/>
        </w:rPr>
        <w:footnoteReference w:id="31"/>
      </w:r>
      <w:r w:rsidRPr="000B07FE">
        <w:rPr>
          <w:rStyle w:val="apple-converted-space"/>
          <w:rFonts w:ascii="Times New Roman" w:hAnsi="Times New Roman" w:cs="Times New Roman"/>
          <w:color w:val="252525"/>
          <w:sz w:val="28"/>
          <w:szCs w:val="28"/>
          <w:shd w:val="clear" w:color="auto" w:fill="FFFFFF"/>
        </w:rPr>
        <w:t>.</w:t>
      </w:r>
      <w:r w:rsidRPr="000B07FE">
        <w:rPr>
          <w:rFonts w:ascii="Times New Roman" w:hAnsi="Times New Roman" w:cs="Times New Roman"/>
          <w:sz w:val="28"/>
          <w:szCs w:val="28"/>
        </w:rPr>
        <w:t xml:space="preserve"> </w:t>
      </w:r>
    </w:p>
    <w:p w14:paraId="11B8E7B0" w14:textId="77777777" w:rsidR="0041116C" w:rsidRDefault="0041116C" w:rsidP="0028426B">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w:t>
      </w:r>
      <w:r w:rsidRPr="000B07FE">
        <w:rPr>
          <w:rFonts w:ascii="Times New Roman" w:hAnsi="Times New Roman" w:cs="Times New Roman"/>
          <w:color w:val="000000"/>
          <w:sz w:val="28"/>
          <w:szCs w:val="28"/>
          <w:shd w:val="clear" w:color="auto" w:fill="FFFFFF"/>
        </w:rPr>
        <w:t xml:space="preserve">Сюжетом картины послужил миф о дочери царя </w:t>
      </w:r>
      <w:proofErr w:type="spellStart"/>
      <w:r w:rsidRPr="000B07FE">
        <w:rPr>
          <w:rFonts w:ascii="Times New Roman" w:hAnsi="Times New Roman" w:cs="Times New Roman"/>
          <w:color w:val="000000"/>
          <w:sz w:val="28"/>
          <w:szCs w:val="28"/>
          <w:shd w:val="clear" w:color="auto" w:fill="FFFFFF"/>
        </w:rPr>
        <w:t>Акрисия</w:t>
      </w:r>
      <w:proofErr w:type="spellEnd"/>
      <w:r w:rsidRPr="000B07FE">
        <w:rPr>
          <w:rFonts w:ascii="Times New Roman" w:hAnsi="Times New Roman" w:cs="Times New Roman"/>
          <w:color w:val="000000"/>
          <w:sz w:val="28"/>
          <w:szCs w:val="28"/>
          <w:shd w:val="clear" w:color="auto" w:fill="FFFFFF"/>
        </w:rPr>
        <w:t xml:space="preserve">, ставшей женою Зевса и матерью Персея — одного из любимых героев древних греков. Оракул предсказал </w:t>
      </w:r>
      <w:proofErr w:type="spellStart"/>
      <w:r w:rsidRPr="000B07FE">
        <w:rPr>
          <w:rFonts w:ascii="Times New Roman" w:hAnsi="Times New Roman" w:cs="Times New Roman"/>
          <w:color w:val="000000"/>
          <w:sz w:val="28"/>
          <w:szCs w:val="28"/>
          <w:shd w:val="clear" w:color="auto" w:fill="FFFFFF"/>
        </w:rPr>
        <w:t>Акрисию</w:t>
      </w:r>
      <w:proofErr w:type="spellEnd"/>
      <w:r w:rsidRPr="000B07FE">
        <w:rPr>
          <w:rFonts w:ascii="Times New Roman" w:hAnsi="Times New Roman" w:cs="Times New Roman"/>
          <w:color w:val="000000"/>
          <w:sz w:val="28"/>
          <w:szCs w:val="28"/>
          <w:shd w:val="clear" w:color="auto" w:fill="FFFFFF"/>
        </w:rPr>
        <w:t xml:space="preserve"> гибель от руки внука, и царь решил навечно заточить в темницу свою дочь Данаю. Но никакие темницы не могут устоять перед всепобеждающей силой любви: властитель Олимпа, всемогущий Зевс, в виде золотого дождя проник в подземелье прекрасной Данаи и стал ее возлюбленным.</w:t>
      </w:r>
    </w:p>
    <w:p w14:paraId="7D9D07A0" w14:textId="77777777" w:rsidR="0041116C" w:rsidRDefault="0041116C" w:rsidP="0028426B">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Картина привлекает внимание особым «рембрандтовским» колоритом. Сочетание мерцающих тонов занавеса,  покрывала и скатерти с вкраплениями золотых бликов поражает своей красотой и изысканностью.</w:t>
      </w:r>
    </w:p>
    <w:p w14:paraId="0C3A8A47" w14:textId="77777777" w:rsidR="0041116C" w:rsidRPr="00045EF8" w:rsidRDefault="0041116C" w:rsidP="0028426B">
      <w:pPr>
        <w:spacing w:after="0" w:line="360" w:lineRule="auto"/>
        <w:jc w:val="both"/>
        <w:rPr>
          <w:rFonts w:ascii="Times New Roman" w:hAnsi="Times New Roman" w:cs="Times New Roman"/>
          <w:color w:val="252525"/>
          <w:sz w:val="28"/>
          <w:szCs w:val="28"/>
          <w:shd w:val="clear" w:color="auto" w:fill="FFFFFF"/>
        </w:rPr>
      </w:pPr>
      <w:r>
        <w:rPr>
          <w:rFonts w:ascii="Times New Roman" w:hAnsi="Times New Roman" w:cs="Times New Roman"/>
          <w:color w:val="000000"/>
          <w:sz w:val="28"/>
          <w:szCs w:val="28"/>
          <w:shd w:val="clear" w:color="auto" w:fill="FFFFFF"/>
        </w:rPr>
        <w:t xml:space="preserve">    </w:t>
      </w:r>
      <w:r w:rsidRPr="003B16B6">
        <w:rPr>
          <w:rFonts w:ascii="Times New Roman" w:hAnsi="Times New Roman" w:cs="Times New Roman"/>
          <w:color w:val="252525"/>
          <w:sz w:val="28"/>
          <w:szCs w:val="28"/>
          <w:shd w:val="clear" w:color="auto" w:fill="FFFFFF"/>
        </w:rPr>
        <w:t>Молодая обнажённая женщина в постели освещена потоком тёплого солнечного света, падающего через сдвинутый служанкой полог. Женщина приподняла голову над подушкой, протянув правую руку навстречу свету, пытаясь как бы почувствовать его своей ладонью. Её доверчивый взгляд обращён в сторону света, губы чуть приоткрылись в полуулыбке. Спутанная прическа, примятая подушка — всё говорит о том, что ещё минуту назад, раскинув</w:t>
      </w:r>
      <w:r w:rsidRPr="003B16B6">
        <w:rPr>
          <w:rFonts w:ascii="Times New Roman" w:hAnsi="Times New Roman" w:cs="Times New Roman"/>
          <w:color w:val="252525"/>
          <w:sz w:val="28"/>
          <w:szCs w:val="28"/>
          <w:shd w:val="clear" w:color="auto" w:fill="FFFFFF"/>
        </w:rPr>
        <w:lastRenderedPageBreak/>
        <w:t>шись в дремотной неге, женщина смотрела сладкие сны в своей роскошной постели</w:t>
      </w:r>
      <w:r w:rsidRPr="00045EF8">
        <w:rPr>
          <w:rFonts w:ascii="Times New Roman" w:hAnsi="Times New Roman" w:cs="Times New Roman"/>
          <w:color w:val="252525"/>
          <w:sz w:val="28"/>
          <w:szCs w:val="28"/>
          <w:shd w:val="clear" w:color="auto" w:fill="FFFFFF"/>
        </w:rPr>
        <w:t xml:space="preserve">. </w:t>
      </w:r>
      <w:r w:rsidRPr="00045EF8">
        <w:rPr>
          <w:rFonts w:ascii="Times New Roman" w:hAnsi="Times New Roman" w:cs="Times New Roman"/>
          <w:color w:val="252525"/>
          <w:sz w:val="28"/>
          <w:szCs w:val="28"/>
        </w:rPr>
        <w:t>Беззащитность и мягкость чувствуется во всей её фигуре, которая, несмотря на несоответствие современным канонам, является символом женственности и красоты.</w:t>
      </w:r>
    </w:p>
    <w:p w14:paraId="3CD770BA" w14:textId="77777777" w:rsidR="0041116C" w:rsidRPr="003B16B6" w:rsidRDefault="0041116C" w:rsidP="0028426B">
      <w:pPr>
        <w:pStyle w:val="a7"/>
        <w:shd w:val="clear" w:color="auto" w:fill="FFFFFF"/>
        <w:spacing w:before="0" w:beforeAutospacing="0" w:after="0" w:afterAutospacing="0" w:line="360" w:lineRule="auto"/>
        <w:jc w:val="both"/>
        <w:rPr>
          <w:color w:val="252525"/>
          <w:sz w:val="28"/>
          <w:szCs w:val="28"/>
        </w:rPr>
      </w:pPr>
      <w:r w:rsidRPr="003B16B6">
        <w:rPr>
          <w:color w:val="252525"/>
          <w:sz w:val="28"/>
          <w:szCs w:val="28"/>
        </w:rPr>
        <w:t xml:space="preserve">    В отличие от произведений других художников, на картине отсутствует золотой дождь, символизирующий Зевса, и взгляд Данаи направлен не вверх, как можно было бы ожидать, а в сторону протянутой руки.</w:t>
      </w:r>
    </w:p>
    <w:p w14:paraId="300C6C7C" w14:textId="77777777" w:rsidR="0041116C" w:rsidRPr="003B16B6" w:rsidRDefault="0041116C" w:rsidP="003B6415">
      <w:pPr>
        <w:pStyle w:val="a7"/>
        <w:shd w:val="clear" w:color="auto" w:fill="FFFFFF"/>
        <w:spacing w:before="0" w:beforeAutospacing="0" w:after="0" w:afterAutospacing="0" w:line="360" w:lineRule="auto"/>
        <w:jc w:val="both"/>
        <w:rPr>
          <w:color w:val="252525"/>
          <w:sz w:val="28"/>
          <w:szCs w:val="28"/>
        </w:rPr>
      </w:pPr>
      <w:r w:rsidRPr="003B16B6">
        <w:rPr>
          <w:color w:val="252525"/>
          <w:sz w:val="28"/>
          <w:szCs w:val="28"/>
        </w:rPr>
        <w:t xml:space="preserve">    Руки женщины украшены браслетами, а на левой руке на безымянном пальце надето кольцо, которое может трактоваться как</w:t>
      </w:r>
      <w:r w:rsidRPr="003B16B6">
        <w:rPr>
          <w:rStyle w:val="apple-converted-space"/>
          <w:color w:val="252525"/>
          <w:sz w:val="28"/>
          <w:szCs w:val="28"/>
        </w:rPr>
        <w:t> </w:t>
      </w:r>
      <w:r w:rsidRPr="003B16B6">
        <w:rPr>
          <w:color w:val="252525"/>
          <w:sz w:val="28"/>
          <w:szCs w:val="28"/>
        </w:rPr>
        <w:t>обручальное, хотя это идёт вразрез с сюжетом древнегреческого мифа.</w:t>
      </w:r>
    </w:p>
    <w:p w14:paraId="67AA8D83" w14:textId="77777777" w:rsidR="0041116C" w:rsidRDefault="0041116C" w:rsidP="003B6415">
      <w:pPr>
        <w:pStyle w:val="a7"/>
        <w:shd w:val="clear" w:color="auto" w:fill="FFFFFF"/>
        <w:spacing w:before="0" w:beforeAutospacing="0" w:after="0" w:afterAutospacing="0" w:line="360" w:lineRule="auto"/>
        <w:jc w:val="both"/>
        <w:rPr>
          <w:color w:val="252525"/>
          <w:sz w:val="28"/>
          <w:szCs w:val="28"/>
        </w:rPr>
      </w:pPr>
      <w:r w:rsidRPr="003B16B6">
        <w:rPr>
          <w:color w:val="252525"/>
          <w:sz w:val="28"/>
          <w:szCs w:val="28"/>
        </w:rPr>
        <w:t xml:space="preserve">    Над изголовьем кровати младенец с крылышками, на лице которого застыло страдание.</w:t>
      </w:r>
    </w:p>
    <w:p w14:paraId="1503CAD6" w14:textId="77777777" w:rsidR="0041116C" w:rsidRPr="003B16B6" w:rsidRDefault="0041116C" w:rsidP="003B6415">
      <w:pPr>
        <w:pStyle w:val="a7"/>
        <w:shd w:val="clear" w:color="auto" w:fill="FFFFFF"/>
        <w:spacing w:before="0" w:beforeAutospacing="0" w:after="0" w:afterAutospacing="0" w:line="360" w:lineRule="auto"/>
        <w:jc w:val="both"/>
        <w:rPr>
          <w:color w:val="252525"/>
          <w:sz w:val="28"/>
          <w:szCs w:val="28"/>
        </w:rPr>
      </w:pPr>
      <w:r w:rsidRPr="003B16B6">
        <w:rPr>
          <w:rFonts w:ascii="Arial" w:hAnsi="Arial" w:cs="Arial"/>
          <w:color w:val="252525"/>
          <w:sz w:val="28"/>
          <w:szCs w:val="28"/>
          <w:shd w:val="clear" w:color="auto" w:fill="FFFFFF"/>
        </w:rPr>
        <w:t xml:space="preserve">    </w:t>
      </w:r>
      <w:r w:rsidRPr="003B16B6">
        <w:rPr>
          <w:color w:val="252525"/>
          <w:sz w:val="28"/>
          <w:szCs w:val="28"/>
          <w:shd w:val="clear" w:color="auto" w:fill="FFFFFF"/>
        </w:rPr>
        <w:t>Искусствоведы долгое время предлагали различные толкования картины. Чувственность, с какой изображена женщина; её лицо, наделённое ярко индивидуальными чертами; отсутствие золотого дождя, который стал непременным атрибутом в произведениях на</w:t>
      </w:r>
      <w:r w:rsidRPr="003B16B6">
        <w:rPr>
          <w:rStyle w:val="apple-converted-space"/>
          <w:color w:val="252525"/>
          <w:sz w:val="28"/>
          <w:szCs w:val="28"/>
          <w:shd w:val="clear" w:color="auto" w:fill="FFFFFF"/>
        </w:rPr>
        <w:t> </w:t>
      </w:r>
      <w:r w:rsidRPr="003B16B6">
        <w:rPr>
          <w:sz w:val="28"/>
          <w:szCs w:val="28"/>
        </w:rPr>
        <w:t>этот сюжет</w:t>
      </w:r>
      <w:r w:rsidRPr="003B16B6">
        <w:rPr>
          <w:color w:val="252525"/>
          <w:sz w:val="28"/>
          <w:szCs w:val="28"/>
          <w:shd w:val="clear" w:color="auto" w:fill="FFFFFF"/>
        </w:rPr>
        <w:t>, вызывали сомнения в том, что главная героиня рембрандтовского полотна Даная.</w:t>
      </w:r>
    </w:p>
    <w:p w14:paraId="4D892AF7" w14:textId="77777777" w:rsidR="0041116C" w:rsidRPr="003B16B6" w:rsidRDefault="0041116C" w:rsidP="003B641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Ранние полотна Рембрандта не оставляют того внутреннего беспокойства, той тревоги, которые и заставляют его размышлять, так как изображение сюжета полностью объясняет вызванные картиной эмоции, успокаивает их, делает повод для этих эмоций слишком конкретным, частным, то есть приходящим</w:t>
      </w:r>
      <w:r w:rsidR="0001387E">
        <w:rPr>
          <w:rStyle w:val="aa"/>
          <w:rFonts w:ascii="Times New Roman" w:hAnsi="Times New Roman" w:cs="Times New Roman"/>
          <w:sz w:val="28"/>
          <w:szCs w:val="28"/>
        </w:rPr>
        <w:footnoteReference w:id="32"/>
      </w:r>
      <w:r>
        <w:rPr>
          <w:rFonts w:ascii="Times New Roman" w:hAnsi="Times New Roman" w:cs="Times New Roman"/>
          <w:sz w:val="28"/>
          <w:szCs w:val="28"/>
        </w:rPr>
        <w:t>.</w:t>
      </w:r>
    </w:p>
    <w:p w14:paraId="22421A8D" w14:textId="77777777" w:rsidR="0041116C" w:rsidRDefault="0041116C" w:rsidP="0041116C">
      <w:pPr>
        <w:spacing w:line="360" w:lineRule="auto"/>
        <w:jc w:val="center"/>
        <w:rPr>
          <w:rFonts w:ascii="Times New Roman" w:hAnsi="Times New Roman" w:cs="Times New Roman"/>
          <w:sz w:val="28"/>
          <w:szCs w:val="28"/>
        </w:rPr>
      </w:pPr>
    </w:p>
    <w:p w14:paraId="5D015E60" w14:textId="77777777" w:rsidR="008F097F" w:rsidRDefault="008F097F" w:rsidP="0041116C">
      <w:pPr>
        <w:spacing w:line="360" w:lineRule="auto"/>
        <w:jc w:val="center"/>
        <w:rPr>
          <w:rFonts w:ascii="Times New Roman" w:eastAsia="Calibri" w:hAnsi="Times New Roman" w:cs="Times New Roman"/>
          <w:b/>
          <w:sz w:val="28"/>
          <w:szCs w:val="28"/>
        </w:rPr>
      </w:pPr>
    </w:p>
    <w:p w14:paraId="188E69D6" w14:textId="77777777" w:rsidR="008F097F" w:rsidRDefault="008F097F" w:rsidP="0041116C">
      <w:pPr>
        <w:spacing w:line="360" w:lineRule="auto"/>
        <w:jc w:val="center"/>
        <w:rPr>
          <w:rFonts w:ascii="Times New Roman" w:eastAsia="Calibri" w:hAnsi="Times New Roman" w:cs="Times New Roman"/>
          <w:b/>
          <w:sz w:val="28"/>
          <w:szCs w:val="28"/>
        </w:rPr>
      </w:pPr>
    </w:p>
    <w:p w14:paraId="2A7EEBDE" w14:textId="77777777" w:rsidR="003B6415" w:rsidRDefault="003B6415" w:rsidP="008F097F">
      <w:pPr>
        <w:spacing w:line="360" w:lineRule="auto"/>
        <w:jc w:val="center"/>
        <w:rPr>
          <w:rFonts w:ascii="Times New Roman" w:eastAsia="Calibri" w:hAnsi="Times New Roman" w:cs="Times New Roman"/>
          <w:b/>
          <w:sz w:val="28"/>
          <w:szCs w:val="28"/>
        </w:rPr>
      </w:pPr>
    </w:p>
    <w:p w14:paraId="622B752B" w14:textId="77777777" w:rsidR="003B6415" w:rsidRDefault="003B6415" w:rsidP="008F097F">
      <w:pPr>
        <w:spacing w:line="360" w:lineRule="auto"/>
        <w:jc w:val="center"/>
        <w:rPr>
          <w:rFonts w:ascii="Times New Roman" w:eastAsia="Calibri" w:hAnsi="Times New Roman" w:cs="Times New Roman"/>
          <w:b/>
          <w:sz w:val="28"/>
          <w:szCs w:val="28"/>
        </w:rPr>
      </w:pPr>
    </w:p>
    <w:p w14:paraId="383AE470" w14:textId="77777777" w:rsidR="0041116C" w:rsidRPr="003B6415" w:rsidRDefault="0001387E" w:rsidP="0001387E">
      <w:pPr>
        <w:spacing w:line="360" w:lineRule="auto"/>
        <w:rPr>
          <w:rFonts w:ascii="Times New Roman" w:hAnsi="Times New Roman" w:cs="Times New Roman"/>
          <w:b/>
          <w:color w:val="000000"/>
          <w:sz w:val="28"/>
          <w:szCs w:val="28"/>
          <w:shd w:val="clear" w:color="auto" w:fill="FFFFFF"/>
        </w:rPr>
      </w:pPr>
      <w:r>
        <w:rPr>
          <w:rFonts w:ascii="Times New Roman" w:eastAsia="Calibri" w:hAnsi="Times New Roman" w:cs="Times New Roman"/>
          <w:b/>
          <w:sz w:val="28"/>
          <w:szCs w:val="28"/>
        </w:rPr>
        <w:lastRenderedPageBreak/>
        <w:t xml:space="preserve">                                   </w:t>
      </w:r>
      <w:r w:rsidR="0041116C" w:rsidRPr="00B708CA">
        <w:rPr>
          <w:rFonts w:ascii="Times New Roman" w:eastAsia="Calibri" w:hAnsi="Times New Roman" w:cs="Times New Roman"/>
          <w:b/>
          <w:sz w:val="28"/>
          <w:szCs w:val="28"/>
        </w:rPr>
        <w:t xml:space="preserve">ГЛАВА </w:t>
      </w:r>
      <w:r w:rsidR="0041116C" w:rsidRPr="00B708CA">
        <w:rPr>
          <w:rFonts w:ascii="Times New Roman" w:hAnsi="Times New Roman" w:cs="Times New Roman"/>
          <w:b/>
          <w:bCs/>
          <w:color w:val="252525"/>
          <w:sz w:val="28"/>
          <w:szCs w:val="28"/>
          <w:shd w:val="clear" w:color="auto" w:fill="FFFFFF"/>
        </w:rPr>
        <w:t>II</w:t>
      </w:r>
      <w:r w:rsidR="0041116C" w:rsidRPr="00B708CA">
        <w:rPr>
          <w:rFonts w:ascii="Times New Roman" w:eastAsia="Calibri" w:hAnsi="Times New Roman" w:cs="Times New Roman"/>
          <w:b/>
          <w:sz w:val="28"/>
          <w:szCs w:val="28"/>
        </w:rPr>
        <w:t xml:space="preserve">. </w:t>
      </w:r>
      <w:r w:rsidR="0041116C">
        <w:rPr>
          <w:rFonts w:ascii="Times New Roman" w:eastAsia="Calibri" w:hAnsi="Times New Roman" w:cs="Times New Roman"/>
          <w:b/>
          <w:sz w:val="28"/>
          <w:szCs w:val="28"/>
        </w:rPr>
        <w:t>Рембрандт в Эрмитаже</w:t>
      </w:r>
    </w:p>
    <w:p w14:paraId="465A7328" w14:textId="77777777" w:rsidR="0041116C" w:rsidRDefault="0041116C" w:rsidP="008F097F">
      <w:pPr>
        <w:spacing w:line="36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2</w:t>
      </w:r>
      <w:r w:rsidRPr="00704A36">
        <w:rPr>
          <w:rFonts w:ascii="Times New Roman" w:eastAsia="Calibri" w:hAnsi="Times New Roman" w:cs="Times New Roman"/>
          <w:b/>
          <w:bCs/>
          <w:sz w:val="28"/>
          <w:szCs w:val="28"/>
        </w:rPr>
        <w:t>.</w:t>
      </w:r>
      <w:r>
        <w:rPr>
          <w:rFonts w:ascii="Times New Roman" w:eastAsia="Calibri" w:hAnsi="Times New Roman" w:cs="Times New Roman"/>
          <w:b/>
          <w:bCs/>
          <w:sz w:val="28"/>
          <w:szCs w:val="28"/>
        </w:rPr>
        <w:t xml:space="preserve">  Поздняя</w:t>
      </w:r>
      <w:r w:rsidR="008F097F">
        <w:rPr>
          <w:rFonts w:ascii="Times New Roman" w:eastAsia="Calibri" w:hAnsi="Times New Roman" w:cs="Times New Roman"/>
          <w:b/>
          <w:bCs/>
          <w:sz w:val="28"/>
          <w:szCs w:val="28"/>
        </w:rPr>
        <w:t xml:space="preserve"> живопись Рембрандта в Эрмитаже</w:t>
      </w:r>
    </w:p>
    <w:p w14:paraId="1700908A" w14:textId="77777777" w:rsidR="0041116C" w:rsidRDefault="0041116C" w:rsidP="003B6415">
      <w:pPr>
        <w:spacing w:after="0"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3612DB">
        <w:rPr>
          <w:rFonts w:ascii="Times New Roman" w:eastAsia="Calibri" w:hAnsi="Times New Roman" w:cs="Times New Roman"/>
          <w:bCs/>
          <w:sz w:val="28"/>
          <w:szCs w:val="28"/>
        </w:rPr>
        <w:t xml:space="preserve">Голландский </w:t>
      </w:r>
      <w:r>
        <w:rPr>
          <w:rFonts w:ascii="Times New Roman" w:eastAsia="Calibri" w:hAnsi="Times New Roman" w:cs="Times New Roman"/>
          <w:bCs/>
          <w:sz w:val="28"/>
          <w:szCs w:val="28"/>
        </w:rPr>
        <w:t xml:space="preserve">художник Рембрандт по праву занимает одно из первых мест в истории мирового искусства. </w:t>
      </w:r>
    </w:p>
    <w:p w14:paraId="0BB5AACB" w14:textId="77777777" w:rsidR="0041116C"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В своих поздних работах он раскрывает образ человека через призму всей прожитой им жизни. Синтезируя,  художник отметает случайное не только во внешнем облике портретируемого, но и в его внутреннем мире: малохарактерные переживания, проходящее душевное состояние. </w:t>
      </w:r>
    </w:p>
    <w:p w14:paraId="5365EB1D" w14:textId="77777777" w:rsidR="0041116C"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«Портрет старика в красном» - один из лучших портретов 1650-х годов</w:t>
      </w:r>
      <w:r w:rsidR="0005031B">
        <w:rPr>
          <w:rFonts w:ascii="Times New Roman" w:eastAsia="Calibri" w:hAnsi="Times New Roman" w:cs="Times New Roman"/>
          <w:bCs/>
          <w:sz w:val="28"/>
          <w:szCs w:val="28"/>
        </w:rPr>
        <w:t xml:space="preserve"> (Приложение №2)</w:t>
      </w:r>
      <w:r>
        <w:rPr>
          <w:rFonts w:ascii="Times New Roman" w:eastAsia="Calibri" w:hAnsi="Times New Roman" w:cs="Times New Roman"/>
          <w:bCs/>
          <w:sz w:val="28"/>
          <w:szCs w:val="28"/>
        </w:rPr>
        <w:t>. Человек прошел долгий и нелегкий жизненный путь. На лице – следы забот и тягостных раздумий, лоб изрыт глубокими морщинами, в задумчивом взгляде видна усталость, тяжело покоятся на коленях большие, узловатые руки. Но облик старика дышит огромной внутренней силой, духовной мощью. Именно поэтому портрет одно время считали изображением древнегреческого мудреца Зенона. Перед нами умудренный жизненным опытом человек, который вобрал в свою жизнь судьбы многих людей, целых поколений.</w:t>
      </w:r>
    </w:p>
    <w:p w14:paraId="07F98850" w14:textId="77777777" w:rsidR="0041116C"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Выразительность образа создается чрезвычайно простыми, на первый взгляд, средствами: симметричной постановкой фигуры, обрамленной широким прямоугольником кресла, крупными, свободно падающими складками одежды старика, его внешним спокойствием. Такая лаконичность немало способствует впечатлению монументальности</w:t>
      </w:r>
      <w:r w:rsidR="0001387E">
        <w:rPr>
          <w:rStyle w:val="aa"/>
          <w:rFonts w:ascii="Times New Roman" w:eastAsia="Calibri" w:hAnsi="Times New Roman" w:cs="Times New Roman"/>
          <w:bCs/>
          <w:sz w:val="28"/>
          <w:szCs w:val="28"/>
        </w:rPr>
        <w:footnoteReference w:id="33"/>
      </w:r>
      <w:r>
        <w:rPr>
          <w:rFonts w:ascii="Times New Roman" w:eastAsia="Calibri" w:hAnsi="Times New Roman" w:cs="Times New Roman"/>
          <w:bCs/>
          <w:sz w:val="28"/>
          <w:szCs w:val="28"/>
        </w:rPr>
        <w:t>.</w:t>
      </w:r>
    </w:p>
    <w:p w14:paraId="0AEF1133" w14:textId="77777777" w:rsidR="0041116C"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Но подлинное богатство и гибкость художественного языка Рембрандта раскрываются в живописной манере, в использовании света. Краски положены широкими свободными мазками, густыми в освещенных местах и тонкими, прозрачными в тенях. Свет, попадая на такую красочную поверхность, дробится, изображение кажется окруженным вибрирующей световой и воздушной средой. Лицо старика представляется живым, изменчивым, как бы </w:t>
      </w:r>
      <w:r>
        <w:rPr>
          <w:rFonts w:ascii="Times New Roman" w:eastAsia="Calibri" w:hAnsi="Times New Roman" w:cs="Times New Roman"/>
          <w:bCs/>
          <w:sz w:val="28"/>
          <w:szCs w:val="28"/>
        </w:rPr>
        <w:lastRenderedPageBreak/>
        <w:t xml:space="preserve">изучающим свет. Поздние портреты Рембрандта проникнуты трепетом жизни, внешнее спокойствие изображенных бесконечно далеко от неподвижной </w:t>
      </w:r>
      <w:proofErr w:type="spellStart"/>
      <w:r>
        <w:rPr>
          <w:rFonts w:ascii="Times New Roman" w:eastAsia="Calibri" w:hAnsi="Times New Roman" w:cs="Times New Roman"/>
          <w:bCs/>
          <w:sz w:val="28"/>
          <w:szCs w:val="28"/>
        </w:rPr>
        <w:t>застылости</w:t>
      </w:r>
      <w:proofErr w:type="spellEnd"/>
      <w:r>
        <w:rPr>
          <w:rFonts w:ascii="Times New Roman" w:eastAsia="Calibri" w:hAnsi="Times New Roman" w:cs="Times New Roman"/>
          <w:bCs/>
          <w:sz w:val="28"/>
          <w:szCs w:val="28"/>
        </w:rPr>
        <w:t>.</w:t>
      </w:r>
    </w:p>
    <w:p w14:paraId="1073847B" w14:textId="77777777" w:rsidR="0041116C" w:rsidRPr="00387FF1" w:rsidRDefault="0041116C" w:rsidP="003B6415">
      <w:pPr>
        <w:spacing w:after="0" w:line="360" w:lineRule="auto"/>
        <w:jc w:val="both"/>
        <w:rPr>
          <w:rFonts w:ascii="Times New Roman" w:eastAsia="Calibri" w:hAnsi="Times New Roman" w:cs="Times New Roman"/>
          <w:b/>
          <w:bCs/>
          <w:sz w:val="28"/>
          <w:szCs w:val="28"/>
        </w:rPr>
      </w:pPr>
      <w:r>
        <w:rPr>
          <w:rFonts w:ascii="Times New Roman" w:eastAsia="Calibri" w:hAnsi="Times New Roman" w:cs="Times New Roman"/>
          <w:bCs/>
          <w:sz w:val="28"/>
          <w:szCs w:val="28"/>
        </w:rPr>
        <w:t xml:space="preserve">    «Портрет старика в красном» поступил в Эрмитаж в 1769 году из собрания графа </w:t>
      </w:r>
      <w:proofErr w:type="spellStart"/>
      <w:r>
        <w:rPr>
          <w:rFonts w:ascii="Times New Roman" w:eastAsia="Calibri" w:hAnsi="Times New Roman" w:cs="Times New Roman"/>
          <w:bCs/>
          <w:sz w:val="28"/>
          <w:szCs w:val="28"/>
        </w:rPr>
        <w:t>Брюля</w:t>
      </w:r>
      <w:proofErr w:type="spellEnd"/>
      <w:r>
        <w:rPr>
          <w:rFonts w:ascii="Times New Roman" w:eastAsia="Calibri" w:hAnsi="Times New Roman" w:cs="Times New Roman"/>
          <w:bCs/>
          <w:sz w:val="28"/>
          <w:szCs w:val="28"/>
        </w:rPr>
        <w:t xml:space="preserve"> в Дрездене.</w:t>
      </w:r>
    </w:p>
    <w:p w14:paraId="3AAE29F1" w14:textId="77777777" w:rsidR="0041116C"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Безымянный старик в красном с его подчеркнутым человеческим достоинством, силой и благородством стал выражением новой этической позиции художника, открывшего, что ценность человеческой личности не зависит от положения человека в обществе</w:t>
      </w:r>
      <w:r w:rsidR="0001387E">
        <w:rPr>
          <w:rStyle w:val="aa"/>
          <w:rFonts w:ascii="Times New Roman" w:eastAsia="Calibri" w:hAnsi="Times New Roman" w:cs="Times New Roman"/>
          <w:bCs/>
          <w:sz w:val="28"/>
          <w:szCs w:val="28"/>
        </w:rPr>
        <w:footnoteReference w:id="34"/>
      </w:r>
      <w:r>
        <w:rPr>
          <w:rFonts w:ascii="Times New Roman" w:eastAsia="Calibri" w:hAnsi="Times New Roman" w:cs="Times New Roman"/>
          <w:bCs/>
          <w:sz w:val="28"/>
          <w:szCs w:val="28"/>
        </w:rPr>
        <w:t>.</w:t>
      </w:r>
    </w:p>
    <w:p w14:paraId="468BD26D" w14:textId="77777777" w:rsidR="0041116C"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В 1650-е годы портреты особенно многочисленны. Можно к ним отнести и написанные в 1654 году парные портреты старушки и старика еврея. Это снова тема размышлений о прожитой жизни, но уже не монолог, как в «Портрете старика в красном», а диалог – безмолвный и неторопливый, совершенно отчетливо воспринимаемый, особенно при сближении портретов, как в диптихе. Спокойный и светлый строй мыслей старика в красном несколько меняет свой характер в диалоге этой пары – в нем отчетливее чувствуются теперь мотивы печали и пессимизма. За просветленной и мудрой старостью встает призрак безысходности и одиночества. Эта тема находит свое выражение и в колорите картин – сумрачный красно – коричнево – черный красочный аккорд обретает торжественно – траурное звучание</w:t>
      </w:r>
      <w:r w:rsidR="0001387E">
        <w:rPr>
          <w:rStyle w:val="aa"/>
          <w:rFonts w:ascii="Times New Roman" w:eastAsia="Calibri" w:hAnsi="Times New Roman" w:cs="Times New Roman"/>
          <w:bCs/>
          <w:sz w:val="28"/>
          <w:szCs w:val="28"/>
        </w:rPr>
        <w:footnoteReference w:id="35"/>
      </w:r>
      <w:r>
        <w:rPr>
          <w:rFonts w:ascii="Times New Roman" w:eastAsia="Calibri" w:hAnsi="Times New Roman" w:cs="Times New Roman"/>
          <w:bCs/>
          <w:sz w:val="28"/>
          <w:szCs w:val="28"/>
        </w:rPr>
        <w:t>.</w:t>
      </w:r>
    </w:p>
    <w:p w14:paraId="7D146B32" w14:textId="77777777" w:rsidR="0041116C" w:rsidRPr="00B409D4"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Невеселые настроения, вызванные превратностями судьбы и приближающейся старостью, не были чужды и самому Рембрандту. Но художник никогда не замыкался в них. Если новое чтение даты – 1657 год – на картине «Молодая женщина, примеряющая серьги» справедливо, то она была создана в то время, когда имущество и коллекция объявленного банкротом художника были проданы с молотка. Созданная на одном дыхании, картина каждым своим мазком говорит о переполняющих художника чувствах любви и вос</w:t>
      </w:r>
      <w:r>
        <w:rPr>
          <w:rFonts w:ascii="Times New Roman" w:eastAsia="Calibri" w:hAnsi="Times New Roman" w:cs="Times New Roman"/>
          <w:bCs/>
          <w:sz w:val="28"/>
          <w:szCs w:val="28"/>
        </w:rPr>
        <w:lastRenderedPageBreak/>
        <w:t>хищения. Их выдают и буйный золотистый колорит, и горячее дыхание красных и розовых тонов.</w:t>
      </w:r>
    </w:p>
    <w:p w14:paraId="136167EF" w14:textId="77777777" w:rsidR="0041116C" w:rsidRPr="00456C47" w:rsidRDefault="0041116C" w:rsidP="003B6415">
      <w:pPr>
        <w:spacing w:after="0" w:line="360" w:lineRule="auto"/>
        <w:jc w:val="both"/>
        <w:rPr>
          <w:rStyle w:val="ae"/>
          <w:rFonts w:ascii="Times New Roman" w:eastAsia="Calibri" w:hAnsi="Times New Roman" w:cs="Times New Roman"/>
          <w:bCs/>
          <w:i w:val="0"/>
          <w:iCs w:val="0"/>
          <w:sz w:val="28"/>
          <w:szCs w:val="28"/>
        </w:rPr>
      </w:pPr>
      <w:r w:rsidRPr="00456C47">
        <w:rPr>
          <w:rFonts w:ascii="Times New Roman" w:eastAsia="Calibri" w:hAnsi="Times New Roman" w:cs="Times New Roman"/>
          <w:bCs/>
          <w:sz w:val="28"/>
          <w:szCs w:val="28"/>
        </w:rPr>
        <w:t xml:space="preserve">  </w:t>
      </w:r>
      <w:r w:rsidRPr="00456C47">
        <w:rPr>
          <w:rStyle w:val="ae"/>
          <w:rFonts w:ascii="Times New Roman" w:hAnsi="Times New Roman" w:cs="Times New Roman"/>
          <w:bCs/>
          <w:sz w:val="28"/>
          <w:szCs w:val="28"/>
          <w:shd w:val="clear" w:color="auto" w:fill="FFFFFF"/>
        </w:rPr>
        <w:t xml:space="preserve">    </w:t>
      </w:r>
      <w:r w:rsidRPr="00456C47">
        <w:rPr>
          <w:rStyle w:val="ae"/>
          <w:rFonts w:ascii="Times New Roman" w:hAnsi="Times New Roman" w:cs="Times New Roman"/>
          <w:bCs/>
          <w:i w:val="0"/>
          <w:sz w:val="28"/>
          <w:szCs w:val="28"/>
          <w:shd w:val="clear" w:color="auto" w:fill="FFFFFF"/>
        </w:rPr>
        <w:t>1650-е и 1660-е годы – два последних десятилетия жизни и деятельности Рембрандта. Обогащение идейного содержания творчества художника шло по мере постижения им противоречивого развития общественной жизни Голландии, сложного и таинственного мира человеческих мыслей и чувств. Главными темами Рембрандта – живописца на этом этапе по – прежнему остаются композиции на библейскую тему и портреты, в том числе групповые. Художник менее всего стремится иллюстрировать Библию – он выискивает в ней сцены и ситуации, которые позволили бы ему раскрыть в людях непреходящие общечеловеческие ценности, ответить на извечные вопросы человеческого существования. Менее всего ограничивается он передачей лишь внешнего сходства и в портретах, превращая их в своеобразные тематические картины, повествующие о долгом и тяжком жизненном пути человека, о стойких и мимолетных состояниях души, о больших и важных чувствах</w:t>
      </w:r>
      <w:r w:rsidR="003E0302">
        <w:rPr>
          <w:rStyle w:val="aa"/>
          <w:rFonts w:ascii="Times New Roman" w:hAnsi="Times New Roman" w:cs="Times New Roman"/>
          <w:bCs/>
          <w:iCs/>
          <w:sz w:val="28"/>
          <w:szCs w:val="28"/>
          <w:shd w:val="clear" w:color="auto" w:fill="FFFFFF"/>
        </w:rPr>
        <w:footnoteReference w:id="36"/>
      </w:r>
      <w:r w:rsidRPr="00456C47">
        <w:rPr>
          <w:rStyle w:val="ae"/>
          <w:rFonts w:ascii="Times New Roman" w:hAnsi="Times New Roman" w:cs="Times New Roman"/>
          <w:bCs/>
          <w:i w:val="0"/>
          <w:sz w:val="28"/>
          <w:szCs w:val="28"/>
          <w:shd w:val="clear" w:color="auto" w:fill="FFFFFF"/>
        </w:rPr>
        <w:t xml:space="preserve">.  </w:t>
      </w:r>
    </w:p>
    <w:p w14:paraId="1ADCFE97" w14:textId="77777777" w:rsidR="0041116C" w:rsidRPr="00ED15DE" w:rsidRDefault="0041116C" w:rsidP="003B6415">
      <w:pPr>
        <w:spacing w:after="0" w:line="360" w:lineRule="auto"/>
        <w:jc w:val="both"/>
        <w:rPr>
          <w:rFonts w:ascii="Times New Roman" w:hAnsi="Times New Roman" w:cs="Times New Roman"/>
          <w:bCs/>
          <w:sz w:val="28"/>
          <w:szCs w:val="28"/>
          <w:shd w:val="clear" w:color="auto" w:fill="FFFFFF"/>
        </w:rPr>
      </w:pPr>
      <w:r>
        <w:rPr>
          <w:rFonts w:ascii="Times New Roman" w:eastAsia="Calibri" w:hAnsi="Times New Roman" w:cs="Times New Roman"/>
          <w:bCs/>
          <w:sz w:val="28"/>
          <w:szCs w:val="28"/>
        </w:rPr>
        <w:t xml:space="preserve">    «Возвращение блудного сына» - одно из поздних, может быть, одно из последних произведений Рембрандта. Глубоко человечная по содержанию, совершенная по строгости и выразительности формы, эта картина является не только завершением творческого пути художника, но и величайшим шедевром мирового искусства.</w:t>
      </w:r>
    </w:p>
    <w:p w14:paraId="2B1F9443" w14:textId="77777777" w:rsidR="0041116C"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Евангельская притча о блудном сыне рассказывает о том, как легкомысленный юноша, взяв причитающуюся ему долю отцовского имущества, покинул родной дом в поисках развлечений. Проведя жизнь, полную мытарств и позора, разоренный, оставленный неверными друзьями, он, наконец, решает вернуться в отчий дом, где находит прощение, любовь и отдых</w:t>
      </w:r>
      <w:r w:rsidR="003E0302">
        <w:rPr>
          <w:rStyle w:val="aa"/>
          <w:rFonts w:ascii="Times New Roman" w:eastAsia="Calibri" w:hAnsi="Times New Roman" w:cs="Times New Roman"/>
          <w:bCs/>
          <w:sz w:val="28"/>
          <w:szCs w:val="28"/>
        </w:rPr>
        <w:footnoteReference w:id="37"/>
      </w:r>
      <w:r>
        <w:rPr>
          <w:rFonts w:ascii="Times New Roman" w:eastAsia="Calibri" w:hAnsi="Times New Roman" w:cs="Times New Roman"/>
          <w:bCs/>
          <w:sz w:val="28"/>
          <w:szCs w:val="28"/>
        </w:rPr>
        <w:t>.</w:t>
      </w:r>
    </w:p>
    <w:p w14:paraId="7587AB06" w14:textId="77777777" w:rsidR="0041116C"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Запечатлен первый момент свидания. Охваченный раскаянием и стыдом, сын упал перед отцом на колени.  Тело юноши прикрыто ветхими лохмотья</w:t>
      </w:r>
      <w:r>
        <w:rPr>
          <w:rFonts w:ascii="Times New Roman" w:eastAsia="Calibri" w:hAnsi="Times New Roman" w:cs="Times New Roman"/>
          <w:bCs/>
          <w:sz w:val="28"/>
          <w:szCs w:val="28"/>
        </w:rPr>
        <w:lastRenderedPageBreak/>
        <w:t>ми, ноги изранены. Маленькой и жалкой выглядит его обритая голова. Он ощутил ласковое прикосновение отцовских немощных рук, в блаженстве прикрыл глаза. Отец и сын еще не говорили друг с другом, но для примирения им уже не понадобятся слова.</w:t>
      </w:r>
    </w:p>
    <w:p w14:paraId="70B8F977" w14:textId="77777777" w:rsidR="0041116C"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Идея любви к обездоленному и страдающему человеку воплощена в лаконичной и предельно выразительной композиции. В картине доминируют строгие вертикали стоящих фигур, спокойных и величавых. Одеяния отца ниспадают широкими складками, очертания его фигуры полностью включают в себя контуры тела сына, что еще более подчеркивает их неразрывную духовную </w:t>
      </w:r>
      <w:proofErr w:type="spellStart"/>
      <w:r>
        <w:rPr>
          <w:rFonts w:ascii="Times New Roman" w:eastAsia="Calibri" w:hAnsi="Times New Roman" w:cs="Times New Roman"/>
          <w:bCs/>
          <w:sz w:val="28"/>
          <w:szCs w:val="28"/>
        </w:rPr>
        <w:t>объединенность</w:t>
      </w:r>
      <w:proofErr w:type="spellEnd"/>
      <w:r>
        <w:rPr>
          <w:rFonts w:ascii="Times New Roman" w:eastAsia="Calibri" w:hAnsi="Times New Roman" w:cs="Times New Roman"/>
          <w:bCs/>
          <w:sz w:val="28"/>
          <w:szCs w:val="28"/>
        </w:rPr>
        <w:t xml:space="preserve"> и придает группе особую монументальность.</w:t>
      </w:r>
    </w:p>
    <w:p w14:paraId="034746D7" w14:textId="77777777" w:rsidR="0041116C"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Освещение и колорит картины нерасторжимо связаны. В жарком горении красок, вызванных к жизни светом, фигуры как бы вырастают из темноты, и среди приглушенных зеленовато – коричневых и красновато – коричневых тонов окружения, в луче света, наиболее ярко выделяется красный плащ отца. Живопись в картине приобрела широту и свободу. В освещенных местах краска положена выпукло – шероховато, часто не кистью, а шпателем или даже пальцем. Красочная поверхность, кажущаяся вблизи хаосом разнообразной формы мазков, становится на расстоянии выразительной и сверкающей</w:t>
      </w:r>
      <w:r w:rsidR="003E0302">
        <w:rPr>
          <w:rStyle w:val="aa"/>
          <w:rFonts w:ascii="Times New Roman" w:eastAsia="Calibri" w:hAnsi="Times New Roman" w:cs="Times New Roman"/>
          <w:bCs/>
          <w:sz w:val="28"/>
          <w:szCs w:val="28"/>
        </w:rPr>
        <w:footnoteReference w:id="38"/>
      </w:r>
      <w:r>
        <w:rPr>
          <w:rFonts w:ascii="Times New Roman" w:eastAsia="Calibri" w:hAnsi="Times New Roman" w:cs="Times New Roman"/>
          <w:bCs/>
          <w:sz w:val="28"/>
          <w:szCs w:val="28"/>
        </w:rPr>
        <w:t>.</w:t>
      </w:r>
    </w:p>
    <w:p w14:paraId="60755C47" w14:textId="77777777" w:rsidR="0041116C"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Художник предельно ограничивает себя в цвете. В картине доминируют золотисто – охристые, красноватые, черно – коричневые тона, но с бесконечным богатством тончайших переходов внутри этой скупой гаммы. В формировании живописного слоя картины участвуют и кисть, и шпатель, и черенок кисти. Но и это все Рембрандту кажется недостаточным – он наносит краски на холст непосредственно пальцем. Благодаря этому разнообразию обработки холста он добивается повышенной вибрации красочной поверхности – его краски  то горят, то сверкают, то глухо тлеют, то как бы светятся изнутри. При подобной живописной манере ни одна деталь, ни один даже самый незначительный уголок холста не оставляет зрителя безучастным.</w:t>
      </w:r>
    </w:p>
    <w:p w14:paraId="1161F627" w14:textId="77777777" w:rsidR="0041116C" w:rsidRDefault="0041116C" w:rsidP="003B6415">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lastRenderedPageBreak/>
        <w:t xml:space="preserve">    Только умудренный огромным жизненным опытом человек и великий, проделавший большой творческий путь художник мог создать такое гениальное в своей простоте произведение.</w:t>
      </w:r>
    </w:p>
    <w:p w14:paraId="762CDEED" w14:textId="77777777" w:rsidR="0041116C" w:rsidRDefault="0041116C" w:rsidP="003E0302">
      <w:pPr>
        <w:spacing w:after="0" w:line="36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Тема возвращения блудного сына давно интересовала Рембрандта. Он неоднократно обращался к ней в офорте и в рисунке.</w:t>
      </w:r>
    </w:p>
    <w:p w14:paraId="3271231C" w14:textId="77777777" w:rsidR="0041116C" w:rsidRPr="007B127C" w:rsidRDefault="0041116C" w:rsidP="003E0302">
      <w:pPr>
        <w:spacing w:after="0" w:line="360" w:lineRule="auto"/>
        <w:jc w:val="both"/>
        <w:rPr>
          <w:rStyle w:val="ae"/>
          <w:rFonts w:ascii="Times New Roman" w:eastAsia="Calibri" w:hAnsi="Times New Roman" w:cs="Times New Roman"/>
          <w:bCs/>
          <w:i w:val="0"/>
          <w:iCs w:val="0"/>
          <w:sz w:val="28"/>
          <w:szCs w:val="28"/>
        </w:rPr>
      </w:pPr>
      <w:r>
        <w:rPr>
          <w:rFonts w:ascii="Times New Roman" w:eastAsia="Calibri" w:hAnsi="Times New Roman" w:cs="Times New Roman"/>
          <w:bCs/>
          <w:sz w:val="28"/>
          <w:szCs w:val="28"/>
        </w:rPr>
        <w:t xml:space="preserve">    Картина «Возвращение блудного сына» впервые упоминается в документах 1742 года. Для Эрмитажа она была приобретена в Париже у герцога д</w:t>
      </w:r>
      <w:r w:rsidRPr="002C1D35">
        <w:rPr>
          <w:rFonts w:ascii="Arial" w:hAnsi="Arial" w:cs="Arial"/>
          <w:color w:val="545454"/>
          <w:shd w:val="clear" w:color="auto" w:fill="FFFFFF"/>
        </w:rPr>
        <w:t xml:space="preserve"> </w:t>
      </w:r>
      <w:r w:rsidR="007B127C">
        <w:rPr>
          <w:rFonts w:ascii="Arial" w:hAnsi="Arial" w:cs="Arial"/>
          <w:color w:val="545454"/>
          <w:shd w:val="clear" w:color="auto" w:fill="FFFFFF"/>
        </w:rPr>
        <w:t xml:space="preserve">               </w:t>
      </w:r>
      <w:r w:rsidRPr="0041116C">
        <w:rPr>
          <w:rFonts w:ascii="Times New Roman" w:hAnsi="Times New Roman" w:cs="Times New Roman"/>
          <w:sz w:val="28"/>
          <w:szCs w:val="28"/>
          <w:shd w:val="clear" w:color="auto" w:fill="FFFFFF"/>
        </w:rPr>
        <w:t>'</w:t>
      </w:r>
      <w:proofErr w:type="spellStart"/>
      <w:r w:rsidRPr="0041116C">
        <w:rPr>
          <w:rStyle w:val="ae"/>
          <w:rFonts w:ascii="Times New Roman" w:hAnsi="Times New Roman" w:cs="Times New Roman"/>
          <w:bCs/>
          <w:i w:val="0"/>
          <w:sz w:val="28"/>
          <w:szCs w:val="28"/>
          <w:shd w:val="clear" w:color="auto" w:fill="FFFFFF"/>
        </w:rPr>
        <w:t>Амезюна</w:t>
      </w:r>
      <w:proofErr w:type="spellEnd"/>
      <w:r w:rsidRPr="0041116C">
        <w:rPr>
          <w:rStyle w:val="ae"/>
          <w:rFonts w:ascii="Times New Roman" w:hAnsi="Times New Roman" w:cs="Times New Roman"/>
          <w:bCs/>
          <w:i w:val="0"/>
          <w:sz w:val="28"/>
          <w:szCs w:val="28"/>
          <w:shd w:val="clear" w:color="auto" w:fill="FFFFFF"/>
        </w:rPr>
        <w:t xml:space="preserve"> в 1766 году.</w:t>
      </w:r>
    </w:p>
    <w:p w14:paraId="395CAA23" w14:textId="77777777" w:rsidR="0041116C" w:rsidRPr="0041116C" w:rsidRDefault="0041116C" w:rsidP="003B6415">
      <w:pPr>
        <w:spacing w:after="0" w:line="360" w:lineRule="auto"/>
        <w:jc w:val="both"/>
        <w:rPr>
          <w:rStyle w:val="ae"/>
          <w:rFonts w:ascii="Times New Roman" w:hAnsi="Times New Roman" w:cs="Times New Roman"/>
          <w:bCs/>
          <w:i w:val="0"/>
          <w:iCs w:val="0"/>
          <w:sz w:val="28"/>
          <w:szCs w:val="28"/>
          <w:shd w:val="clear" w:color="auto" w:fill="FFFFFF"/>
        </w:rPr>
      </w:pPr>
      <w:r w:rsidRPr="0041116C">
        <w:rPr>
          <w:rStyle w:val="ae"/>
          <w:rFonts w:ascii="Times New Roman" w:hAnsi="Times New Roman" w:cs="Times New Roman"/>
          <w:bCs/>
          <w:i w:val="0"/>
          <w:sz w:val="28"/>
          <w:szCs w:val="28"/>
          <w:shd w:val="clear" w:color="auto" w:fill="FFFFFF"/>
        </w:rPr>
        <w:t xml:space="preserve">   Эволюция рембрандтовского творчества шла по линии углубления раскрытия внутреннего мира, психологии человека. В последнее десятилетие творческой жизни Рембрандта ему открываются те тайники людской психологии, в которых зарождаются и, не успев оформиться, одеться в слова, умирают самые сокровенные мысли и чувства</w:t>
      </w:r>
      <w:r w:rsidR="001E278B">
        <w:rPr>
          <w:rStyle w:val="aa"/>
          <w:rFonts w:ascii="Times New Roman" w:hAnsi="Times New Roman" w:cs="Times New Roman"/>
          <w:bCs/>
          <w:iCs/>
          <w:sz w:val="28"/>
          <w:szCs w:val="28"/>
          <w:shd w:val="clear" w:color="auto" w:fill="FFFFFF"/>
        </w:rPr>
        <w:footnoteReference w:id="39"/>
      </w:r>
      <w:r w:rsidRPr="0041116C">
        <w:rPr>
          <w:rStyle w:val="ae"/>
          <w:rFonts w:ascii="Times New Roman" w:hAnsi="Times New Roman" w:cs="Times New Roman"/>
          <w:bCs/>
          <w:i w:val="0"/>
          <w:sz w:val="28"/>
          <w:szCs w:val="28"/>
          <w:shd w:val="clear" w:color="auto" w:fill="FFFFFF"/>
        </w:rPr>
        <w:t>.</w:t>
      </w:r>
    </w:p>
    <w:p w14:paraId="32F7C6B3" w14:textId="77777777" w:rsidR="0041116C" w:rsidRPr="0041116C" w:rsidRDefault="0041116C" w:rsidP="0041116C">
      <w:pPr>
        <w:spacing w:line="360" w:lineRule="auto"/>
        <w:jc w:val="both"/>
        <w:rPr>
          <w:rStyle w:val="ae"/>
          <w:rFonts w:ascii="Times New Roman" w:hAnsi="Times New Roman" w:cs="Times New Roman"/>
          <w:bCs/>
          <w:i w:val="0"/>
          <w:iCs w:val="0"/>
          <w:sz w:val="28"/>
          <w:szCs w:val="28"/>
          <w:shd w:val="clear" w:color="auto" w:fill="FFFFFF"/>
        </w:rPr>
      </w:pPr>
      <w:r w:rsidRPr="0041116C">
        <w:rPr>
          <w:rStyle w:val="ae"/>
          <w:rFonts w:ascii="Times New Roman" w:hAnsi="Times New Roman" w:cs="Times New Roman"/>
          <w:bCs/>
          <w:i w:val="0"/>
          <w:sz w:val="28"/>
          <w:szCs w:val="28"/>
          <w:shd w:val="clear" w:color="auto" w:fill="FFFFFF"/>
        </w:rPr>
        <w:t xml:space="preserve">    «Возвращение блудного сына»</w:t>
      </w:r>
      <w:r w:rsidR="00586893">
        <w:rPr>
          <w:rStyle w:val="ae"/>
          <w:rFonts w:ascii="Times New Roman" w:hAnsi="Times New Roman" w:cs="Times New Roman"/>
          <w:bCs/>
          <w:i w:val="0"/>
          <w:sz w:val="28"/>
          <w:szCs w:val="28"/>
          <w:shd w:val="clear" w:color="auto" w:fill="FFFFFF"/>
        </w:rPr>
        <w:t xml:space="preserve"> (приложение №3)</w:t>
      </w:r>
      <w:r w:rsidRPr="0041116C">
        <w:rPr>
          <w:rStyle w:val="ae"/>
          <w:rFonts w:ascii="Times New Roman" w:hAnsi="Times New Roman" w:cs="Times New Roman"/>
          <w:bCs/>
          <w:i w:val="0"/>
          <w:sz w:val="28"/>
          <w:szCs w:val="28"/>
          <w:shd w:val="clear" w:color="auto" w:fill="FFFFFF"/>
        </w:rPr>
        <w:t xml:space="preserve"> было последним большим произведением мастера. В 1669 году Рембрандт умер</w:t>
      </w:r>
      <w:r w:rsidR="001E278B">
        <w:rPr>
          <w:rStyle w:val="aa"/>
          <w:rFonts w:ascii="Times New Roman" w:hAnsi="Times New Roman" w:cs="Times New Roman"/>
          <w:bCs/>
          <w:iCs/>
          <w:sz w:val="28"/>
          <w:szCs w:val="28"/>
          <w:shd w:val="clear" w:color="auto" w:fill="FFFFFF"/>
        </w:rPr>
        <w:footnoteReference w:id="40"/>
      </w:r>
      <w:r w:rsidRPr="0041116C">
        <w:rPr>
          <w:rStyle w:val="ae"/>
          <w:rFonts w:ascii="Times New Roman" w:hAnsi="Times New Roman" w:cs="Times New Roman"/>
          <w:bCs/>
          <w:i w:val="0"/>
          <w:sz w:val="28"/>
          <w:szCs w:val="28"/>
          <w:shd w:val="clear" w:color="auto" w:fill="FFFFFF"/>
        </w:rPr>
        <w:t>.</w:t>
      </w:r>
    </w:p>
    <w:p w14:paraId="668E8D87" w14:textId="77777777" w:rsidR="0041116C" w:rsidRDefault="0041116C" w:rsidP="0041116C">
      <w:pPr>
        <w:spacing w:line="360" w:lineRule="auto"/>
        <w:jc w:val="both"/>
        <w:rPr>
          <w:rStyle w:val="ae"/>
          <w:rFonts w:ascii="Times New Roman" w:hAnsi="Times New Roman" w:cs="Times New Roman"/>
          <w:bCs/>
          <w:i w:val="0"/>
          <w:iCs w:val="0"/>
          <w:sz w:val="28"/>
          <w:szCs w:val="28"/>
          <w:shd w:val="clear" w:color="auto" w:fill="FFFFFF"/>
        </w:rPr>
      </w:pPr>
      <w:r>
        <w:rPr>
          <w:rStyle w:val="ae"/>
          <w:rFonts w:ascii="Times New Roman" w:hAnsi="Times New Roman" w:cs="Times New Roman"/>
          <w:bCs/>
          <w:sz w:val="28"/>
          <w:szCs w:val="28"/>
          <w:shd w:val="clear" w:color="auto" w:fill="FFFFFF"/>
        </w:rPr>
        <w:t xml:space="preserve">    </w:t>
      </w:r>
    </w:p>
    <w:p w14:paraId="05D85F58" w14:textId="77777777" w:rsidR="002E7652" w:rsidRDefault="002E7652" w:rsidP="002E7652">
      <w:pPr>
        <w:spacing w:line="360" w:lineRule="auto"/>
        <w:ind w:firstLine="708"/>
        <w:jc w:val="both"/>
        <w:rPr>
          <w:rFonts w:ascii="Times New Roman" w:hAnsi="Times New Roman" w:cs="Times New Roman"/>
          <w:color w:val="000000"/>
          <w:sz w:val="28"/>
          <w:szCs w:val="28"/>
          <w:shd w:val="clear" w:color="auto" w:fill="FFFFFF"/>
        </w:rPr>
      </w:pPr>
    </w:p>
    <w:p w14:paraId="58CE6AA4" w14:textId="77777777" w:rsidR="002E7652" w:rsidRDefault="002E7652" w:rsidP="002E7652">
      <w:pPr>
        <w:spacing w:line="360" w:lineRule="auto"/>
        <w:ind w:firstLine="708"/>
        <w:jc w:val="both"/>
        <w:rPr>
          <w:rFonts w:ascii="Times New Roman" w:hAnsi="Times New Roman" w:cs="Times New Roman"/>
          <w:color w:val="000000"/>
          <w:sz w:val="28"/>
          <w:szCs w:val="28"/>
          <w:shd w:val="clear" w:color="auto" w:fill="FFFFFF"/>
        </w:rPr>
      </w:pPr>
    </w:p>
    <w:p w14:paraId="01DDEDD9" w14:textId="77777777" w:rsidR="003B6415" w:rsidRDefault="003B6415" w:rsidP="008F097F">
      <w:pPr>
        <w:spacing w:line="360" w:lineRule="auto"/>
        <w:rPr>
          <w:rFonts w:ascii="Times New Roman" w:hAnsi="Times New Roman" w:cs="Times New Roman"/>
          <w:color w:val="000000"/>
          <w:sz w:val="28"/>
          <w:szCs w:val="28"/>
          <w:shd w:val="clear" w:color="auto" w:fill="FFFFFF"/>
        </w:rPr>
      </w:pPr>
    </w:p>
    <w:p w14:paraId="39FA5042" w14:textId="77777777" w:rsidR="0005031B" w:rsidRDefault="0005031B" w:rsidP="008F097F">
      <w:pPr>
        <w:spacing w:line="360" w:lineRule="auto"/>
        <w:rPr>
          <w:rFonts w:ascii="Times New Roman" w:hAnsi="Times New Roman" w:cs="Times New Roman"/>
          <w:color w:val="000000"/>
          <w:sz w:val="28"/>
          <w:szCs w:val="28"/>
          <w:shd w:val="clear" w:color="auto" w:fill="FFFFFF"/>
        </w:rPr>
      </w:pPr>
    </w:p>
    <w:p w14:paraId="52E5D72F" w14:textId="77777777" w:rsidR="0005031B" w:rsidRDefault="0005031B" w:rsidP="008F097F">
      <w:pPr>
        <w:spacing w:line="360" w:lineRule="auto"/>
        <w:rPr>
          <w:rFonts w:ascii="Times New Roman" w:hAnsi="Times New Roman" w:cs="Times New Roman"/>
          <w:color w:val="000000"/>
          <w:sz w:val="28"/>
          <w:szCs w:val="28"/>
          <w:shd w:val="clear" w:color="auto" w:fill="FFFFFF"/>
        </w:rPr>
      </w:pPr>
    </w:p>
    <w:p w14:paraId="567D036F" w14:textId="77777777" w:rsidR="0005031B" w:rsidRDefault="0005031B" w:rsidP="008F097F">
      <w:pPr>
        <w:spacing w:line="360" w:lineRule="auto"/>
        <w:rPr>
          <w:rFonts w:ascii="Times New Roman" w:hAnsi="Times New Roman" w:cs="Times New Roman"/>
          <w:color w:val="000000"/>
          <w:sz w:val="28"/>
          <w:szCs w:val="28"/>
          <w:shd w:val="clear" w:color="auto" w:fill="FFFFFF"/>
        </w:rPr>
      </w:pPr>
    </w:p>
    <w:p w14:paraId="14F99F9B" w14:textId="77777777" w:rsidR="0005031B" w:rsidRDefault="0005031B" w:rsidP="008F097F">
      <w:pPr>
        <w:spacing w:line="360" w:lineRule="auto"/>
        <w:rPr>
          <w:rFonts w:ascii="Times New Roman" w:hAnsi="Times New Roman" w:cs="Times New Roman"/>
          <w:color w:val="000000"/>
          <w:sz w:val="28"/>
          <w:szCs w:val="28"/>
          <w:shd w:val="clear" w:color="auto" w:fill="FFFFFF"/>
        </w:rPr>
      </w:pPr>
    </w:p>
    <w:p w14:paraId="476CAE76" w14:textId="77777777" w:rsidR="0005031B" w:rsidRDefault="0005031B" w:rsidP="008F097F">
      <w:pPr>
        <w:spacing w:line="360" w:lineRule="auto"/>
        <w:rPr>
          <w:rFonts w:ascii="Times New Roman" w:hAnsi="Times New Roman" w:cs="Times New Roman"/>
          <w:b/>
          <w:color w:val="000000"/>
          <w:sz w:val="28"/>
          <w:szCs w:val="28"/>
          <w:shd w:val="clear" w:color="auto" w:fill="FFFFFF"/>
        </w:rPr>
      </w:pPr>
    </w:p>
    <w:p w14:paraId="2F6DC4B4" w14:textId="77777777" w:rsidR="008F097F" w:rsidRPr="008F097F" w:rsidRDefault="003B6415" w:rsidP="008F097F">
      <w:pPr>
        <w:spacing w:line="360" w:lineRule="auto"/>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 xml:space="preserve">                                                 </w:t>
      </w:r>
      <w:r w:rsidR="00A2223B" w:rsidRPr="008F097F">
        <w:rPr>
          <w:rFonts w:ascii="Times New Roman" w:hAnsi="Times New Roman" w:cs="Times New Roman"/>
          <w:b/>
          <w:color w:val="000000"/>
          <w:sz w:val="28"/>
          <w:szCs w:val="28"/>
          <w:shd w:val="clear" w:color="auto" w:fill="FFFFFF"/>
        </w:rPr>
        <w:t xml:space="preserve">      Заключение</w:t>
      </w:r>
    </w:p>
    <w:p w14:paraId="211FED15" w14:textId="77777777" w:rsidR="00A2223B" w:rsidRDefault="00A2223B" w:rsidP="003B6415">
      <w:pPr>
        <w:spacing w:after="0" w:line="360" w:lineRule="auto"/>
        <w:jc w:val="both"/>
        <w:rPr>
          <w:rFonts w:ascii="Times New Roman" w:hAnsi="Times New Roman" w:cs="Times New Roman"/>
          <w:sz w:val="28"/>
          <w:szCs w:val="28"/>
        </w:rPr>
      </w:pPr>
      <w:r>
        <w:rPr>
          <w:sz w:val="28"/>
          <w:szCs w:val="28"/>
        </w:rPr>
        <w:t xml:space="preserve">    </w:t>
      </w:r>
      <w:r w:rsidRPr="00CB57B0">
        <w:rPr>
          <w:rFonts w:ascii="Times New Roman" w:hAnsi="Times New Roman" w:cs="Times New Roman"/>
          <w:sz w:val="28"/>
          <w:szCs w:val="28"/>
        </w:rPr>
        <w:t>Цель данной курсовой работы заключалась в определении особенностей коллекции Рембрандта в Эрмитаже</w:t>
      </w:r>
      <w:r>
        <w:rPr>
          <w:rFonts w:ascii="Times New Roman" w:hAnsi="Times New Roman" w:cs="Times New Roman"/>
          <w:sz w:val="28"/>
          <w:szCs w:val="28"/>
        </w:rPr>
        <w:t xml:space="preserve">, которая в итоге была достигнута. </w:t>
      </w:r>
    </w:p>
    <w:p w14:paraId="60D7013D" w14:textId="77777777" w:rsidR="00A2223B" w:rsidRDefault="00A2223B" w:rsidP="003B6415">
      <w:pPr>
        <w:spacing w:after="0" w:line="360" w:lineRule="auto"/>
        <w:jc w:val="both"/>
        <w:rPr>
          <w:rFonts w:ascii="Times New Roman" w:hAnsi="Times New Roman" w:cs="Times New Roman"/>
          <w:bCs/>
          <w:color w:val="222222"/>
          <w:sz w:val="28"/>
          <w:szCs w:val="28"/>
          <w:shd w:val="clear" w:color="auto" w:fill="FFFFFF"/>
        </w:rPr>
      </w:pPr>
      <w:r>
        <w:rPr>
          <w:rFonts w:ascii="Times New Roman" w:hAnsi="Times New Roman" w:cs="Times New Roman"/>
          <w:sz w:val="28"/>
          <w:szCs w:val="28"/>
        </w:rPr>
        <w:t xml:space="preserve">    Тема работы весьма интересна и познавательна, так как она связана с именем известнейшего художника </w:t>
      </w:r>
      <w:r w:rsidRPr="00CB57B0">
        <w:rPr>
          <w:rFonts w:ascii="Times New Roman" w:hAnsi="Times New Roman" w:cs="Times New Roman"/>
          <w:bCs/>
          <w:color w:val="222222"/>
          <w:sz w:val="28"/>
          <w:szCs w:val="28"/>
          <w:shd w:val="clear" w:color="auto" w:fill="FFFFFF"/>
        </w:rPr>
        <w:t>XVII</w:t>
      </w:r>
      <w:r>
        <w:rPr>
          <w:rFonts w:ascii="Times New Roman" w:hAnsi="Times New Roman" w:cs="Times New Roman"/>
          <w:bCs/>
          <w:color w:val="222222"/>
          <w:sz w:val="28"/>
          <w:szCs w:val="28"/>
          <w:shd w:val="clear" w:color="auto" w:fill="FFFFFF"/>
        </w:rPr>
        <w:t xml:space="preserve"> века, великим мастером светотени,  крупнейшим представителем золотого века голландской живописи – Рембрандтом </w:t>
      </w:r>
      <w:proofErr w:type="spellStart"/>
      <w:r>
        <w:rPr>
          <w:rFonts w:ascii="Times New Roman" w:hAnsi="Times New Roman" w:cs="Times New Roman"/>
          <w:bCs/>
          <w:color w:val="222222"/>
          <w:sz w:val="28"/>
          <w:szCs w:val="28"/>
          <w:shd w:val="clear" w:color="auto" w:fill="FFFFFF"/>
        </w:rPr>
        <w:t>Харменсом</w:t>
      </w:r>
      <w:proofErr w:type="spellEnd"/>
      <w:r>
        <w:rPr>
          <w:rFonts w:ascii="Times New Roman" w:hAnsi="Times New Roman" w:cs="Times New Roman"/>
          <w:bCs/>
          <w:color w:val="222222"/>
          <w:sz w:val="28"/>
          <w:szCs w:val="28"/>
          <w:shd w:val="clear" w:color="auto" w:fill="FFFFFF"/>
        </w:rPr>
        <w:t xml:space="preserve"> </w:t>
      </w:r>
      <w:proofErr w:type="spellStart"/>
      <w:r>
        <w:rPr>
          <w:rFonts w:ascii="Times New Roman" w:hAnsi="Times New Roman" w:cs="Times New Roman"/>
          <w:bCs/>
          <w:color w:val="222222"/>
          <w:sz w:val="28"/>
          <w:szCs w:val="28"/>
          <w:shd w:val="clear" w:color="auto" w:fill="FFFFFF"/>
        </w:rPr>
        <w:t>ван</w:t>
      </w:r>
      <w:proofErr w:type="spellEnd"/>
      <w:r>
        <w:rPr>
          <w:rFonts w:ascii="Times New Roman" w:hAnsi="Times New Roman" w:cs="Times New Roman"/>
          <w:bCs/>
          <w:color w:val="222222"/>
          <w:sz w:val="28"/>
          <w:szCs w:val="28"/>
          <w:shd w:val="clear" w:color="auto" w:fill="FFFFFF"/>
        </w:rPr>
        <w:t xml:space="preserve"> Рейном. </w:t>
      </w:r>
    </w:p>
    <w:p w14:paraId="33576D5C" w14:textId="77777777" w:rsidR="00A2223B" w:rsidRPr="00CB57B0" w:rsidRDefault="00A2223B" w:rsidP="003B6415">
      <w:pPr>
        <w:spacing w:after="0" w:line="360" w:lineRule="auto"/>
        <w:jc w:val="both"/>
        <w:rPr>
          <w:rFonts w:ascii="Times New Roman" w:hAnsi="Times New Roman" w:cs="Times New Roman"/>
          <w:sz w:val="28"/>
          <w:szCs w:val="28"/>
        </w:rPr>
      </w:pPr>
      <w:r>
        <w:rPr>
          <w:rFonts w:ascii="Times New Roman" w:hAnsi="Times New Roman" w:cs="Times New Roman"/>
          <w:bCs/>
          <w:color w:val="222222"/>
          <w:sz w:val="28"/>
          <w:szCs w:val="28"/>
          <w:shd w:val="clear" w:color="auto" w:fill="FFFFFF"/>
        </w:rPr>
        <w:t xml:space="preserve">    Для достижения поставленной цели необходимо было выполнить некоторые исследовательские задачи.</w:t>
      </w:r>
    </w:p>
    <w:p w14:paraId="3C0B20FD" w14:textId="77777777" w:rsidR="00A2223B" w:rsidRPr="00CB57B0" w:rsidRDefault="00A2223B" w:rsidP="003B6415">
      <w:pPr>
        <w:spacing w:after="0" w:line="360" w:lineRule="auto"/>
        <w:jc w:val="both"/>
        <w:rPr>
          <w:rFonts w:ascii="Times New Roman" w:hAnsi="Times New Roman" w:cs="Times New Roman"/>
          <w:sz w:val="28"/>
          <w:szCs w:val="28"/>
        </w:rPr>
      </w:pPr>
      <w:r>
        <w:rPr>
          <w:sz w:val="28"/>
          <w:szCs w:val="28"/>
        </w:rPr>
        <w:t xml:space="preserve">    </w:t>
      </w:r>
      <w:r w:rsidR="0005031B">
        <w:rPr>
          <w:rFonts w:ascii="Times New Roman" w:hAnsi="Times New Roman" w:cs="Times New Roman"/>
          <w:sz w:val="28"/>
          <w:szCs w:val="28"/>
        </w:rPr>
        <w:t xml:space="preserve">В ходе </w:t>
      </w:r>
      <w:r w:rsidRPr="00CB57B0">
        <w:rPr>
          <w:rFonts w:ascii="Times New Roman" w:hAnsi="Times New Roman" w:cs="Times New Roman"/>
          <w:sz w:val="28"/>
          <w:szCs w:val="28"/>
        </w:rPr>
        <w:t xml:space="preserve">работы </w:t>
      </w:r>
      <w:r w:rsidR="0005031B">
        <w:rPr>
          <w:rFonts w:ascii="Times New Roman" w:hAnsi="Times New Roman" w:cs="Times New Roman"/>
          <w:sz w:val="28"/>
          <w:szCs w:val="28"/>
        </w:rPr>
        <w:t>был поставлен ряд задач</w:t>
      </w:r>
      <w:r w:rsidRPr="00CB57B0">
        <w:rPr>
          <w:rFonts w:ascii="Times New Roman" w:hAnsi="Times New Roman" w:cs="Times New Roman"/>
          <w:sz w:val="28"/>
          <w:szCs w:val="28"/>
        </w:rPr>
        <w:t>, а именно:</w:t>
      </w:r>
    </w:p>
    <w:p w14:paraId="11FD5717" w14:textId="77777777" w:rsidR="00A2223B" w:rsidRPr="00CB57B0" w:rsidRDefault="00A2223B" w:rsidP="003B6415">
      <w:pPr>
        <w:pStyle w:val="a6"/>
        <w:numPr>
          <w:ilvl w:val="0"/>
          <w:numId w:val="5"/>
        </w:numPr>
        <w:spacing w:line="360" w:lineRule="auto"/>
        <w:ind w:left="595" w:hanging="357"/>
        <w:jc w:val="both"/>
        <w:rPr>
          <w:rFonts w:ascii="Times New Roman" w:hAnsi="Times New Roman" w:cs="Times New Roman"/>
          <w:sz w:val="28"/>
          <w:szCs w:val="28"/>
          <w:shd w:val="clear" w:color="auto" w:fill="FFFFFF"/>
        </w:rPr>
      </w:pPr>
      <w:r w:rsidRPr="00CB57B0">
        <w:rPr>
          <w:rFonts w:ascii="Times New Roman" w:eastAsia="Times New Roman" w:hAnsi="Times New Roman" w:cs="Times New Roman"/>
          <w:color w:val="222222"/>
          <w:sz w:val="28"/>
          <w:szCs w:val="28"/>
          <w:lang w:eastAsia="ru-RU"/>
        </w:rPr>
        <w:t>выявить информационные ресурсы, связанные</w:t>
      </w:r>
      <w:r>
        <w:rPr>
          <w:rFonts w:ascii="Times New Roman" w:eastAsia="Times New Roman" w:hAnsi="Times New Roman" w:cs="Times New Roman"/>
          <w:color w:val="222222"/>
          <w:sz w:val="28"/>
          <w:szCs w:val="28"/>
          <w:lang w:eastAsia="ru-RU"/>
        </w:rPr>
        <w:t xml:space="preserve"> с историей коллекций Эрмитажа;</w:t>
      </w:r>
    </w:p>
    <w:p w14:paraId="3F02C447" w14:textId="77777777" w:rsidR="00A2223B" w:rsidRPr="00CB57B0" w:rsidRDefault="00A2223B" w:rsidP="003B6415">
      <w:pPr>
        <w:pStyle w:val="a6"/>
        <w:numPr>
          <w:ilvl w:val="0"/>
          <w:numId w:val="5"/>
        </w:numPr>
        <w:spacing w:line="360" w:lineRule="auto"/>
        <w:ind w:left="595" w:hanging="357"/>
        <w:jc w:val="both"/>
        <w:rPr>
          <w:rFonts w:ascii="Times New Roman" w:hAnsi="Times New Roman" w:cs="Times New Roman"/>
          <w:sz w:val="28"/>
          <w:szCs w:val="28"/>
          <w:shd w:val="clear" w:color="auto" w:fill="FFFFFF"/>
        </w:rPr>
      </w:pPr>
      <w:r w:rsidRPr="00CB57B0">
        <w:rPr>
          <w:rFonts w:ascii="Times New Roman" w:eastAsia="Times New Roman" w:hAnsi="Times New Roman" w:cs="Times New Roman"/>
          <w:color w:val="222222"/>
          <w:sz w:val="28"/>
          <w:szCs w:val="28"/>
          <w:lang w:eastAsia="ru-RU"/>
        </w:rPr>
        <w:t>рассмотреть особенности картинной галереи Эрмитажа</w:t>
      </w:r>
      <w:r>
        <w:rPr>
          <w:rFonts w:ascii="Times New Roman" w:eastAsia="Times New Roman" w:hAnsi="Times New Roman" w:cs="Times New Roman"/>
          <w:color w:val="222222"/>
          <w:sz w:val="28"/>
          <w:szCs w:val="28"/>
          <w:lang w:eastAsia="ru-RU"/>
        </w:rPr>
        <w:t>;</w:t>
      </w:r>
    </w:p>
    <w:p w14:paraId="6830B71A" w14:textId="77777777" w:rsidR="00A2223B" w:rsidRPr="00CB57B0" w:rsidRDefault="00A2223B" w:rsidP="003B6415">
      <w:pPr>
        <w:pStyle w:val="a6"/>
        <w:numPr>
          <w:ilvl w:val="0"/>
          <w:numId w:val="5"/>
        </w:numPr>
        <w:spacing w:line="360" w:lineRule="auto"/>
        <w:ind w:left="595" w:hanging="357"/>
        <w:jc w:val="both"/>
        <w:rPr>
          <w:rFonts w:ascii="Times New Roman" w:hAnsi="Times New Roman" w:cs="Times New Roman"/>
          <w:sz w:val="28"/>
          <w:szCs w:val="28"/>
          <w:shd w:val="clear" w:color="auto" w:fill="FFFFFF"/>
        </w:rPr>
      </w:pPr>
      <w:r w:rsidRPr="00CB57B0">
        <w:rPr>
          <w:rFonts w:ascii="Times New Roman" w:eastAsia="Times New Roman" w:hAnsi="Times New Roman" w:cs="Times New Roman"/>
          <w:color w:val="222222"/>
          <w:sz w:val="28"/>
          <w:szCs w:val="28"/>
          <w:lang w:eastAsia="ru-RU"/>
        </w:rPr>
        <w:t xml:space="preserve"> воссоздать историю появления прои</w:t>
      </w:r>
      <w:r>
        <w:rPr>
          <w:rFonts w:ascii="Times New Roman" w:eastAsia="Times New Roman" w:hAnsi="Times New Roman" w:cs="Times New Roman"/>
          <w:color w:val="222222"/>
          <w:sz w:val="28"/>
          <w:szCs w:val="28"/>
          <w:lang w:eastAsia="ru-RU"/>
        </w:rPr>
        <w:t>зведений Рембрандта в Эрмитаже;</w:t>
      </w:r>
    </w:p>
    <w:p w14:paraId="2FED3C15" w14:textId="77777777" w:rsidR="00A2223B" w:rsidRPr="00CB57B0" w:rsidRDefault="00A2223B" w:rsidP="003B6415">
      <w:pPr>
        <w:pStyle w:val="a6"/>
        <w:numPr>
          <w:ilvl w:val="0"/>
          <w:numId w:val="5"/>
        </w:numPr>
        <w:spacing w:line="360" w:lineRule="auto"/>
        <w:ind w:left="595" w:hanging="357"/>
        <w:jc w:val="both"/>
        <w:rPr>
          <w:rFonts w:ascii="Times New Roman" w:hAnsi="Times New Roman" w:cs="Times New Roman"/>
          <w:sz w:val="28"/>
          <w:szCs w:val="28"/>
          <w:shd w:val="clear" w:color="auto" w:fill="FFFFFF"/>
        </w:rPr>
      </w:pPr>
      <w:r w:rsidRPr="00CB57B0">
        <w:rPr>
          <w:rFonts w:ascii="Times New Roman" w:eastAsia="Times New Roman" w:hAnsi="Times New Roman" w:cs="Times New Roman"/>
          <w:color w:val="222222"/>
          <w:sz w:val="28"/>
          <w:szCs w:val="28"/>
          <w:lang w:eastAsia="ru-RU"/>
        </w:rPr>
        <w:t>определить составляющие к</w:t>
      </w:r>
      <w:r>
        <w:rPr>
          <w:rFonts w:ascii="Times New Roman" w:eastAsia="Times New Roman" w:hAnsi="Times New Roman" w:cs="Times New Roman"/>
          <w:color w:val="222222"/>
          <w:sz w:val="28"/>
          <w:szCs w:val="28"/>
          <w:lang w:eastAsia="ru-RU"/>
        </w:rPr>
        <w:t>оллекцию Рембрандта в Эрмитаже;</w:t>
      </w:r>
    </w:p>
    <w:p w14:paraId="3B26D117" w14:textId="77777777" w:rsidR="00A2223B" w:rsidRPr="0008347C" w:rsidRDefault="00A2223B" w:rsidP="003B6415">
      <w:pPr>
        <w:pStyle w:val="a6"/>
        <w:numPr>
          <w:ilvl w:val="0"/>
          <w:numId w:val="5"/>
        </w:numPr>
        <w:spacing w:after="0" w:line="360" w:lineRule="auto"/>
        <w:ind w:left="595" w:hanging="357"/>
        <w:jc w:val="both"/>
        <w:rPr>
          <w:rFonts w:ascii="Times New Roman" w:hAnsi="Times New Roman" w:cs="Times New Roman"/>
          <w:sz w:val="28"/>
          <w:szCs w:val="28"/>
          <w:shd w:val="clear" w:color="auto" w:fill="FFFFFF"/>
        </w:rPr>
      </w:pPr>
      <w:r w:rsidRPr="00CB57B0">
        <w:rPr>
          <w:rFonts w:ascii="Times New Roman" w:eastAsia="Times New Roman" w:hAnsi="Times New Roman" w:cs="Times New Roman"/>
          <w:color w:val="222222"/>
          <w:sz w:val="28"/>
          <w:szCs w:val="28"/>
          <w:lang w:eastAsia="ru-RU"/>
        </w:rPr>
        <w:t>проанализировать творческий путь Рембрандт</w:t>
      </w:r>
      <w:r>
        <w:rPr>
          <w:rFonts w:ascii="Times New Roman" w:eastAsia="Times New Roman" w:hAnsi="Times New Roman" w:cs="Times New Roman"/>
          <w:color w:val="222222"/>
          <w:sz w:val="28"/>
          <w:szCs w:val="28"/>
          <w:lang w:eastAsia="ru-RU"/>
        </w:rPr>
        <w:t>а с начала и до конца его жизни;</w:t>
      </w:r>
    </w:p>
    <w:p w14:paraId="5B302291" w14:textId="77777777" w:rsidR="00A2223B" w:rsidRDefault="00A2223B" w:rsidP="003B6415">
      <w:pPr>
        <w:spacing w:after="0" w:line="36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Pr="002F1934">
        <w:rPr>
          <w:rFonts w:ascii="Times New Roman" w:eastAsia="Times New Roman" w:hAnsi="Times New Roman" w:cs="Times New Roman"/>
          <w:color w:val="222222"/>
          <w:sz w:val="28"/>
          <w:szCs w:val="28"/>
          <w:lang w:eastAsia="ru-RU"/>
        </w:rPr>
        <w:t>Также необходимо отметить, что в курсовой работе частично не удалось исследовать и раскрыть вопрос, связанный с появлением произведений Рембрандта в Эрмитаже (точная дата поступления, у кого приобреталось произведение и т.д.).</w:t>
      </w:r>
      <w:r>
        <w:rPr>
          <w:rFonts w:ascii="Times New Roman" w:eastAsia="Times New Roman" w:hAnsi="Times New Roman" w:cs="Times New Roman"/>
          <w:color w:val="222222"/>
          <w:sz w:val="28"/>
          <w:szCs w:val="28"/>
          <w:lang w:eastAsia="ru-RU"/>
        </w:rPr>
        <w:t xml:space="preserve"> </w:t>
      </w:r>
    </w:p>
    <w:p w14:paraId="60AAEBE4" w14:textId="77777777" w:rsidR="00A2223B" w:rsidRDefault="00A2223B" w:rsidP="003B6415">
      <w:pPr>
        <w:spacing w:after="0" w:line="360" w:lineRule="auto"/>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Результатами проделанной работы служат выводы, прописанные в первой и во второй главе, состоящих из двух параграфов каждая. </w:t>
      </w:r>
    </w:p>
    <w:p w14:paraId="18287427" w14:textId="77777777" w:rsidR="003B6415" w:rsidRDefault="00A2223B" w:rsidP="003B6415">
      <w:pPr>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shd w:val="clear" w:color="auto" w:fill="FFFFFF"/>
        </w:rPr>
        <w:t xml:space="preserve">    </w:t>
      </w:r>
      <w:r w:rsidRPr="00FC5570">
        <w:rPr>
          <w:rFonts w:ascii="Times New Roman" w:hAnsi="Times New Roman" w:cs="Times New Roman"/>
          <w:sz w:val="28"/>
          <w:szCs w:val="28"/>
          <w:shd w:val="clear" w:color="auto" w:fill="FFFFFF"/>
        </w:rPr>
        <w:t>Первая глава курсовой работы б</w:t>
      </w:r>
      <w:r>
        <w:rPr>
          <w:rFonts w:ascii="Times New Roman" w:hAnsi="Times New Roman" w:cs="Times New Roman"/>
          <w:sz w:val="28"/>
          <w:szCs w:val="28"/>
          <w:shd w:val="clear" w:color="auto" w:fill="FFFFFF"/>
        </w:rPr>
        <w:t>ыла посвящена истории Эрмитажа. По данной главе были сделаны определенные выводы, связанные с историей и картинной галереей музея.</w:t>
      </w:r>
    </w:p>
    <w:p w14:paraId="62FCCC57" w14:textId="77777777" w:rsidR="00A2223B" w:rsidRDefault="00A2223B" w:rsidP="003B6415">
      <w:pPr>
        <w:spacing w:after="0" w:line="360" w:lineRule="auto"/>
        <w:jc w:val="both"/>
        <w:rPr>
          <w:rFonts w:ascii="Times New Roman" w:hAnsi="Times New Roman" w:cs="Times New Roman"/>
          <w:color w:val="000000" w:themeColor="text1"/>
          <w:sz w:val="28"/>
          <w:szCs w:val="28"/>
          <w:shd w:val="clear" w:color="auto" w:fill="FFFFFF"/>
        </w:rPr>
      </w:pPr>
      <w:r>
        <w:rPr>
          <w:rStyle w:val="ad"/>
          <w:rFonts w:ascii="Times New Roman" w:hAnsi="Times New Roman" w:cs="Times New Roman"/>
          <w:color w:val="252525"/>
          <w:sz w:val="28"/>
          <w:szCs w:val="28"/>
          <w:shd w:val="clear" w:color="auto" w:fill="FFFFFF"/>
        </w:rPr>
        <w:t xml:space="preserve">    </w:t>
      </w:r>
      <w:r w:rsidRPr="00FA4D3D">
        <w:rPr>
          <w:rFonts w:ascii="Times New Roman" w:hAnsi="Times New Roman" w:cs="Times New Roman"/>
          <w:color w:val="000000" w:themeColor="text1"/>
          <w:sz w:val="28"/>
          <w:szCs w:val="28"/>
          <w:shd w:val="clear" w:color="auto" w:fill="FFFFFF"/>
        </w:rPr>
        <w:t xml:space="preserve">Эрмитаж по праву считается </w:t>
      </w:r>
      <w:proofErr w:type="spellStart"/>
      <w:r w:rsidRPr="00FA4D3D">
        <w:rPr>
          <w:rFonts w:ascii="Times New Roman" w:hAnsi="Times New Roman" w:cs="Times New Roman"/>
          <w:color w:val="000000" w:themeColor="text1"/>
          <w:sz w:val="28"/>
          <w:szCs w:val="28"/>
          <w:shd w:val="clear" w:color="auto" w:fill="FFFFFF"/>
        </w:rPr>
        <w:t>кладезью</w:t>
      </w:r>
      <w:proofErr w:type="spellEnd"/>
      <w:r w:rsidRPr="00FA4D3D">
        <w:rPr>
          <w:rFonts w:ascii="Times New Roman" w:hAnsi="Times New Roman" w:cs="Times New Roman"/>
          <w:color w:val="000000" w:themeColor="text1"/>
          <w:sz w:val="28"/>
          <w:szCs w:val="28"/>
          <w:shd w:val="clear" w:color="auto" w:fill="FFFFFF"/>
        </w:rPr>
        <w:t xml:space="preserve"> неповторимых шедевров различных эпох.</w:t>
      </w:r>
      <w:r>
        <w:rPr>
          <w:color w:val="000000" w:themeColor="text1"/>
          <w:sz w:val="28"/>
          <w:szCs w:val="28"/>
        </w:rPr>
        <w:t xml:space="preserve"> </w:t>
      </w:r>
      <w:r w:rsidRPr="00722893">
        <w:rPr>
          <w:rFonts w:ascii="Times New Roman" w:hAnsi="Times New Roman" w:cs="Times New Roman"/>
          <w:color w:val="000000" w:themeColor="text1"/>
          <w:sz w:val="28"/>
          <w:szCs w:val="28"/>
        </w:rPr>
        <w:t>Каждый зал Эрмитажа поражает своей неповторимостью и уникально</w:t>
      </w:r>
      <w:r w:rsidRPr="00722893">
        <w:rPr>
          <w:rFonts w:ascii="Times New Roman" w:hAnsi="Times New Roman" w:cs="Times New Roman"/>
          <w:color w:val="000000" w:themeColor="text1"/>
          <w:sz w:val="28"/>
          <w:szCs w:val="28"/>
        </w:rPr>
        <w:lastRenderedPageBreak/>
        <w:t>стью.</w:t>
      </w:r>
      <w:r w:rsidRPr="0010317D">
        <w:rPr>
          <w:color w:val="000000" w:themeColor="text1"/>
          <w:sz w:val="28"/>
          <w:szCs w:val="28"/>
          <w:shd w:val="clear" w:color="auto" w:fill="FFFFFF"/>
        </w:rPr>
        <w:t xml:space="preserve"> </w:t>
      </w:r>
      <w:r w:rsidRPr="00FA4D3D">
        <w:rPr>
          <w:rFonts w:ascii="Times New Roman" w:hAnsi="Times New Roman" w:cs="Times New Roman"/>
          <w:color w:val="000000" w:themeColor="text1"/>
          <w:sz w:val="28"/>
          <w:szCs w:val="28"/>
          <w:shd w:val="clear" w:color="auto" w:fill="FFFFFF"/>
        </w:rPr>
        <w:t>Коллекция музея насчитывает около трёх миллионов произведений искусства и памятников мировой культуры.</w:t>
      </w:r>
    </w:p>
    <w:p w14:paraId="17380D16" w14:textId="77777777" w:rsidR="00A2223B" w:rsidRDefault="00A2223B" w:rsidP="003B6415">
      <w:p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 xml:space="preserve">    Во второй главе шла речь о творчестве Рембрандта </w:t>
      </w:r>
      <w:proofErr w:type="spellStart"/>
      <w:r>
        <w:rPr>
          <w:rFonts w:ascii="Times New Roman" w:hAnsi="Times New Roman" w:cs="Times New Roman"/>
          <w:color w:val="000000" w:themeColor="text1"/>
          <w:sz w:val="28"/>
          <w:szCs w:val="28"/>
          <w:shd w:val="clear" w:color="auto" w:fill="FFFFFF"/>
        </w:rPr>
        <w:t>ван</w:t>
      </w:r>
      <w:proofErr w:type="spellEnd"/>
      <w:r>
        <w:rPr>
          <w:rFonts w:ascii="Times New Roman" w:hAnsi="Times New Roman" w:cs="Times New Roman"/>
          <w:color w:val="000000" w:themeColor="text1"/>
          <w:sz w:val="28"/>
          <w:szCs w:val="28"/>
          <w:shd w:val="clear" w:color="auto" w:fill="FFFFFF"/>
        </w:rPr>
        <w:t xml:space="preserve"> Рейна. </w:t>
      </w:r>
      <w:r w:rsidRPr="00DA714D">
        <w:rPr>
          <w:rFonts w:ascii="Times New Roman" w:hAnsi="Times New Roman" w:cs="Times New Roman"/>
          <w:sz w:val="28"/>
          <w:szCs w:val="28"/>
        </w:rPr>
        <w:t xml:space="preserve">Собрание картин Рембрандта, хранящееся в Эрмитаже, известно во всем мире. Оно состоит </w:t>
      </w:r>
      <w:r>
        <w:rPr>
          <w:rFonts w:ascii="Times New Roman" w:hAnsi="Times New Roman" w:cs="Times New Roman"/>
          <w:sz w:val="28"/>
          <w:szCs w:val="28"/>
        </w:rPr>
        <w:t>из произведений его раннего творчества, а так же из позднего.</w:t>
      </w:r>
    </w:p>
    <w:p w14:paraId="5C5AB28C" w14:textId="77777777" w:rsidR="00A2223B" w:rsidRPr="008F4C8B" w:rsidRDefault="00A2223B" w:rsidP="003B6415">
      <w:pPr>
        <w:spacing w:after="0" w:line="360" w:lineRule="auto"/>
        <w:jc w:val="both"/>
        <w:rPr>
          <w:rFonts w:ascii="Times New Roman" w:hAnsi="Times New Roman" w:cs="Times New Roman"/>
          <w:bCs/>
          <w:color w:val="000000" w:themeColor="text1"/>
          <w:sz w:val="28"/>
          <w:szCs w:val="28"/>
          <w:shd w:val="clear" w:color="auto" w:fill="FFFFFF"/>
        </w:rPr>
      </w:pPr>
      <w:r>
        <w:rPr>
          <w:rFonts w:ascii="Times New Roman" w:hAnsi="Times New Roman" w:cs="Times New Roman"/>
          <w:sz w:val="28"/>
          <w:szCs w:val="28"/>
        </w:rPr>
        <w:t xml:space="preserve"> </w:t>
      </w:r>
      <w:r w:rsidRPr="008F4C8B">
        <w:rPr>
          <w:rFonts w:ascii="Times New Roman" w:hAnsi="Times New Roman" w:cs="Times New Roman"/>
          <w:color w:val="000000" w:themeColor="text1"/>
          <w:sz w:val="28"/>
          <w:szCs w:val="28"/>
        </w:rPr>
        <w:t xml:space="preserve">    Рембрандт в Эрмитаже - это высший</w:t>
      </w:r>
      <w:r>
        <w:rPr>
          <w:rFonts w:ascii="Times New Roman" w:hAnsi="Times New Roman" w:cs="Times New Roman"/>
          <w:color w:val="000000" w:themeColor="text1"/>
          <w:sz w:val="28"/>
          <w:szCs w:val="28"/>
        </w:rPr>
        <w:t xml:space="preserve"> расцвет голландской живописи </w:t>
      </w:r>
      <w:r w:rsidRPr="008F4C8B">
        <w:rPr>
          <w:rFonts w:ascii="Times New Roman" w:hAnsi="Times New Roman" w:cs="Times New Roman"/>
          <w:color w:val="000000"/>
          <w:sz w:val="28"/>
          <w:szCs w:val="28"/>
          <w:shd w:val="clear" w:color="auto" w:fill="F9FFF9"/>
        </w:rPr>
        <w:t>XVII</w:t>
      </w:r>
      <w:r w:rsidRPr="008F4C8B">
        <w:rPr>
          <w:rFonts w:ascii="Times New Roman" w:hAnsi="Times New Roman" w:cs="Times New Roman"/>
          <w:color w:val="000000" w:themeColor="text1"/>
          <w:sz w:val="28"/>
          <w:szCs w:val="28"/>
        </w:rPr>
        <w:t xml:space="preserve"> века. Можно сказать, что эта экспозиция венчает собой все остальные залы голландского искусства и является вершиной гениальности той эпохи, её апогеем.</w:t>
      </w:r>
    </w:p>
    <w:p w14:paraId="1E808F7C" w14:textId="77777777" w:rsidR="00A2223B" w:rsidRDefault="00A2223B" w:rsidP="003B641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80275">
        <w:rPr>
          <w:rFonts w:ascii="Times New Roman" w:hAnsi="Times New Roman" w:cs="Times New Roman"/>
          <w:sz w:val="28"/>
          <w:szCs w:val="28"/>
        </w:rPr>
        <w:t xml:space="preserve">Еще сто лет назад самым большим собранием рембрандтовских полотен мог похвастаться Императорский Эрмитаж, однако в </w:t>
      </w:r>
      <w:r w:rsidRPr="00A80275">
        <w:rPr>
          <w:rStyle w:val="apple-converted-space"/>
          <w:rFonts w:ascii="Times New Roman" w:hAnsi="Times New Roman"/>
          <w:color w:val="252525"/>
          <w:sz w:val="28"/>
          <w:szCs w:val="28"/>
          <w:shd w:val="clear" w:color="auto" w:fill="FFFFFF"/>
        </w:rPr>
        <w:t> </w:t>
      </w:r>
      <w:r w:rsidRPr="00326437">
        <w:rPr>
          <w:rStyle w:val="ad"/>
          <w:rFonts w:ascii="Times New Roman" w:hAnsi="Times New Roman" w:cs="Times New Roman"/>
          <w:b w:val="0"/>
          <w:color w:val="252525"/>
          <w:sz w:val="28"/>
          <w:szCs w:val="28"/>
          <w:shd w:val="clear" w:color="auto" w:fill="FFFFFF"/>
        </w:rPr>
        <w:t>XX </w:t>
      </w:r>
      <w:r w:rsidRPr="00A80275">
        <w:rPr>
          <w:rStyle w:val="ad"/>
          <w:rFonts w:ascii="Times New Roman" w:hAnsi="Times New Roman" w:cs="Times New Roman"/>
          <w:color w:val="252525"/>
          <w:sz w:val="28"/>
          <w:szCs w:val="28"/>
          <w:shd w:val="clear" w:color="auto" w:fill="FFFFFF"/>
        </w:rPr>
        <w:t xml:space="preserve"> </w:t>
      </w:r>
      <w:r w:rsidRPr="00A80275">
        <w:rPr>
          <w:rFonts w:ascii="Times New Roman" w:hAnsi="Times New Roman" w:cs="Times New Roman"/>
          <w:sz w:val="28"/>
          <w:szCs w:val="28"/>
        </w:rPr>
        <w:t>веке часть этого собрания была распродана, некоторые картины были переданы в Пушкинский музей, авторство других было оспорено.</w:t>
      </w:r>
    </w:p>
    <w:p w14:paraId="450D4DBB" w14:textId="77777777" w:rsidR="00A2223B" w:rsidRDefault="00A2223B" w:rsidP="003B6415">
      <w:pPr>
        <w:spacing w:after="0" w:line="360" w:lineRule="auto"/>
        <w:jc w:val="both"/>
        <w:rPr>
          <w:rFonts w:ascii="Times New Roman" w:hAnsi="Times New Roman" w:cs="Times New Roman"/>
          <w:color w:val="000000"/>
          <w:sz w:val="28"/>
          <w:szCs w:val="28"/>
          <w:shd w:val="clear" w:color="auto" w:fill="F9FFF9"/>
        </w:rPr>
      </w:pPr>
      <w:r>
        <w:rPr>
          <w:rFonts w:ascii="Times New Roman" w:hAnsi="Times New Roman" w:cs="Times New Roman"/>
          <w:sz w:val="28"/>
          <w:szCs w:val="28"/>
        </w:rPr>
        <w:t xml:space="preserve">    Хранящиеся на данный момент 23 картины Рембрандта в Эрмитаже представляют собой образец голландской живописи </w:t>
      </w:r>
      <w:r w:rsidRPr="008F4C8B">
        <w:rPr>
          <w:rFonts w:ascii="Times New Roman" w:hAnsi="Times New Roman" w:cs="Times New Roman"/>
          <w:color w:val="000000"/>
          <w:sz w:val="28"/>
          <w:szCs w:val="28"/>
          <w:shd w:val="clear" w:color="auto" w:fill="F9FFF9"/>
        </w:rPr>
        <w:t>XVII</w:t>
      </w:r>
      <w:r>
        <w:rPr>
          <w:rFonts w:ascii="Times New Roman" w:hAnsi="Times New Roman" w:cs="Times New Roman"/>
          <w:color w:val="000000"/>
          <w:sz w:val="28"/>
          <w:szCs w:val="28"/>
          <w:shd w:val="clear" w:color="auto" w:fill="F9FFF9"/>
        </w:rPr>
        <w:t xml:space="preserve"> века, но и уникальную и редкую коллекцию выдающегося художника, который привнес определенное новшество в написании картин и раскрытии их тематики.</w:t>
      </w:r>
    </w:p>
    <w:p w14:paraId="2A6BD5ED" w14:textId="77777777" w:rsidR="00A2223B" w:rsidRDefault="00A2223B" w:rsidP="003B6415">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shd w:val="clear" w:color="auto" w:fill="F9FFF9"/>
        </w:rPr>
        <w:t xml:space="preserve">    </w:t>
      </w:r>
      <w:r w:rsidRPr="00A80275">
        <w:rPr>
          <w:rFonts w:ascii="Times New Roman" w:hAnsi="Times New Roman" w:cs="Times New Roman"/>
          <w:sz w:val="28"/>
          <w:szCs w:val="28"/>
        </w:rPr>
        <w:t xml:space="preserve">Стоит отметить, что интерес к культуре различных стран ослабевает у современного человека. </w:t>
      </w:r>
      <w:r w:rsidR="00326437">
        <w:rPr>
          <w:rFonts w:ascii="Times New Roman" w:hAnsi="Times New Roman" w:cs="Times New Roman"/>
          <w:sz w:val="28"/>
          <w:szCs w:val="28"/>
        </w:rPr>
        <w:t>Пробле</w:t>
      </w:r>
      <w:r w:rsidR="00862259">
        <w:rPr>
          <w:rFonts w:ascii="Times New Roman" w:hAnsi="Times New Roman" w:cs="Times New Roman"/>
          <w:sz w:val="28"/>
          <w:szCs w:val="28"/>
        </w:rPr>
        <w:t>ма стане</w:t>
      </w:r>
      <w:r w:rsidR="00326437">
        <w:rPr>
          <w:rFonts w:ascii="Times New Roman" w:hAnsi="Times New Roman" w:cs="Times New Roman"/>
          <w:sz w:val="28"/>
          <w:szCs w:val="28"/>
        </w:rPr>
        <w:t>т меньше, если в общественное сознание реально войдет понятие «прав культуры». У культуры свои права по отношению и к потребителю, и к автору, и к владельцу (даже если он - все общество). Доступность – это право культуры, а не только людей. Соединяет же права и потребности общества – музей.</w:t>
      </w:r>
    </w:p>
    <w:p w14:paraId="05FABA85" w14:textId="77777777" w:rsidR="003B6415" w:rsidRDefault="00EE121D" w:rsidP="003B6415">
      <w:pPr>
        <w:spacing w:after="0"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Значимость</w:t>
      </w:r>
      <w:r w:rsidRPr="00A80275">
        <w:rPr>
          <w:rFonts w:ascii="Times New Roman" w:hAnsi="Times New Roman" w:cs="Times New Roman"/>
          <w:sz w:val="28"/>
          <w:szCs w:val="28"/>
        </w:rPr>
        <w:t xml:space="preserve"> данной темы состоит и в том, </w:t>
      </w:r>
      <w:r w:rsidR="00326437">
        <w:rPr>
          <w:rFonts w:ascii="Times New Roman" w:hAnsi="Times New Roman" w:cs="Times New Roman"/>
          <w:sz w:val="28"/>
          <w:szCs w:val="28"/>
        </w:rPr>
        <w:t xml:space="preserve"> </w:t>
      </w:r>
      <w:r w:rsidRPr="00A80275">
        <w:rPr>
          <w:rFonts w:ascii="Times New Roman" w:hAnsi="Times New Roman" w:cs="Times New Roman"/>
          <w:sz w:val="28"/>
          <w:szCs w:val="28"/>
        </w:rPr>
        <w:t>что  она затрагивает</w:t>
      </w:r>
      <w:r w:rsidR="00326437">
        <w:rPr>
          <w:rFonts w:ascii="Times New Roman" w:hAnsi="Times New Roman" w:cs="Times New Roman"/>
          <w:sz w:val="28"/>
          <w:szCs w:val="28"/>
        </w:rPr>
        <w:t xml:space="preserve"> историю крупнейшего музея страны, наполненного предметами искусства различных эпох. </w:t>
      </w:r>
    </w:p>
    <w:p w14:paraId="7ED2367C" w14:textId="77777777" w:rsidR="003B6415" w:rsidRDefault="003B6415" w:rsidP="003B6415">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w:t>
      </w:r>
      <w:r w:rsidR="00A2223B">
        <w:rPr>
          <w:rFonts w:ascii="Times New Roman" w:hAnsi="Times New Roman" w:cs="Times New Roman"/>
          <w:sz w:val="28"/>
          <w:szCs w:val="28"/>
        </w:rPr>
        <w:t xml:space="preserve"> </w:t>
      </w:r>
      <w:r w:rsidR="00A2223B">
        <w:rPr>
          <w:rFonts w:ascii="Times New Roman" w:hAnsi="Times New Roman" w:cs="Times New Roman"/>
          <w:color w:val="000000"/>
          <w:sz w:val="28"/>
          <w:szCs w:val="28"/>
          <w:shd w:val="clear" w:color="auto" w:fill="FFFFFF"/>
        </w:rPr>
        <w:t>В заключении хотелось бы сказать, что тема курсовой работы была изучена  не до конца, так как некоторые аспекты были раскрыты в большей мере, а некоторые в меньшей. Можно добавить, что менее изученные вопросы будут затронуты в будущих исследованиях. Говорить об исчерпанности темы ра</w:t>
      </w:r>
      <w:r>
        <w:rPr>
          <w:rFonts w:ascii="Times New Roman" w:hAnsi="Times New Roman" w:cs="Times New Roman"/>
          <w:color w:val="000000"/>
          <w:sz w:val="28"/>
          <w:szCs w:val="28"/>
          <w:shd w:val="clear" w:color="auto" w:fill="FFFFFF"/>
        </w:rPr>
        <w:t>но.</w:t>
      </w:r>
    </w:p>
    <w:p w14:paraId="61813FC3" w14:textId="77777777" w:rsidR="00DE48A0" w:rsidRPr="00B25BFA" w:rsidRDefault="00DE48A0" w:rsidP="0005031B">
      <w:pPr>
        <w:spacing w:line="360" w:lineRule="auto"/>
        <w:jc w:val="center"/>
        <w:rPr>
          <w:rFonts w:ascii="Times New Roman" w:hAnsi="Times New Roman" w:cs="Times New Roman"/>
          <w:b/>
          <w:color w:val="000000"/>
          <w:sz w:val="28"/>
          <w:szCs w:val="28"/>
          <w:shd w:val="clear" w:color="auto" w:fill="FFFFFF"/>
        </w:rPr>
      </w:pPr>
      <w:r w:rsidRPr="00B25BFA">
        <w:rPr>
          <w:rFonts w:ascii="Times New Roman" w:hAnsi="Times New Roman" w:cs="Times New Roman"/>
          <w:b/>
          <w:color w:val="000000"/>
          <w:sz w:val="28"/>
          <w:szCs w:val="28"/>
          <w:shd w:val="clear" w:color="auto" w:fill="FFFFFF"/>
        </w:rPr>
        <w:lastRenderedPageBreak/>
        <w:t>Список информ</w:t>
      </w:r>
      <w:r w:rsidR="003B6415" w:rsidRPr="00B25BFA">
        <w:rPr>
          <w:rFonts w:ascii="Times New Roman" w:hAnsi="Times New Roman" w:cs="Times New Roman"/>
          <w:b/>
          <w:color w:val="000000"/>
          <w:sz w:val="28"/>
          <w:szCs w:val="28"/>
          <w:shd w:val="clear" w:color="auto" w:fill="FFFFFF"/>
        </w:rPr>
        <w:t>ационных ресурсов</w:t>
      </w:r>
    </w:p>
    <w:p w14:paraId="3677FA7A" w14:textId="77777777" w:rsidR="00B25BFA" w:rsidRPr="003B6415" w:rsidRDefault="00B25BFA" w:rsidP="00586893">
      <w:pPr>
        <w:spacing w:line="360" w:lineRule="auto"/>
        <w:jc w:val="center"/>
        <w:rPr>
          <w:rFonts w:ascii="Times New Roman" w:hAnsi="Times New Roman" w:cs="Times New Roman"/>
          <w:sz w:val="28"/>
          <w:szCs w:val="28"/>
        </w:rPr>
      </w:pPr>
    </w:p>
    <w:p w14:paraId="33D0DD9B" w14:textId="77777777" w:rsidR="004170B4" w:rsidRDefault="004170B4" w:rsidP="004170B4">
      <w:pPr>
        <w:pStyle w:val="a6"/>
        <w:numPr>
          <w:ilvl w:val="0"/>
          <w:numId w:val="6"/>
        </w:numPr>
        <w:shd w:val="clear" w:color="auto" w:fill="FFFFFF"/>
        <w:spacing w:after="0" w:line="360" w:lineRule="auto"/>
        <w:ind w:left="714" w:hanging="357"/>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Андронов С.А. Рембрандт. О социальной сущности творчества художника. М., 1978.</w:t>
      </w:r>
    </w:p>
    <w:p w14:paraId="6ED2617E" w14:textId="77777777" w:rsidR="004170B4" w:rsidRPr="00CE01AA" w:rsidRDefault="004170B4" w:rsidP="004170B4">
      <w:pPr>
        <w:pStyle w:val="a6"/>
        <w:numPr>
          <w:ilvl w:val="0"/>
          <w:numId w:val="6"/>
        </w:numPr>
        <w:spacing w:line="360" w:lineRule="auto"/>
        <w:ind w:left="714" w:hanging="357"/>
        <w:rPr>
          <w:rFonts w:ascii="Times New Roman" w:hAnsi="Times New Roman" w:cs="Times New Roman"/>
          <w:color w:val="000000"/>
          <w:sz w:val="28"/>
          <w:szCs w:val="28"/>
          <w:shd w:val="clear" w:color="auto" w:fill="FFFFFF"/>
        </w:rPr>
      </w:pPr>
      <w:r w:rsidRPr="00CE01AA">
        <w:rPr>
          <w:rFonts w:ascii="Times New Roman" w:hAnsi="Times New Roman" w:cs="Times New Roman"/>
          <w:color w:val="000000"/>
          <w:sz w:val="28"/>
          <w:szCs w:val="28"/>
          <w:shd w:val="clear" w:color="auto" w:fill="FFFFFF"/>
        </w:rPr>
        <w:t xml:space="preserve">Государственный Эрмитаж. </w:t>
      </w:r>
      <w:proofErr w:type="spellStart"/>
      <w:r w:rsidRPr="00CE01AA">
        <w:rPr>
          <w:rFonts w:ascii="Times New Roman" w:hAnsi="Times New Roman" w:cs="Times New Roman"/>
          <w:color w:val="000000"/>
          <w:sz w:val="28"/>
          <w:szCs w:val="28"/>
          <w:shd w:val="clear" w:color="auto" w:fill="FFFFFF"/>
        </w:rPr>
        <w:t>Спб</w:t>
      </w:r>
      <w:proofErr w:type="spellEnd"/>
      <w:r w:rsidRPr="00CE01AA">
        <w:rPr>
          <w:rFonts w:ascii="Times New Roman" w:hAnsi="Times New Roman" w:cs="Times New Roman"/>
          <w:color w:val="000000"/>
          <w:sz w:val="28"/>
          <w:szCs w:val="28"/>
          <w:shd w:val="clear" w:color="auto" w:fill="FFFFFF"/>
        </w:rPr>
        <w:t>., 1987.</w:t>
      </w:r>
    </w:p>
    <w:p w14:paraId="17F304FA" w14:textId="77777777" w:rsidR="004170B4" w:rsidRPr="00CE01AA" w:rsidRDefault="004170B4" w:rsidP="004170B4">
      <w:pPr>
        <w:pStyle w:val="a6"/>
        <w:numPr>
          <w:ilvl w:val="0"/>
          <w:numId w:val="6"/>
        </w:numPr>
        <w:spacing w:line="360" w:lineRule="auto"/>
        <w:ind w:left="714" w:hanging="357"/>
        <w:rPr>
          <w:rFonts w:ascii="Times New Roman" w:hAnsi="Times New Roman" w:cs="Times New Roman"/>
          <w:color w:val="000000"/>
          <w:sz w:val="28"/>
          <w:szCs w:val="28"/>
          <w:shd w:val="clear" w:color="auto" w:fill="FFFFFF"/>
        </w:rPr>
      </w:pPr>
      <w:proofErr w:type="spellStart"/>
      <w:r w:rsidRPr="00CE01AA">
        <w:rPr>
          <w:rFonts w:ascii="Times New Roman" w:hAnsi="Times New Roman" w:cs="Times New Roman"/>
          <w:color w:val="000000"/>
          <w:sz w:val="28"/>
          <w:szCs w:val="28"/>
          <w:shd w:val="clear" w:color="auto" w:fill="FFFFFF"/>
        </w:rPr>
        <w:t>Декарг</w:t>
      </w:r>
      <w:proofErr w:type="spellEnd"/>
      <w:r w:rsidRPr="00CE01AA">
        <w:rPr>
          <w:rFonts w:ascii="Times New Roman" w:hAnsi="Times New Roman" w:cs="Times New Roman"/>
          <w:color w:val="000000"/>
          <w:sz w:val="28"/>
          <w:szCs w:val="28"/>
          <w:shd w:val="clear" w:color="auto" w:fill="FFFFFF"/>
        </w:rPr>
        <w:t xml:space="preserve"> П. Рембрандт. М., 2000.</w:t>
      </w:r>
    </w:p>
    <w:p w14:paraId="6112BB5E" w14:textId="77777777" w:rsidR="004170B4" w:rsidRPr="00586893" w:rsidRDefault="004170B4" w:rsidP="004170B4">
      <w:pPr>
        <w:pStyle w:val="a6"/>
        <w:numPr>
          <w:ilvl w:val="0"/>
          <w:numId w:val="6"/>
        </w:numPr>
        <w:shd w:val="clear" w:color="auto" w:fill="FFFFFF"/>
        <w:spacing w:after="0" w:line="360" w:lineRule="auto"/>
        <w:ind w:left="714" w:hanging="357"/>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История Эрмитажа. Б. м., б. г.</w:t>
      </w:r>
      <w:r w:rsidRPr="00586893">
        <w:rPr>
          <w:rFonts w:ascii="Times New Roman" w:eastAsia="Times New Roman" w:hAnsi="Times New Roman" w:cs="Times New Roman"/>
          <w:bCs/>
          <w:color w:val="000000"/>
          <w:kern w:val="36"/>
          <w:sz w:val="28"/>
          <w:szCs w:val="28"/>
          <w:lang w:eastAsia="ru-RU"/>
        </w:rPr>
        <w:t>//</w:t>
      </w:r>
      <w:r>
        <w:rPr>
          <w:rFonts w:ascii="Times New Roman" w:eastAsia="Times New Roman" w:hAnsi="Times New Roman" w:cs="Times New Roman"/>
          <w:bCs/>
          <w:color w:val="000000"/>
          <w:kern w:val="36"/>
          <w:sz w:val="28"/>
          <w:szCs w:val="28"/>
          <w:lang w:eastAsia="ru-RU"/>
        </w:rPr>
        <w:t xml:space="preserve"> Википедия: свободная энциклопедия.</w:t>
      </w:r>
      <w:r w:rsidRPr="00CE01AA">
        <w:rPr>
          <w:rFonts w:ascii="Times New Roman" w:eastAsia="Times New Roman" w:hAnsi="Times New Roman" w:cs="Times New Roman"/>
          <w:bCs/>
          <w:color w:val="000000"/>
          <w:kern w:val="36"/>
          <w:sz w:val="28"/>
          <w:szCs w:val="28"/>
          <w:lang w:eastAsia="ru-RU"/>
        </w:rPr>
        <w:t xml:space="preserve"> [Электронный ресурс].</w:t>
      </w:r>
      <w:r w:rsidRPr="00CE01AA">
        <w:rPr>
          <w:sz w:val="28"/>
          <w:szCs w:val="28"/>
        </w:rPr>
        <w:t xml:space="preserve"> </w:t>
      </w:r>
      <w:r w:rsidRPr="00CE01AA">
        <w:rPr>
          <w:rFonts w:ascii="Times New Roman" w:hAnsi="Times New Roman" w:cs="Times New Roman"/>
          <w:sz w:val="28"/>
          <w:szCs w:val="28"/>
          <w:lang w:val="en-US"/>
        </w:rPr>
        <w:t>URL</w:t>
      </w:r>
      <w:r w:rsidRPr="00586893">
        <w:rPr>
          <w:rFonts w:ascii="Times New Roman" w:hAnsi="Times New Roman" w:cs="Times New Roman"/>
          <w:sz w:val="28"/>
          <w:szCs w:val="28"/>
        </w:rPr>
        <w:t xml:space="preserve">: </w:t>
      </w:r>
      <w:r w:rsidRPr="00586893">
        <w:rPr>
          <w:sz w:val="28"/>
          <w:szCs w:val="28"/>
        </w:rPr>
        <w:t xml:space="preserve"> </w:t>
      </w:r>
      <w:r w:rsidRPr="00BD4FBC">
        <w:rPr>
          <w:rFonts w:ascii="Times New Roman" w:eastAsia="Times New Roman" w:hAnsi="Times New Roman" w:cs="Times New Roman"/>
          <w:bCs/>
          <w:color w:val="000000"/>
          <w:kern w:val="36"/>
          <w:sz w:val="28"/>
          <w:szCs w:val="28"/>
          <w:lang w:val="en-US" w:eastAsia="ru-RU"/>
        </w:rPr>
        <w:t>https</w:t>
      </w:r>
      <w:r w:rsidRPr="00586893">
        <w:rPr>
          <w:rFonts w:ascii="Times New Roman" w:eastAsia="Times New Roman" w:hAnsi="Times New Roman" w:cs="Times New Roman"/>
          <w:bCs/>
          <w:color w:val="000000"/>
          <w:kern w:val="36"/>
          <w:sz w:val="28"/>
          <w:szCs w:val="28"/>
          <w:lang w:eastAsia="ru-RU"/>
        </w:rPr>
        <w:t>://</w:t>
      </w:r>
      <w:proofErr w:type="spellStart"/>
      <w:r w:rsidRPr="00BD4FBC">
        <w:rPr>
          <w:rFonts w:ascii="Times New Roman" w:eastAsia="Times New Roman" w:hAnsi="Times New Roman" w:cs="Times New Roman"/>
          <w:bCs/>
          <w:color w:val="000000"/>
          <w:kern w:val="36"/>
          <w:sz w:val="28"/>
          <w:szCs w:val="28"/>
          <w:lang w:val="en-US" w:eastAsia="ru-RU"/>
        </w:rPr>
        <w:t>wikipedia</w:t>
      </w:r>
      <w:proofErr w:type="spellEnd"/>
      <w:r w:rsidRPr="00586893">
        <w:rPr>
          <w:rFonts w:ascii="Times New Roman" w:eastAsia="Times New Roman" w:hAnsi="Times New Roman" w:cs="Times New Roman"/>
          <w:bCs/>
          <w:color w:val="000000"/>
          <w:kern w:val="36"/>
          <w:sz w:val="28"/>
          <w:szCs w:val="28"/>
          <w:lang w:eastAsia="ru-RU"/>
        </w:rPr>
        <w:t>.</w:t>
      </w:r>
      <w:proofErr w:type="spellStart"/>
      <w:r w:rsidRPr="00BD4FBC">
        <w:rPr>
          <w:rFonts w:ascii="Times New Roman" w:eastAsia="Times New Roman" w:hAnsi="Times New Roman" w:cs="Times New Roman"/>
          <w:bCs/>
          <w:color w:val="000000"/>
          <w:kern w:val="36"/>
          <w:sz w:val="28"/>
          <w:szCs w:val="28"/>
          <w:lang w:val="en-US" w:eastAsia="ru-RU"/>
        </w:rPr>
        <w:t>ru</w:t>
      </w:r>
      <w:proofErr w:type="spellEnd"/>
      <w:r w:rsidRPr="00586893">
        <w:rPr>
          <w:rFonts w:ascii="Times New Roman" w:eastAsia="Times New Roman" w:hAnsi="Times New Roman" w:cs="Times New Roman"/>
          <w:bCs/>
          <w:color w:val="000000"/>
          <w:kern w:val="36"/>
          <w:sz w:val="28"/>
          <w:szCs w:val="28"/>
          <w:lang w:eastAsia="ru-RU"/>
        </w:rPr>
        <w:t>.</w:t>
      </w:r>
    </w:p>
    <w:p w14:paraId="26AAE91B" w14:textId="77777777" w:rsidR="004170B4" w:rsidRDefault="004170B4" w:rsidP="004170B4">
      <w:pPr>
        <w:pStyle w:val="a6"/>
        <w:numPr>
          <w:ilvl w:val="0"/>
          <w:numId w:val="6"/>
        </w:numPr>
        <w:shd w:val="clear" w:color="auto" w:fill="FFFFFF"/>
        <w:spacing w:after="0" w:line="360" w:lineRule="auto"/>
        <w:ind w:left="714" w:hanging="357"/>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xml:space="preserve">Калинина А.Н. Рембрандт, его жизнь и художественная деятельность. </w:t>
      </w:r>
      <w:proofErr w:type="spellStart"/>
      <w:r>
        <w:rPr>
          <w:rFonts w:ascii="Times New Roman" w:eastAsia="Times New Roman" w:hAnsi="Times New Roman" w:cs="Times New Roman"/>
          <w:bCs/>
          <w:color w:val="000000"/>
          <w:kern w:val="36"/>
          <w:sz w:val="28"/>
          <w:szCs w:val="28"/>
          <w:lang w:eastAsia="ru-RU"/>
        </w:rPr>
        <w:t>Спб</w:t>
      </w:r>
      <w:proofErr w:type="spellEnd"/>
      <w:r>
        <w:rPr>
          <w:rFonts w:ascii="Times New Roman" w:eastAsia="Times New Roman" w:hAnsi="Times New Roman" w:cs="Times New Roman"/>
          <w:bCs/>
          <w:color w:val="000000"/>
          <w:kern w:val="36"/>
          <w:sz w:val="28"/>
          <w:szCs w:val="28"/>
          <w:lang w:eastAsia="ru-RU"/>
        </w:rPr>
        <w:t>., 1893.</w:t>
      </w:r>
    </w:p>
    <w:p w14:paraId="05BD7020" w14:textId="77777777" w:rsidR="004170B4" w:rsidRPr="00CE01AA" w:rsidRDefault="004170B4" w:rsidP="004170B4">
      <w:pPr>
        <w:pStyle w:val="a6"/>
        <w:numPr>
          <w:ilvl w:val="0"/>
          <w:numId w:val="6"/>
        </w:numPr>
        <w:spacing w:line="360" w:lineRule="auto"/>
        <w:ind w:left="714" w:hanging="357"/>
        <w:rPr>
          <w:rFonts w:ascii="Times New Roman" w:hAnsi="Times New Roman" w:cs="Times New Roman"/>
          <w:color w:val="000000"/>
          <w:sz w:val="28"/>
          <w:szCs w:val="28"/>
          <w:shd w:val="clear" w:color="auto" w:fill="FFFFFF"/>
        </w:rPr>
      </w:pPr>
      <w:r w:rsidRPr="00CE01AA">
        <w:rPr>
          <w:rFonts w:ascii="Times New Roman" w:hAnsi="Times New Roman" w:cs="Times New Roman"/>
          <w:color w:val="000000"/>
          <w:sz w:val="28"/>
          <w:szCs w:val="28"/>
          <w:shd w:val="clear" w:color="auto" w:fill="FFFFFF"/>
        </w:rPr>
        <w:t>Кузнецов Ю.И. Рембрандт. М., 1982.</w:t>
      </w:r>
    </w:p>
    <w:p w14:paraId="4F8341C2" w14:textId="77777777" w:rsidR="004170B4" w:rsidRPr="00CE01AA" w:rsidRDefault="004170B4" w:rsidP="004170B4">
      <w:pPr>
        <w:pStyle w:val="a6"/>
        <w:numPr>
          <w:ilvl w:val="0"/>
          <w:numId w:val="6"/>
        </w:numPr>
        <w:spacing w:line="360" w:lineRule="auto"/>
        <w:ind w:left="714" w:hanging="357"/>
        <w:rPr>
          <w:rFonts w:ascii="Times New Roman" w:hAnsi="Times New Roman" w:cs="Times New Roman"/>
          <w:color w:val="000000"/>
          <w:sz w:val="28"/>
          <w:szCs w:val="28"/>
          <w:shd w:val="clear" w:color="auto" w:fill="FFFFFF"/>
        </w:rPr>
      </w:pPr>
      <w:r w:rsidRPr="00CE01AA">
        <w:rPr>
          <w:rFonts w:ascii="Times New Roman" w:hAnsi="Times New Roman" w:cs="Times New Roman"/>
          <w:color w:val="000000"/>
          <w:sz w:val="28"/>
          <w:szCs w:val="28"/>
          <w:shd w:val="clear" w:color="auto" w:fill="FFFFFF"/>
        </w:rPr>
        <w:t xml:space="preserve">Левинсон – Лессинг. История картинной галереи Эрмитажа (1764-1917). </w:t>
      </w:r>
      <w:proofErr w:type="spellStart"/>
      <w:r w:rsidRPr="00CE01AA">
        <w:rPr>
          <w:rFonts w:ascii="Times New Roman" w:hAnsi="Times New Roman" w:cs="Times New Roman"/>
          <w:color w:val="000000"/>
          <w:sz w:val="28"/>
          <w:szCs w:val="28"/>
          <w:shd w:val="clear" w:color="auto" w:fill="FFFFFF"/>
        </w:rPr>
        <w:t>Спб</w:t>
      </w:r>
      <w:proofErr w:type="spellEnd"/>
      <w:r w:rsidRPr="00CE01AA">
        <w:rPr>
          <w:rFonts w:ascii="Times New Roman" w:hAnsi="Times New Roman" w:cs="Times New Roman"/>
          <w:color w:val="000000"/>
          <w:sz w:val="28"/>
          <w:szCs w:val="28"/>
          <w:shd w:val="clear" w:color="auto" w:fill="FFFFFF"/>
        </w:rPr>
        <w:t>., 1985.</w:t>
      </w:r>
    </w:p>
    <w:p w14:paraId="797E89E9" w14:textId="77777777" w:rsidR="004170B4" w:rsidRPr="00EE121D" w:rsidRDefault="004170B4" w:rsidP="004170B4">
      <w:pPr>
        <w:pStyle w:val="a6"/>
        <w:numPr>
          <w:ilvl w:val="0"/>
          <w:numId w:val="6"/>
        </w:numPr>
        <w:shd w:val="clear" w:color="auto" w:fill="FFFFFF"/>
        <w:spacing w:after="0" w:line="360" w:lineRule="auto"/>
        <w:ind w:left="714" w:hanging="357"/>
        <w:outlineLvl w:val="0"/>
        <w:rPr>
          <w:rFonts w:ascii="Times New Roman" w:eastAsia="Times New Roman" w:hAnsi="Times New Roman" w:cs="Times New Roman"/>
          <w:bCs/>
          <w:color w:val="000000"/>
          <w:kern w:val="36"/>
          <w:sz w:val="28"/>
          <w:szCs w:val="28"/>
          <w:lang w:eastAsia="ru-RU"/>
        </w:rPr>
      </w:pPr>
      <w:r w:rsidRPr="00EE121D">
        <w:rPr>
          <w:rFonts w:ascii="Times New Roman" w:eastAsia="Times New Roman" w:hAnsi="Times New Roman" w:cs="Times New Roman"/>
          <w:bCs/>
          <w:color w:val="000000"/>
          <w:kern w:val="36"/>
          <w:sz w:val="28"/>
          <w:szCs w:val="28"/>
          <w:bdr w:val="none" w:sz="0" w:space="0" w:color="auto" w:frame="1"/>
          <w:lang w:eastAsia="ru-RU"/>
        </w:rPr>
        <w:t xml:space="preserve">Пиотровский  М., Неверов О. Эрмитаж. Собрание и собиратели. </w:t>
      </w:r>
      <w:proofErr w:type="spellStart"/>
      <w:r w:rsidRPr="00EE121D">
        <w:rPr>
          <w:rFonts w:ascii="Times New Roman" w:eastAsia="Times New Roman" w:hAnsi="Times New Roman" w:cs="Times New Roman"/>
          <w:bCs/>
          <w:color w:val="000000"/>
          <w:kern w:val="36"/>
          <w:sz w:val="28"/>
          <w:szCs w:val="28"/>
          <w:bdr w:val="none" w:sz="0" w:space="0" w:color="auto" w:frame="1"/>
          <w:lang w:eastAsia="ru-RU"/>
        </w:rPr>
        <w:t>Спб</w:t>
      </w:r>
      <w:proofErr w:type="spellEnd"/>
      <w:r w:rsidRPr="00EE121D">
        <w:rPr>
          <w:rFonts w:ascii="Times New Roman" w:eastAsia="Times New Roman" w:hAnsi="Times New Roman" w:cs="Times New Roman"/>
          <w:bCs/>
          <w:color w:val="000000"/>
          <w:kern w:val="36"/>
          <w:sz w:val="28"/>
          <w:szCs w:val="28"/>
          <w:bdr w:val="none" w:sz="0" w:space="0" w:color="auto" w:frame="1"/>
          <w:lang w:eastAsia="ru-RU"/>
        </w:rPr>
        <w:t>., 1997.</w:t>
      </w:r>
    </w:p>
    <w:p w14:paraId="067DB911" w14:textId="77777777" w:rsidR="004170B4" w:rsidRPr="00EE121D" w:rsidRDefault="004170B4" w:rsidP="004170B4">
      <w:pPr>
        <w:pStyle w:val="a6"/>
        <w:numPr>
          <w:ilvl w:val="0"/>
          <w:numId w:val="6"/>
        </w:numPr>
        <w:shd w:val="clear" w:color="auto" w:fill="FFFFFF"/>
        <w:spacing w:after="0" w:line="360" w:lineRule="auto"/>
        <w:ind w:left="714" w:hanging="357"/>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xml:space="preserve">Рембрандт. </w:t>
      </w:r>
      <w:r w:rsidRPr="00CE01AA">
        <w:rPr>
          <w:rFonts w:ascii="Times New Roman" w:eastAsia="Times New Roman" w:hAnsi="Times New Roman" w:cs="Times New Roman"/>
          <w:bCs/>
          <w:color w:val="000000"/>
          <w:kern w:val="36"/>
          <w:sz w:val="28"/>
          <w:szCs w:val="28"/>
          <w:lang w:eastAsia="ru-RU"/>
        </w:rPr>
        <w:t>[Электронный ресурс].</w:t>
      </w:r>
      <w:r w:rsidRPr="00CE01AA">
        <w:rPr>
          <w:sz w:val="28"/>
          <w:szCs w:val="28"/>
        </w:rPr>
        <w:t xml:space="preserve"> </w:t>
      </w:r>
      <w:r w:rsidRPr="00CE01AA">
        <w:rPr>
          <w:rFonts w:ascii="Times New Roman" w:hAnsi="Times New Roman" w:cs="Times New Roman"/>
          <w:sz w:val="28"/>
          <w:szCs w:val="28"/>
          <w:lang w:val="en-US"/>
        </w:rPr>
        <w:t>URL</w:t>
      </w:r>
      <w:r>
        <w:rPr>
          <w:rFonts w:ascii="Times New Roman" w:hAnsi="Times New Roman" w:cs="Times New Roman"/>
          <w:sz w:val="28"/>
          <w:szCs w:val="28"/>
        </w:rPr>
        <w:t>:</w:t>
      </w:r>
      <w:r w:rsidRPr="00A83A10">
        <w:rPr>
          <w:sz w:val="28"/>
          <w:szCs w:val="28"/>
        </w:rPr>
        <w:t xml:space="preserve"> </w:t>
      </w:r>
      <w:r w:rsidRPr="00EE121D">
        <w:rPr>
          <w:rFonts w:ascii="Times New Roman" w:eastAsia="Times New Roman" w:hAnsi="Times New Roman" w:cs="Times New Roman"/>
          <w:bCs/>
          <w:color w:val="000000"/>
          <w:kern w:val="36"/>
          <w:sz w:val="28"/>
          <w:szCs w:val="28"/>
          <w:lang w:val="en-US" w:eastAsia="ru-RU"/>
        </w:rPr>
        <w:t>https</w:t>
      </w:r>
      <w:r w:rsidRPr="00A83A10">
        <w:rPr>
          <w:rFonts w:ascii="Times New Roman" w:eastAsia="Times New Roman" w:hAnsi="Times New Roman" w:cs="Times New Roman"/>
          <w:bCs/>
          <w:color w:val="000000"/>
          <w:kern w:val="36"/>
          <w:sz w:val="28"/>
          <w:szCs w:val="28"/>
          <w:lang w:eastAsia="ru-RU"/>
        </w:rPr>
        <w:t>://</w:t>
      </w:r>
      <w:proofErr w:type="spellStart"/>
      <w:r>
        <w:rPr>
          <w:rFonts w:ascii="Times New Roman" w:eastAsia="Times New Roman" w:hAnsi="Times New Roman" w:cs="Times New Roman"/>
          <w:bCs/>
          <w:color w:val="000000"/>
          <w:kern w:val="36"/>
          <w:sz w:val="28"/>
          <w:szCs w:val="28"/>
          <w:lang w:val="en-US" w:eastAsia="ru-RU"/>
        </w:rPr>
        <w:t>rembr</w:t>
      </w:r>
      <w:proofErr w:type="spellEnd"/>
      <w:r>
        <w:rPr>
          <w:rFonts w:ascii="Times New Roman" w:eastAsia="Times New Roman" w:hAnsi="Times New Roman" w:cs="Times New Roman"/>
          <w:bCs/>
          <w:color w:val="000000"/>
          <w:kern w:val="36"/>
          <w:sz w:val="28"/>
          <w:szCs w:val="28"/>
          <w:lang w:eastAsia="ru-RU"/>
        </w:rPr>
        <w:t>.</w:t>
      </w:r>
      <w:proofErr w:type="spellStart"/>
      <w:r>
        <w:rPr>
          <w:rFonts w:ascii="Times New Roman" w:eastAsia="Times New Roman" w:hAnsi="Times New Roman" w:cs="Times New Roman"/>
          <w:bCs/>
          <w:color w:val="000000"/>
          <w:kern w:val="36"/>
          <w:sz w:val="28"/>
          <w:szCs w:val="28"/>
          <w:lang w:val="en-US" w:eastAsia="ru-RU"/>
        </w:rPr>
        <w:t>ru</w:t>
      </w:r>
      <w:proofErr w:type="spellEnd"/>
      <w:r>
        <w:rPr>
          <w:rFonts w:ascii="Times New Roman" w:eastAsia="Times New Roman" w:hAnsi="Times New Roman" w:cs="Times New Roman"/>
          <w:bCs/>
          <w:color w:val="000000"/>
          <w:kern w:val="36"/>
          <w:sz w:val="28"/>
          <w:szCs w:val="28"/>
          <w:lang w:eastAsia="ru-RU"/>
        </w:rPr>
        <w:t>.</w:t>
      </w:r>
    </w:p>
    <w:p w14:paraId="203179C0" w14:textId="77777777" w:rsidR="004170B4" w:rsidRPr="00CE01AA" w:rsidRDefault="004170B4" w:rsidP="004170B4">
      <w:pPr>
        <w:pStyle w:val="a6"/>
        <w:numPr>
          <w:ilvl w:val="0"/>
          <w:numId w:val="6"/>
        </w:numPr>
        <w:spacing w:line="360" w:lineRule="auto"/>
        <w:ind w:left="714" w:hanging="357"/>
        <w:rPr>
          <w:rFonts w:ascii="Times New Roman" w:hAnsi="Times New Roman" w:cs="Times New Roman"/>
          <w:color w:val="000000"/>
          <w:sz w:val="28"/>
          <w:szCs w:val="28"/>
          <w:shd w:val="clear" w:color="auto" w:fill="FFFFFF"/>
        </w:rPr>
      </w:pPr>
      <w:r w:rsidRPr="00CE01AA">
        <w:rPr>
          <w:rFonts w:ascii="Times New Roman" w:hAnsi="Times New Roman" w:cs="Times New Roman"/>
          <w:color w:val="000000"/>
          <w:sz w:val="28"/>
          <w:szCs w:val="28"/>
          <w:shd w:val="clear" w:color="auto" w:fill="FFFFFF"/>
        </w:rPr>
        <w:t>Рембрандт. Часть вторая. М., 1973.</w:t>
      </w:r>
    </w:p>
    <w:p w14:paraId="2518738C" w14:textId="77777777" w:rsidR="004170B4" w:rsidRPr="00CE01AA" w:rsidRDefault="004170B4" w:rsidP="004170B4">
      <w:pPr>
        <w:pStyle w:val="a6"/>
        <w:numPr>
          <w:ilvl w:val="0"/>
          <w:numId w:val="6"/>
        </w:numPr>
        <w:spacing w:line="360" w:lineRule="auto"/>
        <w:ind w:left="714" w:hanging="357"/>
        <w:rPr>
          <w:rFonts w:ascii="Times New Roman" w:hAnsi="Times New Roman" w:cs="Times New Roman"/>
          <w:color w:val="000000"/>
          <w:sz w:val="28"/>
          <w:szCs w:val="28"/>
          <w:shd w:val="clear" w:color="auto" w:fill="FFFFFF"/>
        </w:rPr>
      </w:pPr>
      <w:r w:rsidRPr="00CE01AA">
        <w:rPr>
          <w:rFonts w:ascii="Times New Roman" w:hAnsi="Times New Roman" w:cs="Times New Roman"/>
          <w:color w:val="000000"/>
          <w:sz w:val="28"/>
          <w:szCs w:val="28"/>
          <w:shd w:val="clear" w:color="auto" w:fill="FFFFFF"/>
        </w:rPr>
        <w:t>Рембрандт. Часть первая. М., 1971.</w:t>
      </w:r>
    </w:p>
    <w:p w14:paraId="36158F90" w14:textId="77777777" w:rsidR="004170B4" w:rsidRPr="00586893" w:rsidRDefault="004170B4" w:rsidP="004170B4">
      <w:pPr>
        <w:pStyle w:val="a6"/>
        <w:numPr>
          <w:ilvl w:val="0"/>
          <w:numId w:val="6"/>
        </w:numPr>
        <w:shd w:val="clear" w:color="auto" w:fill="FFFFFF"/>
        <w:spacing w:after="0" w:line="360" w:lineRule="auto"/>
        <w:ind w:left="714" w:hanging="357"/>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Словарь терминов изобразительного искусства.</w:t>
      </w:r>
      <w:r w:rsidRPr="00EE121D">
        <w:rPr>
          <w:rFonts w:ascii="Times New Roman" w:eastAsia="Times New Roman" w:hAnsi="Times New Roman" w:cs="Times New Roman"/>
          <w:bCs/>
          <w:color w:val="000000"/>
          <w:kern w:val="36"/>
          <w:sz w:val="28"/>
          <w:szCs w:val="28"/>
          <w:lang w:eastAsia="ru-RU"/>
        </w:rPr>
        <w:t xml:space="preserve"> </w:t>
      </w:r>
      <w:r w:rsidRPr="00CE01AA">
        <w:rPr>
          <w:rFonts w:ascii="Times New Roman" w:eastAsia="Times New Roman" w:hAnsi="Times New Roman" w:cs="Times New Roman"/>
          <w:bCs/>
          <w:color w:val="000000"/>
          <w:kern w:val="36"/>
          <w:sz w:val="28"/>
          <w:szCs w:val="28"/>
          <w:lang w:eastAsia="ru-RU"/>
        </w:rPr>
        <w:t>. [Электронный ресурс].</w:t>
      </w:r>
      <w:r w:rsidRPr="00CE01AA">
        <w:rPr>
          <w:sz w:val="28"/>
          <w:szCs w:val="28"/>
        </w:rPr>
        <w:t xml:space="preserve"> </w:t>
      </w:r>
      <w:r w:rsidRPr="00EE121D">
        <w:rPr>
          <w:rFonts w:ascii="Times New Roman" w:hAnsi="Times New Roman" w:cs="Times New Roman"/>
          <w:sz w:val="28"/>
          <w:szCs w:val="28"/>
          <w:lang w:val="en-US"/>
        </w:rPr>
        <w:t>URL</w:t>
      </w:r>
      <w:r w:rsidRPr="00586893">
        <w:rPr>
          <w:rFonts w:ascii="Times New Roman" w:hAnsi="Times New Roman" w:cs="Times New Roman"/>
          <w:sz w:val="28"/>
          <w:szCs w:val="28"/>
        </w:rPr>
        <w:t xml:space="preserve">: </w:t>
      </w:r>
      <w:r w:rsidRPr="00586893">
        <w:rPr>
          <w:sz w:val="28"/>
          <w:szCs w:val="28"/>
        </w:rPr>
        <w:t xml:space="preserve"> </w:t>
      </w:r>
      <w:r w:rsidRPr="00EE121D">
        <w:rPr>
          <w:rFonts w:ascii="Times New Roman" w:eastAsia="Times New Roman" w:hAnsi="Times New Roman" w:cs="Times New Roman"/>
          <w:bCs/>
          <w:color w:val="000000"/>
          <w:kern w:val="36"/>
          <w:sz w:val="28"/>
          <w:szCs w:val="28"/>
          <w:lang w:val="en-US" w:eastAsia="ru-RU"/>
        </w:rPr>
        <w:t>https</w:t>
      </w:r>
      <w:r w:rsidRPr="00586893">
        <w:rPr>
          <w:rFonts w:ascii="Times New Roman" w:eastAsia="Times New Roman" w:hAnsi="Times New Roman" w:cs="Times New Roman"/>
          <w:bCs/>
          <w:color w:val="000000"/>
          <w:kern w:val="36"/>
          <w:sz w:val="28"/>
          <w:szCs w:val="28"/>
          <w:lang w:eastAsia="ru-RU"/>
        </w:rPr>
        <w:t>://</w:t>
      </w:r>
      <w:proofErr w:type="spellStart"/>
      <w:r w:rsidRPr="00EE121D">
        <w:rPr>
          <w:rFonts w:ascii="Times New Roman" w:eastAsia="Times New Roman" w:hAnsi="Times New Roman" w:cs="Times New Roman"/>
          <w:bCs/>
          <w:color w:val="000000"/>
          <w:kern w:val="36"/>
          <w:sz w:val="28"/>
          <w:szCs w:val="28"/>
          <w:lang w:val="en-US" w:eastAsia="ru-RU"/>
        </w:rPr>
        <w:t>artdic</w:t>
      </w:r>
      <w:proofErr w:type="spellEnd"/>
      <w:r w:rsidRPr="00EE121D">
        <w:rPr>
          <w:rFonts w:ascii="Times New Roman" w:eastAsia="Times New Roman" w:hAnsi="Times New Roman" w:cs="Times New Roman"/>
          <w:bCs/>
          <w:color w:val="000000"/>
          <w:kern w:val="36"/>
          <w:sz w:val="28"/>
          <w:szCs w:val="28"/>
          <w:lang w:eastAsia="ru-RU"/>
        </w:rPr>
        <w:t>.</w:t>
      </w:r>
      <w:proofErr w:type="spellStart"/>
      <w:r w:rsidRPr="00EE121D">
        <w:rPr>
          <w:rFonts w:ascii="Times New Roman" w:eastAsia="Times New Roman" w:hAnsi="Times New Roman" w:cs="Times New Roman"/>
          <w:bCs/>
          <w:color w:val="000000"/>
          <w:kern w:val="36"/>
          <w:sz w:val="28"/>
          <w:szCs w:val="28"/>
          <w:lang w:val="en-US" w:eastAsia="ru-RU"/>
        </w:rPr>
        <w:t>ru</w:t>
      </w:r>
      <w:proofErr w:type="spellEnd"/>
      <w:r w:rsidRPr="00EE121D">
        <w:rPr>
          <w:rFonts w:ascii="Times New Roman" w:eastAsia="Times New Roman" w:hAnsi="Times New Roman" w:cs="Times New Roman"/>
          <w:bCs/>
          <w:color w:val="000000"/>
          <w:kern w:val="36"/>
          <w:sz w:val="28"/>
          <w:szCs w:val="28"/>
          <w:lang w:eastAsia="ru-RU"/>
        </w:rPr>
        <w:t>.</w:t>
      </w:r>
    </w:p>
    <w:p w14:paraId="743148A6" w14:textId="77777777" w:rsidR="004170B4" w:rsidRPr="00A83A10" w:rsidRDefault="004170B4" w:rsidP="004170B4">
      <w:pPr>
        <w:pStyle w:val="a6"/>
        <w:numPr>
          <w:ilvl w:val="0"/>
          <w:numId w:val="6"/>
        </w:numPr>
        <w:shd w:val="clear" w:color="auto" w:fill="FFFFFF"/>
        <w:spacing w:after="0" w:line="360" w:lineRule="auto"/>
        <w:ind w:left="714" w:hanging="357"/>
        <w:outlineLvl w:val="0"/>
        <w:rPr>
          <w:rFonts w:ascii="Times New Roman" w:eastAsia="Times New Roman" w:hAnsi="Times New Roman" w:cs="Times New Roman"/>
          <w:bCs/>
          <w:color w:val="000000"/>
          <w:kern w:val="36"/>
          <w:sz w:val="28"/>
          <w:szCs w:val="28"/>
          <w:lang w:eastAsia="ru-RU"/>
        </w:rPr>
      </w:pPr>
      <w:proofErr w:type="spellStart"/>
      <w:r>
        <w:rPr>
          <w:rFonts w:ascii="Times New Roman" w:eastAsia="Times New Roman" w:hAnsi="Times New Roman" w:cs="Times New Roman"/>
          <w:bCs/>
          <w:color w:val="000000"/>
          <w:kern w:val="36"/>
          <w:sz w:val="28"/>
          <w:szCs w:val="28"/>
          <w:lang w:eastAsia="ru-RU"/>
        </w:rPr>
        <w:t>Фехнер</w:t>
      </w:r>
      <w:proofErr w:type="spellEnd"/>
      <w:r>
        <w:rPr>
          <w:rFonts w:ascii="Times New Roman" w:eastAsia="Times New Roman" w:hAnsi="Times New Roman" w:cs="Times New Roman"/>
          <w:bCs/>
          <w:color w:val="000000"/>
          <w:kern w:val="36"/>
          <w:sz w:val="28"/>
          <w:szCs w:val="28"/>
          <w:lang w:eastAsia="ru-RU"/>
        </w:rPr>
        <w:t xml:space="preserve"> Е.Ю. Голландская жанровая живопись </w:t>
      </w:r>
      <w:r w:rsidRPr="00A83A10">
        <w:rPr>
          <w:rFonts w:ascii="Times New Roman" w:hAnsi="Times New Roman" w:cs="Times New Roman"/>
          <w:bCs/>
          <w:color w:val="222222"/>
          <w:sz w:val="28"/>
          <w:szCs w:val="28"/>
          <w:shd w:val="clear" w:color="auto" w:fill="FFFFFF"/>
        </w:rPr>
        <w:t>XVII</w:t>
      </w:r>
      <w:r>
        <w:rPr>
          <w:rFonts w:ascii="Times New Roman" w:hAnsi="Times New Roman" w:cs="Times New Roman"/>
          <w:bCs/>
          <w:color w:val="222222"/>
          <w:sz w:val="28"/>
          <w:szCs w:val="28"/>
          <w:shd w:val="clear" w:color="auto" w:fill="FFFFFF"/>
        </w:rPr>
        <w:t xml:space="preserve"> века в собрании Государственного Эрмитажа. М., 1979.</w:t>
      </w:r>
    </w:p>
    <w:p w14:paraId="21BCF122" w14:textId="77777777" w:rsidR="004170B4" w:rsidRPr="00CE01AA" w:rsidRDefault="004170B4" w:rsidP="004170B4">
      <w:pPr>
        <w:pStyle w:val="a6"/>
        <w:numPr>
          <w:ilvl w:val="0"/>
          <w:numId w:val="6"/>
        </w:numPr>
        <w:shd w:val="clear" w:color="auto" w:fill="FFFFFF"/>
        <w:spacing w:after="0" w:line="360" w:lineRule="auto"/>
        <w:ind w:left="714" w:hanging="357"/>
        <w:outlineLvl w:val="0"/>
        <w:rPr>
          <w:rFonts w:ascii="Times New Roman" w:eastAsia="Times New Roman" w:hAnsi="Times New Roman" w:cs="Times New Roman"/>
          <w:bCs/>
          <w:color w:val="000000"/>
          <w:kern w:val="36"/>
          <w:sz w:val="28"/>
          <w:szCs w:val="28"/>
          <w:lang w:eastAsia="ru-RU"/>
        </w:rPr>
      </w:pPr>
      <w:proofErr w:type="spellStart"/>
      <w:r w:rsidRPr="00CE01AA">
        <w:rPr>
          <w:rFonts w:ascii="Times New Roman" w:eastAsia="Times New Roman" w:hAnsi="Times New Roman" w:cs="Times New Roman"/>
          <w:bCs/>
          <w:color w:val="000000"/>
          <w:kern w:val="36"/>
          <w:sz w:val="28"/>
          <w:szCs w:val="28"/>
          <w:bdr w:val="none" w:sz="0" w:space="0" w:color="auto" w:frame="1"/>
          <w:lang w:eastAsia="ru-RU"/>
        </w:rPr>
        <w:t>Штелин</w:t>
      </w:r>
      <w:proofErr w:type="spellEnd"/>
      <w:r w:rsidRPr="00CE01AA">
        <w:rPr>
          <w:rFonts w:ascii="Times New Roman" w:eastAsia="Times New Roman" w:hAnsi="Times New Roman" w:cs="Times New Roman"/>
          <w:bCs/>
          <w:color w:val="000000"/>
          <w:kern w:val="36"/>
          <w:sz w:val="28"/>
          <w:szCs w:val="28"/>
          <w:bdr w:val="none" w:sz="0" w:space="0" w:color="auto" w:frame="1"/>
          <w:lang w:eastAsia="ru-RU"/>
        </w:rPr>
        <w:t xml:space="preserve"> Я. Записки Якоба </w:t>
      </w:r>
      <w:proofErr w:type="spellStart"/>
      <w:r w:rsidRPr="00CE01AA">
        <w:rPr>
          <w:rFonts w:ascii="Times New Roman" w:eastAsia="Times New Roman" w:hAnsi="Times New Roman" w:cs="Times New Roman"/>
          <w:bCs/>
          <w:color w:val="000000"/>
          <w:kern w:val="36"/>
          <w:sz w:val="28"/>
          <w:szCs w:val="28"/>
          <w:bdr w:val="none" w:sz="0" w:space="0" w:color="auto" w:frame="1"/>
          <w:lang w:eastAsia="ru-RU"/>
        </w:rPr>
        <w:t>Штелина</w:t>
      </w:r>
      <w:proofErr w:type="spellEnd"/>
      <w:r w:rsidRPr="00CE01AA">
        <w:rPr>
          <w:rFonts w:ascii="Times New Roman" w:eastAsia="Times New Roman" w:hAnsi="Times New Roman" w:cs="Times New Roman"/>
          <w:bCs/>
          <w:color w:val="000000"/>
          <w:kern w:val="36"/>
          <w:sz w:val="28"/>
          <w:szCs w:val="28"/>
          <w:bdr w:val="none" w:sz="0" w:space="0" w:color="auto" w:frame="1"/>
          <w:lang w:eastAsia="ru-RU"/>
        </w:rPr>
        <w:t xml:space="preserve"> об изящных искусствах в России. М., 1990.</w:t>
      </w:r>
    </w:p>
    <w:p w14:paraId="687B5D52" w14:textId="77777777" w:rsidR="004170B4" w:rsidRPr="00CE01AA" w:rsidRDefault="004170B4" w:rsidP="004170B4">
      <w:pPr>
        <w:pStyle w:val="a6"/>
        <w:numPr>
          <w:ilvl w:val="0"/>
          <w:numId w:val="6"/>
        </w:numPr>
        <w:spacing w:line="360" w:lineRule="auto"/>
        <w:ind w:left="714" w:hanging="357"/>
        <w:rPr>
          <w:rFonts w:ascii="Times New Roman" w:hAnsi="Times New Roman" w:cs="Times New Roman"/>
          <w:color w:val="000000"/>
          <w:sz w:val="28"/>
          <w:szCs w:val="28"/>
          <w:shd w:val="clear" w:color="auto" w:fill="FFFFFF"/>
        </w:rPr>
      </w:pPr>
      <w:r w:rsidRPr="00CE01AA">
        <w:rPr>
          <w:rFonts w:ascii="Times New Roman" w:hAnsi="Times New Roman" w:cs="Times New Roman"/>
          <w:color w:val="000000"/>
          <w:sz w:val="28"/>
          <w:szCs w:val="28"/>
          <w:shd w:val="clear" w:color="auto" w:fill="FFFFFF"/>
        </w:rPr>
        <w:t>Эрмитаж за 200 лет (1764-1964). М., 1966.</w:t>
      </w:r>
    </w:p>
    <w:p w14:paraId="5FB806ED" w14:textId="77777777" w:rsidR="004170B4" w:rsidRPr="00CE01AA" w:rsidRDefault="004170B4" w:rsidP="004170B4">
      <w:pPr>
        <w:pStyle w:val="a6"/>
        <w:numPr>
          <w:ilvl w:val="0"/>
          <w:numId w:val="6"/>
        </w:numPr>
        <w:spacing w:line="360" w:lineRule="auto"/>
        <w:ind w:left="714" w:hanging="357"/>
        <w:rPr>
          <w:rFonts w:ascii="Times New Roman" w:hAnsi="Times New Roman" w:cs="Times New Roman"/>
          <w:color w:val="000000"/>
          <w:sz w:val="28"/>
          <w:szCs w:val="28"/>
          <w:shd w:val="clear" w:color="auto" w:fill="FFFFFF"/>
        </w:rPr>
      </w:pPr>
      <w:r w:rsidRPr="00CE01AA">
        <w:rPr>
          <w:rFonts w:ascii="Times New Roman" w:hAnsi="Times New Roman" w:cs="Times New Roman"/>
          <w:color w:val="000000"/>
          <w:sz w:val="28"/>
          <w:szCs w:val="28"/>
          <w:shd w:val="clear" w:color="auto" w:fill="FFFFFF"/>
        </w:rPr>
        <w:t>Эрмитаж. История и современность. 1764-1988. М., 1990.</w:t>
      </w:r>
    </w:p>
    <w:p w14:paraId="31EEA0C5" w14:textId="77777777" w:rsidR="004170B4" w:rsidRDefault="004170B4" w:rsidP="004170B4">
      <w:pPr>
        <w:spacing w:line="360" w:lineRule="auto"/>
        <w:rPr>
          <w:rFonts w:ascii="Times New Roman" w:hAnsi="Times New Roman" w:cs="Times New Roman"/>
          <w:color w:val="000000"/>
          <w:sz w:val="28"/>
          <w:szCs w:val="28"/>
          <w:shd w:val="clear" w:color="auto" w:fill="FFFFFF"/>
        </w:rPr>
      </w:pPr>
    </w:p>
    <w:p w14:paraId="2A9A63E9" w14:textId="77777777" w:rsidR="00904517" w:rsidRPr="001E278B" w:rsidRDefault="001E278B" w:rsidP="007D2E88">
      <w:pPr>
        <w:spacing w:line="360" w:lineRule="auto"/>
        <w:jc w:val="center"/>
        <w:rPr>
          <w:rFonts w:ascii="Times New Roman" w:eastAsia="Times New Roman" w:hAnsi="Times New Roman" w:cs="Times New Roman"/>
          <w:bCs/>
          <w:color w:val="000000"/>
          <w:kern w:val="36"/>
          <w:sz w:val="28"/>
          <w:szCs w:val="28"/>
          <w:lang w:eastAsia="ru-RU"/>
        </w:rPr>
      </w:pPr>
      <w:r>
        <w:rPr>
          <w:noProof/>
          <w:lang w:eastAsia="ru-RU"/>
        </w:rPr>
        <w:lastRenderedPageBreak/>
        <w:drawing>
          <wp:anchor distT="0" distB="0" distL="114300" distR="114300" simplePos="0" relativeHeight="251659264" behindDoc="0" locked="0" layoutInCell="1" allowOverlap="1" wp14:anchorId="014F2133" wp14:editId="53B960C4">
            <wp:simplePos x="0" y="0"/>
            <wp:positionH relativeFrom="margin">
              <wp:posOffset>-274955</wp:posOffset>
            </wp:positionH>
            <wp:positionV relativeFrom="margin">
              <wp:posOffset>1081405</wp:posOffset>
            </wp:positionV>
            <wp:extent cx="5921375" cy="6965950"/>
            <wp:effectExtent l="0" t="0" r="3175" b="6350"/>
            <wp:wrapSquare wrapText="bothSides"/>
            <wp:docPr id="1" name="Рисунок 1" descr="Zimní palác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imní palác (3).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21375" cy="696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4294">
        <w:rPr>
          <w:rFonts w:ascii="Times New Roman" w:hAnsi="Times New Roman" w:cs="Times New Roman"/>
          <w:color w:val="000000"/>
          <w:sz w:val="28"/>
          <w:szCs w:val="28"/>
          <w:shd w:val="clear" w:color="auto" w:fill="FFFFFF"/>
        </w:rPr>
        <w:t>Приложение</w:t>
      </w:r>
      <w:r w:rsidR="00904517">
        <w:rPr>
          <w:rFonts w:ascii="Times New Roman" w:hAnsi="Times New Roman" w:cs="Times New Roman"/>
          <w:color w:val="000000"/>
          <w:sz w:val="28"/>
          <w:szCs w:val="28"/>
          <w:shd w:val="clear" w:color="auto" w:fill="FFFFFF"/>
        </w:rPr>
        <w:t xml:space="preserve"> №1. Государственный Эрмитаж</w:t>
      </w:r>
      <w:r>
        <w:rPr>
          <w:rStyle w:val="aa"/>
          <w:rFonts w:ascii="Times New Roman" w:hAnsi="Times New Roman" w:cs="Times New Roman"/>
          <w:color w:val="000000"/>
          <w:sz w:val="28"/>
          <w:szCs w:val="28"/>
          <w:shd w:val="clear" w:color="auto" w:fill="FFFFFF"/>
        </w:rPr>
        <w:footnoteReference w:id="41"/>
      </w:r>
      <w:r w:rsidR="00904517">
        <w:rPr>
          <w:rFonts w:ascii="Times New Roman" w:hAnsi="Times New Roman" w:cs="Times New Roman"/>
          <w:color w:val="000000"/>
          <w:sz w:val="28"/>
          <w:szCs w:val="28"/>
          <w:shd w:val="clear" w:color="auto" w:fill="FFFFFF"/>
        </w:rPr>
        <w:t>.</w:t>
      </w:r>
      <w:r w:rsidR="0010145C">
        <w:rPr>
          <w:rFonts w:ascii="Times New Roman" w:hAnsi="Times New Roman" w:cs="Times New Roman"/>
          <w:color w:val="000000"/>
          <w:sz w:val="28"/>
          <w:szCs w:val="28"/>
          <w:shd w:val="clear" w:color="auto" w:fill="FFFFFF"/>
        </w:rPr>
        <w:br/>
      </w:r>
    </w:p>
    <w:p w14:paraId="7FF799E9" w14:textId="77777777" w:rsidR="00904517" w:rsidRDefault="00904517" w:rsidP="00EA0EDC">
      <w:pPr>
        <w:spacing w:line="360" w:lineRule="auto"/>
        <w:ind w:firstLine="708"/>
        <w:rPr>
          <w:rFonts w:ascii="Times New Roman" w:hAnsi="Times New Roman" w:cs="Times New Roman"/>
          <w:color w:val="000000"/>
          <w:sz w:val="28"/>
          <w:szCs w:val="28"/>
          <w:shd w:val="clear" w:color="auto" w:fill="FFFFFF"/>
        </w:rPr>
      </w:pPr>
    </w:p>
    <w:p w14:paraId="58D88FA8" w14:textId="77777777" w:rsidR="00904517" w:rsidRDefault="001E278B" w:rsidP="007D2E88">
      <w:pPr>
        <w:spacing w:line="360" w:lineRule="auto"/>
        <w:ind w:firstLine="708"/>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Прило</w:t>
      </w:r>
      <w:r w:rsidR="0005031B">
        <w:rPr>
          <w:rFonts w:ascii="Times New Roman" w:hAnsi="Times New Roman" w:cs="Times New Roman"/>
          <w:color w:val="000000"/>
          <w:sz w:val="28"/>
          <w:szCs w:val="28"/>
          <w:shd w:val="clear" w:color="auto" w:fill="FFFFFF"/>
        </w:rPr>
        <w:t>жение №2. Портрет старика в красном</w:t>
      </w:r>
      <w:r>
        <w:rPr>
          <w:rStyle w:val="aa"/>
          <w:rFonts w:ascii="Times New Roman" w:hAnsi="Times New Roman" w:cs="Times New Roman"/>
          <w:color w:val="000000"/>
          <w:sz w:val="28"/>
          <w:szCs w:val="28"/>
          <w:shd w:val="clear" w:color="auto" w:fill="FFFFFF"/>
        </w:rPr>
        <w:footnoteReference w:id="42"/>
      </w:r>
    </w:p>
    <w:p w14:paraId="070BFE5F" w14:textId="77777777" w:rsidR="00904517" w:rsidRDefault="00904517" w:rsidP="00EA0EDC">
      <w:pPr>
        <w:spacing w:line="360" w:lineRule="auto"/>
        <w:ind w:firstLine="708"/>
        <w:rPr>
          <w:rFonts w:ascii="Times New Roman" w:hAnsi="Times New Roman" w:cs="Times New Roman"/>
          <w:color w:val="000000"/>
          <w:sz w:val="28"/>
          <w:szCs w:val="28"/>
          <w:shd w:val="clear" w:color="auto" w:fill="FFFFFF"/>
        </w:rPr>
      </w:pPr>
    </w:p>
    <w:p w14:paraId="722A29EC" w14:textId="77777777" w:rsidR="007D2E88" w:rsidRDefault="0005031B" w:rsidP="007D2E88">
      <w:pPr>
        <w:spacing w:line="360" w:lineRule="auto"/>
        <w:ind w:firstLine="708"/>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ru-RU"/>
        </w:rPr>
        <w:drawing>
          <wp:inline distT="0" distB="0" distL="0" distR="0" wp14:anchorId="09C224BC" wp14:editId="780803F4">
            <wp:extent cx="4920343" cy="7524325"/>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A_IMAGE_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17714" cy="7520305"/>
                    </a:xfrm>
                    <a:prstGeom prst="rect">
                      <a:avLst/>
                    </a:prstGeom>
                  </pic:spPr>
                </pic:pic>
              </a:graphicData>
            </a:graphic>
          </wp:inline>
        </w:drawing>
      </w:r>
    </w:p>
    <w:p w14:paraId="56973167" w14:textId="77777777" w:rsidR="00E805C1" w:rsidRPr="007D2E88" w:rsidRDefault="007D2E88" w:rsidP="007D2E88">
      <w:pPr>
        <w:spacing w:line="360" w:lineRule="auto"/>
        <w:ind w:firstLine="708"/>
        <w:jc w:val="center"/>
        <w:rPr>
          <w:rFonts w:ascii="Times New Roman" w:hAnsi="Times New Roman" w:cs="Times New Roman"/>
          <w:color w:val="000000"/>
          <w:sz w:val="28"/>
          <w:szCs w:val="28"/>
          <w:shd w:val="clear" w:color="auto" w:fill="FFFFFF"/>
        </w:rPr>
      </w:pPr>
      <w:r>
        <w:rPr>
          <w:noProof/>
          <w:lang w:eastAsia="ru-RU"/>
        </w:rPr>
        <w:lastRenderedPageBreak/>
        <w:drawing>
          <wp:anchor distT="0" distB="0" distL="114300" distR="114300" simplePos="0" relativeHeight="251658240" behindDoc="0" locked="0" layoutInCell="1" allowOverlap="1" wp14:anchorId="668CA8AA" wp14:editId="3D2F79DE">
            <wp:simplePos x="1082040" y="783590"/>
            <wp:positionH relativeFrom="margin">
              <wp:posOffset>636089</wp:posOffset>
            </wp:positionH>
            <wp:positionV relativeFrom="margin">
              <wp:align>center</wp:align>
            </wp:positionV>
            <wp:extent cx="4483735" cy="6523355"/>
            <wp:effectExtent l="0" t="0" r="0" b="0"/>
            <wp:wrapSquare wrapText="bothSides"/>
            <wp:docPr id="2" name="Рисунок 2" descr="Rembrandt Harmensz. van Rijn - The Return of the Prodigal 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mbrandt Harmensz. van Rijn - The Return of the Prodigal So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4144" cy="6523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color w:val="000000"/>
          <w:sz w:val="28"/>
          <w:szCs w:val="28"/>
          <w:shd w:val="clear" w:color="auto" w:fill="FFFFFF"/>
        </w:rPr>
        <w:t>Приложение №3 Возвращение блудного сына.</w:t>
      </w:r>
      <w:r w:rsidR="001E278B">
        <w:rPr>
          <w:rStyle w:val="aa"/>
          <w:rFonts w:ascii="Times New Roman" w:hAnsi="Times New Roman" w:cs="Times New Roman"/>
          <w:sz w:val="28"/>
        </w:rPr>
        <w:footnoteReference w:id="43"/>
      </w:r>
    </w:p>
    <w:sectPr w:rsidR="00E805C1" w:rsidRPr="007D2E88">
      <w:head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3CCE4" w14:textId="77777777" w:rsidR="009376D0" w:rsidRDefault="009376D0">
      <w:pPr>
        <w:spacing w:after="0" w:line="240" w:lineRule="auto"/>
      </w:pPr>
      <w:r>
        <w:separator/>
      </w:r>
    </w:p>
  </w:endnote>
  <w:endnote w:type="continuationSeparator" w:id="0">
    <w:p w14:paraId="76D29672" w14:textId="77777777" w:rsidR="009376D0" w:rsidRDefault="00937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KievitCyr-Regular">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31F81" w14:textId="77777777" w:rsidR="009376D0" w:rsidRDefault="009376D0">
      <w:pPr>
        <w:spacing w:after="0" w:line="240" w:lineRule="auto"/>
      </w:pPr>
      <w:r>
        <w:separator/>
      </w:r>
    </w:p>
  </w:footnote>
  <w:footnote w:type="continuationSeparator" w:id="0">
    <w:p w14:paraId="25D7B3DA" w14:textId="77777777" w:rsidR="009376D0" w:rsidRDefault="009376D0">
      <w:pPr>
        <w:spacing w:after="0" w:line="240" w:lineRule="auto"/>
      </w:pPr>
      <w:r>
        <w:continuationSeparator/>
      </w:r>
    </w:p>
  </w:footnote>
  <w:footnote w:id="1">
    <w:p w14:paraId="443A2AAD" w14:textId="77777777" w:rsidR="0005031B" w:rsidRPr="00947427" w:rsidRDefault="0005031B" w:rsidP="009D4B0D">
      <w:pPr>
        <w:pStyle w:val="a8"/>
        <w:spacing w:line="240" w:lineRule="atLeast"/>
        <w:rPr>
          <w:rFonts w:ascii="Times New Roman" w:hAnsi="Times New Roman" w:cs="Times New Roman"/>
          <w:sz w:val="24"/>
          <w:szCs w:val="24"/>
        </w:rPr>
      </w:pPr>
      <w:r w:rsidRPr="001D3AA1">
        <w:rPr>
          <w:rStyle w:val="aa"/>
          <w:sz w:val="24"/>
          <w:szCs w:val="24"/>
        </w:rPr>
        <w:footnoteRef/>
      </w:r>
      <w:r w:rsidRPr="001D3AA1">
        <w:rPr>
          <w:sz w:val="24"/>
          <w:szCs w:val="24"/>
        </w:rPr>
        <w:t xml:space="preserve"> </w:t>
      </w:r>
      <w:r w:rsidRPr="00947427">
        <w:rPr>
          <w:rFonts w:ascii="Times New Roman" w:hAnsi="Times New Roman" w:cs="Times New Roman"/>
          <w:sz w:val="24"/>
          <w:szCs w:val="24"/>
        </w:rPr>
        <w:t xml:space="preserve">История Эрмитажа. </w:t>
      </w:r>
      <w:proofErr w:type="spellStart"/>
      <w:r w:rsidRPr="00947427">
        <w:rPr>
          <w:rFonts w:ascii="Times New Roman" w:hAnsi="Times New Roman" w:cs="Times New Roman"/>
          <w:sz w:val="24"/>
          <w:szCs w:val="24"/>
        </w:rPr>
        <w:t>Б.м</w:t>
      </w:r>
      <w:proofErr w:type="spellEnd"/>
      <w:r w:rsidRPr="00947427">
        <w:rPr>
          <w:rFonts w:ascii="Times New Roman" w:hAnsi="Times New Roman" w:cs="Times New Roman"/>
          <w:sz w:val="24"/>
          <w:szCs w:val="24"/>
        </w:rPr>
        <w:t xml:space="preserve">., </w:t>
      </w:r>
      <w:proofErr w:type="spellStart"/>
      <w:r w:rsidRPr="00947427">
        <w:rPr>
          <w:rFonts w:ascii="Times New Roman" w:hAnsi="Times New Roman" w:cs="Times New Roman"/>
          <w:sz w:val="24"/>
          <w:szCs w:val="24"/>
        </w:rPr>
        <w:t>б.г</w:t>
      </w:r>
      <w:proofErr w:type="spellEnd"/>
      <w:r w:rsidRPr="00947427">
        <w:rPr>
          <w:rFonts w:ascii="Times New Roman" w:hAnsi="Times New Roman" w:cs="Times New Roman"/>
          <w:sz w:val="24"/>
          <w:szCs w:val="24"/>
        </w:rPr>
        <w:t xml:space="preserve">.  // Википедия: свободная энциклопедия. [Электронный ресурс]. </w:t>
      </w:r>
      <w:r w:rsidRPr="00947427">
        <w:rPr>
          <w:rFonts w:ascii="Times New Roman" w:hAnsi="Times New Roman" w:cs="Times New Roman"/>
          <w:sz w:val="24"/>
          <w:szCs w:val="24"/>
          <w:lang w:val="en-US"/>
        </w:rPr>
        <w:t>URL</w:t>
      </w:r>
      <w:r w:rsidRPr="00947427">
        <w:rPr>
          <w:rFonts w:ascii="Times New Roman" w:hAnsi="Times New Roman" w:cs="Times New Roman"/>
          <w:sz w:val="24"/>
          <w:szCs w:val="24"/>
        </w:rPr>
        <w:t>.: https://</w:t>
      </w:r>
      <w:r w:rsidRPr="00947427">
        <w:rPr>
          <w:rFonts w:ascii="Times New Roman" w:hAnsi="Times New Roman" w:cs="Times New Roman"/>
          <w:sz w:val="24"/>
          <w:szCs w:val="24"/>
          <w:lang w:val="en-US"/>
        </w:rPr>
        <w:t>www</w:t>
      </w:r>
      <w:r w:rsidRPr="00947427">
        <w:rPr>
          <w:rFonts w:ascii="Times New Roman" w:hAnsi="Times New Roman" w:cs="Times New Roman"/>
          <w:sz w:val="24"/>
          <w:szCs w:val="24"/>
        </w:rPr>
        <w:t>.wikipedia.</w:t>
      </w:r>
      <w:r w:rsidRPr="00947427">
        <w:rPr>
          <w:rFonts w:ascii="Times New Roman" w:hAnsi="Times New Roman" w:cs="Times New Roman"/>
          <w:sz w:val="24"/>
          <w:szCs w:val="24"/>
          <w:lang w:val="en-US"/>
        </w:rPr>
        <w:t>ru</w:t>
      </w:r>
      <w:r w:rsidRPr="00947427">
        <w:rPr>
          <w:rFonts w:ascii="Times New Roman" w:hAnsi="Times New Roman" w:cs="Times New Roman"/>
          <w:sz w:val="24"/>
          <w:szCs w:val="24"/>
        </w:rPr>
        <w:t>. (дата обращения: 10. 03. 16).</w:t>
      </w:r>
    </w:p>
  </w:footnote>
  <w:footnote w:id="2">
    <w:p w14:paraId="06840372" w14:textId="77777777" w:rsidR="0005031B" w:rsidRDefault="0005031B" w:rsidP="009D4B0D">
      <w:pPr>
        <w:pStyle w:val="a8"/>
        <w:spacing w:line="240" w:lineRule="atLeast"/>
      </w:pPr>
      <w:r w:rsidRPr="00947427">
        <w:rPr>
          <w:rStyle w:val="aa"/>
          <w:rFonts w:ascii="Times New Roman" w:hAnsi="Times New Roman" w:cs="Times New Roman"/>
          <w:sz w:val="24"/>
          <w:szCs w:val="24"/>
        </w:rPr>
        <w:footnoteRef/>
      </w:r>
      <w:r w:rsidRPr="00947427">
        <w:rPr>
          <w:rFonts w:ascii="Times New Roman" w:hAnsi="Times New Roman" w:cs="Times New Roman"/>
        </w:rPr>
        <w:t xml:space="preserve"> </w:t>
      </w:r>
      <w:r w:rsidRPr="00947427">
        <w:rPr>
          <w:rFonts w:ascii="Times New Roman" w:hAnsi="Times New Roman" w:cs="Times New Roman"/>
          <w:sz w:val="24"/>
          <w:szCs w:val="24"/>
        </w:rPr>
        <w:t>Рембрандт. Альбом. Часть первая. М., 1971.</w:t>
      </w:r>
    </w:p>
  </w:footnote>
  <w:footnote w:id="3">
    <w:p w14:paraId="1184E2AA" w14:textId="77777777" w:rsidR="0005031B" w:rsidRPr="001D3AA1" w:rsidRDefault="0005031B" w:rsidP="009D4B0D">
      <w:pPr>
        <w:pStyle w:val="a8"/>
        <w:spacing w:line="240" w:lineRule="atLeast"/>
        <w:rPr>
          <w:rFonts w:ascii="Times New Roman" w:hAnsi="Times New Roman" w:cs="Times New Roman"/>
          <w:sz w:val="24"/>
          <w:szCs w:val="24"/>
        </w:rPr>
      </w:pPr>
      <w:r w:rsidRPr="001D3AA1">
        <w:rPr>
          <w:rStyle w:val="aa"/>
          <w:rFonts w:ascii="Times New Roman" w:hAnsi="Times New Roman" w:cs="Times New Roman"/>
          <w:sz w:val="24"/>
          <w:szCs w:val="24"/>
        </w:rPr>
        <w:footnoteRef/>
      </w:r>
      <w:r>
        <w:rPr>
          <w:rFonts w:ascii="Times New Roman" w:hAnsi="Times New Roman" w:cs="Times New Roman"/>
          <w:sz w:val="24"/>
          <w:szCs w:val="24"/>
        </w:rPr>
        <w:t xml:space="preserve"> Там же</w:t>
      </w:r>
      <w:r w:rsidRPr="001D3AA1">
        <w:rPr>
          <w:rFonts w:ascii="Times New Roman" w:hAnsi="Times New Roman" w:cs="Times New Roman"/>
          <w:sz w:val="24"/>
          <w:szCs w:val="24"/>
        </w:rPr>
        <w:t>.</w:t>
      </w:r>
      <w:r>
        <w:rPr>
          <w:rFonts w:ascii="Times New Roman" w:hAnsi="Times New Roman" w:cs="Times New Roman"/>
          <w:sz w:val="24"/>
          <w:szCs w:val="24"/>
        </w:rPr>
        <w:t xml:space="preserve"> С. 15.</w:t>
      </w:r>
      <w:r w:rsidRPr="001D3AA1">
        <w:rPr>
          <w:rFonts w:ascii="Times New Roman" w:hAnsi="Times New Roman" w:cs="Times New Roman"/>
          <w:sz w:val="24"/>
          <w:szCs w:val="24"/>
        </w:rPr>
        <w:t xml:space="preserve"> </w:t>
      </w:r>
    </w:p>
  </w:footnote>
  <w:footnote w:id="4">
    <w:p w14:paraId="31F85AB7" w14:textId="77777777" w:rsidR="0005031B" w:rsidRPr="007C0E88" w:rsidRDefault="0005031B" w:rsidP="007C0E88">
      <w:pPr>
        <w:pStyle w:val="a8"/>
        <w:spacing w:line="240" w:lineRule="atLeast"/>
        <w:rPr>
          <w:sz w:val="24"/>
          <w:szCs w:val="24"/>
          <w:lang w:val="en-US"/>
        </w:rPr>
      </w:pPr>
      <w:r w:rsidRPr="00947427">
        <w:rPr>
          <w:rStyle w:val="aa"/>
          <w:sz w:val="24"/>
          <w:szCs w:val="24"/>
        </w:rPr>
        <w:footnoteRef/>
      </w:r>
      <w:r w:rsidRPr="00947427">
        <w:rPr>
          <w:sz w:val="24"/>
          <w:szCs w:val="24"/>
        </w:rPr>
        <w:t xml:space="preserve"> </w:t>
      </w:r>
      <w:r w:rsidRPr="00947427">
        <w:rPr>
          <w:rFonts w:ascii="Times New Roman" w:hAnsi="Times New Roman" w:cs="Times New Roman"/>
          <w:sz w:val="24"/>
          <w:szCs w:val="24"/>
        </w:rPr>
        <w:t>Википедия: свободная энциклопедия. [Электронный ресурс].</w:t>
      </w:r>
      <w:r>
        <w:rPr>
          <w:rFonts w:ascii="Times New Roman" w:hAnsi="Times New Roman" w:cs="Times New Roman"/>
          <w:sz w:val="24"/>
          <w:szCs w:val="24"/>
        </w:rPr>
        <w:t xml:space="preserve"> </w:t>
      </w:r>
      <w:r>
        <w:rPr>
          <w:rFonts w:ascii="Times New Roman" w:hAnsi="Times New Roman" w:cs="Times New Roman"/>
          <w:sz w:val="24"/>
          <w:szCs w:val="24"/>
          <w:lang w:val="en-US"/>
        </w:rPr>
        <w:t>URL</w:t>
      </w:r>
      <w:r w:rsidRPr="007C0E88">
        <w:rPr>
          <w:rFonts w:ascii="Times New Roman" w:hAnsi="Times New Roman" w:cs="Times New Roman"/>
          <w:sz w:val="24"/>
          <w:szCs w:val="24"/>
          <w:lang w:val="en-US"/>
        </w:rPr>
        <w:t xml:space="preserve">.: </w:t>
      </w:r>
      <w:r>
        <w:rPr>
          <w:rFonts w:ascii="Times New Roman" w:hAnsi="Times New Roman" w:cs="Times New Roman"/>
          <w:sz w:val="24"/>
          <w:szCs w:val="24"/>
          <w:lang w:val="en-US"/>
        </w:rPr>
        <w:t>http</w:t>
      </w:r>
      <w:r w:rsidRPr="007C0E88">
        <w:rPr>
          <w:rFonts w:ascii="Times New Roman" w:hAnsi="Times New Roman" w:cs="Times New Roman"/>
          <w:sz w:val="24"/>
          <w:szCs w:val="24"/>
          <w:lang w:val="en-US"/>
        </w:rPr>
        <w:t>:</w:t>
      </w:r>
      <w:r>
        <w:rPr>
          <w:rFonts w:ascii="Times New Roman" w:hAnsi="Times New Roman" w:cs="Times New Roman"/>
          <w:sz w:val="24"/>
          <w:szCs w:val="24"/>
          <w:lang w:val="en-US"/>
        </w:rPr>
        <w:t>//www</w:t>
      </w:r>
      <w:r w:rsidRPr="007C0E88">
        <w:rPr>
          <w:rFonts w:ascii="Times New Roman" w:hAnsi="Times New Roman" w:cs="Times New Roman"/>
          <w:sz w:val="24"/>
          <w:szCs w:val="24"/>
          <w:lang w:val="en-US"/>
        </w:rPr>
        <w:t>.</w:t>
      </w:r>
      <w:r>
        <w:rPr>
          <w:rFonts w:ascii="Times New Roman" w:hAnsi="Times New Roman" w:cs="Times New Roman"/>
          <w:sz w:val="24"/>
          <w:szCs w:val="24"/>
          <w:lang w:val="en-US"/>
        </w:rPr>
        <w:t>wikipedia</w:t>
      </w:r>
      <w:r w:rsidRPr="007C0E88">
        <w:rPr>
          <w:rFonts w:ascii="Times New Roman" w:hAnsi="Times New Roman" w:cs="Times New Roman"/>
          <w:sz w:val="24"/>
          <w:szCs w:val="24"/>
          <w:lang w:val="en-US"/>
        </w:rPr>
        <w:t>.</w:t>
      </w:r>
      <w:r>
        <w:rPr>
          <w:rFonts w:ascii="Times New Roman" w:hAnsi="Times New Roman" w:cs="Times New Roman"/>
          <w:sz w:val="24"/>
          <w:szCs w:val="24"/>
          <w:lang w:val="en-US"/>
        </w:rPr>
        <w:t>ru</w:t>
      </w:r>
      <w:r w:rsidRPr="007C0E88">
        <w:rPr>
          <w:rFonts w:ascii="Times New Roman" w:hAnsi="Times New Roman" w:cs="Times New Roman"/>
          <w:sz w:val="24"/>
          <w:szCs w:val="24"/>
          <w:lang w:val="en-US"/>
        </w:rPr>
        <w:t>.</w:t>
      </w:r>
    </w:p>
  </w:footnote>
  <w:footnote w:id="5">
    <w:p w14:paraId="1FBCF8D9" w14:textId="77777777" w:rsidR="0005031B" w:rsidRDefault="0005031B" w:rsidP="007C0E88">
      <w:pPr>
        <w:pStyle w:val="a8"/>
        <w:spacing w:line="240" w:lineRule="atLeast"/>
      </w:pPr>
      <w:r w:rsidRPr="00947427">
        <w:rPr>
          <w:rStyle w:val="aa"/>
          <w:sz w:val="24"/>
          <w:szCs w:val="24"/>
        </w:rPr>
        <w:footnoteRef/>
      </w:r>
      <w:r w:rsidRPr="00947427">
        <w:rPr>
          <w:sz w:val="24"/>
          <w:szCs w:val="24"/>
        </w:rPr>
        <w:t xml:space="preserve"> </w:t>
      </w:r>
      <w:r w:rsidRPr="00947427">
        <w:rPr>
          <w:rFonts w:ascii="Times New Roman" w:eastAsia="Times New Roman" w:hAnsi="Times New Roman" w:cs="Times New Roman"/>
          <w:color w:val="222222"/>
          <w:sz w:val="24"/>
          <w:szCs w:val="24"/>
          <w:lang w:eastAsia="ru-RU"/>
        </w:rPr>
        <w:t>Словарь терминов изобразительного искусства. [Электронный ресурс]. Режим доступа:</w:t>
      </w:r>
      <w:r w:rsidRPr="00947427">
        <w:rPr>
          <w:sz w:val="24"/>
          <w:szCs w:val="24"/>
        </w:rPr>
        <w:t xml:space="preserve"> </w:t>
      </w:r>
      <w:r w:rsidRPr="00947427">
        <w:rPr>
          <w:rFonts w:ascii="Times New Roman" w:hAnsi="Times New Roman" w:cs="Times New Roman"/>
          <w:sz w:val="24"/>
          <w:szCs w:val="24"/>
        </w:rPr>
        <w:t>http://www.artdic.ru</w:t>
      </w:r>
    </w:p>
  </w:footnote>
  <w:footnote w:id="6">
    <w:p w14:paraId="2FA3528F" w14:textId="77777777" w:rsidR="0005031B" w:rsidRPr="009D4B0D" w:rsidRDefault="0005031B" w:rsidP="009D4B0D">
      <w:pPr>
        <w:pStyle w:val="a8"/>
        <w:spacing w:line="360" w:lineRule="auto"/>
        <w:rPr>
          <w:rFonts w:ascii="Times New Roman" w:hAnsi="Times New Roman" w:cs="Times New Roman"/>
          <w:sz w:val="24"/>
          <w:szCs w:val="24"/>
        </w:rPr>
      </w:pPr>
      <w:r w:rsidRPr="009D4B0D">
        <w:rPr>
          <w:rStyle w:val="aa"/>
          <w:rFonts w:ascii="Times New Roman" w:hAnsi="Times New Roman" w:cs="Times New Roman"/>
          <w:sz w:val="24"/>
          <w:szCs w:val="24"/>
        </w:rPr>
        <w:footnoteRef/>
      </w:r>
      <w:r w:rsidRPr="009D4B0D">
        <w:rPr>
          <w:rFonts w:ascii="Times New Roman" w:hAnsi="Times New Roman" w:cs="Times New Roman"/>
          <w:sz w:val="24"/>
          <w:szCs w:val="24"/>
        </w:rPr>
        <w:t xml:space="preserve"> Эрмитаж. История и сов</w:t>
      </w:r>
      <w:r>
        <w:rPr>
          <w:rFonts w:ascii="Times New Roman" w:hAnsi="Times New Roman" w:cs="Times New Roman"/>
          <w:sz w:val="24"/>
          <w:szCs w:val="24"/>
        </w:rPr>
        <w:t xml:space="preserve">ременность. </w:t>
      </w:r>
    </w:p>
  </w:footnote>
  <w:footnote w:id="7">
    <w:p w14:paraId="27A2F47E" w14:textId="77777777" w:rsidR="0005031B" w:rsidRPr="009D4B0D" w:rsidRDefault="0005031B" w:rsidP="009D4B0D">
      <w:pPr>
        <w:pStyle w:val="a8"/>
        <w:spacing w:line="360" w:lineRule="auto"/>
        <w:rPr>
          <w:rFonts w:ascii="Times New Roman" w:hAnsi="Times New Roman" w:cs="Times New Roman"/>
          <w:sz w:val="24"/>
          <w:szCs w:val="24"/>
        </w:rPr>
      </w:pPr>
      <w:r w:rsidRPr="009D4B0D">
        <w:rPr>
          <w:rStyle w:val="aa"/>
          <w:rFonts w:ascii="Times New Roman" w:hAnsi="Times New Roman" w:cs="Times New Roman"/>
          <w:sz w:val="24"/>
          <w:szCs w:val="24"/>
        </w:rPr>
        <w:footnoteRef/>
      </w:r>
      <w:r w:rsidRPr="009D4B0D">
        <w:rPr>
          <w:rFonts w:ascii="Times New Roman" w:hAnsi="Times New Roman" w:cs="Times New Roman"/>
          <w:sz w:val="24"/>
          <w:szCs w:val="24"/>
        </w:rPr>
        <w:t xml:space="preserve"> Эрмитаж за 200 лет (1764-1964).</w:t>
      </w:r>
    </w:p>
  </w:footnote>
  <w:footnote w:id="8">
    <w:p w14:paraId="318A569F" w14:textId="77777777" w:rsidR="0005031B" w:rsidRPr="009D4B0D" w:rsidRDefault="0005031B" w:rsidP="009D4B0D">
      <w:pPr>
        <w:pStyle w:val="a8"/>
        <w:spacing w:line="360" w:lineRule="auto"/>
        <w:rPr>
          <w:rFonts w:ascii="Times New Roman" w:hAnsi="Times New Roman" w:cs="Times New Roman"/>
          <w:sz w:val="24"/>
          <w:szCs w:val="24"/>
        </w:rPr>
      </w:pPr>
      <w:r w:rsidRPr="009D4B0D">
        <w:rPr>
          <w:rStyle w:val="aa"/>
          <w:rFonts w:ascii="Times New Roman" w:hAnsi="Times New Roman" w:cs="Times New Roman"/>
          <w:sz w:val="24"/>
          <w:szCs w:val="24"/>
        </w:rPr>
        <w:footnoteRef/>
      </w:r>
      <w:r w:rsidRPr="009D4B0D">
        <w:rPr>
          <w:rFonts w:ascii="Times New Roman" w:hAnsi="Times New Roman" w:cs="Times New Roman"/>
          <w:sz w:val="24"/>
          <w:szCs w:val="24"/>
        </w:rPr>
        <w:t xml:space="preserve"> Государственный Эрмитаж. </w:t>
      </w:r>
      <w:proofErr w:type="spellStart"/>
      <w:r w:rsidRPr="009D4B0D">
        <w:rPr>
          <w:rFonts w:ascii="Times New Roman" w:hAnsi="Times New Roman" w:cs="Times New Roman"/>
          <w:sz w:val="24"/>
          <w:szCs w:val="24"/>
        </w:rPr>
        <w:t>Спб</w:t>
      </w:r>
      <w:proofErr w:type="spellEnd"/>
      <w:r w:rsidRPr="009D4B0D">
        <w:rPr>
          <w:rFonts w:ascii="Times New Roman" w:hAnsi="Times New Roman" w:cs="Times New Roman"/>
          <w:sz w:val="24"/>
          <w:szCs w:val="24"/>
        </w:rPr>
        <w:t>., 1987.</w:t>
      </w:r>
    </w:p>
  </w:footnote>
  <w:footnote w:id="9">
    <w:p w14:paraId="2329EB3A" w14:textId="77777777" w:rsidR="0005031B" w:rsidRDefault="0005031B" w:rsidP="009D4B0D">
      <w:pPr>
        <w:pStyle w:val="a8"/>
        <w:tabs>
          <w:tab w:val="center" w:pos="4677"/>
        </w:tabs>
        <w:spacing w:line="360" w:lineRule="auto"/>
      </w:pPr>
      <w:r w:rsidRPr="009D4B0D">
        <w:rPr>
          <w:rStyle w:val="aa"/>
          <w:rFonts w:ascii="Times New Roman" w:hAnsi="Times New Roman" w:cs="Times New Roman"/>
          <w:sz w:val="24"/>
          <w:szCs w:val="24"/>
        </w:rPr>
        <w:footnoteRef/>
      </w:r>
      <w:r w:rsidRPr="009D4B0D">
        <w:rPr>
          <w:rFonts w:ascii="Times New Roman" w:hAnsi="Times New Roman" w:cs="Times New Roman"/>
          <w:sz w:val="24"/>
          <w:szCs w:val="24"/>
        </w:rPr>
        <w:t xml:space="preserve"> Эрмитаж за 200 лет (1764-1964). М., 1966.</w:t>
      </w:r>
      <w:r w:rsidRPr="009D4B0D">
        <w:rPr>
          <w:rFonts w:ascii="Times New Roman" w:hAnsi="Times New Roman" w:cs="Times New Roman"/>
          <w:sz w:val="24"/>
          <w:szCs w:val="24"/>
        </w:rPr>
        <w:tab/>
      </w:r>
    </w:p>
  </w:footnote>
  <w:footnote w:id="10">
    <w:p w14:paraId="1A31E544" w14:textId="77777777" w:rsidR="0005031B" w:rsidRPr="007C0E88" w:rsidRDefault="0005031B" w:rsidP="00756512">
      <w:pPr>
        <w:pStyle w:val="a8"/>
        <w:rPr>
          <w:rFonts w:ascii="Times New Roman" w:hAnsi="Times New Roman" w:cs="Times New Roman"/>
          <w:sz w:val="24"/>
          <w:szCs w:val="24"/>
        </w:rPr>
      </w:pPr>
      <w:r w:rsidRPr="007C0E88">
        <w:rPr>
          <w:rStyle w:val="aa"/>
          <w:rFonts w:ascii="Times New Roman" w:hAnsi="Times New Roman" w:cs="Times New Roman"/>
          <w:sz w:val="24"/>
          <w:szCs w:val="24"/>
        </w:rPr>
        <w:footnoteRef/>
      </w:r>
      <w:r w:rsidRPr="007C0E88">
        <w:rPr>
          <w:rFonts w:ascii="Times New Roman" w:hAnsi="Times New Roman" w:cs="Times New Roman"/>
          <w:sz w:val="24"/>
          <w:szCs w:val="24"/>
        </w:rPr>
        <w:t xml:space="preserve"> </w:t>
      </w:r>
      <w:r>
        <w:rPr>
          <w:rFonts w:ascii="Times New Roman" w:hAnsi="Times New Roman" w:cs="Times New Roman"/>
          <w:sz w:val="24"/>
          <w:szCs w:val="24"/>
        </w:rPr>
        <w:t xml:space="preserve">Эрмитаж. История и современность. </w:t>
      </w:r>
    </w:p>
  </w:footnote>
  <w:footnote w:id="11">
    <w:p w14:paraId="07352957" w14:textId="77777777" w:rsidR="0005031B" w:rsidRPr="007C0E88" w:rsidRDefault="0005031B" w:rsidP="00DC49E8">
      <w:pPr>
        <w:pStyle w:val="a8"/>
        <w:rPr>
          <w:rFonts w:ascii="Times New Roman" w:hAnsi="Times New Roman" w:cs="Times New Roman"/>
          <w:sz w:val="24"/>
          <w:szCs w:val="24"/>
        </w:rPr>
      </w:pPr>
      <w:r w:rsidRPr="007C0E88">
        <w:rPr>
          <w:rStyle w:val="aa"/>
          <w:rFonts w:ascii="Times New Roman" w:hAnsi="Times New Roman" w:cs="Times New Roman"/>
          <w:sz w:val="24"/>
          <w:szCs w:val="24"/>
        </w:rPr>
        <w:footnoteRef/>
      </w:r>
      <w:r>
        <w:rPr>
          <w:rFonts w:ascii="Times New Roman" w:hAnsi="Times New Roman" w:cs="Times New Roman"/>
          <w:sz w:val="24"/>
          <w:szCs w:val="24"/>
        </w:rPr>
        <w:t xml:space="preserve"> История </w:t>
      </w:r>
      <w:r w:rsidRPr="007C0E88">
        <w:rPr>
          <w:rFonts w:ascii="Times New Roman" w:hAnsi="Times New Roman" w:cs="Times New Roman"/>
          <w:sz w:val="24"/>
          <w:szCs w:val="24"/>
        </w:rPr>
        <w:t xml:space="preserve">Эрмитажа. [Электронный ресурс]. </w:t>
      </w:r>
    </w:p>
  </w:footnote>
  <w:footnote w:id="12">
    <w:p w14:paraId="1D7F9499" w14:textId="77777777" w:rsidR="0005031B" w:rsidRDefault="0005031B">
      <w:pPr>
        <w:pStyle w:val="a8"/>
      </w:pPr>
      <w:r w:rsidRPr="007C0E88">
        <w:rPr>
          <w:rStyle w:val="aa"/>
          <w:rFonts w:ascii="Times New Roman" w:hAnsi="Times New Roman" w:cs="Times New Roman"/>
          <w:sz w:val="24"/>
          <w:szCs w:val="24"/>
        </w:rPr>
        <w:footnoteRef/>
      </w:r>
      <w:r w:rsidRPr="007C0E88">
        <w:rPr>
          <w:rFonts w:ascii="Times New Roman" w:hAnsi="Times New Roman" w:cs="Times New Roman"/>
          <w:sz w:val="24"/>
          <w:szCs w:val="24"/>
        </w:rPr>
        <w:t xml:space="preserve"> Там ж</w:t>
      </w:r>
      <w:r>
        <w:rPr>
          <w:rFonts w:ascii="Times New Roman" w:hAnsi="Times New Roman" w:cs="Times New Roman"/>
          <w:sz w:val="24"/>
          <w:szCs w:val="24"/>
        </w:rPr>
        <w:t>е.</w:t>
      </w:r>
    </w:p>
  </w:footnote>
  <w:footnote w:id="13">
    <w:p w14:paraId="42746894" w14:textId="77777777" w:rsidR="0005031B" w:rsidRPr="007C0E88" w:rsidRDefault="0005031B">
      <w:pPr>
        <w:pStyle w:val="a8"/>
        <w:rPr>
          <w:rFonts w:ascii="Times New Roman" w:hAnsi="Times New Roman" w:cs="Times New Roman"/>
          <w:sz w:val="24"/>
          <w:szCs w:val="24"/>
        </w:rPr>
      </w:pPr>
      <w:r w:rsidRPr="007C0E88">
        <w:rPr>
          <w:rStyle w:val="aa"/>
          <w:rFonts w:ascii="Times New Roman" w:hAnsi="Times New Roman" w:cs="Times New Roman"/>
          <w:sz w:val="24"/>
          <w:szCs w:val="24"/>
        </w:rPr>
        <w:footnoteRef/>
      </w:r>
      <w:r w:rsidRPr="007C0E88">
        <w:rPr>
          <w:rFonts w:ascii="Times New Roman" w:hAnsi="Times New Roman" w:cs="Times New Roman"/>
          <w:sz w:val="24"/>
          <w:szCs w:val="24"/>
        </w:rPr>
        <w:t xml:space="preserve"> Энциклопедия </w:t>
      </w:r>
      <w:proofErr w:type="spellStart"/>
      <w:r w:rsidRPr="007C0E88">
        <w:rPr>
          <w:rFonts w:ascii="Times New Roman" w:hAnsi="Times New Roman" w:cs="Times New Roman"/>
          <w:sz w:val="24"/>
          <w:szCs w:val="24"/>
        </w:rPr>
        <w:t>Кругосвет</w:t>
      </w:r>
      <w:proofErr w:type="spellEnd"/>
      <w:r w:rsidRPr="007C0E88">
        <w:rPr>
          <w:rFonts w:ascii="Times New Roman" w:hAnsi="Times New Roman" w:cs="Times New Roman"/>
          <w:sz w:val="24"/>
          <w:szCs w:val="24"/>
        </w:rPr>
        <w:t>: Универсальная научно-популярная онлайн-энциклопедия.</w:t>
      </w:r>
      <w:r>
        <w:rPr>
          <w:rFonts w:ascii="Times New Roman" w:hAnsi="Times New Roman" w:cs="Times New Roman"/>
          <w:sz w:val="24"/>
          <w:szCs w:val="24"/>
        </w:rPr>
        <w:t xml:space="preserve"> </w:t>
      </w:r>
      <w:r w:rsidRPr="007C0E88">
        <w:rPr>
          <w:rFonts w:ascii="Times New Roman" w:hAnsi="Times New Roman" w:cs="Times New Roman"/>
          <w:sz w:val="24"/>
          <w:szCs w:val="24"/>
        </w:rPr>
        <w:t>[Электронный ресурс].</w:t>
      </w:r>
      <w:r>
        <w:rPr>
          <w:rFonts w:ascii="Times New Roman" w:hAnsi="Times New Roman" w:cs="Times New Roman"/>
          <w:sz w:val="24"/>
          <w:szCs w:val="24"/>
        </w:rPr>
        <w:t xml:space="preserve"> </w:t>
      </w:r>
      <w:r w:rsidRPr="007C0E88">
        <w:rPr>
          <w:rFonts w:ascii="Times New Roman" w:hAnsi="Times New Roman" w:cs="Times New Roman"/>
          <w:sz w:val="24"/>
          <w:szCs w:val="24"/>
        </w:rPr>
        <w:t>Режим доступа: http://www.krugosvet.ru</w:t>
      </w:r>
    </w:p>
  </w:footnote>
  <w:footnote w:id="14">
    <w:p w14:paraId="06DCDC0C" w14:textId="77777777" w:rsidR="0005031B" w:rsidRDefault="0005031B">
      <w:pPr>
        <w:pStyle w:val="a8"/>
      </w:pPr>
      <w:r w:rsidRPr="007C0E88">
        <w:rPr>
          <w:rStyle w:val="aa"/>
          <w:rFonts w:ascii="Times New Roman" w:hAnsi="Times New Roman" w:cs="Times New Roman"/>
          <w:sz w:val="24"/>
          <w:szCs w:val="24"/>
        </w:rPr>
        <w:footnoteRef/>
      </w:r>
      <w:r w:rsidRPr="007C0E88">
        <w:rPr>
          <w:rFonts w:ascii="Times New Roman" w:hAnsi="Times New Roman" w:cs="Times New Roman"/>
          <w:sz w:val="24"/>
          <w:szCs w:val="24"/>
        </w:rPr>
        <w:t xml:space="preserve"> Там же. </w:t>
      </w:r>
    </w:p>
  </w:footnote>
  <w:footnote w:id="15">
    <w:p w14:paraId="61F26983" w14:textId="77777777" w:rsidR="0005031B" w:rsidRPr="007C0E88" w:rsidRDefault="0005031B">
      <w:pPr>
        <w:pStyle w:val="a8"/>
        <w:rPr>
          <w:rFonts w:ascii="Times New Roman" w:hAnsi="Times New Roman" w:cs="Times New Roman"/>
          <w:sz w:val="24"/>
          <w:szCs w:val="24"/>
        </w:rPr>
      </w:pPr>
      <w:r w:rsidRPr="007C0E88">
        <w:rPr>
          <w:rStyle w:val="aa"/>
          <w:rFonts w:ascii="Times New Roman" w:hAnsi="Times New Roman" w:cs="Times New Roman"/>
          <w:sz w:val="24"/>
          <w:szCs w:val="24"/>
        </w:rPr>
        <w:footnoteRef/>
      </w:r>
      <w:r w:rsidRPr="007C0E88">
        <w:rPr>
          <w:rFonts w:ascii="Times New Roman" w:hAnsi="Times New Roman" w:cs="Times New Roman"/>
          <w:sz w:val="24"/>
          <w:szCs w:val="24"/>
        </w:rPr>
        <w:t xml:space="preserve"> Пиотровский М.Б. Эрмитаж. М., 2001.</w:t>
      </w:r>
    </w:p>
  </w:footnote>
  <w:footnote w:id="16">
    <w:p w14:paraId="2BC6A66D" w14:textId="77777777" w:rsidR="0005031B" w:rsidRPr="007C0E88" w:rsidRDefault="0005031B">
      <w:pPr>
        <w:pStyle w:val="a8"/>
        <w:rPr>
          <w:rFonts w:ascii="Times New Roman" w:hAnsi="Times New Roman" w:cs="Times New Roman"/>
          <w:sz w:val="24"/>
          <w:szCs w:val="24"/>
        </w:rPr>
      </w:pPr>
      <w:r w:rsidRPr="007C0E88">
        <w:rPr>
          <w:rStyle w:val="aa"/>
          <w:rFonts w:ascii="Times New Roman" w:hAnsi="Times New Roman" w:cs="Times New Roman"/>
          <w:sz w:val="24"/>
          <w:szCs w:val="24"/>
        </w:rPr>
        <w:footnoteRef/>
      </w:r>
      <w:r w:rsidRPr="007C0E88">
        <w:rPr>
          <w:rFonts w:ascii="Times New Roman" w:hAnsi="Times New Roman" w:cs="Times New Roman"/>
          <w:sz w:val="24"/>
          <w:szCs w:val="24"/>
        </w:rPr>
        <w:t>Эрмитаж. История и современность.</w:t>
      </w:r>
    </w:p>
  </w:footnote>
  <w:footnote w:id="17">
    <w:p w14:paraId="7EEB6348" w14:textId="77777777" w:rsidR="0005031B" w:rsidRDefault="0005031B">
      <w:pPr>
        <w:pStyle w:val="a8"/>
      </w:pPr>
      <w:r w:rsidRPr="007C0E88">
        <w:rPr>
          <w:rStyle w:val="aa"/>
          <w:rFonts w:ascii="Times New Roman" w:hAnsi="Times New Roman" w:cs="Times New Roman"/>
          <w:sz w:val="24"/>
          <w:szCs w:val="24"/>
        </w:rPr>
        <w:footnoteRef/>
      </w:r>
      <w:r w:rsidRPr="007C0E88">
        <w:rPr>
          <w:rFonts w:ascii="Times New Roman" w:hAnsi="Times New Roman" w:cs="Times New Roman"/>
          <w:sz w:val="24"/>
          <w:szCs w:val="24"/>
        </w:rPr>
        <w:t xml:space="preserve"> </w:t>
      </w:r>
      <w:r w:rsidRPr="007C0E88">
        <w:rPr>
          <w:rFonts w:ascii="Times New Roman" w:hAnsi="Times New Roman" w:cs="Times New Roman"/>
          <w:sz w:val="24"/>
          <w:szCs w:val="24"/>
        </w:rPr>
        <w:t xml:space="preserve">Энциклопедия </w:t>
      </w:r>
      <w:proofErr w:type="spellStart"/>
      <w:r w:rsidRPr="007C0E88">
        <w:rPr>
          <w:rFonts w:ascii="Times New Roman" w:hAnsi="Times New Roman" w:cs="Times New Roman"/>
          <w:sz w:val="24"/>
          <w:szCs w:val="24"/>
        </w:rPr>
        <w:t>Кругосвет</w:t>
      </w:r>
      <w:proofErr w:type="spellEnd"/>
      <w:r w:rsidRPr="007C0E88">
        <w:rPr>
          <w:rFonts w:ascii="Times New Roman" w:hAnsi="Times New Roman" w:cs="Times New Roman"/>
          <w:sz w:val="24"/>
          <w:szCs w:val="24"/>
        </w:rPr>
        <w:t xml:space="preserve"> .[Электронный ресурс].</w:t>
      </w:r>
    </w:p>
  </w:footnote>
  <w:footnote w:id="18">
    <w:p w14:paraId="274CD07F" w14:textId="77777777" w:rsidR="0005031B" w:rsidRPr="007C0E88" w:rsidRDefault="0005031B">
      <w:pPr>
        <w:pStyle w:val="a8"/>
        <w:rPr>
          <w:rFonts w:ascii="Times New Roman" w:hAnsi="Times New Roman" w:cs="Times New Roman"/>
          <w:sz w:val="24"/>
          <w:szCs w:val="24"/>
        </w:rPr>
      </w:pPr>
      <w:r w:rsidRPr="007C0E88">
        <w:rPr>
          <w:rStyle w:val="aa"/>
          <w:rFonts w:ascii="Times New Roman" w:hAnsi="Times New Roman" w:cs="Times New Roman"/>
          <w:sz w:val="24"/>
          <w:szCs w:val="24"/>
        </w:rPr>
        <w:footnoteRef/>
      </w:r>
      <w:r w:rsidRPr="007C0E88">
        <w:rPr>
          <w:rFonts w:ascii="Times New Roman" w:hAnsi="Times New Roman" w:cs="Times New Roman"/>
          <w:sz w:val="24"/>
          <w:szCs w:val="24"/>
        </w:rPr>
        <w:t xml:space="preserve"> </w:t>
      </w:r>
      <w:r>
        <w:rPr>
          <w:rFonts w:ascii="Times New Roman" w:hAnsi="Times New Roman" w:cs="Times New Roman"/>
          <w:sz w:val="24"/>
          <w:szCs w:val="24"/>
        </w:rPr>
        <w:t>Пиотровский М..</w:t>
      </w:r>
      <w:r w:rsidRPr="007C0E88">
        <w:rPr>
          <w:rFonts w:ascii="Times New Roman" w:hAnsi="Times New Roman" w:cs="Times New Roman"/>
          <w:sz w:val="24"/>
          <w:szCs w:val="24"/>
        </w:rPr>
        <w:t xml:space="preserve">. Эрмитаж. </w:t>
      </w:r>
      <w:r w:rsidRPr="007C0E88">
        <w:rPr>
          <w:rFonts w:ascii="Times New Roman" w:hAnsi="Times New Roman" w:cs="Times New Roman"/>
          <w:sz w:val="24"/>
          <w:szCs w:val="24"/>
        </w:rPr>
        <w:t>Со</w:t>
      </w:r>
      <w:r>
        <w:rPr>
          <w:rFonts w:ascii="Times New Roman" w:hAnsi="Times New Roman" w:cs="Times New Roman"/>
          <w:sz w:val="24"/>
          <w:szCs w:val="24"/>
        </w:rPr>
        <w:t>брание и собиратели..</w:t>
      </w:r>
    </w:p>
  </w:footnote>
  <w:footnote w:id="19">
    <w:p w14:paraId="48E75E0B" w14:textId="77777777" w:rsidR="0005031B" w:rsidRPr="00102E34" w:rsidRDefault="0005031B">
      <w:pPr>
        <w:pStyle w:val="a8"/>
        <w:rPr>
          <w:rFonts w:ascii="Times New Roman" w:hAnsi="Times New Roman" w:cs="Times New Roman"/>
          <w:sz w:val="24"/>
          <w:szCs w:val="24"/>
        </w:rPr>
      </w:pPr>
      <w:r w:rsidRPr="00102E34">
        <w:rPr>
          <w:rStyle w:val="aa"/>
          <w:rFonts w:ascii="Times New Roman" w:hAnsi="Times New Roman" w:cs="Times New Roman"/>
          <w:sz w:val="24"/>
          <w:szCs w:val="24"/>
        </w:rPr>
        <w:footnoteRef/>
      </w:r>
      <w:r w:rsidRPr="00102E34">
        <w:rPr>
          <w:rFonts w:ascii="Times New Roman" w:hAnsi="Times New Roman" w:cs="Times New Roman"/>
          <w:sz w:val="24"/>
          <w:szCs w:val="24"/>
        </w:rPr>
        <w:t xml:space="preserve"> Левинсон-Лессинг. </w:t>
      </w:r>
      <w:r w:rsidRPr="00102E34">
        <w:rPr>
          <w:rFonts w:ascii="Times New Roman" w:hAnsi="Times New Roman" w:cs="Times New Roman"/>
          <w:sz w:val="24"/>
          <w:szCs w:val="24"/>
        </w:rPr>
        <w:t>Исто</w:t>
      </w:r>
      <w:r>
        <w:rPr>
          <w:rFonts w:ascii="Times New Roman" w:hAnsi="Times New Roman" w:cs="Times New Roman"/>
          <w:sz w:val="24"/>
          <w:szCs w:val="24"/>
        </w:rPr>
        <w:t>рия картинной галереи Эрмитажа .</w:t>
      </w:r>
    </w:p>
    <w:p w14:paraId="6F0FB7E4" w14:textId="77777777" w:rsidR="0005031B" w:rsidRDefault="0005031B">
      <w:pPr>
        <w:pStyle w:val="a8"/>
      </w:pPr>
    </w:p>
  </w:footnote>
  <w:footnote w:id="20">
    <w:p w14:paraId="490E953F" w14:textId="77777777" w:rsidR="0005031B" w:rsidRPr="00102E34" w:rsidRDefault="0005031B">
      <w:pPr>
        <w:pStyle w:val="a8"/>
        <w:rPr>
          <w:rFonts w:ascii="Times New Roman" w:hAnsi="Times New Roman" w:cs="Times New Roman"/>
          <w:sz w:val="24"/>
          <w:szCs w:val="24"/>
        </w:rPr>
      </w:pPr>
      <w:r w:rsidRPr="00102E34">
        <w:rPr>
          <w:rStyle w:val="aa"/>
          <w:rFonts w:ascii="Times New Roman" w:hAnsi="Times New Roman" w:cs="Times New Roman"/>
          <w:sz w:val="24"/>
          <w:szCs w:val="24"/>
        </w:rPr>
        <w:footnoteRef/>
      </w:r>
      <w:r w:rsidRPr="00102E34">
        <w:rPr>
          <w:rFonts w:ascii="Times New Roman" w:hAnsi="Times New Roman" w:cs="Times New Roman"/>
          <w:sz w:val="24"/>
          <w:szCs w:val="24"/>
        </w:rPr>
        <w:t xml:space="preserve"> </w:t>
      </w:r>
      <w:proofErr w:type="spellStart"/>
      <w:r w:rsidRPr="00102E34">
        <w:rPr>
          <w:rFonts w:ascii="Times New Roman" w:hAnsi="Times New Roman" w:cs="Times New Roman"/>
          <w:sz w:val="24"/>
          <w:szCs w:val="24"/>
        </w:rPr>
        <w:t>Штелин</w:t>
      </w:r>
      <w:proofErr w:type="spellEnd"/>
      <w:r w:rsidRPr="00102E34">
        <w:rPr>
          <w:rFonts w:ascii="Times New Roman" w:hAnsi="Times New Roman" w:cs="Times New Roman"/>
          <w:sz w:val="24"/>
          <w:szCs w:val="24"/>
        </w:rPr>
        <w:t xml:space="preserve"> Я. Записки Якоба </w:t>
      </w:r>
      <w:proofErr w:type="spellStart"/>
      <w:r w:rsidRPr="00102E34">
        <w:rPr>
          <w:rFonts w:ascii="Times New Roman" w:hAnsi="Times New Roman" w:cs="Times New Roman"/>
          <w:sz w:val="24"/>
          <w:szCs w:val="24"/>
        </w:rPr>
        <w:t>Штелина</w:t>
      </w:r>
      <w:proofErr w:type="spellEnd"/>
      <w:r w:rsidRPr="00102E34">
        <w:rPr>
          <w:rFonts w:ascii="Times New Roman" w:hAnsi="Times New Roman" w:cs="Times New Roman"/>
          <w:sz w:val="24"/>
          <w:szCs w:val="24"/>
        </w:rPr>
        <w:t xml:space="preserve"> об изящны</w:t>
      </w:r>
      <w:r>
        <w:rPr>
          <w:rFonts w:ascii="Times New Roman" w:hAnsi="Times New Roman" w:cs="Times New Roman"/>
          <w:sz w:val="24"/>
          <w:szCs w:val="24"/>
        </w:rPr>
        <w:t>х искусствах в России.</w:t>
      </w:r>
    </w:p>
  </w:footnote>
  <w:footnote w:id="21">
    <w:p w14:paraId="4F806F9F" w14:textId="77777777" w:rsidR="0005031B" w:rsidRPr="00367141" w:rsidRDefault="0005031B">
      <w:pPr>
        <w:pStyle w:val="a8"/>
        <w:rPr>
          <w:rFonts w:ascii="Times New Roman" w:hAnsi="Times New Roman" w:cs="Times New Roman"/>
          <w:sz w:val="24"/>
          <w:szCs w:val="24"/>
        </w:rPr>
      </w:pPr>
      <w:r w:rsidRPr="00367141">
        <w:rPr>
          <w:rStyle w:val="aa"/>
          <w:rFonts w:ascii="Times New Roman" w:hAnsi="Times New Roman" w:cs="Times New Roman"/>
          <w:sz w:val="24"/>
          <w:szCs w:val="24"/>
        </w:rPr>
        <w:footnoteRef/>
      </w:r>
      <w:r w:rsidRPr="00367141">
        <w:rPr>
          <w:rFonts w:ascii="Times New Roman" w:hAnsi="Times New Roman" w:cs="Times New Roman"/>
          <w:sz w:val="24"/>
          <w:szCs w:val="24"/>
        </w:rPr>
        <w:t xml:space="preserve"> Эрмитаж. История и современность.</w:t>
      </w:r>
    </w:p>
  </w:footnote>
  <w:footnote w:id="22">
    <w:p w14:paraId="0D470985" w14:textId="77777777" w:rsidR="0005031B" w:rsidRPr="00367141" w:rsidRDefault="0005031B">
      <w:pPr>
        <w:pStyle w:val="a8"/>
        <w:rPr>
          <w:rFonts w:ascii="Times New Roman" w:hAnsi="Times New Roman" w:cs="Times New Roman"/>
          <w:sz w:val="24"/>
          <w:szCs w:val="24"/>
        </w:rPr>
      </w:pPr>
      <w:r w:rsidRPr="00367141">
        <w:rPr>
          <w:rStyle w:val="aa"/>
          <w:rFonts w:ascii="Times New Roman" w:hAnsi="Times New Roman" w:cs="Times New Roman"/>
          <w:sz w:val="24"/>
          <w:szCs w:val="24"/>
        </w:rPr>
        <w:footnoteRef/>
      </w:r>
      <w:r w:rsidRPr="00367141">
        <w:rPr>
          <w:rFonts w:ascii="Times New Roman" w:hAnsi="Times New Roman" w:cs="Times New Roman"/>
          <w:sz w:val="24"/>
          <w:szCs w:val="24"/>
        </w:rPr>
        <w:t xml:space="preserve"> Энциклопедия </w:t>
      </w:r>
      <w:proofErr w:type="spellStart"/>
      <w:r w:rsidRPr="00367141">
        <w:rPr>
          <w:rFonts w:ascii="Times New Roman" w:hAnsi="Times New Roman" w:cs="Times New Roman"/>
          <w:sz w:val="24"/>
          <w:szCs w:val="24"/>
        </w:rPr>
        <w:t>Кругосвет</w:t>
      </w:r>
      <w:proofErr w:type="spellEnd"/>
      <w:r w:rsidRPr="00367141">
        <w:rPr>
          <w:rFonts w:ascii="Times New Roman" w:hAnsi="Times New Roman" w:cs="Times New Roman"/>
          <w:sz w:val="24"/>
          <w:szCs w:val="24"/>
        </w:rPr>
        <w:t>. [Электронный ресурс].</w:t>
      </w:r>
    </w:p>
  </w:footnote>
  <w:footnote w:id="23">
    <w:p w14:paraId="7944F639" w14:textId="77777777" w:rsidR="0005031B" w:rsidRPr="00367141" w:rsidRDefault="0005031B">
      <w:pPr>
        <w:pStyle w:val="a8"/>
        <w:rPr>
          <w:rFonts w:ascii="Times New Roman" w:hAnsi="Times New Roman" w:cs="Times New Roman"/>
          <w:sz w:val="24"/>
          <w:szCs w:val="24"/>
        </w:rPr>
      </w:pPr>
      <w:r w:rsidRPr="00367141">
        <w:rPr>
          <w:rStyle w:val="aa"/>
          <w:rFonts w:ascii="Times New Roman" w:hAnsi="Times New Roman" w:cs="Times New Roman"/>
          <w:sz w:val="24"/>
          <w:szCs w:val="24"/>
        </w:rPr>
        <w:footnoteRef/>
      </w:r>
      <w:r w:rsidRPr="00367141">
        <w:rPr>
          <w:rFonts w:ascii="Times New Roman" w:hAnsi="Times New Roman" w:cs="Times New Roman"/>
          <w:sz w:val="24"/>
          <w:szCs w:val="24"/>
        </w:rPr>
        <w:t xml:space="preserve"> Пиотровский М.Б. Эрмитаж. М., 2001.</w:t>
      </w:r>
    </w:p>
  </w:footnote>
  <w:footnote w:id="24">
    <w:p w14:paraId="65A6F0C6" w14:textId="77777777" w:rsidR="0005031B" w:rsidRPr="0005031B" w:rsidRDefault="0005031B">
      <w:pPr>
        <w:pStyle w:val="a8"/>
      </w:pPr>
      <w:r w:rsidRPr="00367141">
        <w:rPr>
          <w:rStyle w:val="aa"/>
          <w:rFonts w:ascii="Times New Roman" w:hAnsi="Times New Roman" w:cs="Times New Roman"/>
          <w:sz w:val="24"/>
          <w:szCs w:val="24"/>
        </w:rPr>
        <w:footnoteRef/>
      </w:r>
      <w:r w:rsidRPr="00367141">
        <w:rPr>
          <w:rFonts w:ascii="Times New Roman" w:hAnsi="Times New Roman" w:cs="Times New Roman"/>
          <w:sz w:val="24"/>
          <w:szCs w:val="24"/>
        </w:rPr>
        <w:t xml:space="preserve"> </w:t>
      </w:r>
      <w:r>
        <w:rPr>
          <w:rFonts w:ascii="Times New Roman" w:hAnsi="Times New Roman" w:cs="Times New Roman"/>
          <w:sz w:val="24"/>
          <w:szCs w:val="24"/>
        </w:rPr>
        <w:t>История Эрмитажа.</w:t>
      </w:r>
      <w:r>
        <w:rPr>
          <w:rFonts w:ascii="Times New Roman" w:hAnsi="Times New Roman" w:cs="Times New Roman"/>
          <w:sz w:val="24"/>
          <w:szCs w:val="24"/>
          <w:lang w:val="en-US"/>
        </w:rPr>
        <w:t>[</w:t>
      </w:r>
      <w:r>
        <w:rPr>
          <w:rFonts w:ascii="Times New Roman" w:hAnsi="Times New Roman" w:cs="Times New Roman"/>
          <w:sz w:val="24"/>
          <w:szCs w:val="24"/>
        </w:rPr>
        <w:t>Электронный ресурс</w:t>
      </w:r>
      <w:r>
        <w:rPr>
          <w:rFonts w:ascii="Times New Roman" w:hAnsi="Times New Roman" w:cs="Times New Roman"/>
          <w:sz w:val="24"/>
          <w:szCs w:val="24"/>
          <w:lang w:val="en-US"/>
        </w:rPr>
        <w:t>]</w:t>
      </w:r>
      <w:r>
        <w:rPr>
          <w:rFonts w:ascii="Times New Roman" w:hAnsi="Times New Roman" w:cs="Times New Roman"/>
          <w:sz w:val="24"/>
          <w:szCs w:val="24"/>
        </w:rPr>
        <w:t>.</w:t>
      </w:r>
    </w:p>
  </w:footnote>
  <w:footnote w:id="25">
    <w:p w14:paraId="506FD6BD" w14:textId="77777777" w:rsidR="0005031B" w:rsidRPr="00367141" w:rsidRDefault="0005031B">
      <w:pPr>
        <w:pStyle w:val="a8"/>
        <w:rPr>
          <w:rFonts w:ascii="Times New Roman" w:hAnsi="Times New Roman" w:cs="Times New Roman"/>
          <w:sz w:val="24"/>
          <w:szCs w:val="24"/>
        </w:rPr>
      </w:pPr>
      <w:r w:rsidRPr="00367141">
        <w:rPr>
          <w:rStyle w:val="aa"/>
          <w:rFonts w:ascii="Times New Roman" w:hAnsi="Times New Roman" w:cs="Times New Roman"/>
          <w:sz w:val="24"/>
          <w:szCs w:val="24"/>
        </w:rPr>
        <w:footnoteRef/>
      </w:r>
      <w:r w:rsidRPr="00367141">
        <w:rPr>
          <w:rFonts w:ascii="Times New Roman" w:hAnsi="Times New Roman" w:cs="Times New Roman"/>
          <w:sz w:val="24"/>
          <w:szCs w:val="24"/>
        </w:rPr>
        <w:t xml:space="preserve"> История Эрмитажа. </w:t>
      </w:r>
      <w:r w:rsidRPr="00446577">
        <w:rPr>
          <w:rFonts w:ascii="Times New Roman" w:hAnsi="Times New Roman" w:cs="Times New Roman"/>
          <w:sz w:val="24"/>
          <w:szCs w:val="24"/>
        </w:rPr>
        <w:t>[</w:t>
      </w:r>
      <w:r w:rsidRPr="00367141">
        <w:rPr>
          <w:rFonts w:ascii="Times New Roman" w:hAnsi="Times New Roman" w:cs="Times New Roman"/>
          <w:sz w:val="24"/>
          <w:szCs w:val="24"/>
        </w:rPr>
        <w:t>Электронный ресурс</w:t>
      </w:r>
      <w:r w:rsidRPr="00446577">
        <w:rPr>
          <w:rFonts w:ascii="Times New Roman" w:hAnsi="Times New Roman" w:cs="Times New Roman"/>
          <w:sz w:val="24"/>
          <w:szCs w:val="24"/>
        </w:rPr>
        <w:t>]</w:t>
      </w:r>
      <w:r w:rsidRPr="00367141">
        <w:rPr>
          <w:rFonts w:ascii="Times New Roman" w:hAnsi="Times New Roman" w:cs="Times New Roman"/>
          <w:sz w:val="24"/>
          <w:szCs w:val="24"/>
        </w:rPr>
        <w:t>.</w:t>
      </w:r>
    </w:p>
  </w:footnote>
  <w:footnote w:id="26">
    <w:p w14:paraId="6D8DDF55" w14:textId="77777777" w:rsidR="0005031B" w:rsidRPr="0001387E" w:rsidRDefault="0005031B">
      <w:pPr>
        <w:pStyle w:val="a8"/>
        <w:rPr>
          <w:rFonts w:ascii="Times New Roman" w:hAnsi="Times New Roman" w:cs="Times New Roman"/>
          <w:sz w:val="24"/>
          <w:szCs w:val="24"/>
        </w:rPr>
      </w:pPr>
      <w:r w:rsidRPr="0001387E">
        <w:rPr>
          <w:rStyle w:val="aa"/>
          <w:rFonts w:ascii="Times New Roman" w:hAnsi="Times New Roman" w:cs="Times New Roman"/>
          <w:sz w:val="24"/>
          <w:szCs w:val="24"/>
        </w:rPr>
        <w:footnoteRef/>
      </w:r>
      <w:r w:rsidRPr="0001387E">
        <w:rPr>
          <w:rFonts w:ascii="Times New Roman" w:hAnsi="Times New Roman" w:cs="Times New Roman"/>
          <w:sz w:val="24"/>
          <w:szCs w:val="24"/>
        </w:rPr>
        <w:t xml:space="preserve"> Рембрандт. Часть первая. М., 1971.</w:t>
      </w:r>
    </w:p>
  </w:footnote>
  <w:footnote w:id="27">
    <w:p w14:paraId="76BDB570" w14:textId="77777777" w:rsidR="0005031B" w:rsidRDefault="0005031B">
      <w:pPr>
        <w:pStyle w:val="a8"/>
      </w:pPr>
      <w:r w:rsidRPr="0001387E">
        <w:rPr>
          <w:rStyle w:val="aa"/>
          <w:rFonts w:ascii="Times New Roman" w:hAnsi="Times New Roman" w:cs="Times New Roman"/>
          <w:sz w:val="24"/>
          <w:szCs w:val="24"/>
        </w:rPr>
        <w:footnoteRef/>
      </w:r>
      <w:r w:rsidRPr="0001387E">
        <w:rPr>
          <w:rFonts w:ascii="Times New Roman" w:hAnsi="Times New Roman" w:cs="Times New Roman"/>
          <w:sz w:val="24"/>
          <w:szCs w:val="24"/>
        </w:rPr>
        <w:t xml:space="preserve"> Там же. С. 49.</w:t>
      </w:r>
    </w:p>
  </w:footnote>
  <w:footnote w:id="28">
    <w:p w14:paraId="66E689BD" w14:textId="77777777" w:rsidR="0005031B" w:rsidRPr="0001387E" w:rsidRDefault="0005031B">
      <w:pPr>
        <w:pStyle w:val="a8"/>
        <w:rPr>
          <w:rFonts w:ascii="Times New Roman" w:hAnsi="Times New Roman" w:cs="Times New Roman"/>
          <w:sz w:val="24"/>
          <w:szCs w:val="24"/>
        </w:rPr>
      </w:pPr>
      <w:r w:rsidRPr="0001387E">
        <w:rPr>
          <w:rStyle w:val="aa"/>
          <w:rFonts w:ascii="Times New Roman" w:hAnsi="Times New Roman" w:cs="Times New Roman"/>
          <w:sz w:val="24"/>
          <w:szCs w:val="24"/>
        </w:rPr>
        <w:footnoteRef/>
      </w:r>
      <w:r w:rsidRPr="0001387E">
        <w:rPr>
          <w:rFonts w:ascii="Times New Roman" w:hAnsi="Times New Roman" w:cs="Times New Roman"/>
          <w:sz w:val="24"/>
          <w:szCs w:val="24"/>
        </w:rPr>
        <w:t xml:space="preserve"> Кузнецов Ю. И. Рембрандт. М., 1982.</w:t>
      </w:r>
    </w:p>
  </w:footnote>
  <w:footnote w:id="29">
    <w:p w14:paraId="353F01D6" w14:textId="77777777" w:rsidR="0005031B" w:rsidRPr="0001387E" w:rsidRDefault="0005031B">
      <w:pPr>
        <w:pStyle w:val="a8"/>
        <w:rPr>
          <w:rFonts w:ascii="Times New Roman" w:hAnsi="Times New Roman" w:cs="Times New Roman"/>
          <w:sz w:val="24"/>
          <w:szCs w:val="24"/>
        </w:rPr>
      </w:pPr>
      <w:r w:rsidRPr="0001387E">
        <w:rPr>
          <w:rStyle w:val="aa"/>
          <w:rFonts w:ascii="Times New Roman" w:hAnsi="Times New Roman" w:cs="Times New Roman"/>
          <w:sz w:val="24"/>
          <w:szCs w:val="24"/>
        </w:rPr>
        <w:footnoteRef/>
      </w:r>
      <w:r w:rsidRPr="0001387E">
        <w:rPr>
          <w:rFonts w:ascii="Times New Roman" w:hAnsi="Times New Roman" w:cs="Times New Roman"/>
          <w:sz w:val="24"/>
          <w:szCs w:val="24"/>
        </w:rPr>
        <w:t xml:space="preserve"> </w:t>
      </w:r>
      <w:proofErr w:type="spellStart"/>
      <w:r w:rsidRPr="0001387E">
        <w:rPr>
          <w:rFonts w:ascii="Times New Roman" w:hAnsi="Times New Roman" w:cs="Times New Roman"/>
          <w:sz w:val="24"/>
          <w:szCs w:val="24"/>
        </w:rPr>
        <w:t>Декарг</w:t>
      </w:r>
      <w:proofErr w:type="spellEnd"/>
      <w:r w:rsidRPr="0001387E">
        <w:rPr>
          <w:rFonts w:ascii="Times New Roman" w:hAnsi="Times New Roman" w:cs="Times New Roman"/>
          <w:sz w:val="24"/>
          <w:szCs w:val="24"/>
        </w:rPr>
        <w:t xml:space="preserve"> П. Рембрандт. М., 2000.</w:t>
      </w:r>
    </w:p>
  </w:footnote>
  <w:footnote w:id="30">
    <w:p w14:paraId="4D3630FA" w14:textId="77777777" w:rsidR="0005031B" w:rsidRPr="00446577" w:rsidRDefault="0005031B">
      <w:pPr>
        <w:pStyle w:val="a8"/>
        <w:rPr>
          <w:rFonts w:ascii="Times New Roman" w:hAnsi="Times New Roman" w:cs="Times New Roman"/>
          <w:sz w:val="24"/>
          <w:szCs w:val="24"/>
        </w:rPr>
      </w:pPr>
      <w:r w:rsidRPr="0001387E">
        <w:rPr>
          <w:rStyle w:val="aa"/>
          <w:rFonts w:ascii="Times New Roman" w:hAnsi="Times New Roman" w:cs="Times New Roman"/>
          <w:sz w:val="24"/>
          <w:szCs w:val="24"/>
        </w:rPr>
        <w:footnoteRef/>
      </w:r>
      <w:r w:rsidRPr="0001387E">
        <w:rPr>
          <w:rFonts w:ascii="Times New Roman" w:hAnsi="Times New Roman" w:cs="Times New Roman"/>
          <w:sz w:val="24"/>
          <w:szCs w:val="24"/>
        </w:rPr>
        <w:t xml:space="preserve"> Рембрандт. [Электронный ресурс]. </w:t>
      </w:r>
      <w:r w:rsidRPr="0001387E">
        <w:rPr>
          <w:rFonts w:ascii="Times New Roman" w:hAnsi="Times New Roman" w:cs="Times New Roman"/>
          <w:sz w:val="24"/>
          <w:szCs w:val="24"/>
          <w:lang w:val="en-US"/>
        </w:rPr>
        <w:t>URL</w:t>
      </w:r>
      <w:r w:rsidRPr="0001387E">
        <w:rPr>
          <w:rFonts w:ascii="Times New Roman" w:hAnsi="Times New Roman" w:cs="Times New Roman"/>
          <w:sz w:val="24"/>
          <w:szCs w:val="24"/>
        </w:rPr>
        <w:t>.:</w:t>
      </w:r>
      <w:r w:rsidRPr="0001387E">
        <w:rPr>
          <w:rFonts w:ascii="Times New Roman" w:hAnsi="Times New Roman" w:cs="Times New Roman"/>
          <w:sz w:val="24"/>
          <w:szCs w:val="24"/>
          <w:lang w:val="en-US"/>
        </w:rPr>
        <w:t>http</w:t>
      </w:r>
      <w:r w:rsidRPr="0001387E">
        <w:rPr>
          <w:rFonts w:ascii="Times New Roman" w:hAnsi="Times New Roman" w:cs="Times New Roman"/>
          <w:sz w:val="24"/>
          <w:szCs w:val="24"/>
        </w:rPr>
        <w:t>://</w:t>
      </w:r>
      <w:proofErr w:type="spellStart"/>
      <w:r w:rsidRPr="0001387E">
        <w:rPr>
          <w:rFonts w:ascii="Times New Roman" w:hAnsi="Times New Roman" w:cs="Times New Roman"/>
          <w:sz w:val="24"/>
          <w:szCs w:val="24"/>
          <w:lang w:val="en-US"/>
        </w:rPr>
        <w:t>rembr</w:t>
      </w:r>
      <w:proofErr w:type="spellEnd"/>
      <w:r w:rsidRPr="0001387E">
        <w:rPr>
          <w:rFonts w:ascii="Times New Roman" w:hAnsi="Times New Roman" w:cs="Times New Roman"/>
          <w:sz w:val="24"/>
          <w:szCs w:val="24"/>
        </w:rPr>
        <w:t>.</w:t>
      </w:r>
      <w:proofErr w:type="spellStart"/>
      <w:r w:rsidRPr="0001387E">
        <w:rPr>
          <w:rFonts w:ascii="Times New Roman" w:hAnsi="Times New Roman" w:cs="Times New Roman"/>
          <w:sz w:val="24"/>
          <w:szCs w:val="24"/>
          <w:lang w:val="en-US"/>
        </w:rPr>
        <w:t>ru</w:t>
      </w:r>
      <w:proofErr w:type="spellEnd"/>
    </w:p>
  </w:footnote>
  <w:footnote w:id="31">
    <w:p w14:paraId="3301D68A" w14:textId="77777777" w:rsidR="0005031B" w:rsidRPr="0001387E" w:rsidRDefault="0005031B">
      <w:pPr>
        <w:pStyle w:val="a8"/>
        <w:rPr>
          <w:rFonts w:ascii="Times New Roman" w:hAnsi="Times New Roman" w:cs="Times New Roman"/>
          <w:sz w:val="24"/>
          <w:szCs w:val="24"/>
        </w:rPr>
      </w:pPr>
      <w:r w:rsidRPr="0001387E">
        <w:rPr>
          <w:rStyle w:val="aa"/>
          <w:rFonts w:ascii="Times New Roman" w:hAnsi="Times New Roman" w:cs="Times New Roman"/>
          <w:sz w:val="24"/>
          <w:szCs w:val="24"/>
        </w:rPr>
        <w:footnoteRef/>
      </w:r>
      <w:r w:rsidRPr="0001387E">
        <w:rPr>
          <w:rFonts w:ascii="Times New Roman" w:hAnsi="Times New Roman" w:cs="Times New Roman"/>
          <w:sz w:val="24"/>
          <w:szCs w:val="24"/>
        </w:rPr>
        <w:t xml:space="preserve"> Рембрандт. Часть первая. М., 1971.</w:t>
      </w:r>
    </w:p>
  </w:footnote>
  <w:footnote w:id="32">
    <w:p w14:paraId="68903F4D" w14:textId="77777777" w:rsidR="0005031B" w:rsidRPr="0001387E" w:rsidRDefault="0005031B">
      <w:pPr>
        <w:pStyle w:val="a8"/>
        <w:rPr>
          <w:rFonts w:ascii="Times New Roman" w:hAnsi="Times New Roman" w:cs="Times New Roman"/>
        </w:rPr>
      </w:pPr>
      <w:r w:rsidRPr="0001387E">
        <w:rPr>
          <w:rStyle w:val="aa"/>
          <w:rFonts w:ascii="Times New Roman" w:hAnsi="Times New Roman" w:cs="Times New Roman"/>
          <w:sz w:val="24"/>
        </w:rPr>
        <w:footnoteRef/>
      </w:r>
      <w:r w:rsidRPr="0001387E">
        <w:rPr>
          <w:rFonts w:ascii="Times New Roman" w:hAnsi="Times New Roman" w:cs="Times New Roman"/>
          <w:sz w:val="24"/>
        </w:rPr>
        <w:t xml:space="preserve"> Кузнецов Ю.И. Рембрандт. М., 1982.</w:t>
      </w:r>
    </w:p>
  </w:footnote>
  <w:footnote w:id="33">
    <w:p w14:paraId="00D95EA5" w14:textId="77777777" w:rsidR="0005031B" w:rsidRPr="0001387E" w:rsidRDefault="0005031B">
      <w:pPr>
        <w:pStyle w:val="a8"/>
        <w:rPr>
          <w:rFonts w:ascii="Times New Roman" w:hAnsi="Times New Roman" w:cs="Times New Roman"/>
          <w:sz w:val="24"/>
          <w:szCs w:val="24"/>
        </w:rPr>
      </w:pPr>
      <w:r w:rsidRPr="0001387E">
        <w:rPr>
          <w:rStyle w:val="aa"/>
          <w:rFonts w:ascii="Times New Roman" w:hAnsi="Times New Roman" w:cs="Times New Roman"/>
          <w:sz w:val="24"/>
          <w:szCs w:val="24"/>
        </w:rPr>
        <w:footnoteRef/>
      </w:r>
      <w:r w:rsidRPr="0001387E">
        <w:rPr>
          <w:rFonts w:ascii="Times New Roman" w:hAnsi="Times New Roman" w:cs="Times New Roman"/>
          <w:sz w:val="24"/>
          <w:szCs w:val="24"/>
        </w:rPr>
        <w:t xml:space="preserve"> Рембрандт. Часть вторая. М., 1973.</w:t>
      </w:r>
    </w:p>
  </w:footnote>
  <w:footnote w:id="34">
    <w:p w14:paraId="2E10821C" w14:textId="77777777" w:rsidR="0005031B" w:rsidRPr="0001387E" w:rsidRDefault="0005031B">
      <w:pPr>
        <w:pStyle w:val="a8"/>
        <w:rPr>
          <w:rFonts w:ascii="Times New Roman" w:hAnsi="Times New Roman" w:cs="Times New Roman"/>
          <w:sz w:val="24"/>
          <w:szCs w:val="24"/>
        </w:rPr>
      </w:pPr>
      <w:r w:rsidRPr="0001387E">
        <w:rPr>
          <w:rStyle w:val="aa"/>
          <w:rFonts w:ascii="Times New Roman" w:hAnsi="Times New Roman" w:cs="Times New Roman"/>
          <w:sz w:val="24"/>
          <w:szCs w:val="24"/>
        </w:rPr>
        <w:footnoteRef/>
      </w:r>
      <w:r w:rsidRPr="0001387E">
        <w:rPr>
          <w:rFonts w:ascii="Times New Roman" w:hAnsi="Times New Roman" w:cs="Times New Roman"/>
          <w:sz w:val="24"/>
          <w:szCs w:val="24"/>
        </w:rPr>
        <w:t xml:space="preserve"> Андронов С. А. Рембрандт.</w:t>
      </w:r>
    </w:p>
  </w:footnote>
  <w:footnote w:id="35">
    <w:p w14:paraId="4A5C3F6B" w14:textId="77777777" w:rsidR="0005031B" w:rsidRDefault="0005031B">
      <w:pPr>
        <w:pStyle w:val="a8"/>
      </w:pPr>
      <w:r w:rsidRPr="0001387E">
        <w:rPr>
          <w:rStyle w:val="aa"/>
          <w:sz w:val="24"/>
          <w:szCs w:val="24"/>
        </w:rPr>
        <w:footnoteRef/>
      </w:r>
      <w:r w:rsidRPr="0001387E">
        <w:rPr>
          <w:sz w:val="24"/>
          <w:szCs w:val="24"/>
        </w:rPr>
        <w:t xml:space="preserve"> </w:t>
      </w:r>
      <w:r w:rsidRPr="0001387E">
        <w:rPr>
          <w:rFonts w:ascii="Times New Roman" w:hAnsi="Times New Roman" w:cs="Times New Roman"/>
          <w:sz w:val="24"/>
          <w:szCs w:val="24"/>
        </w:rPr>
        <w:t>Рембрандт. Часть вторая.</w:t>
      </w:r>
      <w:r>
        <w:t xml:space="preserve"> </w:t>
      </w:r>
    </w:p>
  </w:footnote>
  <w:footnote w:id="36">
    <w:p w14:paraId="4FF9C9A5" w14:textId="77777777" w:rsidR="0005031B" w:rsidRPr="003E0302" w:rsidRDefault="0005031B">
      <w:pPr>
        <w:pStyle w:val="a8"/>
        <w:rPr>
          <w:rFonts w:ascii="Times New Roman" w:hAnsi="Times New Roman" w:cs="Times New Roman"/>
          <w:sz w:val="24"/>
          <w:szCs w:val="24"/>
        </w:rPr>
      </w:pPr>
      <w:r w:rsidRPr="003E0302">
        <w:rPr>
          <w:rStyle w:val="aa"/>
          <w:rFonts w:ascii="Times New Roman" w:hAnsi="Times New Roman" w:cs="Times New Roman"/>
          <w:sz w:val="24"/>
          <w:szCs w:val="24"/>
        </w:rPr>
        <w:footnoteRef/>
      </w:r>
      <w:r w:rsidRPr="003E0302">
        <w:rPr>
          <w:rFonts w:ascii="Times New Roman" w:hAnsi="Times New Roman" w:cs="Times New Roman"/>
          <w:sz w:val="24"/>
          <w:szCs w:val="24"/>
        </w:rPr>
        <w:t xml:space="preserve"> Рембрандт. </w:t>
      </w:r>
      <w:r w:rsidRPr="00446577">
        <w:rPr>
          <w:rFonts w:ascii="Times New Roman" w:hAnsi="Times New Roman" w:cs="Times New Roman"/>
          <w:sz w:val="24"/>
          <w:szCs w:val="24"/>
        </w:rPr>
        <w:t>[</w:t>
      </w:r>
      <w:r w:rsidRPr="003E0302">
        <w:rPr>
          <w:rFonts w:ascii="Times New Roman" w:hAnsi="Times New Roman" w:cs="Times New Roman"/>
          <w:sz w:val="24"/>
          <w:szCs w:val="24"/>
        </w:rPr>
        <w:t>Электронный ресурс</w:t>
      </w:r>
      <w:r w:rsidRPr="00446577">
        <w:rPr>
          <w:rFonts w:ascii="Times New Roman" w:hAnsi="Times New Roman" w:cs="Times New Roman"/>
          <w:sz w:val="24"/>
          <w:szCs w:val="24"/>
        </w:rPr>
        <w:t>]</w:t>
      </w:r>
      <w:r w:rsidRPr="003E0302">
        <w:rPr>
          <w:rFonts w:ascii="Times New Roman" w:hAnsi="Times New Roman" w:cs="Times New Roman"/>
          <w:sz w:val="24"/>
          <w:szCs w:val="24"/>
        </w:rPr>
        <w:t>.</w:t>
      </w:r>
    </w:p>
  </w:footnote>
  <w:footnote w:id="37">
    <w:p w14:paraId="3CB991F6" w14:textId="77777777" w:rsidR="0005031B" w:rsidRDefault="0005031B">
      <w:pPr>
        <w:pStyle w:val="a8"/>
      </w:pPr>
      <w:r w:rsidRPr="003E0302">
        <w:rPr>
          <w:rStyle w:val="aa"/>
          <w:rFonts w:ascii="Times New Roman" w:hAnsi="Times New Roman" w:cs="Times New Roman"/>
          <w:sz w:val="24"/>
          <w:szCs w:val="24"/>
        </w:rPr>
        <w:footnoteRef/>
      </w:r>
      <w:r w:rsidRPr="003E0302">
        <w:rPr>
          <w:rFonts w:ascii="Times New Roman" w:hAnsi="Times New Roman" w:cs="Times New Roman"/>
          <w:sz w:val="24"/>
          <w:szCs w:val="24"/>
        </w:rPr>
        <w:t xml:space="preserve"> Калинина А.Н. Рембрандт.</w:t>
      </w:r>
      <w:r>
        <w:t xml:space="preserve"> </w:t>
      </w:r>
    </w:p>
  </w:footnote>
  <w:footnote w:id="38">
    <w:p w14:paraId="36216E19" w14:textId="77777777" w:rsidR="0005031B" w:rsidRPr="003E0302" w:rsidRDefault="0005031B">
      <w:pPr>
        <w:pStyle w:val="a8"/>
        <w:rPr>
          <w:rFonts w:ascii="Times New Roman" w:hAnsi="Times New Roman" w:cs="Times New Roman"/>
          <w:sz w:val="24"/>
          <w:szCs w:val="24"/>
        </w:rPr>
      </w:pPr>
      <w:r w:rsidRPr="003E0302">
        <w:rPr>
          <w:rStyle w:val="aa"/>
          <w:rFonts w:ascii="Times New Roman" w:hAnsi="Times New Roman" w:cs="Times New Roman"/>
          <w:sz w:val="24"/>
          <w:szCs w:val="24"/>
        </w:rPr>
        <w:footnoteRef/>
      </w:r>
      <w:r w:rsidRPr="003E0302">
        <w:rPr>
          <w:rFonts w:ascii="Times New Roman" w:hAnsi="Times New Roman" w:cs="Times New Roman"/>
          <w:sz w:val="24"/>
          <w:szCs w:val="24"/>
        </w:rPr>
        <w:t xml:space="preserve"> </w:t>
      </w:r>
      <w:proofErr w:type="spellStart"/>
      <w:r w:rsidRPr="003E0302">
        <w:rPr>
          <w:rFonts w:ascii="Times New Roman" w:hAnsi="Times New Roman" w:cs="Times New Roman"/>
          <w:sz w:val="24"/>
          <w:szCs w:val="24"/>
        </w:rPr>
        <w:t>Декарг</w:t>
      </w:r>
      <w:proofErr w:type="spellEnd"/>
      <w:r w:rsidRPr="003E0302">
        <w:rPr>
          <w:rFonts w:ascii="Times New Roman" w:hAnsi="Times New Roman" w:cs="Times New Roman"/>
          <w:sz w:val="24"/>
          <w:szCs w:val="24"/>
        </w:rPr>
        <w:t xml:space="preserve"> П. Рембрандт. М., 2000.</w:t>
      </w:r>
    </w:p>
  </w:footnote>
  <w:footnote w:id="39">
    <w:p w14:paraId="3B8985DB" w14:textId="77777777" w:rsidR="0005031B" w:rsidRPr="001E278B" w:rsidRDefault="0005031B">
      <w:pPr>
        <w:pStyle w:val="a8"/>
        <w:rPr>
          <w:rFonts w:ascii="Times New Roman" w:hAnsi="Times New Roman" w:cs="Times New Roman"/>
          <w:sz w:val="24"/>
          <w:szCs w:val="24"/>
        </w:rPr>
      </w:pPr>
      <w:r w:rsidRPr="001E278B">
        <w:rPr>
          <w:rStyle w:val="aa"/>
          <w:rFonts w:ascii="Times New Roman" w:hAnsi="Times New Roman" w:cs="Times New Roman"/>
          <w:sz w:val="24"/>
          <w:szCs w:val="24"/>
        </w:rPr>
        <w:footnoteRef/>
      </w:r>
      <w:r w:rsidRPr="001E278B">
        <w:rPr>
          <w:rFonts w:ascii="Times New Roman" w:hAnsi="Times New Roman" w:cs="Times New Roman"/>
          <w:sz w:val="24"/>
          <w:szCs w:val="24"/>
        </w:rPr>
        <w:t xml:space="preserve"> Андронов С.А. Рембрандт. С.215.</w:t>
      </w:r>
    </w:p>
  </w:footnote>
  <w:footnote w:id="40">
    <w:p w14:paraId="25E0F50E" w14:textId="77777777" w:rsidR="0005031B" w:rsidRPr="001E278B" w:rsidRDefault="0005031B">
      <w:pPr>
        <w:pStyle w:val="a8"/>
        <w:rPr>
          <w:rFonts w:ascii="Times New Roman" w:hAnsi="Times New Roman" w:cs="Times New Roman"/>
          <w:sz w:val="24"/>
          <w:szCs w:val="24"/>
        </w:rPr>
      </w:pPr>
      <w:r w:rsidRPr="001E278B">
        <w:rPr>
          <w:rStyle w:val="aa"/>
          <w:rFonts w:ascii="Times New Roman" w:hAnsi="Times New Roman" w:cs="Times New Roman"/>
          <w:sz w:val="24"/>
          <w:szCs w:val="24"/>
        </w:rPr>
        <w:footnoteRef/>
      </w:r>
      <w:r w:rsidRPr="001E278B">
        <w:rPr>
          <w:rFonts w:ascii="Times New Roman" w:hAnsi="Times New Roman" w:cs="Times New Roman"/>
          <w:sz w:val="24"/>
          <w:szCs w:val="24"/>
        </w:rPr>
        <w:t xml:space="preserve"> </w:t>
      </w:r>
      <w:r w:rsidRPr="001E278B">
        <w:rPr>
          <w:rFonts w:ascii="Times New Roman" w:hAnsi="Times New Roman" w:cs="Times New Roman"/>
          <w:sz w:val="24"/>
          <w:szCs w:val="24"/>
        </w:rPr>
        <w:t>Калинина А.Н. Рембрандт.С.347.</w:t>
      </w:r>
    </w:p>
  </w:footnote>
  <w:footnote w:id="41">
    <w:p w14:paraId="4225F367" w14:textId="77777777" w:rsidR="0005031B" w:rsidRPr="001E278B" w:rsidRDefault="0005031B">
      <w:pPr>
        <w:pStyle w:val="a8"/>
        <w:rPr>
          <w:rFonts w:ascii="Times New Roman" w:hAnsi="Times New Roman" w:cs="Times New Roman"/>
          <w:sz w:val="24"/>
          <w:szCs w:val="24"/>
          <w:lang w:val="en-US"/>
        </w:rPr>
      </w:pPr>
      <w:r w:rsidRPr="001E278B">
        <w:rPr>
          <w:rStyle w:val="aa"/>
          <w:rFonts w:ascii="Times New Roman" w:hAnsi="Times New Roman" w:cs="Times New Roman"/>
          <w:sz w:val="24"/>
          <w:szCs w:val="24"/>
        </w:rPr>
        <w:footnoteRef/>
      </w:r>
      <w:r w:rsidRPr="001E278B">
        <w:rPr>
          <w:rFonts w:ascii="Times New Roman" w:hAnsi="Times New Roman" w:cs="Times New Roman"/>
          <w:sz w:val="24"/>
          <w:szCs w:val="24"/>
        </w:rPr>
        <w:t xml:space="preserve"> Википедия: свободная энциклопедия. [Электронный ресурс]. </w:t>
      </w:r>
      <w:r w:rsidRPr="001E278B">
        <w:rPr>
          <w:rFonts w:ascii="Times New Roman" w:hAnsi="Times New Roman" w:cs="Times New Roman"/>
          <w:sz w:val="24"/>
          <w:szCs w:val="24"/>
          <w:lang w:val="en-US"/>
        </w:rPr>
        <w:t>URL.: http://www.wikipedia.ru.</w:t>
      </w:r>
    </w:p>
  </w:footnote>
  <w:footnote w:id="42">
    <w:p w14:paraId="44F77DAD" w14:textId="77777777" w:rsidR="0005031B" w:rsidRPr="001E278B" w:rsidRDefault="0005031B">
      <w:pPr>
        <w:pStyle w:val="a8"/>
        <w:rPr>
          <w:sz w:val="24"/>
          <w:szCs w:val="24"/>
          <w:lang w:val="en-US"/>
        </w:rPr>
      </w:pPr>
      <w:r w:rsidRPr="001E278B">
        <w:rPr>
          <w:rStyle w:val="aa"/>
          <w:sz w:val="24"/>
          <w:szCs w:val="24"/>
        </w:rPr>
        <w:footnoteRef/>
      </w:r>
      <w:r w:rsidRPr="001E278B">
        <w:rPr>
          <w:sz w:val="24"/>
          <w:szCs w:val="24"/>
        </w:rPr>
        <w:t xml:space="preserve"> </w:t>
      </w:r>
      <w:r w:rsidRPr="001E278B">
        <w:rPr>
          <w:rFonts w:ascii="Times New Roman" w:hAnsi="Times New Roman" w:cs="Times New Roman"/>
          <w:sz w:val="24"/>
          <w:szCs w:val="24"/>
        </w:rPr>
        <w:t xml:space="preserve">Википедия: свободная энциклопедия. [Электронный ресурс]. </w:t>
      </w:r>
      <w:r w:rsidRPr="001E278B">
        <w:rPr>
          <w:rFonts w:ascii="Times New Roman" w:hAnsi="Times New Roman" w:cs="Times New Roman"/>
          <w:sz w:val="24"/>
          <w:szCs w:val="24"/>
          <w:lang w:val="en-US"/>
        </w:rPr>
        <w:t>URL.: http://www.wikipedia.ru.</w:t>
      </w:r>
    </w:p>
  </w:footnote>
  <w:footnote w:id="43">
    <w:p w14:paraId="659D25B8" w14:textId="77777777" w:rsidR="0005031B" w:rsidRPr="001E278B" w:rsidRDefault="0005031B">
      <w:pPr>
        <w:pStyle w:val="a8"/>
        <w:rPr>
          <w:sz w:val="24"/>
          <w:szCs w:val="24"/>
          <w:lang w:val="en-US"/>
        </w:rPr>
      </w:pPr>
      <w:r w:rsidRPr="001E278B">
        <w:rPr>
          <w:rStyle w:val="aa"/>
          <w:sz w:val="24"/>
          <w:szCs w:val="24"/>
        </w:rPr>
        <w:footnoteRef/>
      </w:r>
      <w:r w:rsidRPr="001E278B">
        <w:rPr>
          <w:sz w:val="24"/>
          <w:szCs w:val="24"/>
        </w:rPr>
        <w:t xml:space="preserve"> </w:t>
      </w:r>
      <w:r w:rsidRPr="001E278B">
        <w:rPr>
          <w:rFonts w:ascii="Times New Roman" w:hAnsi="Times New Roman" w:cs="Times New Roman"/>
          <w:sz w:val="24"/>
          <w:szCs w:val="24"/>
        </w:rPr>
        <w:t xml:space="preserve">Википедия: свободная энциклопедия. [Электронный ресурс]. </w:t>
      </w:r>
      <w:r w:rsidRPr="001E278B">
        <w:rPr>
          <w:rFonts w:ascii="Times New Roman" w:hAnsi="Times New Roman" w:cs="Times New Roman"/>
          <w:sz w:val="24"/>
          <w:szCs w:val="24"/>
          <w:lang w:val="en-US"/>
        </w:rPr>
        <w:t>URL.: http://www.wikipedia.ru.</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12FB8" w14:textId="77777777" w:rsidR="0005031B" w:rsidRDefault="0005031B">
    <w:pPr>
      <w:pStyle w:val="a3"/>
      <w:jc w:val="center"/>
    </w:pPr>
    <w:r>
      <w:fldChar w:fldCharType="begin"/>
    </w:r>
    <w:r>
      <w:instrText>PAGE   \* MERGEFORMAT</w:instrText>
    </w:r>
    <w:r>
      <w:fldChar w:fldCharType="separate"/>
    </w:r>
    <w:r>
      <w:rPr>
        <w:noProof/>
      </w:rPr>
      <w:t>2</w:t>
    </w:r>
    <w:r>
      <w:fldChar w:fldCharType="end"/>
    </w:r>
  </w:p>
  <w:p w14:paraId="26405DE4" w14:textId="77777777" w:rsidR="0005031B" w:rsidRDefault="0005031B">
    <w:pPr>
      <w:pStyle w:val="a3"/>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17396" w14:textId="77777777" w:rsidR="0005031B" w:rsidRDefault="0005031B" w:rsidP="003B0BE7">
    <w:pPr>
      <w:pStyle w:val="a3"/>
      <w:jc w:val="center"/>
    </w:pPr>
    <w:r>
      <w:fldChar w:fldCharType="begin"/>
    </w:r>
    <w:r>
      <w:instrText>PAGE   \* MERGEFORMAT</w:instrText>
    </w:r>
    <w:r>
      <w:fldChar w:fldCharType="separate"/>
    </w:r>
    <w:r w:rsidR="0057579F">
      <w:rPr>
        <w:noProof/>
      </w:rPr>
      <w:t>7</w:t>
    </w:r>
    <w:r>
      <w:fldChar w:fldCharType="end"/>
    </w:r>
  </w:p>
  <w:p w14:paraId="1AFC2693" w14:textId="77777777" w:rsidR="0005031B" w:rsidRDefault="0005031B">
    <w:pPr>
      <w:pStyle w:val="a3"/>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FA28B7"/>
    <w:multiLevelType w:val="hybridMultilevel"/>
    <w:tmpl w:val="564CF4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8C54E9D"/>
    <w:multiLevelType w:val="hybridMultilevel"/>
    <w:tmpl w:val="57C2418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952475E"/>
    <w:multiLevelType w:val="hybridMultilevel"/>
    <w:tmpl w:val="931C154C"/>
    <w:lvl w:ilvl="0" w:tplc="6BAE51C2">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
    <w:nsid w:val="6C501688"/>
    <w:multiLevelType w:val="hybridMultilevel"/>
    <w:tmpl w:val="CB923E6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0E0FFC"/>
    <w:multiLevelType w:val="hybridMultilevel"/>
    <w:tmpl w:val="B5668C8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F327B80"/>
    <w:multiLevelType w:val="hybridMultilevel"/>
    <w:tmpl w:val="5818F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A95"/>
    <w:rsid w:val="000121B0"/>
    <w:rsid w:val="00012F04"/>
    <w:rsid w:val="0001387E"/>
    <w:rsid w:val="00040BF3"/>
    <w:rsid w:val="0005031B"/>
    <w:rsid w:val="0007609B"/>
    <w:rsid w:val="00083B2B"/>
    <w:rsid w:val="000D6373"/>
    <w:rsid w:val="000D7899"/>
    <w:rsid w:val="000F2B21"/>
    <w:rsid w:val="000F670D"/>
    <w:rsid w:val="0010145C"/>
    <w:rsid w:val="00102E34"/>
    <w:rsid w:val="0010317D"/>
    <w:rsid w:val="001D3AA1"/>
    <w:rsid w:val="001E278B"/>
    <w:rsid w:val="00223748"/>
    <w:rsid w:val="00244A6F"/>
    <w:rsid w:val="00263C91"/>
    <w:rsid w:val="002644E8"/>
    <w:rsid w:val="00281F0C"/>
    <w:rsid w:val="0028426B"/>
    <w:rsid w:val="002A3828"/>
    <w:rsid w:val="002B2ADA"/>
    <w:rsid w:val="002B350B"/>
    <w:rsid w:val="002E1674"/>
    <w:rsid w:val="002E7652"/>
    <w:rsid w:val="002F7280"/>
    <w:rsid w:val="00314C4C"/>
    <w:rsid w:val="00326437"/>
    <w:rsid w:val="0033492D"/>
    <w:rsid w:val="003349C0"/>
    <w:rsid w:val="003452A5"/>
    <w:rsid w:val="0035594C"/>
    <w:rsid w:val="00357348"/>
    <w:rsid w:val="00360C9A"/>
    <w:rsid w:val="00367141"/>
    <w:rsid w:val="00374C1F"/>
    <w:rsid w:val="00377877"/>
    <w:rsid w:val="00387CBA"/>
    <w:rsid w:val="003A5DD4"/>
    <w:rsid w:val="003B0BE7"/>
    <w:rsid w:val="003B6415"/>
    <w:rsid w:val="003C3723"/>
    <w:rsid w:val="003D0E98"/>
    <w:rsid w:val="003D11A3"/>
    <w:rsid w:val="003E0302"/>
    <w:rsid w:val="003F0E6B"/>
    <w:rsid w:val="004026B8"/>
    <w:rsid w:val="0041116C"/>
    <w:rsid w:val="004170B4"/>
    <w:rsid w:val="00422D0E"/>
    <w:rsid w:val="00444294"/>
    <w:rsid w:val="00444E51"/>
    <w:rsid w:val="00446577"/>
    <w:rsid w:val="00456C47"/>
    <w:rsid w:val="0046341A"/>
    <w:rsid w:val="004969E8"/>
    <w:rsid w:val="004B5290"/>
    <w:rsid w:val="004C18D9"/>
    <w:rsid w:val="00552A78"/>
    <w:rsid w:val="00555946"/>
    <w:rsid w:val="00571D41"/>
    <w:rsid w:val="005742CE"/>
    <w:rsid w:val="0057579F"/>
    <w:rsid w:val="00584665"/>
    <w:rsid w:val="00586893"/>
    <w:rsid w:val="005A1D6A"/>
    <w:rsid w:val="005B4017"/>
    <w:rsid w:val="005C2C61"/>
    <w:rsid w:val="005E15BA"/>
    <w:rsid w:val="00610E23"/>
    <w:rsid w:val="00615DF7"/>
    <w:rsid w:val="006220E1"/>
    <w:rsid w:val="0062623C"/>
    <w:rsid w:val="00626D1A"/>
    <w:rsid w:val="006411C3"/>
    <w:rsid w:val="00642189"/>
    <w:rsid w:val="0065788E"/>
    <w:rsid w:val="0066154A"/>
    <w:rsid w:val="00681086"/>
    <w:rsid w:val="006C5185"/>
    <w:rsid w:val="00701547"/>
    <w:rsid w:val="00704A36"/>
    <w:rsid w:val="00717BDF"/>
    <w:rsid w:val="00741545"/>
    <w:rsid w:val="00754901"/>
    <w:rsid w:val="00756512"/>
    <w:rsid w:val="00757589"/>
    <w:rsid w:val="00765E8C"/>
    <w:rsid w:val="0077359F"/>
    <w:rsid w:val="00785E5E"/>
    <w:rsid w:val="007863F3"/>
    <w:rsid w:val="007A4821"/>
    <w:rsid w:val="007B127C"/>
    <w:rsid w:val="007C0E88"/>
    <w:rsid w:val="007D2E88"/>
    <w:rsid w:val="007F345D"/>
    <w:rsid w:val="007F7116"/>
    <w:rsid w:val="008005F4"/>
    <w:rsid w:val="00801AEA"/>
    <w:rsid w:val="00822F19"/>
    <w:rsid w:val="008329B9"/>
    <w:rsid w:val="00834A44"/>
    <w:rsid w:val="00862259"/>
    <w:rsid w:val="0087406D"/>
    <w:rsid w:val="0088184F"/>
    <w:rsid w:val="00884471"/>
    <w:rsid w:val="00892979"/>
    <w:rsid w:val="008A125A"/>
    <w:rsid w:val="008E100D"/>
    <w:rsid w:val="008F097F"/>
    <w:rsid w:val="008F4F6B"/>
    <w:rsid w:val="00904517"/>
    <w:rsid w:val="009140A3"/>
    <w:rsid w:val="009376D0"/>
    <w:rsid w:val="00947427"/>
    <w:rsid w:val="00960132"/>
    <w:rsid w:val="009872F8"/>
    <w:rsid w:val="009876DF"/>
    <w:rsid w:val="00995E5C"/>
    <w:rsid w:val="00995FD1"/>
    <w:rsid w:val="009A4EC3"/>
    <w:rsid w:val="009C2795"/>
    <w:rsid w:val="009D4151"/>
    <w:rsid w:val="009D4B0D"/>
    <w:rsid w:val="009E2B63"/>
    <w:rsid w:val="009E2D85"/>
    <w:rsid w:val="00A2223B"/>
    <w:rsid w:val="00A32EDB"/>
    <w:rsid w:val="00A82771"/>
    <w:rsid w:val="00A83A10"/>
    <w:rsid w:val="00A84ACA"/>
    <w:rsid w:val="00AE0C55"/>
    <w:rsid w:val="00AF7561"/>
    <w:rsid w:val="00B214ED"/>
    <w:rsid w:val="00B25BFA"/>
    <w:rsid w:val="00B74DC2"/>
    <w:rsid w:val="00B7696D"/>
    <w:rsid w:val="00B93BA0"/>
    <w:rsid w:val="00BB5087"/>
    <w:rsid w:val="00BC68E2"/>
    <w:rsid w:val="00BC7A95"/>
    <w:rsid w:val="00BD2840"/>
    <w:rsid w:val="00BD4FBC"/>
    <w:rsid w:val="00BD7C93"/>
    <w:rsid w:val="00BE42C4"/>
    <w:rsid w:val="00BE51E2"/>
    <w:rsid w:val="00BE5411"/>
    <w:rsid w:val="00C05376"/>
    <w:rsid w:val="00C07BF9"/>
    <w:rsid w:val="00C4791C"/>
    <w:rsid w:val="00C52015"/>
    <w:rsid w:val="00C537E0"/>
    <w:rsid w:val="00C54180"/>
    <w:rsid w:val="00C70751"/>
    <w:rsid w:val="00C716A1"/>
    <w:rsid w:val="00CD6852"/>
    <w:rsid w:val="00CE01AA"/>
    <w:rsid w:val="00D065A9"/>
    <w:rsid w:val="00D16D6E"/>
    <w:rsid w:val="00D8684C"/>
    <w:rsid w:val="00D92FE3"/>
    <w:rsid w:val="00DA21A5"/>
    <w:rsid w:val="00DC49E8"/>
    <w:rsid w:val="00DE48A0"/>
    <w:rsid w:val="00E30B64"/>
    <w:rsid w:val="00E4152D"/>
    <w:rsid w:val="00E66F11"/>
    <w:rsid w:val="00E805C1"/>
    <w:rsid w:val="00E81FE8"/>
    <w:rsid w:val="00E87790"/>
    <w:rsid w:val="00E91CCC"/>
    <w:rsid w:val="00E92719"/>
    <w:rsid w:val="00EA0EDC"/>
    <w:rsid w:val="00EA3E26"/>
    <w:rsid w:val="00EE121D"/>
    <w:rsid w:val="00F14727"/>
    <w:rsid w:val="00F22418"/>
    <w:rsid w:val="00F32B16"/>
    <w:rsid w:val="00F3761E"/>
    <w:rsid w:val="00F377C8"/>
    <w:rsid w:val="00F40DD3"/>
    <w:rsid w:val="00F52D34"/>
    <w:rsid w:val="00F7171A"/>
    <w:rsid w:val="00F84B14"/>
    <w:rsid w:val="00F86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6EAFF1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paragraph" w:styleId="1">
    <w:name w:val="heading 1"/>
    <w:basedOn w:val="a"/>
    <w:link w:val="10"/>
    <w:uiPriority w:val="9"/>
    <w:qFormat/>
    <w:rsid w:val="005559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E2D85"/>
  </w:style>
  <w:style w:type="paragraph" w:styleId="a3">
    <w:name w:val="header"/>
    <w:basedOn w:val="a"/>
    <w:link w:val="a4"/>
    <w:uiPriority w:val="99"/>
    <w:unhideWhenUsed/>
    <w:rsid w:val="00584665"/>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584665"/>
    <w:rPr>
      <w:rFonts w:ascii="Calibri" w:eastAsia="Calibri" w:hAnsi="Calibri" w:cs="Times New Roman"/>
    </w:rPr>
  </w:style>
  <w:style w:type="character" w:styleId="a5">
    <w:name w:val="Hyperlink"/>
    <w:basedOn w:val="a0"/>
    <w:uiPriority w:val="99"/>
    <w:unhideWhenUsed/>
    <w:rsid w:val="007863F3"/>
    <w:rPr>
      <w:color w:val="0000FF"/>
      <w:u w:val="single"/>
    </w:rPr>
  </w:style>
  <w:style w:type="paragraph" w:styleId="a6">
    <w:name w:val="List Paragraph"/>
    <w:basedOn w:val="a"/>
    <w:uiPriority w:val="34"/>
    <w:qFormat/>
    <w:rsid w:val="00F52D34"/>
    <w:pPr>
      <w:ind w:left="720"/>
      <w:contextualSpacing/>
    </w:pPr>
  </w:style>
  <w:style w:type="paragraph" w:styleId="a7">
    <w:name w:val="Normal (Web)"/>
    <w:basedOn w:val="a"/>
    <w:uiPriority w:val="99"/>
    <w:unhideWhenUsed/>
    <w:rsid w:val="007565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basedOn w:val="a"/>
    <w:link w:val="a9"/>
    <w:uiPriority w:val="99"/>
    <w:semiHidden/>
    <w:unhideWhenUsed/>
    <w:rsid w:val="00756512"/>
    <w:pPr>
      <w:spacing w:after="0" w:line="240" w:lineRule="auto"/>
    </w:pPr>
    <w:rPr>
      <w:sz w:val="20"/>
      <w:szCs w:val="20"/>
    </w:rPr>
  </w:style>
  <w:style w:type="character" w:customStyle="1" w:styleId="a9">
    <w:name w:val="Текст сноски Знак"/>
    <w:basedOn w:val="a0"/>
    <w:link w:val="a8"/>
    <w:uiPriority w:val="99"/>
    <w:semiHidden/>
    <w:rsid w:val="00756512"/>
    <w:rPr>
      <w:sz w:val="20"/>
      <w:szCs w:val="20"/>
    </w:rPr>
  </w:style>
  <w:style w:type="character" w:styleId="aa">
    <w:name w:val="footnote reference"/>
    <w:basedOn w:val="a0"/>
    <w:uiPriority w:val="99"/>
    <w:semiHidden/>
    <w:unhideWhenUsed/>
    <w:rsid w:val="00756512"/>
    <w:rPr>
      <w:vertAlign w:val="superscript"/>
    </w:rPr>
  </w:style>
  <w:style w:type="paragraph" w:styleId="ab">
    <w:name w:val="footer"/>
    <w:basedOn w:val="a"/>
    <w:link w:val="ac"/>
    <w:uiPriority w:val="99"/>
    <w:unhideWhenUsed/>
    <w:rsid w:val="00E8779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87790"/>
  </w:style>
  <w:style w:type="character" w:styleId="ad">
    <w:name w:val="Strong"/>
    <w:basedOn w:val="a0"/>
    <w:uiPriority w:val="22"/>
    <w:qFormat/>
    <w:rsid w:val="003B0BE7"/>
    <w:rPr>
      <w:b/>
      <w:bCs/>
    </w:rPr>
  </w:style>
  <w:style w:type="character" w:styleId="ae">
    <w:name w:val="Emphasis"/>
    <w:basedOn w:val="a0"/>
    <w:uiPriority w:val="20"/>
    <w:qFormat/>
    <w:rsid w:val="0041116C"/>
    <w:rPr>
      <w:i/>
      <w:iCs/>
    </w:rPr>
  </w:style>
  <w:style w:type="paragraph" w:styleId="af">
    <w:name w:val="Balloon Text"/>
    <w:basedOn w:val="a"/>
    <w:link w:val="af0"/>
    <w:uiPriority w:val="99"/>
    <w:semiHidden/>
    <w:unhideWhenUsed/>
    <w:rsid w:val="0090451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04517"/>
    <w:rPr>
      <w:rFonts w:ascii="Tahoma" w:hAnsi="Tahoma" w:cs="Tahoma"/>
      <w:sz w:val="16"/>
      <w:szCs w:val="16"/>
    </w:rPr>
  </w:style>
  <w:style w:type="character" w:customStyle="1" w:styleId="10">
    <w:name w:val="Заголовок 1 Знак"/>
    <w:basedOn w:val="a0"/>
    <w:link w:val="1"/>
    <w:uiPriority w:val="9"/>
    <w:rsid w:val="00555946"/>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500427">
      <w:bodyDiv w:val="1"/>
      <w:marLeft w:val="0"/>
      <w:marRight w:val="0"/>
      <w:marTop w:val="0"/>
      <w:marBottom w:val="0"/>
      <w:divBdr>
        <w:top w:val="none" w:sz="0" w:space="0" w:color="auto"/>
        <w:left w:val="none" w:sz="0" w:space="0" w:color="auto"/>
        <w:bottom w:val="none" w:sz="0" w:space="0" w:color="auto"/>
        <w:right w:val="none" w:sz="0" w:space="0" w:color="auto"/>
      </w:divBdr>
    </w:div>
    <w:div w:id="369306515">
      <w:bodyDiv w:val="1"/>
      <w:marLeft w:val="0"/>
      <w:marRight w:val="0"/>
      <w:marTop w:val="0"/>
      <w:marBottom w:val="0"/>
      <w:divBdr>
        <w:top w:val="none" w:sz="0" w:space="0" w:color="auto"/>
        <w:left w:val="none" w:sz="0" w:space="0" w:color="auto"/>
        <w:bottom w:val="none" w:sz="0" w:space="0" w:color="auto"/>
        <w:right w:val="none" w:sz="0" w:space="0" w:color="auto"/>
      </w:divBdr>
    </w:div>
    <w:div w:id="403718522">
      <w:bodyDiv w:val="1"/>
      <w:marLeft w:val="0"/>
      <w:marRight w:val="0"/>
      <w:marTop w:val="0"/>
      <w:marBottom w:val="0"/>
      <w:divBdr>
        <w:top w:val="none" w:sz="0" w:space="0" w:color="auto"/>
        <w:left w:val="none" w:sz="0" w:space="0" w:color="auto"/>
        <w:bottom w:val="none" w:sz="0" w:space="0" w:color="auto"/>
        <w:right w:val="none" w:sz="0" w:space="0" w:color="auto"/>
      </w:divBdr>
    </w:div>
    <w:div w:id="479927253">
      <w:bodyDiv w:val="1"/>
      <w:marLeft w:val="0"/>
      <w:marRight w:val="0"/>
      <w:marTop w:val="0"/>
      <w:marBottom w:val="0"/>
      <w:divBdr>
        <w:top w:val="none" w:sz="0" w:space="0" w:color="auto"/>
        <w:left w:val="none" w:sz="0" w:space="0" w:color="auto"/>
        <w:bottom w:val="none" w:sz="0" w:space="0" w:color="auto"/>
        <w:right w:val="none" w:sz="0" w:space="0" w:color="auto"/>
      </w:divBdr>
    </w:div>
    <w:div w:id="516040002">
      <w:bodyDiv w:val="1"/>
      <w:marLeft w:val="0"/>
      <w:marRight w:val="0"/>
      <w:marTop w:val="0"/>
      <w:marBottom w:val="0"/>
      <w:divBdr>
        <w:top w:val="none" w:sz="0" w:space="0" w:color="auto"/>
        <w:left w:val="none" w:sz="0" w:space="0" w:color="auto"/>
        <w:bottom w:val="none" w:sz="0" w:space="0" w:color="auto"/>
        <w:right w:val="none" w:sz="0" w:space="0" w:color="auto"/>
      </w:divBdr>
    </w:div>
    <w:div w:id="535583609">
      <w:bodyDiv w:val="1"/>
      <w:marLeft w:val="0"/>
      <w:marRight w:val="0"/>
      <w:marTop w:val="0"/>
      <w:marBottom w:val="0"/>
      <w:divBdr>
        <w:top w:val="none" w:sz="0" w:space="0" w:color="auto"/>
        <w:left w:val="none" w:sz="0" w:space="0" w:color="auto"/>
        <w:bottom w:val="none" w:sz="0" w:space="0" w:color="auto"/>
        <w:right w:val="none" w:sz="0" w:space="0" w:color="auto"/>
      </w:divBdr>
    </w:div>
    <w:div w:id="718554769">
      <w:bodyDiv w:val="1"/>
      <w:marLeft w:val="0"/>
      <w:marRight w:val="0"/>
      <w:marTop w:val="0"/>
      <w:marBottom w:val="0"/>
      <w:divBdr>
        <w:top w:val="none" w:sz="0" w:space="0" w:color="auto"/>
        <w:left w:val="none" w:sz="0" w:space="0" w:color="auto"/>
        <w:bottom w:val="none" w:sz="0" w:space="0" w:color="auto"/>
        <w:right w:val="none" w:sz="0" w:space="0" w:color="auto"/>
      </w:divBdr>
    </w:div>
    <w:div w:id="1259027183">
      <w:bodyDiv w:val="1"/>
      <w:marLeft w:val="0"/>
      <w:marRight w:val="0"/>
      <w:marTop w:val="0"/>
      <w:marBottom w:val="0"/>
      <w:divBdr>
        <w:top w:val="none" w:sz="0" w:space="0" w:color="auto"/>
        <w:left w:val="none" w:sz="0" w:space="0" w:color="auto"/>
        <w:bottom w:val="none" w:sz="0" w:space="0" w:color="auto"/>
        <w:right w:val="none" w:sz="0" w:space="0" w:color="auto"/>
      </w:divBdr>
    </w:div>
    <w:div w:id="1527519335">
      <w:bodyDiv w:val="1"/>
      <w:marLeft w:val="0"/>
      <w:marRight w:val="0"/>
      <w:marTop w:val="0"/>
      <w:marBottom w:val="0"/>
      <w:divBdr>
        <w:top w:val="none" w:sz="0" w:space="0" w:color="auto"/>
        <w:left w:val="none" w:sz="0" w:space="0" w:color="auto"/>
        <w:bottom w:val="none" w:sz="0" w:space="0" w:color="auto"/>
        <w:right w:val="none" w:sz="0" w:space="0" w:color="auto"/>
      </w:divBdr>
    </w:div>
    <w:div w:id="2027099032">
      <w:bodyDiv w:val="1"/>
      <w:marLeft w:val="0"/>
      <w:marRight w:val="0"/>
      <w:marTop w:val="0"/>
      <w:marBottom w:val="0"/>
      <w:divBdr>
        <w:top w:val="none" w:sz="0" w:space="0" w:color="auto"/>
        <w:left w:val="none" w:sz="0" w:space="0" w:color="auto"/>
        <w:bottom w:val="none" w:sz="0" w:space="0" w:color="auto"/>
        <w:right w:val="none" w:sz="0" w:space="0" w:color="auto"/>
      </w:divBdr>
    </w:div>
    <w:div w:id="2053461253">
      <w:bodyDiv w:val="1"/>
      <w:marLeft w:val="0"/>
      <w:marRight w:val="0"/>
      <w:marTop w:val="0"/>
      <w:marBottom w:val="0"/>
      <w:divBdr>
        <w:top w:val="none" w:sz="0" w:space="0" w:color="auto"/>
        <w:left w:val="none" w:sz="0" w:space="0" w:color="auto"/>
        <w:bottom w:val="none" w:sz="0" w:space="0" w:color="auto"/>
        <w:right w:val="none" w:sz="0" w:space="0" w:color="auto"/>
      </w:divBdr>
    </w:div>
    <w:div w:id="206290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image" Target="media/image1.jpeg"/><Relationship Id="rId10"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50E13-E676-3241-8919-F75C1B174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866</TotalTime>
  <Pages>37</Pages>
  <Words>8192</Words>
  <Characters>46695</Characters>
  <Application>Microsoft Macintosh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 Microsoft Office</cp:lastModifiedBy>
  <cp:revision>81</cp:revision>
  <dcterms:created xsi:type="dcterms:W3CDTF">2016-03-20T18:24:00Z</dcterms:created>
  <dcterms:modified xsi:type="dcterms:W3CDTF">2017-01-31T16:30:00Z</dcterms:modified>
</cp:coreProperties>
</file>