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C6" w:rsidRDefault="00443FC6" w:rsidP="00443FC6">
      <w:pPr>
        <w:autoSpaceDE w:val="0"/>
        <w:autoSpaceDN w:val="0"/>
        <w:adjustRightInd w:val="0"/>
        <w:spacing w:after="0" w:line="360" w:lineRule="auto"/>
        <w:ind w:firstLine="540"/>
        <w:jc w:val="center"/>
        <w:rPr>
          <w:rFonts w:ascii="Times New Roman" w:hAnsi="Times New Roman" w:cs="Times New Roman"/>
          <w:b/>
          <w:sz w:val="28"/>
          <w:szCs w:val="28"/>
        </w:rPr>
      </w:pPr>
      <w:r w:rsidRPr="00443FC6">
        <w:rPr>
          <w:rFonts w:ascii="Times New Roman" w:hAnsi="Times New Roman" w:cs="Times New Roman"/>
          <w:b/>
          <w:sz w:val="28"/>
          <w:szCs w:val="28"/>
        </w:rPr>
        <w:t>При</w:t>
      </w:r>
      <w:r w:rsidR="004768DE">
        <w:rPr>
          <w:rFonts w:ascii="Times New Roman" w:hAnsi="Times New Roman" w:cs="Times New Roman"/>
          <w:b/>
          <w:sz w:val="28"/>
          <w:szCs w:val="28"/>
        </w:rPr>
        <w:t xml:space="preserve">знание патента </w:t>
      </w:r>
      <w:proofErr w:type="gramStart"/>
      <w:r w:rsidR="004768DE">
        <w:rPr>
          <w:rFonts w:ascii="Times New Roman" w:hAnsi="Times New Roman" w:cs="Times New Roman"/>
          <w:b/>
          <w:sz w:val="28"/>
          <w:szCs w:val="28"/>
        </w:rPr>
        <w:t>недействительным</w:t>
      </w:r>
      <w:proofErr w:type="gramEnd"/>
      <w:r w:rsidR="004768DE">
        <w:rPr>
          <w:rFonts w:ascii="Times New Roman" w:hAnsi="Times New Roman" w:cs="Times New Roman"/>
          <w:b/>
          <w:sz w:val="28"/>
          <w:szCs w:val="28"/>
        </w:rPr>
        <w:t xml:space="preserve"> на объекты патентных прав.</w:t>
      </w:r>
    </w:p>
    <w:p w:rsidR="004768DE" w:rsidRDefault="004768DE" w:rsidP="004768DE">
      <w:pPr>
        <w:autoSpaceDE w:val="0"/>
        <w:autoSpaceDN w:val="0"/>
        <w:adjustRightInd w:val="0"/>
        <w:spacing w:after="0" w:line="360" w:lineRule="auto"/>
        <w:ind w:firstLine="540"/>
        <w:jc w:val="both"/>
        <w:rPr>
          <w:rFonts w:ascii="Times New Roman" w:hAnsi="Times New Roman" w:cs="Times New Roman"/>
          <w:sz w:val="28"/>
          <w:szCs w:val="28"/>
        </w:rPr>
      </w:pPr>
      <w:r w:rsidRPr="001C5A59">
        <w:rPr>
          <w:rFonts w:ascii="Times New Roman" w:hAnsi="Times New Roman" w:cs="Times New Roman"/>
          <w:sz w:val="28"/>
          <w:szCs w:val="28"/>
        </w:rPr>
        <w:t>Актуальность данной темы обусловлена тем, что вопрос о признании патента недействительным</w:t>
      </w:r>
      <w:r w:rsidR="00A966F2">
        <w:rPr>
          <w:rFonts w:ascii="Times New Roman" w:hAnsi="Times New Roman" w:cs="Times New Roman"/>
          <w:sz w:val="28"/>
          <w:szCs w:val="28"/>
        </w:rPr>
        <w:t xml:space="preserve"> на объекты патентных прав</w:t>
      </w:r>
      <w:r w:rsidRPr="001C5A59">
        <w:rPr>
          <w:rFonts w:ascii="Times New Roman" w:hAnsi="Times New Roman" w:cs="Times New Roman"/>
          <w:sz w:val="28"/>
          <w:szCs w:val="28"/>
        </w:rPr>
        <w:t xml:space="preserve"> довольно часто встречается в судебной практике, поэтому требуют более тщательного изучения.</w:t>
      </w:r>
    </w:p>
    <w:p w:rsidR="004768DE" w:rsidRPr="00443FC6" w:rsidRDefault="004768DE" w:rsidP="004768DE">
      <w:pPr>
        <w:autoSpaceDE w:val="0"/>
        <w:autoSpaceDN w:val="0"/>
        <w:adjustRightInd w:val="0"/>
        <w:spacing w:after="0" w:line="360"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Данная тема изучалась </w:t>
      </w:r>
      <w:r w:rsidRPr="001C5A59">
        <w:rPr>
          <w:rFonts w:ascii="Times New Roman" w:hAnsi="Times New Roman" w:cs="Times New Roman"/>
          <w:sz w:val="28"/>
          <w:szCs w:val="28"/>
        </w:rPr>
        <w:t>Крашенинников</w:t>
      </w:r>
      <w:r>
        <w:rPr>
          <w:rFonts w:ascii="Times New Roman" w:hAnsi="Times New Roman" w:cs="Times New Roman"/>
          <w:sz w:val="28"/>
          <w:szCs w:val="28"/>
        </w:rPr>
        <w:t>ым П.В., Еременко В.И., Богдановой</w:t>
      </w:r>
      <w:r w:rsidRPr="001C5A59">
        <w:rPr>
          <w:rFonts w:ascii="Times New Roman" w:hAnsi="Times New Roman" w:cs="Times New Roman"/>
          <w:sz w:val="28"/>
          <w:szCs w:val="28"/>
        </w:rPr>
        <w:t xml:space="preserve"> О.В., Гаврилов</w:t>
      </w:r>
      <w:r>
        <w:rPr>
          <w:rFonts w:ascii="Times New Roman" w:hAnsi="Times New Roman" w:cs="Times New Roman"/>
          <w:sz w:val="28"/>
          <w:szCs w:val="28"/>
        </w:rPr>
        <w:t>ым</w:t>
      </w:r>
      <w:r w:rsidRPr="001C5A59">
        <w:rPr>
          <w:rFonts w:ascii="Times New Roman" w:hAnsi="Times New Roman" w:cs="Times New Roman"/>
          <w:sz w:val="28"/>
          <w:szCs w:val="28"/>
        </w:rPr>
        <w:t xml:space="preserve"> К.М., Андреев</w:t>
      </w:r>
      <w:r>
        <w:rPr>
          <w:rFonts w:ascii="Times New Roman" w:hAnsi="Times New Roman" w:cs="Times New Roman"/>
          <w:sz w:val="28"/>
          <w:szCs w:val="28"/>
        </w:rPr>
        <w:t>ым</w:t>
      </w:r>
      <w:r w:rsidRPr="001C5A59">
        <w:rPr>
          <w:rFonts w:ascii="Times New Roman" w:hAnsi="Times New Roman" w:cs="Times New Roman"/>
          <w:sz w:val="28"/>
          <w:szCs w:val="28"/>
        </w:rPr>
        <w:t xml:space="preserve"> Ю.Н., Гаврилов</w:t>
      </w:r>
      <w:r>
        <w:rPr>
          <w:rFonts w:ascii="Times New Roman" w:hAnsi="Times New Roman" w:cs="Times New Roman"/>
          <w:sz w:val="28"/>
          <w:szCs w:val="28"/>
        </w:rPr>
        <w:t>ым</w:t>
      </w:r>
      <w:r w:rsidRPr="001C5A59">
        <w:rPr>
          <w:rFonts w:ascii="Times New Roman" w:hAnsi="Times New Roman" w:cs="Times New Roman"/>
          <w:sz w:val="28"/>
          <w:szCs w:val="28"/>
        </w:rPr>
        <w:t xml:space="preserve"> Э.П., </w:t>
      </w:r>
      <w:proofErr w:type="spellStart"/>
      <w:r w:rsidRPr="001C5A59">
        <w:rPr>
          <w:rFonts w:ascii="Times New Roman" w:hAnsi="Times New Roman" w:cs="Times New Roman"/>
          <w:sz w:val="28"/>
          <w:szCs w:val="28"/>
        </w:rPr>
        <w:t>Залесов</w:t>
      </w:r>
      <w:r>
        <w:rPr>
          <w:rFonts w:ascii="Times New Roman" w:hAnsi="Times New Roman" w:cs="Times New Roman"/>
          <w:sz w:val="28"/>
          <w:szCs w:val="28"/>
        </w:rPr>
        <w:t>ым</w:t>
      </w:r>
      <w:proofErr w:type="spellEnd"/>
      <w:r w:rsidRPr="001C5A59">
        <w:rPr>
          <w:rFonts w:ascii="Times New Roman" w:hAnsi="Times New Roman" w:cs="Times New Roman"/>
          <w:sz w:val="28"/>
          <w:szCs w:val="28"/>
        </w:rPr>
        <w:t xml:space="preserve"> А.О.</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Ворожевич</w:t>
      </w:r>
      <w:proofErr w:type="spellEnd"/>
      <w:r>
        <w:rPr>
          <w:rFonts w:ascii="Times New Roman" w:hAnsi="Times New Roman" w:cs="Times New Roman"/>
          <w:sz w:val="28"/>
          <w:szCs w:val="28"/>
        </w:rPr>
        <w:t xml:space="preserve"> А.С.</w:t>
      </w:r>
      <w:r w:rsidRPr="001C5A59">
        <w:rPr>
          <w:rFonts w:ascii="Times New Roman" w:hAnsi="Times New Roman" w:cs="Times New Roman"/>
          <w:sz w:val="28"/>
          <w:szCs w:val="28"/>
        </w:rPr>
        <w:t xml:space="preserve"> и др.</w:t>
      </w:r>
    </w:p>
    <w:p w:rsidR="004768DE" w:rsidRDefault="009F34FE" w:rsidP="004768DE">
      <w:pPr>
        <w:autoSpaceDE w:val="0"/>
        <w:autoSpaceDN w:val="0"/>
        <w:adjustRightInd w:val="0"/>
        <w:spacing w:after="0" w:line="360" w:lineRule="auto"/>
        <w:ind w:firstLine="540"/>
        <w:jc w:val="both"/>
        <w:rPr>
          <w:rFonts w:ascii="Times New Roman" w:hAnsi="Times New Roman" w:cs="Times New Roman"/>
          <w:sz w:val="28"/>
          <w:szCs w:val="28"/>
        </w:rPr>
      </w:pPr>
      <w:r w:rsidRPr="00E83C3F">
        <w:rPr>
          <w:rFonts w:ascii="Times New Roman" w:hAnsi="Times New Roman" w:cs="Times New Roman"/>
          <w:sz w:val="28"/>
          <w:szCs w:val="28"/>
        </w:rPr>
        <w:t xml:space="preserve">В данной работе затрагивается вопрос о недействительности </w:t>
      </w:r>
      <w:r w:rsidR="00BF700F" w:rsidRPr="00E83C3F">
        <w:rPr>
          <w:rFonts w:ascii="Times New Roman" w:hAnsi="Times New Roman" w:cs="Times New Roman"/>
          <w:sz w:val="28"/>
          <w:szCs w:val="28"/>
        </w:rPr>
        <w:t xml:space="preserve">патента на </w:t>
      </w:r>
      <w:r w:rsidR="00E83C3F" w:rsidRPr="00E83C3F">
        <w:rPr>
          <w:rFonts w:ascii="Times New Roman" w:hAnsi="Times New Roman" w:cs="Times New Roman"/>
          <w:sz w:val="28"/>
          <w:szCs w:val="28"/>
        </w:rPr>
        <w:t>объекты патентных прав</w:t>
      </w:r>
      <w:r w:rsidRPr="00E83C3F">
        <w:rPr>
          <w:rFonts w:ascii="Times New Roman" w:hAnsi="Times New Roman" w:cs="Times New Roman"/>
          <w:sz w:val="28"/>
          <w:szCs w:val="28"/>
        </w:rPr>
        <w:t>.</w:t>
      </w:r>
    </w:p>
    <w:p w:rsidR="00302357" w:rsidRPr="001C5A59" w:rsidRDefault="00302357" w:rsidP="00213113">
      <w:pPr>
        <w:autoSpaceDE w:val="0"/>
        <w:autoSpaceDN w:val="0"/>
        <w:adjustRightInd w:val="0"/>
        <w:spacing w:after="0" w:line="360" w:lineRule="auto"/>
        <w:ind w:firstLine="540"/>
        <w:jc w:val="both"/>
        <w:rPr>
          <w:rFonts w:ascii="Times New Roman" w:hAnsi="Times New Roman" w:cs="Times New Roman"/>
          <w:sz w:val="28"/>
          <w:szCs w:val="28"/>
        </w:rPr>
      </w:pPr>
      <w:r w:rsidRPr="00302357">
        <w:rPr>
          <w:rFonts w:ascii="Times New Roman" w:hAnsi="Times New Roman" w:cs="Times New Roman"/>
          <w:sz w:val="28"/>
          <w:szCs w:val="28"/>
        </w:rPr>
        <w:t>Современное российское законодательство закрепляет признание патента недействительным статьей ст. 1398</w:t>
      </w:r>
      <w:r w:rsidR="002B0C4B">
        <w:rPr>
          <w:rFonts w:ascii="Times New Roman" w:hAnsi="Times New Roman" w:cs="Times New Roman"/>
          <w:sz w:val="28"/>
          <w:szCs w:val="28"/>
        </w:rPr>
        <w:t xml:space="preserve"> ГК РФ</w:t>
      </w:r>
      <w:r w:rsidRPr="00302357">
        <w:rPr>
          <w:rFonts w:ascii="Times New Roman" w:hAnsi="Times New Roman" w:cs="Times New Roman"/>
          <w:sz w:val="28"/>
          <w:szCs w:val="28"/>
        </w:rPr>
        <w:t>.</w:t>
      </w:r>
    </w:p>
    <w:p w:rsidR="008A44E2" w:rsidRPr="00FC313F" w:rsidRDefault="008A44E2" w:rsidP="001C5A59">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FC313F">
        <w:rPr>
          <w:rFonts w:ascii="Times New Roman" w:hAnsi="Times New Roman" w:cs="Times New Roman"/>
          <w:sz w:val="28"/>
          <w:szCs w:val="28"/>
        </w:rPr>
        <w:t xml:space="preserve">Нарушения, которые могут повлечь признание недействительными патентов и свидетельств, прямо поименованы в </w:t>
      </w:r>
      <w:hyperlink r:id="rId8" w:history="1">
        <w:r w:rsidRPr="001C5A59">
          <w:rPr>
            <w:rFonts w:ascii="Times New Roman" w:hAnsi="Times New Roman" w:cs="Times New Roman"/>
            <w:sz w:val="28"/>
            <w:szCs w:val="28"/>
          </w:rPr>
          <w:t>ГК</w:t>
        </w:r>
      </w:hyperlink>
      <w:r w:rsidRPr="00FC313F">
        <w:rPr>
          <w:rFonts w:ascii="Times New Roman" w:hAnsi="Times New Roman" w:cs="Times New Roman"/>
          <w:sz w:val="28"/>
          <w:szCs w:val="28"/>
        </w:rPr>
        <w:t xml:space="preserve"> РФ.</w:t>
      </w:r>
      <w:proofErr w:type="gramEnd"/>
    </w:p>
    <w:p w:rsidR="008A44E2" w:rsidRPr="00FC313F" w:rsidRDefault="00022F94" w:rsidP="001C5A5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Так, п</w:t>
      </w:r>
      <w:r w:rsidR="008A44E2" w:rsidRPr="00FC313F">
        <w:rPr>
          <w:rFonts w:ascii="Times New Roman" w:hAnsi="Times New Roman" w:cs="Times New Roman"/>
          <w:sz w:val="28"/>
          <w:szCs w:val="28"/>
        </w:rPr>
        <w:t>атент может быть признан недействительным (полностью или частично) в случаях:</w:t>
      </w:r>
    </w:p>
    <w:p w:rsidR="008A44E2" w:rsidRPr="00FC313F" w:rsidRDefault="008A44E2" w:rsidP="001C5A59">
      <w:pPr>
        <w:autoSpaceDE w:val="0"/>
        <w:autoSpaceDN w:val="0"/>
        <w:adjustRightInd w:val="0"/>
        <w:spacing w:after="0" w:line="360" w:lineRule="auto"/>
        <w:ind w:firstLine="540"/>
        <w:jc w:val="both"/>
        <w:rPr>
          <w:rFonts w:ascii="Times New Roman" w:hAnsi="Times New Roman" w:cs="Times New Roman"/>
          <w:sz w:val="28"/>
          <w:szCs w:val="28"/>
        </w:rPr>
      </w:pPr>
      <w:r w:rsidRPr="00FC313F">
        <w:rPr>
          <w:rFonts w:ascii="Times New Roman" w:hAnsi="Times New Roman" w:cs="Times New Roman"/>
          <w:sz w:val="28"/>
          <w:szCs w:val="28"/>
        </w:rPr>
        <w:t>1) несоответствия изобретения, полезной модели или промышленного образца условиям патентоспособности, установленным ГК РФ;</w:t>
      </w:r>
    </w:p>
    <w:p w:rsidR="008A44E2" w:rsidRPr="00FC313F" w:rsidRDefault="008A44E2" w:rsidP="001C5A59">
      <w:pPr>
        <w:autoSpaceDE w:val="0"/>
        <w:autoSpaceDN w:val="0"/>
        <w:adjustRightInd w:val="0"/>
        <w:spacing w:after="0" w:line="360" w:lineRule="auto"/>
        <w:ind w:firstLine="540"/>
        <w:jc w:val="both"/>
        <w:rPr>
          <w:rFonts w:ascii="Times New Roman" w:hAnsi="Times New Roman" w:cs="Times New Roman"/>
          <w:sz w:val="28"/>
          <w:szCs w:val="28"/>
        </w:rPr>
      </w:pPr>
      <w:r w:rsidRPr="00FC313F">
        <w:rPr>
          <w:rFonts w:ascii="Times New Roman" w:hAnsi="Times New Roman" w:cs="Times New Roman"/>
          <w:sz w:val="28"/>
          <w:szCs w:val="28"/>
        </w:rPr>
        <w:t>2) 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 модели специалистом в данной области техники;</w:t>
      </w:r>
    </w:p>
    <w:p w:rsidR="008A44E2" w:rsidRPr="00FC313F" w:rsidRDefault="008A44E2" w:rsidP="001C5A59">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FC313F">
        <w:rPr>
          <w:rFonts w:ascii="Times New Roman" w:hAnsi="Times New Roman" w:cs="Times New Roman"/>
          <w:sz w:val="28"/>
          <w:szCs w:val="28"/>
        </w:rPr>
        <w:t xml:space="preserve">3) </w:t>
      </w:r>
      <w:r w:rsidR="00022F94" w:rsidRPr="00022F94">
        <w:rPr>
          <w:rFonts w:ascii="Times New Roman" w:hAnsi="Times New Roman" w:cs="Times New Roman"/>
          <w:sz w:val="28"/>
          <w:szCs w:val="28"/>
        </w:rPr>
        <w:t>наличия в формуле изобретения или полезной модели либо в перечне существенных признаков промышленного образца, которые содержатся в решении о выдаче патента, признаков, отсутствовавших на дату подачи заявки в описании изобретения или полезной модели и в формуле изобретения или полезной модели (если заявка на изобретение или полезную модель на дату ее подачи содержала такую формулу) либо на изображениях изделия</w:t>
      </w:r>
      <w:r w:rsidRPr="00FC313F">
        <w:rPr>
          <w:rFonts w:ascii="Times New Roman" w:hAnsi="Times New Roman" w:cs="Times New Roman"/>
          <w:sz w:val="28"/>
          <w:szCs w:val="28"/>
        </w:rPr>
        <w:t>;</w:t>
      </w:r>
      <w:proofErr w:type="gramEnd"/>
    </w:p>
    <w:p w:rsidR="008A44E2" w:rsidRPr="00FC313F" w:rsidRDefault="008A44E2" w:rsidP="001C5A59">
      <w:pPr>
        <w:autoSpaceDE w:val="0"/>
        <w:autoSpaceDN w:val="0"/>
        <w:adjustRightInd w:val="0"/>
        <w:spacing w:after="0" w:line="360" w:lineRule="auto"/>
        <w:ind w:firstLine="540"/>
        <w:jc w:val="both"/>
        <w:rPr>
          <w:rFonts w:ascii="Times New Roman" w:hAnsi="Times New Roman" w:cs="Times New Roman"/>
          <w:sz w:val="28"/>
          <w:szCs w:val="28"/>
        </w:rPr>
      </w:pPr>
      <w:r w:rsidRPr="00FC313F">
        <w:rPr>
          <w:rFonts w:ascii="Times New Roman" w:hAnsi="Times New Roman" w:cs="Times New Roman"/>
          <w:sz w:val="28"/>
          <w:szCs w:val="28"/>
        </w:rPr>
        <w:lastRenderedPageBreak/>
        <w:t xml:space="preserve">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r:id="rId9" w:history="1">
        <w:r w:rsidRPr="001C5A59">
          <w:rPr>
            <w:rFonts w:ascii="Times New Roman" w:hAnsi="Times New Roman" w:cs="Times New Roman"/>
            <w:sz w:val="28"/>
            <w:szCs w:val="28"/>
          </w:rPr>
          <w:t>ст. 1383</w:t>
        </w:r>
      </w:hyperlink>
      <w:r w:rsidRPr="00FC313F">
        <w:rPr>
          <w:rFonts w:ascii="Times New Roman" w:hAnsi="Times New Roman" w:cs="Times New Roman"/>
          <w:sz w:val="28"/>
          <w:szCs w:val="28"/>
        </w:rPr>
        <w:t xml:space="preserve"> ГК РФ;</w:t>
      </w:r>
    </w:p>
    <w:p w:rsidR="008A44E2" w:rsidRDefault="008A44E2" w:rsidP="001C5A59">
      <w:pPr>
        <w:autoSpaceDE w:val="0"/>
        <w:autoSpaceDN w:val="0"/>
        <w:adjustRightInd w:val="0"/>
        <w:spacing w:after="0" w:line="360" w:lineRule="auto"/>
        <w:ind w:firstLine="540"/>
        <w:jc w:val="both"/>
        <w:rPr>
          <w:rFonts w:ascii="Times New Roman" w:hAnsi="Times New Roman" w:cs="Times New Roman"/>
          <w:sz w:val="28"/>
          <w:szCs w:val="28"/>
        </w:rPr>
      </w:pPr>
      <w:r w:rsidRPr="00FC313F">
        <w:rPr>
          <w:rFonts w:ascii="Times New Roman" w:hAnsi="Times New Roman" w:cs="Times New Roman"/>
          <w:sz w:val="28"/>
          <w:szCs w:val="28"/>
        </w:rPr>
        <w:t xml:space="preserve">5) выдачи патента с указанием в нем в качестве автора или патентообладателя лица, не являющегося таковым в соответствии с </w:t>
      </w:r>
      <w:hyperlink r:id="rId10" w:history="1">
        <w:r w:rsidRPr="001C5A59">
          <w:rPr>
            <w:rFonts w:ascii="Times New Roman" w:hAnsi="Times New Roman" w:cs="Times New Roman"/>
            <w:sz w:val="28"/>
            <w:szCs w:val="28"/>
          </w:rPr>
          <w:t>ГК</w:t>
        </w:r>
      </w:hyperlink>
      <w:r w:rsidRPr="00FC313F">
        <w:rPr>
          <w:rFonts w:ascii="Times New Roman" w:hAnsi="Times New Roman" w:cs="Times New Roman"/>
          <w:sz w:val="28"/>
          <w:szCs w:val="28"/>
        </w:rPr>
        <w:t xml:space="preserve"> РФ, либо без указания в патенте в качестве автора или патентообладателя лица, являющегося таковым в соответствии с ГК РФ.</w:t>
      </w:r>
    </w:p>
    <w:p w:rsidR="00FA7824" w:rsidRDefault="00FA7824" w:rsidP="001C5A5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статье 1398 ГК РФ дан полный исчерпывающий список оснований для признания патента на результат интеллектуальной деятельности полностью или частично недействительным. Данный перечень оснований полностью повторяет положения ст. 29 утратившего силу Патентного закона РФ. Иными словами, другие нарушения части четвертой ГК РФ, если они имеют место быть, не являются основаниями для недействительности патента. </w:t>
      </w:r>
    </w:p>
    <w:p w:rsidR="00304378" w:rsidRDefault="00FA7824" w:rsidP="001C5A5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Патент может быть признан частично или полностью недействительны</w:t>
      </w:r>
      <w:r w:rsidR="007733C3">
        <w:rPr>
          <w:rFonts w:ascii="Times New Roman" w:hAnsi="Times New Roman" w:cs="Times New Roman"/>
          <w:sz w:val="28"/>
          <w:szCs w:val="28"/>
        </w:rPr>
        <w:t>м на основании ре</w:t>
      </w:r>
      <w:r w:rsidR="00304378">
        <w:rPr>
          <w:rFonts w:ascii="Times New Roman" w:hAnsi="Times New Roman" w:cs="Times New Roman"/>
          <w:sz w:val="28"/>
          <w:szCs w:val="28"/>
        </w:rPr>
        <w:t xml:space="preserve">шения суда, вступившего в силу, в случае, предусмотренном </w:t>
      </w:r>
      <w:proofErr w:type="spellStart"/>
      <w:r w:rsidR="00304378">
        <w:rPr>
          <w:rFonts w:ascii="Times New Roman" w:hAnsi="Times New Roman" w:cs="Times New Roman"/>
          <w:sz w:val="28"/>
          <w:szCs w:val="28"/>
        </w:rPr>
        <w:t>п.п</w:t>
      </w:r>
      <w:proofErr w:type="spellEnd"/>
      <w:r w:rsidR="00304378">
        <w:rPr>
          <w:rFonts w:ascii="Times New Roman" w:hAnsi="Times New Roman" w:cs="Times New Roman"/>
          <w:sz w:val="28"/>
          <w:szCs w:val="28"/>
        </w:rPr>
        <w:t>. 4 п. 1 ст. 1398 ГК РФ, или решения органа исполнительной власти по интеллектуальной собственности.</w:t>
      </w:r>
    </w:p>
    <w:p w:rsidR="00E64777" w:rsidRDefault="001C5A59" w:rsidP="00281D0A">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Следует отметить</w:t>
      </w:r>
      <w:r w:rsidR="00E64777">
        <w:rPr>
          <w:rFonts w:ascii="Times New Roman" w:hAnsi="Times New Roman" w:cs="Times New Roman"/>
          <w:sz w:val="28"/>
          <w:szCs w:val="28"/>
        </w:rPr>
        <w:t>, что новеллой являются</w:t>
      </w:r>
      <w:r>
        <w:rPr>
          <w:rFonts w:ascii="Times New Roman" w:hAnsi="Times New Roman" w:cs="Times New Roman"/>
          <w:sz w:val="28"/>
          <w:szCs w:val="28"/>
        </w:rPr>
        <w:t xml:space="preserve"> положения комментируемой статьи, связанные с датой, с которой патент </w:t>
      </w:r>
      <w:proofErr w:type="gramStart"/>
      <w:r>
        <w:rPr>
          <w:rFonts w:ascii="Times New Roman" w:hAnsi="Times New Roman" w:cs="Times New Roman"/>
          <w:sz w:val="28"/>
          <w:szCs w:val="28"/>
        </w:rPr>
        <w:t>аннулируется</w:t>
      </w:r>
      <w:proofErr w:type="gramEnd"/>
      <w:r>
        <w:rPr>
          <w:rFonts w:ascii="Times New Roman" w:hAnsi="Times New Roman" w:cs="Times New Roman"/>
          <w:sz w:val="28"/>
          <w:szCs w:val="28"/>
        </w:rPr>
        <w:t xml:space="preserve"> и устанавливаются аннулирования для лицензионных договоров. Такой датой является дата подачи заявки на выдачу патента. Аннулирование патента означает недействительность всех основанных на патенте обязательств. Например, все последующие договоры являются недействительными.</w:t>
      </w:r>
    </w:p>
    <w:p w:rsidR="002867E2" w:rsidRDefault="00281D0A" w:rsidP="002867E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судебной практике устойчиво растет </w:t>
      </w:r>
      <w:r w:rsidR="002867E2">
        <w:rPr>
          <w:rFonts w:ascii="Times New Roman" w:hAnsi="Times New Roman" w:cs="Times New Roman"/>
          <w:sz w:val="28"/>
          <w:szCs w:val="28"/>
        </w:rPr>
        <w:t xml:space="preserve">число споров о признании патентов </w:t>
      </w:r>
      <w:proofErr w:type="gramStart"/>
      <w:r w:rsidR="002867E2">
        <w:rPr>
          <w:rFonts w:ascii="Times New Roman" w:hAnsi="Times New Roman" w:cs="Times New Roman"/>
          <w:sz w:val="28"/>
          <w:szCs w:val="28"/>
        </w:rPr>
        <w:t>недействительными</w:t>
      </w:r>
      <w:proofErr w:type="gramEnd"/>
      <w:r w:rsidR="002867E2">
        <w:rPr>
          <w:rFonts w:ascii="Times New Roman" w:hAnsi="Times New Roman" w:cs="Times New Roman"/>
          <w:sz w:val="28"/>
          <w:szCs w:val="28"/>
        </w:rPr>
        <w:t xml:space="preserve"> и применении последствий недействительности патентов. Приведем примеры проанализированной судебной практики.</w:t>
      </w:r>
    </w:p>
    <w:p w:rsidR="00694981" w:rsidRDefault="00694981" w:rsidP="00BD4B45">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94981">
        <w:rPr>
          <w:rFonts w:ascii="Times New Roman" w:hAnsi="Times New Roman" w:cs="Times New Roman"/>
          <w:sz w:val="28"/>
          <w:szCs w:val="28"/>
        </w:rPr>
        <w:t xml:space="preserve">Так, </w:t>
      </w:r>
      <w:r w:rsidR="0077198E">
        <w:rPr>
          <w:rFonts w:ascii="Times New Roman" w:hAnsi="Times New Roman" w:cs="Times New Roman"/>
          <w:sz w:val="28"/>
          <w:szCs w:val="28"/>
        </w:rPr>
        <w:t xml:space="preserve">по </w:t>
      </w:r>
      <w:r w:rsidR="0077198E" w:rsidRPr="0077198E">
        <w:rPr>
          <w:rFonts w:ascii="Times New Roman" w:hAnsi="Times New Roman" w:cs="Times New Roman"/>
          <w:sz w:val="28"/>
          <w:szCs w:val="28"/>
        </w:rPr>
        <w:t xml:space="preserve">делу № СИП-1070/2014 </w:t>
      </w:r>
      <w:r w:rsidRPr="00BD4B45">
        <w:rPr>
          <w:rFonts w:ascii="Times New Roman" w:hAnsi="Times New Roman" w:cs="Times New Roman"/>
          <w:sz w:val="28"/>
          <w:szCs w:val="28"/>
        </w:rPr>
        <w:t xml:space="preserve">18.05.2015 г. Суд по интеллектуальным правам г. Москвы  рассмотрел </w:t>
      </w:r>
      <w:r w:rsidR="00BD4B45" w:rsidRPr="00BD4B45">
        <w:rPr>
          <w:rFonts w:ascii="Times New Roman" w:hAnsi="Times New Roman" w:cs="Times New Roman"/>
          <w:sz w:val="28"/>
          <w:szCs w:val="28"/>
        </w:rPr>
        <w:t xml:space="preserve">заявление </w:t>
      </w:r>
      <w:r w:rsidRPr="00BD4B45">
        <w:rPr>
          <w:rFonts w:ascii="Times New Roman" w:hAnsi="Times New Roman" w:cs="Times New Roman"/>
          <w:sz w:val="28"/>
          <w:szCs w:val="28"/>
        </w:rPr>
        <w:t xml:space="preserve">закрытого акционерного общества «Эссен </w:t>
      </w:r>
      <w:proofErr w:type="spellStart"/>
      <w:r w:rsidRPr="00BD4B45">
        <w:rPr>
          <w:rFonts w:ascii="Times New Roman" w:hAnsi="Times New Roman" w:cs="Times New Roman"/>
          <w:sz w:val="28"/>
          <w:szCs w:val="28"/>
        </w:rPr>
        <w:t>продакшн</w:t>
      </w:r>
      <w:proofErr w:type="spellEnd"/>
      <w:r w:rsidRPr="00BD4B45">
        <w:rPr>
          <w:rFonts w:ascii="Times New Roman" w:hAnsi="Times New Roman" w:cs="Times New Roman"/>
          <w:sz w:val="28"/>
          <w:szCs w:val="28"/>
        </w:rPr>
        <w:t xml:space="preserve"> АГ» </w:t>
      </w:r>
      <w:r w:rsidR="00BD4B45" w:rsidRPr="00BD4B45">
        <w:rPr>
          <w:rFonts w:ascii="Times New Roman" w:hAnsi="Times New Roman" w:cs="Times New Roman"/>
          <w:sz w:val="28"/>
          <w:szCs w:val="28"/>
        </w:rPr>
        <w:t xml:space="preserve"> </w:t>
      </w:r>
      <w:r w:rsidRPr="00BD4B45">
        <w:rPr>
          <w:rFonts w:ascii="Times New Roman" w:hAnsi="Times New Roman" w:cs="Times New Roman"/>
          <w:sz w:val="28"/>
          <w:szCs w:val="28"/>
        </w:rPr>
        <w:t xml:space="preserve">о признании недействительным решения </w:t>
      </w:r>
      <w:r w:rsidRPr="00BD4B45">
        <w:rPr>
          <w:rFonts w:ascii="Times New Roman" w:hAnsi="Times New Roman" w:cs="Times New Roman"/>
          <w:sz w:val="28"/>
          <w:szCs w:val="28"/>
        </w:rPr>
        <w:lastRenderedPageBreak/>
        <w:t xml:space="preserve">Федеральной службы по интеллектуальной собственности от 19.09.2014 об отказе в удовлетворении возражения закрытого акционерного общества «Эссен </w:t>
      </w:r>
      <w:proofErr w:type="spellStart"/>
      <w:r w:rsidRPr="00BD4B45">
        <w:rPr>
          <w:rFonts w:ascii="Times New Roman" w:hAnsi="Times New Roman" w:cs="Times New Roman"/>
          <w:sz w:val="28"/>
          <w:szCs w:val="28"/>
        </w:rPr>
        <w:t>продакшн</w:t>
      </w:r>
      <w:proofErr w:type="spellEnd"/>
      <w:r w:rsidRPr="00BD4B45">
        <w:rPr>
          <w:rFonts w:ascii="Times New Roman" w:hAnsi="Times New Roman" w:cs="Times New Roman"/>
          <w:sz w:val="28"/>
          <w:szCs w:val="28"/>
        </w:rPr>
        <w:t xml:space="preserve"> АГ» от 11.12.2013 против выдачи патента Российской Федерации на изобретение № 2322087.</w:t>
      </w:r>
      <w:proofErr w:type="gramEnd"/>
    </w:p>
    <w:p w:rsidR="00BD4B45" w:rsidRPr="00BD4B45" w:rsidRDefault="00BD4B45" w:rsidP="00BD4B45">
      <w:pPr>
        <w:autoSpaceDE w:val="0"/>
        <w:autoSpaceDN w:val="0"/>
        <w:adjustRightInd w:val="0"/>
        <w:spacing w:after="0" w:line="360" w:lineRule="auto"/>
        <w:ind w:firstLine="540"/>
        <w:jc w:val="both"/>
        <w:rPr>
          <w:rFonts w:ascii="Times New Roman" w:hAnsi="Times New Roman" w:cs="Times New Roman"/>
          <w:sz w:val="28"/>
          <w:szCs w:val="28"/>
        </w:rPr>
      </w:pPr>
      <w:r w:rsidRPr="00BD4B45">
        <w:rPr>
          <w:rFonts w:ascii="Times New Roman" w:hAnsi="Times New Roman" w:cs="Times New Roman"/>
          <w:sz w:val="28"/>
          <w:szCs w:val="28"/>
        </w:rPr>
        <w:t xml:space="preserve">Общество «Эссен </w:t>
      </w:r>
      <w:proofErr w:type="spellStart"/>
      <w:r w:rsidRPr="00BD4B45">
        <w:rPr>
          <w:rFonts w:ascii="Times New Roman" w:hAnsi="Times New Roman" w:cs="Times New Roman"/>
          <w:sz w:val="28"/>
          <w:szCs w:val="28"/>
        </w:rPr>
        <w:t>продакшн</w:t>
      </w:r>
      <w:proofErr w:type="spellEnd"/>
      <w:r w:rsidRPr="00BD4B45">
        <w:rPr>
          <w:rFonts w:ascii="Times New Roman" w:hAnsi="Times New Roman" w:cs="Times New Roman"/>
          <w:sz w:val="28"/>
          <w:szCs w:val="28"/>
        </w:rPr>
        <w:t xml:space="preserve"> АГ» 11.12.2013 обратилось в Роспатент с возражениями против выдачи патента на указанное изобретение в связи с его несоответствием условию патентоспособности «изобретательский уровень».</w:t>
      </w:r>
    </w:p>
    <w:p w:rsidR="00BD4B45" w:rsidRPr="00BD4B45" w:rsidRDefault="00BD4B45" w:rsidP="00BD4B45">
      <w:pPr>
        <w:autoSpaceDE w:val="0"/>
        <w:autoSpaceDN w:val="0"/>
        <w:adjustRightInd w:val="0"/>
        <w:spacing w:after="0" w:line="360" w:lineRule="auto"/>
        <w:ind w:firstLine="540"/>
        <w:jc w:val="both"/>
        <w:rPr>
          <w:rFonts w:ascii="Times New Roman" w:hAnsi="Times New Roman" w:cs="Times New Roman"/>
          <w:sz w:val="28"/>
          <w:szCs w:val="28"/>
        </w:rPr>
      </w:pPr>
      <w:r w:rsidRPr="00BD4B45">
        <w:rPr>
          <w:rFonts w:ascii="Times New Roman" w:hAnsi="Times New Roman" w:cs="Times New Roman"/>
          <w:sz w:val="28"/>
          <w:szCs w:val="28"/>
        </w:rPr>
        <w:t xml:space="preserve">Решением Роспатента от 19.09.2015 в удовлетворении возражений общества «Эссен </w:t>
      </w:r>
      <w:proofErr w:type="spellStart"/>
      <w:r w:rsidRPr="00BD4B45">
        <w:rPr>
          <w:rFonts w:ascii="Times New Roman" w:hAnsi="Times New Roman" w:cs="Times New Roman"/>
          <w:sz w:val="28"/>
          <w:szCs w:val="28"/>
        </w:rPr>
        <w:t>продакшн</w:t>
      </w:r>
      <w:proofErr w:type="spellEnd"/>
      <w:r w:rsidRPr="00BD4B45">
        <w:rPr>
          <w:rFonts w:ascii="Times New Roman" w:hAnsi="Times New Roman" w:cs="Times New Roman"/>
          <w:sz w:val="28"/>
          <w:szCs w:val="28"/>
        </w:rPr>
        <w:t xml:space="preserve"> АГ» от 11.12.2013 отказано, патент Российской Федерации № 2322087 оставлен в силе.</w:t>
      </w:r>
    </w:p>
    <w:p w:rsidR="00BD4B45" w:rsidRPr="00BD4B45" w:rsidRDefault="00BD4B45" w:rsidP="00BD4B45">
      <w:pPr>
        <w:autoSpaceDE w:val="0"/>
        <w:autoSpaceDN w:val="0"/>
        <w:adjustRightInd w:val="0"/>
        <w:spacing w:after="0" w:line="360" w:lineRule="auto"/>
        <w:ind w:firstLine="540"/>
        <w:jc w:val="both"/>
        <w:rPr>
          <w:rFonts w:ascii="Times New Roman" w:hAnsi="Times New Roman" w:cs="Times New Roman"/>
          <w:sz w:val="28"/>
          <w:szCs w:val="28"/>
        </w:rPr>
      </w:pPr>
      <w:r w:rsidRPr="00BD4B45">
        <w:rPr>
          <w:rFonts w:ascii="Times New Roman" w:hAnsi="Times New Roman" w:cs="Times New Roman"/>
          <w:sz w:val="28"/>
          <w:szCs w:val="28"/>
        </w:rPr>
        <w:t>Не согласившись с принятым решением общество «Эссен</w:t>
      </w:r>
      <w:r w:rsidRPr="00BD4B45">
        <w:rPr>
          <w:rFonts w:ascii="Times New Roman" w:hAnsi="Times New Roman" w:cs="Times New Roman"/>
          <w:sz w:val="28"/>
          <w:szCs w:val="28"/>
        </w:rPr>
        <w:br/>
      </w:r>
      <w:proofErr w:type="spellStart"/>
      <w:r w:rsidRPr="00BD4B45">
        <w:rPr>
          <w:rFonts w:ascii="Times New Roman" w:hAnsi="Times New Roman" w:cs="Times New Roman"/>
          <w:sz w:val="28"/>
          <w:szCs w:val="28"/>
        </w:rPr>
        <w:t>продакшн</w:t>
      </w:r>
      <w:proofErr w:type="spellEnd"/>
      <w:r w:rsidRPr="00BD4B45">
        <w:rPr>
          <w:rFonts w:ascii="Times New Roman" w:hAnsi="Times New Roman" w:cs="Times New Roman"/>
          <w:sz w:val="28"/>
          <w:szCs w:val="28"/>
        </w:rPr>
        <w:t xml:space="preserve"> АГ» обратилось в Суд по интеллектуальным правам с настоящим заявлением.</w:t>
      </w:r>
    </w:p>
    <w:p w:rsidR="00BD4B45" w:rsidRDefault="00AD349E" w:rsidP="00916D35">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Суд удовлетворил</w:t>
      </w:r>
      <w:r w:rsidR="005B5420">
        <w:rPr>
          <w:rFonts w:ascii="Times New Roman" w:hAnsi="Times New Roman" w:cs="Times New Roman"/>
          <w:sz w:val="28"/>
          <w:szCs w:val="28"/>
        </w:rPr>
        <w:t xml:space="preserve"> </w:t>
      </w:r>
      <w:r w:rsidR="00BD4B45" w:rsidRPr="00BD4B45">
        <w:rPr>
          <w:rFonts w:ascii="Times New Roman" w:hAnsi="Times New Roman" w:cs="Times New Roman"/>
          <w:sz w:val="28"/>
          <w:szCs w:val="28"/>
        </w:rPr>
        <w:t>требования закрытого акционерно</w:t>
      </w:r>
      <w:r w:rsidR="005B5420">
        <w:rPr>
          <w:rFonts w:ascii="Times New Roman" w:hAnsi="Times New Roman" w:cs="Times New Roman"/>
          <w:sz w:val="28"/>
          <w:szCs w:val="28"/>
        </w:rPr>
        <w:t xml:space="preserve">го общества «Эссен </w:t>
      </w:r>
      <w:proofErr w:type="spellStart"/>
      <w:r w:rsidR="005B5420">
        <w:rPr>
          <w:rFonts w:ascii="Times New Roman" w:hAnsi="Times New Roman" w:cs="Times New Roman"/>
          <w:sz w:val="28"/>
          <w:szCs w:val="28"/>
        </w:rPr>
        <w:t>продакшн</w:t>
      </w:r>
      <w:proofErr w:type="spellEnd"/>
      <w:r w:rsidR="005B5420">
        <w:rPr>
          <w:rFonts w:ascii="Times New Roman" w:hAnsi="Times New Roman" w:cs="Times New Roman"/>
          <w:sz w:val="28"/>
          <w:szCs w:val="28"/>
        </w:rPr>
        <w:t xml:space="preserve"> АГ»,</w:t>
      </w:r>
      <w:r w:rsidR="00BD4B45" w:rsidRPr="00BD4B45">
        <w:rPr>
          <w:rFonts w:ascii="Times New Roman" w:hAnsi="Times New Roman" w:cs="Times New Roman"/>
          <w:sz w:val="28"/>
          <w:szCs w:val="28"/>
        </w:rPr>
        <w:t xml:space="preserve"> </w:t>
      </w:r>
      <w:r w:rsidR="005B5420">
        <w:rPr>
          <w:rFonts w:ascii="Times New Roman" w:hAnsi="Times New Roman" w:cs="Times New Roman"/>
          <w:sz w:val="28"/>
          <w:szCs w:val="28"/>
        </w:rPr>
        <w:t>призна</w:t>
      </w:r>
      <w:r>
        <w:rPr>
          <w:rFonts w:ascii="Times New Roman" w:hAnsi="Times New Roman" w:cs="Times New Roman"/>
          <w:sz w:val="28"/>
          <w:szCs w:val="28"/>
        </w:rPr>
        <w:t>л</w:t>
      </w:r>
      <w:r w:rsidR="005B5420">
        <w:rPr>
          <w:rFonts w:ascii="Times New Roman" w:hAnsi="Times New Roman" w:cs="Times New Roman"/>
          <w:sz w:val="28"/>
          <w:szCs w:val="28"/>
        </w:rPr>
        <w:t xml:space="preserve"> </w:t>
      </w:r>
      <w:r w:rsidR="00BD4B45" w:rsidRPr="00BD4B45">
        <w:rPr>
          <w:rFonts w:ascii="Times New Roman" w:hAnsi="Times New Roman" w:cs="Times New Roman"/>
          <w:sz w:val="28"/>
          <w:szCs w:val="28"/>
        </w:rPr>
        <w:t>недействительным решение Федеральной службы по интеллектуальной собственности от 19.09.2014 об отказе в удовлетворении возражения против выдачи патента Российской Федерации на изобретение № 2322087</w:t>
      </w:r>
      <w:r w:rsidR="005B5420">
        <w:rPr>
          <w:rFonts w:ascii="Times New Roman" w:hAnsi="Times New Roman" w:cs="Times New Roman"/>
          <w:sz w:val="28"/>
          <w:szCs w:val="28"/>
        </w:rPr>
        <w:t>, п</w:t>
      </w:r>
      <w:r w:rsidR="00BD4B45" w:rsidRPr="00BD4B45">
        <w:rPr>
          <w:rFonts w:ascii="Times New Roman" w:hAnsi="Times New Roman" w:cs="Times New Roman"/>
          <w:sz w:val="28"/>
          <w:szCs w:val="28"/>
        </w:rPr>
        <w:t>ризна</w:t>
      </w:r>
      <w:r>
        <w:rPr>
          <w:rFonts w:ascii="Times New Roman" w:hAnsi="Times New Roman" w:cs="Times New Roman"/>
          <w:sz w:val="28"/>
          <w:szCs w:val="28"/>
        </w:rPr>
        <w:t>л</w:t>
      </w:r>
      <w:r w:rsidR="00BD4B45" w:rsidRPr="00BD4B45">
        <w:rPr>
          <w:rFonts w:ascii="Times New Roman" w:hAnsi="Times New Roman" w:cs="Times New Roman"/>
          <w:sz w:val="28"/>
          <w:szCs w:val="28"/>
        </w:rPr>
        <w:t xml:space="preserve"> патент Российской Федерации на изобретение № 2</w:t>
      </w:r>
      <w:r>
        <w:rPr>
          <w:rFonts w:ascii="Times New Roman" w:hAnsi="Times New Roman" w:cs="Times New Roman"/>
          <w:sz w:val="28"/>
          <w:szCs w:val="28"/>
        </w:rPr>
        <w:t>322087 недействительным и обязал</w:t>
      </w:r>
      <w:r w:rsidR="00BD4B45" w:rsidRPr="00BD4B45">
        <w:rPr>
          <w:rFonts w:ascii="Times New Roman" w:hAnsi="Times New Roman" w:cs="Times New Roman"/>
          <w:sz w:val="28"/>
          <w:szCs w:val="28"/>
        </w:rPr>
        <w:t xml:space="preserve"> Федеральную службу по интеллектуальной собственности аннулировать запись о выдаче этого патента в Государственном реестре изобретений Российской Федерации.</w:t>
      </w:r>
      <w:proofErr w:type="gramEnd"/>
    </w:p>
    <w:p w:rsidR="00916D35" w:rsidRDefault="00916D35" w:rsidP="00916D3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Аналогичные дела рассматривал Суд по интеллектуальным правам г. Москвы по искам коммандитного общества </w:t>
      </w:r>
      <w:proofErr w:type="spellStart"/>
      <w:r w:rsidRPr="00916D35">
        <w:rPr>
          <w:rFonts w:ascii="Times New Roman" w:hAnsi="Times New Roman" w:cs="Times New Roman"/>
          <w:sz w:val="28"/>
          <w:szCs w:val="28"/>
        </w:rPr>
        <w:t>Зентива</w:t>
      </w:r>
      <w:proofErr w:type="spellEnd"/>
      <w:r w:rsidRPr="00916D35">
        <w:rPr>
          <w:rFonts w:ascii="Times New Roman" w:hAnsi="Times New Roman" w:cs="Times New Roman"/>
          <w:sz w:val="28"/>
          <w:szCs w:val="28"/>
        </w:rPr>
        <w:t xml:space="preserve"> </w:t>
      </w:r>
      <w:proofErr w:type="spellStart"/>
      <w:r w:rsidRPr="00916D35">
        <w:rPr>
          <w:rFonts w:ascii="Times New Roman" w:hAnsi="Times New Roman" w:cs="Times New Roman"/>
          <w:sz w:val="28"/>
          <w:szCs w:val="28"/>
        </w:rPr>
        <w:t>к.с</w:t>
      </w:r>
      <w:proofErr w:type="spellEnd"/>
      <w:r w:rsidRPr="00916D35">
        <w:rPr>
          <w:rFonts w:ascii="Times New Roman" w:hAnsi="Times New Roman" w:cs="Times New Roman"/>
          <w:sz w:val="28"/>
          <w:szCs w:val="28"/>
        </w:rPr>
        <w:t>.</w:t>
      </w:r>
      <w:r>
        <w:rPr>
          <w:rFonts w:ascii="Times New Roman" w:hAnsi="Times New Roman" w:cs="Times New Roman"/>
          <w:sz w:val="28"/>
          <w:szCs w:val="28"/>
        </w:rPr>
        <w:t xml:space="preserve"> (решени</w:t>
      </w:r>
      <w:r w:rsidR="0077198E">
        <w:rPr>
          <w:rFonts w:ascii="Times New Roman" w:hAnsi="Times New Roman" w:cs="Times New Roman"/>
          <w:sz w:val="28"/>
          <w:szCs w:val="28"/>
        </w:rPr>
        <w:t>я</w:t>
      </w:r>
      <w:r>
        <w:rPr>
          <w:rFonts w:ascii="Times New Roman" w:hAnsi="Times New Roman" w:cs="Times New Roman"/>
          <w:sz w:val="28"/>
          <w:szCs w:val="28"/>
        </w:rPr>
        <w:t xml:space="preserve"> от </w:t>
      </w:r>
      <w:r w:rsidR="0077198E">
        <w:rPr>
          <w:rFonts w:ascii="Times New Roman" w:hAnsi="Times New Roman" w:cs="Times New Roman"/>
          <w:sz w:val="28"/>
          <w:szCs w:val="28"/>
        </w:rPr>
        <w:t xml:space="preserve">16.09.2014 г., </w:t>
      </w:r>
      <w:r>
        <w:rPr>
          <w:rFonts w:ascii="Times New Roman" w:hAnsi="Times New Roman" w:cs="Times New Roman"/>
          <w:sz w:val="28"/>
          <w:szCs w:val="28"/>
        </w:rPr>
        <w:t>13.04.201</w:t>
      </w:r>
      <w:r w:rsidR="004572FE">
        <w:rPr>
          <w:rFonts w:ascii="Times New Roman" w:hAnsi="Times New Roman" w:cs="Times New Roman"/>
          <w:sz w:val="28"/>
          <w:szCs w:val="28"/>
        </w:rPr>
        <w:t>5</w:t>
      </w:r>
      <w:r>
        <w:rPr>
          <w:rFonts w:ascii="Times New Roman" w:hAnsi="Times New Roman" w:cs="Times New Roman"/>
          <w:sz w:val="28"/>
          <w:szCs w:val="28"/>
        </w:rPr>
        <w:t xml:space="preserve"> г. </w:t>
      </w:r>
      <w:r w:rsidR="0077198E">
        <w:rPr>
          <w:rFonts w:ascii="Times New Roman" w:hAnsi="Times New Roman" w:cs="Times New Roman"/>
          <w:sz w:val="28"/>
          <w:szCs w:val="28"/>
        </w:rPr>
        <w:t>п</w:t>
      </w:r>
      <w:r>
        <w:rPr>
          <w:rFonts w:ascii="Times New Roman" w:hAnsi="Times New Roman" w:cs="Times New Roman"/>
          <w:sz w:val="28"/>
          <w:szCs w:val="28"/>
        </w:rPr>
        <w:t xml:space="preserve">о </w:t>
      </w:r>
      <w:r w:rsidRPr="0077198E">
        <w:rPr>
          <w:rFonts w:ascii="Times New Roman" w:hAnsi="Times New Roman" w:cs="Times New Roman"/>
          <w:sz w:val="28"/>
          <w:szCs w:val="28"/>
        </w:rPr>
        <w:t>делу № СИП-134/2013)</w:t>
      </w:r>
      <w:r w:rsidR="0077198E">
        <w:rPr>
          <w:rFonts w:ascii="Times New Roman" w:hAnsi="Times New Roman" w:cs="Times New Roman"/>
          <w:sz w:val="28"/>
          <w:szCs w:val="28"/>
        </w:rPr>
        <w:t>.</w:t>
      </w:r>
    </w:p>
    <w:p w:rsidR="0077198E" w:rsidRDefault="004572FE" w:rsidP="00916D3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4572FE">
        <w:rPr>
          <w:rFonts w:ascii="Times New Roman" w:hAnsi="Times New Roman" w:cs="Times New Roman"/>
          <w:sz w:val="28"/>
          <w:szCs w:val="28"/>
        </w:rPr>
        <w:t xml:space="preserve">Кировский районный суд г. Уфы Республики Башкортостан 22.02.2012 г. рассмотрел гражданское дело по заявлению </w:t>
      </w:r>
      <w:proofErr w:type="spellStart"/>
      <w:r w:rsidRPr="004572FE">
        <w:rPr>
          <w:rFonts w:ascii="Times New Roman" w:hAnsi="Times New Roman" w:cs="Times New Roman"/>
          <w:sz w:val="28"/>
          <w:szCs w:val="28"/>
        </w:rPr>
        <w:t>Файзуллина</w:t>
      </w:r>
      <w:proofErr w:type="spellEnd"/>
      <w:r w:rsidRPr="004572FE">
        <w:rPr>
          <w:rFonts w:ascii="Times New Roman" w:hAnsi="Times New Roman" w:cs="Times New Roman"/>
          <w:sz w:val="28"/>
          <w:szCs w:val="28"/>
        </w:rPr>
        <w:t> Э.Р. об оспаривании действий Федеральной службы по интеллектуальной собственности по выдаче Патента Российской Федерации  Белову В.И., а также признании недействительным названного Патента.</w:t>
      </w:r>
    </w:p>
    <w:p w:rsidR="004572FE" w:rsidRDefault="004572FE" w:rsidP="00AD349E">
      <w:pPr>
        <w:autoSpaceDE w:val="0"/>
        <w:autoSpaceDN w:val="0"/>
        <w:adjustRightInd w:val="0"/>
        <w:spacing w:after="0" w:line="360" w:lineRule="auto"/>
        <w:ind w:firstLine="540"/>
        <w:jc w:val="both"/>
        <w:rPr>
          <w:rFonts w:ascii="Times New Roman" w:hAnsi="Times New Roman" w:cs="Times New Roman"/>
          <w:sz w:val="28"/>
          <w:szCs w:val="28"/>
        </w:rPr>
      </w:pPr>
      <w:r w:rsidRPr="004572FE">
        <w:rPr>
          <w:rFonts w:ascii="Times New Roman" w:hAnsi="Times New Roman" w:cs="Times New Roman"/>
          <w:sz w:val="28"/>
          <w:szCs w:val="28"/>
        </w:rPr>
        <w:lastRenderedPageBreak/>
        <w:t xml:space="preserve">Проведя патентное исследование, </w:t>
      </w:r>
      <w:proofErr w:type="spellStart"/>
      <w:r w:rsidRPr="004572FE">
        <w:rPr>
          <w:rFonts w:ascii="Times New Roman" w:hAnsi="Times New Roman" w:cs="Times New Roman"/>
          <w:sz w:val="28"/>
          <w:szCs w:val="28"/>
        </w:rPr>
        <w:t>Файзуллин</w:t>
      </w:r>
      <w:proofErr w:type="spellEnd"/>
      <w:r w:rsidRPr="004572FE">
        <w:rPr>
          <w:rFonts w:ascii="Times New Roman" w:hAnsi="Times New Roman" w:cs="Times New Roman"/>
          <w:sz w:val="28"/>
          <w:szCs w:val="28"/>
        </w:rPr>
        <w:t xml:space="preserve"> Э.Р. выяснил, что при выдаче Роспатентом Патента № были нарушены нормы действующего на указанное время законодательства.</w:t>
      </w:r>
      <w:r w:rsidR="00AD349E">
        <w:rPr>
          <w:rFonts w:ascii="Times New Roman" w:hAnsi="Times New Roman" w:cs="Times New Roman"/>
          <w:sz w:val="28"/>
          <w:szCs w:val="28"/>
        </w:rPr>
        <w:t xml:space="preserve"> </w:t>
      </w:r>
      <w:r w:rsidRPr="004572FE">
        <w:rPr>
          <w:rFonts w:ascii="Times New Roman" w:hAnsi="Times New Roman" w:cs="Times New Roman"/>
          <w:sz w:val="28"/>
          <w:szCs w:val="28"/>
        </w:rPr>
        <w:t>Заявитель полагает, что изобретение, охраняемое Патентом Российской Федерации №, относится к служебному заданию, в связи с чем, в Патенте Российской Федерации № в качестве патентообладателя не мог быть указан Белов В.И..</w:t>
      </w:r>
    </w:p>
    <w:p w:rsidR="004572FE" w:rsidRDefault="004572FE" w:rsidP="00916D3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Суд удовлетворил требования </w:t>
      </w:r>
      <w:proofErr w:type="spellStart"/>
      <w:r w:rsidRPr="004572FE">
        <w:rPr>
          <w:rFonts w:ascii="Times New Roman" w:hAnsi="Times New Roman" w:cs="Times New Roman"/>
          <w:sz w:val="28"/>
          <w:szCs w:val="28"/>
        </w:rPr>
        <w:t>Файзуллина</w:t>
      </w:r>
      <w:proofErr w:type="spellEnd"/>
      <w:r w:rsidRPr="004572FE">
        <w:rPr>
          <w:rFonts w:ascii="Times New Roman" w:hAnsi="Times New Roman" w:cs="Times New Roman"/>
          <w:sz w:val="28"/>
          <w:szCs w:val="28"/>
        </w:rPr>
        <w:t> Э.Р.</w:t>
      </w:r>
      <w:r>
        <w:rPr>
          <w:rFonts w:ascii="Times New Roman" w:hAnsi="Times New Roman" w:cs="Times New Roman"/>
          <w:sz w:val="28"/>
          <w:szCs w:val="28"/>
        </w:rPr>
        <w:t>, признал патент недействительным.</w:t>
      </w:r>
    </w:p>
    <w:p w:rsidR="00585B24" w:rsidRDefault="004164CA" w:rsidP="00B30D5B">
      <w:pPr>
        <w:autoSpaceDE w:val="0"/>
        <w:autoSpaceDN w:val="0"/>
        <w:adjustRightInd w:val="0"/>
        <w:spacing w:after="0" w:line="360" w:lineRule="auto"/>
        <w:ind w:firstLine="540"/>
        <w:jc w:val="both"/>
        <w:rPr>
          <w:rFonts w:ascii="Times New Roman" w:hAnsi="Times New Roman" w:cs="Times New Roman"/>
          <w:sz w:val="28"/>
          <w:szCs w:val="28"/>
        </w:rPr>
      </w:pPr>
      <w:r w:rsidRPr="004164CA">
        <w:rPr>
          <w:rFonts w:ascii="Times New Roman" w:hAnsi="Times New Roman" w:cs="Times New Roman"/>
          <w:sz w:val="28"/>
          <w:szCs w:val="28"/>
        </w:rPr>
        <w:t xml:space="preserve">Анализ судебных решений позволяет сделать вывод, что </w:t>
      </w:r>
      <w:r w:rsidR="00B30D5B">
        <w:rPr>
          <w:rFonts w:ascii="Times New Roman" w:hAnsi="Times New Roman" w:cs="Times New Roman"/>
          <w:sz w:val="28"/>
          <w:szCs w:val="28"/>
        </w:rPr>
        <w:t>о</w:t>
      </w:r>
      <w:r w:rsidR="008A44E2" w:rsidRPr="00B30D5B">
        <w:rPr>
          <w:rFonts w:ascii="Times New Roman" w:hAnsi="Times New Roman" w:cs="Times New Roman"/>
          <w:sz w:val="28"/>
          <w:szCs w:val="28"/>
        </w:rPr>
        <w:t>спаривание действительности патента значительным образом затягивает процесс рассмотрения связанного с таким патентом спора о нарушении исключительного права. </w:t>
      </w:r>
    </w:p>
    <w:p w:rsidR="00475513" w:rsidRDefault="00475513" w:rsidP="00B30D5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Нельзя не отметить, что довольно часто встречаются встречные иски в рамках начатого против ответчика процесса. </w:t>
      </w:r>
      <w:r w:rsidRPr="00475513">
        <w:rPr>
          <w:rFonts w:ascii="Times New Roman" w:hAnsi="Times New Roman" w:cs="Times New Roman"/>
          <w:sz w:val="28"/>
          <w:szCs w:val="28"/>
        </w:rPr>
        <w:t>Единственное, что оспаривание по рассматриваемому основанию осуществляется на практике, как правило, в спорах не о нарушении исключительного права, а о выплате авторского вознаграждения.</w:t>
      </w:r>
    </w:p>
    <w:p w:rsidR="00475513" w:rsidRDefault="00475513" w:rsidP="0047551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например, Ленинский районный суд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мска</w:t>
      </w:r>
      <w:proofErr w:type="spellEnd"/>
      <w:r>
        <w:rPr>
          <w:rFonts w:ascii="Times New Roman" w:hAnsi="Times New Roman" w:cs="Times New Roman"/>
          <w:sz w:val="28"/>
          <w:szCs w:val="28"/>
        </w:rPr>
        <w:t xml:space="preserve"> 03.07.2017 г. рассмотрел г</w:t>
      </w:r>
      <w:r w:rsidRPr="00475513">
        <w:rPr>
          <w:rFonts w:ascii="Times New Roman" w:hAnsi="Times New Roman" w:cs="Times New Roman"/>
          <w:sz w:val="28"/>
          <w:szCs w:val="28"/>
        </w:rPr>
        <w:t xml:space="preserve">ражданское дело № 2-1738/17 по иску </w:t>
      </w:r>
      <w:proofErr w:type="spellStart"/>
      <w:r w:rsidRPr="00475513">
        <w:rPr>
          <w:rFonts w:ascii="Times New Roman" w:hAnsi="Times New Roman" w:cs="Times New Roman"/>
          <w:sz w:val="28"/>
          <w:szCs w:val="28"/>
        </w:rPr>
        <w:t>Морова</w:t>
      </w:r>
      <w:proofErr w:type="spellEnd"/>
      <w:r w:rsidRPr="00475513">
        <w:rPr>
          <w:rFonts w:ascii="Times New Roman" w:hAnsi="Times New Roman" w:cs="Times New Roman"/>
          <w:sz w:val="28"/>
          <w:szCs w:val="28"/>
        </w:rPr>
        <w:t> А.А. к </w:t>
      </w:r>
      <w:hyperlink r:id="rId11" w:history="1">
        <w:r w:rsidRPr="00475513">
          <w:rPr>
            <w:rFonts w:ascii="Times New Roman" w:hAnsi="Times New Roman" w:cs="Times New Roman"/>
            <w:sz w:val="28"/>
            <w:szCs w:val="28"/>
          </w:rPr>
          <w:t>АО «Омский завод транспортного машиностроения»</w:t>
        </w:r>
      </w:hyperlink>
      <w:r w:rsidRPr="00475513">
        <w:rPr>
          <w:rFonts w:ascii="Times New Roman" w:hAnsi="Times New Roman" w:cs="Times New Roman"/>
          <w:sz w:val="28"/>
          <w:szCs w:val="28"/>
        </w:rPr>
        <w:t xml:space="preserve"> о праве автора изобретения и полезной модели на вознаграждение за их использование при производстве и реализации продукции и о взыскании вознаграждения, встречному исковому заявлению АО «Омский завод транспортного машиностроения» к </w:t>
      </w:r>
      <w:proofErr w:type="spellStart"/>
      <w:r w:rsidRPr="00475513">
        <w:rPr>
          <w:rFonts w:ascii="Times New Roman" w:hAnsi="Times New Roman" w:cs="Times New Roman"/>
          <w:sz w:val="28"/>
          <w:szCs w:val="28"/>
        </w:rPr>
        <w:t>Морову</w:t>
      </w:r>
      <w:proofErr w:type="spellEnd"/>
      <w:r w:rsidRPr="00475513">
        <w:rPr>
          <w:rFonts w:ascii="Times New Roman" w:hAnsi="Times New Roman" w:cs="Times New Roman"/>
          <w:sz w:val="28"/>
          <w:szCs w:val="28"/>
        </w:rPr>
        <w:t xml:space="preserve"> А.А. о признании </w:t>
      </w:r>
      <w:proofErr w:type="gramStart"/>
      <w:r w:rsidRPr="00475513">
        <w:rPr>
          <w:rFonts w:ascii="Times New Roman" w:hAnsi="Times New Roman" w:cs="Times New Roman"/>
          <w:sz w:val="28"/>
          <w:szCs w:val="28"/>
        </w:rPr>
        <w:t>недействительными</w:t>
      </w:r>
      <w:proofErr w:type="gramEnd"/>
      <w:r w:rsidRPr="00475513">
        <w:rPr>
          <w:rFonts w:ascii="Times New Roman" w:hAnsi="Times New Roman" w:cs="Times New Roman"/>
          <w:sz w:val="28"/>
          <w:szCs w:val="28"/>
        </w:rPr>
        <w:t xml:space="preserve"> патентов на изобретения и полезные модели в части включения в состав авторов сл</w:t>
      </w:r>
      <w:r>
        <w:rPr>
          <w:rFonts w:ascii="Times New Roman" w:hAnsi="Times New Roman" w:cs="Times New Roman"/>
          <w:sz w:val="28"/>
          <w:szCs w:val="28"/>
        </w:rPr>
        <w:t>ужебных объектов патентных прав.</w:t>
      </w:r>
    </w:p>
    <w:p w:rsidR="00C50176" w:rsidRDefault="00C50176" w:rsidP="0047551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Суд решил </w:t>
      </w:r>
      <w:r w:rsidR="00FE6CC0" w:rsidRPr="00FE6CC0">
        <w:rPr>
          <w:rFonts w:ascii="Times New Roman" w:hAnsi="Times New Roman" w:cs="Times New Roman"/>
          <w:sz w:val="28"/>
          <w:szCs w:val="28"/>
        </w:rPr>
        <w:t>в</w:t>
      </w:r>
      <w:r w:rsidRPr="00FE6CC0">
        <w:rPr>
          <w:rFonts w:ascii="Times New Roman" w:hAnsi="Times New Roman" w:cs="Times New Roman"/>
          <w:sz w:val="28"/>
          <w:szCs w:val="28"/>
        </w:rPr>
        <w:t xml:space="preserve">о встречном иске АО «Омский завод транспортного машиностроения» к </w:t>
      </w:r>
      <w:proofErr w:type="spellStart"/>
      <w:r w:rsidRPr="00FE6CC0">
        <w:rPr>
          <w:rFonts w:ascii="Times New Roman" w:hAnsi="Times New Roman" w:cs="Times New Roman"/>
          <w:sz w:val="28"/>
          <w:szCs w:val="28"/>
        </w:rPr>
        <w:t>Морову</w:t>
      </w:r>
      <w:proofErr w:type="spellEnd"/>
      <w:r w:rsidRPr="00FE6CC0">
        <w:rPr>
          <w:rFonts w:ascii="Times New Roman" w:hAnsi="Times New Roman" w:cs="Times New Roman"/>
          <w:sz w:val="28"/>
          <w:szCs w:val="28"/>
        </w:rPr>
        <w:t> А.А. о признании недействительными патентов на изобретения и полезные модели в части включения в состав авторов служебных объектов патентных прав отказать.</w:t>
      </w:r>
    </w:p>
    <w:p w:rsidR="00607196" w:rsidRDefault="00607196" w:rsidP="00607196">
      <w:pPr>
        <w:autoSpaceDE w:val="0"/>
        <w:autoSpaceDN w:val="0"/>
        <w:adjustRightInd w:val="0"/>
        <w:spacing w:after="0" w:line="360" w:lineRule="auto"/>
        <w:ind w:firstLine="540"/>
        <w:jc w:val="both"/>
        <w:rPr>
          <w:rFonts w:ascii="Times New Roman" w:hAnsi="Times New Roman" w:cs="Times New Roman"/>
          <w:sz w:val="28"/>
          <w:szCs w:val="28"/>
        </w:rPr>
      </w:pPr>
      <w:r w:rsidRPr="00630351">
        <w:rPr>
          <w:rFonts w:ascii="Times New Roman" w:hAnsi="Times New Roman" w:cs="Times New Roman"/>
          <w:sz w:val="28"/>
          <w:szCs w:val="28"/>
        </w:rPr>
        <w:lastRenderedPageBreak/>
        <w:t>Проанализированная мною</w:t>
      </w:r>
      <w:r>
        <w:rPr>
          <w:rFonts w:ascii="Times New Roman" w:hAnsi="Times New Roman" w:cs="Times New Roman"/>
          <w:sz w:val="28"/>
          <w:szCs w:val="28"/>
        </w:rPr>
        <w:t xml:space="preserve"> многочисленная судебная практика показала, </w:t>
      </w:r>
      <w:r w:rsidRPr="00822856">
        <w:rPr>
          <w:rFonts w:ascii="Times New Roman" w:hAnsi="Times New Roman" w:cs="Times New Roman"/>
          <w:sz w:val="28"/>
          <w:szCs w:val="28"/>
        </w:rPr>
        <w:t xml:space="preserve">что для правильного и своевременного разрешения споров, связанных с признанием патента недействительным, </w:t>
      </w:r>
      <w:proofErr w:type="gramStart"/>
      <w:r w:rsidRPr="00822856">
        <w:rPr>
          <w:rFonts w:ascii="Times New Roman" w:hAnsi="Times New Roman" w:cs="Times New Roman"/>
          <w:sz w:val="28"/>
          <w:szCs w:val="28"/>
        </w:rPr>
        <w:t>важное значение</w:t>
      </w:r>
      <w:proofErr w:type="gramEnd"/>
      <w:r w:rsidRPr="00822856">
        <w:rPr>
          <w:rFonts w:ascii="Times New Roman" w:hAnsi="Times New Roman" w:cs="Times New Roman"/>
          <w:sz w:val="28"/>
          <w:szCs w:val="28"/>
        </w:rPr>
        <w:t xml:space="preserve"> имее</w:t>
      </w:r>
      <w:r>
        <w:rPr>
          <w:rFonts w:ascii="Times New Roman" w:hAnsi="Times New Roman" w:cs="Times New Roman"/>
          <w:sz w:val="28"/>
          <w:szCs w:val="28"/>
        </w:rPr>
        <w:t>т надлежащая подготовка каждого дела к судебному </w:t>
      </w:r>
      <w:r w:rsidRPr="00822856">
        <w:rPr>
          <w:rFonts w:ascii="Times New Roman" w:hAnsi="Times New Roman" w:cs="Times New Roman"/>
          <w:sz w:val="28"/>
          <w:szCs w:val="28"/>
        </w:rPr>
        <w:t>разбирательству.</w:t>
      </w:r>
    </w:p>
    <w:p w:rsidR="00CA4D64" w:rsidRDefault="00CA4D64" w:rsidP="00607196">
      <w:pPr>
        <w:autoSpaceDE w:val="0"/>
        <w:autoSpaceDN w:val="0"/>
        <w:adjustRightInd w:val="0"/>
        <w:spacing w:after="0" w:line="360" w:lineRule="auto"/>
        <w:ind w:firstLine="540"/>
        <w:jc w:val="both"/>
        <w:rPr>
          <w:rFonts w:ascii="Times New Roman" w:hAnsi="Times New Roman" w:cs="Times New Roman"/>
          <w:sz w:val="28"/>
          <w:szCs w:val="28"/>
        </w:rPr>
      </w:pPr>
      <w:r w:rsidRPr="00CA4D64">
        <w:rPr>
          <w:rFonts w:ascii="Times New Roman" w:hAnsi="Times New Roman" w:cs="Times New Roman"/>
          <w:sz w:val="28"/>
          <w:szCs w:val="28"/>
        </w:rPr>
        <w:t xml:space="preserve">Для признания патента недействительным на практике чаще всего применяется основание несоответствия запатентованного объекта условиям патентоспособности, установленным ГК РФ. </w:t>
      </w:r>
    </w:p>
    <w:p w:rsidR="00607196" w:rsidRDefault="00607196" w:rsidP="0060719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целом  </w:t>
      </w:r>
      <w:r w:rsidRPr="00822856">
        <w:rPr>
          <w:rFonts w:ascii="Times New Roman" w:hAnsi="Times New Roman" w:cs="Times New Roman"/>
          <w:sz w:val="28"/>
          <w:szCs w:val="28"/>
        </w:rPr>
        <w:t>создание специализированного Суда по интеллектуальным правам в российском праве является курсом на п</w:t>
      </w:r>
      <w:r>
        <w:rPr>
          <w:rFonts w:ascii="Times New Roman" w:hAnsi="Times New Roman" w:cs="Times New Roman"/>
          <w:sz w:val="28"/>
          <w:szCs w:val="28"/>
        </w:rPr>
        <w:t>остроение эффективной патентной </w:t>
      </w:r>
      <w:r w:rsidRPr="00822856">
        <w:rPr>
          <w:rFonts w:ascii="Times New Roman" w:hAnsi="Times New Roman" w:cs="Times New Roman"/>
          <w:sz w:val="28"/>
          <w:szCs w:val="28"/>
        </w:rPr>
        <w:t>системы.</w:t>
      </w:r>
    </w:p>
    <w:p w:rsidR="00630351" w:rsidRDefault="0018135C" w:rsidP="00630351">
      <w:pPr>
        <w:autoSpaceDE w:val="0"/>
        <w:autoSpaceDN w:val="0"/>
        <w:adjustRightInd w:val="0"/>
        <w:spacing w:after="0" w:line="360" w:lineRule="auto"/>
        <w:ind w:firstLine="540"/>
        <w:jc w:val="both"/>
        <w:rPr>
          <w:rFonts w:ascii="Times New Roman" w:hAnsi="Times New Roman" w:cs="Times New Roman"/>
          <w:sz w:val="28"/>
          <w:szCs w:val="28"/>
        </w:rPr>
      </w:pPr>
      <w:r w:rsidRPr="00630351">
        <w:rPr>
          <w:rFonts w:ascii="Times New Roman" w:hAnsi="Times New Roman" w:cs="Times New Roman"/>
          <w:sz w:val="28"/>
          <w:szCs w:val="28"/>
        </w:rPr>
        <w:t xml:space="preserve">Исследование норм законодательства Российской Федерации, устанавливающих основания </w:t>
      </w:r>
      <w:r w:rsidR="00630351" w:rsidRPr="00630351">
        <w:rPr>
          <w:rFonts w:ascii="Times New Roman" w:hAnsi="Times New Roman" w:cs="Times New Roman"/>
          <w:sz w:val="28"/>
          <w:szCs w:val="28"/>
        </w:rPr>
        <w:t>признания патента недействительным</w:t>
      </w:r>
      <w:r w:rsidRPr="00630351">
        <w:rPr>
          <w:rFonts w:ascii="Times New Roman" w:hAnsi="Times New Roman" w:cs="Times New Roman"/>
          <w:sz w:val="28"/>
          <w:szCs w:val="28"/>
        </w:rPr>
        <w:t xml:space="preserve">, позволяет сделать вывод о формальной </w:t>
      </w:r>
      <w:r w:rsidR="00607196">
        <w:rPr>
          <w:rFonts w:ascii="Times New Roman" w:hAnsi="Times New Roman" w:cs="Times New Roman"/>
          <w:sz w:val="28"/>
          <w:szCs w:val="28"/>
        </w:rPr>
        <w:t>не</w:t>
      </w:r>
      <w:r w:rsidRPr="00630351">
        <w:rPr>
          <w:rFonts w:ascii="Times New Roman" w:hAnsi="Times New Roman" w:cs="Times New Roman"/>
          <w:sz w:val="28"/>
          <w:szCs w:val="28"/>
        </w:rPr>
        <w:t>достаточности правовой регламентации указанных оснований.</w:t>
      </w:r>
    </w:p>
    <w:p w:rsidR="00292B0A" w:rsidRDefault="00292B0A" w:rsidP="00630351">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Одной из проблем признания патента недействительным</w:t>
      </w:r>
      <w:r w:rsidR="0050247C">
        <w:rPr>
          <w:rFonts w:ascii="Times New Roman" w:hAnsi="Times New Roman" w:cs="Times New Roman"/>
          <w:sz w:val="28"/>
          <w:szCs w:val="28"/>
        </w:rPr>
        <w:t xml:space="preserve"> на объекты патентных прав является отсутствие в ГК РФ нормы, определяющей момент выдачи нового патента в случае признания патента недействительным частично. А это означает, что новый патент по идее может быть выдан спустя определенный промежуток времени после того, как прежний патент был признан недействительным частично и аннулирован.</w:t>
      </w:r>
    </w:p>
    <w:p w:rsidR="00607196" w:rsidRDefault="0050247C" w:rsidP="0060719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Для решения данной проблемы</w:t>
      </w:r>
      <w:r w:rsidR="00607196">
        <w:rPr>
          <w:rFonts w:ascii="Times New Roman" w:hAnsi="Times New Roman" w:cs="Times New Roman"/>
          <w:sz w:val="28"/>
          <w:szCs w:val="28"/>
        </w:rPr>
        <w:t xml:space="preserve"> нео</w:t>
      </w:r>
      <w:r>
        <w:rPr>
          <w:rFonts w:ascii="Times New Roman" w:hAnsi="Times New Roman" w:cs="Times New Roman"/>
          <w:sz w:val="28"/>
          <w:szCs w:val="28"/>
        </w:rPr>
        <w:t>бходимо</w:t>
      </w:r>
      <w:r w:rsidR="009F181E">
        <w:rPr>
          <w:rFonts w:ascii="Times New Roman" w:hAnsi="Times New Roman" w:cs="Times New Roman"/>
          <w:sz w:val="28"/>
          <w:szCs w:val="28"/>
        </w:rPr>
        <w:t xml:space="preserve"> принят</w:t>
      </w:r>
      <w:r>
        <w:rPr>
          <w:rFonts w:ascii="Times New Roman" w:hAnsi="Times New Roman" w:cs="Times New Roman"/>
          <w:sz w:val="28"/>
          <w:szCs w:val="28"/>
        </w:rPr>
        <w:t>ь правовую</w:t>
      </w:r>
      <w:r w:rsidR="009F181E">
        <w:rPr>
          <w:rFonts w:ascii="Times New Roman" w:hAnsi="Times New Roman" w:cs="Times New Roman"/>
          <w:sz w:val="28"/>
          <w:szCs w:val="28"/>
        </w:rPr>
        <w:t xml:space="preserve"> норм</w:t>
      </w:r>
      <w:r>
        <w:rPr>
          <w:rFonts w:ascii="Times New Roman" w:hAnsi="Times New Roman" w:cs="Times New Roman"/>
          <w:sz w:val="28"/>
          <w:szCs w:val="28"/>
        </w:rPr>
        <w:t>у, в которой будет четко о</w:t>
      </w:r>
      <w:r w:rsidR="00FF12CE">
        <w:rPr>
          <w:rFonts w:ascii="Times New Roman" w:hAnsi="Times New Roman" w:cs="Times New Roman"/>
          <w:sz w:val="28"/>
          <w:szCs w:val="28"/>
        </w:rPr>
        <w:t>пределен</w:t>
      </w:r>
      <w:r>
        <w:rPr>
          <w:rFonts w:ascii="Times New Roman" w:hAnsi="Times New Roman" w:cs="Times New Roman"/>
          <w:sz w:val="28"/>
          <w:szCs w:val="28"/>
        </w:rPr>
        <w:t xml:space="preserve"> срок, в течение которого должен быть выдан </w:t>
      </w:r>
      <w:r w:rsidR="00FF12CE">
        <w:rPr>
          <w:rFonts w:ascii="Times New Roman" w:hAnsi="Times New Roman" w:cs="Times New Roman"/>
          <w:sz w:val="28"/>
          <w:szCs w:val="28"/>
        </w:rPr>
        <w:t xml:space="preserve">новый </w:t>
      </w:r>
      <w:r>
        <w:rPr>
          <w:rFonts w:ascii="Times New Roman" w:hAnsi="Times New Roman" w:cs="Times New Roman"/>
          <w:sz w:val="28"/>
          <w:szCs w:val="28"/>
        </w:rPr>
        <w:t>патент</w:t>
      </w:r>
      <w:r w:rsidR="00FF12CE">
        <w:rPr>
          <w:rFonts w:ascii="Times New Roman" w:hAnsi="Times New Roman" w:cs="Times New Roman"/>
          <w:sz w:val="28"/>
          <w:szCs w:val="28"/>
        </w:rPr>
        <w:t>.</w:t>
      </w:r>
    </w:p>
    <w:p w:rsidR="00FF12CE" w:rsidRDefault="00FF12CE" w:rsidP="0035178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Следующая проблема </w:t>
      </w:r>
      <w:r w:rsidR="00707484">
        <w:rPr>
          <w:rFonts w:ascii="Times New Roman" w:hAnsi="Times New Roman" w:cs="Times New Roman"/>
          <w:sz w:val="28"/>
          <w:szCs w:val="28"/>
        </w:rPr>
        <w:t>во многом сопряжена с тем</w:t>
      </w:r>
      <w:r>
        <w:rPr>
          <w:rFonts w:ascii="Times New Roman" w:hAnsi="Times New Roman" w:cs="Times New Roman"/>
          <w:sz w:val="28"/>
          <w:szCs w:val="28"/>
        </w:rPr>
        <w:t xml:space="preserve">, что </w:t>
      </w:r>
      <w:r w:rsidR="0040214B" w:rsidRPr="00CD1012">
        <w:rPr>
          <w:rFonts w:ascii="Times New Roman" w:hAnsi="Times New Roman" w:cs="Times New Roman"/>
          <w:sz w:val="28"/>
          <w:szCs w:val="28"/>
        </w:rPr>
        <w:t xml:space="preserve"> ст. 1398 ГК РФ не регулирует вопросы, касающиеся признания патента недействительным после того, как исключительное патентное право прекратило свое действие - либо досрочно, либо по истечении предельного срока охраны.</w:t>
      </w:r>
      <w:r w:rsidR="00CD1012" w:rsidRPr="00CD1012">
        <w:rPr>
          <w:rFonts w:ascii="Times New Roman" w:hAnsi="Times New Roman" w:cs="Times New Roman"/>
          <w:sz w:val="28"/>
          <w:szCs w:val="28"/>
        </w:rPr>
        <w:t xml:space="preserve"> </w:t>
      </w:r>
    </w:p>
    <w:p w:rsidR="00707484" w:rsidRDefault="00707484" w:rsidP="0035178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На мой взгляд, о</w:t>
      </w:r>
      <w:r w:rsidRPr="00707484">
        <w:rPr>
          <w:rFonts w:ascii="Times New Roman" w:hAnsi="Times New Roman" w:cs="Times New Roman"/>
          <w:sz w:val="28"/>
          <w:szCs w:val="28"/>
        </w:rPr>
        <w:t xml:space="preserve">бозначенные законодательные изменения, несомненно, </w:t>
      </w:r>
      <w:r w:rsidR="00CD7C95">
        <w:rPr>
          <w:rFonts w:ascii="Times New Roman" w:hAnsi="Times New Roman" w:cs="Times New Roman"/>
          <w:sz w:val="28"/>
          <w:szCs w:val="28"/>
        </w:rPr>
        <w:t>будут</w:t>
      </w:r>
      <w:r w:rsidRPr="00707484">
        <w:rPr>
          <w:rFonts w:ascii="Times New Roman" w:hAnsi="Times New Roman" w:cs="Times New Roman"/>
          <w:sz w:val="28"/>
          <w:szCs w:val="28"/>
        </w:rPr>
        <w:t xml:space="preserve"> целесообразными.</w:t>
      </w:r>
    </w:p>
    <w:p w:rsidR="00351787" w:rsidRDefault="00CD1012" w:rsidP="00351787">
      <w:pPr>
        <w:autoSpaceDE w:val="0"/>
        <w:autoSpaceDN w:val="0"/>
        <w:adjustRightInd w:val="0"/>
        <w:spacing w:after="0" w:line="360" w:lineRule="auto"/>
        <w:ind w:firstLine="540"/>
        <w:jc w:val="both"/>
        <w:rPr>
          <w:rFonts w:ascii="Times New Roman" w:hAnsi="Times New Roman" w:cs="Times New Roman"/>
          <w:sz w:val="28"/>
          <w:szCs w:val="28"/>
        </w:rPr>
      </w:pPr>
      <w:r w:rsidRPr="00CD1012">
        <w:rPr>
          <w:rFonts w:ascii="Times New Roman" w:hAnsi="Times New Roman" w:cs="Times New Roman"/>
          <w:sz w:val="28"/>
          <w:szCs w:val="28"/>
        </w:rPr>
        <w:lastRenderedPageBreak/>
        <w:t xml:space="preserve">Для того чтобы </w:t>
      </w:r>
      <w:r w:rsidR="00FF12CE">
        <w:rPr>
          <w:rFonts w:ascii="Times New Roman" w:hAnsi="Times New Roman" w:cs="Times New Roman"/>
          <w:sz w:val="28"/>
          <w:szCs w:val="28"/>
        </w:rPr>
        <w:t>разрешить данный</w:t>
      </w:r>
      <w:r w:rsidRPr="00CD1012">
        <w:rPr>
          <w:rFonts w:ascii="Times New Roman" w:hAnsi="Times New Roman" w:cs="Times New Roman"/>
          <w:sz w:val="28"/>
          <w:szCs w:val="28"/>
        </w:rPr>
        <w:t xml:space="preserve"> вопрос, необходимо определить, может ли факт наличия патента, действие которого уже прекратилось, затрагивать права или законны</w:t>
      </w:r>
      <w:r w:rsidR="00FF12CE">
        <w:rPr>
          <w:rFonts w:ascii="Times New Roman" w:hAnsi="Times New Roman" w:cs="Times New Roman"/>
          <w:sz w:val="28"/>
          <w:szCs w:val="28"/>
        </w:rPr>
        <w:t xml:space="preserve">е интересы третьих лиц. И если </w:t>
      </w:r>
      <w:r w:rsidRPr="00CD1012">
        <w:rPr>
          <w:rFonts w:ascii="Times New Roman" w:hAnsi="Times New Roman" w:cs="Times New Roman"/>
          <w:sz w:val="28"/>
          <w:szCs w:val="28"/>
        </w:rPr>
        <w:t xml:space="preserve">дать положительный ответ, </w:t>
      </w:r>
      <w:r w:rsidR="00292B0A">
        <w:rPr>
          <w:rFonts w:ascii="Times New Roman" w:hAnsi="Times New Roman" w:cs="Times New Roman"/>
          <w:sz w:val="28"/>
          <w:szCs w:val="28"/>
        </w:rPr>
        <w:t xml:space="preserve">то </w:t>
      </w:r>
      <w:r w:rsidRPr="00CD1012">
        <w:rPr>
          <w:rFonts w:ascii="Times New Roman" w:hAnsi="Times New Roman" w:cs="Times New Roman"/>
          <w:sz w:val="28"/>
          <w:szCs w:val="28"/>
        </w:rPr>
        <w:t xml:space="preserve">следует предусмотреть </w:t>
      </w:r>
      <w:r w:rsidR="00FF12CE">
        <w:rPr>
          <w:rFonts w:ascii="Times New Roman" w:hAnsi="Times New Roman" w:cs="Times New Roman"/>
          <w:sz w:val="28"/>
          <w:szCs w:val="28"/>
        </w:rPr>
        <w:t xml:space="preserve">на законодательном уровне </w:t>
      </w:r>
      <w:r w:rsidRPr="00CD1012">
        <w:rPr>
          <w:rFonts w:ascii="Times New Roman" w:hAnsi="Times New Roman" w:cs="Times New Roman"/>
          <w:sz w:val="28"/>
          <w:szCs w:val="28"/>
        </w:rPr>
        <w:t xml:space="preserve">возможность признания </w:t>
      </w:r>
      <w:proofErr w:type="gramStart"/>
      <w:r w:rsidRPr="00CD1012">
        <w:rPr>
          <w:rFonts w:ascii="Times New Roman" w:hAnsi="Times New Roman" w:cs="Times New Roman"/>
          <w:sz w:val="28"/>
          <w:szCs w:val="28"/>
        </w:rPr>
        <w:t>недействительными</w:t>
      </w:r>
      <w:proofErr w:type="gramEnd"/>
      <w:r w:rsidRPr="00CD1012">
        <w:rPr>
          <w:rFonts w:ascii="Times New Roman" w:hAnsi="Times New Roman" w:cs="Times New Roman"/>
          <w:sz w:val="28"/>
          <w:szCs w:val="28"/>
        </w:rPr>
        <w:t xml:space="preserve"> тех патентов, действие которых уже прекратилось.</w:t>
      </w:r>
    </w:p>
    <w:p w:rsidR="00351787" w:rsidRDefault="00351787" w:rsidP="0035178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Подводя итог вышесказанному, следует сказать, что р</w:t>
      </w:r>
      <w:r w:rsidR="002B0C4B" w:rsidRPr="00FC313F">
        <w:rPr>
          <w:rFonts w:ascii="Times New Roman" w:hAnsi="Times New Roman" w:cs="Times New Roman"/>
          <w:sz w:val="28"/>
          <w:szCs w:val="28"/>
        </w:rPr>
        <w:t xml:space="preserve">ешение о </w:t>
      </w:r>
      <w:r w:rsidR="002B0C4B" w:rsidRPr="001C5A59">
        <w:rPr>
          <w:rFonts w:ascii="Times New Roman" w:hAnsi="Times New Roman" w:cs="Times New Roman"/>
          <w:sz w:val="28"/>
          <w:szCs w:val="28"/>
        </w:rPr>
        <w:t xml:space="preserve">недействительности патента на </w:t>
      </w:r>
      <w:r w:rsidR="002B0C4B">
        <w:rPr>
          <w:rFonts w:ascii="Times New Roman" w:hAnsi="Times New Roman" w:cs="Times New Roman"/>
          <w:sz w:val="28"/>
          <w:szCs w:val="28"/>
        </w:rPr>
        <w:t>объекты патентных прав</w:t>
      </w:r>
      <w:r w:rsidR="002B0C4B" w:rsidRPr="001C5A59">
        <w:rPr>
          <w:rFonts w:ascii="Times New Roman" w:hAnsi="Times New Roman" w:cs="Times New Roman"/>
          <w:sz w:val="28"/>
          <w:szCs w:val="28"/>
        </w:rPr>
        <w:t xml:space="preserve"> является следствием нарушений. </w:t>
      </w:r>
      <w:r w:rsidR="004049F0">
        <w:rPr>
          <w:rFonts w:ascii="Times New Roman" w:hAnsi="Times New Roman" w:cs="Times New Roman"/>
          <w:sz w:val="28"/>
          <w:szCs w:val="28"/>
        </w:rPr>
        <w:t xml:space="preserve">Последствия признания патента </w:t>
      </w:r>
      <w:proofErr w:type="gramStart"/>
      <w:r w:rsidR="004049F0">
        <w:rPr>
          <w:rFonts w:ascii="Times New Roman" w:hAnsi="Times New Roman" w:cs="Times New Roman"/>
          <w:sz w:val="28"/>
          <w:szCs w:val="28"/>
        </w:rPr>
        <w:t>недействительным</w:t>
      </w:r>
      <w:proofErr w:type="gramEnd"/>
      <w:r w:rsidR="004049F0">
        <w:rPr>
          <w:rFonts w:ascii="Times New Roman" w:hAnsi="Times New Roman" w:cs="Times New Roman"/>
          <w:sz w:val="28"/>
          <w:szCs w:val="28"/>
        </w:rPr>
        <w:t xml:space="preserve"> означают отмену решения федерального органа исполнительной власти по интеллектуальной собственности о выдаче патента на результат интеллектуальной деятельности и аннулирование записи в соответствующем государственном реестре.</w:t>
      </w:r>
    </w:p>
    <w:p w:rsidR="00475513" w:rsidRDefault="00351787" w:rsidP="0035178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Также х</w:t>
      </w:r>
      <w:r w:rsidR="00CA4D64" w:rsidRPr="00CA4D64">
        <w:rPr>
          <w:rFonts w:ascii="Times New Roman" w:hAnsi="Times New Roman" w:cs="Times New Roman"/>
          <w:sz w:val="28"/>
          <w:szCs w:val="28"/>
        </w:rPr>
        <w:t xml:space="preserve">отелось бы отметить, что в настоящее время проблемы в области признания патента </w:t>
      </w:r>
      <w:proofErr w:type="gramStart"/>
      <w:r w:rsidR="00CA4D64" w:rsidRPr="00CA4D64">
        <w:rPr>
          <w:rFonts w:ascii="Times New Roman" w:hAnsi="Times New Roman" w:cs="Times New Roman"/>
          <w:sz w:val="28"/>
          <w:szCs w:val="28"/>
        </w:rPr>
        <w:t>недействительным</w:t>
      </w:r>
      <w:proofErr w:type="gramEnd"/>
      <w:r w:rsidR="00CA4D64" w:rsidRPr="00CA4D64">
        <w:rPr>
          <w:rFonts w:ascii="Times New Roman" w:hAnsi="Times New Roman" w:cs="Times New Roman"/>
          <w:sz w:val="28"/>
          <w:szCs w:val="28"/>
        </w:rPr>
        <w:t xml:space="preserve"> возникают из-за сложностей </w:t>
      </w:r>
      <w:proofErr w:type="spellStart"/>
      <w:r w:rsidR="00CA4D64" w:rsidRPr="00CA4D64">
        <w:rPr>
          <w:rFonts w:ascii="Times New Roman" w:hAnsi="Times New Roman" w:cs="Times New Roman"/>
          <w:sz w:val="28"/>
          <w:szCs w:val="28"/>
        </w:rPr>
        <w:t>правоприменения</w:t>
      </w:r>
      <w:proofErr w:type="spellEnd"/>
      <w:r w:rsidR="00CA4D64" w:rsidRPr="00CA4D64">
        <w:rPr>
          <w:rFonts w:ascii="Times New Roman" w:hAnsi="Times New Roman" w:cs="Times New Roman"/>
          <w:sz w:val="28"/>
          <w:szCs w:val="28"/>
        </w:rPr>
        <w:t xml:space="preserve"> закона, </w:t>
      </w:r>
      <w:r w:rsidR="00101381" w:rsidRPr="00CA4D64">
        <w:rPr>
          <w:rFonts w:ascii="Times New Roman" w:hAnsi="Times New Roman" w:cs="Times New Roman"/>
          <w:sz w:val="28"/>
          <w:szCs w:val="28"/>
        </w:rPr>
        <w:t>поэтому необходимо уделять больш</w:t>
      </w:r>
      <w:r>
        <w:rPr>
          <w:rFonts w:ascii="Times New Roman" w:hAnsi="Times New Roman" w:cs="Times New Roman"/>
          <w:sz w:val="28"/>
          <w:szCs w:val="28"/>
        </w:rPr>
        <w:t>е</w:t>
      </w:r>
      <w:r w:rsidR="00101381" w:rsidRPr="00CA4D64">
        <w:rPr>
          <w:rFonts w:ascii="Times New Roman" w:hAnsi="Times New Roman" w:cs="Times New Roman"/>
          <w:sz w:val="28"/>
          <w:szCs w:val="28"/>
        </w:rPr>
        <w:t>е внимание решению проблем в данной области.</w:t>
      </w:r>
    </w:p>
    <w:p w:rsidR="002E4BAC" w:rsidRDefault="002E4BAC" w:rsidP="001270E9">
      <w:pPr>
        <w:autoSpaceDE w:val="0"/>
        <w:autoSpaceDN w:val="0"/>
        <w:adjustRightInd w:val="0"/>
        <w:spacing w:after="0" w:line="360" w:lineRule="auto"/>
        <w:ind w:firstLine="540"/>
        <w:jc w:val="both"/>
        <w:rPr>
          <w:rFonts w:ascii="Times New Roman" w:hAnsi="Times New Roman" w:cs="Times New Roman"/>
          <w:sz w:val="28"/>
          <w:szCs w:val="28"/>
        </w:rPr>
      </w:pPr>
      <w:r w:rsidRPr="001270E9">
        <w:rPr>
          <w:rFonts w:ascii="Times New Roman" w:hAnsi="Times New Roman" w:cs="Times New Roman"/>
          <w:sz w:val="28"/>
          <w:szCs w:val="28"/>
        </w:rPr>
        <w:t xml:space="preserve">Для минимизации правовых проблем, было бы уместно разработать и утвердить методологические рекомендации по вопросам, касающимся процедуры </w:t>
      </w:r>
      <w:r w:rsidR="001270E9">
        <w:rPr>
          <w:rFonts w:ascii="Times New Roman" w:hAnsi="Times New Roman" w:cs="Times New Roman"/>
          <w:sz w:val="28"/>
          <w:szCs w:val="28"/>
        </w:rPr>
        <w:t>признания патента недействительным на объекты патентных прав.</w:t>
      </w: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Pr="001270E9" w:rsidRDefault="003E7586" w:rsidP="001270E9">
      <w:pPr>
        <w:autoSpaceDE w:val="0"/>
        <w:autoSpaceDN w:val="0"/>
        <w:adjustRightInd w:val="0"/>
        <w:spacing w:after="0" w:line="360" w:lineRule="auto"/>
        <w:ind w:firstLine="540"/>
        <w:jc w:val="both"/>
        <w:rPr>
          <w:rFonts w:ascii="Times New Roman" w:hAnsi="Times New Roman" w:cs="Times New Roman"/>
          <w:sz w:val="28"/>
          <w:szCs w:val="28"/>
        </w:rPr>
      </w:pPr>
    </w:p>
    <w:p w:rsidR="003E7586" w:rsidRDefault="003E7586" w:rsidP="003E7586">
      <w:pPr>
        <w:pStyle w:val="1"/>
        <w:spacing w:before="270" w:beforeAutospacing="0" w:after="270" w:afterAutospacing="0"/>
      </w:pPr>
      <w:r>
        <w:lastRenderedPageBreak/>
        <w:t>Отчет о проверке на заимствования №1</w:t>
      </w:r>
    </w:p>
    <w:p w:rsidR="003E7586" w:rsidRPr="00E4617C" w:rsidRDefault="003E7586" w:rsidP="003E7586">
      <w:pPr>
        <w:spacing w:line="300" w:lineRule="atLeast"/>
        <w:rPr>
          <w:rFonts w:ascii="Times New Roman" w:hAnsi="Times New Roman" w:cs="Times New Roman"/>
          <w:sz w:val="21"/>
          <w:szCs w:val="21"/>
        </w:rPr>
      </w:pPr>
      <w:r w:rsidRPr="00E4617C">
        <w:rPr>
          <w:rStyle w:val="a8"/>
          <w:rFonts w:ascii="Times New Roman" w:hAnsi="Times New Roman" w:cs="Times New Roman"/>
          <w:sz w:val="21"/>
          <w:szCs w:val="21"/>
        </w:rPr>
        <w:t>Автор:</w:t>
      </w:r>
      <w:r w:rsidRPr="00E4617C">
        <w:rPr>
          <w:rFonts w:ascii="Times New Roman" w:hAnsi="Times New Roman" w:cs="Times New Roman"/>
          <w:sz w:val="21"/>
          <w:szCs w:val="21"/>
        </w:rPr>
        <w:t> Кожанова Татьяна </w:t>
      </w:r>
      <w:hyperlink r:id="rId12" w:history="1">
        <w:r w:rsidRPr="00E4617C">
          <w:rPr>
            <w:rStyle w:val="a7"/>
            <w:rFonts w:ascii="Times New Roman" w:hAnsi="Times New Roman" w:cs="Times New Roman"/>
            <w:color w:val="2E4453"/>
            <w:sz w:val="21"/>
            <w:szCs w:val="21"/>
          </w:rPr>
          <w:t>tatyana048@gmail.com</w:t>
        </w:r>
      </w:hyperlink>
      <w:r w:rsidRPr="00E4617C">
        <w:rPr>
          <w:rFonts w:ascii="Times New Roman" w:hAnsi="Times New Roman" w:cs="Times New Roman"/>
          <w:sz w:val="21"/>
          <w:szCs w:val="21"/>
        </w:rPr>
        <w:t> / ID: 1785791</w:t>
      </w:r>
    </w:p>
    <w:p w:rsidR="003E7586" w:rsidRPr="00E4617C" w:rsidRDefault="003E7586" w:rsidP="003E7586">
      <w:pPr>
        <w:spacing w:line="300" w:lineRule="atLeast"/>
        <w:rPr>
          <w:rFonts w:ascii="Times New Roman" w:hAnsi="Times New Roman" w:cs="Times New Roman"/>
          <w:sz w:val="21"/>
          <w:szCs w:val="21"/>
        </w:rPr>
      </w:pPr>
      <w:r w:rsidRPr="00E4617C">
        <w:rPr>
          <w:rStyle w:val="a8"/>
          <w:rFonts w:ascii="Times New Roman" w:hAnsi="Times New Roman" w:cs="Times New Roman"/>
          <w:sz w:val="21"/>
          <w:szCs w:val="21"/>
        </w:rPr>
        <w:t>Проверяющий:</w:t>
      </w:r>
      <w:r w:rsidRPr="00E4617C">
        <w:rPr>
          <w:rFonts w:ascii="Times New Roman" w:hAnsi="Times New Roman" w:cs="Times New Roman"/>
          <w:sz w:val="21"/>
          <w:szCs w:val="21"/>
        </w:rPr>
        <w:t> Кожанова Татьяна (</w:t>
      </w:r>
      <w:hyperlink r:id="rId13" w:history="1">
        <w:r w:rsidRPr="00E4617C">
          <w:rPr>
            <w:rStyle w:val="a7"/>
            <w:rFonts w:ascii="Times New Roman" w:hAnsi="Times New Roman" w:cs="Times New Roman"/>
            <w:color w:val="2E4453"/>
            <w:sz w:val="21"/>
            <w:szCs w:val="21"/>
          </w:rPr>
          <w:t>tatyana048@gmail.com</w:t>
        </w:r>
      </w:hyperlink>
      <w:r w:rsidRPr="00E4617C">
        <w:rPr>
          <w:rFonts w:ascii="Times New Roman" w:hAnsi="Times New Roman" w:cs="Times New Roman"/>
          <w:sz w:val="21"/>
          <w:szCs w:val="21"/>
        </w:rPr>
        <w:t> / ID: 1785791)</w:t>
      </w:r>
    </w:p>
    <w:p w:rsidR="003E7586" w:rsidRPr="00E4617C" w:rsidRDefault="003E7586" w:rsidP="003E7586">
      <w:pPr>
        <w:spacing w:line="300" w:lineRule="atLeast"/>
        <w:rPr>
          <w:rFonts w:ascii="Times New Roman" w:hAnsi="Times New Roman" w:cs="Times New Roman"/>
          <w:sz w:val="21"/>
          <w:szCs w:val="21"/>
        </w:rPr>
      </w:pPr>
      <w:r w:rsidRPr="00E4617C">
        <w:rPr>
          <w:rFonts w:ascii="Times New Roman" w:hAnsi="Times New Roman" w:cs="Times New Roman"/>
          <w:sz w:val="21"/>
          <w:szCs w:val="21"/>
        </w:rPr>
        <w:t>Отчет предоставлен сервисом «</w:t>
      </w:r>
      <w:proofErr w:type="spellStart"/>
      <w:r w:rsidRPr="00E4617C">
        <w:rPr>
          <w:rFonts w:ascii="Times New Roman" w:hAnsi="Times New Roman" w:cs="Times New Roman"/>
          <w:sz w:val="21"/>
          <w:szCs w:val="21"/>
        </w:rPr>
        <w:t>Антиплагиат</w:t>
      </w:r>
      <w:proofErr w:type="spellEnd"/>
      <w:r w:rsidRPr="00E4617C">
        <w:rPr>
          <w:rFonts w:ascii="Times New Roman" w:hAnsi="Times New Roman" w:cs="Times New Roman"/>
          <w:sz w:val="21"/>
          <w:szCs w:val="21"/>
        </w:rPr>
        <w:t>»- </w:t>
      </w:r>
      <w:hyperlink r:id="rId14" w:history="1">
        <w:r w:rsidRPr="00E4617C">
          <w:rPr>
            <w:rStyle w:val="a7"/>
            <w:rFonts w:ascii="Times New Roman" w:hAnsi="Times New Roman" w:cs="Times New Roman"/>
            <w:color w:val="2E4453"/>
            <w:sz w:val="21"/>
            <w:szCs w:val="21"/>
          </w:rPr>
          <w:t>http://www.antiplagiat.ru</w:t>
        </w:r>
      </w:hyperlink>
    </w:p>
    <w:p w:rsidR="003E7586" w:rsidRPr="00E4617C" w:rsidRDefault="003E7586" w:rsidP="003E7586">
      <w:pPr>
        <w:pStyle w:val="2"/>
        <w:spacing w:before="0" w:after="150"/>
        <w:textAlignment w:val="top"/>
        <w:rPr>
          <w:rFonts w:ascii="Times New Roman" w:hAnsi="Times New Roman" w:cs="Times New Roman"/>
          <w:caps/>
          <w:sz w:val="27"/>
          <w:szCs w:val="27"/>
        </w:rPr>
      </w:pPr>
      <w:r w:rsidRPr="00E4617C">
        <w:rPr>
          <w:rFonts w:ascii="Times New Roman" w:hAnsi="Times New Roman" w:cs="Times New Roman"/>
          <w:caps/>
          <w:sz w:val="27"/>
          <w:szCs w:val="27"/>
        </w:rPr>
        <w:t>ИНФОРМАЦИЯ О ДОКУМЕНТЕ</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 документа: 15</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Начало загрузки: 19.03.2018 20:00:43</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Длительность загрузки: 00:00:00</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Имя исходного файла: Признание</w:t>
      </w:r>
      <w:r w:rsidR="00E4617C">
        <w:rPr>
          <w:rFonts w:ascii="Times New Roman" w:hAnsi="Times New Roman" w:cs="Times New Roman"/>
          <w:sz w:val="21"/>
          <w:szCs w:val="21"/>
        </w:rPr>
        <w:t xml:space="preserve"> патента </w:t>
      </w:r>
      <w:proofErr w:type="gramStart"/>
      <w:r w:rsidR="00E4617C">
        <w:rPr>
          <w:rFonts w:ascii="Times New Roman" w:hAnsi="Times New Roman" w:cs="Times New Roman"/>
          <w:sz w:val="21"/>
          <w:szCs w:val="21"/>
        </w:rPr>
        <w:t>недействительным</w:t>
      </w:r>
      <w:proofErr w:type="gramEnd"/>
      <w:r w:rsidRPr="00E4617C">
        <w:rPr>
          <w:rFonts w:ascii="Times New Roman" w:hAnsi="Times New Roman" w:cs="Times New Roman"/>
          <w:sz w:val="21"/>
          <w:szCs w:val="21"/>
        </w:rPr>
        <w:t>.txt</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Размер текста: 18 </w:t>
      </w:r>
      <w:proofErr w:type="spellStart"/>
      <w:r w:rsidRPr="00E4617C">
        <w:rPr>
          <w:rFonts w:ascii="Times New Roman" w:hAnsi="Times New Roman" w:cs="Times New Roman"/>
          <w:sz w:val="21"/>
          <w:szCs w:val="21"/>
        </w:rPr>
        <w:t>кБ</w:t>
      </w:r>
      <w:proofErr w:type="spellEnd"/>
    </w:p>
    <w:p w:rsidR="003E7586" w:rsidRPr="00E4617C" w:rsidRDefault="003E7586" w:rsidP="003E7586">
      <w:pPr>
        <w:spacing w:line="300" w:lineRule="atLeast"/>
        <w:textAlignment w:val="top"/>
        <w:rPr>
          <w:rFonts w:ascii="Times New Roman" w:hAnsi="Times New Roman" w:cs="Times New Roman"/>
          <w:sz w:val="21"/>
          <w:szCs w:val="21"/>
        </w:rPr>
      </w:pPr>
      <w:proofErr w:type="spellStart"/>
      <w:proofErr w:type="gramStart"/>
      <w:r w:rsidRPr="00E4617C">
        <w:rPr>
          <w:rFonts w:ascii="Times New Roman" w:hAnsi="Times New Roman" w:cs="Times New Roman"/>
          <w:sz w:val="21"/>
          <w:szCs w:val="21"/>
        </w:rPr>
        <w:t>C</w:t>
      </w:r>
      <w:proofErr w:type="gramEnd"/>
      <w:r w:rsidRPr="00E4617C">
        <w:rPr>
          <w:rFonts w:ascii="Times New Roman" w:hAnsi="Times New Roman" w:cs="Times New Roman"/>
          <w:sz w:val="21"/>
          <w:szCs w:val="21"/>
        </w:rPr>
        <w:t>имволов</w:t>
      </w:r>
      <w:proofErr w:type="spellEnd"/>
      <w:r w:rsidRPr="00E4617C">
        <w:rPr>
          <w:rFonts w:ascii="Times New Roman" w:hAnsi="Times New Roman" w:cs="Times New Roman"/>
          <w:sz w:val="21"/>
          <w:szCs w:val="21"/>
        </w:rPr>
        <w:t xml:space="preserve"> в тексте: 9998</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Слов в тексте: 1229</w:t>
      </w:r>
    </w:p>
    <w:p w:rsidR="003E7586" w:rsidRPr="00E4617C" w:rsidRDefault="003E7586" w:rsidP="003E7586">
      <w:pPr>
        <w:spacing w:line="300" w:lineRule="atLeast"/>
        <w:textAlignment w:val="top"/>
        <w:rPr>
          <w:rFonts w:ascii="Times New Roman" w:hAnsi="Times New Roman" w:cs="Times New Roman"/>
          <w:sz w:val="21"/>
          <w:szCs w:val="21"/>
        </w:rPr>
      </w:pPr>
      <w:r w:rsidRPr="00E4617C">
        <w:rPr>
          <w:rFonts w:ascii="Times New Roman" w:hAnsi="Times New Roman" w:cs="Times New Roman"/>
          <w:sz w:val="21"/>
          <w:szCs w:val="21"/>
        </w:rPr>
        <w:t>Число предложений: 94</w:t>
      </w:r>
    </w:p>
    <w:p w:rsidR="003E7586" w:rsidRPr="00E4617C" w:rsidRDefault="003E7586" w:rsidP="003E7586">
      <w:pPr>
        <w:pStyle w:val="2"/>
        <w:spacing w:before="0" w:after="150"/>
        <w:textAlignment w:val="top"/>
        <w:rPr>
          <w:rFonts w:ascii="Times New Roman" w:hAnsi="Times New Roman" w:cs="Times New Roman"/>
          <w:caps/>
          <w:sz w:val="27"/>
          <w:szCs w:val="27"/>
        </w:rPr>
      </w:pPr>
      <w:r w:rsidRPr="00E4617C">
        <w:rPr>
          <w:rFonts w:ascii="Times New Roman" w:hAnsi="Times New Roman" w:cs="Times New Roman"/>
          <w:caps/>
          <w:sz w:val="27"/>
          <w:szCs w:val="27"/>
        </w:rPr>
        <w:t>ИНФОРМАЦИЯ ОБ ОТЧЕТЕ</w:t>
      </w:r>
    </w:p>
    <w:p w:rsidR="003E7586" w:rsidRPr="00E4617C" w:rsidRDefault="003E7586" w:rsidP="003E7586">
      <w:pPr>
        <w:pStyle w:val="2"/>
        <w:spacing w:before="0" w:line="300" w:lineRule="atLeast"/>
        <w:textAlignment w:val="top"/>
        <w:rPr>
          <w:rFonts w:ascii="Times New Roman" w:hAnsi="Times New Roman" w:cs="Times New Roman"/>
          <w:caps/>
          <w:color w:val="auto"/>
          <w:sz w:val="22"/>
          <w:szCs w:val="18"/>
        </w:rPr>
      </w:pPr>
      <w:r w:rsidRPr="00E4617C">
        <w:rPr>
          <w:rFonts w:ascii="Times New Roman" w:hAnsi="Times New Roman" w:cs="Times New Roman"/>
          <w:caps/>
          <w:color w:val="auto"/>
          <w:sz w:val="22"/>
          <w:szCs w:val="18"/>
        </w:rPr>
        <w:t>ЗАИМСТВОВАНИЯ</w:t>
      </w:r>
    </w:p>
    <w:p w:rsidR="003E7586" w:rsidRPr="00E4617C" w:rsidRDefault="003E7586" w:rsidP="003E7586">
      <w:pPr>
        <w:spacing w:line="300" w:lineRule="atLeast"/>
        <w:textAlignment w:val="top"/>
        <w:rPr>
          <w:rFonts w:ascii="Times New Roman" w:hAnsi="Times New Roman" w:cs="Times New Roman"/>
          <w:sz w:val="24"/>
          <w:szCs w:val="21"/>
        </w:rPr>
      </w:pPr>
      <w:r w:rsidRPr="00E4617C">
        <w:rPr>
          <w:rFonts w:ascii="Times New Roman" w:hAnsi="Times New Roman" w:cs="Times New Roman"/>
          <w:b/>
          <w:bCs/>
          <w:szCs w:val="18"/>
        </w:rPr>
        <w:t>28,09%</w:t>
      </w:r>
    </w:p>
    <w:p w:rsidR="003E7586" w:rsidRPr="00E4617C" w:rsidRDefault="003E7586" w:rsidP="003E7586">
      <w:pPr>
        <w:pStyle w:val="2"/>
        <w:spacing w:before="0" w:line="300" w:lineRule="atLeast"/>
        <w:textAlignment w:val="top"/>
        <w:rPr>
          <w:rFonts w:ascii="Times New Roman" w:hAnsi="Times New Roman" w:cs="Times New Roman"/>
          <w:caps/>
          <w:color w:val="auto"/>
          <w:sz w:val="22"/>
          <w:szCs w:val="18"/>
        </w:rPr>
      </w:pPr>
      <w:r w:rsidRPr="00E4617C">
        <w:rPr>
          <w:rFonts w:ascii="Times New Roman" w:hAnsi="Times New Roman" w:cs="Times New Roman"/>
          <w:caps/>
          <w:color w:val="auto"/>
          <w:sz w:val="22"/>
          <w:szCs w:val="18"/>
        </w:rPr>
        <w:t>ЦИТИРОВАНИЯ</w:t>
      </w:r>
    </w:p>
    <w:p w:rsidR="003E7586" w:rsidRPr="00E4617C" w:rsidRDefault="003E7586" w:rsidP="003E7586">
      <w:pPr>
        <w:spacing w:line="300" w:lineRule="atLeast"/>
        <w:textAlignment w:val="top"/>
        <w:rPr>
          <w:rFonts w:ascii="Times New Roman" w:hAnsi="Times New Roman" w:cs="Times New Roman"/>
          <w:sz w:val="24"/>
          <w:szCs w:val="21"/>
        </w:rPr>
      </w:pPr>
      <w:r w:rsidRPr="00E4617C">
        <w:rPr>
          <w:rFonts w:ascii="Times New Roman" w:hAnsi="Times New Roman" w:cs="Times New Roman"/>
          <w:b/>
          <w:bCs/>
          <w:szCs w:val="18"/>
        </w:rPr>
        <w:t>0%</w:t>
      </w:r>
    </w:p>
    <w:p w:rsidR="003E7586" w:rsidRPr="00E4617C" w:rsidRDefault="003E7586" w:rsidP="003E7586">
      <w:pPr>
        <w:pStyle w:val="2"/>
        <w:shd w:val="clear" w:color="auto" w:fill="FFFFFF"/>
        <w:spacing w:before="0" w:line="300" w:lineRule="atLeast"/>
        <w:textAlignment w:val="top"/>
        <w:rPr>
          <w:rFonts w:ascii="Times New Roman" w:hAnsi="Times New Roman" w:cs="Times New Roman"/>
          <w:caps/>
          <w:color w:val="auto"/>
          <w:sz w:val="22"/>
          <w:szCs w:val="18"/>
        </w:rPr>
      </w:pPr>
      <w:r w:rsidRPr="00E4617C">
        <w:rPr>
          <w:rFonts w:ascii="Times New Roman" w:hAnsi="Times New Roman" w:cs="Times New Roman"/>
          <w:caps/>
          <w:color w:val="auto"/>
          <w:sz w:val="22"/>
          <w:szCs w:val="18"/>
        </w:rPr>
        <w:t>ОРИГИНАЛЬНОСТЬ</w:t>
      </w:r>
    </w:p>
    <w:p w:rsidR="003E7586" w:rsidRPr="00E4617C" w:rsidRDefault="003E7586" w:rsidP="00E4617C">
      <w:pPr>
        <w:autoSpaceDE w:val="0"/>
        <w:autoSpaceDN w:val="0"/>
        <w:adjustRightInd w:val="0"/>
        <w:spacing w:after="0" w:line="360" w:lineRule="auto"/>
        <w:jc w:val="both"/>
        <w:rPr>
          <w:rFonts w:ascii="Times New Roman" w:hAnsi="Times New Roman" w:cs="Times New Roman"/>
          <w:sz w:val="36"/>
          <w:szCs w:val="28"/>
        </w:rPr>
      </w:pPr>
      <w:r w:rsidRPr="00E4617C">
        <w:rPr>
          <w:rFonts w:ascii="Times New Roman" w:hAnsi="Times New Roman" w:cs="Times New Roman"/>
          <w:b/>
          <w:bCs/>
          <w:szCs w:val="18"/>
          <w:shd w:val="clear" w:color="auto" w:fill="FFFFFF"/>
        </w:rPr>
        <w:t>71,91%</w:t>
      </w:r>
    </w:p>
    <w:p w:rsidR="00E4617C" w:rsidRPr="00E4617C" w:rsidRDefault="00E4617C">
      <w:pPr>
        <w:autoSpaceDE w:val="0"/>
        <w:autoSpaceDN w:val="0"/>
        <w:adjustRightInd w:val="0"/>
        <w:spacing w:after="0" w:line="360" w:lineRule="auto"/>
        <w:ind w:firstLine="540"/>
        <w:jc w:val="both"/>
        <w:rPr>
          <w:rFonts w:ascii="Times New Roman" w:hAnsi="Times New Roman" w:cs="Times New Roman"/>
          <w:sz w:val="28"/>
          <w:szCs w:val="28"/>
        </w:rPr>
      </w:pPr>
      <w:bookmarkStart w:id="0" w:name="_GoBack"/>
      <w:bookmarkEnd w:id="0"/>
    </w:p>
    <w:sectPr w:rsidR="00E4617C" w:rsidRPr="00E4617C" w:rsidSect="003034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4A" w:rsidRDefault="00CB704A" w:rsidP="009E3B9C">
      <w:pPr>
        <w:spacing w:after="0" w:line="240" w:lineRule="auto"/>
      </w:pPr>
      <w:r>
        <w:separator/>
      </w:r>
    </w:p>
  </w:endnote>
  <w:endnote w:type="continuationSeparator" w:id="0">
    <w:p w:rsidR="00CB704A" w:rsidRDefault="00CB704A" w:rsidP="009E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4A" w:rsidRDefault="00CB704A" w:rsidP="009E3B9C">
      <w:pPr>
        <w:spacing w:after="0" w:line="240" w:lineRule="auto"/>
      </w:pPr>
      <w:r>
        <w:separator/>
      </w:r>
    </w:p>
  </w:footnote>
  <w:footnote w:type="continuationSeparator" w:id="0">
    <w:p w:rsidR="00CB704A" w:rsidRDefault="00CB704A" w:rsidP="009E3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5F73"/>
    <w:rsid w:val="00021B9A"/>
    <w:rsid w:val="00022F94"/>
    <w:rsid w:val="00101381"/>
    <w:rsid w:val="001270E9"/>
    <w:rsid w:val="0015129C"/>
    <w:rsid w:val="0018135C"/>
    <w:rsid w:val="001B624E"/>
    <w:rsid w:val="001C5A59"/>
    <w:rsid w:val="00213113"/>
    <w:rsid w:val="002252AD"/>
    <w:rsid w:val="00281D0A"/>
    <w:rsid w:val="002867E2"/>
    <w:rsid w:val="00292B0A"/>
    <w:rsid w:val="002A2539"/>
    <w:rsid w:val="002B0C4B"/>
    <w:rsid w:val="002E4BAC"/>
    <w:rsid w:val="00302357"/>
    <w:rsid w:val="00303428"/>
    <w:rsid w:val="00304378"/>
    <w:rsid w:val="00313D6D"/>
    <w:rsid w:val="00351787"/>
    <w:rsid w:val="003522AD"/>
    <w:rsid w:val="003E7586"/>
    <w:rsid w:val="0040214B"/>
    <w:rsid w:val="004049F0"/>
    <w:rsid w:val="004164CA"/>
    <w:rsid w:val="0044293D"/>
    <w:rsid w:val="00443FC6"/>
    <w:rsid w:val="004572FE"/>
    <w:rsid w:val="0047238B"/>
    <w:rsid w:val="00475513"/>
    <w:rsid w:val="004768DE"/>
    <w:rsid w:val="0050247C"/>
    <w:rsid w:val="00504D7C"/>
    <w:rsid w:val="00585B24"/>
    <w:rsid w:val="005B5420"/>
    <w:rsid w:val="00607196"/>
    <w:rsid w:val="00630351"/>
    <w:rsid w:val="0066460C"/>
    <w:rsid w:val="00694981"/>
    <w:rsid w:val="00707484"/>
    <w:rsid w:val="00734B0A"/>
    <w:rsid w:val="0077198E"/>
    <w:rsid w:val="007733C3"/>
    <w:rsid w:val="007D58F3"/>
    <w:rsid w:val="00822856"/>
    <w:rsid w:val="008A44E2"/>
    <w:rsid w:val="00916D35"/>
    <w:rsid w:val="00942F8E"/>
    <w:rsid w:val="009E3B9C"/>
    <w:rsid w:val="009F181E"/>
    <w:rsid w:val="009F34FE"/>
    <w:rsid w:val="00A1227B"/>
    <w:rsid w:val="00A34A0C"/>
    <w:rsid w:val="00A966F2"/>
    <w:rsid w:val="00AB234A"/>
    <w:rsid w:val="00AD349E"/>
    <w:rsid w:val="00B008E5"/>
    <w:rsid w:val="00B30D5B"/>
    <w:rsid w:val="00B90A51"/>
    <w:rsid w:val="00BB39BA"/>
    <w:rsid w:val="00BD4B45"/>
    <w:rsid w:val="00BF700F"/>
    <w:rsid w:val="00C02216"/>
    <w:rsid w:val="00C3757B"/>
    <w:rsid w:val="00C50176"/>
    <w:rsid w:val="00CA4D64"/>
    <w:rsid w:val="00CB704A"/>
    <w:rsid w:val="00CC6E0B"/>
    <w:rsid w:val="00CD1012"/>
    <w:rsid w:val="00CD7C95"/>
    <w:rsid w:val="00DC28A8"/>
    <w:rsid w:val="00DC62D1"/>
    <w:rsid w:val="00DE5BC7"/>
    <w:rsid w:val="00E24B6C"/>
    <w:rsid w:val="00E4617C"/>
    <w:rsid w:val="00E64777"/>
    <w:rsid w:val="00E77063"/>
    <w:rsid w:val="00E83C3F"/>
    <w:rsid w:val="00EE5F73"/>
    <w:rsid w:val="00FA7824"/>
    <w:rsid w:val="00FC313F"/>
    <w:rsid w:val="00FD2475"/>
    <w:rsid w:val="00FE6CC0"/>
    <w:rsid w:val="00FF12CE"/>
    <w:rsid w:val="00FF3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4E2"/>
  </w:style>
  <w:style w:type="paragraph" w:styleId="1">
    <w:name w:val="heading 1"/>
    <w:basedOn w:val="a"/>
    <w:link w:val="10"/>
    <w:uiPriority w:val="9"/>
    <w:qFormat/>
    <w:rsid w:val="009E3B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34A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B9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E3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nhideWhenUsed/>
    <w:rsid w:val="009E3B9C"/>
    <w:pPr>
      <w:spacing w:after="0" w:line="240" w:lineRule="auto"/>
    </w:pPr>
    <w:rPr>
      <w:sz w:val="20"/>
      <w:szCs w:val="20"/>
    </w:rPr>
  </w:style>
  <w:style w:type="character" w:customStyle="1" w:styleId="a5">
    <w:name w:val="Текст сноски Знак"/>
    <w:basedOn w:val="a0"/>
    <w:link w:val="a4"/>
    <w:rsid w:val="009E3B9C"/>
    <w:rPr>
      <w:sz w:val="20"/>
      <w:szCs w:val="20"/>
    </w:rPr>
  </w:style>
  <w:style w:type="character" w:styleId="a6">
    <w:name w:val="footnote reference"/>
    <w:basedOn w:val="a0"/>
    <w:uiPriority w:val="99"/>
    <w:semiHidden/>
    <w:unhideWhenUsed/>
    <w:rsid w:val="009E3B9C"/>
    <w:rPr>
      <w:vertAlign w:val="superscript"/>
    </w:rPr>
  </w:style>
  <w:style w:type="character" w:customStyle="1" w:styleId="20">
    <w:name w:val="Заголовок 2 Знак"/>
    <w:basedOn w:val="a0"/>
    <w:link w:val="2"/>
    <w:uiPriority w:val="9"/>
    <w:rsid w:val="00A34A0C"/>
    <w:rPr>
      <w:rFonts w:asciiTheme="majorHAnsi" w:eastAsiaTheme="majorEastAsia" w:hAnsiTheme="majorHAnsi" w:cstheme="majorBidi"/>
      <w:b/>
      <w:bCs/>
      <w:color w:val="4F81BD" w:themeColor="accent1"/>
      <w:sz w:val="26"/>
      <w:szCs w:val="26"/>
    </w:rPr>
  </w:style>
  <w:style w:type="character" w:customStyle="1" w:styleId="link">
    <w:name w:val="link"/>
    <w:basedOn w:val="a0"/>
    <w:rsid w:val="00A1227B"/>
  </w:style>
  <w:style w:type="character" w:styleId="a7">
    <w:name w:val="Hyperlink"/>
    <w:basedOn w:val="a0"/>
    <w:uiPriority w:val="99"/>
    <w:semiHidden/>
    <w:unhideWhenUsed/>
    <w:rsid w:val="00A1227B"/>
    <w:rPr>
      <w:color w:val="0000FF"/>
      <w:u w:val="single"/>
    </w:rPr>
  </w:style>
  <w:style w:type="character" w:customStyle="1" w:styleId="fio16">
    <w:name w:val="fio16"/>
    <w:basedOn w:val="a0"/>
    <w:rsid w:val="004572FE"/>
  </w:style>
  <w:style w:type="character" w:customStyle="1" w:styleId="isl">
    <w:name w:val="isl"/>
    <w:basedOn w:val="a0"/>
    <w:rsid w:val="004572FE"/>
  </w:style>
  <w:style w:type="character" w:customStyle="1" w:styleId="nomer2">
    <w:name w:val="nomer2"/>
    <w:basedOn w:val="a0"/>
    <w:rsid w:val="004572FE"/>
  </w:style>
  <w:style w:type="character" w:customStyle="1" w:styleId="fio19">
    <w:name w:val="fio19"/>
    <w:basedOn w:val="a0"/>
    <w:rsid w:val="004572FE"/>
  </w:style>
  <w:style w:type="character" w:customStyle="1" w:styleId="fio20">
    <w:name w:val="fio20"/>
    <w:basedOn w:val="a0"/>
    <w:rsid w:val="004572FE"/>
  </w:style>
  <w:style w:type="character" w:customStyle="1" w:styleId="others5">
    <w:name w:val="others5"/>
    <w:basedOn w:val="a0"/>
    <w:rsid w:val="004572FE"/>
  </w:style>
  <w:style w:type="character" w:customStyle="1" w:styleId="data2">
    <w:name w:val="data2"/>
    <w:basedOn w:val="a0"/>
    <w:rsid w:val="004572FE"/>
  </w:style>
  <w:style w:type="character" w:customStyle="1" w:styleId="fio22">
    <w:name w:val="fio22"/>
    <w:basedOn w:val="a0"/>
    <w:rsid w:val="004572FE"/>
  </w:style>
  <w:style w:type="character" w:customStyle="1" w:styleId="fio23">
    <w:name w:val="fio23"/>
    <w:basedOn w:val="a0"/>
    <w:rsid w:val="004572FE"/>
  </w:style>
  <w:style w:type="character" w:customStyle="1" w:styleId="fio4">
    <w:name w:val="fio4"/>
    <w:basedOn w:val="a0"/>
    <w:rsid w:val="004572FE"/>
  </w:style>
  <w:style w:type="character" w:customStyle="1" w:styleId="fio5">
    <w:name w:val="fio5"/>
    <w:basedOn w:val="a0"/>
    <w:rsid w:val="004572FE"/>
  </w:style>
  <w:style w:type="character" w:customStyle="1" w:styleId="fio6">
    <w:name w:val="fio6"/>
    <w:basedOn w:val="a0"/>
    <w:rsid w:val="004572FE"/>
  </w:style>
  <w:style w:type="character" w:customStyle="1" w:styleId="fio7">
    <w:name w:val="fio7"/>
    <w:basedOn w:val="a0"/>
    <w:rsid w:val="004572FE"/>
  </w:style>
  <w:style w:type="character" w:customStyle="1" w:styleId="fio8">
    <w:name w:val="fio8"/>
    <w:basedOn w:val="a0"/>
    <w:rsid w:val="004572FE"/>
  </w:style>
  <w:style w:type="character" w:customStyle="1" w:styleId="others6">
    <w:name w:val="others6"/>
    <w:basedOn w:val="a0"/>
    <w:rsid w:val="004572FE"/>
  </w:style>
  <w:style w:type="character" w:customStyle="1" w:styleId="address2">
    <w:name w:val="address2"/>
    <w:basedOn w:val="a0"/>
    <w:rsid w:val="004572FE"/>
  </w:style>
  <w:style w:type="character" w:customStyle="1" w:styleId="fio14">
    <w:name w:val="fio14"/>
    <w:basedOn w:val="a0"/>
    <w:rsid w:val="00475513"/>
  </w:style>
  <w:style w:type="character" w:customStyle="1" w:styleId="fio15">
    <w:name w:val="fio15"/>
    <w:basedOn w:val="a0"/>
    <w:rsid w:val="00475513"/>
  </w:style>
  <w:style w:type="character" w:customStyle="1" w:styleId="fio18">
    <w:name w:val="fio18"/>
    <w:basedOn w:val="a0"/>
    <w:rsid w:val="00C50176"/>
  </w:style>
  <w:style w:type="character" w:styleId="a8">
    <w:name w:val="Strong"/>
    <w:basedOn w:val="a0"/>
    <w:uiPriority w:val="22"/>
    <w:qFormat/>
    <w:rsid w:val="003E75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2055">
      <w:bodyDiv w:val="1"/>
      <w:marLeft w:val="0"/>
      <w:marRight w:val="0"/>
      <w:marTop w:val="0"/>
      <w:marBottom w:val="0"/>
      <w:divBdr>
        <w:top w:val="none" w:sz="0" w:space="0" w:color="auto"/>
        <w:left w:val="none" w:sz="0" w:space="0" w:color="auto"/>
        <w:bottom w:val="none" w:sz="0" w:space="0" w:color="auto"/>
        <w:right w:val="none" w:sz="0" w:space="0" w:color="auto"/>
      </w:divBdr>
    </w:div>
    <w:div w:id="158276753">
      <w:bodyDiv w:val="1"/>
      <w:marLeft w:val="0"/>
      <w:marRight w:val="0"/>
      <w:marTop w:val="0"/>
      <w:marBottom w:val="0"/>
      <w:divBdr>
        <w:top w:val="none" w:sz="0" w:space="0" w:color="auto"/>
        <w:left w:val="none" w:sz="0" w:space="0" w:color="auto"/>
        <w:bottom w:val="none" w:sz="0" w:space="0" w:color="auto"/>
        <w:right w:val="none" w:sz="0" w:space="0" w:color="auto"/>
      </w:divBdr>
    </w:div>
    <w:div w:id="256183981">
      <w:bodyDiv w:val="1"/>
      <w:marLeft w:val="0"/>
      <w:marRight w:val="0"/>
      <w:marTop w:val="0"/>
      <w:marBottom w:val="0"/>
      <w:divBdr>
        <w:top w:val="none" w:sz="0" w:space="0" w:color="auto"/>
        <w:left w:val="none" w:sz="0" w:space="0" w:color="auto"/>
        <w:bottom w:val="none" w:sz="0" w:space="0" w:color="auto"/>
        <w:right w:val="none" w:sz="0" w:space="0" w:color="auto"/>
      </w:divBdr>
    </w:div>
    <w:div w:id="300114597">
      <w:bodyDiv w:val="1"/>
      <w:marLeft w:val="0"/>
      <w:marRight w:val="0"/>
      <w:marTop w:val="0"/>
      <w:marBottom w:val="0"/>
      <w:divBdr>
        <w:top w:val="none" w:sz="0" w:space="0" w:color="auto"/>
        <w:left w:val="none" w:sz="0" w:space="0" w:color="auto"/>
        <w:bottom w:val="none" w:sz="0" w:space="0" w:color="auto"/>
        <w:right w:val="none" w:sz="0" w:space="0" w:color="auto"/>
      </w:divBdr>
    </w:div>
    <w:div w:id="372846971">
      <w:bodyDiv w:val="1"/>
      <w:marLeft w:val="0"/>
      <w:marRight w:val="0"/>
      <w:marTop w:val="0"/>
      <w:marBottom w:val="0"/>
      <w:divBdr>
        <w:top w:val="none" w:sz="0" w:space="0" w:color="auto"/>
        <w:left w:val="none" w:sz="0" w:space="0" w:color="auto"/>
        <w:bottom w:val="none" w:sz="0" w:space="0" w:color="auto"/>
        <w:right w:val="none" w:sz="0" w:space="0" w:color="auto"/>
      </w:divBdr>
    </w:div>
    <w:div w:id="854197514">
      <w:bodyDiv w:val="1"/>
      <w:marLeft w:val="0"/>
      <w:marRight w:val="0"/>
      <w:marTop w:val="0"/>
      <w:marBottom w:val="0"/>
      <w:divBdr>
        <w:top w:val="none" w:sz="0" w:space="0" w:color="auto"/>
        <w:left w:val="none" w:sz="0" w:space="0" w:color="auto"/>
        <w:bottom w:val="none" w:sz="0" w:space="0" w:color="auto"/>
        <w:right w:val="none" w:sz="0" w:space="0" w:color="auto"/>
      </w:divBdr>
    </w:div>
    <w:div w:id="894898156">
      <w:bodyDiv w:val="1"/>
      <w:marLeft w:val="0"/>
      <w:marRight w:val="0"/>
      <w:marTop w:val="0"/>
      <w:marBottom w:val="0"/>
      <w:divBdr>
        <w:top w:val="none" w:sz="0" w:space="0" w:color="auto"/>
        <w:left w:val="none" w:sz="0" w:space="0" w:color="auto"/>
        <w:bottom w:val="none" w:sz="0" w:space="0" w:color="auto"/>
        <w:right w:val="none" w:sz="0" w:space="0" w:color="auto"/>
      </w:divBdr>
    </w:div>
    <w:div w:id="930623383">
      <w:bodyDiv w:val="1"/>
      <w:marLeft w:val="0"/>
      <w:marRight w:val="0"/>
      <w:marTop w:val="0"/>
      <w:marBottom w:val="0"/>
      <w:divBdr>
        <w:top w:val="none" w:sz="0" w:space="0" w:color="auto"/>
        <w:left w:val="none" w:sz="0" w:space="0" w:color="auto"/>
        <w:bottom w:val="none" w:sz="0" w:space="0" w:color="auto"/>
        <w:right w:val="none" w:sz="0" w:space="0" w:color="auto"/>
      </w:divBdr>
    </w:div>
    <w:div w:id="972757382">
      <w:bodyDiv w:val="1"/>
      <w:marLeft w:val="0"/>
      <w:marRight w:val="0"/>
      <w:marTop w:val="0"/>
      <w:marBottom w:val="0"/>
      <w:divBdr>
        <w:top w:val="none" w:sz="0" w:space="0" w:color="auto"/>
        <w:left w:val="none" w:sz="0" w:space="0" w:color="auto"/>
        <w:bottom w:val="none" w:sz="0" w:space="0" w:color="auto"/>
        <w:right w:val="none" w:sz="0" w:space="0" w:color="auto"/>
      </w:divBdr>
    </w:div>
    <w:div w:id="1027217677">
      <w:bodyDiv w:val="1"/>
      <w:marLeft w:val="0"/>
      <w:marRight w:val="0"/>
      <w:marTop w:val="0"/>
      <w:marBottom w:val="0"/>
      <w:divBdr>
        <w:top w:val="none" w:sz="0" w:space="0" w:color="auto"/>
        <w:left w:val="none" w:sz="0" w:space="0" w:color="auto"/>
        <w:bottom w:val="none" w:sz="0" w:space="0" w:color="auto"/>
        <w:right w:val="none" w:sz="0" w:space="0" w:color="auto"/>
      </w:divBdr>
    </w:div>
    <w:div w:id="1738360246">
      <w:bodyDiv w:val="1"/>
      <w:marLeft w:val="0"/>
      <w:marRight w:val="0"/>
      <w:marTop w:val="0"/>
      <w:marBottom w:val="0"/>
      <w:divBdr>
        <w:top w:val="none" w:sz="0" w:space="0" w:color="auto"/>
        <w:left w:val="none" w:sz="0" w:space="0" w:color="auto"/>
        <w:bottom w:val="none" w:sz="0" w:space="0" w:color="auto"/>
        <w:right w:val="none" w:sz="0" w:space="0" w:color="auto"/>
      </w:divBdr>
    </w:div>
    <w:div w:id="1911620930">
      <w:bodyDiv w:val="1"/>
      <w:marLeft w:val="0"/>
      <w:marRight w:val="0"/>
      <w:marTop w:val="0"/>
      <w:marBottom w:val="0"/>
      <w:divBdr>
        <w:top w:val="none" w:sz="0" w:space="0" w:color="auto"/>
        <w:left w:val="none" w:sz="0" w:space="0" w:color="auto"/>
        <w:bottom w:val="none" w:sz="0" w:space="0" w:color="auto"/>
        <w:right w:val="none" w:sz="0" w:space="0" w:color="auto"/>
      </w:divBdr>
      <w:divsChild>
        <w:div w:id="894317154">
          <w:marLeft w:val="0"/>
          <w:marRight w:val="0"/>
          <w:marTop w:val="0"/>
          <w:marBottom w:val="0"/>
          <w:divBdr>
            <w:top w:val="none" w:sz="0" w:space="0" w:color="auto"/>
            <w:left w:val="none" w:sz="0" w:space="0" w:color="auto"/>
            <w:bottom w:val="single" w:sz="6" w:space="0" w:color="C8D7E1"/>
            <w:right w:val="none" w:sz="0" w:space="0" w:color="auto"/>
          </w:divBdr>
          <w:divsChild>
            <w:div w:id="900141017">
              <w:marLeft w:val="0"/>
              <w:marRight w:val="0"/>
              <w:marTop w:val="0"/>
              <w:marBottom w:val="0"/>
              <w:divBdr>
                <w:top w:val="none" w:sz="0" w:space="0" w:color="auto"/>
                <w:left w:val="none" w:sz="0" w:space="0" w:color="auto"/>
                <w:bottom w:val="none" w:sz="0" w:space="0" w:color="auto"/>
                <w:right w:val="none" w:sz="0" w:space="0" w:color="auto"/>
              </w:divBdr>
            </w:div>
            <w:div w:id="149450286">
              <w:marLeft w:val="0"/>
              <w:marRight w:val="0"/>
              <w:marTop w:val="0"/>
              <w:marBottom w:val="0"/>
              <w:divBdr>
                <w:top w:val="none" w:sz="0" w:space="0" w:color="auto"/>
                <w:left w:val="none" w:sz="0" w:space="0" w:color="auto"/>
                <w:bottom w:val="none" w:sz="0" w:space="0" w:color="auto"/>
                <w:right w:val="none" w:sz="0" w:space="0" w:color="auto"/>
              </w:divBdr>
            </w:div>
            <w:div w:id="186722542">
              <w:marLeft w:val="0"/>
              <w:marRight w:val="0"/>
              <w:marTop w:val="150"/>
              <w:marBottom w:val="300"/>
              <w:divBdr>
                <w:top w:val="none" w:sz="0" w:space="0" w:color="auto"/>
                <w:left w:val="none" w:sz="0" w:space="0" w:color="auto"/>
                <w:bottom w:val="none" w:sz="0" w:space="0" w:color="auto"/>
                <w:right w:val="none" w:sz="0" w:space="0" w:color="auto"/>
              </w:divBdr>
            </w:div>
          </w:divsChild>
        </w:div>
        <w:div w:id="1708989855">
          <w:marLeft w:val="0"/>
          <w:marRight w:val="0"/>
          <w:marTop w:val="0"/>
          <w:marBottom w:val="0"/>
          <w:divBdr>
            <w:top w:val="none" w:sz="0" w:space="0" w:color="auto"/>
            <w:left w:val="none" w:sz="0" w:space="0" w:color="auto"/>
            <w:bottom w:val="none" w:sz="0" w:space="0" w:color="auto"/>
            <w:right w:val="none" w:sz="0" w:space="0" w:color="auto"/>
          </w:divBdr>
          <w:divsChild>
            <w:div w:id="1238856097">
              <w:marLeft w:val="0"/>
              <w:marRight w:val="0"/>
              <w:marTop w:val="0"/>
              <w:marBottom w:val="0"/>
              <w:divBdr>
                <w:top w:val="none" w:sz="0" w:space="0" w:color="auto"/>
                <w:left w:val="none" w:sz="0" w:space="0" w:color="auto"/>
                <w:bottom w:val="none" w:sz="0" w:space="0" w:color="auto"/>
                <w:right w:val="none" w:sz="0" w:space="0" w:color="auto"/>
              </w:divBdr>
              <w:divsChild>
                <w:div w:id="2131632018">
                  <w:marLeft w:val="0"/>
                  <w:marRight w:val="0"/>
                  <w:marTop w:val="0"/>
                  <w:marBottom w:val="0"/>
                  <w:divBdr>
                    <w:top w:val="none" w:sz="0" w:space="0" w:color="auto"/>
                    <w:left w:val="none" w:sz="0" w:space="0" w:color="auto"/>
                    <w:bottom w:val="none" w:sz="0" w:space="0" w:color="auto"/>
                    <w:right w:val="none" w:sz="0" w:space="0" w:color="auto"/>
                  </w:divBdr>
                </w:div>
                <w:div w:id="1157191626">
                  <w:marLeft w:val="0"/>
                  <w:marRight w:val="0"/>
                  <w:marTop w:val="0"/>
                  <w:marBottom w:val="0"/>
                  <w:divBdr>
                    <w:top w:val="none" w:sz="0" w:space="0" w:color="auto"/>
                    <w:left w:val="none" w:sz="0" w:space="0" w:color="auto"/>
                    <w:bottom w:val="none" w:sz="0" w:space="0" w:color="auto"/>
                    <w:right w:val="none" w:sz="0" w:space="0" w:color="auto"/>
                  </w:divBdr>
                </w:div>
                <w:div w:id="233399723">
                  <w:marLeft w:val="0"/>
                  <w:marRight w:val="0"/>
                  <w:marTop w:val="0"/>
                  <w:marBottom w:val="0"/>
                  <w:divBdr>
                    <w:top w:val="none" w:sz="0" w:space="0" w:color="auto"/>
                    <w:left w:val="none" w:sz="0" w:space="0" w:color="auto"/>
                    <w:bottom w:val="none" w:sz="0" w:space="0" w:color="auto"/>
                    <w:right w:val="none" w:sz="0" w:space="0" w:color="auto"/>
                  </w:divBdr>
                </w:div>
                <w:div w:id="2073194430">
                  <w:marLeft w:val="0"/>
                  <w:marRight w:val="0"/>
                  <w:marTop w:val="0"/>
                  <w:marBottom w:val="0"/>
                  <w:divBdr>
                    <w:top w:val="none" w:sz="0" w:space="0" w:color="auto"/>
                    <w:left w:val="none" w:sz="0" w:space="0" w:color="auto"/>
                    <w:bottom w:val="none" w:sz="0" w:space="0" w:color="auto"/>
                    <w:right w:val="none" w:sz="0" w:space="0" w:color="auto"/>
                  </w:divBdr>
                </w:div>
                <w:div w:id="1665279893">
                  <w:marLeft w:val="0"/>
                  <w:marRight w:val="0"/>
                  <w:marTop w:val="0"/>
                  <w:marBottom w:val="0"/>
                  <w:divBdr>
                    <w:top w:val="none" w:sz="0" w:space="0" w:color="auto"/>
                    <w:left w:val="none" w:sz="0" w:space="0" w:color="auto"/>
                    <w:bottom w:val="none" w:sz="0" w:space="0" w:color="auto"/>
                    <w:right w:val="none" w:sz="0" w:space="0" w:color="auto"/>
                  </w:divBdr>
                </w:div>
                <w:div w:id="233976398">
                  <w:marLeft w:val="0"/>
                  <w:marRight w:val="0"/>
                  <w:marTop w:val="0"/>
                  <w:marBottom w:val="0"/>
                  <w:divBdr>
                    <w:top w:val="none" w:sz="0" w:space="0" w:color="auto"/>
                    <w:left w:val="none" w:sz="0" w:space="0" w:color="auto"/>
                    <w:bottom w:val="none" w:sz="0" w:space="0" w:color="auto"/>
                    <w:right w:val="none" w:sz="0" w:space="0" w:color="auto"/>
                  </w:divBdr>
                </w:div>
                <w:div w:id="60106321">
                  <w:marLeft w:val="0"/>
                  <w:marRight w:val="0"/>
                  <w:marTop w:val="0"/>
                  <w:marBottom w:val="0"/>
                  <w:divBdr>
                    <w:top w:val="none" w:sz="0" w:space="0" w:color="auto"/>
                    <w:left w:val="none" w:sz="0" w:space="0" w:color="auto"/>
                    <w:bottom w:val="none" w:sz="0" w:space="0" w:color="auto"/>
                    <w:right w:val="none" w:sz="0" w:space="0" w:color="auto"/>
                  </w:divBdr>
                </w:div>
                <w:div w:id="64569344">
                  <w:marLeft w:val="0"/>
                  <w:marRight w:val="0"/>
                  <w:marTop w:val="0"/>
                  <w:marBottom w:val="0"/>
                  <w:divBdr>
                    <w:top w:val="none" w:sz="0" w:space="0" w:color="auto"/>
                    <w:left w:val="none" w:sz="0" w:space="0" w:color="auto"/>
                    <w:bottom w:val="none" w:sz="0" w:space="0" w:color="auto"/>
                    <w:right w:val="none" w:sz="0" w:space="0" w:color="auto"/>
                  </w:divBdr>
                </w:div>
              </w:divsChild>
            </w:div>
            <w:div w:id="1867717026">
              <w:marLeft w:val="0"/>
              <w:marRight w:val="0"/>
              <w:marTop w:val="0"/>
              <w:marBottom w:val="0"/>
              <w:divBdr>
                <w:top w:val="none" w:sz="0" w:space="0" w:color="auto"/>
                <w:left w:val="none" w:sz="0" w:space="0" w:color="auto"/>
                <w:bottom w:val="none" w:sz="0" w:space="0" w:color="auto"/>
                <w:right w:val="none" w:sz="0" w:space="0" w:color="auto"/>
              </w:divBdr>
              <w:divsChild>
                <w:div w:id="1588416634">
                  <w:marLeft w:val="0"/>
                  <w:marRight w:val="0"/>
                  <w:marTop w:val="0"/>
                  <w:marBottom w:val="0"/>
                  <w:divBdr>
                    <w:top w:val="none" w:sz="0" w:space="0" w:color="auto"/>
                    <w:left w:val="none" w:sz="0" w:space="0" w:color="auto"/>
                    <w:bottom w:val="none" w:sz="0" w:space="0" w:color="auto"/>
                    <w:right w:val="none" w:sz="0" w:space="0" w:color="auto"/>
                  </w:divBdr>
                </w:div>
                <w:div w:id="1914505738">
                  <w:marLeft w:val="0"/>
                  <w:marRight w:val="0"/>
                  <w:marTop w:val="0"/>
                  <w:marBottom w:val="0"/>
                  <w:divBdr>
                    <w:top w:val="none" w:sz="0" w:space="0" w:color="auto"/>
                    <w:left w:val="none" w:sz="0" w:space="0" w:color="auto"/>
                    <w:bottom w:val="none" w:sz="0" w:space="0" w:color="auto"/>
                    <w:right w:val="none" w:sz="0" w:space="0" w:color="auto"/>
                  </w:divBdr>
                </w:div>
                <w:div w:id="1023508080">
                  <w:marLeft w:val="0"/>
                  <w:marRight w:val="0"/>
                  <w:marTop w:val="0"/>
                  <w:marBottom w:val="0"/>
                  <w:divBdr>
                    <w:top w:val="none" w:sz="0" w:space="0" w:color="auto"/>
                    <w:left w:val="none" w:sz="0" w:space="0" w:color="auto"/>
                    <w:bottom w:val="none" w:sz="0" w:space="0" w:color="auto"/>
                    <w:right w:val="none" w:sz="0" w:space="0" w:color="auto"/>
                  </w:divBdr>
                </w:div>
                <w:div w:id="977152303">
                  <w:marLeft w:val="0"/>
                  <w:marRight w:val="0"/>
                  <w:marTop w:val="0"/>
                  <w:marBottom w:val="0"/>
                  <w:divBdr>
                    <w:top w:val="none" w:sz="0" w:space="0" w:color="auto"/>
                    <w:left w:val="none" w:sz="0" w:space="0" w:color="auto"/>
                    <w:bottom w:val="none" w:sz="0" w:space="0" w:color="auto"/>
                    <w:right w:val="none" w:sz="0" w:space="0" w:color="auto"/>
                  </w:divBdr>
                </w:div>
                <w:div w:id="219444542">
                  <w:marLeft w:val="0"/>
                  <w:marRight w:val="0"/>
                  <w:marTop w:val="0"/>
                  <w:marBottom w:val="0"/>
                  <w:divBdr>
                    <w:top w:val="none" w:sz="0" w:space="0" w:color="auto"/>
                    <w:left w:val="none" w:sz="0" w:space="0" w:color="auto"/>
                    <w:bottom w:val="none" w:sz="0" w:space="0" w:color="auto"/>
                    <w:right w:val="none" w:sz="0" w:space="0" w:color="auto"/>
                  </w:divBdr>
                </w:div>
                <w:div w:id="1262294387">
                  <w:marLeft w:val="0"/>
                  <w:marRight w:val="0"/>
                  <w:marTop w:val="270"/>
                  <w:marBottom w:val="270"/>
                  <w:divBdr>
                    <w:top w:val="none" w:sz="0" w:space="0" w:color="auto"/>
                    <w:left w:val="none" w:sz="0" w:space="0" w:color="auto"/>
                    <w:bottom w:val="none" w:sz="0" w:space="0" w:color="auto"/>
                    <w:right w:val="none" w:sz="0" w:space="0" w:color="auto"/>
                  </w:divBdr>
                  <w:divsChild>
                    <w:div w:id="1858497524">
                      <w:marLeft w:val="0"/>
                      <w:marRight w:val="300"/>
                      <w:marTop w:val="0"/>
                      <w:marBottom w:val="0"/>
                      <w:divBdr>
                        <w:top w:val="none" w:sz="0" w:space="0" w:color="auto"/>
                        <w:left w:val="none" w:sz="0" w:space="0" w:color="auto"/>
                        <w:bottom w:val="none" w:sz="0" w:space="0" w:color="auto"/>
                        <w:right w:val="none" w:sz="0" w:space="0" w:color="auto"/>
                      </w:divBdr>
                    </w:div>
                    <w:div w:id="507791938">
                      <w:marLeft w:val="0"/>
                      <w:marRight w:val="300"/>
                      <w:marTop w:val="0"/>
                      <w:marBottom w:val="0"/>
                      <w:divBdr>
                        <w:top w:val="none" w:sz="0" w:space="0" w:color="auto"/>
                        <w:left w:val="none" w:sz="0" w:space="0" w:color="auto"/>
                        <w:bottom w:val="none" w:sz="0" w:space="0" w:color="auto"/>
                        <w:right w:val="none" w:sz="0" w:space="0" w:color="auto"/>
                      </w:divBdr>
                    </w:div>
                    <w:div w:id="16588032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C837BC57DABE54E3DE217576B300ED15668F07CB508045CADD522533F6jCG" TargetMode="External"/><Relationship Id="rId13" Type="http://schemas.openxmlformats.org/officeDocument/2006/relationships/hyperlink" Target="mailto:tatyana048@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atyana048@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act-%22%D0%90%D0%9E+%D0%9E%D0%BC%D1%81%D0%BA%D0%B8%D0%B9+%D0%B7%D0%B0%D0%B2%D0%BE%D0%B4+%D1%82%D1%80%D0%B0%D0%BD%D1%81%D0%BF%D0%BE%D1%80%D1%82%D0%BD%D0%BE%D0%B3%D0%BE+%D0%BC%D0%B0%D1%88%D0%B8%D0%BD%D0%BE%D1%81%D1%82%D1%80%D0%BE%D0%B5%D0%BD%D0%B8%D1%8F%22-q/section-ac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CC837BC57DABE54E3DE217576B300ED15668F07CB508045CADD522533F6jCG" TargetMode="External"/><Relationship Id="rId4" Type="http://schemas.openxmlformats.org/officeDocument/2006/relationships/settings" Target="settings.xml"/><Relationship Id="rId9" Type="http://schemas.openxmlformats.org/officeDocument/2006/relationships/hyperlink" Target="consultantplus://offline/ref=2CC837BC57DABE54E3DE217576B300ED15668F07CB508045CADD5225336C7E53D62D20A3380473A5F5j7G" TargetMode="External"/><Relationship Id="rId14" Type="http://schemas.openxmlformats.org/officeDocument/2006/relationships/hyperlink" Target="http://www.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19B3-2C44-4020-9D7C-93563AC8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7</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50</cp:revision>
  <dcterms:created xsi:type="dcterms:W3CDTF">2018-02-28T13:49:00Z</dcterms:created>
  <dcterms:modified xsi:type="dcterms:W3CDTF">2018-03-19T16:05:00Z</dcterms:modified>
</cp:coreProperties>
</file>