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0995D" w14:textId="12486F69" w:rsidR="00260C0B" w:rsidRDefault="00260C0B" w:rsidP="00E61A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Литвиненко М. С.</w:t>
      </w:r>
    </w:p>
    <w:p w14:paraId="0D1D115C" w14:textId="77777777" w:rsidR="003D0204" w:rsidRDefault="003D0204" w:rsidP="00E61A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73D897" w14:textId="5944F789" w:rsidR="0012758D" w:rsidRDefault="003D0204" w:rsidP="00E61A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0204">
        <w:rPr>
          <w:rFonts w:ascii="Times New Roman" w:hAnsi="Times New Roman" w:cs="Times New Roman"/>
          <w:sz w:val="28"/>
          <w:szCs w:val="28"/>
        </w:rPr>
        <w:t>К вопросу о дееспособности граждан как об условии совершения нотар</w:t>
      </w:r>
      <w:r w:rsidRPr="003D0204">
        <w:rPr>
          <w:rFonts w:ascii="Times New Roman" w:hAnsi="Times New Roman" w:cs="Times New Roman"/>
          <w:sz w:val="28"/>
          <w:szCs w:val="28"/>
        </w:rPr>
        <w:t>и</w:t>
      </w:r>
      <w:r w:rsidRPr="003D0204">
        <w:rPr>
          <w:rFonts w:ascii="Times New Roman" w:hAnsi="Times New Roman" w:cs="Times New Roman"/>
          <w:sz w:val="28"/>
          <w:szCs w:val="28"/>
        </w:rPr>
        <w:t>ального действия.</w:t>
      </w:r>
    </w:p>
    <w:p w14:paraId="339F9B7E" w14:textId="77777777" w:rsidR="003D0204" w:rsidRPr="003D0204" w:rsidRDefault="003D0204" w:rsidP="00E61A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24909B2" w14:textId="77777777" w:rsidR="0012758D" w:rsidRDefault="00354848" w:rsidP="00B46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Рассматрива</w:t>
      </w:r>
      <w:r w:rsidR="0012758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12758D">
        <w:rPr>
          <w:rFonts w:ascii="Times New Roman" w:hAnsi="Times New Roman" w:cs="Times New Roman"/>
          <w:sz w:val="28"/>
          <w:szCs w:val="28"/>
        </w:rPr>
        <w:t>механизм определения дееспособности граждан, обр</w:t>
      </w:r>
      <w:r w:rsidR="0012758D">
        <w:rPr>
          <w:rFonts w:ascii="Times New Roman" w:hAnsi="Times New Roman" w:cs="Times New Roman"/>
          <w:sz w:val="28"/>
          <w:szCs w:val="28"/>
        </w:rPr>
        <w:t>а</w:t>
      </w:r>
      <w:r w:rsidR="0012758D">
        <w:rPr>
          <w:rFonts w:ascii="Times New Roman" w:hAnsi="Times New Roman" w:cs="Times New Roman"/>
          <w:sz w:val="28"/>
          <w:szCs w:val="28"/>
        </w:rPr>
        <w:t>тившихся за совершением нотариальных действий и проблемы, возникающие перед нотариусом при его реализации. Анализируются пути решения возник</w:t>
      </w:r>
      <w:r w:rsidR="0012758D">
        <w:rPr>
          <w:rFonts w:ascii="Times New Roman" w:hAnsi="Times New Roman" w:cs="Times New Roman"/>
          <w:sz w:val="28"/>
          <w:szCs w:val="28"/>
        </w:rPr>
        <w:t>а</w:t>
      </w:r>
      <w:r w:rsidR="0012758D">
        <w:rPr>
          <w:rFonts w:ascii="Times New Roman" w:hAnsi="Times New Roman" w:cs="Times New Roman"/>
          <w:sz w:val="28"/>
          <w:szCs w:val="28"/>
        </w:rPr>
        <w:t>ющих проблем.</w:t>
      </w:r>
    </w:p>
    <w:p w14:paraId="2705E0A2" w14:textId="77777777" w:rsidR="0012758D" w:rsidRDefault="00B74033" w:rsidP="00B46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нотариус, дееспособность гражданина, 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</w:t>
      </w:r>
      <w:r w:rsidR="000358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тариальное удостоверение сделок,</w:t>
      </w:r>
      <w:r w:rsidR="00D8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недейств</w:t>
      </w:r>
      <w:r w:rsidR="00D82F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82F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сделки, лишение и ограничение дееспособности.</w:t>
      </w:r>
    </w:p>
    <w:bookmarkEnd w:id="0"/>
    <w:p w14:paraId="27878111" w14:textId="77777777" w:rsidR="00B74033" w:rsidRPr="00E61A2A" w:rsidRDefault="00B74033" w:rsidP="00E61A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6F3754" w14:textId="795E1B8D" w:rsidR="00A92569" w:rsidRPr="00E61A2A" w:rsidRDefault="00A92569" w:rsidP="00E61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2A">
        <w:rPr>
          <w:rFonts w:ascii="Times New Roman" w:hAnsi="Times New Roman" w:cs="Times New Roman"/>
          <w:sz w:val="28"/>
          <w:szCs w:val="28"/>
        </w:rPr>
        <w:t xml:space="preserve">В ст. 43 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 законодательства Российской Федерации о нотариате з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креплено, что  п</w:t>
      </w:r>
      <w:r w:rsidRPr="00A92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удостоверении сделок осуществляется проверка дееспосо</w:t>
      </w:r>
      <w:r w:rsidRPr="00A9256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9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граждан, 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обратились </w:t>
      </w:r>
      <w:r w:rsidRPr="00A925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совершением нотариального действия</w:t>
      </w:r>
      <w:r w:rsidR="00D82F4F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A925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связи с этим</w:t>
      </w:r>
      <w:r w:rsidR="008E48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практике возникает много сложностей, поскольку нотариус в данно</w:t>
      </w:r>
      <w:r w:rsidR="00B45F90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сфере практически лишен каких-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существенных полномочий.</w:t>
      </w:r>
    </w:p>
    <w:p w14:paraId="09AA564E" w14:textId="7B9DB4CC" w:rsidR="00E3737B" w:rsidRPr="00E61A2A" w:rsidRDefault="00A92569" w:rsidP="00E61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</w:t>
      </w:r>
      <w:r w:rsidR="005E3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21 Г</w:t>
      </w:r>
      <w:r w:rsidR="002B6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ражданского 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B607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одекса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2B6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B607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(часть первая)</w:t>
      </w:r>
      <w:r w:rsidR="005E3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гражданской дееспособностью понимают </w:t>
      </w:r>
      <w:r w:rsidR="00E3737B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="00E3737B" w:rsidRPr="00E3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пособность гражданина своими действиями приобретать и осуществлять гражданские права, создавать для себя гражданские обязанности и исполнять их</w:t>
      </w:r>
      <w:r w:rsidR="00E3737B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33308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="00E3737B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полном объеме она во</w:t>
      </w:r>
      <w:r w:rsidR="00E3737B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3737B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никает при достижении возраста восемнадцати лет. Однако в действующем з</w:t>
      </w:r>
      <w:r w:rsidR="00E3737B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3737B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конодательстве предусмотрены случаи наступления полной дееспособности до </w:t>
      </w:r>
      <w:r w:rsidR="00E3737B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достижения возраста восемнадцати лет: вступ</w:t>
      </w:r>
      <w:r w:rsidR="005E34B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гражданина в брак</w:t>
      </w:r>
      <w:r w:rsidR="00E3737B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наступления совершеннолетия и эмансипация</w:t>
      </w:r>
      <w:r w:rsidR="002B6073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2B60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BD9812" w14:textId="79F74F30" w:rsidR="00C77D26" w:rsidRPr="00E3737B" w:rsidRDefault="00E3737B" w:rsidP="00E61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Гражданская дееспособность необходима для полноценного участия в гражданском обороте. </w:t>
      </w:r>
      <w:r w:rsidR="005E34B1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Pr="00C327B7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Суханов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</w:t>
      </w:r>
      <w:r w:rsidRPr="00C3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2442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C327B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«категория дееспособности граждан представляет большую ценность в силу того, что является юридич</w:t>
      </w:r>
      <w:r w:rsidRPr="00C327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27B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 средством выражения свободы личности в сфере имущественных и ли</w:t>
      </w:r>
      <w:r w:rsidRPr="00C327B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327B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неимущественных отношений»</w:t>
      </w:r>
      <w:r w:rsidR="00933308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7FCB0D" w14:textId="77777777" w:rsidR="00D67AAA" w:rsidRPr="00E61A2A" w:rsidRDefault="005F607C" w:rsidP="00E61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действующему законодательству в Российской Федерации </w:t>
      </w:r>
      <w:r w:rsidR="0045443A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5443A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5443A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ществует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презумпция дееспособности, то есть </w:t>
      </w:r>
      <w:r w:rsidR="004F3737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дееспособности гражданина или признание его недееспособным возможно только на основании решения суда.</w:t>
      </w:r>
      <w:r w:rsidR="00270C38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A68828" w14:textId="3AB72CAF" w:rsidR="007A2F8D" w:rsidRDefault="00D67AAA" w:rsidP="001407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отмечалось в</w:t>
      </w:r>
      <w:r w:rsidR="000E56E2">
        <w:rPr>
          <w:rFonts w:ascii="Times New Roman" w:eastAsia="Times New Roman" w:hAnsi="Times New Roman" w:cs="Times New Roman"/>
          <w:sz w:val="28"/>
          <w:szCs w:val="28"/>
          <w:lang w:eastAsia="ru-RU"/>
        </w:rPr>
        <w:t>ыше, нотариус не наделен какими-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значимыми по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номочиями в р</w:t>
      </w:r>
      <w:r w:rsidR="005E34B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амках определения дееспособности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гражданина. Он вправе </w:t>
      </w:r>
      <w:r w:rsidR="005A3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документа, удостоверяющего личность, 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</w:t>
      </w:r>
      <w:r w:rsidR="005E34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 ли гра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данин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полной дееспособности. 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Далее, в ходе беседы с клиентом в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ясняет, отдает ли гражданин отчет своим действиям, способен ли он руков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 ими. Для этого, как правило, задаются простые вопросы: год рождения, возраст, место жительств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а, место рождения, место работы»</w:t>
      </w:r>
      <w:r w:rsidR="00933308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="005E34B1">
        <w:rPr>
          <w:rFonts w:ascii="Times New Roman" w:eastAsia="Times New Roman" w:hAnsi="Times New Roman" w:cs="Times New Roman"/>
          <w:sz w:val="28"/>
          <w:szCs w:val="28"/>
          <w:lang w:eastAsia="ru-RU"/>
        </w:rPr>
        <w:t>. М.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</w:t>
      </w:r>
      <w:r w:rsidRPr="00E61A2A">
        <w:rPr>
          <w:rFonts w:ascii="Times New Roman" w:hAnsi="Times New Roman" w:cs="Times New Roman"/>
          <w:sz w:val="28"/>
          <w:szCs w:val="28"/>
        </w:rPr>
        <w:t xml:space="preserve">Мдивани </w:t>
      </w:r>
      <w:r w:rsidRPr="00E61A2A">
        <w:rPr>
          <w:rFonts w:ascii="Times New Roman" w:hAnsi="Times New Roman" w:cs="Times New Roman"/>
          <w:bCs/>
          <w:sz w:val="28"/>
          <w:szCs w:val="28"/>
        </w:rPr>
        <w:t>о</w:t>
      </w:r>
      <w:r w:rsidRPr="00E61A2A">
        <w:rPr>
          <w:rFonts w:ascii="Times New Roman" w:hAnsi="Times New Roman" w:cs="Times New Roman"/>
          <w:bCs/>
          <w:sz w:val="28"/>
          <w:szCs w:val="28"/>
        </w:rPr>
        <w:t>т</w:t>
      </w:r>
      <w:r w:rsidRPr="00E61A2A">
        <w:rPr>
          <w:rFonts w:ascii="Times New Roman" w:hAnsi="Times New Roman" w:cs="Times New Roman"/>
          <w:bCs/>
          <w:sz w:val="28"/>
          <w:szCs w:val="28"/>
        </w:rPr>
        <w:t>мечает, что «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едееспособность личности в случае грубых нарушений устана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ливается довольно просто, ибо психически больной человек ведёт себя неаде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ватно обстановке»</w:t>
      </w:r>
      <w:r w:rsidR="00933308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F9EEED" w14:textId="77777777" w:rsidR="00C41036" w:rsidRDefault="00D67AAA" w:rsidP="001407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делать, если нарушения не грубые? Как получить гарантию, что человек действительно обладает полной дееспособностью на момент соверш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ния сделки?</w:t>
      </w:r>
      <w:r w:rsidR="00AE2442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ст. 41 Основ законодательства Российской Федерации о нотариате нотариус может отложить совершение нотариального действия для истребования дополнительных сведений от физических и юридических лиц</w:t>
      </w:r>
      <w:r w:rsidR="002435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26C0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5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526C0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соответственно, в этот период</w:t>
      </w:r>
      <w:r w:rsidR="00B3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="009526C0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выясняет, выносилось ли судом решение о признании гражданина недееспособным или ограниченно дееспособным.</w:t>
      </w:r>
    </w:p>
    <w:p w14:paraId="4B9D6366" w14:textId="79F9FA1C" w:rsidR="000371E2" w:rsidRPr="00070D9B" w:rsidRDefault="000371E2" w:rsidP="001407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«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внедрением в работу нотариусов Единой информационной системы нотариата РФ, со временем все нотариусы будут иметь единую обно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ляемую базу данных по лицам, лишенным или ограниченным судом в деесп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собности.</w:t>
      </w:r>
      <w:proofErr w:type="gramEnd"/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данная программа имеет ра</w:t>
      </w:r>
      <w:r w:rsidR="001807D8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здел «Ограничения по лицам»</w:t>
      </w:r>
      <w:r w:rsidR="002B607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предназначен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ведения информации</w:t>
      </w:r>
      <w:r w:rsidR="005E3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сведениям:</w:t>
      </w:r>
    </w:p>
    <w:p w14:paraId="6FFB2A4D" w14:textId="77777777" w:rsidR="000371E2" w:rsidRPr="00070D9B" w:rsidRDefault="000371E2" w:rsidP="00E61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несовершеннолетних лицах с указанием соответствующих судебных документов и данных опекуна или органа опеки;</w:t>
      </w:r>
    </w:p>
    <w:p w14:paraId="1192BB8B" w14:textId="77777777" w:rsidR="000371E2" w:rsidRPr="00070D9B" w:rsidRDefault="000371E2" w:rsidP="00E61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недееспособных лицах на основании решений судов о признании лица недееспособным;</w:t>
      </w:r>
    </w:p>
    <w:p w14:paraId="453188CE" w14:textId="77777777" w:rsidR="000371E2" w:rsidRPr="00E61A2A" w:rsidRDefault="000371E2" w:rsidP="00E61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лицах, занесенных в перечень организаций и физических лиц, в отн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которых имеются сведения об их участии в экстремистской деятельн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который ведется Комитетом Российской Федерации по финансовому м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ниторингу.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7D8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в данном разделе формируется нотар</w:t>
      </w:r>
      <w:r w:rsidR="001807D8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иальной пал</w:t>
      </w:r>
      <w:r w:rsidR="001807D8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07D8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33308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="001807D8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9A0BCD" w14:textId="77777777" w:rsidR="007A2F8D" w:rsidRDefault="009526C0" w:rsidP="00E61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отмечалось, что в Российской Федерации действует презумпция д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еспособности. </w:t>
      </w:r>
      <w:r w:rsidR="00270C38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«</w:t>
      </w:r>
      <w:r w:rsidR="00270C38" w:rsidRPr="00C327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вынесения судом соответствующего реш</w:t>
      </w:r>
      <w:r w:rsidR="00270C38" w:rsidRPr="00C327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0C38" w:rsidRPr="00C327B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гражданин, независимо от фактического состояния его здоровья и психики, формально считается полностью дееспособным</w:t>
      </w:r>
      <w:r w:rsidR="00270C38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33308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 w:rsidR="00270C38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443A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Однако, если после соверш</w:t>
      </w:r>
      <w:r w:rsidR="0045443A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45F9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какой-</w:t>
      </w:r>
      <w:r w:rsidR="0045443A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сделки, судом устанавливается, что гражданин</w:t>
      </w:r>
      <w:r w:rsidR="00DA3EED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момент ее с</w:t>
      </w:r>
      <w:r w:rsidR="00DA3EED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A3EED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вершения не обладал дееспособностью, то сделка будет признана недейств</w:t>
      </w:r>
      <w:r w:rsidR="00DA3EED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A3EED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тельной.</w:t>
      </w:r>
      <w:r w:rsidR="00C77D26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CEB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даже если нотариус установит, что такого судебного </w:t>
      </w:r>
      <w:r w:rsidR="00124CEB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 вынесено не было, это не будет является гарантией того, что человек на момент совершения сделки является</w:t>
      </w:r>
      <w:r w:rsidR="0035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</w:t>
      </w:r>
      <w:r w:rsidR="00124CEB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дееспособным. Как итог, мы получаем то, что суд признает </w:t>
      </w:r>
      <w:r w:rsidR="009974E6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 удостоверенную</w:t>
      </w:r>
      <w:r w:rsidR="00124CEB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</w:t>
      </w:r>
      <w:r w:rsidR="00124CEB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24CEB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недействительной и это никак не связан</w:t>
      </w:r>
      <w:r w:rsidR="00457101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 профессионализмом нотариуса, однако может повлиять на его деловую репутацию.</w:t>
      </w:r>
    </w:p>
    <w:p w14:paraId="7ECC1AB5" w14:textId="77777777" w:rsidR="00B86D6B" w:rsidRDefault="009974E6" w:rsidP="00E61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101" w:rsidRPr="00E61A2A">
        <w:rPr>
          <w:rFonts w:ascii="Times New Roman" w:hAnsi="Times New Roman" w:cs="Times New Roman"/>
          <w:sz w:val="28"/>
          <w:szCs w:val="28"/>
        </w:rPr>
        <w:t xml:space="preserve">В качестве решения возникающей проблемы </w:t>
      </w:r>
      <w:r w:rsidR="00457101"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Г.Г. Черемных</w:t>
      </w:r>
      <w:r w:rsidR="00457101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следующее: «п</w:t>
      </w:r>
      <w:r w:rsidR="00457101"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отсутствии такого решения нотариус о своем предположении сообщает одному из лиц или одной из организаций, указанных в ст. 281 Гра</w:t>
      </w:r>
      <w:r w:rsidR="00457101"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457101"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данского процессуального кодекса РФ и способных поставить перед судом в</w:t>
      </w:r>
      <w:r w:rsidR="00457101"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57101"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 о признании лица недееспособным или ограниченно дееспособным, а та</w:t>
      </w:r>
      <w:r w:rsidR="00457101"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57101"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просит сообщить ему о принятом решении»</w:t>
      </w:r>
      <w:r w:rsidR="00933308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="00457101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25EE9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необходимо отметить минусы такого подхода:</w:t>
      </w:r>
    </w:p>
    <w:p w14:paraId="0E0E1591" w14:textId="77777777" w:rsidR="00B86D6B" w:rsidRDefault="00625EE9" w:rsidP="00E61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во-первых, для того, чтобы у нотариуса возникло предположение о том, что имеются основания в ограничении дееспособности гражданина или призн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его недееспособным, должны быть явно выраженные отклонения в повед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гражданина;</w:t>
      </w:r>
    </w:p>
    <w:p w14:paraId="2FE7B544" w14:textId="77777777" w:rsidR="00B86D6B" w:rsidRDefault="00625EE9" w:rsidP="00E61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во-вторых, лица или организации, которым нотариус сообщает о своем предположении, могут иметь личную выгоду от совершаемой сделки и, соо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ветственно, обращаться в суд с заявлением об ограничении дееспосо</w:t>
      </w:r>
      <w:r w:rsidR="00206AF7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бности или ее лишении не станут; </w:t>
      </w:r>
    </w:p>
    <w:p w14:paraId="185A215A" w14:textId="6721D009" w:rsidR="00C77D26" w:rsidRPr="00E61A2A" w:rsidRDefault="00206AF7" w:rsidP="00E61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предположения нотариуса могут оказаться ложными и гражд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нин, обратившийся к нотариусу может посчитать эт</w:t>
      </w:r>
      <w:r w:rsidR="009406DE">
        <w:rPr>
          <w:rFonts w:ascii="Times New Roman" w:eastAsia="Times New Roman" w:hAnsi="Times New Roman" w:cs="Times New Roman"/>
          <w:sz w:val="28"/>
          <w:szCs w:val="28"/>
          <w:lang w:eastAsia="ru-RU"/>
        </w:rPr>
        <w:t>о оскорбительным и нед</w:t>
      </w:r>
      <w:r w:rsidR="009406D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06D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пустимым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итоге, опять деловая репутация нотариуса может пострадать.</w:t>
      </w:r>
    </w:p>
    <w:p w14:paraId="54BE3D5B" w14:textId="0C31601B" w:rsidR="002F157E" w:rsidRPr="00E61A2A" w:rsidRDefault="004240CA" w:rsidP="00E61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других способов решения вышеуказанной проблемы стоит отм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 наделение нотариуса правом привлекать специалистов-психиатров при н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тариальном удостоверении сделок, поскольку они способны провести квалиф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цированную оценку дееспособности гражданина. Однако в данном случае опять встанет вопрос этичности: не оскорбит ли дееспособного гражданина 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присутствие врача-психиатра при совершении нотариального действия? Во всех ли случаях надо привлекать специалиста? Если да, то потребуется</w:t>
      </w:r>
      <w:r w:rsidR="002F02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</w:t>
      </w:r>
      <w:r w:rsidR="002F02A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</w:t>
      </w:r>
      <w:r w:rsidR="002F02A8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-психиатр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находился у нотариуса</w:t>
      </w:r>
      <w:r w:rsidR="00663F0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нет, то в каких случая</w:t>
      </w:r>
      <w:r w:rsidR="009406D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привлечение будет считаться обоснованным?</w:t>
      </w:r>
    </w:p>
    <w:p w14:paraId="2144A6B9" w14:textId="4D91B78F" w:rsidR="00A7380C" w:rsidRPr="00E61A2A" w:rsidRDefault="002F157E" w:rsidP="00E61A2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 интересным является предложение о применении средств в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деозаписи при нотариальном удостоверении сделок. </w:t>
      </w:r>
      <w:r w:rsidR="005E34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положение было закреплено в ст. 42 Основ законодательства РФ о нотариате в 2015 г.</w:t>
      </w:r>
      <w:r w:rsidR="009C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сущ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 усложни</w:t>
      </w:r>
      <w:r w:rsidR="00C65E52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доказывание того факта, что гражданин в момент</w:t>
      </w:r>
      <w:r w:rsidR="00852F6A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</w:t>
      </w:r>
      <w:r w:rsidR="00852F6A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E3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нотариального действия</w:t>
      </w:r>
      <w:r w:rsidR="00852F6A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облада</w:t>
      </w:r>
      <w:r w:rsidR="001375C2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52F6A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полной дееспособностью. Однако сложностью реализации данного предложения является обеспечение конф</w:t>
      </w:r>
      <w:r w:rsidR="00852F6A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2F6A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денциальности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7380C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 доступ к которым ограничен федеральными закон</w:t>
      </w:r>
      <w:r w:rsidR="00A7380C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7380C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ми.</w:t>
      </w:r>
    </w:p>
    <w:p w14:paraId="61BCD8CD" w14:textId="59C3CBC7" w:rsidR="00676B25" w:rsidRPr="00E61A2A" w:rsidRDefault="002D6476" w:rsidP="00E61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вышеизложенного, мы можем сделать вывод о том, что проблема определения дееспособности граждан, обратившихся за совершением нотариальных действий</w:t>
      </w:r>
      <w:r w:rsidR="009406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еще актуальн</w:t>
      </w:r>
      <w:r w:rsidR="001650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сих пор не выработано единого механизма, позволяющего точно удостовериться в дееспособности гражданина.  В настоящее время помощь в определении дееспособности</w:t>
      </w:r>
      <w:r w:rsidR="00131A84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усам оказывает 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B6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нотариата РФ, </w:t>
      </w:r>
      <w:r w:rsidR="00131A84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как уже отмечалось ранее, в данной системе содержатся сведения только о тех л</w:t>
      </w:r>
      <w:r w:rsidR="00131A84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1A84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цах, в отношении которых вынесены судебные решения о признании </w:t>
      </w:r>
      <w:r w:rsidR="00943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131A84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</w:t>
      </w:r>
      <w:r w:rsidR="00131A84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31A84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способными.</w:t>
      </w:r>
      <w:r w:rsidR="0094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</w:t>
      </w:r>
      <w:r w:rsidR="009C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нотариусы наделены правом использования средств </w:t>
      </w:r>
      <w:proofErr w:type="spellStart"/>
      <w:r w:rsidR="009C1B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C1B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C1B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деофиксации</w:t>
      </w:r>
      <w:proofErr w:type="spellEnd"/>
      <w:r w:rsidR="009C1B9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 их применение не сможет уберечь нотариуса от призн</w:t>
      </w:r>
      <w:r w:rsidR="009C1B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в суде сделки ничтожной. </w:t>
      </w:r>
      <w:r w:rsidR="00131A84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40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том, что же делать нотариусу</w:t>
      </w:r>
      <w:r w:rsidR="00676B25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40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лиц</w:t>
      </w:r>
      <w:r w:rsidR="00EE2440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E2440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фактическое состояние здоровья и психики которых свидетельствует о необходимости признания их недееспособными или ограниченно дееспосо</w:t>
      </w:r>
      <w:r w:rsidR="00EE2440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E2440" w:rsidRPr="00E6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ными, однако юридически они являются дееспособными, остается открытым. </w:t>
      </w:r>
    </w:p>
    <w:p w14:paraId="24D62942" w14:textId="77777777" w:rsidR="00D161E1" w:rsidRDefault="00D161E1" w:rsidP="00E61A2A">
      <w:pPr>
        <w:tabs>
          <w:tab w:val="left" w:pos="700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99B53" w14:textId="77777777" w:rsidR="00D161E1" w:rsidRDefault="00D161E1" w:rsidP="00DF2D8B">
      <w:pPr>
        <w:tabs>
          <w:tab w:val="left" w:pos="700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литературы:</w:t>
      </w:r>
    </w:p>
    <w:p w14:paraId="2C96FC64" w14:textId="77777777" w:rsidR="00CD418A" w:rsidRDefault="00CD418A" w:rsidP="00DF2D8B">
      <w:pPr>
        <w:tabs>
          <w:tab w:val="left" w:pos="700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D4997" w14:textId="0396CCCD" w:rsidR="00CD418A" w:rsidRDefault="00CD418A" w:rsidP="00CD418A">
      <w:pPr>
        <w:pStyle w:val="a6"/>
        <w:numPr>
          <w:ilvl w:val="0"/>
          <w:numId w:val="2"/>
        </w:numPr>
        <w:tabs>
          <w:tab w:val="left" w:pos="700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1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Нормативно-правовые акты:</w:t>
      </w:r>
    </w:p>
    <w:p w14:paraId="0F33B1BD" w14:textId="77777777" w:rsidR="00CD418A" w:rsidRPr="00CD418A" w:rsidRDefault="00CD418A" w:rsidP="00CD418A">
      <w:pPr>
        <w:pStyle w:val="a6"/>
        <w:tabs>
          <w:tab w:val="left" w:pos="7005"/>
        </w:tabs>
        <w:spacing w:after="0" w:line="360" w:lineRule="auto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752E7" w14:textId="77777777" w:rsidR="00DF2D8B" w:rsidRPr="00DF2D8B" w:rsidRDefault="00D161E1" w:rsidP="00CD418A">
      <w:pPr>
        <w:pStyle w:val="a6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8B">
        <w:rPr>
          <w:rFonts w:ascii="Times New Roman" w:eastAsia="Times New Roman" w:hAnsi="Times New Roman" w:cs="Times New Roman"/>
          <w:sz w:val="28"/>
          <w:szCs w:val="28"/>
          <w:lang w:eastAsia="ru-RU"/>
        </w:rPr>
        <w:t>"Основы законодательства Российской Федерации о нотариате" утв. ВС РФ 11.02.1993 N 4462-1,</w:t>
      </w:r>
      <w:r w:rsidRPr="00DF2D8B">
        <w:rPr>
          <w:rFonts w:ascii="Times New Roman" w:hAnsi="Times New Roman" w:cs="Times New Roman"/>
          <w:sz w:val="28"/>
          <w:szCs w:val="28"/>
        </w:rPr>
        <w:t xml:space="preserve"> </w:t>
      </w:r>
      <w:r w:rsidRPr="00DF2D8B">
        <w:rPr>
          <w:rFonts w:ascii="Times New Roman" w:eastAsia="Times New Roman" w:hAnsi="Times New Roman" w:cs="Times New Roman"/>
          <w:sz w:val="28"/>
          <w:szCs w:val="28"/>
          <w:lang w:eastAsia="ru-RU"/>
        </w:rPr>
        <w:t>"Ведомости СНД и ВС</w:t>
      </w:r>
      <w:r w:rsidR="00DF2D8B" w:rsidRPr="00DF2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РФ", 11.03.1993, N 10, ст. 357.</w:t>
      </w:r>
    </w:p>
    <w:p w14:paraId="74B45D7A" w14:textId="77777777" w:rsidR="00D161E1" w:rsidRDefault="00D161E1" w:rsidP="00CD418A">
      <w:pPr>
        <w:pStyle w:val="a6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8B">
        <w:rPr>
          <w:rFonts w:ascii="Times New Roman" w:eastAsia="Times New Roman" w:hAnsi="Times New Roman" w:cs="Times New Roman"/>
          <w:sz w:val="28"/>
          <w:szCs w:val="28"/>
          <w:lang w:eastAsia="ru-RU"/>
        </w:rPr>
        <w:t>"Гражданский кодекс Российской Федерации (часть первая)" от 30.11.1994 N 51-ФЗ, "Собрание законодательства РФ", 05.12.1994, N 32, ст. 3301</w:t>
      </w:r>
    </w:p>
    <w:p w14:paraId="4D3646D9" w14:textId="77777777" w:rsidR="00CD418A" w:rsidRDefault="00CD418A" w:rsidP="00CD418A">
      <w:pPr>
        <w:pStyle w:val="a6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B9776" w14:textId="369F6D52" w:rsidR="00CD418A" w:rsidRDefault="00CD418A" w:rsidP="00CD418A">
      <w:pPr>
        <w:pStyle w:val="a6"/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литература:</w:t>
      </w:r>
    </w:p>
    <w:p w14:paraId="3648CC99" w14:textId="77777777" w:rsidR="00CD418A" w:rsidRPr="00DF2D8B" w:rsidRDefault="00CD418A" w:rsidP="00CD418A">
      <w:pPr>
        <w:pStyle w:val="a6"/>
        <w:spacing w:after="0" w:line="360" w:lineRule="auto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3114C" w14:textId="77777777" w:rsidR="00DF2D8B" w:rsidRPr="00DF2D8B" w:rsidRDefault="00DF2D8B" w:rsidP="00CD418A">
      <w:pPr>
        <w:pStyle w:val="a3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Антропова И</w:t>
      </w:r>
      <w:r w:rsidRPr="00DF2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DF2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Нотариальное удостоверение брачного договора // Вестник Удмуртского университета. Серия «Экономика и право». 2014. №2.</w:t>
      </w:r>
    </w:p>
    <w:p w14:paraId="476B73BD" w14:textId="08ADC410" w:rsidR="00DF2D8B" w:rsidRPr="00DF2D8B" w:rsidRDefault="00D161E1" w:rsidP="00CD418A">
      <w:pPr>
        <w:pStyle w:val="a6"/>
        <w:numPr>
          <w:ilvl w:val="0"/>
          <w:numId w:val="3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8B">
        <w:rPr>
          <w:rFonts w:ascii="Times New Roman" w:hAnsi="Times New Roman" w:cs="Times New Roman"/>
          <w:sz w:val="28"/>
          <w:szCs w:val="28"/>
        </w:rPr>
        <w:t xml:space="preserve">Мдивани </w:t>
      </w:r>
      <w:r w:rsidRPr="00DF2D8B">
        <w:rPr>
          <w:rFonts w:ascii="Times New Roman" w:hAnsi="Times New Roman" w:cs="Times New Roman"/>
          <w:bCs/>
          <w:sz w:val="28"/>
          <w:szCs w:val="28"/>
        </w:rPr>
        <w:t>М</w:t>
      </w:r>
      <w:r w:rsidRPr="00DF2D8B">
        <w:rPr>
          <w:rFonts w:ascii="Times New Roman" w:hAnsi="Times New Roman" w:cs="Times New Roman"/>
          <w:sz w:val="28"/>
          <w:szCs w:val="28"/>
        </w:rPr>
        <w:t xml:space="preserve">.О. </w:t>
      </w:r>
      <w:r w:rsidRPr="00DF2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самосознание нотариусов в современной социальной среде. М.: ФРПК, 2008. </w:t>
      </w:r>
      <w:r w:rsidR="00897291">
        <w:rPr>
          <w:rFonts w:ascii="Times New Roman" w:eastAsia="Times New Roman" w:hAnsi="Times New Roman" w:cs="Times New Roman"/>
          <w:sz w:val="28"/>
          <w:szCs w:val="28"/>
          <w:lang w:eastAsia="ru-RU"/>
        </w:rPr>
        <w:t>– 256 с.</w:t>
      </w:r>
    </w:p>
    <w:p w14:paraId="0043FF6B" w14:textId="77777777" w:rsidR="00DF2D8B" w:rsidRPr="00DF2D8B" w:rsidRDefault="00D161E1" w:rsidP="00CD418A">
      <w:pPr>
        <w:pStyle w:val="a6"/>
        <w:numPr>
          <w:ilvl w:val="0"/>
          <w:numId w:val="3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Ракитина Л. Н., </w:t>
      </w:r>
      <w:proofErr w:type="spellStart"/>
      <w:r w:rsidRPr="00DF2D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Можаева</w:t>
      </w:r>
      <w:proofErr w:type="spellEnd"/>
      <w:r w:rsidRPr="00DF2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А. Нотариальное удостоверение завещаний. М., 2009.</w:t>
      </w:r>
    </w:p>
    <w:p w14:paraId="5A88E270" w14:textId="77777777" w:rsidR="00954B6D" w:rsidRDefault="00DF2D8B" w:rsidP="00954B6D">
      <w:pPr>
        <w:pStyle w:val="a6"/>
        <w:numPr>
          <w:ilvl w:val="0"/>
          <w:numId w:val="3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Суханов Е. А. Гражданское право : в 4 т. : учебник. 3-е изд., </w:t>
      </w:r>
      <w:proofErr w:type="spellStart"/>
      <w:r w:rsidRPr="00DF2D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</w:t>
      </w:r>
      <w:proofErr w:type="spellEnd"/>
      <w:r w:rsidRPr="00DF2D8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М., 2008. Т. 1</w:t>
      </w:r>
      <w:proofErr w:type="gramStart"/>
      <w:r w:rsidRPr="00DF2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F2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часть.</w:t>
      </w:r>
    </w:p>
    <w:p w14:paraId="2CA2DBBA" w14:textId="5063CD89" w:rsidR="00206AF7" w:rsidRPr="00954B6D" w:rsidRDefault="00954B6D" w:rsidP="00954B6D">
      <w:pPr>
        <w:pStyle w:val="a6"/>
        <w:numPr>
          <w:ilvl w:val="0"/>
          <w:numId w:val="3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6D">
        <w:rPr>
          <w:rStyle w:val="extended-textfull"/>
          <w:rFonts w:ascii="Times New Roman" w:hAnsi="Times New Roman" w:cs="Times New Roman"/>
          <w:bCs/>
          <w:sz w:val="28"/>
          <w:szCs w:val="28"/>
        </w:rPr>
        <w:t>Черемных</w:t>
      </w:r>
      <w:r w:rsidRPr="00954B6D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Pr="00954B6D">
        <w:rPr>
          <w:rStyle w:val="extended-textfull"/>
          <w:rFonts w:ascii="Times New Roman" w:hAnsi="Times New Roman" w:cs="Times New Roman"/>
          <w:bCs/>
          <w:sz w:val="28"/>
          <w:szCs w:val="28"/>
        </w:rPr>
        <w:t>Г</w:t>
      </w:r>
      <w:r w:rsidRPr="00954B6D">
        <w:rPr>
          <w:rStyle w:val="extended-textfull"/>
          <w:rFonts w:ascii="Times New Roman" w:hAnsi="Times New Roman" w:cs="Times New Roman"/>
          <w:sz w:val="28"/>
          <w:szCs w:val="28"/>
        </w:rPr>
        <w:t>.</w:t>
      </w:r>
      <w:r w:rsidRPr="00954B6D">
        <w:rPr>
          <w:rStyle w:val="extended-textfull"/>
          <w:rFonts w:ascii="Times New Roman" w:hAnsi="Times New Roman" w:cs="Times New Roman"/>
          <w:bCs/>
          <w:sz w:val="28"/>
          <w:szCs w:val="28"/>
        </w:rPr>
        <w:t>Г</w:t>
      </w:r>
      <w:r w:rsidRPr="00954B6D">
        <w:rPr>
          <w:rStyle w:val="extended-textfull"/>
          <w:rFonts w:ascii="Times New Roman" w:hAnsi="Times New Roman" w:cs="Times New Roman"/>
          <w:sz w:val="28"/>
          <w:szCs w:val="28"/>
        </w:rPr>
        <w:t xml:space="preserve">., </w:t>
      </w:r>
      <w:r w:rsidRPr="00954B6D">
        <w:rPr>
          <w:rStyle w:val="extended-textfull"/>
          <w:rFonts w:ascii="Times New Roman" w:hAnsi="Times New Roman" w:cs="Times New Roman"/>
          <w:bCs/>
          <w:sz w:val="28"/>
          <w:szCs w:val="28"/>
        </w:rPr>
        <w:t>Черемных</w:t>
      </w:r>
      <w:r w:rsidRPr="00954B6D">
        <w:rPr>
          <w:rStyle w:val="extended-textfull"/>
          <w:rFonts w:ascii="Times New Roman" w:hAnsi="Times New Roman" w:cs="Times New Roman"/>
          <w:sz w:val="28"/>
          <w:szCs w:val="28"/>
        </w:rPr>
        <w:t xml:space="preserve"> И.</w:t>
      </w:r>
      <w:r w:rsidRPr="00954B6D">
        <w:rPr>
          <w:rStyle w:val="extended-textfull"/>
          <w:rFonts w:ascii="Times New Roman" w:hAnsi="Times New Roman" w:cs="Times New Roman"/>
          <w:bCs/>
          <w:sz w:val="28"/>
          <w:szCs w:val="28"/>
        </w:rPr>
        <w:t>Г</w:t>
      </w:r>
      <w:r w:rsidRPr="00954B6D">
        <w:rPr>
          <w:rStyle w:val="extended-textfull"/>
          <w:rFonts w:ascii="Times New Roman" w:hAnsi="Times New Roman" w:cs="Times New Roman"/>
          <w:sz w:val="28"/>
          <w:szCs w:val="28"/>
        </w:rPr>
        <w:t xml:space="preserve">. </w:t>
      </w:r>
      <w:r w:rsidRPr="00954B6D">
        <w:rPr>
          <w:rStyle w:val="extended-textfull"/>
          <w:rFonts w:ascii="Times New Roman" w:hAnsi="Times New Roman" w:cs="Times New Roman"/>
          <w:bCs/>
          <w:sz w:val="28"/>
          <w:szCs w:val="28"/>
        </w:rPr>
        <w:t>Нотариальное</w:t>
      </w:r>
      <w:r w:rsidRPr="00954B6D">
        <w:rPr>
          <w:rStyle w:val="extended-textfull"/>
          <w:rFonts w:ascii="Times New Roman" w:hAnsi="Times New Roman" w:cs="Times New Roman"/>
          <w:sz w:val="28"/>
          <w:szCs w:val="28"/>
        </w:rPr>
        <w:t xml:space="preserve"> право: учебное пособие – М.: Юридическая литература, 2008</w:t>
      </w:r>
      <w:r w:rsidRPr="00954B6D">
        <w:rPr>
          <w:rFonts w:ascii="Times New Roman" w:hAnsi="Times New Roman" w:cs="Times New Roman"/>
          <w:sz w:val="28"/>
          <w:szCs w:val="28"/>
        </w:rPr>
        <w:t xml:space="preserve"> </w:t>
      </w:r>
      <w:r w:rsidRPr="00954B6D">
        <w:rPr>
          <w:rStyle w:val="extended-textfull"/>
          <w:rFonts w:ascii="Times New Roman" w:hAnsi="Times New Roman" w:cs="Times New Roman"/>
          <w:sz w:val="28"/>
          <w:szCs w:val="28"/>
        </w:rPr>
        <w:t>- 366 с.</w:t>
      </w:r>
      <w:r w:rsidR="00676B25" w:rsidRPr="00954B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206AF7" w:rsidRPr="00954B6D" w:rsidSect="00E61A2A"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783F7" w14:textId="77777777" w:rsidR="00FA70F6" w:rsidRDefault="00FA70F6" w:rsidP="00D82F4F">
      <w:pPr>
        <w:spacing w:after="0" w:line="240" w:lineRule="auto"/>
      </w:pPr>
      <w:r>
        <w:separator/>
      </w:r>
    </w:p>
  </w:endnote>
  <w:endnote w:type="continuationSeparator" w:id="0">
    <w:p w14:paraId="0579E85C" w14:textId="77777777" w:rsidR="00FA70F6" w:rsidRDefault="00FA70F6" w:rsidP="00D82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B8011" w14:textId="77777777" w:rsidR="00FA70F6" w:rsidRDefault="00FA70F6" w:rsidP="00D82F4F">
      <w:pPr>
        <w:spacing w:after="0" w:line="240" w:lineRule="auto"/>
      </w:pPr>
      <w:r>
        <w:separator/>
      </w:r>
    </w:p>
  </w:footnote>
  <w:footnote w:type="continuationSeparator" w:id="0">
    <w:p w14:paraId="790D09CA" w14:textId="77777777" w:rsidR="00FA70F6" w:rsidRDefault="00FA70F6" w:rsidP="00D82F4F">
      <w:pPr>
        <w:spacing w:after="0" w:line="240" w:lineRule="auto"/>
      </w:pPr>
      <w:r>
        <w:continuationSeparator/>
      </w:r>
    </w:p>
  </w:footnote>
  <w:footnote w:id="1">
    <w:p w14:paraId="770C63E1" w14:textId="77777777" w:rsidR="00D82F4F" w:rsidRPr="00933308" w:rsidRDefault="00D82F4F" w:rsidP="009333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30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33308">
        <w:rPr>
          <w:rFonts w:ascii="Times New Roman" w:hAnsi="Times New Roman" w:cs="Times New Roman"/>
          <w:sz w:val="24"/>
          <w:szCs w:val="24"/>
        </w:rPr>
        <w:t xml:space="preserve">См.: </w:t>
      </w:r>
      <w:r w:rsidRPr="00933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"Основы законодательства Российской Федерации о нотариате" </w:t>
      </w:r>
      <w:r w:rsidR="00933308" w:rsidRPr="0093330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утв. ВС РФ 11.02.1993 N 4462-1,</w:t>
      </w:r>
      <w:r w:rsidR="00933308" w:rsidRPr="00933308">
        <w:rPr>
          <w:rFonts w:ascii="Times New Roman" w:hAnsi="Times New Roman" w:cs="Times New Roman"/>
          <w:sz w:val="24"/>
          <w:szCs w:val="24"/>
        </w:rPr>
        <w:t xml:space="preserve"> </w:t>
      </w:r>
      <w:r w:rsidR="00933308" w:rsidRPr="00933308">
        <w:rPr>
          <w:rFonts w:ascii="Times New Roman" w:eastAsia="Times New Roman" w:hAnsi="Times New Roman" w:cs="Times New Roman"/>
          <w:sz w:val="24"/>
          <w:szCs w:val="24"/>
          <w:lang w:eastAsia="ru-RU"/>
        </w:rPr>
        <w:t>"Ведомости СНД и ВС РФ", 11.03.1993, N 10, ст. 357,</w:t>
      </w:r>
    </w:p>
  </w:footnote>
  <w:footnote w:id="2">
    <w:p w14:paraId="3160982A" w14:textId="77777777" w:rsidR="00933308" w:rsidRPr="00933308" w:rsidRDefault="00933308" w:rsidP="009333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30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33308">
        <w:rPr>
          <w:rFonts w:ascii="Times New Roman" w:hAnsi="Times New Roman" w:cs="Times New Roman"/>
          <w:sz w:val="24"/>
          <w:szCs w:val="24"/>
        </w:rPr>
        <w:t xml:space="preserve"> </w:t>
      </w:r>
      <w:r w:rsidRPr="00933308">
        <w:rPr>
          <w:rFonts w:ascii="Times New Roman" w:eastAsia="Times New Roman" w:hAnsi="Times New Roman" w:cs="Times New Roman"/>
          <w:sz w:val="24"/>
          <w:szCs w:val="24"/>
          <w:lang w:eastAsia="ru-RU"/>
        </w:rPr>
        <w:t>"Гражданский кодекс Российской Федерации (часть первая)" от 30.11.1994 N 51-ФЗ, "С</w:t>
      </w:r>
      <w:r w:rsidRPr="0093330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330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брание законодательства РФ", 05.12.1994, N 32, ст. 3301</w:t>
      </w:r>
    </w:p>
    <w:p w14:paraId="61BA4C9C" w14:textId="77777777" w:rsidR="00933308" w:rsidRPr="00933308" w:rsidRDefault="00933308" w:rsidP="0093330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3">
    <w:p w14:paraId="289A3885" w14:textId="42B15773" w:rsidR="002B6073" w:rsidRPr="002B6073" w:rsidRDefault="002B6073" w:rsidP="002B607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07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B6073">
        <w:rPr>
          <w:rFonts w:ascii="Times New Roman" w:hAnsi="Times New Roman" w:cs="Times New Roman"/>
          <w:sz w:val="24"/>
          <w:szCs w:val="24"/>
        </w:rPr>
        <w:t xml:space="preserve"> См.: Там же,</w:t>
      </w:r>
      <w:r>
        <w:rPr>
          <w:rFonts w:ascii="Times New Roman" w:hAnsi="Times New Roman" w:cs="Times New Roman"/>
          <w:sz w:val="24"/>
          <w:szCs w:val="24"/>
        </w:rPr>
        <w:t xml:space="preserve"> ст. 21</w:t>
      </w:r>
    </w:p>
  </w:footnote>
  <w:footnote w:id="4">
    <w:p w14:paraId="4319F635" w14:textId="77777777" w:rsidR="00933308" w:rsidRPr="00933308" w:rsidRDefault="00933308" w:rsidP="002B60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30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33308">
        <w:rPr>
          <w:rFonts w:ascii="Times New Roman" w:hAnsi="Times New Roman" w:cs="Times New Roman"/>
          <w:sz w:val="24"/>
          <w:szCs w:val="24"/>
        </w:rPr>
        <w:t xml:space="preserve"> </w:t>
      </w:r>
      <w:r w:rsidRPr="00C327B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право</w:t>
      </w:r>
      <w:proofErr w:type="gramStart"/>
      <w:r w:rsidRPr="00C3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3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4 т. : учебник. 3-е изд., </w:t>
      </w:r>
      <w:proofErr w:type="spellStart"/>
      <w:r w:rsidRPr="00C32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</w:t>
      </w:r>
      <w:proofErr w:type="spellEnd"/>
      <w:r w:rsidRPr="00C327B7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/ под ред. Е. А. Суханова. М., 2008. Т. 1 : Общая часть.</w:t>
      </w:r>
    </w:p>
  </w:footnote>
  <w:footnote w:id="5">
    <w:p w14:paraId="56071A8E" w14:textId="77777777" w:rsidR="00933308" w:rsidRPr="00933308" w:rsidRDefault="00933308" w:rsidP="0093330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30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33308">
        <w:rPr>
          <w:rFonts w:ascii="Times New Roman" w:hAnsi="Times New Roman" w:cs="Times New Roman"/>
          <w:sz w:val="24"/>
          <w:szCs w:val="24"/>
        </w:rPr>
        <w:t xml:space="preserve"> </w:t>
      </w:r>
      <w:r w:rsidRPr="00070D9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Антропова Инга Романовна Нотариальное удостоверение брачного договора // Вестник Удмуртского университета. Серия «Экономика и право». 2014. №2.</w:t>
      </w:r>
    </w:p>
  </w:footnote>
  <w:footnote w:id="6">
    <w:p w14:paraId="6992A87A" w14:textId="2C17D080" w:rsidR="00933308" w:rsidRPr="00933308" w:rsidRDefault="00933308" w:rsidP="0093330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30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33308">
        <w:rPr>
          <w:rFonts w:ascii="Times New Roman" w:hAnsi="Times New Roman" w:cs="Times New Roman"/>
          <w:sz w:val="24"/>
          <w:szCs w:val="24"/>
        </w:rPr>
        <w:t xml:space="preserve"> Мдивани </w:t>
      </w:r>
      <w:r w:rsidRPr="00933308">
        <w:rPr>
          <w:rFonts w:ascii="Times New Roman" w:hAnsi="Times New Roman" w:cs="Times New Roman"/>
          <w:bCs/>
          <w:sz w:val="24"/>
          <w:szCs w:val="24"/>
        </w:rPr>
        <w:t>М</w:t>
      </w:r>
      <w:r w:rsidRPr="00933308">
        <w:rPr>
          <w:rFonts w:ascii="Times New Roman" w:hAnsi="Times New Roman" w:cs="Times New Roman"/>
          <w:sz w:val="24"/>
          <w:szCs w:val="24"/>
        </w:rPr>
        <w:t xml:space="preserve">.О. </w:t>
      </w:r>
      <w:r w:rsidRPr="00070D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самосознание нотариусов в современной социальной среде. М.: ФРПК, 2008</w:t>
      </w:r>
      <w:r w:rsidR="007A2F8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256 с.</w:t>
      </w:r>
    </w:p>
  </w:footnote>
  <w:footnote w:id="7">
    <w:p w14:paraId="3A5649EE" w14:textId="77777777" w:rsidR="00933308" w:rsidRPr="00933308" w:rsidRDefault="00933308" w:rsidP="0093330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30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33308">
        <w:rPr>
          <w:rFonts w:ascii="Times New Roman" w:hAnsi="Times New Roman" w:cs="Times New Roman"/>
          <w:sz w:val="24"/>
          <w:szCs w:val="24"/>
        </w:rPr>
        <w:t xml:space="preserve"> </w:t>
      </w:r>
      <w:r w:rsidRPr="00070D9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Антропова Инга Романовна Нотариальное удостоверение брачного договора // Вестник Удмуртского университета. Серия «Экономика и право». 2014. №2.</w:t>
      </w:r>
    </w:p>
  </w:footnote>
  <w:footnote w:id="8">
    <w:p w14:paraId="1B5F01BC" w14:textId="77777777" w:rsidR="00933308" w:rsidRPr="00933308" w:rsidRDefault="00933308" w:rsidP="0093330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30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33308">
        <w:rPr>
          <w:rFonts w:ascii="Times New Roman" w:hAnsi="Times New Roman" w:cs="Times New Roman"/>
          <w:sz w:val="24"/>
          <w:szCs w:val="24"/>
        </w:rPr>
        <w:t xml:space="preserve"> </w:t>
      </w:r>
      <w:r w:rsidRPr="00C3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Ракитина Л. Н., </w:t>
      </w:r>
      <w:proofErr w:type="spellStart"/>
      <w:r w:rsidRPr="00C327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Можаева</w:t>
      </w:r>
      <w:proofErr w:type="spellEnd"/>
      <w:r w:rsidRPr="00C3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А. Нотариальное удостоверение завещаний. М., 2009.</w:t>
      </w:r>
    </w:p>
  </w:footnote>
  <w:footnote w:id="9">
    <w:p w14:paraId="26D24DB5" w14:textId="2B80A39A" w:rsidR="00933308" w:rsidRPr="00933308" w:rsidRDefault="00933308" w:rsidP="0093330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30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33308">
        <w:rPr>
          <w:rFonts w:ascii="Times New Roman" w:hAnsi="Times New Roman" w:cs="Times New Roman"/>
          <w:sz w:val="24"/>
          <w:szCs w:val="24"/>
        </w:rPr>
        <w:t xml:space="preserve"> </w:t>
      </w:r>
      <w:r w:rsidR="00954B6D" w:rsidRPr="00954B6D">
        <w:rPr>
          <w:rStyle w:val="extended-textfull"/>
          <w:rFonts w:ascii="Times New Roman" w:hAnsi="Times New Roman" w:cs="Times New Roman"/>
          <w:bCs/>
          <w:sz w:val="24"/>
          <w:szCs w:val="24"/>
        </w:rPr>
        <w:t>Черемных</w:t>
      </w:r>
      <w:r w:rsidR="00954B6D" w:rsidRPr="00954B6D">
        <w:rPr>
          <w:rStyle w:val="extended-textfull"/>
          <w:rFonts w:ascii="Times New Roman" w:hAnsi="Times New Roman" w:cs="Times New Roman"/>
          <w:sz w:val="24"/>
          <w:szCs w:val="24"/>
        </w:rPr>
        <w:t xml:space="preserve"> </w:t>
      </w:r>
      <w:r w:rsidR="00954B6D" w:rsidRPr="00954B6D">
        <w:rPr>
          <w:rStyle w:val="extended-textfull"/>
          <w:rFonts w:ascii="Times New Roman" w:hAnsi="Times New Roman" w:cs="Times New Roman"/>
          <w:bCs/>
          <w:sz w:val="24"/>
          <w:szCs w:val="24"/>
        </w:rPr>
        <w:t>Г</w:t>
      </w:r>
      <w:r w:rsidR="00954B6D" w:rsidRPr="00954B6D">
        <w:rPr>
          <w:rStyle w:val="extended-textfull"/>
          <w:rFonts w:ascii="Times New Roman" w:hAnsi="Times New Roman" w:cs="Times New Roman"/>
          <w:sz w:val="24"/>
          <w:szCs w:val="24"/>
        </w:rPr>
        <w:t>.</w:t>
      </w:r>
      <w:r w:rsidR="00954B6D" w:rsidRPr="00954B6D">
        <w:rPr>
          <w:rStyle w:val="extended-textfull"/>
          <w:rFonts w:ascii="Times New Roman" w:hAnsi="Times New Roman" w:cs="Times New Roman"/>
          <w:bCs/>
          <w:sz w:val="24"/>
          <w:szCs w:val="24"/>
        </w:rPr>
        <w:t>Г</w:t>
      </w:r>
      <w:r w:rsidR="00954B6D" w:rsidRPr="00954B6D">
        <w:rPr>
          <w:rStyle w:val="extended-textfull"/>
          <w:rFonts w:ascii="Times New Roman" w:hAnsi="Times New Roman" w:cs="Times New Roman"/>
          <w:sz w:val="24"/>
          <w:szCs w:val="24"/>
        </w:rPr>
        <w:t xml:space="preserve">., </w:t>
      </w:r>
      <w:r w:rsidR="00954B6D" w:rsidRPr="00954B6D">
        <w:rPr>
          <w:rStyle w:val="extended-textfull"/>
          <w:rFonts w:ascii="Times New Roman" w:hAnsi="Times New Roman" w:cs="Times New Roman"/>
          <w:bCs/>
          <w:sz w:val="24"/>
          <w:szCs w:val="24"/>
        </w:rPr>
        <w:t>Черемных</w:t>
      </w:r>
      <w:r w:rsidR="00954B6D" w:rsidRPr="00954B6D">
        <w:rPr>
          <w:rStyle w:val="extended-textfull"/>
          <w:rFonts w:ascii="Times New Roman" w:hAnsi="Times New Roman" w:cs="Times New Roman"/>
          <w:sz w:val="24"/>
          <w:szCs w:val="24"/>
        </w:rPr>
        <w:t xml:space="preserve"> И.</w:t>
      </w:r>
      <w:r w:rsidR="00954B6D" w:rsidRPr="00954B6D">
        <w:rPr>
          <w:rStyle w:val="extended-textfull"/>
          <w:rFonts w:ascii="Times New Roman" w:hAnsi="Times New Roman" w:cs="Times New Roman"/>
          <w:bCs/>
          <w:sz w:val="24"/>
          <w:szCs w:val="24"/>
        </w:rPr>
        <w:t>Г</w:t>
      </w:r>
      <w:r w:rsidR="00954B6D" w:rsidRPr="00954B6D">
        <w:rPr>
          <w:rStyle w:val="extended-textfull"/>
          <w:rFonts w:ascii="Times New Roman" w:hAnsi="Times New Roman" w:cs="Times New Roman"/>
          <w:sz w:val="24"/>
          <w:szCs w:val="24"/>
        </w:rPr>
        <w:t xml:space="preserve">. </w:t>
      </w:r>
      <w:r w:rsidR="00954B6D" w:rsidRPr="00954B6D">
        <w:rPr>
          <w:rStyle w:val="extended-textfull"/>
          <w:rFonts w:ascii="Times New Roman" w:hAnsi="Times New Roman" w:cs="Times New Roman"/>
          <w:bCs/>
          <w:sz w:val="24"/>
          <w:szCs w:val="24"/>
        </w:rPr>
        <w:t>Нотариальное</w:t>
      </w:r>
      <w:r w:rsidR="00954B6D" w:rsidRPr="00954B6D">
        <w:rPr>
          <w:rStyle w:val="extended-textfull"/>
          <w:rFonts w:ascii="Times New Roman" w:hAnsi="Times New Roman" w:cs="Times New Roman"/>
          <w:sz w:val="24"/>
          <w:szCs w:val="24"/>
        </w:rPr>
        <w:t xml:space="preserve"> право: учебное пособие – М.: Юридическая литература, 2008</w:t>
      </w:r>
      <w:r w:rsidR="00954B6D" w:rsidRPr="00954B6D">
        <w:rPr>
          <w:rFonts w:ascii="Times New Roman" w:hAnsi="Times New Roman" w:cs="Times New Roman"/>
          <w:sz w:val="24"/>
          <w:szCs w:val="24"/>
        </w:rPr>
        <w:t xml:space="preserve"> </w:t>
      </w:r>
      <w:r w:rsidR="00954B6D" w:rsidRPr="00954B6D">
        <w:rPr>
          <w:rStyle w:val="extended-textfull"/>
          <w:rFonts w:ascii="Times New Roman" w:hAnsi="Times New Roman" w:cs="Times New Roman"/>
          <w:sz w:val="24"/>
          <w:szCs w:val="24"/>
        </w:rPr>
        <w:t>- 366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745F4"/>
    <w:multiLevelType w:val="hybridMultilevel"/>
    <w:tmpl w:val="762032A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D206079"/>
    <w:multiLevelType w:val="hybridMultilevel"/>
    <w:tmpl w:val="F02A137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D5F4E50"/>
    <w:multiLevelType w:val="hybridMultilevel"/>
    <w:tmpl w:val="E2268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32B24"/>
    <w:multiLevelType w:val="hybridMultilevel"/>
    <w:tmpl w:val="D008494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63"/>
    <w:rsid w:val="00035868"/>
    <w:rsid w:val="000371E2"/>
    <w:rsid w:val="00086AC3"/>
    <w:rsid w:val="000E56E2"/>
    <w:rsid w:val="00124CEB"/>
    <w:rsid w:val="0012758D"/>
    <w:rsid w:val="00131A84"/>
    <w:rsid w:val="001375C2"/>
    <w:rsid w:val="00140734"/>
    <w:rsid w:val="001650DA"/>
    <w:rsid w:val="001807D8"/>
    <w:rsid w:val="00206AF7"/>
    <w:rsid w:val="00243502"/>
    <w:rsid w:val="00260C0B"/>
    <w:rsid w:val="00270C38"/>
    <w:rsid w:val="002B6073"/>
    <w:rsid w:val="002D6476"/>
    <w:rsid w:val="002F02A8"/>
    <w:rsid w:val="002F157E"/>
    <w:rsid w:val="003346F3"/>
    <w:rsid w:val="00354848"/>
    <w:rsid w:val="00370163"/>
    <w:rsid w:val="003D0204"/>
    <w:rsid w:val="004240CA"/>
    <w:rsid w:val="0045443A"/>
    <w:rsid w:val="00457101"/>
    <w:rsid w:val="004F3737"/>
    <w:rsid w:val="00517B01"/>
    <w:rsid w:val="00571CD4"/>
    <w:rsid w:val="0059205A"/>
    <w:rsid w:val="005A3CE9"/>
    <w:rsid w:val="005E34B1"/>
    <w:rsid w:val="005F607C"/>
    <w:rsid w:val="00625EE9"/>
    <w:rsid w:val="00663F04"/>
    <w:rsid w:val="00676B25"/>
    <w:rsid w:val="007A2F8D"/>
    <w:rsid w:val="007A3EDA"/>
    <w:rsid w:val="00852F6A"/>
    <w:rsid w:val="00897291"/>
    <w:rsid w:val="008E484A"/>
    <w:rsid w:val="00933308"/>
    <w:rsid w:val="009406DE"/>
    <w:rsid w:val="009438F7"/>
    <w:rsid w:val="009526C0"/>
    <w:rsid w:val="00954B6D"/>
    <w:rsid w:val="009974E6"/>
    <w:rsid w:val="009A727F"/>
    <w:rsid w:val="009C1B92"/>
    <w:rsid w:val="009F134F"/>
    <w:rsid w:val="00A7380C"/>
    <w:rsid w:val="00A92569"/>
    <w:rsid w:val="00AC3119"/>
    <w:rsid w:val="00AE2442"/>
    <w:rsid w:val="00B06475"/>
    <w:rsid w:val="00B357DF"/>
    <w:rsid w:val="00B45F90"/>
    <w:rsid w:val="00B466E4"/>
    <w:rsid w:val="00B74033"/>
    <w:rsid w:val="00B86D6B"/>
    <w:rsid w:val="00C41036"/>
    <w:rsid w:val="00C65E52"/>
    <w:rsid w:val="00C77D26"/>
    <w:rsid w:val="00CD418A"/>
    <w:rsid w:val="00D161E1"/>
    <w:rsid w:val="00D55EBA"/>
    <w:rsid w:val="00D67AAA"/>
    <w:rsid w:val="00D82F4F"/>
    <w:rsid w:val="00D8583F"/>
    <w:rsid w:val="00DA3EED"/>
    <w:rsid w:val="00DF2D8B"/>
    <w:rsid w:val="00E3737B"/>
    <w:rsid w:val="00E61A2A"/>
    <w:rsid w:val="00EE2440"/>
    <w:rsid w:val="00EE71FF"/>
    <w:rsid w:val="00F54AD5"/>
    <w:rsid w:val="00F86CF3"/>
    <w:rsid w:val="00FA26BE"/>
    <w:rsid w:val="00FA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3E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82F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82F4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82F4F"/>
    <w:rPr>
      <w:vertAlign w:val="superscript"/>
    </w:rPr>
  </w:style>
  <w:style w:type="paragraph" w:styleId="a6">
    <w:name w:val="List Paragraph"/>
    <w:basedOn w:val="a"/>
    <w:uiPriority w:val="34"/>
    <w:qFormat/>
    <w:rsid w:val="00DF2D8B"/>
    <w:pPr>
      <w:ind w:left="720"/>
      <w:contextualSpacing/>
    </w:pPr>
  </w:style>
  <w:style w:type="character" w:customStyle="1" w:styleId="extended-textfull">
    <w:name w:val="extended-text__full"/>
    <w:basedOn w:val="a0"/>
    <w:rsid w:val="00954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82F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82F4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82F4F"/>
    <w:rPr>
      <w:vertAlign w:val="superscript"/>
    </w:rPr>
  </w:style>
  <w:style w:type="paragraph" w:styleId="a6">
    <w:name w:val="List Paragraph"/>
    <w:basedOn w:val="a"/>
    <w:uiPriority w:val="34"/>
    <w:qFormat/>
    <w:rsid w:val="00DF2D8B"/>
    <w:pPr>
      <w:ind w:left="720"/>
      <w:contextualSpacing/>
    </w:pPr>
  </w:style>
  <w:style w:type="character" w:customStyle="1" w:styleId="extended-textfull">
    <w:name w:val="extended-text__full"/>
    <w:basedOn w:val="a0"/>
    <w:rsid w:val="00954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DF579-EE0A-4946-9CB7-16A8B5DB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56</cp:revision>
  <dcterms:created xsi:type="dcterms:W3CDTF">2018-03-06T11:06:00Z</dcterms:created>
  <dcterms:modified xsi:type="dcterms:W3CDTF">2018-03-26T12:32:00Z</dcterms:modified>
</cp:coreProperties>
</file>