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3F31" w14:textId="31BF908B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F75C32">
        <w:rPr>
          <w:rFonts w:ascii="Times New Roman" w:hAnsi="Times New Roman" w:cs="Times New Roman"/>
          <w:b/>
          <w:sz w:val="28"/>
          <w:szCs w:val="28"/>
        </w:rPr>
        <w:t xml:space="preserve">НАУКИ И </w:t>
      </w:r>
      <w:r w:rsidR="0076538D">
        <w:rPr>
          <w:rFonts w:ascii="Times New Roman" w:hAnsi="Times New Roman" w:cs="Times New Roman"/>
          <w:b/>
          <w:sz w:val="28"/>
          <w:szCs w:val="28"/>
        </w:rPr>
        <w:t xml:space="preserve">ВЫСШЕГО </w:t>
      </w:r>
      <w:r w:rsidRPr="00AA2A02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14:paraId="1091067B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14:paraId="26B261B2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14:paraId="245AA84E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14:paraId="44F78C7B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523D9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6E52CC0F" w14:textId="50C2A071" w:rsidR="00992489" w:rsidRPr="00AA2A02" w:rsidRDefault="00AA2A02" w:rsidP="00992489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КАФЕДРА_ГРАЖДАНСКОГО_ПРОЦЕССА_И"/>
      <w:bookmarkEnd w:id="0"/>
      <w:r w:rsidRPr="00AA2A02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992489">
        <w:rPr>
          <w:rFonts w:ascii="Times New Roman" w:hAnsi="Times New Roman" w:cs="Times New Roman"/>
          <w:b/>
          <w:sz w:val="28"/>
          <w:szCs w:val="28"/>
        </w:rPr>
        <w:t xml:space="preserve">ЭКОЛОГИЧЕСКОГО ПРАВА И </w:t>
      </w:r>
      <w:r w:rsidR="00992489" w:rsidRPr="00992489">
        <w:rPr>
          <w:rFonts w:ascii="Times New Roman" w:hAnsi="Times New Roman" w:cs="Times New Roman"/>
          <w:b/>
          <w:sz w:val="28"/>
          <w:szCs w:val="28"/>
        </w:rPr>
        <w:t>ПРАВОВОГО ОБЕСПЕЧЕНИЯ ПРОФЕССИОНАЛЬНОЙ ДЕЯТЕЛЬНОСТИ</w:t>
      </w:r>
    </w:p>
    <w:p w14:paraId="26A2D065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2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14:paraId="4F2177C6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51FCD2E7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6B33B7F0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КУРСОВАЯ_РАБОТА"/>
      <w:bookmarkEnd w:id="1"/>
      <w:r w:rsidRPr="00AA2A02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3A247217" w14:textId="77777777" w:rsidR="00AA2A02" w:rsidRPr="00AA2A02" w:rsidRDefault="00AA2A02" w:rsidP="00E559EE">
      <w:pPr>
        <w:spacing w:after="0" w:line="36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9B898" w14:textId="2454E6E7" w:rsidR="00AA2A02" w:rsidRPr="00AA2A02" w:rsidRDefault="00992489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ЮРИДИЧЕСКАЯ ОТВЕТСТВЕННОСТЬ ЗА ПОРЧУ ЗЕМЛИ</w:t>
      </w:r>
    </w:p>
    <w:p w14:paraId="786B69B2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4BC2C0A2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0964E125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7E1DF731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5EA12030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b/>
          <w:sz w:val="28"/>
          <w:szCs w:val="28"/>
          <w:lang w:val="ru-RU"/>
        </w:rPr>
      </w:pPr>
    </w:p>
    <w:p w14:paraId="665CC859" w14:textId="36E681DF" w:rsidR="00AA2A02" w:rsidRPr="00AA2A02" w:rsidRDefault="00AA2A02" w:rsidP="00E559EE">
      <w:pPr>
        <w:tabs>
          <w:tab w:val="left" w:pos="4253"/>
        </w:tabs>
        <w:spacing w:after="0" w:line="360" w:lineRule="auto"/>
        <w:ind w:right="2"/>
        <w:jc w:val="right"/>
        <w:rPr>
          <w:rFonts w:ascii="Times New Roman" w:hAnsi="Times New Roman" w:cs="Times New Roman"/>
          <w:sz w:val="28"/>
          <w:szCs w:val="28"/>
        </w:rPr>
      </w:pPr>
      <w:bookmarkStart w:id="2" w:name="Выполнил:_студент_1_курса_11_гр."/>
      <w:bookmarkEnd w:id="2"/>
      <w:r w:rsidRPr="00AA2A02">
        <w:rPr>
          <w:rFonts w:ascii="Times New Roman" w:hAnsi="Times New Roman" w:cs="Times New Roman"/>
          <w:sz w:val="28"/>
          <w:szCs w:val="28"/>
        </w:rPr>
        <w:t>Выполнил: студент 3 курса 3</w:t>
      </w:r>
      <w:r w:rsidR="00992489">
        <w:rPr>
          <w:rFonts w:ascii="Times New Roman" w:hAnsi="Times New Roman" w:cs="Times New Roman"/>
          <w:sz w:val="28"/>
          <w:szCs w:val="28"/>
        </w:rPr>
        <w:t xml:space="preserve">6 </w:t>
      </w:r>
      <w:r w:rsidRPr="00AA2A02">
        <w:rPr>
          <w:rFonts w:ascii="Times New Roman" w:hAnsi="Times New Roman" w:cs="Times New Roman"/>
          <w:sz w:val="28"/>
          <w:szCs w:val="28"/>
        </w:rPr>
        <w:t>гр.</w:t>
      </w:r>
    </w:p>
    <w:p w14:paraId="107EE24A" w14:textId="65D7B75C" w:rsidR="00AA2A02" w:rsidRPr="00AA2A02" w:rsidRDefault="00992489" w:rsidP="00E559EE">
      <w:pPr>
        <w:tabs>
          <w:tab w:val="left" w:pos="4253"/>
        </w:tabs>
        <w:spacing w:after="0" w:line="360" w:lineRule="auto"/>
        <w:ind w:right="2"/>
        <w:jc w:val="right"/>
        <w:rPr>
          <w:rFonts w:ascii="Times New Roman" w:hAnsi="Times New Roman" w:cs="Times New Roman"/>
          <w:sz w:val="28"/>
          <w:szCs w:val="28"/>
        </w:rPr>
      </w:pPr>
      <w:bookmarkStart w:id="3" w:name="Иванов_И.И."/>
      <w:bookmarkEnd w:id="3"/>
      <w:r>
        <w:rPr>
          <w:rFonts w:ascii="Times New Roman" w:hAnsi="Times New Roman" w:cs="Times New Roman"/>
          <w:sz w:val="28"/>
          <w:szCs w:val="28"/>
        </w:rPr>
        <w:t>Шунков Андрей Валерьевич</w:t>
      </w:r>
    </w:p>
    <w:p w14:paraId="6EBBF032" w14:textId="77777777" w:rsidR="00AA2A02" w:rsidRPr="00AA2A02" w:rsidRDefault="00AA2A02" w:rsidP="00E559EE">
      <w:pPr>
        <w:tabs>
          <w:tab w:val="left" w:pos="4253"/>
        </w:tabs>
        <w:spacing w:after="0" w:line="360" w:lineRule="auto"/>
        <w:ind w:right="2"/>
        <w:jc w:val="right"/>
        <w:rPr>
          <w:rFonts w:ascii="Times New Roman" w:hAnsi="Times New Roman" w:cs="Times New Roman"/>
          <w:sz w:val="28"/>
          <w:szCs w:val="28"/>
        </w:rPr>
      </w:pPr>
      <w:r w:rsidRPr="00AA2A02">
        <w:rPr>
          <w:rFonts w:ascii="Times New Roman" w:hAnsi="Times New Roman" w:cs="Times New Roman"/>
          <w:sz w:val="28"/>
          <w:szCs w:val="28"/>
        </w:rPr>
        <w:t>Научный руководитель: к.ю.н., доцент</w:t>
      </w:r>
    </w:p>
    <w:p w14:paraId="3AFA9AA9" w14:textId="6E1E3C92" w:rsidR="00AA2A02" w:rsidRPr="00AA2A02" w:rsidRDefault="00992489" w:rsidP="00E559EE">
      <w:pPr>
        <w:pStyle w:val="a8"/>
        <w:spacing w:line="360" w:lineRule="auto"/>
        <w:ind w:right="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Васильчук Юлия Владимировна</w:t>
      </w:r>
    </w:p>
    <w:p w14:paraId="3B0C1FD5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sz w:val="28"/>
          <w:szCs w:val="28"/>
          <w:lang w:val="ru-RU"/>
        </w:rPr>
      </w:pPr>
    </w:p>
    <w:p w14:paraId="5B2E116F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sz w:val="28"/>
          <w:szCs w:val="28"/>
          <w:lang w:val="ru-RU"/>
        </w:rPr>
      </w:pPr>
    </w:p>
    <w:p w14:paraId="115FAE1D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sz w:val="28"/>
          <w:szCs w:val="28"/>
          <w:lang w:val="ru-RU"/>
        </w:rPr>
      </w:pPr>
    </w:p>
    <w:p w14:paraId="1EA73966" w14:textId="682AE310" w:rsidR="00AA2A02" w:rsidRDefault="00AA2A02" w:rsidP="00E559EE">
      <w:pPr>
        <w:pStyle w:val="a8"/>
        <w:spacing w:line="360" w:lineRule="auto"/>
        <w:ind w:right="2"/>
        <w:jc w:val="center"/>
        <w:rPr>
          <w:sz w:val="28"/>
          <w:szCs w:val="28"/>
          <w:lang w:val="ru-RU"/>
        </w:rPr>
      </w:pPr>
    </w:p>
    <w:p w14:paraId="5055D107" w14:textId="77777777" w:rsidR="00992489" w:rsidRPr="00AA2A02" w:rsidRDefault="00992489" w:rsidP="00E559EE">
      <w:pPr>
        <w:pStyle w:val="a8"/>
        <w:spacing w:line="360" w:lineRule="auto"/>
        <w:ind w:right="2"/>
        <w:jc w:val="center"/>
        <w:rPr>
          <w:sz w:val="28"/>
          <w:szCs w:val="28"/>
          <w:lang w:val="ru-RU"/>
        </w:rPr>
      </w:pPr>
    </w:p>
    <w:p w14:paraId="1051ADA3" w14:textId="77777777" w:rsidR="00AA2A02" w:rsidRPr="00AA2A02" w:rsidRDefault="00AA2A02" w:rsidP="00E559EE">
      <w:pPr>
        <w:pStyle w:val="a8"/>
        <w:spacing w:line="360" w:lineRule="auto"/>
        <w:ind w:right="2"/>
        <w:jc w:val="center"/>
        <w:rPr>
          <w:sz w:val="28"/>
          <w:szCs w:val="28"/>
          <w:lang w:val="ru-RU"/>
        </w:rPr>
      </w:pPr>
    </w:p>
    <w:p w14:paraId="287F06CE" w14:textId="6618294A" w:rsidR="00AA2A02" w:rsidRPr="0040550B" w:rsidRDefault="00AA2A02" w:rsidP="00A153E6">
      <w:pPr>
        <w:spacing w:after="0" w:line="36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Тверь_2017"/>
      <w:bookmarkEnd w:id="4"/>
      <w:r w:rsidRPr="0040550B">
        <w:rPr>
          <w:rFonts w:ascii="Times New Roman" w:hAnsi="Times New Roman" w:cs="Times New Roman"/>
          <w:sz w:val="28"/>
          <w:szCs w:val="28"/>
        </w:rPr>
        <w:t>Тверь, 20</w:t>
      </w:r>
      <w:r w:rsidR="00992489" w:rsidRPr="0040550B">
        <w:rPr>
          <w:rFonts w:ascii="Times New Roman" w:hAnsi="Times New Roman" w:cs="Times New Roman"/>
          <w:sz w:val="28"/>
          <w:szCs w:val="28"/>
        </w:rPr>
        <w:t>20</w:t>
      </w:r>
      <w:r w:rsidRPr="0040550B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899241700"/>
        <w:docPartObj>
          <w:docPartGallery w:val="Table of Contents"/>
          <w:docPartUnique/>
        </w:docPartObj>
      </w:sdtPr>
      <w:sdtEndPr/>
      <w:sdtContent>
        <w:p w14:paraId="2C34D658" w14:textId="77777777" w:rsidR="00AA2A02" w:rsidRPr="0040550B" w:rsidRDefault="00AA2A02" w:rsidP="0040550B">
          <w:pPr>
            <w:pStyle w:val="aa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0550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FDD12AB" w14:textId="6D60627E" w:rsidR="00E61CC3" w:rsidRPr="0040550B" w:rsidRDefault="00AA2A02" w:rsidP="0040550B">
          <w:pPr>
            <w:pStyle w:val="11"/>
            <w:tabs>
              <w:tab w:val="clear" w:pos="9352"/>
              <w:tab w:val="right" w:leader="dot" w:pos="9637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r w:rsidRPr="0040550B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0550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0550B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35720702" w:history="1">
            <w:r w:rsidR="00E61CC3" w:rsidRPr="0040550B">
              <w:rPr>
                <w:rStyle w:val="a4"/>
                <w:rFonts w:ascii="Times New Roman" w:eastAsia="Calibri" w:hAnsi="Times New Roman"/>
                <w:noProof/>
                <w:sz w:val="28"/>
                <w:szCs w:val="28"/>
              </w:rPr>
              <w:t>Введение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_Toc35720702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2210C7" w14:textId="01FF24B8" w:rsidR="00E61CC3" w:rsidRPr="0040550B" w:rsidRDefault="00D974CA" w:rsidP="0040550B">
          <w:pPr>
            <w:pStyle w:val="11"/>
            <w:tabs>
              <w:tab w:val="clear" w:pos="9352"/>
              <w:tab w:val="right" w:leader="dot" w:pos="9637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3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Глава 1. Основы юридической ответственности за порчу земли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_Toc35720703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EA5013" w14:textId="3F789CC8" w:rsidR="00E61CC3" w:rsidRPr="0040550B" w:rsidRDefault="00D974CA" w:rsidP="0040550B">
          <w:pPr>
            <w:pStyle w:val="21"/>
            <w:tabs>
              <w:tab w:val="right" w:leader="dot" w:pos="9637"/>
            </w:tabs>
            <w:ind w:firstLine="284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4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§1. Понятие и виды юридической ответственности за порчу земли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_Toc35720704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0EC211" w14:textId="182BF1A9" w:rsidR="00E61CC3" w:rsidRPr="0040550B" w:rsidRDefault="00D974CA" w:rsidP="0040550B">
          <w:pPr>
            <w:pStyle w:val="21"/>
            <w:tabs>
              <w:tab w:val="right" w:leader="dot" w:pos="9637"/>
            </w:tabs>
            <w:ind w:firstLine="284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5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§2. Административная ответственность за порчу земли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_Toc35720705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37E5DD" w14:textId="563BB019" w:rsidR="00E61CC3" w:rsidRPr="0040550B" w:rsidRDefault="00D974CA" w:rsidP="0040550B">
          <w:pPr>
            <w:pStyle w:val="21"/>
            <w:tabs>
              <w:tab w:val="right" w:leader="dot" w:pos="9637"/>
            </w:tabs>
            <w:ind w:firstLine="284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6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§3. Уголовная ответственность за порчу земли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_Toc35720706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7A010A" w14:textId="7E4F437D" w:rsidR="00E61CC3" w:rsidRPr="0040550B" w:rsidRDefault="00D974CA" w:rsidP="0040550B">
          <w:pPr>
            <w:pStyle w:val="21"/>
            <w:tabs>
              <w:tab w:val="right" w:leader="dot" w:pos="9637"/>
            </w:tabs>
            <w:ind w:firstLine="284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7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§4. Гражданско-правовая ответственность за порчу земли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_Toc35720707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6A77C" w14:textId="55EF8782" w:rsidR="00E61CC3" w:rsidRPr="0040550B" w:rsidRDefault="00D974CA" w:rsidP="0040550B">
          <w:pPr>
            <w:pStyle w:val="11"/>
            <w:tabs>
              <w:tab w:val="clear" w:pos="9352"/>
              <w:tab w:val="right" w:leader="dot" w:pos="9637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8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Глава 2. Судебная практика по вопросам юридической ответственности за порчу земли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_Toc35720708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D42B7F" w14:textId="4F0DB0F9" w:rsidR="00E61CC3" w:rsidRPr="0040550B" w:rsidRDefault="00D974CA" w:rsidP="0040550B">
          <w:pPr>
            <w:pStyle w:val="11"/>
            <w:tabs>
              <w:tab w:val="clear" w:pos="9352"/>
              <w:tab w:val="right" w:leader="dot" w:pos="9637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09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_Toc35720709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956CE6" w14:textId="69961A4A" w:rsidR="00E61CC3" w:rsidRPr="0040550B" w:rsidRDefault="00D974CA" w:rsidP="0040550B">
          <w:pPr>
            <w:pStyle w:val="11"/>
            <w:tabs>
              <w:tab w:val="clear" w:pos="9352"/>
              <w:tab w:val="right" w:leader="dot" w:pos="9637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35720710" w:history="1">
            <w:r w:rsidR="00E61CC3" w:rsidRPr="0040550B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Список литературы к курсовой работе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_Toc35720710 \h </w:instrTex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856A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E61CC3" w:rsidRPr="0040550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AB988C" w14:textId="1088EC47" w:rsidR="00AA2A02" w:rsidRPr="002B2769" w:rsidRDefault="00AA2A02" w:rsidP="0040550B">
          <w:pPr>
            <w:tabs>
              <w:tab w:val="right" w:leader="dot" w:pos="9352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0550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70826ED" w14:textId="77777777" w:rsidR="00AA2A02" w:rsidRPr="00AA2A02" w:rsidRDefault="00AA2A02" w:rsidP="005C67A8">
      <w:pPr>
        <w:spacing w:after="0" w:line="36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A02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ECA136E" w14:textId="77777777" w:rsidR="00AA2A02" w:rsidRPr="00AA2A02" w:rsidRDefault="00AA2A02" w:rsidP="00E559EE">
      <w:pPr>
        <w:pStyle w:val="1"/>
        <w:spacing w:before="0" w:beforeAutospacing="0" w:after="0" w:afterAutospacing="0" w:line="360" w:lineRule="auto"/>
        <w:ind w:right="2"/>
        <w:jc w:val="center"/>
        <w:rPr>
          <w:rFonts w:eastAsia="Calibri"/>
          <w:b w:val="0"/>
          <w:sz w:val="28"/>
          <w:szCs w:val="28"/>
        </w:rPr>
      </w:pPr>
      <w:bookmarkStart w:id="5" w:name="_Toc5396609"/>
      <w:bookmarkStart w:id="6" w:name="_Toc35720702"/>
      <w:r w:rsidRPr="00AA2A02">
        <w:rPr>
          <w:rFonts w:eastAsia="Calibri"/>
          <w:sz w:val="28"/>
          <w:szCs w:val="28"/>
        </w:rPr>
        <w:lastRenderedPageBreak/>
        <w:t>Введение</w:t>
      </w:r>
      <w:bookmarkEnd w:id="5"/>
      <w:bookmarkEnd w:id="6"/>
    </w:p>
    <w:p w14:paraId="29587227" w14:textId="77777777" w:rsidR="00AA2A02" w:rsidRDefault="00AA2A02" w:rsidP="005C67A8">
      <w:pPr>
        <w:spacing w:after="0" w:line="360" w:lineRule="auto"/>
        <w:ind w:right="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D0EB21" w14:textId="3E249A7C" w:rsidR="00F65367" w:rsidRDefault="00F65367" w:rsidP="00F65367">
      <w:pPr>
        <w:spacing w:after="0" w:line="36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F65367">
        <w:rPr>
          <w:rFonts w:ascii="Times New Roman" w:eastAsia="Calibri" w:hAnsi="Times New Roman" w:cs="Times New Roman"/>
          <w:sz w:val="28"/>
          <w:szCs w:val="28"/>
        </w:rPr>
        <w:t>роблема порчи, деградации земли является весьма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367">
        <w:rPr>
          <w:rFonts w:ascii="Times New Roman" w:eastAsia="Calibri" w:hAnsi="Times New Roman" w:cs="Times New Roman"/>
          <w:sz w:val="28"/>
          <w:szCs w:val="28"/>
        </w:rPr>
        <w:t xml:space="preserve">актуальной для современной России. </w:t>
      </w:r>
      <w:r w:rsidR="00724ADB">
        <w:rPr>
          <w:rFonts w:ascii="Times New Roman" w:eastAsia="Calibri" w:hAnsi="Times New Roman" w:cs="Times New Roman"/>
          <w:sz w:val="28"/>
          <w:szCs w:val="28"/>
        </w:rPr>
        <w:t>Так, только за 2017 год землям Тверской области был нанесён ущерб на 873 миллиона рублей</w:t>
      </w:r>
      <w:r w:rsidR="00724ADB">
        <w:rPr>
          <w:rStyle w:val="af1"/>
          <w:rFonts w:ascii="Times New Roman" w:eastAsia="Calibri" w:hAnsi="Times New Roman" w:cs="Times New Roman"/>
          <w:sz w:val="28"/>
          <w:szCs w:val="28"/>
        </w:rPr>
        <w:footnoteReference w:id="1"/>
      </w:r>
      <w:r w:rsidR="00724ADB">
        <w:rPr>
          <w:rFonts w:ascii="Times New Roman" w:eastAsia="Calibri" w:hAnsi="Times New Roman" w:cs="Times New Roman"/>
          <w:sz w:val="28"/>
          <w:szCs w:val="28"/>
        </w:rPr>
        <w:t>. Почему так происходит? Думается, что это следствие незнания людьми о существовании юридической ответственности за порчу земли.</w:t>
      </w:r>
    </w:p>
    <w:p w14:paraId="67E30DDD" w14:textId="145397EE" w:rsidR="00834DDE" w:rsidRPr="00834DDE" w:rsidRDefault="00834DDE" w:rsidP="00724ADB">
      <w:pPr>
        <w:spacing w:after="0" w:line="36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DDE">
        <w:rPr>
          <w:rFonts w:ascii="Times New Roman" w:eastAsia="Calibri" w:hAnsi="Times New Roman" w:cs="Times New Roman"/>
          <w:sz w:val="28"/>
          <w:szCs w:val="28"/>
        </w:rPr>
        <w:t>Предметом исследования явля</w:t>
      </w:r>
      <w:r w:rsidR="00724ADB">
        <w:rPr>
          <w:rFonts w:ascii="Times New Roman" w:eastAsia="Calibri" w:hAnsi="Times New Roman" w:cs="Times New Roman"/>
          <w:sz w:val="28"/>
          <w:szCs w:val="28"/>
        </w:rPr>
        <w:t>е</w:t>
      </w:r>
      <w:r w:rsidRPr="00834DDE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724ADB" w:rsidRPr="00724ADB">
        <w:rPr>
          <w:rFonts w:ascii="Times New Roman" w:eastAsia="Calibri" w:hAnsi="Times New Roman" w:cs="Times New Roman"/>
          <w:sz w:val="28"/>
          <w:szCs w:val="28"/>
        </w:rPr>
        <w:t>система правовых норм, которые</w:t>
      </w:r>
      <w:r w:rsidR="00724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ADB" w:rsidRPr="00724ADB">
        <w:rPr>
          <w:rFonts w:ascii="Times New Roman" w:eastAsia="Calibri" w:hAnsi="Times New Roman" w:cs="Times New Roman"/>
          <w:sz w:val="28"/>
          <w:szCs w:val="28"/>
        </w:rPr>
        <w:t>устанавливают</w:t>
      </w:r>
      <w:r w:rsidR="00724ADB">
        <w:rPr>
          <w:rFonts w:ascii="Times New Roman" w:eastAsia="Calibri" w:hAnsi="Times New Roman" w:cs="Times New Roman"/>
          <w:sz w:val="28"/>
          <w:szCs w:val="28"/>
        </w:rPr>
        <w:t xml:space="preserve"> юридическую</w:t>
      </w:r>
      <w:r w:rsidR="00724ADB" w:rsidRPr="00724ADB">
        <w:rPr>
          <w:rFonts w:ascii="Times New Roman" w:eastAsia="Calibri" w:hAnsi="Times New Roman" w:cs="Times New Roman"/>
          <w:sz w:val="28"/>
          <w:szCs w:val="28"/>
        </w:rPr>
        <w:t xml:space="preserve"> ответственность за порчу </w:t>
      </w:r>
      <w:r w:rsidR="00724ADB">
        <w:rPr>
          <w:rFonts w:ascii="Times New Roman" w:eastAsia="Calibri" w:hAnsi="Times New Roman" w:cs="Times New Roman"/>
          <w:sz w:val="28"/>
          <w:szCs w:val="28"/>
        </w:rPr>
        <w:t>земли</w:t>
      </w:r>
      <w:r w:rsidR="00724ADB" w:rsidRPr="00724ADB">
        <w:rPr>
          <w:rFonts w:ascii="Times New Roman" w:eastAsia="Calibri" w:hAnsi="Times New Roman" w:cs="Times New Roman"/>
          <w:sz w:val="28"/>
          <w:szCs w:val="28"/>
        </w:rPr>
        <w:t>, и практика их применения</w:t>
      </w:r>
      <w:r w:rsidRPr="00834D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97BBFF" w14:textId="5E45FF0A" w:rsidR="00834DDE" w:rsidRPr="00740456" w:rsidRDefault="00740456" w:rsidP="005C67A8">
      <w:pPr>
        <w:spacing w:after="0" w:line="36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Целью исследования является</w:t>
      </w:r>
      <w:r w:rsidRPr="00740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367">
        <w:rPr>
          <w:rFonts w:ascii="Times New Roman" w:eastAsia="Calibri" w:hAnsi="Times New Roman" w:cs="Times New Roman"/>
          <w:sz w:val="28"/>
          <w:szCs w:val="28"/>
        </w:rPr>
        <w:t>анализ правовых норм, устанавливающих юридическую ответственность за порчу земли, и практики их применения.</w:t>
      </w:r>
    </w:p>
    <w:p w14:paraId="3413CE8C" w14:textId="77777777" w:rsidR="00834DDE" w:rsidRDefault="00834DDE" w:rsidP="005C67A8">
      <w:pPr>
        <w:spacing w:after="0" w:line="36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DDE">
        <w:rPr>
          <w:rFonts w:ascii="Times New Roman" w:eastAsia="Calibri" w:hAnsi="Times New Roman" w:cs="Times New Roman"/>
          <w:sz w:val="28"/>
          <w:szCs w:val="28"/>
        </w:rPr>
        <w:t>Задачи данной работы:</w:t>
      </w:r>
    </w:p>
    <w:p w14:paraId="76E7B170" w14:textId="14F85DC4" w:rsidR="00740456" w:rsidRDefault="00F65367" w:rsidP="005C67A8">
      <w:pPr>
        <w:pStyle w:val="a5"/>
        <w:numPr>
          <w:ilvl w:val="0"/>
          <w:numId w:val="8"/>
        </w:numPr>
        <w:spacing w:after="0" w:line="36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Определить виды юридической ответственности за порчу земли</w:t>
      </w:r>
      <w:r w:rsidR="007404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8F1B10" w14:textId="318D463B" w:rsidR="00740456" w:rsidRDefault="00F65367" w:rsidP="005C67A8">
      <w:pPr>
        <w:pStyle w:val="a5"/>
        <w:numPr>
          <w:ilvl w:val="0"/>
          <w:numId w:val="8"/>
        </w:numPr>
        <w:spacing w:after="0" w:line="36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Выявить проблемы законодательного и правоприменительного характера по вопросам применения мер юридической ответственности за порчу земли</w:t>
      </w:r>
      <w:r w:rsidR="007404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0670C" w14:textId="1EB66C3A" w:rsidR="00834DDE" w:rsidRPr="00834DDE" w:rsidRDefault="00834DDE" w:rsidP="005C67A8">
      <w:pPr>
        <w:spacing w:after="0" w:line="36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 работа содержит в себе 2 главы, в одной</w:t>
      </w:r>
      <w:r w:rsidR="00F65367">
        <w:rPr>
          <w:rFonts w:ascii="Times New Roman" w:eastAsia="Calibri" w:hAnsi="Times New Roman" w:cs="Times New Roman"/>
          <w:sz w:val="28"/>
          <w:szCs w:val="28"/>
        </w:rPr>
        <w:t xml:space="preserve"> из которых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4 параграфа.</w:t>
      </w:r>
    </w:p>
    <w:p w14:paraId="7FCDF64C" w14:textId="77777777" w:rsidR="00AA2A02" w:rsidRPr="00AA2A02" w:rsidRDefault="00AA2A02" w:rsidP="005C67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A02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B6EB1A1" w14:textId="45673255" w:rsidR="00CA51C6" w:rsidRPr="00AA2A02" w:rsidRDefault="00373A9D" w:rsidP="00E559EE">
      <w:pPr>
        <w:pStyle w:val="1"/>
        <w:spacing w:before="0" w:beforeAutospacing="0" w:after="0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bookmarkStart w:id="7" w:name="_Toc35720703"/>
      <w:r w:rsidRPr="00AA2A02">
        <w:rPr>
          <w:color w:val="000000" w:themeColor="text1"/>
          <w:sz w:val="28"/>
          <w:szCs w:val="28"/>
        </w:rPr>
        <w:lastRenderedPageBreak/>
        <w:t>Гл</w:t>
      </w:r>
      <w:r w:rsidR="00AA2A02" w:rsidRPr="0051201F">
        <w:rPr>
          <w:color w:val="000000" w:themeColor="text1"/>
          <w:sz w:val="28"/>
          <w:szCs w:val="28"/>
        </w:rPr>
        <w:t>ава</w:t>
      </w:r>
      <w:r w:rsidR="00226328" w:rsidRPr="00AA2A02">
        <w:rPr>
          <w:color w:val="000000" w:themeColor="text1"/>
          <w:sz w:val="28"/>
          <w:szCs w:val="28"/>
        </w:rPr>
        <w:t xml:space="preserve"> 1. </w:t>
      </w:r>
      <w:r w:rsidR="002B2769">
        <w:rPr>
          <w:color w:val="000000" w:themeColor="text1"/>
          <w:sz w:val="28"/>
          <w:szCs w:val="28"/>
        </w:rPr>
        <w:t>Основы юридической ответственности за порчу земли</w:t>
      </w:r>
      <w:bookmarkEnd w:id="7"/>
    </w:p>
    <w:p w14:paraId="00A1363F" w14:textId="77777777" w:rsidR="00AA2A02" w:rsidRPr="00F607A0" w:rsidRDefault="00AA2A02" w:rsidP="00E559E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AAD0AD" w14:textId="462F5B42" w:rsidR="005850DE" w:rsidRPr="00AA2A02" w:rsidRDefault="00AA2A02" w:rsidP="00E559E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35720704"/>
      <w:r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</w:t>
      </w:r>
      <w:r w:rsidR="005850DE"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50DE"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Понятие </w:t>
      </w:r>
      <w:r w:rsidR="00992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5850DE"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виды </w:t>
      </w:r>
      <w:r w:rsidR="00992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юридической ответственности за порчу земли</w:t>
      </w:r>
      <w:bookmarkEnd w:id="8"/>
    </w:p>
    <w:p w14:paraId="0B1442C3" w14:textId="60BB613D" w:rsidR="00AA2A02" w:rsidRPr="002B2769" w:rsidRDefault="00AA2A02" w:rsidP="005C67A8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29E7966" w14:textId="1E62E6F8" w:rsidR="002B2769" w:rsidRDefault="00FC7EF1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Прежде чем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разбираться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понятием «юридическая ответственность за порчу земли», необходимо понять – а что вообще такое «юридическая ответственность»?</w:t>
      </w:r>
    </w:p>
    <w:p w14:paraId="1FF63F96" w14:textId="4A866DDB" w:rsidR="00E15ADF" w:rsidRPr="00E15ADF" w:rsidRDefault="00E15ADF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Выделяют следующие п</w:t>
      </w: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ризнаки юридической ответственности</w:t>
      </w:r>
      <w:r w:rsidR="006914D8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"/>
      </w: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A2AB619" w14:textId="77777777" w:rsidR="00E15ADF" w:rsidRPr="00E15ADF" w:rsidRDefault="00E15ADF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Обязательное наличие правонарушения как основание для её наступления.</w:t>
      </w:r>
    </w:p>
    <w:p w14:paraId="41475498" w14:textId="77777777" w:rsidR="00E15ADF" w:rsidRPr="00E15ADF" w:rsidRDefault="00E15ADF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Официальный характер государственного осуждения (порицания) поведения правонарушителя.</w:t>
      </w:r>
    </w:p>
    <w:p w14:paraId="544520A4" w14:textId="77777777" w:rsidR="00E15ADF" w:rsidRPr="00E15ADF" w:rsidRDefault="00E15ADF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Всегда имеет неблагоприятные последствия для правонарушителя: имущественные (материальные), моральные, физические, политические и иные.</w:t>
      </w:r>
    </w:p>
    <w:p w14:paraId="1ABDBD0B" w14:textId="77777777" w:rsidR="00E15ADF" w:rsidRPr="00E15ADF" w:rsidRDefault="00E15ADF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Характер и объём лишений правонарушителя установлены в санкции правовой нормы.</w:t>
      </w:r>
    </w:p>
    <w:p w14:paraId="28C299F9" w14:textId="77777777" w:rsidR="00E15ADF" w:rsidRPr="00E15ADF" w:rsidRDefault="00E15ADF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Использование механизмов государственного принуждения.</w:t>
      </w:r>
    </w:p>
    <w:p w14:paraId="4D5ACDC7" w14:textId="3544D011" w:rsidR="00E15ADF" w:rsidRDefault="00E15ADF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5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Возложение лишений на правонарушителя, применение к нему государственно-принудительных мер осуществляется в ходе правоприменительной деятельности компетентными государственными органами в строго определённых законом порядке и формах.</w:t>
      </w:r>
    </w:p>
    <w:p w14:paraId="2BEEFBA3" w14:textId="7BF426D0" w:rsidR="006B643D" w:rsidRDefault="006B643D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Определения понятия «юридическая ответственность» не закреплено в законодательстве.</w:t>
      </w:r>
    </w:p>
    <w:p w14:paraId="3E8BCA3A" w14:textId="733B8499" w:rsidR="00FC7EF1" w:rsidRPr="00DE13BF" w:rsidRDefault="00FC7EF1" w:rsidP="00E15A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</w:t>
      </w:r>
      <w:r w:rsidRPr="00FC7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Поцелуев Е.Л.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FC7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Горбунов А.Е.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определяют юридическую ответственность как «право лица на одобрение, моральное и/или материальное поощрение на основе действующих норм и принципов права а активное правомерное поведение в течение определенного периода времени обязанность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правонарушителя претерпевать ограничения, лишения личного</w:t>
      </w:r>
      <w:r w:rsidR="00AF67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организационного и материального характера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"/>
      </w:r>
      <w:r w:rsidR="00AF67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0EC1BA0E" w14:textId="7B7ABE2A" w:rsidR="00FC7EF1" w:rsidRDefault="001B3F2F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Кузьмин И.А. полагает, что под юридической ответственностью следует понимать «разработанную доктриной и нормативно принятую модель, позволяющую теоретически осмыслить, обнаружить в правовом тексте и реальных общественных отношениях закономерную и логическую взаимосвязь элементов, структурно раскрывающих зависимость личности, общества и государства, определить в связи с этим их надлежащее поведение и его последствия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4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29B325C3" w14:textId="5E5CC3AA" w:rsidR="00A5155E" w:rsidRDefault="00D13852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Кожевников В.В. указывает, что в более простом понимании юридическая ответственность означает осознание субъектом своего долга перед различными социальными группами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5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EDE3B48" w14:textId="751B0C48" w:rsidR="001B3F2F" w:rsidRPr="00D13852" w:rsidRDefault="00A5155E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эти определения, на наш взгляд, отражают разные аспекты этого понятия, о котором можно говорить очень долго, но для нас наиболее близко следующее определение.</w:t>
      </w:r>
    </w:p>
    <w:p w14:paraId="582910C1" w14:textId="05DB3F76" w:rsidR="001B3F2F" w:rsidRDefault="00D13852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Вишневский А.Ф. отмечает, что юридическую ответственность стоит рассматривать и как обязанность субъекта претерпеть неблагоприятные для него последствия в связи с правонарушением, но и как непосредственно потенциальную ответственность, закреплённую в различных правовых нормах.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6"/>
      </w:r>
    </w:p>
    <w:p w14:paraId="6182DEC4" w14:textId="18C9252D" w:rsidR="00D13852" w:rsidRDefault="00A5155E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Именно исходя из него мож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определить, что же такое «юридическая ответственность за порчу земли».</w:t>
      </w:r>
    </w:p>
    <w:p w14:paraId="0529DAE1" w14:textId="1A09376E" w:rsidR="00A5155E" w:rsidRDefault="00A5155E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юридическая ответственность за порчу земли – это ответственность за отдельные правонарушения, результат которых выражается в порче земли, которая несёт за собой соответствующие последствия для правонарушителя.</w:t>
      </w:r>
    </w:p>
    <w:p w14:paraId="6EA043D6" w14:textId="4362DBE2" w:rsidR="00A5155E" w:rsidRDefault="00A5155E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Какая же ответственность может наступить за порчу земли?</w:t>
      </w:r>
    </w:p>
    <w:p w14:paraId="429A4B49" w14:textId="7D288B4F" w:rsidR="00A5155E" w:rsidRDefault="00A5155E" w:rsidP="00A5155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Согласно ст. 75 </w:t>
      </w:r>
      <w:r w:rsidRPr="00A515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A515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A515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10.01.2002 № 7-ФЗ «Об охране окружающей среды»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«з</w:t>
      </w:r>
      <w:r w:rsidRPr="00A515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 законодательством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7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A515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77540A0" w14:textId="26CD876F" w:rsidR="00777962" w:rsidRDefault="00777962" w:rsidP="00A5155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Следует обратить внимание, что помимо дисциплинарной, административной и уголовной ответственности законодатель выделил такой вид, как «имущественная ответственность».</w:t>
      </w:r>
    </w:p>
    <w:p w14:paraId="35D1769B" w14:textId="14F58E31" w:rsidR="00777962" w:rsidRDefault="00777962" w:rsidP="00A5155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Полагаем, что законодатель имел в виду гражданско-правовую ответственность, так как в её рамках предполагается компенсация как морального, так и просто вреда за порчу земли.</w:t>
      </w:r>
    </w:p>
    <w:p w14:paraId="3A58C84B" w14:textId="795E2F2D" w:rsidR="00A5155E" w:rsidRDefault="00777962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обратиться к Земельному кодексу, то, проанализировав содержание главы 13 Кодекса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8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мож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обнаружить следующие статьи:</w:t>
      </w:r>
    </w:p>
    <w:p w14:paraId="4CEF5904" w14:textId="791FCD18" w:rsidR="00777962" w:rsidRPr="00777962" w:rsidRDefault="00777962" w:rsidP="0077796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Нормы статьи 74 Земельного кодекса говорят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административной и уголовной ответственности за земельные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правонарушения.</w:t>
      </w:r>
    </w:p>
    <w:p w14:paraId="1B10119A" w14:textId="75FF48CE" w:rsidR="00777962" w:rsidRPr="00777962" w:rsidRDefault="00777962" w:rsidP="0077796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Нормы статьи 75 Земельного кодекса устанавливают дисциплинарную ответственность за земельные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правонарушения.</w:t>
      </w:r>
    </w:p>
    <w:p w14:paraId="595E1312" w14:textId="48DB7EBD" w:rsidR="00777962" w:rsidRDefault="00777962" w:rsidP="0077796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Нормы статьи 76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Земельного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кодекса говорят о возмещении вреда,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причиненного земельными правонарушениями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(что, стоит заметить, косвенно подтверждает то, что в Законе об охране окружающей среды законодатель всё же имел в виду гражданско-правовую ответственность).</w:t>
      </w:r>
    </w:p>
    <w:p w14:paraId="62C08B11" w14:textId="02B08E38" w:rsidR="00777962" w:rsidRDefault="000161DA" w:rsidP="0001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Мера гражданско-правовой ответственности за подобное правонарушение всё же закреплена: ФЗ</w:t>
      </w:r>
      <w:r w:rsidRPr="00016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обороте земель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16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сельскохозяйственного назначения»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говори</w:t>
      </w:r>
      <w:r w:rsidRPr="00016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такой мере, как </w:t>
      </w:r>
      <w:r w:rsidRPr="00016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016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земельного участка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9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A4C9DB6" w14:textId="40372330" w:rsidR="000161DA" w:rsidRDefault="000161DA" w:rsidP="0001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Лесной кодекс также устанавливает административную, уголовную и гражданско-правовую ответственность за причинение ущерба лесному участку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0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D54771E" w14:textId="4935A844" w:rsidR="000161DA" w:rsidRDefault="000161DA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Таким образом, для нас интересны три вида ответственности, </w:t>
      </w:r>
      <w:r w:rsidR="000F44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именно</w:t>
      </w:r>
      <w:r w:rsidR="000F44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административная, уголовная и гражданско-правовая, 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их далее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подробн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рассм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отреть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82DA02D" w14:textId="77777777" w:rsidR="000161DA" w:rsidRPr="001B3F2F" w:rsidRDefault="000161DA" w:rsidP="00FC7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289146D" w14:textId="01319E1F" w:rsidR="0028690F" w:rsidRPr="00AA2A02" w:rsidRDefault="00AA2A02" w:rsidP="00E559E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35720705"/>
      <w:r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</w:t>
      </w:r>
      <w:r w:rsidR="00373A9D"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992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Административная ответственность за порчу земли</w:t>
      </w:r>
      <w:bookmarkEnd w:id="9"/>
    </w:p>
    <w:p w14:paraId="0FE17CBB" w14:textId="425B0727" w:rsidR="00AA2A02" w:rsidRPr="002B2769" w:rsidRDefault="00AA2A02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92E4A92" w14:textId="2835A550" w:rsidR="002B2769" w:rsidRDefault="00953B1A" w:rsidP="00953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3B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КоАП РФ</w:t>
      </w:r>
      <w:r w:rsidRPr="00953B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существует статья 8.6., которая напрямую устанавливает</w:t>
      </w:r>
      <w:r w:rsidRPr="00DE13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53B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ответственность за порчу земли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1"/>
      </w:r>
      <w:r w:rsidRPr="00953B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BEEE339" w14:textId="189F2DDF" w:rsidR="00751C2C" w:rsidRPr="00751C2C" w:rsidRDefault="00751C2C" w:rsidP="00751C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1C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качестве предмета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данного правонарушения </w:t>
      </w:r>
      <w:r w:rsidRPr="00751C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выступает земля как природный ресурс, неотъемлемый компонент биосферы, необходимое условие существования жизни, базис любой деятельности человека, включающая в себя все виды земельных участков независимо от форм собственности, характера владения, степени освоенности и использования человеком для удовлетворения своих потребностей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2"/>
      </w:r>
      <w:r w:rsidRPr="00751C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473CBA7" w14:textId="2213FD5C" w:rsidR="002B2769" w:rsidRDefault="002F1825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Интересно, что авторы комментария, указывая на предмет правонарушения по ст. 8.6. КоАП РФ, ссылаются на положения </w:t>
      </w:r>
      <w:r w:rsidR="00AC06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земельного права, в частности,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статьи 1 Земельного кодекса, где законодатель определил, что земля понимается «</w:t>
      </w:r>
      <w:r w:rsidRPr="002F1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основ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2F1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жизни и деятельности человека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3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7344B5C7" w14:textId="77777777" w:rsidR="00634985" w:rsidRDefault="00634985" w:rsidP="006349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же говорить о снятии или перемещении плодородного слоя почвы, то оно не наказуемо, если прямо предусмотрено законодательством.</w:t>
      </w:r>
    </w:p>
    <w:p w14:paraId="2DFE870F" w14:textId="77777777" w:rsidR="00634985" w:rsidRDefault="00634985" w:rsidP="006349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Так, посмотрим на уже утратившее силу </w:t>
      </w:r>
      <w:r w:rsidRPr="007647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Правительства Тверской области №427-па от 31 августа 2010 года «Об утверждении порядка выдачи разрешений на проведение внутрихозяйственных работ, связанных с нарушением почвенного покрова, на территории Тверской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4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890165B" w14:textId="66EAE870" w:rsidR="00634985" w:rsidRDefault="00634985" w:rsidP="006349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Тверской области до августа 2019 года (именно тогда это Постановление, согласно Постановлению Правительства Тверской области от №</w:t>
      </w:r>
      <w:r w:rsidRPr="004E4B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345-пп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22 августа 2019 года «</w:t>
      </w:r>
      <w:r w:rsidRPr="004E4B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признании утратившими силу Постановления Администрации Тверской области от 31.08.2010 N 427-па, отдельного положения Постановления Правительства Тверской области от 01.08.2012 N 454-пп и Постановления Правительства Тверской области от 21.10.2014 N 534-пп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5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утратило силу) было необходимо разрешение на следующие виды работ: </w:t>
      </w:r>
      <w:r w:rsidRPr="004E4B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мелиоративные, лесозаготовительные, испытательные, эксплуатационные, проектно-изыскательные работы, связанные с нарушением почвенного покрова; ликвидация промышленных, военных и гражданских объектов и сооружений;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E4B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ликвидация последствия загрязнения земель, если по условиям их восстановления требуется снятие верхнего слоя плодородного слоя почвы; проведение войсковых учений за пределами специально отведенных для этих целей полигонов; иные виды внутрихозяйственных работ, связанных с нарушением почвенного покрова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CE3FD1B" w14:textId="217D6F50" w:rsidR="00634985" w:rsidRDefault="00634985" w:rsidP="006349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Выдача таких разрешений осуществлялась </w:t>
      </w:r>
      <w:r w:rsidRPr="00634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Министерством природных ресурсов и экологии Тверской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то есть подобные действия совершались с согласия органа исполнительной власти субъекта РФ.</w:t>
      </w:r>
    </w:p>
    <w:p w14:paraId="6AB6549B" w14:textId="47140AB0" w:rsidR="00634985" w:rsidRDefault="00634985" w:rsidP="0063498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при наличии разрешения на эти виды работ никакой ответственности за снятие или перемещение плодородного слоя не было.</w:t>
      </w:r>
    </w:p>
    <w:p w14:paraId="6F49057D" w14:textId="3E7FB1A3" w:rsidR="00707709" w:rsidRDefault="00634985" w:rsidP="007077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Именно поэтому о</w:t>
      </w:r>
      <w:r w:rsidR="00707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тветственность по данной статье предусмотрена за </w:t>
      </w:r>
      <w:r w:rsidR="00D70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следующие</w:t>
      </w:r>
      <w:r w:rsidR="00707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правонарушения: </w:t>
      </w:r>
    </w:p>
    <w:p w14:paraId="27DC6F62" w14:textId="77777777" w:rsidR="00707709" w:rsidRDefault="00707709" w:rsidP="007077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с</w:t>
      </w:r>
      <w:r w:rsidRPr="00707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амовольное снятие или перемещение плодородного слоя почвы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B1712F2" w14:textId="26DACC13" w:rsidR="00707709" w:rsidRDefault="00707709" w:rsidP="007077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</w:t>
      </w:r>
      <w:r w:rsidRPr="00707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707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ничтожение плодородного слоя почвы,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3768833" w14:textId="74344CE9" w:rsidR="00764731" w:rsidRDefault="00707709" w:rsidP="007647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Несмотря на то, что в УК РФ ответственность за порчу земли также наступает за нарушение правил обращения с химикатами, всё же есть различия, о которых будет </w:t>
      </w:r>
      <w:r w:rsidR="00D70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разъяснено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далее.</w:t>
      </w:r>
    </w:p>
    <w:p w14:paraId="5979B738" w14:textId="2B20BC9F" w:rsidR="009444E8" w:rsidRDefault="00764731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Данное правонарушение</w:t>
      </w:r>
      <w:r w:rsidR="00944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может быть совершено как с умышленной, так и с неосторожной формой вины.</w:t>
      </w:r>
    </w:p>
    <w:p w14:paraId="7067B8FA" w14:textId="30F8F11C" w:rsidR="00FF5B47" w:rsidRDefault="009444E8" w:rsidP="00FF5B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44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со ч. 2 ст. 1064 ГК РФ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6"/>
      </w:r>
      <w:r w:rsidRPr="00944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ст. 77 Федерального закона от 10.01.2002 N 7-ФЗ «Об охране окружающей среды»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7"/>
      </w:r>
      <w:r w:rsidRPr="00944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юридические и физические лица, причинившие вред окружающей среде в результате порчи земель, помимо указанной административной ответственности несут обязанность по возмещению вреда, причиненного окружающей среде.</w:t>
      </w:r>
    </w:p>
    <w:p w14:paraId="7711D31F" w14:textId="3AF6CC03" w:rsidR="000D58BA" w:rsidRDefault="00266287" w:rsidP="002662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Возникает вопрос: 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является ли субъектом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данного административного правонарушения, а значит, и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субъектом юридической ответственности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39403EED" w14:textId="566C211B" w:rsidR="00266287" w:rsidRDefault="00266287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части второй статьи 8.6. КоАП РФ перечислены субъекты этого правонарушения</w:t>
      </w:r>
      <w:r w:rsid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ими являются: 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е;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 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предпринимательскую деятельность без образования юридического лица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юридически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а. </w:t>
      </w:r>
      <w:r w:rsid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Индивидуальные предприниматели там не перечислены.</w:t>
      </w:r>
    </w:p>
    <w:p w14:paraId="4619A15C" w14:textId="425FBDCD" w:rsidR="00CB20C3" w:rsidRDefault="00CB20C3" w:rsidP="00CB20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примечанию к статье 2.4. КоАП РФ, «</w:t>
      </w:r>
      <w:r w:rsidRP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лица, осуществляющие предпринимательскую деятельность без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юридического лица, совершившие административные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правонарушения, несут административную </w:t>
      </w:r>
      <w:r w:rsidRP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ответственность как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B20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должностные лица, если настоящим Кодексом не установлено иное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8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1D309E51" w14:textId="364FB37E" w:rsidR="00266287" w:rsidRDefault="00FA730E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 по меньшей мере странно, учитывая то, что в статье 23 ГК РФ прямо указано, что «г</w:t>
      </w:r>
      <w:r w:rsidRPr="00FA7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9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 Не в качестве должностного лица, а как индивидуальный предприниматель!</w:t>
      </w:r>
    </w:p>
    <w:p w14:paraId="2AA5C131" w14:textId="69BC41E3" w:rsidR="00FA730E" w:rsidRDefault="00FA730E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положения статей 2.4. и 8.6. КоАП РФ нуждаются в доработке.</w:t>
      </w:r>
    </w:p>
    <w:p w14:paraId="2381258D" w14:textId="22A3DB5E" w:rsidR="00FA730E" w:rsidRDefault="00FA730E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77E9BF5" w14:textId="7AA2F04C" w:rsidR="00373A9D" w:rsidRPr="00AA2A02" w:rsidRDefault="00AA2A02" w:rsidP="00E559E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35720706"/>
      <w:r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</w:t>
      </w:r>
      <w:r w:rsidR="00373A9D"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992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Уголовная ответственность за порчу земли</w:t>
      </w:r>
      <w:bookmarkEnd w:id="11"/>
    </w:p>
    <w:p w14:paraId="5F31D1C1" w14:textId="133A3A4E" w:rsidR="00AA2A02" w:rsidRDefault="00AA2A02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F4129FD" w14:textId="75BCE534" w:rsidR="009F5E29" w:rsidRPr="009F5E29" w:rsidRDefault="009F5E29" w:rsidP="009F5E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</w:t>
      </w: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напрямую определяет, что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одной из его задач является охрана окружающей среды</w:t>
      </w:r>
      <w:r w:rsidR="0043589A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0"/>
      </w: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652F128" w14:textId="0BA20E97" w:rsidR="009F5E29" w:rsidRDefault="009F5E29" w:rsidP="009F5E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Эта задача напрямую связана с другой, основной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задачей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</w:t>
      </w: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охраной прав и свобод человека</w:t>
      </w:r>
      <w:r w:rsidR="002B6C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поскольку </w:t>
      </w: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экологические преступления напрямую посягают на жизнь человека.</w:t>
      </w:r>
      <w:r w:rsidR="002B6C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Из-за загрязнения земель загрязняется и вода, которой питаются растения. Этими же растениями потом питаются животные, которых едят люди. Всё это может вызвать как относительно лёгкие последствия (диарея), так и хронические заболевания</w:t>
      </w:r>
      <w:r w:rsidR="002B6C48" w:rsidRPr="002B6C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F3AC900" w14:textId="445115C4" w:rsidR="009F5E29" w:rsidRDefault="009F5E29" w:rsidP="009F5E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Вообще понятие экологического преступления ранее закреплено в ст. 85 ФЗ «</w:t>
      </w:r>
      <w:r w:rsidRPr="009F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охране окружающей природной среды»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но с утратой им его юридической силы в 2002 году из законодательства такое понятие исчезло</w:t>
      </w:r>
      <w:r w:rsidR="004358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BDB7F8E" w14:textId="2B53CA5C" w:rsidR="002B2769" w:rsidRDefault="009F5E29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BF6A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головная ответственность за порчу земли предусмотрена всего 1 статьей главы 26 УК РФ – ст. 254</w:t>
      </w:r>
      <w:r w:rsidR="00BF6AFC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1"/>
      </w:r>
      <w:r w:rsidR="00BF6A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которая так и называется: «Порча земли».</w:t>
      </w:r>
    </w:p>
    <w:p w14:paraId="5C414E90" w14:textId="3C23B370" w:rsidR="00BF6AFC" w:rsidRDefault="00BF6AFC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Бесспорно, при загрязнении вод, при неправильном обращении с отходами, микробиологическими или биологическими агентами также</w:t>
      </w:r>
      <w:r w:rsidR="00DA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соответственно, загрязняется и земля, но ответственность тогда наступает не по ст. 254 УК РФ, а по соответствующим статьям.</w:t>
      </w:r>
    </w:p>
    <w:p w14:paraId="40A7A196" w14:textId="253D9DDD" w:rsidR="00BA58A3" w:rsidRDefault="00BA58A3" w:rsidP="00BA58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Так, в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случаях, когда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арушение правил безопасности при обращении с микробиологическими либо другими биологическими агентами или токсинами, если это повлекло причинение вреда здоровью человека, распространение эпидемий или эпизоотий либо иные тяжкие последствия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частности, 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отравление,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загрязнение, заражение компонентов окружающей среды,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содеянное при наличии других необходимых признаков может быть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квалифицировано по 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248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либо по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ч. 2 ст.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249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предусматривающей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уголовную 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ответственность за нарушение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A58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правил, установленных для борьбы с болезнями и вредителями растений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7DDE2EE" w14:textId="58F85500" w:rsidR="009232FF" w:rsidRDefault="009232FF" w:rsidP="009232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арушение правил обращения с радиоактивными веществами,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повлекшее радиоактивное загрязнение земель и причинение вреда здоровью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человека и окружающей среде, следует квалифицировать не по статье 254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 РФ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в зависимости от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обстоятельств по статье 246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статье 247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 РФ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поскольку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радиоактивные вещества специально выделены в диспозициях данных статей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наказания в их санкциях предусмотрены более строгие, чем в санкции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32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статьи 254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РФ.</w:t>
      </w:r>
    </w:p>
    <w:p w14:paraId="4C2F7E23" w14:textId="2C146740" w:rsidR="00DA205A" w:rsidRDefault="00DA205A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Данное деяние выражается в нарушении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2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5C9C16B" w14:textId="2D0815E7" w:rsidR="0014381F" w:rsidRDefault="0014381F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этом и состоит отличие от ст. 8.6. КоАП РФ – там </w:t>
      </w:r>
      <w:r w:rsidRPr="00143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нарушения правил обращения с пестицидами и агрохимикатами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а в УК РФ - </w:t>
      </w:r>
      <w:r w:rsidRPr="00143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нарушени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1438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 обращения с удобрениями, стимуляторами роста растений, ядохимикатами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A3D0E92" w14:textId="7CFEE83E" w:rsidR="009D2169" w:rsidRDefault="009D2169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Тем не менее, необходимо разобраться как разграничиваются данные составы.</w:t>
      </w:r>
    </w:p>
    <w:p w14:paraId="36C54BBE" w14:textId="69800B2C" w:rsidR="009D2169" w:rsidRDefault="009D2169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проследить соотношение уголовно-правовых норм, устанавливающих ответственность за загрязнение земли вследствие нарушения правил обращения с пестицидами и агрохимикатами и иными опасными химическими и биологическими веществами, то более узкую сферу применения (что характерно для специальной нормы) имеет ст. 254 УК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РФ</w:t>
      </w:r>
      <w:r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571AB9E" w14:textId="52436D7F" w:rsidR="009D2169" w:rsidRDefault="009D2169" w:rsidP="009D21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охраняет от негативного воздействия лишь один компонент природной среды - землю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 то время как ст. 8.6 КоАП РФ, помимо земли, отдельно защищает плодородный слой почвы.</w:t>
      </w:r>
    </w:p>
    <w:p w14:paraId="728DD7FD" w14:textId="4CCE3ED0" w:rsidR="00977130" w:rsidRDefault="009D2169" w:rsidP="009D21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доктрине уголовного и административного права отмечается, что административные правонарушения в области охраны окружающей среды отграничиваются от экологических преступлений, в первую очередь по последствиям</w:t>
      </w:r>
      <w:r w:rsidR="00ED526C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3"/>
      </w:r>
      <w:r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FCC7727" w14:textId="14CAEF8A" w:rsidR="009D2169" w:rsidRDefault="00977130" w:rsidP="009D21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в </w:t>
      </w:r>
      <w:r w:rsidR="009D2169"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составе административного правонарушения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оследствием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является только </w:t>
      </w:r>
      <w:r w:rsidR="009D2169"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порча земли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D2169"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 в составе преступления, предусмотренного ч. 1 ст. 254 УК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РФ</w:t>
      </w:r>
      <w:r w:rsidR="009D2169"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порча земли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должна</w:t>
      </w:r>
      <w:r w:rsidR="009D2169" w:rsidRP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повлечь еще и причинение вреда здоровью человека или окружающей среде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BE42DB6" w14:textId="620EB5DF" w:rsidR="00977130" w:rsidRDefault="00ED526C" w:rsidP="009D21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Но, е</w:t>
      </w:r>
      <w:r w:rsidR="00977130" w:rsidRPr="00977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сли брать во внимание вред окружающей среде, приходится констатировать, что уничтожение плодородного слоя почвы и собственно порча как последствия деяния, предусмотренного ст. 8.6 КоАП РФ, являются вредом окружающей среде, одновременно выступая одним из возможных последствий, указанных ст. 254 УК РФ.</w:t>
      </w:r>
    </w:p>
    <w:p w14:paraId="302E6B66" w14:textId="3BB64E3C" w:rsidR="00977130" w:rsidRDefault="00977130" w:rsidP="009D21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7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одно и то же поведение и вызванные им последствия в виде вреда землям как части окружающей среды подпадают и под норму, предусматривающую административную ответственность, и под норму уголовного закона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из-за чего по другим признакам, кроме как п</w:t>
      </w:r>
      <w:r w:rsidRPr="00977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признаку </w:t>
      </w:r>
      <w:r w:rsidRPr="00977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наступления вреда здоровью человека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данные составы невозможно разграничить.</w:t>
      </w:r>
    </w:p>
    <w:p w14:paraId="03FADD22" w14:textId="33A0758F" w:rsidR="008817EF" w:rsidRDefault="00977130" w:rsidP="00BF6A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Преступление</w:t>
      </w:r>
      <w:r w:rsidR="0088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считается оконченным, если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наступили общественно опасные последствия в виде порчи земли</w:t>
      </w:r>
      <w:r w:rsidR="0088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681A224" w14:textId="041644AB" w:rsidR="00EC6069" w:rsidRDefault="00055415" w:rsidP="00EC60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ст. 1</w:t>
      </w:r>
      <w:r w:rsidR="00EC6069" w:rsidRPr="00EC6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</w:t>
      </w:r>
      <w:r w:rsidR="00EC6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EC6069" w:rsidRPr="00EC6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 w:rsidR="00EC6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EC6069" w:rsidRPr="00EC6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16.07.1998 N 101-ФЗ "О государственном регулировании обеспечения плодородия земель сельскохозяйственного назначения"</w:t>
      </w:r>
      <w:r w:rsidR="00EC6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последствием порчи земли является также деградация земель</w:t>
      </w:r>
      <w:r w:rsidR="00EC6069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4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C6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5550772" w14:textId="76F278BD" w:rsidR="00EC6069" w:rsidRDefault="00EC6069" w:rsidP="00EC60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деградация земель может привести к деформации сложения почв, ухудшением их физических свойств, их агроистощению, эрозии, засолению и </w:t>
      </w:r>
      <w:r w:rsidR="00DE13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заболачиванию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5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02FB239" w14:textId="22AA7F98" w:rsidR="000A797F" w:rsidRDefault="000A797F" w:rsidP="00EC60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Кроме того, </w:t>
      </w:r>
      <w:r w:rsidR="00977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уже утверждалось ранее,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санкция части первой данной статьи предусматривает ответственность за причинение вреда здоровью личности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6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5655F6" w14:textId="64090223" w:rsidR="000A797F" w:rsidRDefault="000A797F" w:rsidP="00EC60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79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 причинением вреда здоровью человека</w:t>
      </w:r>
      <w:r w:rsidR="00BC15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согласно </w:t>
      </w:r>
      <w:r w:rsidR="00BC154E" w:rsidRPr="00BC15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BC15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 </w:t>
      </w:r>
      <w:r w:rsidR="00BC154E" w:rsidRPr="00BC15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Пленума Верховного Суда РФ от 18.10.2012 N 21 "О применении судами законодательства об ответственности за нарушения в области охраны окружающей среды и природопользования"</w:t>
      </w:r>
      <w:r w:rsidR="00BC15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0A79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данном случае</w:t>
      </w:r>
      <w:r w:rsidRPr="000A79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следует понимать причинение вреда здоровью любой степени тяжести одному или нескольким лицам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7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8A3F578" w14:textId="0FEE9D81" w:rsidR="00A26EF1" w:rsidRDefault="00A26EF1" w:rsidP="00A26E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 полагает Мусеибов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А.Г.,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если преступление совершается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прямым умыслом, то «при этом виновный умышленно нарушает правила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обращения с опасными химическими или биологическими веществами,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знает противоправность и общественную опасность своих действий,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предвидит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неизбежность или возможность наступления общественно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опасных последствий в виде причинения вреда здоровью человека или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окружающей среде и желает их наступления. Мотивы и цели совершения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преступления для квалификации преступления значения не имеют. Однако,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виновный преследовал цель причинить посредством отравления,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загрязнения или иной порчи земли вредными продуктами хозяйственной или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иной деятельности вред здоровью конкретного лица или конкретных лиц, 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 действия подлежат квалификации по соответствующей статье Особенной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части Уголовного кодекса Российской Федерации как преступление против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личности в зависимости от тяжести причиненного вреда здоровью человека,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если умыслом виновного охватывалась неизбежность наступления при этом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смерти конкретного лица, то – как убийство»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8"/>
      </w:r>
      <w:r w:rsidRPr="00A26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7C21034" w14:textId="7A9AF484" w:rsidR="00DA205A" w:rsidRDefault="00DA205A" w:rsidP="008817E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Несмотря на опасность данного деяния для окружающей среды в целом, это является преступлением средней тяжести – часть 3 ст. 254 УК РФ предусматривает в качестве максимального наказания 5 лет лишения свободы. </w:t>
      </w:r>
    </w:p>
    <w:p w14:paraId="511062F9" w14:textId="4570F0BB" w:rsidR="002B2769" w:rsidRDefault="008817EF" w:rsidP="002E398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Субъектом данного преступления является вменяемое физическое лицо, достигшее 16-летнего возраста; совершение возможно как с умыслом, так и с неосторожной формой вины.</w:t>
      </w:r>
    </w:p>
    <w:p w14:paraId="043AA7F0" w14:textId="7890E101" w:rsidR="002E398D" w:rsidRDefault="002E398D" w:rsidP="002E398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Вместе с тем возникает вопрос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если порча земли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произошла в результате пожара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то есть ли какой-то смысл в квалификации этого деяния по ст. 254 УК РФ?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Думается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в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таком случае, нельзя говорить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факте преступления, даже если такой поджог был совершён умышленно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поскольку порча земли – это не направленное действие, оно возникло не вследствие нарушения правил обращения с </w:t>
      </w:r>
      <w:r w:rsidR="00707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отдельными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опасными химикатами или биологическими веществами (отсутствие чего, к тому же, образует порчу земли не как преступление, а как административное правонарушение), а вследствие пожара – явления неконтролируемого.</w:t>
      </w:r>
    </w:p>
    <w:p w14:paraId="6074AD89" w14:textId="4DC5A914" w:rsidR="002E398D" w:rsidRDefault="002E398D" w:rsidP="002E398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Таким образом, состав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преступления по статье 254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образуют такие деяния, как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засорение земли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отбросами или отходами, устройство без разрешения свалки полигонов,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порча земли сточными водами и механическим путем (снос плодородного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слоя, нарушение правил рекультивации земель, рытье канав, отсыпка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отвалов, затопление, способствование образованию оврагов и ветровой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эрозии и т.д.). Эти деяния могут повлечь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только </w:t>
      </w:r>
      <w:r w:rsidRPr="002E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административную ответственность.</w:t>
      </w:r>
    </w:p>
    <w:p w14:paraId="708570FC" w14:textId="77777777" w:rsidR="001B0EB8" w:rsidRDefault="001B0EB8" w:rsidP="001B0E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Ещё одним вопросом является: а что жёстче – административная или уголовная ответственность?</w:t>
      </w:r>
    </w:p>
    <w:p w14:paraId="4A4C5FBE" w14:textId="02EB85C7" w:rsidR="001B0EB8" w:rsidRDefault="001B0EB8" w:rsidP="001B0E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Отталкиваясь от положений ч. 2 ст. 46 УК РФ, штраф может быть назначен в размере от 5000 до 5 000 000 рублей</w:t>
      </w:r>
      <w:r w:rsidR="00413C00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9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F01E0F3" w14:textId="5D79F18B" w:rsidR="001B0EB8" w:rsidRDefault="001B0EB8" w:rsidP="001B0E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же посмотр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ч. 2 ст. 8.6. КоАП РФ, а конкретно – на размер административного штрафа для индивидуальных предпринимателей, то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увидеть, что он может быть назначен в размере от 20 000 до 40 000 рублей</w:t>
      </w:r>
      <w:r w:rsidR="00413C00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0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61FBDD1" w14:textId="10136CA9" w:rsidR="001B0EB8" w:rsidRPr="00DE13BF" w:rsidRDefault="00F766F2" w:rsidP="001B0E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Очевидно, что необходимо</w:t>
      </w:r>
      <w:r w:rsidR="001B0E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изменить ч. 2 ст. 46 УК РФ, чтобы штраф не мог составлять меньше 80 000 рублей (это максимальная сумма наказания для </w:t>
      </w:r>
      <w:r w:rsidR="002662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юридически</w:t>
      </w:r>
      <w:r w:rsidR="001B0E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 лиц согласно ч. 2 ст. 8.6. КоАП РФ)</w:t>
      </w:r>
      <w:r w:rsidR="001013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чтобы подобных казусов впредь не возникало.</w:t>
      </w:r>
    </w:p>
    <w:p w14:paraId="1C113E02" w14:textId="77777777" w:rsidR="0010135E" w:rsidRPr="00DE13BF" w:rsidRDefault="0010135E" w:rsidP="002D0AA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97BD2AC" w14:textId="77777777" w:rsidR="00A25382" w:rsidRPr="00AA2A02" w:rsidRDefault="00AA2A02" w:rsidP="00E559E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35720707"/>
      <w:r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</w:t>
      </w:r>
      <w:r w:rsidR="00A25382" w:rsidRPr="00AA2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992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</w:t>
      </w:r>
      <w:r w:rsidR="00777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о-правов</w:t>
      </w:r>
      <w:r w:rsidR="00992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ая ответственность за порчу земли</w:t>
      </w:r>
      <w:bookmarkEnd w:id="12"/>
    </w:p>
    <w:p w14:paraId="6E4DD68A" w14:textId="0CBCD83C" w:rsidR="00AA2A02" w:rsidRDefault="00AA2A02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</w:pPr>
    </w:p>
    <w:p w14:paraId="43C03B08" w14:textId="616CC2A8" w:rsidR="00974942" w:rsidRDefault="00974942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гражданско-правовой ответственностью дело обстоит несколько сложнее.</w:t>
      </w:r>
    </w:p>
    <w:p w14:paraId="2474A4B0" w14:textId="4B950A02" w:rsidR="00974942" w:rsidRDefault="00974942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Во-первых, нормы статей 393, 394 ГК РФ устанавливают такую форму гражданско-правовой ответственности, как возмещение убытков</w:t>
      </w:r>
      <w:r w:rsidR="00D30159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1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8447EE7" w14:textId="537F4737" w:rsidR="00D30159" w:rsidRDefault="00D30159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Кроме того, </w:t>
      </w:r>
      <w:r w:rsidRPr="00D301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Пленума Верховного Суда РФ от 18.10.2012 N 21 "О применении судами законодательства об ответственности за нарушения в области охраны окружающей среды и природопользования"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пункте 33 разъяснил, что «г</w:t>
      </w:r>
      <w:r w:rsidRPr="00D301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ражданско-правовая (имущественная) ответственность за вред, причиненный окружающей среде, может возникать в результате нарушения договора в сфере природопользования (например, договора аренды лесного участка), а также в результате внедоговорного (деликтного) причинения вреда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2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D301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AFFFA23" w14:textId="388C6684" w:rsidR="009539E6" w:rsidRDefault="000E32FA" w:rsidP="004F107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уже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было указано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ранее, нормы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статьи 76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Земельного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кодекса говорят о возмещении вреда,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77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причиненного земельными правонарушениями</w:t>
      </w:r>
      <w:r w:rsidR="00D50370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3"/>
      </w:r>
      <w:r w:rsid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DA366B6" w14:textId="4932C016" w:rsidR="00902FB5" w:rsidRDefault="00902FB5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Так, при анализе этой нормы можно выделить следующие положения:</w:t>
      </w:r>
    </w:p>
    <w:p w14:paraId="1E6E64BF" w14:textId="1EEA1143" w:rsidR="00902FB5" w:rsidRPr="00902FB5" w:rsidRDefault="00902FB5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Юридические лица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а также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граждане обязаны возместить в полном объёме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вред, который причинен в случае совершения им земельного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правонарушения.</w:t>
      </w:r>
    </w:p>
    <w:p w14:paraId="23239EA8" w14:textId="7F77D718" w:rsidR="00902FB5" w:rsidRPr="00902FB5" w:rsidRDefault="00902FB5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Приведение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ЗУ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пригодное для использования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состояние при их загрязнении, других видах порчи, самовольном занятии,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снос зданий, сооружений при самовольном занятии земельных участков или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самовольном строительстве, а также восстановление уничтоженных межевых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знаков осуществляется виновными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указанных земельных правонарушениях, или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же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сч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виновных лиц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11AE3B1" w14:textId="1C548074" w:rsidR="00902FB5" w:rsidRDefault="00902FB5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Принудительное прекращение прав на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ЗУ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2F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освобождает от обязанности возместить вред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причиненный</w:t>
      </w:r>
      <w:r w:rsidR="001A4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земельным правонарушением.</w:t>
      </w:r>
    </w:p>
    <w:p w14:paraId="70D0A9C5" w14:textId="70F9BBD0" w:rsidR="00D50370" w:rsidRDefault="00D50370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Последнее положение можно наблюдать и в норме части второй ст. 74 ЗК РФ.</w:t>
      </w:r>
    </w:p>
    <w:p w14:paraId="37A71A51" w14:textId="088F2DB2" w:rsidR="00D50370" w:rsidRDefault="00D50370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ст. 62 ЗК РФ, «у</w:t>
      </w:r>
      <w:r w:rsidRPr="00D50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бытки, причиненные нарушением прав собственников земельных участков, землепользователей, землевладельцев и арендаторов земельных участков, подлежат возмещению в полном объеме, в </w:t>
      </w:r>
      <w:r w:rsidRPr="00D50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том числе упущенная выгода, в порядке, предусмотренном гражданским законодательством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4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D50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7D8CAD2" w14:textId="7C5CC467" w:rsidR="00BD143C" w:rsidRDefault="00BD143C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 что же предусмотрено гражданским законодательством?</w:t>
      </w:r>
    </w:p>
    <w:p w14:paraId="0DE7959D" w14:textId="56C2CB35" w:rsidR="00BD143C" w:rsidRDefault="00BD143C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Обратимся к общим положениям главы 59 ГК РФ, а конкретно – к ст. 1064 ГК РФ</w:t>
      </w:r>
      <w:r w:rsidR="002345A4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5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48FD05C" w14:textId="549A6102" w:rsidR="00BD143C" w:rsidRDefault="00BD143C" w:rsidP="00902F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 статья устанавливает следующие правила возмещения вреда:</w:t>
      </w:r>
    </w:p>
    <w:p w14:paraId="3551C03E" w14:textId="08F4D8F9" w:rsidR="00BD143C" w:rsidRPr="00BD143C" w:rsidRDefault="00BD143C" w:rsidP="00BD14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вред, причинённый личности, а также имуществу гражданина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возмещается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полном объёме;</w:t>
      </w:r>
    </w:p>
    <w:p w14:paraId="1C48D77A" w14:textId="665865D5" w:rsidR="00BD143C" w:rsidRPr="00BD143C" w:rsidRDefault="00BD143C" w:rsidP="00BD14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вред подлежит возмещению тем лицом, которое причинило вред;</w:t>
      </w:r>
    </w:p>
    <w:p w14:paraId="76BC5DB2" w14:textId="2C4BC26D" w:rsidR="00BD143C" w:rsidRPr="00BD143C" w:rsidRDefault="00BD143C" w:rsidP="00BD14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лицо, причинившее вред освобождается от ответственности, если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докажет, что вред причинён не по его вине;</w:t>
      </w:r>
    </w:p>
    <w:p w14:paraId="4F99A478" w14:textId="7A1D0D12" w:rsidR="00A41E3A" w:rsidRDefault="00BD143C" w:rsidP="00A41E3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4) 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возмещении вреда может быть отказано, в том случае, если вред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причинен по просьбе или с согласия потерпевшего, а действия причинителя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1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вреда не нарушают нравственные принципы общества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78B53B0" w14:textId="32448633" w:rsidR="00A41E3A" w:rsidRDefault="00A41E3A" w:rsidP="00A41E3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Формы возмещения вреда многообразны.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анее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упом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янута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как принудительное изъятие земельного участка.</w:t>
      </w:r>
    </w:p>
    <w:p w14:paraId="4957C7DE" w14:textId="682385FC" w:rsidR="00A41E3A" w:rsidRDefault="00A41E3A" w:rsidP="00A41E3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Имеет смысл считать, что </w:t>
      </w:r>
      <w:r w:rsidRPr="00A41E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принудительное изъятие земельного участка – это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1E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 гражданско – правовой ответственности хотя бы в силу того, что такая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41E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прямо закреплена законодателем в содержании</w:t>
      </w:r>
      <w:r w:rsidRPr="00A41E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статей 284 и 285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ГК РФ</w:t>
      </w:r>
      <w:r w:rsidRPr="00A41E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5D80E4E" w14:textId="72910F4F" w:rsidR="00065FC0" w:rsidRDefault="00065FC0" w:rsidP="00065FC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Однако, необходимо уточнить, что 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нормы статьи 284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ГК РФ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предполагают изъятие земельного участка в случае порчи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земли.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Эта статья предусматривает 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ие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собственника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ЗУ только 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случаях,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а про порчу земли в статье нет ни единого упоминания.</w:t>
      </w:r>
    </w:p>
    <w:p w14:paraId="31BB6579" w14:textId="4F959D74" w:rsidR="00065FC0" w:rsidRDefault="00065FC0" w:rsidP="00065FC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Тем не менее, такое упоминание есть в статье 285 ГК РФ.</w:t>
      </w:r>
    </w:p>
    <w:p w14:paraId="39C64714" w14:textId="11FFC465" w:rsidR="00065FC0" w:rsidRPr="00230F39" w:rsidRDefault="00065FC0" w:rsidP="00065FC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Согласно её положениям, з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емельный участок может быть изъят у собственника, если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D92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часток используется не по целевому назначению</w:t>
      </w:r>
      <w:r w:rsidR="00D92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 использование приводит к существенному снижению плодородия земель сельскохозяйственного назначения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либо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причинению вреда окружающей среде</w:t>
      </w:r>
      <w:r w:rsidR="00D92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участке возведена или создана самовольная постройка и лицами, указанными в пункте 2 статьи 222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ГК РФ</w:t>
      </w:r>
      <w:r w:rsidRPr="00065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не выполнены предусмотренные </w:t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законом обязанности по ее сносу или приведению в соответствие с установленными требованиями</w:t>
      </w:r>
      <w:r w:rsidR="00D92D49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6"/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94E7266" w14:textId="6182C108" w:rsidR="00213529" w:rsidRPr="00230F39" w:rsidRDefault="00213529" w:rsidP="002135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Вместе с тем, норма части 1 статьи 286 ГК РФ определяет, что изъятие земельного участка возможно только после предупреждения компетентного органа. При этом требования к такому уведомлению и указание на орган публичной власти, который имеет право изъятия должны быть определены нормами земельного законодательства.</w:t>
      </w:r>
    </w:p>
    <w:p w14:paraId="7C9B5BB4" w14:textId="7EFF3CB4" w:rsidR="00213529" w:rsidRPr="00DE13BF" w:rsidRDefault="00213529" w:rsidP="002135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Нормы</w:t>
      </w:r>
      <w:r w:rsidR="009F0E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ЗК РФ определяют, что таким органом является уполномоченный орган исполнительной власти в сфере земельного надзора, определяют основания прекращения права собственности на ЗУ, но не конкретизируют порядок принудительного отчуждения земельного участка, в том числе в случае порчи земли</w:t>
      </w:r>
      <w:r w:rsidRPr="00230F39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7"/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1AA460B" w14:textId="42036DAC" w:rsidR="00AA2A02" w:rsidRPr="00230F39" w:rsidRDefault="000F44A9" w:rsidP="00F61F29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граж</w:t>
      </w:r>
      <w:r w:rsidR="00F61F29"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данско-правовая ответственность до конца законодателем не регламентирован</w:t>
      </w:r>
      <w:r w:rsidR="001B61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а, но именно она является основным видом ответственности за </w:t>
      </w:r>
      <w:r w:rsidR="00D40F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порчу земли</w:t>
      </w:r>
      <w:r w:rsidR="00F61F29"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A2A02" w:rsidRPr="00230F39">
        <w:rPr>
          <w:color w:val="000000" w:themeColor="text1"/>
          <w:sz w:val="28"/>
          <w:szCs w:val="28"/>
        </w:rPr>
        <w:br w:type="page"/>
      </w:r>
    </w:p>
    <w:p w14:paraId="3C4DDC9A" w14:textId="0295EDAC" w:rsidR="00092CD5" w:rsidRPr="00AA2A02" w:rsidRDefault="00092CD5" w:rsidP="00E559EE">
      <w:pPr>
        <w:pStyle w:val="1"/>
        <w:spacing w:before="0" w:beforeAutospacing="0" w:after="0" w:afterAutospacing="0" w:line="360" w:lineRule="auto"/>
        <w:jc w:val="center"/>
        <w:rPr>
          <w:b w:val="0"/>
          <w:color w:val="000000" w:themeColor="text1"/>
          <w:sz w:val="28"/>
          <w:szCs w:val="28"/>
        </w:rPr>
      </w:pPr>
      <w:bookmarkStart w:id="13" w:name="_Toc35720708"/>
      <w:r w:rsidRPr="00AA2A02">
        <w:rPr>
          <w:color w:val="000000" w:themeColor="text1"/>
          <w:sz w:val="28"/>
          <w:szCs w:val="28"/>
        </w:rPr>
        <w:lastRenderedPageBreak/>
        <w:t>Г</w:t>
      </w:r>
      <w:r w:rsidRPr="0051201F">
        <w:rPr>
          <w:color w:val="000000" w:themeColor="text1"/>
          <w:sz w:val="28"/>
          <w:szCs w:val="28"/>
        </w:rPr>
        <w:t>л</w:t>
      </w:r>
      <w:r w:rsidR="00AA2A02" w:rsidRPr="0051201F">
        <w:rPr>
          <w:color w:val="000000" w:themeColor="text1"/>
          <w:sz w:val="28"/>
          <w:szCs w:val="28"/>
        </w:rPr>
        <w:t>ава</w:t>
      </w:r>
      <w:r w:rsidRPr="00AA2A02">
        <w:rPr>
          <w:color w:val="000000" w:themeColor="text1"/>
          <w:sz w:val="28"/>
          <w:szCs w:val="28"/>
        </w:rPr>
        <w:t xml:space="preserve"> 2. </w:t>
      </w:r>
      <w:r w:rsidR="000F1BCD">
        <w:rPr>
          <w:color w:val="000000" w:themeColor="text1"/>
          <w:sz w:val="28"/>
          <w:szCs w:val="28"/>
        </w:rPr>
        <w:t>Судебная практика</w:t>
      </w:r>
      <w:r w:rsidR="002B2769">
        <w:rPr>
          <w:color w:val="000000" w:themeColor="text1"/>
          <w:sz w:val="28"/>
          <w:szCs w:val="28"/>
        </w:rPr>
        <w:t xml:space="preserve"> по вопросам юридической ответственности за порчу земли</w:t>
      </w:r>
      <w:bookmarkEnd w:id="13"/>
    </w:p>
    <w:p w14:paraId="1214DA29" w14:textId="5945E50A" w:rsidR="00AA2A02" w:rsidRDefault="00AA2A02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1DC8A8C" w14:textId="51CC10F5" w:rsidR="000F1BCD" w:rsidRDefault="00F766F2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Было </w:t>
      </w:r>
      <w:r w:rsid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йдено</w:t>
      </w:r>
      <w:r w:rsid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порядка 40 судебных решений, связанных с порчей земли. Из них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отобрано</w:t>
      </w:r>
      <w:r w:rsid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811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наиболее интересных по каждой категории дел (уголовное, административное, гражданское).</w:t>
      </w:r>
    </w:p>
    <w:p w14:paraId="0C531D8E" w14:textId="57F27723" w:rsidR="00D447A7" w:rsidRDefault="002E1693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минимум д</w:t>
      </w:r>
      <w:r w:rsidR="00D447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 решения – решения судов Тверской области.</w:t>
      </w:r>
    </w:p>
    <w:p w14:paraId="5EC3BA17" w14:textId="77777777" w:rsidR="00D447A7" w:rsidRDefault="00D447A7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C61AFEA" w14:textId="5EAB6F21" w:rsidR="00AD7469" w:rsidRDefault="000F1BCD" w:rsidP="00BC2A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Первым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стоит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рассмотр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Чебоксарск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Чувашской Республики</w:t>
      </w:r>
      <w:r w:rsidR="00AD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7 марта 2019 г. по </w:t>
      </w:r>
      <w:r w:rsidR="00AD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уголовному </w:t>
      </w:r>
      <w:r w:rsidRPr="000F1B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делу № 1-49/2019</w:t>
      </w:r>
      <w:r w:rsidR="00AD7469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8"/>
      </w:r>
      <w:r w:rsidR="00AD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F0AD01B" w14:textId="6D77329A" w:rsidR="00B42478" w:rsidRDefault="00B42478" w:rsidP="00B424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материалам дела, </w:t>
      </w:r>
      <w:r w:rsid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Кириллов В.И.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будучи главным агрономом ООО «Агрохолдинг», вывез и вынес </w:t>
      </w:r>
      <w:r w:rsidRPr="00B424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органическо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B424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удобрени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B424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основе куриного помета на поля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не соответствующее заявленным в документации характеристикам, в нарушение технологического регламента.</w:t>
      </w:r>
    </w:p>
    <w:p w14:paraId="53145AD7" w14:textId="229090AC" w:rsidR="00B42478" w:rsidRDefault="00B42478" w:rsidP="00B4247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результате его действий плодородный слой почвы был загрязнён нитратами; загрязнение было настолько серьёзным, что превышало предельно допустимую концентрацию нитратов в 2,7 раза.</w:t>
      </w:r>
    </w:p>
    <w:p w14:paraId="539C6227" w14:textId="7D689509" w:rsidR="0099352A" w:rsidRDefault="00B42478" w:rsidP="009935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обвиняемый</w:t>
      </w:r>
      <w:r w:rsid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 мнению стороны обвинения, нарушил следующие статьи законодательства: статьи 13 и 42 ЗК РФ, ст. 51 ФЗ «Об охране окружающей среды», ст. 8 ФЗ «</w:t>
      </w:r>
      <w:r w:rsidR="0099352A" w:rsidRP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государственном регулировании обеспечения плодородия земель сельскохозяйственного назначения</w:t>
      </w:r>
      <w:r w:rsid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</w:t>
      </w:r>
      <w:r w:rsidR="0099352A" w:rsidRP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п. 2.3. СанПиН 2.1.7.1287-03 Санитарно-эпидемиологические правила и нормативы «Санитарно-эпидемиологические требования к качеству почвы СанПиН 2.1.7.1287-03»</w:t>
      </w:r>
      <w:r w:rsid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9352A" w:rsidRP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 1.2.1170-02 «Гигиенические требования к безопасности агрохимикатов»</w:t>
      </w:r>
      <w:r w:rsid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3A3FD65" w14:textId="74F62001" w:rsidR="0099352A" w:rsidRDefault="0099352A" w:rsidP="009935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Указанные действия органом предварительного расследования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были</w:t>
      </w:r>
      <w:r w:rsidRP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квалифицированы по ч.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ст.254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 РФ</w:t>
      </w:r>
      <w:r w:rsidRPr="00993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как порча земли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136C465" w14:textId="30C9041F" w:rsidR="0099352A" w:rsidRDefault="0099352A" w:rsidP="009935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Обвиняемый вину полностью признал и раскаивался в содеянном.</w:t>
      </w:r>
    </w:p>
    <w:p w14:paraId="42CE96A2" w14:textId="37596193" w:rsidR="0099352A" w:rsidRDefault="0099352A" w:rsidP="009935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Суд подтвердил, что обвинение обоснованно и подтверждается материалами дела.</w:t>
      </w:r>
    </w:p>
    <w:p w14:paraId="3678F4C6" w14:textId="29C674F1" w:rsidR="0099352A" w:rsidRDefault="0099352A" w:rsidP="009935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Тем не менее, суд посчитал возможным применить </w:t>
      </w:r>
      <w:r w:rsidR="000C55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более суровую, а относительно мягкую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уголовно-правовую меру, как судебный штраф.</w:t>
      </w:r>
    </w:p>
    <w:p w14:paraId="69A07A94" w14:textId="7CEFA939" w:rsidR="0099352A" w:rsidRDefault="0099352A" w:rsidP="009935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 обосновал это тем, что Кириллов В.И. ранее не был судим, впервые совершил преступление небольшой тяжести, вину полностью признал и раскаивается в содеянном, весь причинённый вред возместил.</w:t>
      </w:r>
    </w:p>
    <w:p w14:paraId="441551EC" w14:textId="785DE473" w:rsidR="007150A6" w:rsidRDefault="0099352A" w:rsidP="000C55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мож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 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видеть, что </w:t>
      </w:r>
      <w:r w:rsidR="000C55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 понимает, что в данном случае какого-либо смысла назначать исправительные или обязательные работы не было – человек понял, что он сделал</w:t>
      </w:r>
      <w:r w:rsidR="00D6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E5F9E62" w14:textId="24063488" w:rsidR="00D447A7" w:rsidRDefault="00D447A7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D1A1CB3" w14:textId="5ED6B93C" w:rsidR="00026224" w:rsidRDefault="00026224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2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Приговор Советск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0262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0262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262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262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24 ноября 2017 г. по делу № 1-1-82/2017</w:t>
      </w:r>
      <w:r w:rsidR="003B77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подобен предыдущему судебному решению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9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E0F880E" w14:textId="22D4B181" w:rsidR="00026224" w:rsidRDefault="0041646A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материалам дела, Кулаков А.В., находясь на рабочей площадке скважины Горчаковского месторождения, допустил при разгрузке пластиковой бочки объёмом 100 литров, в которой находилось дизельное топливо, её опрокидывание; из бочки началась утечка и разлив топлива. Б</w:t>
      </w:r>
      <w:r w:rsidRPr="004164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ыло установлено, что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из-за подобного загрязнения </w:t>
      </w:r>
      <w:r w:rsidRPr="004164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уровень концентрации нефтепродуктов в почве составляет 6 290 мг/кг, что относится к уровню загрязнения окружающей среды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4164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очень высокий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164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более 5000 мг/кг и влечет за собой причинение вреда земле, как объекту окружающей среды, на сумму 180 000 рублей.</w:t>
      </w:r>
    </w:p>
    <w:p w14:paraId="54AA6AD8" w14:textId="6E1EEFF7" w:rsidR="003B777D" w:rsidRDefault="003B777D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в рамках дела был заявлен гражданский иск к Кулакову А.В. </w:t>
      </w:r>
      <w:r w:rsidRPr="003B77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взыскании с подсудимого не возмещенного материального ущерба, причиненного преступлением на сумму 180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3B77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000 рублей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3E8DA15" w14:textId="46A22D5B" w:rsidR="003B777D" w:rsidRDefault="003B777D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Обвиняемый признал свою вину и выразил готовность возместить вред</w:t>
      </w:r>
    </w:p>
    <w:p w14:paraId="402BBDA6" w14:textId="3FBA214F" w:rsidR="0041646A" w:rsidRDefault="003B777D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Суд пришёл к выводу, что в данной ситуации есть все признаки состава преступления по ч. 1 ст. 254 УК РФ, и назначил меру наказания в виде штрафа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размере 10 000 рублей + взыскание материального ущерба на сумму 180 000 рублей.</w:t>
      </w:r>
    </w:p>
    <w:p w14:paraId="51F89AC8" w14:textId="2EC1B4B2" w:rsidR="0041646A" w:rsidRDefault="003B777D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Возникает вопрос о целесообразности назначения таких штрафов.</w:t>
      </w:r>
    </w:p>
    <w:p w14:paraId="1E8F6C1A" w14:textId="0B8ED255" w:rsidR="003B777D" w:rsidRDefault="003B777D" w:rsidP="003B77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Случаи, когда нарушитель полностью признаёт вину и раскаивается в содеянном, возмещает причинённый вред, очень и очень редки. В основном штраф ничего не даёт – нарушитель заплатит и будет дальше загрязнять землю.</w:t>
      </w:r>
    </w:p>
    <w:p w14:paraId="7F32EBEC" w14:textId="7F149C6F" w:rsidR="003B777D" w:rsidRDefault="00F766F2" w:rsidP="003B77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Думается</w:t>
      </w:r>
      <w:r w:rsidR="003B77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данная часть ст. 254 УК РФ также должна содержать в себе такую уголовно-правовую меру, как лишение свободы, подобно частям 2 и 3, т.к. на данный момент наказания, предусмотренные в этой части, не эффективны.</w:t>
      </w:r>
    </w:p>
    <w:p w14:paraId="22079EF0" w14:textId="77777777" w:rsidR="0041646A" w:rsidRDefault="0041646A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1A24489" w14:textId="331C9EF2" w:rsidR="00D6221B" w:rsidRDefault="00D6221B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239A"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Лихославльского районного суда Тверской области № 5-1/2019</w:t>
      </w:r>
      <w:r w:rsid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239A"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7 февраля 2019 г. по </w:t>
      </w:r>
      <w:r w:rsid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административному </w:t>
      </w:r>
      <w:r w:rsidR="0001239A"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делу </w:t>
      </w:r>
      <w:r w:rsid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01239A"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5-207/201</w:t>
      </w:r>
      <w:r w:rsid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01239A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40"/>
      </w:r>
      <w:r w:rsid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09EECEC" w14:textId="7EF4A22B" w:rsidR="0001239A" w:rsidRDefault="0001239A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материалам дела, </w:t>
      </w:r>
      <w:r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земельном участке сельскохозяйственного назначения с разрешенным видом использования для сельскохозяйственного производства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была организована несанкционированная свалка.</w:t>
      </w:r>
    </w:p>
    <w:p w14:paraId="09FE35E0" w14:textId="267B2F90" w:rsidR="0001239A" w:rsidRDefault="0001239A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этой свалке находились </w:t>
      </w:r>
      <w:r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отход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 </w:t>
      </w:r>
      <w:r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производства деревообработки и потребления (опилки, доски, срезки и горбыль от обработки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брёвен</w:t>
      </w:r>
      <w:r w:rsidRPr="000123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которые вывозились с пилорамы на этот земельный участок.</w:t>
      </w:r>
    </w:p>
    <w:p w14:paraId="5EDC7430" w14:textId="20F46CB9" w:rsidR="0001239A" w:rsidRDefault="0001239A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есть нарушение статьи 42 ЗК РФ, которое, в свою очередь, свидетельствует о наличии признаков административного правонарушения по</w:t>
      </w:r>
      <w:r w:rsidR="00AD7C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ч.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ст. 8.6. КоАП РФ.</w:t>
      </w:r>
    </w:p>
    <w:p w14:paraId="38BB0723" w14:textId="019BB803" w:rsidR="0001239A" w:rsidRDefault="00AD7CAE" w:rsidP="00D622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Суд пришёл к выводу, что действия были квалифицированы верно и назначил наказание в виде </w:t>
      </w:r>
      <w:r w:rsidR="005349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штрафа в размере 20 000 рублей.</w:t>
      </w:r>
    </w:p>
    <w:p w14:paraId="74D47CA5" w14:textId="160CB4AE" w:rsidR="005349B5" w:rsidRDefault="005349B5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вновь суд решил наказать нарушителя помягче.</w:t>
      </w:r>
    </w:p>
    <w:p w14:paraId="007C2333" w14:textId="778891D0" w:rsidR="005349B5" w:rsidRDefault="005349B5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Если посмотреть часть 2 статьи 8.6. КоАП РФ, то для ИП предусмотрены следующие административные наказания: наложение административного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штрафа от 20 000</w:t>
      </w:r>
      <w:r w:rsidRPr="005349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40 000</w:t>
      </w:r>
      <w:r w:rsidRPr="005349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 или административное приостановление деятельности на срок до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90 </w:t>
      </w:r>
      <w:r w:rsidRPr="005349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суток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D4ED518" w14:textId="1A96E068" w:rsidR="00564EC7" w:rsidRDefault="00564EC7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Опять же: смысл назначать такой штраф? Этот предприниматель заплатит и дальше будет свозить отходы с пилорамы на этот земельный участок, дальше получая с этого деньги. Не лучше ли будет (для </w:t>
      </w:r>
      <w:r w:rsidR="00CC2C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местных жителей, да и для самого ЗУ) приостановить его деятельность? Да, 90 дней – это мало, но состояние ЗУ может </w:t>
      </w:r>
      <w:r w:rsidR="00D70C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ненамного</w:t>
      </w:r>
      <w:r w:rsidR="00CC2C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но всё же улучшиться.</w:t>
      </w:r>
    </w:p>
    <w:p w14:paraId="09997A81" w14:textId="5FFD673A" w:rsidR="001A2C8D" w:rsidRDefault="001A2C8D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76DF709" w14:textId="71403E52" w:rsidR="001A2C8D" w:rsidRDefault="001A2C8D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Ещё одно решение, которое надлежит рассмотреть - </w:t>
      </w:r>
      <w:r w:rsidRPr="001A2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Богородицкого районного суда Тульской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A2C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19 августа 2019 г. по делу № 5-148/2019</w:t>
      </w:r>
      <w:r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41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9CBC5EF" w14:textId="427FDBC5" w:rsidR="00D447A7" w:rsidRDefault="00330A6B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материалам дела, ООО</w:t>
      </w:r>
      <w:r w:rsidRPr="00330A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«Воловский бройлер» допустило порчу земель в результате нарушения правил обращения с опасными для здоровья людей и окружающей среды веществами и отходами производства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именно – разместило на одной из своих земель неизвестное вещество коричневого цвета (предположительно – органическое удобрение).</w:t>
      </w:r>
    </w:p>
    <w:p w14:paraId="3E1EE2DE" w14:textId="1DBD0A55" w:rsidR="00330A6B" w:rsidRDefault="00330A6B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Россельхознадзора по Тульской области подтвердило факт нарушения требований земельного законодательства.</w:t>
      </w:r>
    </w:p>
    <w:p w14:paraId="78421161" w14:textId="1FB21F34" w:rsidR="00330A6B" w:rsidRDefault="00330A6B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 согласился с</w:t>
      </w:r>
      <w:r w:rsidR="002838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этой позицией, так как проба почвы подтвердила факт её загрязнения этим веществом.</w:t>
      </w:r>
    </w:p>
    <w:p w14:paraId="0F63DDD8" w14:textId="7078A3C7" w:rsidR="002838B4" w:rsidRDefault="002838B4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Опять же был назначен минимальный размер штрафа (для юридических лиц) по ч. 2 ст. 8.6. КоАП РФ – 40 000 рублей.</w:t>
      </w:r>
    </w:p>
    <w:p w14:paraId="225477B8" w14:textId="77777777" w:rsidR="007111F3" w:rsidRDefault="007111F3" w:rsidP="005349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212A22C" w14:textId="1F852E43" w:rsidR="00CC2C49" w:rsidRDefault="00CC2C4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Последнее решение, которое 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стоит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рассмотр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CC2C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Решение </w:t>
      </w:r>
      <w:r w:rsidR="00A94D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Осташковского городского суда Тверской области </w:t>
      </w:r>
      <w:r w:rsidRPr="00CC2C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М-25/2019 от 12 марта 2019 г. по делу № 2-74/2019</w:t>
      </w:r>
      <w:r w:rsidR="00A94D6E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42"/>
      </w:r>
      <w:r w:rsidR="00A94D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7B5A22B" w14:textId="64C564E6" w:rsidR="005A2821" w:rsidRDefault="005A2821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Согласно м</w:t>
      </w:r>
      <w:r w:rsidR="00316D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атериалам дела, Барановский Н.А. был привлечён к административной ответственности по ст. 8.8. КоАП РФ.</w:t>
      </w:r>
    </w:p>
    <w:p w14:paraId="03BCC9BD" w14:textId="04F3E65F" w:rsidR="00C72A78" w:rsidRDefault="00C72A78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Ему было вынесено </w:t>
      </w:r>
      <w:r w:rsidRPr="00C72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предписание об устранении допущенного правонарушения в области земельного законодательства, в соответствии с которыми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ему было необходимо</w:t>
      </w:r>
      <w:r w:rsidRPr="00C72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осуществить мероприятия по защите сельскохозяйственных угодий от зарастания деревьями и сорной растительностью, а именно провести агротехнические и агрохимические мероприятия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BD97BF8" w14:textId="6A4C6BBE" w:rsidR="00C72A78" w:rsidRDefault="00C72A78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Данные предписания в срок Барановским выполнены не были; выездная проверка выявила, что на всех земельных участках, ему принадлежащих, </w:t>
      </w:r>
      <w:r w:rsidRPr="00C72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произрастают деревья (сосны, березы), кустарник (ива) и сорные растения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при этом площадь зарастания варьировалась от 20 до 60 процентов.</w:t>
      </w:r>
    </w:p>
    <w:p w14:paraId="10CE3816" w14:textId="01272C36" w:rsidR="00C72A78" w:rsidRDefault="00C72A78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Ему было вынесено второе предписание о необходимости </w:t>
      </w:r>
      <w:r w:rsidRPr="00C72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осуществить мероприятия по защите сельскохозяйственных угодий от зарастания деревьями и сорной растительностью, а именно провести агротехнические и агрохимические мероприятия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6D7B5C9" w14:textId="721CDBE2" w:rsidR="00C72A78" w:rsidRDefault="00C72A78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Этого также сделано не было, и Барановский Н.А, был привлечён к административной ответственности по ст. 19.5. КоАП РФ.</w:t>
      </w:r>
    </w:p>
    <w:p w14:paraId="582C6F1A" w14:textId="63800820" w:rsidR="00C72A78" w:rsidRDefault="00481F75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Таким образом, есть доказательства того, что земельные участки не используется по целевому назначению и дальнейшая заброшенность этих земель </w:t>
      </w:r>
      <w:r w:rsidRPr="00481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может привести к </w:t>
      </w:r>
      <w:r w:rsidRPr="00481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существенному снижению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их</w:t>
      </w:r>
      <w:r w:rsidRPr="00481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плодородия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6F0A258" w14:textId="7C6E25C6" w:rsidR="00481F75" w:rsidRDefault="00481F75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1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Доказательств того, что земельные участки не могли быть использованы по целевому назначению из-за стихийных бедствий или ввиду иных обстоятельств, исключающих такое использование, </w:t>
      </w:r>
      <w:r w:rsidR="00CE7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Pr="00481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арановским Н.А. представлен</w:t>
      </w:r>
      <w:r w:rsidR="00CE7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не было.</w:t>
      </w:r>
    </w:p>
    <w:p w14:paraId="28AC0C33" w14:textId="24E69E8C" w:rsidR="00CE7FBA" w:rsidRDefault="00230F3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 Барановский заявил, что ему ничего не было известно о предписаниях, ему вынесенных.</w:t>
      </w:r>
    </w:p>
    <w:p w14:paraId="3E5D14EF" w14:textId="4266B8B6" w:rsidR="00230F39" w:rsidRDefault="00230F3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Суд посчитал, что это не может быть принято во внимание при разрешении данного дела, поскольку, согласно п. 1 ст. 165.1 ГК РФ,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ю</w:t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в том числе в случае,</w:t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59A8D4CE" w14:textId="1C871C89" w:rsidR="00230F39" w:rsidRDefault="00230F3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Поскольку Барановский Н.А. не забирал корреспонденцию в отделении почтовой связи, то это должно быть расценено как отказ от получения доставленной корреспонденции.</w:t>
      </w:r>
    </w:p>
    <w:p w14:paraId="065E879E" w14:textId="24A6F045" w:rsidR="00230F39" w:rsidRDefault="00230F3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 также указал, что о</w:t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тсутствие у Барановского Н.А. денежных средств для использования спорных земельных участков в соответствии с их целевым назначением для ведения сельского хозяйства или осуществления иной связанной с сельскохозяйственным производством деятельности не может служить основанием к отказу в иске.</w:t>
      </w:r>
    </w:p>
    <w:p w14:paraId="335C3CF1" w14:textId="59E8A2F3" w:rsidR="00230F39" w:rsidRDefault="00230F3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учётом этого, суд решил и</w:t>
      </w:r>
      <w:r w:rsidRPr="00230F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зъять у Барановского Н. А. земельные участки из земель сельскохозяйственного назначения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реализовать их путём продажи с публичных торгов.</w:t>
      </w:r>
    </w:p>
    <w:p w14:paraId="4CC02010" w14:textId="42903B6D" w:rsidR="00230F39" w:rsidRDefault="00230F3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вид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 ходе рассмотрения одного гражданского дела потребовались материалы двух административных дел – и всё это ради справедливого и объективного решения.</w:t>
      </w:r>
    </w:p>
    <w:p w14:paraId="676F4203" w14:textId="144AAF0A" w:rsidR="00230F39" w:rsidRDefault="00230F39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какие же проблемы есть в судебной практике касательно юридической ответственности за порчу земли?</w:t>
      </w:r>
    </w:p>
    <w:p w14:paraId="1029CA9C" w14:textId="29CF9054" w:rsidR="002F6451" w:rsidRDefault="00F565DB" w:rsidP="00A94D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Проблема по сути одна. К</w:t>
      </w:r>
      <w:r w:rsidR="002F6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 уже говорил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ось</w:t>
      </w:r>
      <w:r w:rsidR="002F64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ранее, стоит пересмотреть практику назначения административных наказаний и вынесения</w:t>
      </w:r>
      <w:r w:rsidR="00D447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постановлений по уголовным делам. Штрафы на данный момент являются одним из самых неэффективных видов наказания. Нарушителей, портящих землю, необходимо наказывать строже.</w:t>
      </w:r>
    </w:p>
    <w:p w14:paraId="20FAA7C9" w14:textId="7E8518C6" w:rsidR="00AA2A02" w:rsidRDefault="00AA2A02" w:rsidP="00F565D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B038C41" w14:textId="77777777" w:rsidR="00AA2A02" w:rsidRDefault="00AA2A02" w:rsidP="005C67A8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14" w:name="_Toc35720709"/>
      <w:r>
        <w:rPr>
          <w:color w:val="000000" w:themeColor="text1"/>
          <w:sz w:val="28"/>
          <w:szCs w:val="28"/>
        </w:rPr>
        <w:lastRenderedPageBreak/>
        <w:t>Заключение</w:t>
      </w:r>
      <w:bookmarkEnd w:id="14"/>
    </w:p>
    <w:p w14:paraId="62288954" w14:textId="03910453" w:rsidR="005C67A8" w:rsidRDefault="005C67A8" w:rsidP="002B2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5FA75C" w14:textId="740758F2" w:rsidR="00B52786" w:rsidRDefault="00B52786" w:rsidP="00B527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изучения данной темы хочется сделать следующие выводы.</w:t>
      </w:r>
    </w:p>
    <w:p w14:paraId="7A5DB61F" w14:textId="77777777" w:rsidR="00D92D49" w:rsidRDefault="00D92D49" w:rsidP="00D92D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же говорить про юридическую ответственность за порчу земли в целом, то можно отметить, что существует несколько проблем.</w:t>
      </w:r>
    </w:p>
    <w:p w14:paraId="1B3CA676" w14:textId="1EA5663A" w:rsidR="00D92D49" w:rsidRDefault="00D92D49" w:rsidP="009D216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Нет чёткого понятия, что такое юридическая ответственность вообще</w:t>
      </w:r>
      <w:r w:rsid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оответственно, нет и понятия, что такое «юридическая ответственность за порчу земли»</w:t>
      </w:r>
      <w:r w:rsidR="009D21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взгляды учёных на эти понятия разнятся, а к какому-либо общему понятию они прийти не могут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0CABD3C" w14:textId="0CDBC70C" w:rsidR="00D92D49" w:rsidRDefault="009D2169" w:rsidP="00D92D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D92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Есть проблема в схожести составов ст. 8.6. КоАП РФ и ст. 254 УК РФ. Необходимо закрепить</w:t>
      </w:r>
      <w:r w:rsidR="00F763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теоретически, а</w:t>
      </w:r>
      <w:bookmarkStart w:id="15" w:name="_GoBack"/>
      <w:bookmarkEnd w:id="15"/>
      <w:r w:rsidR="00D92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законодательно, или же на уровне Постановления Пленума Верховного суда РФ, как разграничиваются данные составы. Это помогло бы снизить нагрузку на суды и тем самым облегчить их работу.</w:t>
      </w:r>
    </w:p>
    <w:p w14:paraId="58EC3FF0" w14:textId="39C9F900" w:rsidR="00D92D49" w:rsidRDefault="009D2169" w:rsidP="00D92D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D92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Положения отдельных статей КоАП РФ нуждаются в доработке, так как они противоречат гражданскому законодательству.</w:t>
      </w:r>
    </w:p>
    <w:p w14:paraId="63B55BCF" w14:textId="5309995E" w:rsidR="00D92D49" w:rsidRPr="002B2769" w:rsidRDefault="00D92D49" w:rsidP="00D92D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перейти к судебной практике, то стоит отметить, что, как уже говорил</w:t>
      </w:r>
      <w:r w:rsidR="00F76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проблема – в назначении наказания. Мало того, что суды выбирают в основном штраф в качестве меры наказания – суды назначают минимальный или же близкий к минимальному размер штрафа, что также не способствует предотвращению преступлений и правонарушений, связанных с порчей земли.</w:t>
      </w:r>
    </w:p>
    <w:p w14:paraId="6E83BBAC" w14:textId="77777777" w:rsidR="00AA2A02" w:rsidRDefault="00AA2A02" w:rsidP="005C67A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EC3AF8B" w14:textId="77777777" w:rsidR="00AA2A02" w:rsidRPr="00652979" w:rsidRDefault="00AA2A02" w:rsidP="005C67A8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16" w:name="_Toc35720710"/>
      <w:r w:rsidRPr="00652979">
        <w:rPr>
          <w:color w:val="000000" w:themeColor="text1"/>
          <w:sz w:val="28"/>
          <w:szCs w:val="28"/>
        </w:rPr>
        <w:lastRenderedPageBreak/>
        <w:t>Список литературы к курсовой работе</w:t>
      </w:r>
      <w:bookmarkEnd w:id="16"/>
    </w:p>
    <w:p w14:paraId="138D695E" w14:textId="77777777" w:rsidR="000161DA" w:rsidRPr="00652979" w:rsidRDefault="000161DA" w:rsidP="00E75DF2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13F26E" w14:textId="1064614B" w:rsidR="00E559EE" w:rsidRPr="00652979" w:rsidRDefault="00E559EE" w:rsidP="00E75DF2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Нормативно-правовые акты:</w:t>
      </w:r>
    </w:p>
    <w:p w14:paraId="30088664" w14:textId="77777777" w:rsidR="00267AA7" w:rsidRPr="00652979" w:rsidRDefault="00267AA7" w:rsidP="00BF6AFC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Hlk35109856"/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Кодекс Российской Федерации об административных правонарушениях от 30.12.2001 N 195-ФЗ // "Собрание законодательства РФ", 07.01.2002, N 1 (ч. 1), ст. 1.</w:t>
      </w:r>
    </w:p>
    <w:p w14:paraId="5218813F" w14:textId="77777777" w:rsidR="00267AA7" w:rsidRPr="00652979" w:rsidRDefault="00267AA7" w:rsidP="00BF6AFC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Уголовный кодекс Российской Федерации от 13.06.1996 N 63-ФЗ // "Российская газета", N 113, 18.06.1996, N 114, 19.06.1996, N 115, 20.06.1996, N 118, 25.06.1996.</w:t>
      </w:r>
    </w:p>
    <w:p w14:paraId="11231C57" w14:textId="77777777" w:rsidR="00267AA7" w:rsidRPr="00652979" w:rsidRDefault="00267AA7" w:rsidP="00BF6AFC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_Hlk35174243"/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(часть вторая) от 26.01.1996 N 14-ФЗ // "Российская газета", N 23, 06.02.1996, N 24, 07.02.1996, N 25, 08.02.1996, N 27, 10.02.1996.</w:t>
      </w:r>
    </w:p>
    <w:bookmarkEnd w:id="18"/>
    <w:p w14:paraId="0B02EFE7" w14:textId="77777777" w:rsidR="00267AA7" w:rsidRPr="00652979" w:rsidRDefault="00267AA7" w:rsidP="00777962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 от 25.10.2001 № 136-ФЗ // Российская газета. - 30.10.2001. - № 210-211.</w:t>
      </w:r>
    </w:p>
    <w:p w14:paraId="0ABA3089" w14:textId="77777777" w:rsidR="00267AA7" w:rsidRPr="00652979" w:rsidRDefault="00267AA7" w:rsidP="00BF6AFC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(часть первая) от 30.11.1994 N 51-ФЗ // "Российская газета", N 238-239, 08.12.1994.</w:t>
      </w:r>
    </w:p>
    <w:p w14:paraId="23E4B36A" w14:textId="77777777" w:rsidR="00267AA7" w:rsidRPr="00652979" w:rsidRDefault="00267AA7" w:rsidP="00777962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Лесной кодекс Российской Федерации от 04.12.2006 N 200-ФЗ // "Парламентская газета", N 209, 14.12.2006.</w:t>
      </w:r>
    </w:p>
    <w:bookmarkEnd w:id="17"/>
    <w:p w14:paraId="5F07ECC2" w14:textId="77777777" w:rsidR="00267AA7" w:rsidRPr="00652979" w:rsidRDefault="00267AA7" w:rsidP="00777962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16.07.1998 N 101-ФЗ "О государственном регулировании обеспечения плодородия земель сельскохозяйственного назначения" // "Собрание законодательства РФ", 20.07.1998, N 29, ст. 3399.</w:t>
      </w:r>
    </w:p>
    <w:p w14:paraId="4E12B44E" w14:textId="77777777" w:rsidR="00267AA7" w:rsidRPr="00652979" w:rsidRDefault="00267AA7" w:rsidP="00777962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10.01.2002 № 7-ФЗ «Об охране окружающей среды» // Российская газета. – 12.01. 2002. - № 6.</w:t>
      </w:r>
    </w:p>
    <w:p w14:paraId="3E9BE868" w14:textId="7E739E58" w:rsidR="00267AA7" w:rsidRDefault="00267AA7" w:rsidP="00777962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24.07.2002 № 101-ФЗ «Об обороте земель сельскохозяйственного назначения» // «Собрание законодательства Российской Федерации», 29.07.2002, № 30, ст. 3018.</w:t>
      </w:r>
    </w:p>
    <w:p w14:paraId="348EA382" w14:textId="0A323654" w:rsidR="004E4BDA" w:rsidRDefault="004E4BDA" w:rsidP="00777962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Тверской области от 22 августа 2019 года №345-пп «О признании утратившими силу Постановления Администрации Тверской области от 31.08.2010 N 427-па, отдельного положения Постановления Правительства Тверской области от 01.08.2012 N 454-пп и </w:t>
      </w:r>
      <w:r w:rsidRPr="004E4B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Постановления Правительства Тверской области от 21.10.2014 N 534-пп» // Официальный интернет-портал правовой информации http://www.pravo.gov.ru, 27.08.2019 "Тверские ведомости", N 36 (4-10 сентября), 2019</w:t>
      </w:r>
    </w:p>
    <w:p w14:paraId="04FCBCF0" w14:textId="77777777" w:rsidR="00267AA7" w:rsidRPr="00652979" w:rsidRDefault="00267AA7" w:rsidP="00E75DF2">
      <w:pPr>
        <w:spacing w:after="0"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2EF723" w14:textId="5AB6DA91" w:rsidR="00E75DF2" w:rsidRPr="00652979" w:rsidRDefault="00E559EE" w:rsidP="00E75DF2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Научная, учебная и специальная литература:</w:t>
      </w:r>
    </w:p>
    <w:p w14:paraId="6E16B9BE" w14:textId="0A8AA058" w:rsidR="00267AA7" w:rsidRPr="00652979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Буз С.И. Уголовный кодекс в схемах. Особенная часть: альбом / под ред. В.А. Вишневецкого. – </w:t>
      </w:r>
      <w:r w:rsidR="00D70C56"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Москва:</w:t>
      </w: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Проспект, 2020. – 416 с.</w:t>
      </w:r>
    </w:p>
    <w:p w14:paraId="78E08D41" w14:textId="77777777" w:rsidR="00267AA7" w:rsidRPr="00652979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Вишневский А. Ф. Юридическая ответственность: некоторые аспекты теоретического осмысления в правовой науке // Вестник Пермского университета. Юридические науки. 2013. №4 (22).</w:t>
      </w:r>
    </w:p>
    <w:p w14:paraId="5997F1B8" w14:textId="0AB8BC15" w:rsidR="00267AA7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Кожевников Владимир Валентинович К проблеме теории юридической ответственности // Вестн. Том. гос. ун-та. Право. 2018. №28.</w:t>
      </w:r>
    </w:p>
    <w:p w14:paraId="6C142FE4" w14:textId="6DF2D7E3" w:rsidR="009D2BF1" w:rsidRPr="00652979" w:rsidRDefault="009D2BF1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F1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Комментарий к главе 8 Кодекса Российской Федерации об административных правонарушениях от 30 декабря 2001 года № 195-ФЗ «Административные правонарушения в сфере охраны окружающей среды и природопользования» (постатейный) / А.Ф. Ноздрачев, М.И. Васильева, Е.А. Галиновская [и др.] ; отв. ред. А.Ф. Ноздрачев. — Москва : Институт законодательства и сравнительного правоведения при Правительстве Российской Федерации : ИНФРА-М, 2020. — 472 с. — DOI 10.12737/1080399. - ISBN 978-5-16-108455-7. - Текст : электронный. - URL: https://new.znanium.com/catalog/product/1080399</w:t>
      </w:r>
    </w:p>
    <w:p w14:paraId="35210A78" w14:textId="488B50F8" w:rsidR="00267AA7" w:rsidRPr="00652979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Комментарий к Уголовному кодексу Российской Федерации (научно-практический) / под ред. А.И. Чучаева. – </w:t>
      </w:r>
      <w:r w:rsidR="00D70C56"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Москва:</w:t>
      </w: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Проспект, 2019. – 1536 с.</w:t>
      </w:r>
    </w:p>
    <w:p w14:paraId="4F9B6347" w14:textId="665CB639" w:rsidR="00267AA7" w:rsidRPr="00652979" w:rsidRDefault="00267AA7" w:rsidP="00B42478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Комментарий к Уголовному кодексу Российской Федерации / под ред. Г.А. Есакова. – </w:t>
      </w:r>
      <w:r w:rsidR="00D70C56"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Москва:</w:t>
      </w: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Проспект, 2019.</w:t>
      </w:r>
    </w:p>
    <w:p w14:paraId="173C71CA" w14:textId="77777777" w:rsidR="00267AA7" w:rsidRPr="00652979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Кузьмин Игорь Александрович Конструкция юридической ответственности в общей теории права (постановка проблемы) // Сибирское юридическое обозрение. 2017. №1.</w:t>
      </w:r>
    </w:p>
    <w:p w14:paraId="04E60171" w14:textId="77777777" w:rsidR="00267AA7" w:rsidRPr="00652979" w:rsidRDefault="00267AA7" w:rsidP="00B42478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Мусеибов А.Г. Комментарий к статье 254 Уголовного кодекса Российской Федерации «Порча земли» // СПС Консультант Плюс</w:t>
      </w:r>
    </w:p>
    <w:p w14:paraId="06D2023A" w14:textId="77777777" w:rsidR="00267AA7" w:rsidRPr="00652979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Поцелуев Е.Л., Горбунов А.Е. О дефиниции "юридическая ответственность" // Юридический вестник Самарского университета. 2018. №1.</w:t>
      </w:r>
    </w:p>
    <w:p w14:paraId="0346E791" w14:textId="77777777" w:rsidR="00FC7EF1" w:rsidRPr="00652979" w:rsidRDefault="00FC7EF1" w:rsidP="000161DA">
      <w:pPr>
        <w:spacing w:after="0"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12678" w14:textId="1D9A905A" w:rsidR="00E75DF2" w:rsidRPr="00652979" w:rsidRDefault="00267AA7" w:rsidP="000161DA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Правоприменительная (судебная) практика</w:t>
      </w:r>
      <w:r w:rsidR="00E559EE"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2EC965B5" w14:textId="3E2931F9" w:rsidR="00267AA7" w:rsidRPr="00652979" w:rsidRDefault="00267AA7" w:rsidP="00267AA7">
      <w:pPr>
        <w:pStyle w:val="a5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Пленума Верховного Суда РФ от 18.10.2012 N 21 "О применении судами законодательства об ответственности за нарушения в области охраны окружающей среды и природопользования" // "Бюллетень Верховного Суда РФ", N 12, декабрь, 2012.</w:t>
      </w:r>
    </w:p>
    <w:p w14:paraId="4D1B351F" w14:textId="662EDC61" w:rsidR="00267AA7" w:rsidRPr="00652979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Лихославльского районного суда Тверской области № 5-1/2019 от 7 февраля 2019 г. по административному делу № 5-207/2018 // </w:t>
      </w:r>
      <w:hyperlink r:id="rId8" w:history="1">
        <w:r w:rsidRPr="00652979">
          <w:rPr>
            <w:rStyle w:val="a4"/>
            <w:rFonts w:ascii="Times New Roman" w:hAnsi="Times New Roman" w:cs="Times New Roman"/>
            <w:sz w:val="28"/>
            <w:szCs w:val="28"/>
          </w:rPr>
          <w:t>https://sudact.ru/regular/doc/hFlsYAZSJJLC</w:t>
        </w:r>
      </w:hyperlink>
    </w:p>
    <w:p w14:paraId="27D1D2E9" w14:textId="68ECFEBE" w:rsidR="00267AA7" w:rsidRPr="00026224" w:rsidRDefault="00267AA7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Чебоксарского районного суда Чувашской Республики от 7 марта 2019 г. по уголовному делу № 1-49/2019 // </w:t>
      </w:r>
      <w:hyperlink r:id="rId9" w:history="1">
        <w:r w:rsidRPr="00652979">
          <w:rPr>
            <w:rStyle w:val="a4"/>
            <w:rFonts w:ascii="Times New Roman" w:hAnsi="Times New Roman" w:cs="Times New Roman"/>
            <w:sz w:val="28"/>
            <w:szCs w:val="28"/>
          </w:rPr>
          <w:t>https://sudact.ru/regular/doc/dI0dGq7Yv4l</w:t>
        </w:r>
      </w:hyperlink>
    </w:p>
    <w:p w14:paraId="66F5AD2A" w14:textId="62BE9EF9" w:rsidR="00026224" w:rsidRDefault="00026224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Советского районного суда Саратовской области от 24 ноября 2017 г. по делу № 1-1-82/2017 // </w:t>
      </w:r>
      <w:hyperlink r:id="rId10" w:history="1">
        <w:r w:rsidRPr="007461D0">
          <w:rPr>
            <w:rStyle w:val="a4"/>
            <w:rFonts w:ascii="Times New Roman" w:hAnsi="Times New Roman" w:cs="Times New Roman"/>
            <w:sz w:val="28"/>
            <w:szCs w:val="28"/>
          </w:rPr>
          <w:t>https://sudact.ru/regular/doc/bQDwmIOP6XJB</w:t>
        </w:r>
      </w:hyperlink>
    </w:p>
    <w:p w14:paraId="4F4EF1D3" w14:textId="48846911" w:rsidR="000105B0" w:rsidRPr="000105B0" w:rsidRDefault="000105B0" w:rsidP="00E15ADF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Богородицкого районного суда Тульской области от 19 августа 2019 г. по делу № 5-148/2019 // </w:t>
      </w:r>
      <w:hyperlink r:id="rId11" w:history="1">
        <w:r w:rsidRPr="000105B0">
          <w:rPr>
            <w:rStyle w:val="a4"/>
            <w:rFonts w:ascii="Times New Roman" w:hAnsi="Times New Roman" w:cs="Times New Roman"/>
            <w:sz w:val="28"/>
            <w:szCs w:val="28"/>
          </w:rPr>
          <w:t>https://sudact.ru/regular/doc/Y1bA9It0SfWO</w:t>
        </w:r>
      </w:hyperlink>
    </w:p>
    <w:p w14:paraId="3794F6A8" w14:textId="77777777" w:rsidR="00267AA7" w:rsidRPr="00652979" w:rsidRDefault="00267AA7" w:rsidP="00E15ADF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Осташковского городского суда Тверской области № М-25/2019 от 12 марта 2019 г. по делу № 2-74/2019 // </w:t>
      </w:r>
      <w:hyperlink r:id="rId12" w:history="1">
        <w:r w:rsidRPr="00652979">
          <w:rPr>
            <w:rStyle w:val="a4"/>
            <w:rFonts w:ascii="Times New Roman" w:hAnsi="Times New Roman" w:cs="Times New Roman"/>
            <w:sz w:val="28"/>
            <w:szCs w:val="28"/>
          </w:rPr>
          <w:t>https://sudact.ru/regular/doc/Vgm3YgsSD55V</w:t>
        </w:r>
      </w:hyperlink>
    </w:p>
    <w:p w14:paraId="7AE73030" w14:textId="77777777" w:rsidR="00652979" w:rsidRDefault="00652979" w:rsidP="00652979">
      <w:pPr>
        <w:spacing w:after="0"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48879C" w14:textId="704DFCC6" w:rsidR="00652979" w:rsidRPr="00652979" w:rsidRDefault="00652979" w:rsidP="00652979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Нормативно-правовые акты, утратившие юридическую силу:</w:t>
      </w:r>
    </w:p>
    <w:p w14:paraId="778723DD" w14:textId="3806D174" w:rsidR="00652979" w:rsidRPr="00652979" w:rsidRDefault="00652979" w:rsidP="00652979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Тверской области от 31 августа 2010 года №427-па «Об утверждении порядка выдачи разрешений на проведение внутрихозяйственных работ, связанных с нарушением почвенного покрова, на территории Тверской области» // "Тверская жизнь" N 171 от 18.09.2010</w:t>
      </w:r>
    </w:p>
    <w:p w14:paraId="484E22C0" w14:textId="77777777" w:rsidR="000161DA" w:rsidRPr="00652979" w:rsidRDefault="000161DA" w:rsidP="000161DA">
      <w:pPr>
        <w:spacing w:after="0" w:line="360" w:lineRule="auto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1DA3E2" w14:textId="2499F73E" w:rsidR="00E559EE" w:rsidRPr="00652979" w:rsidRDefault="00E559EE" w:rsidP="000161DA">
      <w:pPr>
        <w:spacing w:after="0" w:line="36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Иные источники</w:t>
      </w:r>
      <w:r w:rsidR="00BE3F85" w:rsidRPr="00652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416F818A" w14:textId="03FCC823" w:rsidR="000161DA" w:rsidRPr="00652979" w:rsidRDefault="00D974CA" w:rsidP="000161DA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3" w:history="1">
        <w:r w:rsidR="000161DA" w:rsidRPr="00652979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https://tverigrad.ru/publication/ushherb-ot-zagryazneniya-zemel-v-tverskojj-oblasti-ocenivaetsya-pochti-v-milliard-rublejj</w:t>
        </w:r>
      </w:hyperlink>
    </w:p>
    <w:p w14:paraId="458CC46F" w14:textId="0AB6FE19" w:rsidR="006914D8" w:rsidRPr="002118C1" w:rsidRDefault="006914D8" w:rsidP="00F91338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6914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Юридическая ответственность и её виды // </w:t>
      </w:r>
      <w:hyperlink r:id="rId14" w:history="1">
        <w:r w:rsidRPr="006914D8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https://foxford.ru/wiki/obschestvoznanie/yuridicheskaya-otvetstvennost-i-ee-vidy</w:t>
        </w:r>
      </w:hyperlink>
    </w:p>
    <w:p w14:paraId="3773DA3E" w14:textId="17FF2EE3" w:rsidR="002118C1" w:rsidRDefault="002118C1" w:rsidP="00F91338">
      <w:pPr>
        <w:pStyle w:val="a5"/>
        <w:numPr>
          <w:ilvl w:val="0"/>
          <w:numId w:val="12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18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Каленов С. Е. Административная и уголовная ответственность за порчу земель // </w:t>
      </w:r>
      <w:hyperlink r:id="rId15" w:history="1">
        <w:r w:rsidRPr="000F58B1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https://wiselawyer.ru/poleznoe/75761-administrativnaya-ugolovnaya-otvetstvennost-porchu-zemel</w:t>
        </w:r>
      </w:hyperlink>
    </w:p>
    <w:sectPr w:rsidR="002118C1" w:rsidSect="00C0634F">
      <w:footerReference w:type="default" r:id="rId16"/>
      <w:footnotePr>
        <w:numRestart w:val="eachPage"/>
      </w:footnotePr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A98A5" w14:textId="77777777" w:rsidR="00D974CA" w:rsidRDefault="00D974CA" w:rsidP="0051201F">
      <w:pPr>
        <w:spacing w:after="0" w:line="240" w:lineRule="auto"/>
      </w:pPr>
      <w:r>
        <w:separator/>
      </w:r>
    </w:p>
  </w:endnote>
  <w:endnote w:type="continuationSeparator" w:id="0">
    <w:p w14:paraId="51708D77" w14:textId="77777777" w:rsidR="00D974CA" w:rsidRDefault="00D974CA" w:rsidP="0051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357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2BEA09" w14:textId="77777777" w:rsidR="00E15ADF" w:rsidRPr="0051201F" w:rsidRDefault="00E15ADF" w:rsidP="0051201F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120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0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0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5120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3715" w14:textId="77777777" w:rsidR="00D974CA" w:rsidRDefault="00D974CA" w:rsidP="0051201F">
      <w:pPr>
        <w:spacing w:after="0" w:line="240" w:lineRule="auto"/>
      </w:pPr>
      <w:r>
        <w:separator/>
      </w:r>
    </w:p>
  </w:footnote>
  <w:footnote w:type="continuationSeparator" w:id="0">
    <w:p w14:paraId="24DC23EC" w14:textId="77777777" w:rsidR="00D974CA" w:rsidRDefault="00D974CA" w:rsidP="0051201F">
      <w:pPr>
        <w:spacing w:after="0" w:line="240" w:lineRule="auto"/>
      </w:pPr>
      <w:r>
        <w:continuationSeparator/>
      </w:r>
    </w:p>
  </w:footnote>
  <w:footnote w:id="1">
    <w:p w14:paraId="7B990A3F" w14:textId="7143B7E4" w:rsidR="00E15ADF" w:rsidRPr="00724ADB" w:rsidRDefault="00E15ADF" w:rsidP="00724ADB">
      <w:pPr>
        <w:pStyle w:val="af"/>
        <w:jc w:val="both"/>
        <w:rPr>
          <w:rFonts w:ascii="Times New Roman" w:hAnsi="Times New Roman" w:cs="Times New Roman"/>
        </w:rPr>
      </w:pPr>
      <w:r w:rsidRPr="002D0AA9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2D0AA9">
        <w:rPr>
          <w:rFonts w:ascii="Times New Roman" w:hAnsi="Times New Roman" w:cs="Times New Roman"/>
          <w:sz w:val="22"/>
          <w:szCs w:val="22"/>
        </w:rPr>
        <w:t>https://tverigrad.ru/publication/ushherb-ot-zagryazneniya-zemel-v-tverskojj-oblasti-ocenivaetsya-pochti-v-milliard-rublejj</w:t>
      </w:r>
    </w:p>
  </w:footnote>
  <w:footnote w:id="2">
    <w:p w14:paraId="223148AC" w14:textId="4AE9096F" w:rsidR="006914D8" w:rsidRPr="006914D8" w:rsidRDefault="006914D8" w:rsidP="006914D8">
      <w:pPr>
        <w:pStyle w:val="af"/>
        <w:jc w:val="both"/>
        <w:rPr>
          <w:rFonts w:ascii="Times New Roman" w:hAnsi="Times New Roman" w:cs="Times New Roman"/>
        </w:rPr>
      </w:pPr>
      <w:r w:rsidRPr="006914D8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6914D8">
        <w:rPr>
          <w:rFonts w:ascii="Times New Roman" w:hAnsi="Times New Roman" w:cs="Times New Roman"/>
          <w:sz w:val="22"/>
          <w:szCs w:val="22"/>
        </w:rPr>
        <w:t xml:space="preserve"> Юридическая ответственность и её виды // https://foxford.ru/wiki/obschestvoznanie/yuridicheskaya-otvetstvennost-i-ee-vidy</w:t>
      </w:r>
    </w:p>
  </w:footnote>
  <w:footnote w:id="3">
    <w:p w14:paraId="74ABC061" w14:textId="16498A09" w:rsidR="00E15ADF" w:rsidRPr="001B19CB" w:rsidRDefault="00E15ADF" w:rsidP="00FC7EF1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Поцелуев Е.Л., Горбунов А.Е. О дефиниции "юридическая ответственность" // Юридический вестник Самарского университета. 2018. №1.</w:t>
      </w:r>
    </w:p>
  </w:footnote>
  <w:footnote w:id="4">
    <w:p w14:paraId="3839AA7C" w14:textId="28EEF339" w:rsidR="00E15ADF" w:rsidRPr="001B19CB" w:rsidRDefault="00E15ADF" w:rsidP="001B3F2F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Кузьмин Игорь Александрович Конструкция юридической ответственности в общей теории права (постановка проблемы) // Сибирское юридическое обозрение. 2017. №1.</w:t>
      </w:r>
    </w:p>
  </w:footnote>
  <w:footnote w:id="5">
    <w:p w14:paraId="5C20B7A9" w14:textId="6929B811" w:rsidR="00E15ADF" w:rsidRPr="00D13852" w:rsidRDefault="00E15ADF" w:rsidP="00D13852">
      <w:pPr>
        <w:pStyle w:val="af"/>
        <w:jc w:val="both"/>
        <w:rPr>
          <w:rFonts w:ascii="Times New Roman" w:hAnsi="Times New Roman" w:cs="Times New Roman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Кожевников Владимир Валентинович К проблеме теории юридической ответственности // Вестн. Том. гос. ун-та. Право. 2018. №28.</w:t>
      </w:r>
    </w:p>
  </w:footnote>
  <w:footnote w:id="6">
    <w:p w14:paraId="56B27E81" w14:textId="22A7E1B3" w:rsidR="00E15ADF" w:rsidRPr="001B19CB" w:rsidRDefault="00E15ADF" w:rsidP="00777962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sz w:val="22"/>
          <w:szCs w:val="22"/>
        </w:rPr>
        <w:footnoteRef/>
      </w:r>
      <w:r w:rsidRPr="001B19CB">
        <w:rPr>
          <w:sz w:val="22"/>
          <w:szCs w:val="22"/>
        </w:rPr>
        <w:t xml:space="preserve"> </w:t>
      </w:r>
      <w:r w:rsidRPr="001B19CB">
        <w:rPr>
          <w:rFonts w:ascii="Times New Roman" w:hAnsi="Times New Roman" w:cs="Times New Roman"/>
          <w:sz w:val="22"/>
          <w:szCs w:val="22"/>
        </w:rPr>
        <w:t>Вишневский А. Ф. Юридическая ответственность: некоторые аспекты теоретического осмысления в правовой науке // Вестник Пермского университета. Юридические науки. 2013. №4 (22).</w:t>
      </w:r>
    </w:p>
  </w:footnote>
  <w:footnote w:id="7">
    <w:p w14:paraId="7026A036" w14:textId="37E9BACE" w:rsidR="00E15ADF" w:rsidRPr="001B19CB" w:rsidRDefault="00E15ADF" w:rsidP="00777962">
      <w:pPr>
        <w:pStyle w:val="af"/>
        <w:jc w:val="both"/>
        <w:rPr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Федеральный закон от 10.01.2002 № 7-ФЗ «Об охране окружающей среды» // Российская газета. – 12.01. 2002. - № 6.</w:t>
      </w:r>
    </w:p>
  </w:footnote>
  <w:footnote w:id="8">
    <w:p w14:paraId="598E37F0" w14:textId="2EBB162D" w:rsidR="00E15ADF" w:rsidRPr="00777962" w:rsidRDefault="00E15ADF" w:rsidP="00777962">
      <w:pPr>
        <w:pStyle w:val="af"/>
        <w:jc w:val="both"/>
        <w:rPr>
          <w:rFonts w:ascii="Times New Roman" w:hAnsi="Times New Roman" w:cs="Times New Roman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Земельный кодекс Российской Федерации от 25.10.2001 № 136-ФЗ // Российская газета. - 30.10.2001. - № 210-211.</w:t>
      </w:r>
    </w:p>
  </w:footnote>
  <w:footnote w:id="9">
    <w:p w14:paraId="297F98C3" w14:textId="7F81E086" w:rsidR="00E15ADF" w:rsidRPr="001B19CB" w:rsidRDefault="00E15ADF" w:rsidP="000161DA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Федеральный закон от 24.07.2002 № 101-ФЗ «Об обороте земель сельскохозяйственного назначения» // «Собрание законодательства Российской Федерации», 29.07.2002, № 30, ст. 3018.</w:t>
      </w:r>
    </w:p>
  </w:footnote>
  <w:footnote w:id="10">
    <w:p w14:paraId="0DF015D6" w14:textId="14945665" w:rsidR="00E15ADF" w:rsidRPr="001B19CB" w:rsidRDefault="00E15ADF" w:rsidP="000161DA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Лесной кодекс Российской Федерации от 04.12.2006 N 200-ФЗ // "Парламентская газета", N 209, 14.12.2006.</w:t>
      </w:r>
    </w:p>
  </w:footnote>
  <w:footnote w:id="11">
    <w:p w14:paraId="2D13B5C5" w14:textId="3F485B59" w:rsidR="00E15ADF" w:rsidRPr="002D0AA9" w:rsidRDefault="00E15ADF" w:rsidP="00751C2C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_Hlk35725008"/>
      <w:r w:rsidRPr="001B19CB">
        <w:rPr>
          <w:rFonts w:ascii="Times New Roman" w:hAnsi="Times New Roman" w:cs="Times New Roman"/>
          <w:sz w:val="22"/>
          <w:szCs w:val="22"/>
        </w:rPr>
        <w:t>Кодекс Российской Федерации об административных правонарушениях от 30.12.2001 N 195-ФЗ // "Собрание законодательства РФ", 07.01.2002, N 1 (ч. 1), ст. 1.</w:t>
      </w:r>
      <w:bookmarkEnd w:id="10"/>
    </w:p>
  </w:footnote>
  <w:footnote w:id="12">
    <w:p w14:paraId="2DAF717F" w14:textId="37DB548A" w:rsidR="00E15ADF" w:rsidRPr="001B19CB" w:rsidRDefault="00E15ADF" w:rsidP="00751C2C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</w:t>
      </w:r>
      <w:r w:rsidR="009D2BF1" w:rsidRPr="009D2BF1">
        <w:rPr>
          <w:rFonts w:ascii="Times New Roman" w:hAnsi="Times New Roman" w:cs="Times New Roman"/>
          <w:sz w:val="22"/>
          <w:szCs w:val="22"/>
        </w:rPr>
        <w:t>Комментарий к главе 8 Кодекса Российской Федерации об административных правонарушениях от 30 декабря 2001 года № 195-ФЗ «Административные правонарушения в сфере охраны окружающей среды и природопользования» (постатейный) / А.Ф. Ноздрачев, М.И. Васильева, Е.А. Галиновская [и др.] ; отв. ред. А.Ф. Ноздрачев. — Москва : Институт законодательства и сравнительного правоведения при Правительстве Российской Федерации : ИНФРА-М, 2020. — 472 с. — DOI 10.12737/1080399. - ISBN 978-5-16-108455-7. - Текст : электронный. - URL: https://new.znanium.com/catalog/product/1080399</w:t>
      </w:r>
    </w:p>
  </w:footnote>
  <w:footnote w:id="13">
    <w:p w14:paraId="075E08BE" w14:textId="18A9344D" w:rsidR="00E15ADF" w:rsidRPr="001B19CB" w:rsidRDefault="00E15ADF" w:rsidP="002F1825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Земельный кодекс Российской Федерации от 25.10.2001 № 136-ФЗ // Российская газета. - 30.10.2001. - № 210-211.</w:t>
      </w:r>
    </w:p>
  </w:footnote>
  <w:footnote w:id="14">
    <w:p w14:paraId="6FD8BD4F" w14:textId="52C3AE69" w:rsidR="00E15ADF" w:rsidRPr="00764731" w:rsidRDefault="00E15ADF" w:rsidP="00634985">
      <w:pPr>
        <w:pStyle w:val="af"/>
        <w:jc w:val="both"/>
        <w:rPr>
          <w:rFonts w:ascii="Times New Roman" w:hAnsi="Times New Roman" w:cs="Times New Roman"/>
        </w:rPr>
      </w:pPr>
      <w:r w:rsidRPr="00764731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764731">
        <w:rPr>
          <w:rFonts w:ascii="Times New Roman" w:hAnsi="Times New Roman" w:cs="Times New Roman"/>
          <w:sz w:val="22"/>
          <w:szCs w:val="22"/>
        </w:rPr>
        <w:t xml:space="preserve"> Постановление Правительства Тверской области от 31 августа 2010 года №427-па «Об утверждении порядка выдачи разрешений на проведение внутрихозяйственных работ, связанных с нарушением почвенного покрова, на территории Тверской области» // "Тверская жизнь" N 171 от 18.09.2010</w:t>
      </w:r>
    </w:p>
  </w:footnote>
  <w:footnote w:id="15">
    <w:p w14:paraId="68E37B54" w14:textId="77777777" w:rsidR="00E15ADF" w:rsidRPr="004E4BDA" w:rsidRDefault="00E15ADF" w:rsidP="00634985">
      <w:pPr>
        <w:pStyle w:val="af"/>
        <w:jc w:val="both"/>
        <w:rPr>
          <w:rFonts w:ascii="Times New Roman" w:hAnsi="Times New Roman" w:cs="Times New Roman"/>
        </w:rPr>
      </w:pPr>
      <w:r w:rsidRPr="004E4BDA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4E4BDA">
        <w:rPr>
          <w:rFonts w:ascii="Times New Roman" w:hAnsi="Times New Roman" w:cs="Times New Roman"/>
          <w:sz w:val="22"/>
          <w:szCs w:val="22"/>
        </w:rPr>
        <w:t xml:space="preserve"> Постановление Правительства Тверской области от 22 августа 2019 года №345-пп «О признании утратившими силу Постановления Администрации Тверской области от 31.08.2010 N 427-па, отдельного положения Постановления Правительства Тверской области от 01.08.2012 N 454-пп и Постановления Правительства Тверской области от 21.10.2014 N 534-пп» // Официальный интернет-портал правовой информации http://www.pravo.gov.ru, 27.08.2019 "Тверские ведомости", N 36 (4-10 сентября), 2019</w:t>
      </w:r>
    </w:p>
  </w:footnote>
  <w:footnote w:id="16">
    <w:p w14:paraId="33FBEBF5" w14:textId="79C30387" w:rsidR="00E15ADF" w:rsidRPr="001B19CB" w:rsidRDefault="00E15ADF" w:rsidP="009444E8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Гражданский кодекс Российской Федерации (часть вторая) от 26.01.1996 N 14-ФЗ // "Российская газета", N 23, 06.02.1996, N 24, 07.02.1996, N 25, 08.02.1996, N 27, 10.02.1996.</w:t>
      </w:r>
    </w:p>
  </w:footnote>
  <w:footnote w:id="17">
    <w:p w14:paraId="02B79594" w14:textId="1E9A204C" w:rsidR="00E15ADF" w:rsidRPr="002D0AA9" w:rsidRDefault="00E15ADF">
      <w:pPr>
        <w:pStyle w:val="af"/>
        <w:rPr>
          <w:sz w:val="22"/>
          <w:szCs w:val="22"/>
        </w:rPr>
      </w:pPr>
      <w:r w:rsidRPr="001B19CB">
        <w:rPr>
          <w:rStyle w:val="af1"/>
          <w:sz w:val="22"/>
          <w:szCs w:val="22"/>
        </w:rPr>
        <w:footnoteRef/>
      </w:r>
      <w:r w:rsidRPr="001B19CB">
        <w:rPr>
          <w:sz w:val="22"/>
          <w:szCs w:val="22"/>
        </w:rPr>
        <w:t xml:space="preserve"> </w:t>
      </w:r>
      <w:r w:rsidRPr="001B19CB">
        <w:rPr>
          <w:rFonts w:ascii="Times New Roman" w:hAnsi="Times New Roman" w:cs="Times New Roman"/>
          <w:sz w:val="22"/>
          <w:szCs w:val="22"/>
        </w:rPr>
        <w:t>Федеральный закон от 10.01.2002 № 7-ФЗ «Об охране окружающей среды» // Российская газета. – 12.01. 2002. - № 6.</w:t>
      </w:r>
    </w:p>
  </w:footnote>
  <w:footnote w:id="18">
    <w:p w14:paraId="6E0141FB" w14:textId="1EF865AC" w:rsidR="00E15ADF" w:rsidRPr="001B19CB" w:rsidRDefault="00E15ADF" w:rsidP="00CB20C3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Кодекс Российской Федерации об административных правонарушениях от 30.12.2001 N 195-ФЗ // "Собрание законодательства РФ", 07.01.2002, N 1 (ч. 1), ст. 1.</w:t>
      </w:r>
    </w:p>
  </w:footnote>
  <w:footnote w:id="19">
    <w:p w14:paraId="441A9183" w14:textId="6C2A2DCC" w:rsidR="00E15ADF" w:rsidRPr="001B19CB" w:rsidRDefault="00E15ADF">
      <w:pPr>
        <w:pStyle w:val="af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Гражданский кодекс Российской Федерации (часть первая) от 30.11.1994 N 51-ФЗ // "Российская газета", N 238-239, 08.12.1994.</w:t>
      </w:r>
    </w:p>
  </w:footnote>
  <w:footnote w:id="20">
    <w:p w14:paraId="6AB1F665" w14:textId="67993951" w:rsidR="00E15ADF" w:rsidRPr="0043589A" w:rsidRDefault="00E15ADF">
      <w:pPr>
        <w:pStyle w:val="af"/>
        <w:rPr>
          <w:rFonts w:ascii="Times New Roman" w:hAnsi="Times New Roman" w:cs="Times New Roman"/>
          <w:sz w:val="24"/>
          <w:szCs w:val="24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Уголовный кодекс Российской Федерации от 13.06.1996 N 63-ФЗ // "Российская газета", N 113, 18.06.1996, N 114, 19.06.1996, N 115, 20.06.1996, N 118, 25.06.1996.</w:t>
      </w:r>
    </w:p>
  </w:footnote>
  <w:footnote w:id="21">
    <w:p w14:paraId="4D4F940B" w14:textId="163A2D3D" w:rsidR="00E15ADF" w:rsidRPr="001B19CB" w:rsidRDefault="00E15ADF" w:rsidP="00BF6AFC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Уголовный кодекс Российской Федерации от 13.06.1996 N 63-ФЗ // "Российская газета", N 113, 18.06.1996, N 114, 19.06.1996, N 115, 20.06.1996, N 118, 25.06.1996.</w:t>
      </w:r>
    </w:p>
  </w:footnote>
  <w:footnote w:id="22">
    <w:p w14:paraId="1465A151" w14:textId="2543872B" w:rsidR="00E15ADF" w:rsidRPr="009539E6" w:rsidRDefault="00E15ADF" w:rsidP="00DA205A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Буз С.И. Уголовный кодекс в схемах. Особенная часть: альбом / под ред. В.А. Вишневецкого. – </w:t>
      </w:r>
      <w:r w:rsidR="00D70C56" w:rsidRPr="001B19CB">
        <w:rPr>
          <w:rFonts w:ascii="Times New Roman" w:hAnsi="Times New Roman" w:cs="Times New Roman"/>
          <w:sz w:val="22"/>
          <w:szCs w:val="22"/>
        </w:rPr>
        <w:t>Москва:</w:t>
      </w:r>
      <w:r w:rsidRPr="001B19CB">
        <w:rPr>
          <w:rFonts w:ascii="Times New Roman" w:hAnsi="Times New Roman" w:cs="Times New Roman"/>
          <w:sz w:val="22"/>
          <w:szCs w:val="22"/>
        </w:rPr>
        <w:t xml:space="preserve"> Проспект, 2020. – 416 с.</w:t>
      </w:r>
    </w:p>
  </w:footnote>
  <w:footnote w:id="23">
    <w:p w14:paraId="1F4C8363" w14:textId="3376ECA2" w:rsidR="00ED526C" w:rsidRPr="002118C1" w:rsidRDefault="00ED526C" w:rsidP="002118C1">
      <w:pPr>
        <w:pStyle w:val="af"/>
        <w:jc w:val="both"/>
        <w:rPr>
          <w:rFonts w:ascii="Times New Roman" w:hAnsi="Times New Roman" w:cs="Times New Roman"/>
        </w:rPr>
      </w:pPr>
      <w:r w:rsidRPr="002118C1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2118C1">
        <w:rPr>
          <w:rFonts w:ascii="Times New Roman" w:hAnsi="Times New Roman" w:cs="Times New Roman"/>
          <w:sz w:val="22"/>
          <w:szCs w:val="22"/>
        </w:rPr>
        <w:t xml:space="preserve"> </w:t>
      </w:r>
      <w:r w:rsidR="002118C1" w:rsidRPr="002118C1">
        <w:rPr>
          <w:rFonts w:ascii="Times New Roman" w:hAnsi="Times New Roman" w:cs="Times New Roman"/>
          <w:sz w:val="22"/>
          <w:szCs w:val="22"/>
        </w:rPr>
        <w:t>Каленов С. Е. Административная и уголовная ответственность за порчу земель // https://wiselawyer.ru/poleznoe/75761-administrativnaya-ugolovnaya-otvetstvennost-porchu-zemel</w:t>
      </w:r>
    </w:p>
  </w:footnote>
  <w:footnote w:id="24">
    <w:p w14:paraId="1A8F7D0A" w14:textId="699B267C" w:rsidR="00E15ADF" w:rsidRPr="001B19CB" w:rsidRDefault="00E15ADF" w:rsidP="00EC6069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Федеральный закон от 16.07.1998 N 101-ФЗ "О государственном регулировании обеспечения плодородия земель сельскохозяйственного назначения" // "Собрание законодательства РФ", 20.07.1998, N 29, ст. 3399.</w:t>
      </w:r>
    </w:p>
  </w:footnote>
  <w:footnote w:id="25">
    <w:p w14:paraId="234D378F" w14:textId="20078BAD" w:rsidR="00E15ADF" w:rsidRPr="001B19CB" w:rsidRDefault="00E15ADF" w:rsidP="00EC6069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Комментарий к Уголовному кодексу Российской Федерации (научно-практический) / под ред. А.И. Чучаева. – </w:t>
      </w:r>
      <w:r w:rsidR="00D70C56" w:rsidRPr="001B19CB">
        <w:rPr>
          <w:rFonts w:ascii="Times New Roman" w:hAnsi="Times New Roman" w:cs="Times New Roman"/>
          <w:sz w:val="22"/>
          <w:szCs w:val="22"/>
        </w:rPr>
        <w:t>Москва:</w:t>
      </w:r>
      <w:r w:rsidRPr="001B19CB">
        <w:rPr>
          <w:rFonts w:ascii="Times New Roman" w:hAnsi="Times New Roman" w:cs="Times New Roman"/>
          <w:sz w:val="22"/>
          <w:szCs w:val="22"/>
        </w:rPr>
        <w:t xml:space="preserve"> Проспект, 2019. – 1536 с.</w:t>
      </w:r>
    </w:p>
  </w:footnote>
  <w:footnote w:id="26">
    <w:p w14:paraId="22228FFC" w14:textId="232CC524" w:rsidR="00E15ADF" w:rsidRPr="001B19CB" w:rsidRDefault="00E15ADF" w:rsidP="000A797F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Комментарий к Уголовному кодексу Российской Федерации / под ред. Г.А. Есакова. – </w:t>
      </w:r>
      <w:r w:rsidR="00D70C56" w:rsidRPr="001B19CB">
        <w:rPr>
          <w:rFonts w:ascii="Times New Roman" w:hAnsi="Times New Roman" w:cs="Times New Roman"/>
          <w:sz w:val="22"/>
          <w:szCs w:val="22"/>
        </w:rPr>
        <w:t>Москва:</w:t>
      </w:r>
      <w:r w:rsidRPr="001B19CB">
        <w:rPr>
          <w:rFonts w:ascii="Times New Roman" w:hAnsi="Times New Roman" w:cs="Times New Roman"/>
          <w:sz w:val="22"/>
          <w:szCs w:val="22"/>
        </w:rPr>
        <w:t xml:space="preserve"> Проспект, 2019.</w:t>
      </w:r>
    </w:p>
  </w:footnote>
  <w:footnote w:id="27">
    <w:p w14:paraId="3EC5B6B8" w14:textId="0C451ABC" w:rsidR="00E15ADF" w:rsidRPr="000A797F" w:rsidRDefault="00E15ADF" w:rsidP="000A797F">
      <w:pPr>
        <w:pStyle w:val="af"/>
        <w:jc w:val="both"/>
        <w:rPr>
          <w:rFonts w:ascii="Times New Roman" w:hAnsi="Times New Roman" w:cs="Times New Roman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Постановление Пленума Верховного Суда РФ от 18.10.2012 N 21 "О применении судами законодательства об ответственности за нарушения в области охраны окружающей среды и природопользования" // "Бюллетень Верховного Суда РФ", N 12, декабрь, 2012.</w:t>
      </w:r>
    </w:p>
  </w:footnote>
  <w:footnote w:id="28">
    <w:p w14:paraId="501D1CF4" w14:textId="60563550" w:rsidR="00E15ADF" w:rsidRPr="001B19CB" w:rsidRDefault="00E15ADF" w:rsidP="00A26EF1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Мусеибов А.Г. Комментарий к статье 254 Уголовного кодекса Российской Федерации «Порча земли» // СПС Консультант Плюс </w:t>
      </w:r>
    </w:p>
  </w:footnote>
  <w:footnote w:id="29">
    <w:p w14:paraId="2077C5E9" w14:textId="5E3E9FB8" w:rsidR="00E15ADF" w:rsidRPr="001B19CB" w:rsidRDefault="00E15ADF" w:rsidP="00413C00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Уголовный кодекс Российской Федерации от 13.06.1996 N 63-ФЗ // "Российская газета", N 113, 18.06.1996, N 114, 19.06.1996, N 115, 20.06.1996, N 118, 25.06.1996.</w:t>
      </w:r>
    </w:p>
  </w:footnote>
  <w:footnote w:id="30">
    <w:p w14:paraId="77C79B16" w14:textId="5BEAB618" w:rsidR="00E15ADF" w:rsidRPr="001B19CB" w:rsidRDefault="00E15ADF" w:rsidP="00413C00">
      <w:pPr>
        <w:pStyle w:val="af"/>
        <w:jc w:val="both"/>
        <w:rPr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Кодекс Российской Федерации об административных правонарушениях от 30.12.2001 N 195-ФЗ // "Собрание законодательства РФ", 07.01.2002, N 1 (ч. 1), ст. 1.</w:t>
      </w:r>
    </w:p>
  </w:footnote>
  <w:footnote w:id="31">
    <w:p w14:paraId="2FADC532" w14:textId="3532128F" w:rsidR="00E15ADF" w:rsidRPr="009539E6" w:rsidRDefault="00E15ADF" w:rsidP="00D30159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Гражданский кодекс Российской Федерации (часть первая) от 30.11.1994 N 51-ФЗ // "Российская газета", N 238-239, 08.12.1994.</w:t>
      </w:r>
    </w:p>
  </w:footnote>
  <w:footnote w:id="32">
    <w:p w14:paraId="56961B00" w14:textId="3AFC28B1" w:rsidR="00E15ADF" w:rsidRPr="001B19CB" w:rsidRDefault="00E15ADF" w:rsidP="00D30159">
      <w:pPr>
        <w:pStyle w:val="af"/>
        <w:jc w:val="both"/>
        <w:rPr>
          <w:rFonts w:ascii="Times New Roman" w:hAnsi="Times New Roman" w:cs="Times New Roman"/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Постановление Пленума Верховного Суда РФ от 18.10.2012 N 21 "О применении судами законодательства об ответственности за нарушения в области охраны окружающей среды и природопользования" // "Бюллетень Верховного Суда РФ", N 12, декабрь, 2012.</w:t>
      </w:r>
    </w:p>
  </w:footnote>
  <w:footnote w:id="33">
    <w:p w14:paraId="502744B0" w14:textId="14C0E7F0" w:rsidR="00E15ADF" w:rsidRPr="001B19CB" w:rsidRDefault="00E15ADF">
      <w:pPr>
        <w:pStyle w:val="af"/>
        <w:rPr>
          <w:sz w:val="22"/>
          <w:szCs w:val="22"/>
        </w:rPr>
      </w:pPr>
      <w:r w:rsidRPr="001B19CB">
        <w:rPr>
          <w:rStyle w:val="af1"/>
          <w:sz w:val="22"/>
          <w:szCs w:val="22"/>
        </w:rPr>
        <w:footnoteRef/>
      </w:r>
      <w:r w:rsidRPr="001B19CB">
        <w:rPr>
          <w:sz w:val="22"/>
          <w:szCs w:val="22"/>
        </w:rPr>
        <w:t xml:space="preserve"> </w:t>
      </w:r>
      <w:r w:rsidRPr="001B19CB">
        <w:rPr>
          <w:rFonts w:ascii="Times New Roman" w:hAnsi="Times New Roman" w:cs="Times New Roman"/>
          <w:sz w:val="22"/>
          <w:szCs w:val="22"/>
        </w:rPr>
        <w:t>Земельный кодекс Российской Федерации от 25.10.2001 № 136-ФЗ // Российская газета. - 30.10.2001. - № 210-211.</w:t>
      </w:r>
    </w:p>
  </w:footnote>
  <w:footnote w:id="34">
    <w:p w14:paraId="5D4FE8DE" w14:textId="583C10F4" w:rsidR="00E15ADF" w:rsidRPr="009539E6" w:rsidRDefault="00E15ADF" w:rsidP="002345A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1B19CB">
        <w:rPr>
          <w:rStyle w:val="af1"/>
          <w:sz w:val="22"/>
          <w:szCs w:val="22"/>
        </w:rPr>
        <w:footnoteRef/>
      </w:r>
      <w:r w:rsidRPr="001B19CB">
        <w:rPr>
          <w:sz w:val="22"/>
          <w:szCs w:val="22"/>
        </w:rPr>
        <w:t xml:space="preserve"> </w:t>
      </w:r>
      <w:r w:rsidRPr="00DB2CD9">
        <w:rPr>
          <w:rFonts w:ascii="Times New Roman" w:hAnsi="Times New Roman" w:cs="Times New Roman"/>
          <w:sz w:val="22"/>
          <w:szCs w:val="22"/>
        </w:rPr>
        <w:t>Земельный кодекс Российской Федерации от 25.10.2001 № 136-ФЗ // Российская газета. - 30.10.2001. - № 210-211.</w:t>
      </w:r>
    </w:p>
  </w:footnote>
  <w:footnote w:id="35">
    <w:p w14:paraId="09FA9FE7" w14:textId="19C71FF0" w:rsidR="00E15ADF" w:rsidRPr="001B19CB" w:rsidRDefault="00E15ADF" w:rsidP="002345A4">
      <w:pPr>
        <w:pStyle w:val="af"/>
        <w:jc w:val="both"/>
        <w:rPr>
          <w:sz w:val="22"/>
          <w:szCs w:val="22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Гражданский кодекс Российской Федерации (часть вторая) от 26.01.1996 N 14-ФЗ // "Российская газета", N 23, 06.02.1996, N 24, 07.02.1996, N 25, 08.02.1996, N 27, 10.02.1996.</w:t>
      </w:r>
    </w:p>
  </w:footnote>
  <w:footnote w:id="36">
    <w:p w14:paraId="1C1E1C87" w14:textId="77777777" w:rsidR="00E15ADF" w:rsidRPr="002345A4" w:rsidRDefault="00E15ADF" w:rsidP="00D92D49">
      <w:pPr>
        <w:pStyle w:val="af"/>
        <w:jc w:val="both"/>
        <w:rPr>
          <w:rFonts w:ascii="Times New Roman" w:hAnsi="Times New Roman" w:cs="Times New Roman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Гражданский кодекс Российской Федерации (часть первая) от 30.11.1994 N 51-ФЗ // "Российская газета", N 238-239, 08.12.1994.</w:t>
      </w:r>
    </w:p>
  </w:footnote>
  <w:footnote w:id="37">
    <w:p w14:paraId="110C773A" w14:textId="5CF1A930" w:rsidR="00E15ADF" w:rsidRPr="001B19CB" w:rsidRDefault="00E15ADF">
      <w:pPr>
        <w:pStyle w:val="af"/>
        <w:rPr>
          <w:sz w:val="22"/>
          <w:szCs w:val="22"/>
        </w:rPr>
      </w:pPr>
      <w:r w:rsidRPr="001B19CB">
        <w:rPr>
          <w:rStyle w:val="af1"/>
          <w:sz w:val="22"/>
          <w:szCs w:val="22"/>
        </w:rPr>
        <w:footnoteRef/>
      </w:r>
      <w:r w:rsidRPr="001B19CB">
        <w:rPr>
          <w:sz w:val="22"/>
          <w:szCs w:val="22"/>
        </w:rPr>
        <w:t xml:space="preserve"> </w:t>
      </w:r>
      <w:r w:rsidRPr="001B19CB">
        <w:rPr>
          <w:rFonts w:ascii="Times New Roman" w:hAnsi="Times New Roman" w:cs="Times New Roman"/>
          <w:sz w:val="22"/>
          <w:szCs w:val="22"/>
        </w:rPr>
        <w:t>Земельный кодекс Российской Федерации от 25.10.2001 № 136-ФЗ // Российская газета. - 30.10.2001. - № 210-211.</w:t>
      </w:r>
    </w:p>
  </w:footnote>
  <w:footnote w:id="38">
    <w:p w14:paraId="0C79633D" w14:textId="10CDF893" w:rsidR="00E15ADF" w:rsidRPr="00AD7469" w:rsidRDefault="00E15ADF" w:rsidP="00AD7469">
      <w:pPr>
        <w:pStyle w:val="af"/>
        <w:jc w:val="both"/>
        <w:rPr>
          <w:rFonts w:ascii="Times New Roman" w:hAnsi="Times New Roman" w:cs="Times New Roman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Постановление Чебоксарского районного суда Чувашской Республики от 7 марта 2019 г. по уголовному делу № 1-49/2019 // </w:t>
      </w:r>
      <w:hyperlink r:id="rId1" w:history="1">
        <w:r w:rsidRPr="001B19CB">
          <w:rPr>
            <w:rStyle w:val="a4"/>
            <w:rFonts w:ascii="Times New Roman" w:hAnsi="Times New Roman" w:cs="Times New Roman"/>
            <w:sz w:val="22"/>
            <w:szCs w:val="22"/>
          </w:rPr>
          <w:t>https://sudact.ru/regular/doc/dI0dGq7Yv4l</w:t>
        </w:r>
      </w:hyperlink>
    </w:p>
  </w:footnote>
  <w:footnote w:id="39">
    <w:p w14:paraId="4354703D" w14:textId="500618E0" w:rsidR="00E15ADF" w:rsidRPr="00026224" w:rsidRDefault="00E15ADF" w:rsidP="00026224">
      <w:pPr>
        <w:pStyle w:val="af"/>
        <w:jc w:val="both"/>
        <w:rPr>
          <w:rFonts w:ascii="Times New Roman" w:hAnsi="Times New Roman" w:cs="Times New Roman"/>
        </w:rPr>
      </w:pPr>
      <w:r w:rsidRPr="00026224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026224">
        <w:rPr>
          <w:rFonts w:ascii="Times New Roman" w:hAnsi="Times New Roman" w:cs="Times New Roman"/>
          <w:sz w:val="22"/>
          <w:szCs w:val="22"/>
        </w:rPr>
        <w:t xml:space="preserve"> Приговор Советского районного суда Саратовской области от 24 ноября 2017 г. по делу № 1-1-82/2017 // </w:t>
      </w:r>
      <w:hyperlink r:id="rId2" w:history="1">
        <w:r w:rsidRPr="00026224">
          <w:rPr>
            <w:rStyle w:val="a4"/>
            <w:rFonts w:ascii="Times New Roman" w:hAnsi="Times New Roman" w:cs="Times New Roman"/>
            <w:sz w:val="22"/>
            <w:szCs w:val="22"/>
          </w:rPr>
          <w:t>https://sudact.ru/regular/doc/bQDwmIOP6XJB</w:t>
        </w:r>
      </w:hyperlink>
    </w:p>
  </w:footnote>
  <w:footnote w:id="40">
    <w:p w14:paraId="0BF7F472" w14:textId="3C9E3AD8" w:rsidR="00E15ADF" w:rsidRPr="009539E6" w:rsidRDefault="00E15ADF" w:rsidP="0001239A">
      <w:pPr>
        <w:pStyle w:val="af"/>
        <w:jc w:val="both"/>
        <w:rPr>
          <w:rFonts w:ascii="Times New Roman" w:hAnsi="Times New Roman" w:cs="Times New Roman"/>
          <w:spacing w:val="-6"/>
        </w:rPr>
      </w:pPr>
      <w:r w:rsidRPr="001B19CB">
        <w:rPr>
          <w:rStyle w:val="af1"/>
          <w:rFonts w:ascii="Times New Roman" w:hAnsi="Times New Roman" w:cs="Times New Roman"/>
          <w:spacing w:val="-6"/>
          <w:sz w:val="22"/>
          <w:szCs w:val="22"/>
        </w:rPr>
        <w:footnoteRef/>
      </w:r>
      <w:r w:rsidRPr="001B19CB">
        <w:rPr>
          <w:rFonts w:ascii="Times New Roman" w:hAnsi="Times New Roman" w:cs="Times New Roman"/>
          <w:spacing w:val="-6"/>
          <w:sz w:val="22"/>
          <w:szCs w:val="22"/>
        </w:rPr>
        <w:t xml:space="preserve"> Постановление Лихославльского районного суда Тверской области № 5-1/2019 от 7 февраля 2019 г. по административному делу № 5-207/2018 // </w:t>
      </w:r>
      <w:hyperlink r:id="rId3" w:history="1">
        <w:r w:rsidRPr="001B19CB">
          <w:rPr>
            <w:rStyle w:val="a4"/>
            <w:rFonts w:ascii="Times New Roman" w:hAnsi="Times New Roman" w:cs="Times New Roman"/>
            <w:spacing w:val="-6"/>
            <w:sz w:val="22"/>
            <w:szCs w:val="22"/>
          </w:rPr>
          <w:t>https://sudact.ru/regular/doc/hFlsYAZSJJLC</w:t>
        </w:r>
      </w:hyperlink>
    </w:p>
  </w:footnote>
  <w:footnote w:id="41">
    <w:p w14:paraId="09BF5D76" w14:textId="5AD38D03" w:rsidR="00E15ADF" w:rsidRPr="001A2C8D" w:rsidRDefault="00E15ADF" w:rsidP="001A2C8D">
      <w:pPr>
        <w:pStyle w:val="af"/>
        <w:jc w:val="both"/>
        <w:rPr>
          <w:rFonts w:ascii="Times New Roman" w:hAnsi="Times New Roman" w:cs="Times New Roman"/>
        </w:rPr>
      </w:pPr>
      <w:r w:rsidRPr="001A2C8D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A2C8D">
        <w:rPr>
          <w:rFonts w:ascii="Times New Roman" w:hAnsi="Times New Roman" w:cs="Times New Roman"/>
          <w:sz w:val="22"/>
          <w:szCs w:val="22"/>
        </w:rPr>
        <w:t xml:space="preserve"> Постановление Богородицкого районного суда Тульской области от 19 августа 2019 г. по делу № 5-148/2019</w:t>
      </w:r>
      <w:r>
        <w:rPr>
          <w:rFonts w:ascii="Times New Roman" w:hAnsi="Times New Roman" w:cs="Times New Roman"/>
          <w:sz w:val="22"/>
          <w:szCs w:val="22"/>
        </w:rPr>
        <w:t xml:space="preserve"> // </w:t>
      </w:r>
      <w:hyperlink r:id="rId4" w:history="1">
        <w:r w:rsidRPr="007461D0">
          <w:rPr>
            <w:rStyle w:val="a4"/>
            <w:rFonts w:ascii="Times New Roman" w:hAnsi="Times New Roman" w:cs="Times New Roman"/>
            <w:sz w:val="22"/>
            <w:szCs w:val="22"/>
          </w:rPr>
          <w:t>https://sudact.ru/regular/doc/Y1bA9It0SfWO</w:t>
        </w:r>
      </w:hyperlink>
    </w:p>
  </w:footnote>
  <w:footnote w:id="42">
    <w:p w14:paraId="26EBC315" w14:textId="65D635C2" w:rsidR="00E15ADF" w:rsidRPr="00A94D6E" w:rsidRDefault="00E15ADF" w:rsidP="00A94D6E">
      <w:pPr>
        <w:pStyle w:val="af"/>
        <w:jc w:val="both"/>
        <w:rPr>
          <w:rFonts w:ascii="Times New Roman" w:hAnsi="Times New Roman" w:cs="Times New Roman"/>
        </w:rPr>
      </w:pPr>
      <w:r w:rsidRPr="001B19CB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1B19CB">
        <w:rPr>
          <w:rFonts w:ascii="Times New Roman" w:hAnsi="Times New Roman" w:cs="Times New Roman"/>
          <w:sz w:val="22"/>
          <w:szCs w:val="22"/>
        </w:rPr>
        <w:t xml:space="preserve"> Решение Осташковского городского суда Тверской области № М-25/2019 от 12 марта 2019 г. по делу № 2-74/2019 // </w:t>
      </w:r>
      <w:hyperlink r:id="rId5" w:history="1">
        <w:r w:rsidRPr="001B19CB">
          <w:rPr>
            <w:rStyle w:val="a4"/>
            <w:rFonts w:ascii="Times New Roman" w:hAnsi="Times New Roman" w:cs="Times New Roman"/>
            <w:sz w:val="22"/>
            <w:szCs w:val="22"/>
          </w:rPr>
          <w:t>https://sudact.ru/regular/doc/Vgm3YgsSD55V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64C"/>
    <w:multiLevelType w:val="hybridMultilevel"/>
    <w:tmpl w:val="389E7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EBF"/>
    <w:multiLevelType w:val="hybridMultilevel"/>
    <w:tmpl w:val="CD04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F63"/>
    <w:multiLevelType w:val="hybridMultilevel"/>
    <w:tmpl w:val="F2D6A7CE"/>
    <w:lvl w:ilvl="0" w:tplc="4A9A5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1E37D8"/>
    <w:multiLevelType w:val="hybridMultilevel"/>
    <w:tmpl w:val="5094C19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0608"/>
    <w:multiLevelType w:val="hybridMultilevel"/>
    <w:tmpl w:val="92A4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D9A"/>
    <w:multiLevelType w:val="hybridMultilevel"/>
    <w:tmpl w:val="A88EF0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064C60"/>
    <w:multiLevelType w:val="hybridMultilevel"/>
    <w:tmpl w:val="E138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A1B"/>
    <w:multiLevelType w:val="hybridMultilevel"/>
    <w:tmpl w:val="F12C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5578D"/>
    <w:multiLevelType w:val="multilevel"/>
    <w:tmpl w:val="099E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833D91"/>
    <w:multiLevelType w:val="hybridMultilevel"/>
    <w:tmpl w:val="82FC5B5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D4343"/>
    <w:multiLevelType w:val="hybridMultilevel"/>
    <w:tmpl w:val="DB90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3293"/>
    <w:multiLevelType w:val="hybridMultilevel"/>
    <w:tmpl w:val="341A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2F1"/>
    <w:rsid w:val="00002730"/>
    <w:rsid w:val="000105B0"/>
    <w:rsid w:val="0001239A"/>
    <w:rsid w:val="000161DA"/>
    <w:rsid w:val="00026224"/>
    <w:rsid w:val="0003577A"/>
    <w:rsid w:val="00051086"/>
    <w:rsid w:val="00051178"/>
    <w:rsid w:val="00055415"/>
    <w:rsid w:val="00063B3B"/>
    <w:rsid w:val="00065FC0"/>
    <w:rsid w:val="000702EB"/>
    <w:rsid w:val="000905E3"/>
    <w:rsid w:val="00092CD5"/>
    <w:rsid w:val="000A797F"/>
    <w:rsid w:val="000C555C"/>
    <w:rsid w:val="000D58BA"/>
    <w:rsid w:val="000E04D6"/>
    <w:rsid w:val="000E32FA"/>
    <w:rsid w:val="000F1BCD"/>
    <w:rsid w:val="000F44A9"/>
    <w:rsid w:val="0010135E"/>
    <w:rsid w:val="0011633C"/>
    <w:rsid w:val="00117EA9"/>
    <w:rsid w:val="001266A1"/>
    <w:rsid w:val="0014381F"/>
    <w:rsid w:val="001A2C8D"/>
    <w:rsid w:val="001A4960"/>
    <w:rsid w:val="001B0EB8"/>
    <w:rsid w:val="001B19CB"/>
    <w:rsid w:val="001B38B9"/>
    <w:rsid w:val="001B3F2F"/>
    <w:rsid w:val="001B5D9E"/>
    <w:rsid w:val="001B612E"/>
    <w:rsid w:val="001F7993"/>
    <w:rsid w:val="00203939"/>
    <w:rsid w:val="00203AE6"/>
    <w:rsid w:val="0020612C"/>
    <w:rsid w:val="002118C1"/>
    <w:rsid w:val="00213529"/>
    <w:rsid w:val="00226328"/>
    <w:rsid w:val="00230F39"/>
    <w:rsid w:val="002345A4"/>
    <w:rsid w:val="0024261B"/>
    <w:rsid w:val="002440A4"/>
    <w:rsid w:val="0026317D"/>
    <w:rsid w:val="00266287"/>
    <w:rsid w:val="00266B5B"/>
    <w:rsid w:val="00267AA7"/>
    <w:rsid w:val="002838B4"/>
    <w:rsid w:val="0028690F"/>
    <w:rsid w:val="002A7EBB"/>
    <w:rsid w:val="002B2769"/>
    <w:rsid w:val="002B6C48"/>
    <w:rsid w:val="002D0AA9"/>
    <w:rsid w:val="002D2130"/>
    <w:rsid w:val="002E1693"/>
    <w:rsid w:val="002E398D"/>
    <w:rsid w:val="002F1825"/>
    <w:rsid w:val="002F6451"/>
    <w:rsid w:val="00301757"/>
    <w:rsid w:val="00316DEA"/>
    <w:rsid w:val="00317EE7"/>
    <w:rsid w:val="00330A6B"/>
    <w:rsid w:val="00340E3E"/>
    <w:rsid w:val="00351346"/>
    <w:rsid w:val="00370E04"/>
    <w:rsid w:val="00373A9D"/>
    <w:rsid w:val="00382A48"/>
    <w:rsid w:val="0038511D"/>
    <w:rsid w:val="003856AB"/>
    <w:rsid w:val="003B777D"/>
    <w:rsid w:val="003E478C"/>
    <w:rsid w:val="00402F52"/>
    <w:rsid w:val="0040550B"/>
    <w:rsid w:val="00413C00"/>
    <w:rsid w:val="0041646A"/>
    <w:rsid w:val="0043589A"/>
    <w:rsid w:val="0046665D"/>
    <w:rsid w:val="00466FD0"/>
    <w:rsid w:val="00467FDF"/>
    <w:rsid w:val="00481F75"/>
    <w:rsid w:val="00487164"/>
    <w:rsid w:val="0048745E"/>
    <w:rsid w:val="004B28B4"/>
    <w:rsid w:val="004E4BDA"/>
    <w:rsid w:val="004F1076"/>
    <w:rsid w:val="004F1340"/>
    <w:rsid w:val="004F138F"/>
    <w:rsid w:val="004F3BE1"/>
    <w:rsid w:val="00504A52"/>
    <w:rsid w:val="0051201F"/>
    <w:rsid w:val="00522219"/>
    <w:rsid w:val="0052309D"/>
    <w:rsid w:val="00523B12"/>
    <w:rsid w:val="00525000"/>
    <w:rsid w:val="00533F85"/>
    <w:rsid w:val="005349B5"/>
    <w:rsid w:val="00554F79"/>
    <w:rsid w:val="005634FB"/>
    <w:rsid w:val="00564EC7"/>
    <w:rsid w:val="00567F61"/>
    <w:rsid w:val="00571242"/>
    <w:rsid w:val="005850DE"/>
    <w:rsid w:val="00592360"/>
    <w:rsid w:val="005A2821"/>
    <w:rsid w:val="005A519E"/>
    <w:rsid w:val="005B2707"/>
    <w:rsid w:val="005B6F8F"/>
    <w:rsid w:val="005C67A8"/>
    <w:rsid w:val="00632C56"/>
    <w:rsid w:val="00634985"/>
    <w:rsid w:val="00652979"/>
    <w:rsid w:val="006652C8"/>
    <w:rsid w:val="006752AB"/>
    <w:rsid w:val="006914D8"/>
    <w:rsid w:val="00693C18"/>
    <w:rsid w:val="006B643D"/>
    <w:rsid w:val="006C25A6"/>
    <w:rsid w:val="007028A3"/>
    <w:rsid w:val="0070701E"/>
    <w:rsid w:val="00707709"/>
    <w:rsid w:val="007111F3"/>
    <w:rsid w:val="007150A6"/>
    <w:rsid w:val="00724ADB"/>
    <w:rsid w:val="00740456"/>
    <w:rsid w:val="00751C2C"/>
    <w:rsid w:val="00754AA7"/>
    <w:rsid w:val="00762AD7"/>
    <w:rsid w:val="00764731"/>
    <w:rsid w:val="0076538D"/>
    <w:rsid w:val="0076540E"/>
    <w:rsid w:val="00777962"/>
    <w:rsid w:val="00780342"/>
    <w:rsid w:val="00781131"/>
    <w:rsid w:val="007B2E70"/>
    <w:rsid w:val="007C520B"/>
    <w:rsid w:val="007F347D"/>
    <w:rsid w:val="007F47D8"/>
    <w:rsid w:val="00814327"/>
    <w:rsid w:val="008312F1"/>
    <w:rsid w:val="00834DDE"/>
    <w:rsid w:val="0086269F"/>
    <w:rsid w:val="008817EF"/>
    <w:rsid w:val="008835DD"/>
    <w:rsid w:val="00891C6B"/>
    <w:rsid w:val="008A366C"/>
    <w:rsid w:val="008B041F"/>
    <w:rsid w:val="008D5A61"/>
    <w:rsid w:val="008D736C"/>
    <w:rsid w:val="008F4279"/>
    <w:rsid w:val="008F712E"/>
    <w:rsid w:val="00902FB5"/>
    <w:rsid w:val="0091518C"/>
    <w:rsid w:val="009232FF"/>
    <w:rsid w:val="0092404D"/>
    <w:rsid w:val="009444E8"/>
    <w:rsid w:val="00950F0E"/>
    <w:rsid w:val="009539E6"/>
    <w:rsid w:val="00953B1A"/>
    <w:rsid w:val="009738E5"/>
    <w:rsid w:val="0097399F"/>
    <w:rsid w:val="00974942"/>
    <w:rsid w:val="00977130"/>
    <w:rsid w:val="00992489"/>
    <w:rsid w:val="0099352A"/>
    <w:rsid w:val="0099411F"/>
    <w:rsid w:val="00996411"/>
    <w:rsid w:val="009A000F"/>
    <w:rsid w:val="009B027D"/>
    <w:rsid w:val="009D2169"/>
    <w:rsid w:val="009D27C1"/>
    <w:rsid w:val="009D2BF1"/>
    <w:rsid w:val="009F0E62"/>
    <w:rsid w:val="009F5E29"/>
    <w:rsid w:val="00A140B4"/>
    <w:rsid w:val="00A153E6"/>
    <w:rsid w:val="00A16FFD"/>
    <w:rsid w:val="00A235F7"/>
    <w:rsid w:val="00A25382"/>
    <w:rsid w:val="00A26EF1"/>
    <w:rsid w:val="00A30149"/>
    <w:rsid w:val="00A41E3A"/>
    <w:rsid w:val="00A5155E"/>
    <w:rsid w:val="00A62D07"/>
    <w:rsid w:val="00A6355C"/>
    <w:rsid w:val="00A83846"/>
    <w:rsid w:val="00A848C1"/>
    <w:rsid w:val="00A94D6E"/>
    <w:rsid w:val="00A95154"/>
    <w:rsid w:val="00AA23CC"/>
    <w:rsid w:val="00AA2A02"/>
    <w:rsid w:val="00AC065C"/>
    <w:rsid w:val="00AC5810"/>
    <w:rsid w:val="00AD5092"/>
    <w:rsid w:val="00AD7469"/>
    <w:rsid w:val="00AD7CAE"/>
    <w:rsid w:val="00AE482F"/>
    <w:rsid w:val="00AF6781"/>
    <w:rsid w:val="00B06C90"/>
    <w:rsid w:val="00B344D8"/>
    <w:rsid w:val="00B42478"/>
    <w:rsid w:val="00B52786"/>
    <w:rsid w:val="00B53997"/>
    <w:rsid w:val="00B6335D"/>
    <w:rsid w:val="00B67CFA"/>
    <w:rsid w:val="00BA03CF"/>
    <w:rsid w:val="00BA58A3"/>
    <w:rsid w:val="00BC0820"/>
    <w:rsid w:val="00BC154E"/>
    <w:rsid w:val="00BC2A8F"/>
    <w:rsid w:val="00BD143C"/>
    <w:rsid w:val="00BE3F85"/>
    <w:rsid w:val="00BF6AFC"/>
    <w:rsid w:val="00C0634F"/>
    <w:rsid w:val="00C11468"/>
    <w:rsid w:val="00C13417"/>
    <w:rsid w:val="00C169AA"/>
    <w:rsid w:val="00C30AB8"/>
    <w:rsid w:val="00C31F5F"/>
    <w:rsid w:val="00C3709C"/>
    <w:rsid w:val="00C50805"/>
    <w:rsid w:val="00C72A78"/>
    <w:rsid w:val="00C73C1B"/>
    <w:rsid w:val="00C92786"/>
    <w:rsid w:val="00C93E8D"/>
    <w:rsid w:val="00C94AB0"/>
    <w:rsid w:val="00C95AEA"/>
    <w:rsid w:val="00CA51C6"/>
    <w:rsid w:val="00CB20C3"/>
    <w:rsid w:val="00CC2C49"/>
    <w:rsid w:val="00CD005D"/>
    <w:rsid w:val="00CD3AE3"/>
    <w:rsid w:val="00CE34A0"/>
    <w:rsid w:val="00CE7FBA"/>
    <w:rsid w:val="00D11292"/>
    <w:rsid w:val="00D13852"/>
    <w:rsid w:val="00D2303A"/>
    <w:rsid w:val="00D30159"/>
    <w:rsid w:val="00D34BEF"/>
    <w:rsid w:val="00D40F3C"/>
    <w:rsid w:val="00D447A7"/>
    <w:rsid w:val="00D44AF6"/>
    <w:rsid w:val="00D50370"/>
    <w:rsid w:val="00D51D3A"/>
    <w:rsid w:val="00D609D1"/>
    <w:rsid w:val="00D6221B"/>
    <w:rsid w:val="00D70C56"/>
    <w:rsid w:val="00D8113F"/>
    <w:rsid w:val="00D92D49"/>
    <w:rsid w:val="00D974CA"/>
    <w:rsid w:val="00DA0984"/>
    <w:rsid w:val="00DA1AC6"/>
    <w:rsid w:val="00DA205A"/>
    <w:rsid w:val="00DB2CD9"/>
    <w:rsid w:val="00DC3038"/>
    <w:rsid w:val="00DD0986"/>
    <w:rsid w:val="00DE13BF"/>
    <w:rsid w:val="00E12F7B"/>
    <w:rsid w:val="00E13DA7"/>
    <w:rsid w:val="00E15ADF"/>
    <w:rsid w:val="00E33F4E"/>
    <w:rsid w:val="00E36602"/>
    <w:rsid w:val="00E559EE"/>
    <w:rsid w:val="00E61CC3"/>
    <w:rsid w:val="00E72424"/>
    <w:rsid w:val="00E75DF2"/>
    <w:rsid w:val="00E75EFD"/>
    <w:rsid w:val="00E84D2F"/>
    <w:rsid w:val="00EC6069"/>
    <w:rsid w:val="00ED526C"/>
    <w:rsid w:val="00ED56E9"/>
    <w:rsid w:val="00ED7273"/>
    <w:rsid w:val="00EE286F"/>
    <w:rsid w:val="00EE3496"/>
    <w:rsid w:val="00EE3E45"/>
    <w:rsid w:val="00EE4D31"/>
    <w:rsid w:val="00F15DD1"/>
    <w:rsid w:val="00F25A32"/>
    <w:rsid w:val="00F279DB"/>
    <w:rsid w:val="00F33922"/>
    <w:rsid w:val="00F565DB"/>
    <w:rsid w:val="00F607A0"/>
    <w:rsid w:val="00F61F29"/>
    <w:rsid w:val="00F65367"/>
    <w:rsid w:val="00F75C32"/>
    <w:rsid w:val="00F763EF"/>
    <w:rsid w:val="00F766F2"/>
    <w:rsid w:val="00F8518A"/>
    <w:rsid w:val="00FA2D4F"/>
    <w:rsid w:val="00FA730E"/>
    <w:rsid w:val="00FB6CC6"/>
    <w:rsid w:val="00FC7EF1"/>
    <w:rsid w:val="00FE2936"/>
    <w:rsid w:val="00FF5828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F1CB"/>
  <w15:docId w15:val="{FE7EB778-77A2-4C57-8137-FA00C15C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2CD5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92CD5"/>
    <w:pPr>
      <w:ind w:left="720"/>
      <w:contextualSpacing/>
    </w:pPr>
  </w:style>
  <w:style w:type="character" w:styleId="a6">
    <w:name w:val="Strong"/>
    <w:basedOn w:val="a0"/>
    <w:uiPriority w:val="22"/>
    <w:qFormat/>
    <w:rsid w:val="002440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6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DD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A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A2A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AA2A02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a">
    <w:name w:val="TOC Heading"/>
    <w:basedOn w:val="1"/>
    <w:next w:val="a"/>
    <w:uiPriority w:val="39"/>
    <w:unhideWhenUsed/>
    <w:qFormat/>
    <w:rsid w:val="00AA2A0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0550B"/>
    <w:pPr>
      <w:spacing w:after="100" w:line="360" w:lineRule="auto"/>
      <w:jc w:val="both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A2A02"/>
    <w:pPr>
      <w:tabs>
        <w:tab w:val="left" w:pos="709"/>
        <w:tab w:val="right" w:leader="dot" w:pos="9352"/>
      </w:tabs>
      <w:spacing w:after="0"/>
      <w:ind w:right="2"/>
      <w:jc w:val="both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A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51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201F"/>
  </w:style>
  <w:style w:type="paragraph" w:styleId="ad">
    <w:name w:val="footer"/>
    <w:basedOn w:val="a"/>
    <w:link w:val="ae"/>
    <w:uiPriority w:val="99"/>
    <w:unhideWhenUsed/>
    <w:rsid w:val="0051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201F"/>
  </w:style>
  <w:style w:type="paragraph" w:styleId="af">
    <w:name w:val="footnote text"/>
    <w:basedOn w:val="a"/>
    <w:link w:val="af0"/>
    <w:uiPriority w:val="99"/>
    <w:unhideWhenUsed/>
    <w:rsid w:val="00E3660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3660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6602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74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456"/>
    <w:rPr>
      <w:rFonts w:ascii="Tahoma" w:hAnsi="Tahoma" w:cs="Tahoma"/>
      <w:sz w:val="16"/>
      <w:szCs w:val="16"/>
    </w:rPr>
  </w:style>
  <w:style w:type="character" w:styleId="af4">
    <w:name w:val="Unresolved Mention"/>
    <w:basedOn w:val="a0"/>
    <w:uiPriority w:val="99"/>
    <w:semiHidden/>
    <w:unhideWhenUsed/>
    <w:rsid w:val="00E559EE"/>
    <w:rPr>
      <w:color w:val="605E5C"/>
      <w:shd w:val="clear" w:color="auto" w:fill="E1DFDD"/>
    </w:rPr>
  </w:style>
  <w:style w:type="paragraph" w:styleId="af5">
    <w:name w:val="endnote text"/>
    <w:basedOn w:val="a"/>
    <w:link w:val="af6"/>
    <w:uiPriority w:val="99"/>
    <w:semiHidden/>
    <w:unhideWhenUsed/>
    <w:rsid w:val="00EC6069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C6069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EC6069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E84D2F"/>
    <w:rPr>
      <w:color w:val="800080" w:themeColor="followedHyperlink"/>
      <w:u w:val="single"/>
    </w:rPr>
  </w:style>
  <w:style w:type="paragraph" w:styleId="af9">
    <w:name w:val="Revision"/>
    <w:hidden/>
    <w:uiPriority w:val="99"/>
    <w:semiHidden/>
    <w:rsid w:val="00DE1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hFlsYAZSJJLC" TargetMode="External"/><Relationship Id="rId13" Type="http://schemas.openxmlformats.org/officeDocument/2006/relationships/hyperlink" Target="https://tverigrad.ru/publication/ushherb-ot-zagryazneniya-zemel-v-tverskojj-oblasti-ocenivaetsya-pochti-v-milliard-rublej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act.ru/regular/doc/Vgm3YgsSD55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regular/doc/Y1bA9It0Sf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selawyer.ru/poleznoe/75761-administrativnaya-ugolovnaya-otvetstvennost-porchu-zemel" TargetMode="External"/><Relationship Id="rId10" Type="http://schemas.openxmlformats.org/officeDocument/2006/relationships/hyperlink" Target="https://sudact.ru/regular/doc/bQDwmIOP6XJ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regular/doc/dI0dGq7Yv4l" TargetMode="External"/><Relationship Id="rId14" Type="http://schemas.openxmlformats.org/officeDocument/2006/relationships/hyperlink" Target="https://foxford.ru/wiki/obschestvoznanie/yuridicheskaya-otvetstvennost-i-ee-vid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dact.ru/regular/doc/hFlsYAZSJJLC" TargetMode="External"/><Relationship Id="rId2" Type="http://schemas.openxmlformats.org/officeDocument/2006/relationships/hyperlink" Target="https://sudact.ru/regular/doc/bQDwmIOP6XJB" TargetMode="External"/><Relationship Id="rId1" Type="http://schemas.openxmlformats.org/officeDocument/2006/relationships/hyperlink" Target="https://sudact.ru/regular/doc/dI0dGq7Yv4l" TargetMode="External"/><Relationship Id="rId5" Type="http://schemas.openxmlformats.org/officeDocument/2006/relationships/hyperlink" Target="https://sudact.ru/regular/doc/Vgm3YgsSD55V" TargetMode="External"/><Relationship Id="rId4" Type="http://schemas.openxmlformats.org/officeDocument/2006/relationships/hyperlink" Target="https://sudact.ru/regular/doc/Y1bA9It0SfW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FAEC-7038-4574-9458-394B2DFE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29</Pages>
  <Words>6209</Words>
  <Characters>35396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 Шунков</cp:lastModifiedBy>
  <cp:revision>12</cp:revision>
  <cp:lastPrinted>2020-04-12T12:42:00Z</cp:lastPrinted>
  <dcterms:created xsi:type="dcterms:W3CDTF">2020-04-12T12:42:00Z</dcterms:created>
  <dcterms:modified xsi:type="dcterms:W3CDTF">2020-04-16T15:14:00Z</dcterms:modified>
</cp:coreProperties>
</file>