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5C6" w:rsidRPr="003735C6" w:rsidRDefault="003735C6" w:rsidP="003735C6">
      <w:pPr>
        <w:spacing w:line="240" w:lineRule="auto"/>
        <w:jc w:val="right"/>
        <w:rPr>
          <w:rFonts w:ascii="Times New Roman" w:hAnsi="Times New Roman" w:cs="Times New Roman"/>
          <w:sz w:val="32"/>
          <w:szCs w:val="28"/>
        </w:rPr>
      </w:pPr>
      <w:r w:rsidRPr="003735C6">
        <w:rPr>
          <w:rFonts w:ascii="Times New Roman" w:hAnsi="Times New Roman" w:cs="Times New Roman"/>
          <w:sz w:val="32"/>
          <w:szCs w:val="28"/>
        </w:rPr>
        <w:t>Курбанова Г.Т. группа 17-м</w:t>
      </w:r>
    </w:p>
    <w:p w:rsidR="00A31421" w:rsidRDefault="0028781D" w:rsidP="004E2DBA">
      <w:pPr>
        <w:spacing w:line="240" w:lineRule="auto"/>
        <w:jc w:val="center"/>
        <w:rPr>
          <w:rFonts w:ascii="Times New Roman" w:hAnsi="Times New Roman" w:cs="Times New Roman"/>
          <w:b/>
          <w:sz w:val="40"/>
          <w:szCs w:val="28"/>
          <w:u w:val="single"/>
        </w:rPr>
      </w:pPr>
      <w:r w:rsidRPr="004E2DBA">
        <w:rPr>
          <w:rFonts w:ascii="Times New Roman" w:hAnsi="Times New Roman" w:cs="Times New Roman"/>
          <w:b/>
          <w:sz w:val="40"/>
          <w:szCs w:val="28"/>
          <w:u w:val="single"/>
        </w:rPr>
        <w:t xml:space="preserve">Политическая философия </w:t>
      </w:r>
      <w:proofErr w:type="spellStart"/>
      <w:r w:rsidRPr="004E2DBA">
        <w:rPr>
          <w:rFonts w:ascii="Times New Roman" w:hAnsi="Times New Roman" w:cs="Times New Roman"/>
          <w:b/>
          <w:sz w:val="40"/>
          <w:szCs w:val="28"/>
          <w:u w:val="single"/>
        </w:rPr>
        <w:t>Поль-Мише́ль</w:t>
      </w:r>
      <w:proofErr w:type="spellEnd"/>
      <w:r w:rsidRPr="004E2DBA">
        <w:rPr>
          <w:rFonts w:ascii="Times New Roman" w:hAnsi="Times New Roman" w:cs="Times New Roman"/>
          <w:b/>
          <w:sz w:val="40"/>
          <w:szCs w:val="28"/>
          <w:u w:val="single"/>
        </w:rPr>
        <w:t xml:space="preserve"> Фуко́.</w:t>
      </w:r>
    </w:p>
    <w:p w:rsidR="004E2DBA" w:rsidRPr="003735C6" w:rsidRDefault="00DD3248" w:rsidP="004E2DBA">
      <w:pPr>
        <w:spacing w:line="240" w:lineRule="auto"/>
        <w:jc w:val="center"/>
        <w:rPr>
          <w:rFonts w:ascii="Times New Roman" w:hAnsi="Times New Roman" w:cs="Times New Roman"/>
          <w:b/>
          <w:sz w:val="32"/>
          <w:szCs w:val="28"/>
          <w:u w:val="single"/>
        </w:rPr>
      </w:pPr>
      <w:r w:rsidRPr="003735C6">
        <w:rPr>
          <w:rFonts w:ascii="Times New Roman" w:hAnsi="Times New Roman" w:cs="Times New Roman"/>
          <w:b/>
          <w:sz w:val="32"/>
          <w:szCs w:val="28"/>
          <w:u w:val="single"/>
        </w:rPr>
        <w:t xml:space="preserve">Биография. </w:t>
      </w:r>
    </w:p>
    <w:p w:rsidR="0028781D" w:rsidRDefault="0028781D" w:rsidP="004E2DBA">
      <w:pPr>
        <w:spacing w:line="240" w:lineRule="auto"/>
        <w:ind w:firstLine="708"/>
        <w:jc w:val="both"/>
        <w:rPr>
          <w:rFonts w:ascii="Times New Roman" w:hAnsi="Times New Roman" w:cs="Times New Roman"/>
          <w:sz w:val="28"/>
          <w:szCs w:val="28"/>
        </w:rPr>
      </w:pPr>
      <w:proofErr w:type="spellStart"/>
      <w:r w:rsidRPr="0028781D">
        <w:rPr>
          <w:rFonts w:ascii="Times New Roman" w:hAnsi="Times New Roman" w:cs="Times New Roman"/>
          <w:sz w:val="28"/>
          <w:szCs w:val="28"/>
        </w:rPr>
        <w:t>Поль-Мише́ль</w:t>
      </w:r>
      <w:proofErr w:type="spellEnd"/>
      <w:r w:rsidRPr="0028781D">
        <w:rPr>
          <w:rFonts w:ascii="Times New Roman" w:hAnsi="Times New Roman" w:cs="Times New Roman"/>
          <w:sz w:val="28"/>
          <w:szCs w:val="28"/>
        </w:rPr>
        <w:t xml:space="preserve"> Фуко́ (фр. </w:t>
      </w:r>
      <w:proofErr w:type="spellStart"/>
      <w:r w:rsidRPr="0028781D">
        <w:rPr>
          <w:rFonts w:ascii="Times New Roman" w:hAnsi="Times New Roman" w:cs="Times New Roman"/>
          <w:sz w:val="28"/>
          <w:szCs w:val="28"/>
        </w:rPr>
        <w:t>Paul-Michel</w:t>
      </w:r>
      <w:proofErr w:type="spellEnd"/>
      <w:r w:rsidRPr="0028781D">
        <w:rPr>
          <w:rFonts w:ascii="Times New Roman" w:hAnsi="Times New Roman" w:cs="Times New Roman"/>
          <w:sz w:val="28"/>
          <w:szCs w:val="28"/>
        </w:rPr>
        <w:t xml:space="preserve"> </w:t>
      </w:r>
      <w:proofErr w:type="spellStart"/>
      <w:r w:rsidRPr="0028781D">
        <w:rPr>
          <w:rFonts w:ascii="Times New Roman" w:hAnsi="Times New Roman" w:cs="Times New Roman"/>
          <w:sz w:val="28"/>
          <w:szCs w:val="28"/>
        </w:rPr>
        <w:t>Foucault</w:t>
      </w:r>
      <w:proofErr w:type="spellEnd"/>
      <w:r>
        <w:rPr>
          <w:rFonts w:ascii="Times New Roman" w:hAnsi="Times New Roman" w:cs="Times New Roman"/>
          <w:sz w:val="28"/>
          <w:szCs w:val="28"/>
        </w:rPr>
        <w:t xml:space="preserve">) </w:t>
      </w:r>
      <w:r w:rsidRPr="0028781D">
        <w:rPr>
          <w:rFonts w:ascii="Times New Roman" w:hAnsi="Times New Roman" w:cs="Times New Roman"/>
          <w:sz w:val="28"/>
          <w:szCs w:val="28"/>
        </w:rPr>
        <w:t xml:space="preserve">— французский философ, теоретик культуры и историк. Создал первую во Франции кафедру психоанализа, был преподавателем психологии в Высшей нормальной школе и в университете города Лилль, заведовал кафедрой истории систем мышления в Коллеж де Франс. Работал в культурных представительствах Франции в Польше, ФРГ и Швеции. Является одним из наиболее известных </w:t>
      </w:r>
      <w:r>
        <w:rPr>
          <w:rFonts w:ascii="Times New Roman" w:hAnsi="Times New Roman" w:cs="Times New Roman"/>
          <w:sz w:val="28"/>
          <w:szCs w:val="28"/>
        </w:rPr>
        <w:t xml:space="preserve">представителей </w:t>
      </w:r>
      <w:proofErr w:type="spellStart"/>
      <w:r>
        <w:rPr>
          <w:rFonts w:ascii="Times New Roman" w:hAnsi="Times New Roman" w:cs="Times New Roman"/>
          <w:sz w:val="28"/>
          <w:szCs w:val="28"/>
        </w:rPr>
        <w:t>антипсихиатрии</w:t>
      </w:r>
      <w:proofErr w:type="spellEnd"/>
      <w:r w:rsidRPr="0028781D">
        <w:rPr>
          <w:rFonts w:ascii="Times New Roman" w:hAnsi="Times New Roman" w:cs="Times New Roman"/>
          <w:sz w:val="28"/>
          <w:szCs w:val="28"/>
        </w:rPr>
        <w:t>. Книги Фуко о социальных науках, медицине, тюрьмах, проблеме безумия и сексуальности сделали его одним из самых в</w:t>
      </w:r>
      <w:r>
        <w:rPr>
          <w:rFonts w:ascii="Times New Roman" w:hAnsi="Times New Roman" w:cs="Times New Roman"/>
          <w:sz w:val="28"/>
          <w:szCs w:val="28"/>
        </w:rPr>
        <w:t>лиятельных мыслителей XX века</w:t>
      </w:r>
      <w:r w:rsidRPr="0028781D">
        <w:rPr>
          <w:rFonts w:ascii="Times New Roman" w:hAnsi="Times New Roman" w:cs="Times New Roman"/>
          <w:sz w:val="28"/>
          <w:szCs w:val="28"/>
        </w:rPr>
        <w:t>.</w:t>
      </w:r>
    </w:p>
    <w:p w:rsidR="0028781D" w:rsidRPr="0028781D" w:rsidRDefault="0028781D" w:rsidP="004E2DBA">
      <w:pPr>
        <w:spacing w:line="240" w:lineRule="auto"/>
        <w:ind w:firstLine="708"/>
        <w:jc w:val="both"/>
        <w:rPr>
          <w:rFonts w:ascii="Times New Roman" w:hAnsi="Times New Roman" w:cs="Times New Roman"/>
          <w:sz w:val="28"/>
          <w:szCs w:val="28"/>
        </w:rPr>
      </w:pPr>
      <w:r w:rsidRPr="0028781D">
        <w:rPr>
          <w:rFonts w:ascii="Times New Roman" w:hAnsi="Times New Roman" w:cs="Times New Roman"/>
          <w:sz w:val="28"/>
          <w:szCs w:val="28"/>
        </w:rPr>
        <w:t>Поль-Мишель Фуко родился 15 октября 1926 года в городе Пуатье в состоятельной семье. Отец, успешный хирург, преподавал анатомию в местном медицинском колледже.</w:t>
      </w:r>
    </w:p>
    <w:p w:rsidR="0028781D" w:rsidRDefault="0028781D" w:rsidP="004E2DBA">
      <w:pPr>
        <w:spacing w:line="240" w:lineRule="auto"/>
        <w:ind w:firstLine="708"/>
        <w:jc w:val="both"/>
        <w:rPr>
          <w:rFonts w:ascii="Times New Roman" w:hAnsi="Times New Roman" w:cs="Times New Roman"/>
          <w:sz w:val="28"/>
          <w:szCs w:val="28"/>
        </w:rPr>
      </w:pPr>
      <w:r w:rsidRPr="0028781D">
        <w:rPr>
          <w:rFonts w:ascii="Times New Roman" w:hAnsi="Times New Roman" w:cs="Times New Roman"/>
          <w:sz w:val="28"/>
          <w:szCs w:val="28"/>
        </w:rPr>
        <w:t>В школе Фуко носил прозвище Полишинель и не отличался особыми успехами. Даже по своему любимому предмету, истории, он был вторым в классе.</w:t>
      </w:r>
    </w:p>
    <w:p w:rsidR="0028781D" w:rsidRPr="0028781D" w:rsidRDefault="0028781D" w:rsidP="004E2DBA">
      <w:pPr>
        <w:spacing w:line="240" w:lineRule="auto"/>
        <w:ind w:firstLine="708"/>
        <w:jc w:val="both"/>
        <w:rPr>
          <w:rFonts w:ascii="Times New Roman" w:hAnsi="Times New Roman" w:cs="Times New Roman"/>
          <w:sz w:val="28"/>
          <w:szCs w:val="28"/>
        </w:rPr>
      </w:pPr>
      <w:r w:rsidRPr="0028781D">
        <w:rPr>
          <w:rFonts w:ascii="Times New Roman" w:hAnsi="Times New Roman" w:cs="Times New Roman"/>
          <w:sz w:val="28"/>
          <w:szCs w:val="28"/>
        </w:rPr>
        <w:t>Мишель Фуко очень популярен в США, Японии, Австралии и Европе. В России активное издание его работ началось только с 1996 года. Творческое наследие Мишеля Фуко не всеми воспринимается однозначно. Политологи причисляют его к политологам, социологи — к социологам, а историки — к историкам. Тем не менее, если всё же причислять Фуко к философам, можно отметить, что он философствует за пределами традиционных философских территорий, однако ставит именно философские вопросы. Это вызвано как личностными причинами (сложные отношения в детстве с отцом, гомосексуальность), так и спецификой его образования и интересов (изучение психиатрии, политизированность сознания).</w:t>
      </w:r>
    </w:p>
    <w:p w:rsidR="0028781D" w:rsidRPr="0028781D" w:rsidRDefault="0028781D" w:rsidP="004E2DBA">
      <w:pPr>
        <w:spacing w:line="240" w:lineRule="auto"/>
        <w:ind w:firstLine="708"/>
        <w:jc w:val="both"/>
        <w:rPr>
          <w:rFonts w:ascii="Times New Roman" w:hAnsi="Times New Roman" w:cs="Times New Roman"/>
          <w:sz w:val="28"/>
          <w:szCs w:val="28"/>
        </w:rPr>
      </w:pPr>
      <w:r w:rsidRPr="0028781D">
        <w:rPr>
          <w:rFonts w:ascii="Times New Roman" w:hAnsi="Times New Roman" w:cs="Times New Roman"/>
          <w:sz w:val="28"/>
          <w:szCs w:val="28"/>
        </w:rPr>
        <w:t>Фуко постоянно находился в творческом поиске. Каждое его произведение, даже если общая линия прослеживается, непохоже на другие и почти не повторяет предыдущее исследование. Порой в некоторых нюансах меняются даже определения основных понятий. Новое произведение — это в самом деле новое произведение. Впрочем, к построению особой системы или упорядочению своего литературно-философского опыта Фуко и не стремился.</w:t>
      </w:r>
    </w:p>
    <w:p w:rsidR="0028781D" w:rsidRPr="0028781D" w:rsidRDefault="0028781D" w:rsidP="004E2DBA">
      <w:pPr>
        <w:spacing w:line="240" w:lineRule="auto"/>
        <w:ind w:firstLine="708"/>
        <w:jc w:val="both"/>
        <w:rPr>
          <w:rFonts w:ascii="Times New Roman" w:hAnsi="Times New Roman" w:cs="Times New Roman"/>
          <w:sz w:val="28"/>
          <w:szCs w:val="28"/>
        </w:rPr>
      </w:pPr>
      <w:r w:rsidRPr="0028781D">
        <w:rPr>
          <w:rFonts w:ascii="Times New Roman" w:hAnsi="Times New Roman" w:cs="Times New Roman"/>
          <w:sz w:val="28"/>
          <w:szCs w:val="28"/>
        </w:rPr>
        <w:t>Фуко — историк настоящего. Он мыслитель, мыслящий посредством истории.</w:t>
      </w:r>
    </w:p>
    <w:p w:rsidR="0028781D" w:rsidRPr="0028781D" w:rsidRDefault="0028781D" w:rsidP="004E2DBA">
      <w:pPr>
        <w:spacing w:line="240" w:lineRule="auto"/>
        <w:ind w:firstLine="708"/>
        <w:jc w:val="both"/>
        <w:rPr>
          <w:rFonts w:ascii="Times New Roman" w:hAnsi="Times New Roman" w:cs="Times New Roman"/>
          <w:sz w:val="28"/>
          <w:szCs w:val="28"/>
        </w:rPr>
      </w:pPr>
      <w:r w:rsidRPr="0028781D">
        <w:rPr>
          <w:rFonts w:ascii="Times New Roman" w:hAnsi="Times New Roman" w:cs="Times New Roman"/>
          <w:sz w:val="28"/>
          <w:szCs w:val="28"/>
        </w:rPr>
        <w:t>Создавая свои исследования, Фуко ставил следующие задачи:</w:t>
      </w:r>
    </w:p>
    <w:p w:rsidR="0028781D" w:rsidRPr="0028781D" w:rsidRDefault="0028781D" w:rsidP="004E2DBA">
      <w:pPr>
        <w:spacing w:line="240" w:lineRule="auto"/>
        <w:ind w:firstLine="708"/>
        <w:jc w:val="both"/>
        <w:rPr>
          <w:rFonts w:ascii="Times New Roman" w:hAnsi="Times New Roman" w:cs="Times New Roman"/>
          <w:sz w:val="28"/>
          <w:szCs w:val="28"/>
        </w:rPr>
      </w:pPr>
      <w:r w:rsidRPr="0028781D">
        <w:rPr>
          <w:rFonts w:ascii="Times New Roman" w:hAnsi="Times New Roman" w:cs="Times New Roman"/>
          <w:sz w:val="28"/>
          <w:szCs w:val="28"/>
        </w:rPr>
        <w:t>•</w:t>
      </w:r>
      <w:r w:rsidRPr="0028781D">
        <w:rPr>
          <w:rFonts w:ascii="Times New Roman" w:hAnsi="Times New Roman" w:cs="Times New Roman"/>
          <w:sz w:val="28"/>
          <w:szCs w:val="28"/>
        </w:rPr>
        <w:tab/>
        <w:t>воссоздать археологию сов</w:t>
      </w:r>
      <w:bookmarkStart w:id="0" w:name="_GoBack"/>
      <w:bookmarkEnd w:id="0"/>
      <w:r w:rsidRPr="0028781D">
        <w:rPr>
          <w:rFonts w:ascii="Times New Roman" w:hAnsi="Times New Roman" w:cs="Times New Roman"/>
          <w:sz w:val="28"/>
          <w:szCs w:val="28"/>
        </w:rPr>
        <w:t>ременных знаний о субъекте</w:t>
      </w:r>
    </w:p>
    <w:p w:rsidR="0028781D" w:rsidRPr="0028781D" w:rsidRDefault="0028781D" w:rsidP="004E2DBA">
      <w:pPr>
        <w:spacing w:line="240" w:lineRule="auto"/>
        <w:ind w:firstLine="708"/>
        <w:jc w:val="both"/>
        <w:rPr>
          <w:rFonts w:ascii="Times New Roman" w:hAnsi="Times New Roman" w:cs="Times New Roman"/>
          <w:sz w:val="28"/>
          <w:szCs w:val="28"/>
        </w:rPr>
      </w:pPr>
      <w:r w:rsidRPr="0028781D">
        <w:rPr>
          <w:rFonts w:ascii="Times New Roman" w:hAnsi="Times New Roman" w:cs="Times New Roman"/>
          <w:sz w:val="28"/>
          <w:szCs w:val="28"/>
        </w:rPr>
        <w:lastRenderedPageBreak/>
        <w:t>•</w:t>
      </w:r>
      <w:r w:rsidRPr="0028781D">
        <w:rPr>
          <w:rFonts w:ascii="Times New Roman" w:hAnsi="Times New Roman" w:cs="Times New Roman"/>
          <w:sz w:val="28"/>
          <w:szCs w:val="28"/>
        </w:rPr>
        <w:tab/>
        <w:t>расшифровать генеалогию современной власти и всей современной западной цивилизации</w:t>
      </w:r>
    </w:p>
    <w:p w:rsidR="0028781D" w:rsidRPr="0028781D" w:rsidRDefault="0028781D" w:rsidP="004E2DBA">
      <w:pPr>
        <w:spacing w:line="240" w:lineRule="auto"/>
        <w:ind w:firstLine="708"/>
        <w:jc w:val="both"/>
        <w:rPr>
          <w:rFonts w:ascii="Times New Roman" w:hAnsi="Times New Roman" w:cs="Times New Roman"/>
          <w:sz w:val="28"/>
          <w:szCs w:val="28"/>
        </w:rPr>
      </w:pPr>
      <w:r w:rsidRPr="0028781D">
        <w:rPr>
          <w:rFonts w:ascii="Times New Roman" w:hAnsi="Times New Roman" w:cs="Times New Roman"/>
          <w:sz w:val="28"/>
          <w:szCs w:val="28"/>
        </w:rPr>
        <w:t>•</w:t>
      </w:r>
      <w:r w:rsidRPr="0028781D">
        <w:rPr>
          <w:rFonts w:ascii="Times New Roman" w:hAnsi="Times New Roman" w:cs="Times New Roman"/>
          <w:sz w:val="28"/>
          <w:szCs w:val="28"/>
        </w:rPr>
        <w:tab/>
        <w:t>написать особую онтологию настоящего, которая мыслится областью пересечения других трёх онтологий: онтологии субъекта в его отношении к самому себе, онтологии субъекта в его отношении к другим людям и институтам в поле власти, онтологию субъекта в его отношении к истине в поле знания</w:t>
      </w:r>
    </w:p>
    <w:p w:rsidR="0028781D" w:rsidRPr="0028781D" w:rsidRDefault="0028781D" w:rsidP="004E2DBA">
      <w:pPr>
        <w:spacing w:line="240" w:lineRule="auto"/>
        <w:ind w:firstLine="708"/>
        <w:jc w:val="both"/>
        <w:rPr>
          <w:rFonts w:ascii="Times New Roman" w:hAnsi="Times New Roman" w:cs="Times New Roman"/>
          <w:sz w:val="28"/>
          <w:szCs w:val="28"/>
        </w:rPr>
      </w:pPr>
      <w:r w:rsidRPr="0028781D">
        <w:rPr>
          <w:rFonts w:ascii="Times New Roman" w:hAnsi="Times New Roman" w:cs="Times New Roman"/>
          <w:sz w:val="28"/>
          <w:szCs w:val="28"/>
        </w:rPr>
        <w:t>Творчество Фуко проходит под знаком трёх заимствованных у Канта вопросов:</w:t>
      </w:r>
    </w:p>
    <w:p w:rsidR="0028781D" w:rsidRPr="0028781D" w:rsidRDefault="0028781D" w:rsidP="004E2DBA">
      <w:pPr>
        <w:spacing w:line="240" w:lineRule="auto"/>
        <w:ind w:firstLine="708"/>
        <w:jc w:val="both"/>
        <w:rPr>
          <w:rFonts w:ascii="Times New Roman" w:hAnsi="Times New Roman" w:cs="Times New Roman"/>
          <w:sz w:val="28"/>
          <w:szCs w:val="28"/>
        </w:rPr>
      </w:pPr>
      <w:r w:rsidRPr="0028781D">
        <w:rPr>
          <w:rFonts w:ascii="Times New Roman" w:hAnsi="Times New Roman" w:cs="Times New Roman"/>
          <w:sz w:val="28"/>
          <w:szCs w:val="28"/>
        </w:rPr>
        <w:t>•</w:t>
      </w:r>
      <w:r w:rsidRPr="0028781D">
        <w:rPr>
          <w:rFonts w:ascii="Times New Roman" w:hAnsi="Times New Roman" w:cs="Times New Roman"/>
          <w:sz w:val="28"/>
          <w:szCs w:val="28"/>
        </w:rPr>
        <w:tab/>
        <w:t>Что можно знать?</w:t>
      </w:r>
    </w:p>
    <w:p w:rsidR="0028781D" w:rsidRPr="0028781D" w:rsidRDefault="0028781D" w:rsidP="004E2DBA">
      <w:pPr>
        <w:spacing w:line="240" w:lineRule="auto"/>
        <w:ind w:firstLine="708"/>
        <w:jc w:val="both"/>
        <w:rPr>
          <w:rFonts w:ascii="Times New Roman" w:hAnsi="Times New Roman" w:cs="Times New Roman"/>
          <w:sz w:val="28"/>
          <w:szCs w:val="28"/>
        </w:rPr>
      </w:pPr>
      <w:r w:rsidRPr="0028781D">
        <w:rPr>
          <w:rFonts w:ascii="Times New Roman" w:hAnsi="Times New Roman" w:cs="Times New Roman"/>
          <w:sz w:val="28"/>
          <w:szCs w:val="28"/>
        </w:rPr>
        <w:t>•</w:t>
      </w:r>
      <w:r w:rsidRPr="0028781D">
        <w:rPr>
          <w:rFonts w:ascii="Times New Roman" w:hAnsi="Times New Roman" w:cs="Times New Roman"/>
          <w:sz w:val="28"/>
          <w:szCs w:val="28"/>
        </w:rPr>
        <w:tab/>
        <w:t>Что следует делать?</w:t>
      </w:r>
    </w:p>
    <w:p w:rsidR="0028781D" w:rsidRPr="0028781D" w:rsidRDefault="0028781D" w:rsidP="004E2DBA">
      <w:pPr>
        <w:spacing w:line="240" w:lineRule="auto"/>
        <w:ind w:firstLine="708"/>
        <w:jc w:val="both"/>
        <w:rPr>
          <w:rFonts w:ascii="Times New Roman" w:hAnsi="Times New Roman" w:cs="Times New Roman"/>
          <w:sz w:val="28"/>
          <w:szCs w:val="28"/>
        </w:rPr>
      </w:pPr>
      <w:r w:rsidRPr="0028781D">
        <w:rPr>
          <w:rFonts w:ascii="Times New Roman" w:hAnsi="Times New Roman" w:cs="Times New Roman"/>
          <w:sz w:val="28"/>
          <w:szCs w:val="28"/>
        </w:rPr>
        <w:t>•</w:t>
      </w:r>
      <w:r w:rsidRPr="0028781D">
        <w:rPr>
          <w:rFonts w:ascii="Times New Roman" w:hAnsi="Times New Roman" w:cs="Times New Roman"/>
          <w:sz w:val="28"/>
          <w:szCs w:val="28"/>
        </w:rPr>
        <w:tab/>
        <w:t>Что есть человек?</w:t>
      </w:r>
    </w:p>
    <w:p w:rsidR="0028781D" w:rsidRPr="0028781D" w:rsidRDefault="0028781D" w:rsidP="004E2DBA">
      <w:pPr>
        <w:spacing w:line="240" w:lineRule="auto"/>
        <w:ind w:firstLine="708"/>
        <w:jc w:val="both"/>
        <w:rPr>
          <w:rFonts w:ascii="Times New Roman" w:hAnsi="Times New Roman" w:cs="Times New Roman"/>
          <w:sz w:val="28"/>
          <w:szCs w:val="28"/>
        </w:rPr>
      </w:pPr>
      <w:r w:rsidRPr="0028781D">
        <w:rPr>
          <w:rFonts w:ascii="Times New Roman" w:hAnsi="Times New Roman" w:cs="Times New Roman"/>
          <w:sz w:val="28"/>
          <w:szCs w:val="28"/>
        </w:rPr>
        <w:t xml:space="preserve">Согласно этой </w:t>
      </w:r>
      <w:proofErr w:type="gramStart"/>
      <w:r w:rsidRPr="0028781D">
        <w:rPr>
          <w:rFonts w:ascii="Times New Roman" w:hAnsi="Times New Roman" w:cs="Times New Roman"/>
          <w:sz w:val="28"/>
          <w:szCs w:val="28"/>
        </w:rPr>
        <w:t>последовательности</w:t>
      </w:r>
      <w:proofErr w:type="gramEnd"/>
      <w:r w:rsidRPr="0028781D">
        <w:rPr>
          <w:rFonts w:ascii="Times New Roman" w:hAnsi="Times New Roman" w:cs="Times New Roman"/>
          <w:sz w:val="28"/>
          <w:szCs w:val="28"/>
        </w:rPr>
        <w:t xml:space="preserve"> история мысли самого Фуко распадается на три периода:</w:t>
      </w:r>
    </w:p>
    <w:p w:rsidR="0028781D" w:rsidRPr="0028781D" w:rsidRDefault="0028781D" w:rsidP="004E2DBA">
      <w:pPr>
        <w:spacing w:line="240" w:lineRule="auto"/>
        <w:ind w:firstLine="708"/>
        <w:jc w:val="both"/>
        <w:rPr>
          <w:rFonts w:ascii="Times New Roman" w:hAnsi="Times New Roman" w:cs="Times New Roman"/>
          <w:sz w:val="28"/>
          <w:szCs w:val="28"/>
        </w:rPr>
      </w:pPr>
      <w:r w:rsidRPr="0028781D">
        <w:rPr>
          <w:rFonts w:ascii="Times New Roman" w:hAnsi="Times New Roman" w:cs="Times New Roman"/>
          <w:sz w:val="28"/>
          <w:szCs w:val="28"/>
        </w:rPr>
        <w:t>•</w:t>
      </w:r>
      <w:r w:rsidRPr="0028781D">
        <w:rPr>
          <w:rFonts w:ascii="Times New Roman" w:hAnsi="Times New Roman" w:cs="Times New Roman"/>
          <w:sz w:val="28"/>
          <w:szCs w:val="28"/>
        </w:rPr>
        <w:tab/>
        <w:t>«археологический»</w:t>
      </w:r>
    </w:p>
    <w:p w:rsidR="0028781D" w:rsidRPr="0028781D" w:rsidRDefault="0028781D" w:rsidP="004E2DBA">
      <w:pPr>
        <w:spacing w:line="240" w:lineRule="auto"/>
        <w:ind w:firstLine="708"/>
        <w:jc w:val="both"/>
        <w:rPr>
          <w:rFonts w:ascii="Times New Roman" w:hAnsi="Times New Roman" w:cs="Times New Roman"/>
          <w:sz w:val="28"/>
          <w:szCs w:val="28"/>
        </w:rPr>
      </w:pPr>
      <w:r w:rsidRPr="0028781D">
        <w:rPr>
          <w:rFonts w:ascii="Times New Roman" w:hAnsi="Times New Roman" w:cs="Times New Roman"/>
          <w:sz w:val="28"/>
          <w:szCs w:val="28"/>
        </w:rPr>
        <w:t>•</w:t>
      </w:r>
      <w:r w:rsidRPr="0028781D">
        <w:rPr>
          <w:rFonts w:ascii="Times New Roman" w:hAnsi="Times New Roman" w:cs="Times New Roman"/>
          <w:sz w:val="28"/>
          <w:szCs w:val="28"/>
        </w:rPr>
        <w:tab/>
        <w:t>«генеалогический»</w:t>
      </w:r>
    </w:p>
    <w:p w:rsidR="0028781D" w:rsidRPr="0028781D" w:rsidRDefault="0028781D" w:rsidP="004E2DBA">
      <w:pPr>
        <w:spacing w:line="240" w:lineRule="auto"/>
        <w:ind w:firstLine="708"/>
        <w:jc w:val="both"/>
        <w:rPr>
          <w:rFonts w:ascii="Times New Roman" w:hAnsi="Times New Roman" w:cs="Times New Roman"/>
          <w:sz w:val="28"/>
          <w:szCs w:val="28"/>
        </w:rPr>
      </w:pPr>
      <w:r w:rsidRPr="0028781D">
        <w:rPr>
          <w:rFonts w:ascii="Times New Roman" w:hAnsi="Times New Roman" w:cs="Times New Roman"/>
          <w:sz w:val="28"/>
          <w:szCs w:val="28"/>
        </w:rPr>
        <w:t>•</w:t>
      </w:r>
      <w:r w:rsidRPr="0028781D">
        <w:rPr>
          <w:rFonts w:ascii="Times New Roman" w:hAnsi="Times New Roman" w:cs="Times New Roman"/>
          <w:sz w:val="28"/>
          <w:szCs w:val="28"/>
        </w:rPr>
        <w:tab/>
        <w:t>«период эстетик существования»</w:t>
      </w:r>
    </w:p>
    <w:p w:rsidR="0028781D" w:rsidRPr="0028781D" w:rsidRDefault="0028781D" w:rsidP="004E2DBA">
      <w:pPr>
        <w:spacing w:line="240" w:lineRule="auto"/>
        <w:ind w:firstLine="708"/>
        <w:jc w:val="both"/>
        <w:rPr>
          <w:rFonts w:ascii="Times New Roman" w:hAnsi="Times New Roman" w:cs="Times New Roman"/>
          <w:sz w:val="28"/>
          <w:szCs w:val="28"/>
        </w:rPr>
      </w:pPr>
      <w:r w:rsidRPr="0028781D">
        <w:rPr>
          <w:rFonts w:ascii="Times New Roman" w:hAnsi="Times New Roman" w:cs="Times New Roman"/>
          <w:sz w:val="28"/>
          <w:szCs w:val="28"/>
        </w:rPr>
        <w:t>В своём творчестве Фуко развивал основной фонд идей французского и европейского Просвещения в реалиях западной культуры второй половины XX века. Основной объект исследований Фуко — изучение бессознательного различных исторических эпох, и этот интерес Фуко сближает его с Франкфуртской школой.</w:t>
      </w:r>
    </w:p>
    <w:p w:rsidR="0028781D" w:rsidRPr="0028781D" w:rsidRDefault="0028781D" w:rsidP="004E2DBA">
      <w:pPr>
        <w:spacing w:line="240" w:lineRule="auto"/>
        <w:ind w:firstLine="708"/>
        <w:jc w:val="both"/>
        <w:rPr>
          <w:rFonts w:ascii="Times New Roman" w:hAnsi="Times New Roman" w:cs="Times New Roman"/>
          <w:sz w:val="28"/>
          <w:szCs w:val="28"/>
        </w:rPr>
      </w:pPr>
      <w:r w:rsidRPr="0028781D">
        <w:rPr>
          <w:rFonts w:ascii="Times New Roman" w:hAnsi="Times New Roman" w:cs="Times New Roman"/>
          <w:sz w:val="28"/>
          <w:szCs w:val="28"/>
        </w:rPr>
        <w:t>В 1960-е годы Фуко разрабатывает концепцию европейской науки на основе «археологии знания», имеющей своим ядром «знание-язык». Все известные теории науки и культуры Фуко относит к «</w:t>
      </w:r>
      <w:proofErr w:type="spellStart"/>
      <w:r w:rsidRPr="0028781D">
        <w:rPr>
          <w:rFonts w:ascii="Times New Roman" w:hAnsi="Times New Roman" w:cs="Times New Roman"/>
          <w:sz w:val="28"/>
          <w:szCs w:val="28"/>
        </w:rPr>
        <w:t>доксологии</w:t>
      </w:r>
      <w:proofErr w:type="spellEnd"/>
      <w:r w:rsidRPr="0028781D">
        <w:rPr>
          <w:rFonts w:ascii="Times New Roman" w:hAnsi="Times New Roman" w:cs="Times New Roman"/>
          <w:sz w:val="28"/>
          <w:szCs w:val="28"/>
        </w:rPr>
        <w:t>».</w:t>
      </w:r>
    </w:p>
    <w:p w:rsidR="0028781D" w:rsidRDefault="0028781D" w:rsidP="004E2DBA">
      <w:pPr>
        <w:spacing w:line="240" w:lineRule="auto"/>
        <w:ind w:firstLine="708"/>
        <w:jc w:val="both"/>
        <w:rPr>
          <w:rFonts w:ascii="Times New Roman" w:hAnsi="Times New Roman" w:cs="Times New Roman"/>
          <w:sz w:val="28"/>
          <w:szCs w:val="28"/>
        </w:rPr>
      </w:pPr>
      <w:r w:rsidRPr="0028781D">
        <w:rPr>
          <w:rFonts w:ascii="Times New Roman" w:hAnsi="Times New Roman" w:cs="Times New Roman"/>
          <w:sz w:val="28"/>
          <w:szCs w:val="28"/>
        </w:rPr>
        <w:t>В 1970-е годы на первый план в работах Фуко выходит тема «знания-насилия», «знания-власти». В 1980-х в творчестве философа появляется понятие «субъекта» и рассматривается тема сексуальности, а вместе с ней — вопросы этики, морали и свободы.</w:t>
      </w:r>
    </w:p>
    <w:p w:rsidR="0028781D" w:rsidRPr="0028781D" w:rsidRDefault="0028781D" w:rsidP="004E2DBA">
      <w:pPr>
        <w:spacing w:line="240" w:lineRule="auto"/>
        <w:ind w:firstLine="708"/>
        <w:jc w:val="center"/>
        <w:rPr>
          <w:rFonts w:ascii="Times New Roman" w:hAnsi="Times New Roman" w:cs="Times New Roman"/>
          <w:b/>
          <w:sz w:val="28"/>
          <w:szCs w:val="28"/>
          <w:u w:val="single"/>
        </w:rPr>
      </w:pPr>
      <w:r w:rsidRPr="0028781D">
        <w:rPr>
          <w:rFonts w:ascii="Times New Roman" w:hAnsi="Times New Roman" w:cs="Times New Roman"/>
          <w:b/>
          <w:sz w:val="28"/>
          <w:szCs w:val="28"/>
          <w:u w:val="single"/>
        </w:rPr>
        <w:t>«Надзирать и наказывать» (1975).</w:t>
      </w:r>
    </w:p>
    <w:p w:rsidR="0028781D" w:rsidRPr="0028781D" w:rsidRDefault="0028781D" w:rsidP="004E2DBA">
      <w:pPr>
        <w:spacing w:line="240" w:lineRule="auto"/>
        <w:ind w:firstLine="708"/>
        <w:jc w:val="both"/>
        <w:rPr>
          <w:rFonts w:ascii="Times New Roman" w:hAnsi="Times New Roman" w:cs="Times New Roman"/>
          <w:sz w:val="28"/>
          <w:szCs w:val="28"/>
        </w:rPr>
      </w:pPr>
      <w:r w:rsidRPr="0028781D">
        <w:rPr>
          <w:rFonts w:ascii="Times New Roman" w:hAnsi="Times New Roman" w:cs="Times New Roman"/>
          <w:sz w:val="28"/>
          <w:szCs w:val="28"/>
        </w:rPr>
        <w:t>Основная статья: Надзирать и наказывать</w:t>
      </w:r>
    </w:p>
    <w:p w:rsidR="0028781D" w:rsidRPr="0028781D" w:rsidRDefault="0028781D" w:rsidP="004E2DBA">
      <w:pPr>
        <w:spacing w:line="240" w:lineRule="auto"/>
        <w:ind w:firstLine="708"/>
        <w:jc w:val="both"/>
        <w:rPr>
          <w:rFonts w:ascii="Times New Roman" w:hAnsi="Times New Roman" w:cs="Times New Roman"/>
          <w:sz w:val="28"/>
          <w:szCs w:val="28"/>
        </w:rPr>
      </w:pPr>
      <w:r w:rsidRPr="0028781D">
        <w:rPr>
          <w:rFonts w:ascii="Times New Roman" w:hAnsi="Times New Roman" w:cs="Times New Roman"/>
          <w:sz w:val="28"/>
          <w:szCs w:val="28"/>
        </w:rPr>
        <w:t>В оригинале эта работа называется «</w:t>
      </w:r>
      <w:proofErr w:type="spellStart"/>
      <w:r w:rsidRPr="0028781D">
        <w:rPr>
          <w:rFonts w:ascii="Times New Roman" w:hAnsi="Times New Roman" w:cs="Times New Roman"/>
          <w:sz w:val="28"/>
          <w:szCs w:val="28"/>
        </w:rPr>
        <w:t>Surveiller</w:t>
      </w:r>
      <w:proofErr w:type="spellEnd"/>
      <w:r w:rsidRPr="0028781D">
        <w:rPr>
          <w:rFonts w:ascii="Times New Roman" w:hAnsi="Times New Roman" w:cs="Times New Roman"/>
          <w:sz w:val="28"/>
          <w:szCs w:val="28"/>
        </w:rPr>
        <w:t xml:space="preserve"> </w:t>
      </w:r>
      <w:proofErr w:type="spellStart"/>
      <w:r w:rsidRPr="0028781D">
        <w:rPr>
          <w:rFonts w:ascii="Times New Roman" w:hAnsi="Times New Roman" w:cs="Times New Roman"/>
          <w:sz w:val="28"/>
          <w:szCs w:val="28"/>
        </w:rPr>
        <w:t>et</w:t>
      </w:r>
      <w:proofErr w:type="spellEnd"/>
      <w:r w:rsidRPr="0028781D">
        <w:rPr>
          <w:rFonts w:ascii="Times New Roman" w:hAnsi="Times New Roman" w:cs="Times New Roman"/>
          <w:sz w:val="28"/>
          <w:szCs w:val="28"/>
        </w:rPr>
        <w:t xml:space="preserve"> </w:t>
      </w:r>
      <w:proofErr w:type="spellStart"/>
      <w:r w:rsidRPr="0028781D">
        <w:rPr>
          <w:rFonts w:ascii="Times New Roman" w:hAnsi="Times New Roman" w:cs="Times New Roman"/>
          <w:sz w:val="28"/>
          <w:szCs w:val="28"/>
        </w:rPr>
        <w:t>punir</w:t>
      </w:r>
      <w:proofErr w:type="spellEnd"/>
      <w:r w:rsidRPr="0028781D">
        <w:rPr>
          <w:rFonts w:ascii="Times New Roman" w:hAnsi="Times New Roman" w:cs="Times New Roman"/>
          <w:sz w:val="28"/>
          <w:szCs w:val="28"/>
        </w:rPr>
        <w:t xml:space="preserve">: </w:t>
      </w:r>
      <w:proofErr w:type="spellStart"/>
      <w:r w:rsidRPr="0028781D">
        <w:rPr>
          <w:rFonts w:ascii="Times New Roman" w:hAnsi="Times New Roman" w:cs="Times New Roman"/>
          <w:sz w:val="28"/>
          <w:szCs w:val="28"/>
        </w:rPr>
        <w:t>Naissance</w:t>
      </w:r>
      <w:proofErr w:type="spellEnd"/>
      <w:r w:rsidRPr="0028781D">
        <w:rPr>
          <w:rFonts w:ascii="Times New Roman" w:hAnsi="Times New Roman" w:cs="Times New Roman"/>
          <w:sz w:val="28"/>
          <w:szCs w:val="28"/>
        </w:rPr>
        <w:t xml:space="preserve"> </w:t>
      </w:r>
      <w:proofErr w:type="spellStart"/>
      <w:r w:rsidRPr="0028781D">
        <w:rPr>
          <w:rFonts w:ascii="Times New Roman" w:hAnsi="Times New Roman" w:cs="Times New Roman"/>
          <w:sz w:val="28"/>
          <w:szCs w:val="28"/>
        </w:rPr>
        <w:t>de</w:t>
      </w:r>
      <w:proofErr w:type="spellEnd"/>
      <w:r w:rsidRPr="0028781D">
        <w:rPr>
          <w:rFonts w:ascii="Times New Roman" w:hAnsi="Times New Roman" w:cs="Times New Roman"/>
          <w:sz w:val="28"/>
          <w:szCs w:val="28"/>
        </w:rPr>
        <w:t xml:space="preserve"> </w:t>
      </w:r>
      <w:proofErr w:type="spellStart"/>
      <w:r w:rsidRPr="0028781D">
        <w:rPr>
          <w:rFonts w:ascii="Times New Roman" w:hAnsi="Times New Roman" w:cs="Times New Roman"/>
          <w:sz w:val="28"/>
          <w:szCs w:val="28"/>
        </w:rPr>
        <w:t>la</w:t>
      </w:r>
      <w:proofErr w:type="spellEnd"/>
      <w:r w:rsidRPr="0028781D">
        <w:rPr>
          <w:rFonts w:ascii="Times New Roman" w:hAnsi="Times New Roman" w:cs="Times New Roman"/>
          <w:sz w:val="28"/>
          <w:szCs w:val="28"/>
        </w:rPr>
        <w:t xml:space="preserve"> </w:t>
      </w:r>
      <w:proofErr w:type="spellStart"/>
      <w:r w:rsidRPr="0028781D">
        <w:rPr>
          <w:rFonts w:ascii="Times New Roman" w:hAnsi="Times New Roman" w:cs="Times New Roman"/>
          <w:sz w:val="28"/>
          <w:szCs w:val="28"/>
        </w:rPr>
        <w:t>prison</w:t>
      </w:r>
      <w:proofErr w:type="spellEnd"/>
      <w:r w:rsidRPr="0028781D">
        <w:rPr>
          <w:rFonts w:ascii="Times New Roman" w:hAnsi="Times New Roman" w:cs="Times New Roman"/>
          <w:sz w:val="28"/>
          <w:szCs w:val="28"/>
        </w:rPr>
        <w:t>» (на английском языке вышла под названием «</w:t>
      </w:r>
      <w:proofErr w:type="spellStart"/>
      <w:r w:rsidRPr="0028781D">
        <w:rPr>
          <w:rFonts w:ascii="Times New Roman" w:hAnsi="Times New Roman" w:cs="Times New Roman"/>
          <w:sz w:val="28"/>
          <w:szCs w:val="28"/>
        </w:rPr>
        <w:t>Discipline</w:t>
      </w:r>
      <w:proofErr w:type="spellEnd"/>
      <w:r w:rsidRPr="0028781D">
        <w:rPr>
          <w:rFonts w:ascii="Times New Roman" w:hAnsi="Times New Roman" w:cs="Times New Roman"/>
          <w:sz w:val="28"/>
          <w:szCs w:val="28"/>
        </w:rPr>
        <w:t xml:space="preserve"> </w:t>
      </w:r>
      <w:proofErr w:type="spellStart"/>
      <w:r w:rsidRPr="0028781D">
        <w:rPr>
          <w:rFonts w:ascii="Times New Roman" w:hAnsi="Times New Roman" w:cs="Times New Roman"/>
          <w:sz w:val="28"/>
          <w:szCs w:val="28"/>
        </w:rPr>
        <w:t>and</w:t>
      </w:r>
      <w:proofErr w:type="spellEnd"/>
      <w:r w:rsidRPr="0028781D">
        <w:rPr>
          <w:rFonts w:ascii="Times New Roman" w:hAnsi="Times New Roman" w:cs="Times New Roman"/>
          <w:sz w:val="28"/>
          <w:szCs w:val="28"/>
        </w:rPr>
        <w:t xml:space="preserve"> </w:t>
      </w:r>
      <w:proofErr w:type="spellStart"/>
      <w:r w:rsidRPr="0028781D">
        <w:rPr>
          <w:rFonts w:ascii="Times New Roman" w:hAnsi="Times New Roman" w:cs="Times New Roman"/>
          <w:sz w:val="28"/>
          <w:szCs w:val="28"/>
        </w:rPr>
        <w:t>Punish</w:t>
      </w:r>
      <w:proofErr w:type="spellEnd"/>
      <w:r w:rsidRPr="0028781D">
        <w:rPr>
          <w:rFonts w:ascii="Times New Roman" w:hAnsi="Times New Roman" w:cs="Times New Roman"/>
          <w:sz w:val="28"/>
          <w:szCs w:val="28"/>
        </w:rPr>
        <w:t xml:space="preserve">: </w:t>
      </w:r>
      <w:proofErr w:type="spellStart"/>
      <w:r w:rsidRPr="0028781D">
        <w:rPr>
          <w:rFonts w:ascii="Times New Roman" w:hAnsi="Times New Roman" w:cs="Times New Roman"/>
          <w:sz w:val="28"/>
          <w:szCs w:val="28"/>
        </w:rPr>
        <w:t>The</w:t>
      </w:r>
      <w:proofErr w:type="spellEnd"/>
      <w:r w:rsidRPr="0028781D">
        <w:rPr>
          <w:rFonts w:ascii="Times New Roman" w:hAnsi="Times New Roman" w:cs="Times New Roman"/>
          <w:sz w:val="28"/>
          <w:szCs w:val="28"/>
        </w:rPr>
        <w:t xml:space="preserve"> </w:t>
      </w:r>
      <w:proofErr w:type="spellStart"/>
      <w:r w:rsidRPr="0028781D">
        <w:rPr>
          <w:rFonts w:ascii="Times New Roman" w:hAnsi="Times New Roman" w:cs="Times New Roman"/>
          <w:sz w:val="28"/>
          <w:szCs w:val="28"/>
        </w:rPr>
        <w:t>Birth</w:t>
      </w:r>
      <w:proofErr w:type="spellEnd"/>
      <w:r w:rsidRPr="0028781D">
        <w:rPr>
          <w:rFonts w:ascii="Times New Roman" w:hAnsi="Times New Roman" w:cs="Times New Roman"/>
          <w:sz w:val="28"/>
          <w:szCs w:val="28"/>
        </w:rPr>
        <w:t xml:space="preserve"> </w:t>
      </w:r>
      <w:proofErr w:type="spellStart"/>
      <w:r w:rsidRPr="0028781D">
        <w:rPr>
          <w:rFonts w:ascii="Times New Roman" w:hAnsi="Times New Roman" w:cs="Times New Roman"/>
          <w:sz w:val="28"/>
          <w:szCs w:val="28"/>
        </w:rPr>
        <w:t>of</w:t>
      </w:r>
      <w:proofErr w:type="spellEnd"/>
      <w:r w:rsidRPr="0028781D">
        <w:rPr>
          <w:rFonts w:ascii="Times New Roman" w:hAnsi="Times New Roman" w:cs="Times New Roman"/>
          <w:sz w:val="28"/>
          <w:szCs w:val="28"/>
        </w:rPr>
        <w:t xml:space="preserve"> </w:t>
      </w:r>
      <w:proofErr w:type="spellStart"/>
      <w:r w:rsidRPr="0028781D">
        <w:rPr>
          <w:rFonts w:ascii="Times New Roman" w:hAnsi="Times New Roman" w:cs="Times New Roman"/>
          <w:sz w:val="28"/>
          <w:szCs w:val="28"/>
        </w:rPr>
        <w:t>the</w:t>
      </w:r>
      <w:proofErr w:type="spellEnd"/>
      <w:r w:rsidRPr="0028781D">
        <w:rPr>
          <w:rFonts w:ascii="Times New Roman" w:hAnsi="Times New Roman" w:cs="Times New Roman"/>
          <w:sz w:val="28"/>
          <w:szCs w:val="28"/>
        </w:rPr>
        <w:t xml:space="preserve"> </w:t>
      </w:r>
      <w:proofErr w:type="spellStart"/>
      <w:r w:rsidRPr="0028781D">
        <w:rPr>
          <w:rFonts w:ascii="Times New Roman" w:hAnsi="Times New Roman" w:cs="Times New Roman"/>
          <w:sz w:val="28"/>
          <w:szCs w:val="28"/>
        </w:rPr>
        <w:t>Prison</w:t>
      </w:r>
      <w:proofErr w:type="spellEnd"/>
      <w:r w:rsidRPr="0028781D">
        <w:rPr>
          <w:rFonts w:ascii="Times New Roman" w:hAnsi="Times New Roman" w:cs="Times New Roman"/>
          <w:sz w:val="28"/>
          <w:szCs w:val="28"/>
        </w:rPr>
        <w:t>»). Одной из основных идей данного произведения стала эволюция политических технологий западного общества при переходе от эпохи феодализма к современности.</w:t>
      </w:r>
    </w:p>
    <w:p w:rsidR="0028781D" w:rsidRPr="0028781D" w:rsidRDefault="0028781D" w:rsidP="004E2DBA">
      <w:pPr>
        <w:spacing w:line="240" w:lineRule="auto"/>
        <w:ind w:firstLine="708"/>
        <w:jc w:val="both"/>
        <w:rPr>
          <w:rFonts w:ascii="Times New Roman" w:hAnsi="Times New Roman" w:cs="Times New Roman"/>
          <w:sz w:val="28"/>
          <w:szCs w:val="28"/>
        </w:rPr>
      </w:pPr>
      <w:r w:rsidRPr="0028781D">
        <w:rPr>
          <w:rFonts w:ascii="Times New Roman" w:hAnsi="Times New Roman" w:cs="Times New Roman"/>
          <w:sz w:val="28"/>
          <w:szCs w:val="28"/>
        </w:rPr>
        <w:lastRenderedPageBreak/>
        <w:t xml:space="preserve">Ещё в середине XVIII века для власти была характерна чудовищная жестокость, но уже в тридцатые годы XIX века она стала более мягкой и </w:t>
      </w:r>
      <w:proofErr w:type="spellStart"/>
      <w:r w:rsidRPr="0028781D">
        <w:rPr>
          <w:rFonts w:ascii="Times New Roman" w:hAnsi="Times New Roman" w:cs="Times New Roman"/>
          <w:sz w:val="28"/>
          <w:szCs w:val="28"/>
        </w:rPr>
        <w:t>гуманистичной</w:t>
      </w:r>
      <w:proofErr w:type="spellEnd"/>
      <w:r w:rsidRPr="0028781D">
        <w:rPr>
          <w:rFonts w:ascii="Times New Roman" w:hAnsi="Times New Roman" w:cs="Times New Roman"/>
          <w:sz w:val="28"/>
          <w:szCs w:val="28"/>
        </w:rPr>
        <w:t>. Если прежде преступников предавали публичным казням или подвергали пыткам, то позже их стали помещать под тщательный тюремный надзор, исключающий всякое насилие над телом. Таким образом, изменилась сама социальная природа наказания. Сформировалось новое представление о субъекте преступления, сложилось рационально-расчётливое отношение к человеческому телу. Субъектом преступления перестаёт быть тело преступника, им становится его душа. Распространяется тезис о терпимости к подсудимому и о большей нетерпимости к преступлению. Для предотвращения преступлений предлагается распространять в сознании граждан представление о неотвратимости наказаний, рассматривается необходимость массовой профилактики преступлений.</w:t>
      </w:r>
    </w:p>
    <w:p w:rsidR="0028781D" w:rsidRPr="0028781D" w:rsidRDefault="0028781D" w:rsidP="004E2DBA">
      <w:pPr>
        <w:spacing w:line="240" w:lineRule="auto"/>
        <w:ind w:firstLine="708"/>
        <w:jc w:val="both"/>
        <w:rPr>
          <w:rFonts w:ascii="Times New Roman" w:hAnsi="Times New Roman" w:cs="Times New Roman"/>
          <w:sz w:val="28"/>
          <w:szCs w:val="28"/>
        </w:rPr>
      </w:pPr>
      <w:r w:rsidRPr="0028781D">
        <w:rPr>
          <w:rFonts w:ascii="Times New Roman" w:hAnsi="Times New Roman" w:cs="Times New Roman"/>
          <w:sz w:val="28"/>
          <w:szCs w:val="28"/>
        </w:rPr>
        <w:t>С появлением гильотины сцены казни утратили свою зрелищность, но приобрели рационально-дидактический смысл. Утратив былую театральность, казни преступников должны были стать уроком для остальных граждан.</w:t>
      </w:r>
    </w:p>
    <w:p w:rsidR="0028781D" w:rsidRPr="0028781D" w:rsidRDefault="0028781D" w:rsidP="004E2DBA">
      <w:pPr>
        <w:spacing w:line="240" w:lineRule="auto"/>
        <w:ind w:firstLine="708"/>
        <w:jc w:val="both"/>
        <w:rPr>
          <w:rFonts w:ascii="Times New Roman" w:hAnsi="Times New Roman" w:cs="Times New Roman"/>
          <w:sz w:val="28"/>
          <w:szCs w:val="28"/>
        </w:rPr>
      </w:pPr>
      <w:r w:rsidRPr="0028781D">
        <w:rPr>
          <w:rFonts w:ascii="Times New Roman" w:hAnsi="Times New Roman" w:cs="Times New Roman"/>
          <w:sz w:val="28"/>
          <w:szCs w:val="28"/>
        </w:rPr>
        <w:t>Главным и практически единственным наказанием за все уголовные преступления начинает быть тюрьма. Она становится в один ряд с такими дисциплинирующими механизмами, как больница, школа, мануфактура, казарма, и при этом соединяет в себе признаки каждого из них. Тюрьма оказывается пространством принудительной нормализации индивидов.</w:t>
      </w:r>
    </w:p>
    <w:p w:rsidR="0028781D" w:rsidRPr="0028781D" w:rsidRDefault="0028781D" w:rsidP="004E2DBA">
      <w:pPr>
        <w:spacing w:line="240" w:lineRule="auto"/>
        <w:ind w:firstLine="708"/>
        <w:jc w:val="both"/>
        <w:rPr>
          <w:rFonts w:ascii="Times New Roman" w:hAnsi="Times New Roman" w:cs="Times New Roman"/>
          <w:sz w:val="28"/>
          <w:szCs w:val="28"/>
        </w:rPr>
      </w:pPr>
      <w:r w:rsidRPr="0028781D">
        <w:rPr>
          <w:rFonts w:ascii="Times New Roman" w:hAnsi="Times New Roman" w:cs="Times New Roman"/>
          <w:sz w:val="28"/>
          <w:szCs w:val="28"/>
        </w:rPr>
        <w:t>Одновременно с этим активно эксплуатируется модель монастырской дисциплины. Заводы, казармы, тюрьмы и работные дома функционируют подобно закрытому монастырю. Извлечение пользы достигается созданием огороженных пространств. С целью предупредить возможные протесты наряду с огораживанием применяется методика отгораживания. Каждому индивиду отводится его собственное место.</w:t>
      </w:r>
    </w:p>
    <w:p w:rsidR="0028781D" w:rsidRPr="0028781D" w:rsidRDefault="0028781D" w:rsidP="004E2DBA">
      <w:pPr>
        <w:spacing w:line="240" w:lineRule="auto"/>
        <w:ind w:firstLine="708"/>
        <w:jc w:val="both"/>
        <w:rPr>
          <w:rFonts w:ascii="Times New Roman" w:hAnsi="Times New Roman" w:cs="Times New Roman"/>
          <w:sz w:val="28"/>
          <w:szCs w:val="28"/>
        </w:rPr>
      </w:pPr>
      <w:r w:rsidRPr="0028781D">
        <w:rPr>
          <w:rFonts w:ascii="Times New Roman" w:hAnsi="Times New Roman" w:cs="Times New Roman"/>
          <w:sz w:val="28"/>
          <w:szCs w:val="28"/>
        </w:rPr>
        <w:t xml:space="preserve">Возникает практика </w:t>
      </w:r>
      <w:proofErr w:type="spellStart"/>
      <w:r w:rsidRPr="0028781D">
        <w:rPr>
          <w:rFonts w:ascii="Times New Roman" w:hAnsi="Times New Roman" w:cs="Times New Roman"/>
          <w:sz w:val="28"/>
          <w:szCs w:val="28"/>
        </w:rPr>
        <w:t>экзаменаций</w:t>
      </w:r>
      <w:proofErr w:type="spellEnd"/>
      <w:r w:rsidRPr="0028781D">
        <w:rPr>
          <w:rFonts w:ascii="Times New Roman" w:hAnsi="Times New Roman" w:cs="Times New Roman"/>
          <w:sz w:val="28"/>
          <w:szCs w:val="28"/>
        </w:rPr>
        <w:t>, отчётов о проделанной работе и строгого следования временному регламенту.</w:t>
      </w:r>
    </w:p>
    <w:p w:rsidR="0028781D" w:rsidRPr="0028781D" w:rsidRDefault="0028781D" w:rsidP="004E2DBA">
      <w:pPr>
        <w:spacing w:line="240" w:lineRule="auto"/>
        <w:ind w:firstLine="708"/>
        <w:jc w:val="both"/>
        <w:rPr>
          <w:rFonts w:ascii="Times New Roman" w:hAnsi="Times New Roman" w:cs="Times New Roman"/>
          <w:sz w:val="28"/>
          <w:szCs w:val="28"/>
        </w:rPr>
      </w:pPr>
      <w:r w:rsidRPr="0028781D">
        <w:rPr>
          <w:rFonts w:ascii="Times New Roman" w:hAnsi="Times New Roman" w:cs="Times New Roman"/>
          <w:sz w:val="28"/>
          <w:szCs w:val="28"/>
        </w:rPr>
        <w:t>Появляется такое понятие, как «</w:t>
      </w:r>
      <w:proofErr w:type="spellStart"/>
      <w:r w:rsidRPr="0028781D">
        <w:rPr>
          <w:rFonts w:ascii="Times New Roman" w:hAnsi="Times New Roman" w:cs="Times New Roman"/>
          <w:sz w:val="28"/>
          <w:szCs w:val="28"/>
        </w:rPr>
        <w:t>паноптизм</w:t>
      </w:r>
      <w:proofErr w:type="spellEnd"/>
      <w:r w:rsidRPr="0028781D">
        <w:rPr>
          <w:rFonts w:ascii="Times New Roman" w:hAnsi="Times New Roman" w:cs="Times New Roman"/>
          <w:sz w:val="28"/>
          <w:szCs w:val="28"/>
        </w:rPr>
        <w:t>». Этот принцип наиболее очевидно был представлен в знаменитом проекте тюрьмы-паноптикума Иеремии Бентама. Паноптикум придает социальной реальности свойство прозрачности, но сама власть при этом становится невидимой.</w:t>
      </w:r>
    </w:p>
    <w:p w:rsidR="0028781D" w:rsidRPr="0028781D" w:rsidRDefault="0028781D" w:rsidP="004E2DBA">
      <w:pPr>
        <w:spacing w:line="240" w:lineRule="auto"/>
        <w:ind w:firstLine="708"/>
        <w:jc w:val="center"/>
        <w:rPr>
          <w:rFonts w:ascii="Times New Roman" w:hAnsi="Times New Roman" w:cs="Times New Roman"/>
          <w:b/>
          <w:sz w:val="28"/>
          <w:szCs w:val="28"/>
          <w:u w:val="single"/>
        </w:rPr>
      </w:pPr>
      <w:r w:rsidRPr="0028781D">
        <w:rPr>
          <w:rFonts w:ascii="Times New Roman" w:hAnsi="Times New Roman" w:cs="Times New Roman"/>
          <w:b/>
          <w:sz w:val="28"/>
          <w:szCs w:val="28"/>
          <w:u w:val="single"/>
        </w:rPr>
        <w:t>Генеалогия власти</w:t>
      </w:r>
    </w:p>
    <w:p w:rsidR="0028781D" w:rsidRDefault="0028781D" w:rsidP="004E2DBA">
      <w:pPr>
        <w:spacing w:line="240" w:lineRule="auto"/>
        <w:ind w:firstLine="708"/>
        <w:jc w:val="both"/>
        <w:rPr>
          <w:rFonts w:ascii="Times New Roman" w:hAnsi="Times New Roman" w:cs="Times New Roman"/>
          <w:sz w:val="28"/>
          <w:szCs w:val="28"/>
        </w:rPr>
      </w:pPr>
      <w:r w:rsidRPr="0028781D">
        <w:rPr>
          <w:rFonts w:ascii="Times New Roman" w:hAnsi="Times New Roman" w:cs="Times New Roman"/>
          <w:sz w:val="28"/>
          <w:szCs w:val="28"/>
        </w:rPr>
        <w:t xml:space="preserve">ГЕНЕАЛОГИЯ ВЛАСТИ - понятие, используемое М. Фуко для характеристики своего метода в начале 1970-х годов (термин «генеалогия власти» он заимствует у Ф. Ницше). Генеалогический способ рассмотрения истории означает для М. Фуко признание разрывов и прерывистости развития. Исторические работы М. Фуко не легитимируют феномены, которые они изучают, а критикуют и анализируют их; в этом смысле понятие генеалогия власти в целом применимо и к политической философии М. Фуко. В отличие </w:t>
      </w:r>
      <w:r w:rsidRPr="0028781D">
        <w:rPr>
          <w:rFonts w:ascii="Times New Roman" w:hAnsi="Times New Roman" w:cs="Times New Roman"/>
          <w:sz w:val="28"/>
          <w:szCs w:val="28"/>
        </w:rPr>
        <w:lastRenderedPageBreak/>
        <w:t xml:space="preserve">от традиционной политической теории М. Фуко не пытается оправдать общественные или государственные институты. Он задается вопросом не о законности или правомерности определенного положения вещей, а о его «истине», т.е. о его функционировании, о его «позитивности». Власть для М. Фуко есть ансамбль стратегий и процедур, такое сплетение регламентации и </w:t>
      </w:r>
      <w:proofErr w:type="spellStart"/>
      <w:r w:rsidRPr="0028781D">
        <w:rPr>
          <w:rFonts w:ascii="Times New Roman" w:hAnsi="Times New Roman" w:cs="Times New Roman"/>
          <w:sz w:val="28"/>
          <w:szCs w:val="28"/>
        </w:rPr>
        <w:t>дисциплинирования</w:t>
      </w:r>
      <w:proofErr w:type="spellEnd"/>
      <w:r w:rsidRPr="0028781D">
        <w:rPr>
          <w:rFonts w:ascii="Times New Roman" w:hAnsi="Times New Roman" w:cs="Times New Roman"/>
          <w:sz w:val="28"/>
          <w:szCs w:val="28"/>
        </w:rPr>
        <w:t>, которое может быть понято лишь генеалогически, а не теоретико-аналитически. Власть присутствует повсюду, а не только в сфере политики. Власть не есть теоретическое понятие; она есть обозначение того практико-теоретического контекста, который предпочтительнее всего изучать на примере дисциплинарных отношений (например, отношений в школе, армии или тюрьме) (см. Дисциплинарное общество). В этом смысле генеалогически сконструированная философия одновременно является философией практических отношений власти и практически опосредованных властных эффектов. В конечном счете, генеалогия власти также означает, что господствующие отношения власти не могут быть разрушены лишь посредством познания: знание тесно переплетено с властью и поэтому не может быть мобилизовано против нее без политической борьбы.</w:t>
      </w:r>
    </w:p>
    <w:p w:rsidR="004E2DBA" w:rsidRPr="004E2DBA" w:rsidRDefault="004E2DBA" w:rsidP="004E2DBA">
      <w:pPr>
        <w:spacing w:line="240" w:lineRule="auto"/>
        <w:ind w:firstLine="708"/>
        <w:jc w:val="center"/>
        <w:rPr>
          <w:rFonts w:ascii="Times New Roman" w:hAnsi="Times New Roman" w:cs="Times New Roman"/>
          <w:b/>
          <w:sz w:val="28"/>
          <w:szCs w:val="28"/>
          <w:u w:val="single"/>
        </w:rPr>
      </w:pPr>
      <w:r w:rsidRPr="004E2DBA">
        <w:rPr>
          <w:rFonts w:ascii="Times New Roman" w:hAnsi="Times New Roman" w:cs="Times New Roman"/>
          <w:b/>
          <w:sz w:val="28"/>
          <w:szCs w:val="28"/>
          <w:u w:val="single"/>
        </w:rPr>
        <w:t>Вывод.</w:t>
      </w:r>
    </w:p>
    <w:p w:rsidR="004E2DBA" w:rsidRPr="004E2DBA" w:rsidRDefault="004E2DBA" w:rsidP="004E2DBA">
      <w:pPr>
        <w:spacing w:line="240" w:lineRule="auto"/>
        <w:ind w:firstLine="708"/>
        <w:jc w:val="both"/>
        <w:rPr>
          <w:rFonts w:ascii="Times New Roman" w:hAnsi="Times New Roman" w:cs="Times New Roman"/>
          <w:sz w:val="28"/>
          <w:szCs w:val="28"/>
        </w:rPr>
      </w:pPr>
      <w:r w:rsidRPr="004E2DBA">
        <w:rPr>
          <w:rFonts w:ascii="Times New Roman" w:hAnsi="Times New Roman" w:cs="Times New Roman"/>
          <w:sz w:val="28"/>
          <w:szCs w:val="28"/>
        </w:rPr>
        <w:t xml:space="preserve">Впрочем, генеалогию темы власти в творчестве Фуко нельзя сводить исключительно к влиянию Ницше, упуская из виду то влияние, которое оказал на него марксизм. Фуко не только изучал в студенческие годы Маркса, но и вступил в 1950 году во Французскую коммунистическую партию. Он вышел из нее, разочаровавшись в этой партии, спустя несколько месяцев после смерти Сталина. Вступив в конце концов в ФКП, Фуко стал фактическим лидером целого кружка более молодых студентов Нормальной школы, тоже вступивших в компартию. Изучение работ К. Маркса, опыт столкновения с авторитаризмом и догматизмом в работе </w:t>
      </w:r>
      <w:proofErr w:type="spellStart"/>
      <w:r w:rsidRPr="004E2DBA">
        <w:rPr>
          <w:rFonts w:ascii="Times New Roman" w:hAnsi="Times New Roman" w:cs="Times New Roman"/>
          <w:sz w:val="28"/>
          <w:szCs w:val="28"/>
        </w:rPr>
        <w:t>партячейки</w:t>
      </w:r>
      <w:proofErr w:type="spellEnd"/>
      <w:r w:rsidRPr="004E2DBA">
        <w:rPr>
          <w:rFonts w:ascii="Times New Roman" w:hAnsi="Times New Roman" w:cs="Times New Roman"/>
          <w:sz w:val="28"/>
          <w:szCs w:val="28"/>
        </w:rPr>
        <w:t xml:space="preserve">, "дело Лысенко" и его активное обсуждение в среде французских интеллектуалов - все это также привлекало внимание Фуко к роли властных отношений в формировании различных типов знания. Привлекало внимание, однако преломилось в творчестве зрелого Фуко вполне оригинальным образом. Его исследования концентрируются на тех властных отношениях, которые игнорирует классический марксизм: например, на отношениях между врачом и пациентом, учителем и учеником, родителями и детьми, администрацией тюрьмы и заключенными. Следующий период жизни Фуко можно было бы назвать годами странствий. В эти годы он ощущал себя вечным скитальцем. Он находил атмосферу французской жизни непереносимой для себя и немало лет провел за границей: работал во французских культурных представительствах в городах </w:t>
      </w:r>
      <w:proofErr w:type="spellStart"/>
      <w:r w:rsidRPr="004E2DBA">
        <w:rPr>
          <w:rFonts w:ascii="Times New Roman" w:hAnsi="Times New Roman" w:cs="Times New Roman"/>
          <w:sz w:val="28"/>
          <w:szCs w:val="28"/>
        </w:rPr>
        <w:t>Уппсала</w:t>
      </w:r>
      <w:proofErr w:type="spellEnd"/>
      <w:r w:rsidRPr="004E2DBA">
        <w:rPr>
          <w:rFonts w:ascii="Times New Roman" w:hAnsi="Times New Roman" w:cs="Times New Roman"/>
          <w:sz w:val="28"/>
          <w:szCs w:val="28"/>
        </w:rPr>
        <w:t xml:space="preserve"> (Швеция), в Варшаве, Гамбурге. Именно в эти годы и в этих городах Фуко писал "Историю безумия". В 1966-1968 годах он преподавал в Тунисе, читая там курс "Человек в западной мысли"; неоднократно бывал с лекциями в </w:t>
      </w:r>
      <w:r>
        <w:rPr>
          <w:rFonts w:ascii="Times New Roman" w:hAnsi="Times New Roman" w:cs="Times New Roman"/>
          <w:sz w:val="28"/>
          <w:szCs w:val="28"/>
        </w:rPr>
        <w:t xml:space="preserve">Бразилии, Японии, Канаде, США. </w:t>
      </w:r>
    </w:p>
    <w:p w:rsidR="004E2DBA" w:rsidRPr="004E2DBA" w:rsidRDefault="004E2DBA" w:rsidP="004E2DBA">
      <w:pPr>
        <w:spacing w:line="240" w:lineRule="auto"/>
        <w:ind w:firstLine="708"/>
        <w:jc w:val="both"/>
        <w:rPr>
          <w:rFonts w:ascii="Times New Roman" w:hAnsi="Times New Roman" w:cs="Times New Roman"/>
          <w:sz w:val="28"/>
          <w:szCs w:val="28"/>
        </w:rPr>
      </w:pPr>
      <w:r w:rsidRPr="004E2DBA">
        <w:rPr>
          <w:rFonts w:ascii="Times New Roman" w:hAnsi="Times New Roman" w:cs="Times New Roman"/>
          <w:sz w:val="28"/>
          <w:szCs w:val="28"/>
        </w:rPr>
        <w:lastRenderedPageBreak/>
        <w:t>В последние годы своей жизни Фуко нашел для себя счастливый край: США, особенно Калифорния. Фуко был гомосексуалистом, а там гомосексуалисты держались уверенно, были организованы, решительно отстаивали свои права, издавали свои журналы, создавали собственную субкультуру. В XIX веке медицина, педагогика, юриспруденция уделяют отклонениям все большее и большее внимание, а психиатрия начинает открывать все больше и больше различных типов отклонений. Перед лицом такого множества возможных отклонений мобилизуются различные формы власти, контролирующие индивида и сверяющие его с нормой: власть врачей, психиатров, педагогов, родителей. Все эти направления и типы власти поддерживают, обусловл</w:t>
      </w:r>
      <w:r>
        <w:rPr>
          <w:rFonts w:ascii="Times New Roman" w:hAnsi="Times New Roman" w:cs="Times New Roman"/>
          <w:sz w:val="28"/>
          <w:szCs w:val="28"/>
        </w:rPr>
        <w:t xml:space="preserve">ивают, подкрепляют друг друга. </w:t>
      </w:r>
    </w:p>
    <w:p w:rsidR="004E2DBA" w:rsidRPr="004E2DBA" w:rsidRDefault="004E2DBA" w:rsidP="004E2DBA">
      <w:pPr>
        <w:spacing w:line="240" w:lineRule="auto"/>
        <w:ind w:firstLine="708"/>
        <w:jc w:val="both"/>
        <w:rPr>
          <w:rFonts w:ascii="Times New Roman" w:hAnsi="Times New Roman" w:cs="Times New Roman"/>
          <w:sz w:val="28"/>
          <w:szCs w:val="28"/>
        </w:rPr>
      </w:pPr>
      <w:r w:rsidRPr="004E2DBA">
        <w:rPr>
          <w:rFonts w:ascii="Times New Roman" w:hAnsi="Times New Roman" w:cs="Times New Roman"/>
          <w:sz w:val="28"/>
          <w:szCs w:val="28"/>
        </w:rPr>
        <w:t>В таком контексте становится объяснимым формирование представления о безумии как приоткрывающем опасную тайну сущности человека, связанную с его телом и инстинктами, о чем Фуко рассуждает в главе "Антропологический круг" "Истории безумия". Так более поздние исследования Фуко проливают новый свет на более ранние, вписывая их в главный проект Фуко - исследование г</w:t>
      </w:r>
      <w:r>
        <w:rPr>
          <w:rFonts w:ascii="Times New Roman" w:hAnsi="Times New Roman" w:cs="Times New Roman"/>
          <w:sz w:val="28"/>
          <w:szCs w:val="28"/>
        </w:rPr>
        <w:t xml:space="preserve">енезиса современного человека. </w:t>
      </w:r>
    </w:p>
    <w:p w:rsidR="004E2DBA" w:rsidRPr="004E2DBA" w:rsidRDefault="004E2DBA" w:rsidP="004E2DBA">
      <w:pPr>
        <w:spacing w:line="240" w:lineRule="auto"/>
        <w:ind w:firstLine="708"/>
        <w:jc w:val="both"/>
        <w:rPr>
          <w:rFonts w:ascii="Times New Roman" w:hAnsi="Times New Roman" w:cs="Times New Roman"/>
          <w:sz w:val="28"/>
          <w:szCs w:val="28"/>
        </w:rPr>
      </w:pPr>
      <w:r w:rsidRPr="004E2DBA">
        <w:rPr>
          <w:rFonts w:ascii="Times New Roman" w:hAnsi="Times New Roman" w:cs="Times New Roman"/>
          <w:sz w:val="28"/>
          <w:szCs w:val="28"/>
        </w:rPr>
        <w:t>В своей инаугурационной речи в Коллеж де Франс (1970) "Порядки дискурса" он впервые ввел понятие "власти", под углом зрения которой в своей следующей работе "Надзор и наказание" (1975) он анализирует происхождение современной тюрьмы и связанные с ней дисциплинарные меры и практики. Фуко рассматривает тюрьму как область практики, в которой науки о человеке и их методы нормализации человеческих отношений могли бы получить применение, прежде чем их деятельность распространилась</w:t>
      </w:r>
      <w:r>
        <w:rPr>
          <w:rFonts w:ascii="Times New Roman" w:hAnsi="Times New Roman" w:cs="Times New Roman"/>
          <w:sz w:val="28"/>
          <w:szCs w:val="28"/>
        </w:rPr>
        <w:t xml:space="preserve"> бы на все остальное общество. </w:t>
      </w:r>
    </w:p>
    <w:p w:rsidR="004E2DBA" w:rsidRPr="004E2DBA" w:rsidRDefault="004E2DBA" w:rsidP="004E2DBA">
      <w:pPr>
        <w:spacing w:line="240" w:lineRule="auto"/>
        <w:ind w:firstLine="708"/>
        <w:jc w:val="both"/>
        <w:rPr>
          <w:rFonts w:ascii="Times New Roman" w:hAnsi="Times New Roman" w:cs="Times New Roman"/>
          <w:sz w:val="28"/>
          <w:szCs w:val="28"/>
        </w:rPr>
      </w:pPr>
      <w:r w:rsidRPr="004E2DBA">
        <w:rPr>
          <w:rFonts w:ascii="Times New Roman" w:hAnsi="Times New Roman" w:cs="Times New Roman"/>
          <w:sz w:val="28"/>
          <w:szCs w:val="28"/>
        </w:rPr>
        <w:t>В "Истории сексуальности", опубликованных за месяц до смерти, Фуко продолжает исследовать происхождение моральной деятельности через исследование сексуальной этики. Однако здесь он значительно меньше подчеркивает деятельность власти. Два новых тома "Истории сексуальности" дают описание последовательных трансформаций сексуальности субъектов и показывают, что наша современная одержимость сексом очень далека от свидетельства нашего освобождения, и указывают на отсутствие у нас какого-либо непринудительного понятия о том, как мы должны жить. Последняя поездка Фуко в США состоялась осенью 1983 года. А зимой он, по свидетельству одного из близких друзей, уже сознавал, что болен СПИДом. Фуко умер 25 июня 1984 года.</w:t>
      </w:r>
    </w:p>
    <w:sectPr w:rsidR="004E2DBA" w:rsidRPr="004E2D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C1"/>
    <w:rsid w:val="0028781D"/>
    <w:rsid w:val="003735C6"/>
    <w:rsid w:val="004E2DBA"/>
    <w:rsid w:val="00A31421"/>
    <w:rsid w:val="00DD3248"/>
    <w:rsid w:val="00E77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26B79"/>
  <w15:chartTrackingRefBased/>
  <w15:docId w15:val="{8066A32E-DC9C-477A-A1EC-E0D98C86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1764</Words>
  <Characters>10059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Tver State University</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Курбанова Гюльшан Тофик Кызы</dc:creator>
  <cp:keywords/>
  <dc:description/>
  <cp:lastModifiedBy>Курбанова Гюльшан Тофик Кызы</cp:lastModifiedBy>
  <cp:revision>4</cp:revision>
  <dcterms:created xsi:type="dcterms:W3CDTF">2018-02-21T09:08:00Z</dcterms:created>
  <dcterms:modified xsi:type="dcterms:W3CDTF">2018-02-21T12:01:00Z</dcterms:modified>
</cp:coreProperties>
</file>