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D02" w:rsidRDefault="00B160CE" w:rsidP="00A74521">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009C6F53" w:rsidRPr="009C6F53">
        <w:rPr>
          <w:b w:val="0"/>
          <w:color w:val="000000"/>
          <w:sz w:val="28"/>
          <w:szCs w:val="28"/>
        </w:rPr>
        <w:t xml:space="preserve">рственное </w:t>
      </w:r>
      <w:r w:rsidR="00B42BB3">
        <w:rPr>
          <w:b w:val="0"/>
          <w:color w:val="000000"/>
          <w:sz w:val="28"/>
          <w:szCs w:val="28"/>
        </w:rPr>
        <w:t>бюджетно</w:t>
      </w:r>
      <w:r>
        <w:rPr>
          <w:b w:val="0"/>
          <w:color w:val="000000"/>
          <w:sz w:val="28"/>
          <w:szCs w:val="28"/>
        </w:rPr>
        <w:t xml:space="preserve">е </w:t>
      </w:r>
      <w:r w:rsidR="009C6F53" w:rsidRPr="009C6F53">
        <w:rPr>
          <w:b w:val="0"/>
          <w:color w:val="000000"/>
          <w:sz w:val="28"/>
          <w:szCs w:val="28"/>
        </w:rPr>
        <w:t>образовательное учреждение</w:t>
      </w:r>
      <w:r>
        <w:rPr>
          <w:b w:val="0"/>
          <w:color w:val="000000"/>
          <w:sz w:val="28"/>
          <w:szCs w:val="28"/>
        </w:rPr>
        <w:t xml:space="preserve"> </w:t>
      </w:r>
    </w:p>
    <w:p w:rsidR="009C6F53" w:rsidRDefault="009C6F53" w:rsidP="00A74521">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EC1069" w:rsidRPr="009C6F53" w:rsidRDefault="00EC1069" w:rsidP="00744F16">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EC1069" w:rsidRDefault="00EC1069" w:rsidP="00037D02">
      <w:pPr>
        <w:pStyle w:val="3"/>
        <w:keepNext w:val="0"/>
        <w:tabs>
          <w:tab w:val="left" w:pos="900"/>
          <w:tab w:val="left" w:pos="1080"/>
        </w:tabs>
        <w:suppressAutoHyphens/>
        <w:jc w:val="left"/>
        <w:rPr>
          <w:szCs w:val="28"/>
        </w:rPr>
      </w:pPr>
    </w:p>
    <w:p w:rsidR="009C6F53" w:rsidRPr="009C6F53" w:rsidRDefault="00AB3B95" w:rsidP="00744F16">
      <w:pPr>
        <w:pStyle w:val="3"/>
        <w:keepNext w:val="0"/>
        <w:tabs>
          <w:tab w:val="left" w:pos="900"/>
          <w:tab w:val="left" w:pos="1080"/>
        </w:tabs>
        <w:suppressAutoHyphens/>
        <w:ind w:firstLine="567"/>
        <w:rPr>
          <w:b/>
          <w:bCs/>
          <w:szCs w:val="28"/>
        </w:rPr>
      </w:pPr>
      <w:r>
        <w:rPr>
          <w:szCs w:val="28"/>
        </w:rPr>
        <w:t xml:space="preserve">Институт экономики управления </w:t>
      </w:r>
    </w:p>
    <w:p w:rsidR="009C6F53" w:rsidRDefault="009C6F53" w:rsidP="00744F16">
      <w:pPr>
        <w:pStyle w:val="a3"/>
        <w:tabs>
          <w:tab w:val="left" w:pos="900"/>
          <w:tab w:val="left" w:pos="1080"/>
          <w:tab w:val="left" w:pos="7020"/>
        </w:tabs>
        <w:suppressAutoHyphens/>
        <w:ind w:firstLine="567"/>
        <w:jc w:val="center"/>
        <w:rPr>
          <w:rFonts w:ascii="Times New Roman" w:hAnsi="Times New Roman"/>
          <w:sz w:val="28"/>
          <w:szCs w:val="28"/>
        </w:rPr>
      </w:pPr>
    </w:p>
    <w:p w:rsidR="009C6F53" w:rsidRPr="009C6F53" w:rsidRDefault="00134F92" w:rsidP="00744F16">
      <w:pPr>
        <w:pStyle w:val="a3"/>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 xml:space="preserve">Кафедра </w:t>
      </w:r>
      <w:r w:rsidR="00633EB9">
        <w:rPr>
          <w:rFonts w:ascii="Times New Roman" w:hAnsi="Times New Roman"/>
          <w:sz w:val="28"/>
          <w:szCs w:val="28"/>
        </w:rPr>
        <w:t xml:space="preserve">экономики предприятия и </w:t>
      </w:r>
      <w:r>
        <w:rPr>
          <w:rFonts w:ascii="Times New Roman" w:hAnsi="Times New Roman"/>
          <w:sz w:val="28"/>
          <w:szCs w:val="28"/>
        </w:rPr>
        <w:t>менеджмента</w:t>
      </w:r>
      <w:r w:rsidR="009C6F53" w:rsidRPr="009C6F53">
        <w:rPr>
          <w:rFonts w:ascii="Times New Roman" w:hAnsi="Times New Roman"/>
          <w:sz w:val="28"/>
          <w:szCs w:val="28"/>
        </w:rPr>
        <w:t xml:space="preserve"> </w:t>
      </w:r>
    </w:p>
    <w:p w:rsidR="009C6F53" w:rsidRPr="009C6F53" w:rsidRDefault="009C6F53" w:rsidP="00744F16">
      <w:pPr>
        <w:pStyle w:val="a3"/>
        <w:tabs>
          <w:tab w:val="left" w:pos="900"/>
          <w:tab w:val="left" w:pos="1080"/>
          <w:tab w:val="left" w:pos="7020"/>
        </w:tabs>
        <w:suppressAutoHyphens/>
        <w:ind w:firstLine="567"/>
        <w:rPr>
          <w:rFonts w:ascii="Times New Roman" w:hAnsi="Times New Roman"/>
          <w:sz w:val="28"/>
          <w:szCs w:val="28"/>
        </w:rPr>
      </w:pPr>
    </w:p>
    <w:p w:rsidR="009C6F53" w:rsidRDefault="009C6F53" w:rsidP="00744F16">
      <w:pPr>
        <w:tabs>
          <w:tab w:val="left" w:pos="900"/>
          <w:tab w:val="left" w:pos="1080"/>
        </w:tabs>
        <w:suppressAutoHyphens/>
        <w:ind w:firstLine="567"/>
        <w:jc w:val="center"/>
        <w:rPr>
          <w:b/>
          <w:sz w:val="28"/>
          <w:szCs w:val="28"/>
        </w:rPr>
      </w:pPr>
    </w:p>
    <w:p w:rsidR="00DC3511" w:rsidRPr="009C6F53" w:rsidRDefault="00DC3511" w:rsidP="00DC3511">
      <w:pPr>
        <w:tabs>
          <w:tab w:val="left" w:pos="900"/>
          <w:tab w:val="left" w:pos="1080"/>
        </w:tabs>
        <w:suppressAutoHyphens/>
        <w:ind w:firstLine="567"/>
        <w:jc w:val="center"/>
        <w:rPr>
          <w:b/>
          <w:sz w:val="36"/>
          <w:szCs w:val="36"/>
        </w:rPr>
      </w:pPr>
      <w:r w:rsidRPr="009C6F53">
        <w:rPr>
          <w:b/>
          <w:sz w:val="36"/>
          <w:szCs w:val="36"/>
        </w:rPr>
        <w:t>Отчет</w:t>
      </w:r>
    </w:p>
    <w:p w:rsidR="00DC3511" w:rsidRDefault="00DC3511" w:rsidP="00DC3511">
      <w:pPr>
        <w:tabs>
          <w:tab w:val="left" w:pos="900"/>
          <w:tab w:val="left" w:pos="1080"/>
        </w:tabs>
        <w:suppressAutoHyphens/>
        <w:ind w:firstLine="567"/>
        <w:jc w:val="center"/>
        <w:rPr>
          <w:b/>
          <w:sz w:val="36"/>
          <w:szCs w:val="36"/>
        </w:rPr>
      </w:pPr>
      <w:r>
        <w:rPr>
          <w:b/>
          <w:sz w:val="36"/>
          <w:szCs w:val="36"/>
        </w:rPr>
        <w:t xml:space="preserve"> по производственной </w:t>
      </w:r>
      <w:r w:rsidRPr="009C6F53">
        <w:rPr>
          <w:b/>
          <w:sz w:val="36"/>
          <w:szCs w:val="36"/>
        </w:rPr>
        <w:t>практике</w:t>
      </w:r>
      <w:r>
        <w:rPr>
          <w:b/>
          <w:sz w:val="36"/>
          <w:szCs w:val="36"/>
        </w:rPr>
        <w:t xml:space="preserve"> (практике по получению профессиональных умений и опыта </w:t>
      </w:r>
    </w:p>
    <w:p w:rsidR="00DC3511" w:rsidRDefault="00DC3511" w:rsidP="00DC3511">
      <w:pPr>
        <w:tabs>
          <w:tab w:val="left" w:pos="900"/>
          <w:tab w:val="left" w:pos="1080"/>
        </w:tabs>
        <w:suppressAutoHyphens/>
        <w:ind w:firstLine="567"/>
        <w:jc w:val="center"/>
        <w:rPr>
          <w:b/>
          <w:sz w:val="36"/>
          <w:szCs w:val="36"/>
        </w:rPr>
      </w:pPr>
      <w:r>
        <w:rPr>
          <w:b/>
          <w:sz w:val="36"/>
          <w:szCs w:val="36"/>
        </w:rPr>
        <w:t>профессиональной деятельности (в том числе технологической практике)</w:t>
      </w:r>
    </w:p>
    <w:p w:rsidR="00633EB9" w:rsidRPr="009C6F53" w:rsidRDefault="00633EB9" w:rsidP="00744F16">
      <w:pPr>
        <w:tabs>
          <w:tab w:val="left" w:pos="900"/>
          <w:tab w:val="left" w:pos="1080"/>
        </w:tabs>
        <w:suppressAutoHyphens/>
        <w:ind w:firstLine="567"/>
        <w:jc w:val="center"/>
        <w:rPr>
          <w:sz w:val="36"/>
          <w:szCs w:val="36"/>
        </w:rPr>
      </w:pPr>
    </w:p>
    <w:p w:rsidR="009C6F53" w:rsidRPr="00F37657" w:rsidRDefault="009C6F53" w:rsidP="00744F16">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9C6F53" w:rsidRPr="00EB01CC" w:rsidRDefault="00C66385" w:rsidP="00744F16">
      <w:pPr>
        <w:shd w:val="clear" w:color="auto" w:fill="FFFFFF"/>
        <w:suppressAutoHyphens/>
        <w:jc w:val="center"/>
        <w:rPr>
          <w:spacing w:val="-6"/>
          <w:sz w:val="28"/>
          <w:szCs w:val="28"/>
        </w:rPr>
      </w:pPr>
      <w:r>
        <w:rPr>
          <w:bCs/>
          <w:sz w:val="28"/>
          <w:szCs w:val="28"/>
        </w:rPr>
        <w:t>38.0</w:t>
      </w:r>
      <w:r w:rsidR="00D971E9">
        <w:rPr>
          <w:bCs/>
          <w:sz w:val="28"/>
          <w:szCs w:val="28"/>
        </w:rPr>
        <w:t xml:space="preserve">4.02 </w:t>
      </w:r>
      <w:r w:rsidR="00134F92">
        <w:rPr>
          <w:bCs/>
          <w:sz w:val="28"/>
          <w:szCs w:val="28"/>
        </w:rPr>
        <w:t>МЕНЕДЖМЕНТ</w:t>
      </w:r>
    </w:p>
    <w:p w:rsidR="009C6F53" w:rsidRPr="00F37657" w:rsidRDefault="009C6F53" w:rsidP="00744F16">
      <w:pPr>
        <w:shd w:val="clear" w:color="auto" w:fill="FFFFFF"/>
        <w:suppressAutoHyphens/>
        <w:jc w:val="center"/>
        <w:rPr>
          <w:sz w:val="28"/>
          <w:szCs w:val="28"/>
        </w:rPr>
      </w:pPr>
    </w:p>
    <w:p w:rsidR="008618B6" w:rsidRDefault="00633EB9" w:rsidP="00744F16">
      <w:pPr>
        <w:shd w:val="clear" w:color="auto" w:fill="FFFFFF"/>
        <w:suppressAutoHyphens/>
        <w:jc w:val="center"/>
        <w:rPr>
          <w:sz w:val="28"/>
          <w:szCs w:val="28"/>
        </w:rPr>
      </w:pPr>
      <w:r>
        <w:rPr>
          <w:sz w:val="28"/>
          <w:szCs w:val="28"/>
        </w:rPr>
        <w:t xml:space="preserve">Магистерская </w:t>
      </w:r>
      <w:r w:rsidR="005859C0">
        <w:rPr>
          <w:sz w:val="28"/>
          <w:szCs w:val="28"/>
        </w:rPr>
        <w:t>п</w:t>
      </w:r>
      <w:r w:rsidR="009C6F53">
        <w:rPr>
          <w:sz w:val="28"/>
          <w:szCs w:val="28"/>
        </w:rPr>
        <w:t xml:space="preserve">рограмма </w:t>
      </w:r>
    </w:p>
    <w:p w:rsidR="009C6F53" w:rsidRPr="00F37657" w:rsidRDefault="00AB3B95" w:rsidP="00744F16">
      <w:pPr>
        <w:shd w:val="clear" w:color="auto" w:fill="FFFFFF"/>
        <w:suppressAutoHyphens/>
        <w:jc w:val="center"/>
        <w:rPr>
          <w:sz w:val="28"/>
          <w:szCs w:val="28"/>
        </w:rPr>
      </w:pPr>
      <w:r>
        <w:rPr>
          <w:sz w:val="28"/>
          <w:szCs w:val="28"/>
        </w:rPr>
        <w:t>Стратегическое и к</w:t>
      </w:r>
      <w:r w:rsidR="00134F92">
        <w:rPr>
          <w:sz w:val="28"/>
          <w:szCs w:val="28"/>
        </w:rPr>
        <w:t>орпоративное управле</w:t>
      </w:r>
      <w:r>
        <w:rPr>
          <w:sz w:val="28"/>
          <w:szCs w:val="28"/>
        </w:rPr>
        <w:t>ние</w:t>
      </w:r>
    </w:p>
    <w:p w:rsidR="00633EB9" w:rsidRDefault="00633EB9" w:rsidP="00744F16">
      <w:pPr>
        <w:shd w:val="clear" w:color="auto" w:fill="FFFFFF"/>
        <w:suppressAutoHyphens/>
        <w:jc w:val="center"/>
        <w:rPr>
          <w:spacing w:val="-6"/>
          <w:sz w:val="28"/>
          <w:szCs w:val="28"/>
        </w:rPr>
      </w:pPr>
    </w:p>
    <w:p w:rsidR="009C6F53" w:rsidRPr="00F37657" w:rsidRDefault="009C6F53" w:rsidP="00744F16">
      <w:pPr>
        <w:shd w:val="clear" w:color="auto" w:fill="FFFFFF"/>
        <w:suppressAutoHyphens/>
        <w:jc w:val="center"/>
        <w:rPr>
          <w:spacing w:val="-6"/>
          <w:sz w:val="28"/>
          <w:szCs w:val="28"/>
        </w:rPr>
      </w:pPr>
      <w:r w:rsidRPr="00F37657">
        <w:rPr>
          <w:spacing w:val="-6"/>
          <w:sz w:val="28"/>
          <w:szCs w:val="28"/>
        </w:rPr>
        <w:t>Квалификация (степень)</w:t>
      </w:r>
    </w:p>
    <w:p w:rsidR="009C6F53" w:rsidRPr="00F37657" w:rsidRDefault="009C6F53" w:rsidP="00744F16">
      <w:pPr>
        <w:shd w:val="clear" w:color="auto" w:fill="FFFFFF"/>
        <w:suppressAutoHyphens/>
        <w:jc w:val="center"/>
        <w:rPr>
          <w:b/>
          <w:bCs/>
          <w:spacing w:val="-8"/>
          <w:sz w:val="28"/>
          <w:szCs w:val="28"/>
        </w:rPr>
      </w:pPr>
      <w:r>
        <w:rPr>
          <w:b/>
          <w:bCs/>
          <w:spacing w:val="-8"/>
          <w:sz w:val="28"/>
          <w:szCs w:val="28"/>
        </w:rPr>
        <w:t>Магистр</w:t>
      </w:r>
    </w:p>
    <w:p w:rsidR="009C6F53" w:rsidRPr="009C6F53" w:rsidRDefault="009C6F53" w:rsidP="00744F16">
      <w:pPr>
        <w:shd w:val="clear" w:color="auto" w:fill="FFFFFF"/>
        <w:suppressAutoHyphens/>
        <w:jc w:val="center"/>
        <w:rPr>
          <w:sz w:val="28"/>
          <w:szCs w:val="28"/>
        </w:rPr>
      </w:pPr>
    </w:p>
    <w:p w:rsidR="009C6F53" w:rsidRPr="00B42BB3" w:rsidRDefault="00B42BB3" w:rsidP="00B42BB3">
      <w:pPr>
        <w:shd w:val="clear" w:color="auto" w:fill="FFFFFF"/>
        <w:suppressAutoHyphens/>
        <w:jc w:val="center"/>
        <w:rPr>
          <w:spacing w:val="-7"/>
          <w:sz w:val="28"/>
          <w:szCs w:val="28"/>
        </w:rPr>
      </w:pPr>
      <w:r>
        <w:rPr>
          <w:spacing w:val="-7"/>
          <w:sz w:val="28"/>
          <w:szCs w:val="28"/>
        </w:rPr>
        <w:t>Форма обучения о</w:t>
      </w:r>
      <w:r w:rsidR="009C6F53" w:rsidRPr="00EB01CC">
        <w:rPr>
          <w:spacing w:val="-7"/>
          <w:sz w:val="28"/>
          <w:szCs w:val="28"/>
        </w:rPr>
        <w:t>чная</w:t>
      </w:r>
    </w:p>
    <w:p w:rsidR="009C6F53" w:rsidRDefault="009C6F53" w:rsidP="00744F16">
      <w:pPr>
        <w:tabs>
          <w:tab w:val="left" w:pos="900"/>
          <w:tab w:val="left" w:pos="1080"/>
        </w:tabs>
        <w:suppressAutoHyphens/>
        <w:ind w:firstLine="567"/>
        <w:jc w:val="right"/>
        <w:rPr>
          <w:color w:val="000000"/>
          <w:sz w:val="28"/>
          <w:szCs w:val="28"/>
        </w:rPr>
      </w:pPr>
    </w:p>
    <w:p w:rsidR="009C6F53" w:rsidRDefault="00134F92" w:rsidP="00744F16">
      <w:pPr>
        <w:tabs>
          <w:tab w:val="left" w:pos="900"/>
          <w:tab w:val="left" w:pos="1080"/>
        </w:tabs>
        <w:suppressAutoHyphens/>
        <w:ind w:firstLine="567"/>
        <w:jc w:val="right"/>
        <w:rPr>
          <w:color w:val="000000"/>
          <w:sz w:val="28"/>
          <w:szCs w:val="28"/>
        </w:rPr>
      </w:pPr>
      <w:r>
        <w:rPr>
          <w:color w:val="000000"/>
          <w:sz w:val="28"/>
          <w:szCs w:val="28"/>
        </w:rPr>
        <w:t>Обучающийся:</w:t>
      </w:r>
    </w:p>
    <w:p w:rsidR="009C6F53" w:rsidRPr="006D2647" w:rsidRDefault="006D2647" w:rsidP="006D2647">
      <w:pPr>
        <w:tabs>
          <w:tab w:val="left" w:pos="900"/>
          <w:tab w:val="left" w:pos="1080"/>
        </w:tabs>
        <w:suppressAutoHyphens/>
        <w:jc w:val="right"/>
        <w:rPr>
          <w:color w:val="000000"/>
          <w:sz w:val="28"/>
          <w:szCs w:val="28"/>
        </w:rPr>
      </w:pPr>
      <w:r>
        <w:rPr>
          <w:color w:val="000000"/>
          <w:sz w:val="28"/>
          <w:szCs w:val="28"/>
        </w:rPr>
        <w:t>Данилов Сергей Александрович</w:t>
      </w:r>
    </w:p>
    <w:p w:rsidR="00EC1069" w:rsidRDefault="00EC1069" w:rsidP="00744F16">
      <w:pPr>
        <w:tabs>
          <w:tab w:val="left" w:pos="900"/>
          <w:tab w:val="left" w:pos="1080"/>
        </w:tabs>
        <w:suppressAutoHyphens/>
        <w:ind w:firstLine="567"/>
        <w:jc w:val="both"/>
        <w:rPr>
          <w:color w:val="000000"/>
          <w:sz w:val="28"/>
          <w:szCs w:val="28"/>
        </w:rPr>
      </w:pPr>
    </w:p>
    <w:p w:rsidR="009C6F53" w:rsidRPr="00744F16" w:rsidRDefault="009C6F53" w:rsidP="00744F16">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9C6F53" w:rsidRPr="00B42BB3" w:rsidRDefault="00C36853" w:rsidP="00744F16">
      <w:pPr>
        <w:pStyle w:val="a3"/>
        <w:tabs>
          <w:tab w:val="left" w:pos="900"/>
          <w:tab w:val="left" w:pos="1080"/>
          <w:tab w:val="left" w:pos="7020"/>
        </w:tabs>
        <w:suppressAutoHyphens/>
        <w:ind w:firstLine="0"/>
        <w:rPr>
          <w:rFonts w:ascii="Times New Roman" w:hAnsi="Times New Roman"/>
          <w:sz w:val="28"/>
          <w:szCs w:val="28"/>
          <w:lang w:val="ru-RU"/>
        </w:rPr>
      </w:pPr>
      <w:r>
        <w:rPr>
          <w:rFonts w:ascii="Times New Roman" w:hAnsi="Times New Roman"/>
          <w:sz w:val="28"/>
          <w:szCs w:val="28"/>
          <w:lang w:val="ru-RU"/>
        </w:rPr>
        <w:t>Волков П.А.</w:t>
      </w:r>
    </w:p>
    <w:p w:rsidR="009C6F53" w:rsidRPr="00744F16" w:rsidRDefault="009C6F53" w:rsidP="00744F16">
      <w:pPr>
        <w:shd w:val="clear" w:color="auto" w:fill="FFFFFF"/>
        <w:suppressAutoHyphens/>
        <w:ind w:firstLine="567"/>
        <w:jc w:val="center"/>
        <w:rPr>
          <w:b/>
          <w:color w:val="000000"/>
          <w:spacing w:val="-1"/>
          <w:sz w:val="28"/>
          <w:szCs w:val="28"/>
        </w:rPr>
      </w:pPr>
    </w:p>
    <w:p w:rsidR="009C6F53" w:rsidRPr="00744F16" w:rsidRDefault="009C6F53" w:rsidP="00744F16">
      <w:pPr>
        <w:shd w:val="clear" w:color="auto" w:fill="FFFFFF"/>
        <w:suppressAutoHyphens/>
        <w:ind w:firstLine="567"/>
        <w:jc w:val="center"/>
        <w:rPr>
          <w:b/>
          <w:color w:val="000000"/>
          <w:spacing w:val="-1"/>
          <w:sz w:val="28"/>
          <w:szCs w:val="28"/>
        </w:rPr>
      </w:pPr>
    </w:p>
    <w:p w:rsidR="00023E41" w:rsidRDefault="00023E41" w:rsidP="00633EB9">
      <w:pPr>
        <w:shd w:val="clear" w:color="auto" w:fill="FFFFFF"/>
        <w:suppressAutoHyphens/>
        <w:rPr>
          <w:b/>
          <w:color w:val="000000"/>
          <w:spacing w:val="-1"/>
          <w:sz w:val="28"/>
          <w:szCs w:val="28"/>
        </w:rPr>
      </w:pPr>
    </w:p>
    <w:p w:rsidR="00023E41" w:rsidRDefault="00023E41" w:rsidP="00633EB9">
      <w:pPr>
        <w:shd w:val="clear" w:color="auto" w:fill="FFFFFF"/>
        <w:suppressAutoHyphens/>
        <w:rPr>
          <w:b/>
          <w:color w:val="000000"/>
          <w:spacing w:val="-1"/>
          <w:sz w:val="28"/>
          <w:szCs w:val="28"/>
        </w:rPr>
      </w:pPr>
    </w:p>
    <w:p w:rsidR="00B160CE" w:rsidRPr="006D2647" w:rsidRDefault="00B42BB3" w:rsidP="00633EB9">
      <w:pPr>
        <w:shd w:val="clear" w:color="auto" w:fill="FFFFFF"/>
        <w:suppressAutoHyphens/>
        <w:rPr>
          <w:color w:val="000000"/>
          <w:spacing w:val="-1"/>
          <w:sz w:val="28"/>
          <w:szCs w:val="28"/>
        </w:rPr>
      </w:pPr>
      <w:r>
        <w:rPr>
          <w:color w:val="000000"/>
          <w:spacing w:val="-1"/>
          <w:sz w:val="28"/>
          <w:szCs w:val="28"/>
        </w:rPr>
        <w:br/>
      </w:r>
    </w:p>
    <w:p w:rsidR="00A20E03" w:rsidRDefault="00A20E03" w:rsidP="00744F16">
      <w:pPr>
        <w:shd w:val="clear" w:color="auto" w:fill="FFFFFF"/>
        <w:suppressAutoHyphens/>
        <w:jc w:val="center"/>
        <w:rPr>
          <w:color w:val="000000"/>
          <w:spacing w:val="-1"/>
          <w:sz w:val="28"/>
          <w:szCs w:val="28"/>
        </w:rPr>
      </w:pPr>
    </w:p>
    <w:p w:rsidR="006D2647" w:rsidRDefault="006D2647" w:rsidP="00744F16">
      <w:pPr>
        <w:shd w:val="clear" w:color="auto" w:fill="FFFFFF"/>
        <w:suppressAutoHyphens/>
        <w:jc w:val="center"/>
        <w:rPr>
          <w:color w:val="000000"/>
          <w:spacing w:val="-1"/>
          <w:sz w:val="28"/>
          <w:szCs w:val="28"/>
        </w:rPr>
      </w:pPr>
    </w:p>
    <w:p w:rsidR="006D2647" w:rsidRDefault="006D2647" w:rsidP="00744F16">
      <w:pPr>
        <w:shd w:val="clear" w:color="auto" w:fill="FFFFFF"/>
        <w:suppressAutoHyphens/>
        <w:jc w:val="center"/>
        <w:rPr>
          <w:color w:val="000000"/>
          <w:spacing w:val="-1"/>
          <w:sz w:val="28"/>
          <w:szCs w:val="28"/>
        </w:rPr>
      </w:pPr>
    </w:p>
    <w:p w:rsidR="006D2647" w:rsidRDefault="006D2647" w:rsidP="00744F16">
      <w:pPr>
        <w:shd w:val="clear" w:color="auto" w:fill="FFFFFF"/>
        <w:suppressAutoHyphens/>
        <w:jc w:val="center"/>
        <w:rPr>
          <w:color w:val="000000"/>
          <w:spacing w:val="-1"/>
          <w:sz w:val="28"/>
          <w:szCs w:val="28"/>
        </w:rPr>
      </w:pPr>
    </w:p>
    <w:p w:rsidR="009C6F53" w:rsidRPr="009C6F53" w:rsidRDefault="00DC3511" w:rsidP="00744F16">
      <w:pPr>
        <w:shd w:val="clear" w:color="auto" w:fill="FFFFFF"/>
        <w:suppressAutoHyphens/>
        <w:jc w:val="center"/>
        <w:rPr>
          <w:color w:val="000000"/>
          <w:spacing w:val="-1"/>
          <w:sz w:val="28"/>
          <w:szCs w:val="28"/>
        </w:rPr>
      </w:pPr>
      <w:r>
        <w:rPr>
          <w:color w:val="000000"/>
          <w:spacing w:val="-1"/>
          <w:sz w:val="28"/>
          <w:szCs w:val="28"/>
        </w:rPr>
        <w:t>Тверь 2018</w:t>
      </w:r>
    </w:p>
    <w:p w:rsidR="00B00BC4" w:rsidRPr="00DC3511" w:rsidRDefault="007605C6" w:rsidP="00023E41">
      <w:pPr>
        <w:shd w:val="clear" w:color="auto" w:fill="FFFFFF"/>
        <w:jc w:val="center"/>
        <w:rPr>
          <w:sz w:val="28"/>
          <w:szCs w:val="28"/>
        </w:rPr>
      </w:pPr>
      <w:r>
        <w:rPr>
          <w:b/>
          <w:sz w:val="28"/>
          <w:szCs w:val="28"/>
        </w:rPr>
        <w:br w:type="page"/>
      </w:r>
      <w:r w:rsidR="00B42BB3" w:rsidRPr="00023E41">
        <w:rPr>
          <w:sz w:val="28"/>
          <w:szCs w:val="28"/>
        </w:rPr>
        <w:lastRenderedPageBreak/>
        <w:t>СОДЕРЖАНИЕ</w:t>
      </w:r>
    </w:p>
    <w:p w:rsidR="00744F16" w:rsidRDefault="00744F16" w:rsidP="00DC3511">
      <w:pPr>
        <w:shd w:val="clear" w:color="auto" w:fill="FFFFFF"/>
        <w:spacing w:line="360" w:lineRule="auto"/>
        <w:ind w:firstLine="709"/>
        <w:jc w:val="both"/>
        <w:rPr>
          <w:b/>
          <w:sz w:val="28"/>
          <w:szCs w:val="28"/>
        </w:rPr>
      </w:pPr>
    </w:p>
    <w:p w:rsidR="00744F16"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1. </w:t>
      </w:r>
      <w:r w:rsidR="00022B1F">
        <w:rPr>
          <w:color w:val="000000"/>
          <w:spacing w:val="-1"/>
          <w:sz w:val="28"/>
          <w:szCs w:val="28"/>
        </w:rPr>
        <w:t>Организационно-экономическая х</w:t>
      </w:r>
      <w:r w:rsidR="00CA6B8A">
        <w:rPr>
          <w:color w:val="000000"/>
          <w:spacing w:val="-1"/>
          <w:sz w:val="28"/>
          <w:szCs w:val="28"/>
        </w:rPr>
        <w:t>арактеристика</w:t>
      </w:r>
      <w:r w:rsidR="00022B1F">
        <w:rPr>
          <w:color w:val="000000"/>
          <w:spacing w:val="-1"/>
          <w:sz w:val="28"/>
          <w:szCs w:val="28"/>
        </w:rPr>
        <w:t xml:space="preserve"> организации</w:t>
      </w:r>
      <w:r w:rsidR="006D2647">
        <w:rPr>
          <w:color w:val="000000"/>
          <w:spacing w:val="-1"/>
          <w:sz w:val="28"/>
          <w:szCs w:val="28"/>
        </w:rPr>
        <w:t>……</w:t>
      </w:r>
      <w:proofErr w:type="gramStart"/>
      <w:r w:rsidR="006D2647">
        <w:rPr>
          <w:color w:val="000000"/>
          <w:spacing w:val="-1"/>
          <w:sz w:val="28"/>
          <w:szCs w:val="28"/>
        </w:rPr>
        <w:t>……</w:t>
      </w:r>
      <w:r w:rsidR="0034726A">
        <w:rPr>
          <w:color w:val="000000"/>
          <w:spacing w:val="-1"/>
          <w:sz w:val="28"/>
          <w:szCs w:val="28"/>
        </w:rPr>
        <w:t>.</w:t>
      </w:r>
      <w:proofErr w:type="gramEnd"/>
      <w:r w:rsidR="0034726A">
        <w:rPr>
          <w:color w:val="000000"/>
          <w:spacing w:val="-1"/>
          <w:sz w:val="28"/>
          <w:szCs w:val="28"/>
        </w:rPr>
        <w:t>.3</w:t>
      </w:r>
    </w:p>
    <w:p w:rsidR="00B67F98"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2. </w:t>
      </w:r>
      <w:r w:rsidR="00B67F98">
        <w:rPr>
          <w:color w:val="000000"/>
          <w:spacing w:val="-1"/>
          <w:sz w:val="28"/>
          <w:szCs w:val="28"/>
        </w:rPr>
        <w:t>П</w:t>
      </w:r>
      <w:r>
        <w:rPr>
          <w:color w:val="000000"/>
          <w:spacing w:val="-1"/>
          <w:sz w:val="28"/>
          <w:szCs w:val="28"/>
        </w:rPr>
        <w:t>роизводственно-технологическая</w:t>
      </w:r>
      <w:r w:rsidR="00B67F98">
        <w:rPr>
          <w:color w:val="000000"/>
          <w:spacing w:val="-1"/>
          <w:sz w:val="28"/>
          <w:szCs w:val="28"/>
        </w:rPr>
        <w:t xml:space="preserve"> структура </w:t>
      </w:r>
      <w:r w:rsidR="00A2564D">
        <w:rPr>
          <w:color w:val="000000"/>
          <w:spacing w:val="-1"/>
          <w:sz w:val="28"/>
          <w:szCs w:val="28"/>
        </w:rPr>
        <w:t>организации</w:t>
      </w:r>
      <w:r w:rsidR="00B67F98">
        <w:rPr>
          <w:color w:val="000000"/>
          <w:spacing w:val="-1"/>
          <w:sz w:val="28"/>
          <w:szCs w:val="28"/>
        </w:rPr>
        <w:t xml:space="preserve"> </w:t>
      </w:r>
      <w:r>
        <w:rPr>
          <w:color w:val="000000"/>
          <w:spacing w:val="-1"/>
          <w:sz w:val="28"/>
          <w:szCs w:val="28"/>
        </w:rPr>
        <w:t>…</w:t>
      </w:r>
      <w:r w:rsidR="006D2647">
        <w:rPr>
          <w:color w:val="000000"/>
          <w:spacing w:val="-1"/>
          <w:sz w:val="28"/>
          <w:szCs w:val="28"/>
        </w:rPr>
        <w:t>……</w:t>
      </w:r>
      <w:proofErr w:type="gramStart"/>
      <w:r w:rsidR="006D2647">
        <w:rPr>
          <w:color w:val="000000"/>
          <w:spacing w:val="-1"/>
          <w:sz w:val="28"/>
          <w:szCs w:val="28"/>
        </w:rPr>
        <w:t>……</w:t>
      </w:r>
      <w:r w:rsidR="0034726A">
        <w:rPr>
          <w:color w:val="000000"/>
          <w:spacing w:val="-1"/>
          <w:sz w:val="28"/>
          <w:szCs w:val="28"/>
        </w:rPr>
        <w:t>.</w:t>
      </w:r>
      <w:proofErr w:type="gramEnd"/>
      <w:r w:rsidR="0034726A">
        <w:rPr>
          <w:color w:val="000000"/>
          <w:spacing w:val="-1"/>
          <w:sz w:val="28"/>
          <w:szCs w:val="28"/>
        </w:rPr>
        <w:t>.13</w:t>
      </w:r>
    </w:p>
    <w:p w:rsidR="00022AC8"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3. Технология организации</w:t>
      </w:r>
      <w:r w:rsidR="00022AC8">
        <w:rPr>
          <w:color w:val="000000"/>
          <w:spacing w:val="-1"/>
          <w:sz w:val="28"/>
          <w:szCs w:val="28"/>
        </w:rPr>
        <w:t xml:space="preserve"> основных </w:t>
      </w:r>
      <w:r w:rsidR="00744F16" w:rsidRPr="00022AC8">
        <w:rPr>
          <w:color w:val="000000"/>
          <w:spacing w:val="-1"/>
          <w:sz w:val="28"/>
          <w:szCs w:val="28"/>
        </w:rPr>
        <w:t xml:space="preserve">рабочих мест </w:t>
      </w:r>
      <w:proofErr w:type="gramStart"/>
      <w:r>
        <w:rPr>
          <w:color w:val="000000"/>
          <w:spacing w:val="-1"/>
          <w:sz w:val="28"/>
          <w:szCs w:val="28"/>
        </w:rPr>
        <w:t>…….</w:t>
      </w:r>
      <w:proofErr w:type="gramEnd"/>
      <w:r w:rsidR="006D2647">
        <w:rPr>
          <w:color w:val="000000"/>
          <w:spacing w:val="-1"/>
          <w:sz w:val="28"/>
          <w:szCs w:val="28"/>
        </w:rPr>
        <w:t>…………………</w:t>
      </w:r>
      <w:r w:rsidR="0034726A">
        <w:rPr>
          <w:color w:val="000000"/>
          <w:spacing w:val="-1"/>
          <w:sz w:val="28"/>
          <w:szCs w:val="28"/>
        </w:rPr>
        <w:t>.15</w:t>
      </w:r>
    </w:p>
    <w:p w:rsidR="00744F16" w:rsidRPr="00022AC8"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4. </w:t>
      </w:r>
      <w:r w:rsidR="00022AC8" w:rsidRPr="00744F16">
        <w:rPr>
          <w:color w:val="000000"/>
          <w:spacing w:val="-1"/>
          <w:sz w:val="28"/>
          <w:szCs w:val="28"/>
        </w:rPr>
        <w:t>Хара</w:t>
      </w:r>
      <w:r w:rsidR="00022B1F">
        <w:rPr>
          <w:color w:val="000000"/>
          <w:spacing w:val="-1"/>
          <w:sz w:val="28"/>
          <w:szCs w:val="28"/>
        </w:rPr>
        <w:t>ктеристика основного</w:t>
      </w:r>
      <w:r w:rsidR="00022AC8">
        <w:rPr>
          <w:color w:val="000000"/>
          <w:spacing w:val="-1"/>
          <w:sz w:val="28"/>
          <w:szCs w:val="28"/>
        </w:rPr>
        <w:t xml:space="preserve"> </w:t>
      </w:r>
      <w:r w:rsidR="00022AC8" w:rsidRPr="00022AC8">
        <w:rPr>
          <w:color w:val="000000"/>
          <w:spacing w:val="-1"/>
          <w:sz w:val="28"/>
          <w:szCs w:val="28"/>
        </w:rPr>
        <w:t>рабоч</w:t>
      </w:r>
      <w:r w:rsidR="00022AC8">
        <w:rPr>
          <w:color w:val="000000"/>
          <w:spacing w:val="-1"/>
          <w:sz w:val="28"/>
          <w:szCs w:val="28"/>
        </w:rPr>
        <w:t xml:space="preserve">его места </w:t>
      </w:r>
      <w:r w:rsidR="00022B1F">
        <w:rPr>
          <w:color w:val="000000"/>
          <w:spacing w:val="-1"/>
          <w:sz w:val="28"/>
          <w:szCs w:val="28"/>
        </w:rPr>
        <w:t>магистранта</w:t>
      </w:r>
      <w:r w:rsidR="006D2647">
        <w:rPr>
          <w:color w:val="000000"/>
          <w:spacing w:val="-1"/>
          <w:sz w:val="28"/>
          <w:szCs w:val="28"/>
        </w:rPr>
        <w:t>……………</w:t>
      </w:r>
      <w:proofErr w:type="gramStart"/>
      <w:r w:rsidR="006D2647">
        <w:rPr>
          <w:color w:val="000000"/>
          <w:spacing w:val="-1"/>
          <w:sz w:val="28"/>
          <w:szCs w:val="28"/>
        </w:rPr>
        <w:t>…</w:t>
      </w:r>
      <w:r w:rsidR="0034726A">
        <w:rPr>
          <w:color w:val="000000"/>
          <w:spacing w:val="-1"/>
          <w:sz w:val="28"/>
          <w:szCs w:val="28"/>
        </w:rPr>
        <w:t>....</w:t>
      </w:r>
      <w:proofErr w:type="gramEnd"/>
      <w:r w:rsidR="0034726A">
        <w:rPr>
          <w:color w:val="000000"/>
          <w:spacing w:val="-1"/>
          <w:sz w:val="28"/>
          <w:szCs w:val="28"/>
        </w:rPr>
        <w:t>16</w:t>
      </w:r>
    </w:p>
    <w:p w:rsidR="00744F16"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5. </w:t>
      </w:r>
      <w:r w:rsidR="00744F16" w:rsidRPr="00744F16">
        <w:rPr>
          <w:color w:val="000000"/>
          <w:spacing w:val="-1"/>
          <w:sz w:val="28"/>
          <w:szCs w:val="28"/>
        </w:rPr>
        <w:t>Кадрово</w:t>
      </w:r>
      <w:r w:rsidR="00AD1904">
        <w:rPr>
          <w:color w:val="000000"/>
          <w:spacing w:val="-1"/>
          <w:sz w:val="28"/>
          <w:szCs w:val="28"/>
        </w:rPr>
        <w:t xml:space="preserve">е, информационное </w:t>
      </w:r>
      <w:r w:rsidR="00744F16">
        <w:rPr>
          <w:color w:val="000000"/>
          <w:spacing w:val="-1"/>
          <w:sz w:val="28"/>
          <w:szCs w:val="28"/>
        </w:rPr>
        <w:t xml:space="preserve">обеспечение </w:t>
      </w:r>
      <w:r w:rsidR="00AD1904">
        <w:rPr>
          <w:color w:val="000000"/>
          <w:spacing w:val="-1"/>
          <w:sz w:val="28"/>
          <w:szCs w:val="28"/>
        </w:rPr>
        <w:t xml:space="preserve">деятельности </w:t>
      </w:r>
      <w:r w:rsidR="00744F16">
        <w:rPr>
          <w:color w:val="000000"/>
          <w:spacing w:val="-1"/>
          <w:sz w:val="28"/>
          <w:szCs w:val="28"/>
        </w:rPr>
        <w:t>организации</w:t>
      </w:r>
      <w:r w:rsidR="006D2647">
        <w:rPr>
          <w:color w:val="000000"/>
          <w:spacing w:val="-1"/>
          <w:sz w:val="28"/>
          <w:szCs w:val="28"/>
        </w:rPr>
        <w:t>…..</w:t>
      </w:r>
      <w:r w:rsidR="0034726A">
        <w:rPr>
          <w:color w:val="000000"/>
          <w:spacing w:val="-1"/>
          <w:sz w:val="28"/>
          <w:szCs w:val="28"/>
        </w:rPr>
        <w:t>.17</w:t>
      </w:r>
    </w:p>
    <w:p w:rsidR="00744F16"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6. </w:t>
      </w:r>
      <w:r w:rsidR="00744F16" w:rsidRPr="00744F16">
        <w:rPr>
          <w:color w:val="000000"/>
          <w:spacing w:val="-1"/>
          <w:sz w:val="28"/>
          <w:szCs w:val="28"/>
        </w:rPr>
        <w:t>Обобщение и подведение итогов. Выводы</w:t>
      </w:r>
      <w:r w:rsidR="006D2647">
        <w:rPr>
          <w:color w:val="000000"/>
          <w:spacing w:val="-1"/>
          <w:sz w:val="28"/>
          <w:szCs w:val="28"/>
        </w:rPr>
        <w:t>……………………………….</w:t>
      </w:r>
      <w:r w:rsidR="0034726A">
        <w:rPr>
          <w:color w:val="000000"/>
          <w:spacing w:val="-1"/>
          <w:sz w:val="28"/>
          <w:szCs w:val="28"/>
        </w:rPr>
        <w:t>..19</w:t>
      </w:r>
    </w:p>
    <w:p w:rsidR="00471D10"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7. </w:t>
      </w:r>
      <w:r w:rsidR="00744F16">
        <w:rPr>
          <w:color w:val="000000"/>
          <w:spacing w:val="-1"/>
          <w:sz w:val="28"/>
          <w:szCs w:val="28"/>
        </w:rPr>
        <w:t>Библиографический</w:t>
      </w:r>
      <w:r w:rsidR="00471D10">
        <w:rPr>
          <w:color w:val="000000"/>
          <w:spacing w:val="-1"/>
          <w:sz w:val="28"/>
          <w:szCs w:val="28"/>
        </w:rPr>
        <w:t xml:space="preserve"> </w:t>
      </w:r>
      <w:r w:rsidR="00744F16">
        <w:rPr>
          <w:color w:val="000000"/>
          <w:spacing w:val="-1"/>
          <w:sz w:val="28"/>
          <w:szCs w:val="28"/>
        </w:rPr>
        <w:t>список</w:t>
      </w:r>
      <w:r w:rsidR="006D2647">
        <w:rPr>
          <w:color w:val="000000"/>
          <w:spacing w:val="-1"/>
          <w:sz w:val="28"/>
          <w:szCs w:val="28"/>
        </w:rPr>
        <w:t>………………………………………………</w:t>
      </w:r>
      <w:r w:rsidR="0034726A">
        <w:rPr>
          <w:color w:val="000000"/>
          <w:spacing w:val="-1"/>
          <w:sz w:val="28"/>
          <w:szCs w:val="28"/>
        </w:rPr>
        <w:t>…22</w:t>
      </w:r>
    </w:p>
    <w:p w:rsidR="00917909"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8. </w:t>
      </w:r>
      <w:r w:rsidR="00917909">
        <w:rPr>
          <w:color w:val="000000"/>
          <w:spacing w:val="-1"/>
          <w:sz w:val="28"/>
          <w:szCs w:val="28"/>
        </w:rPr>
        <w:t>Приложение А</w:t>
      </w:r>
      <w:r w:rsidR="0034726A">
        <w:rPr>
          <w:color w:val="000000"/>
          <w:spacing w:val="-1"/>
          <w:sz w:val="28"/>
          <w:szCs w:val="28"/>
        </w:rPr>
        <w:t>…………………………………………………………</w:t>
      </w:r>
      <w:proofErr w:type="gramStart"/>
      <w:r w:rsidR="0034726A">
        <w:rPr>
          <w:color w:val="000000"/>
          <w:spacing w:val="-1"/>
          <w:sz w:val="28"/>
          <w:szCs w:val="28"/>
        </w:rPr>
        <w:t>…….</w:t>
      </w:r>
      <w:proofErr w:type="gramEnd"/>
      <w:r w:rsidR="0034726A">
        <w:rPr>
          <w:color w:val="000000"/>
          <w:spacing w:val="-1"/>
          <w:sz w:val="28"/>
          <w:szCs w:val="28"/>
        </w:rPr>
        <w:t>.24</w:t>
      </w:r>
    </w:p>
    <w:p w:rsidR="00917909"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9. </w:t>
      </w:r>
      <w:r w:rsidR="00917909">
        <w:rPr>
          <w:color w:val="000000"/>
          <w:spacing w:val="-1"/>
          <w:sz w:val="28"/>
          <w:szCs w:val="28"/>
        </w:rPr>
        <w:t>Приложение Б</w:t>
      </w:r>
      <w:r w:rsidR="0034726A">
        <w:rPr>
          <w:color w:val="000000"/>
          <w:spacing w:val="-1"/>
          <w:sz w:val="28"/>
          <w:szCs w:val="28"/>
        </w:rPr>
        <w:t>………………………………………………………………...25</w:t>
      </w:r>
    </w:p>
    <w:p w:rsidR="00917909" w:rsidRDefault="00DC3511" w:rsidP="00DC3511">
      <w:pPr>
        <w:shd w:val="clear" w:color="auto" w:fill="FFFFFF"/>
        <w:spacing w:line="360" w:lineRule="auto"/>
        <w:ind w:firstLine="709"/>
        <w:jc w:val="both"/>
        <w:rPr>
          <w:color w:val="000000"/>
          <w:spacing w:val="-1"/>
          <w:sz w:val="28"/>
          <w:szCs w:val="28"/>
        </w:rPr>
      </w:pPr>
      <w:r>
        <w:rPr>
          <w:color w:val="000000"/>
          <w:spacing w:val="-1"/>
          <w:sz w:val="28"/>
          <w:szCs w:val="28"/>
        </w:rPr>
        <w:t xml:space="preserve">10. </w:t>
      </w:r>
      <w:r w:rsidR="00917909">
        <w:rPr>
          <w:color w:val="000000"/>
          <w:spacing w:val="-1"/>
          <w:sz w:val="28"/>
          <w:szCs w:val="28"/>
        </w:rPr>
        <w:t>Приложение В</w:t>
      </w:r>
      <w:r>
        <w:rPr>
          <w:color w:val="000000"/>
          <w:spacing w:val="-1"/>
          <w:sz w:val="28"/>
          <w:szCs w:val="28"/>
        </w:rPr>
        <w:t>…………………………………………………</w:t>
      </w:r>
      <w:proofErr w:type="gramStart"/>
      <w:r>
        <w:rPr>
          <w:color w:val="000000"/>
          <w:spacing w:val="-1"/>
          <w:sz w:val="28"/>
          <w:szCs w:val="28"/>
        </w:rPr>
        <w:t>…....</w:t>
      </w:r>
      <w:proofErr w:type="gramEnd"/>
      <w:r>
        <w:rPr>
          <w:color w:val="000000"/>
          <w:spacing w:val="-1"/>
          <w:sz w:val="28"/>
          <w:szCs w:val="28"/>
        </w:rPr>
        <w:t>………</w:t>
      </w:r>
      <w:r w:rsidR="0034726A">
        <w:rPr>
          <w:color w:val="000000"/>
          <w:spacing w:val="-1"/>
          <w:sz w:val="28"/>
          <w:szCs w:val="28"/>
        </w:rPr>
        <w:t>.26</w:t>
      </w:r>
    </w:p>
    <w:p w:rsidR="00744F16" w:rsidRDefault="006D2647" w:rsidP="0034726A">
      <w:pPr>
        <w:shd w:val="clear" w:color="auto" w:fill="FFFFFF"/>
        <w:jc w:val="both"/>
        <w:rPr>
          <w:b/>
          <w:color w:val="000000"/>
          <w:spacing w:val="-1"/>
          <w:sz w:val="28"/>
          <w:szCs w:val="28"/>
        </w:rPr>
      </w:pPr>
      <w:r>
        <w:rPr>
          <w:color w:val="000000"/>
          <w:spacing w:val="-1"/>
          <w:sz w:val="28"/>
          <w:szCs w:val="28"/>
        </w:rPr>
        <w:br w:type="page"/>
      </w:r>
      <w:bookmarkStart w:id="0" w:name="_Toc503026904"/>
      <w:r w:rsidR="00471D10" w:rsidRPr="002374F5">
        <w:rPr>
          <w:b/>
          <w:sz w:val="28"/>
          <w:szCs w:val="28"/>
        </w:rPr>
        <w:lastRenderedPageBreak/>
        <w:t xml:space="preserve">1. </w:t>
      </w:r>
      <w:r w:rsidR="00471D10" w:rsidRPr="002374F5">
        <w:rPr>
          <w:b/>
          <w:color w:val="000000"/>
          <w:spacing w:val="-1"/>
          <w:sz w:val="28"/>
          <w:szCs w:val="28"/>
        </w:rPr>
        <w:t>ОРГАНИЗАЦИОННО-ЭКОНОМИЧЕСКАЯ ХАРАКТЕРИСТИКА ОРГАНИЗАЦИИ</w:t>
      </w:r>
      <w:bookmarkEnd w:id="0"/>
    </w:p>
    <w:p w:rsidR="00471D10" w:rsidRDefault="00471D10" w:rsidP="00DC3511">
      <w:pPr>
        <w:shd w:val="clear" w:color="auto" w:fill="FFFFFF"/>
        <w:ind w:firstLine="709"/>
        <w:jc w:val="both"/>
        <w:rPr>
          <w:color w:val="000000"/>
          <w:spacing w:val="-1"/>
          <w:sz w:val="28"/>
          <w:szCs w:val="28"/>
        </w:rPr>
      </w:pPr>
    </w:p>
    <w:p w:rsidR="001D717B" w:rsidRDefault="001D717B" w:rsidP="00DC3511">
      <w:pPr>
        <w:shd w:val="clear" w:color="auto" w:fill="FFFFFF"/>
        <w:spacing w:line="360" w:lineRule="auto"/>
        <w:ind w:firstLine="709"/>
        <w:jc w:val="both"/>
        <w:rPr>
          <w:color w:val="000000"/>
          <w:spacing w:val="-1"/>
          <w:sz w:val="28"/>
          <w:szCs w:val="28"/>
        </w:rPr>
      </w:pPr>
      <w:r w:rsidRPr="007F4026">
        <w:rPr>
          <w:color w:val="000000"/>
          <w:spacing w:val="-1"/>
          <w:sz w:val="28"/>
          <w:szCs w:val="28"/>
        </w:rPr>
        <w:t xml:space="preserve">Объектом </w:t>
      </w:r>
      <w:r>
        <w:rPr>
          <w:color w:val="000000"/>
          <w:spacing w:val="-1"/>
          <w:sz w:val="28"/>
          <w:szCs w:val="28"/>
        </w:rPr>
        <w:t>производственной практики</w:t>
      </w:r>
      <w:r w:rsidRPr="007F4026">
        <w:rPr>
          <w:color w:val="000000"/>
          <w:spacing w:val="-1"/>
          <w:sz w:val="28"/>
          <w:szCs w:val="28"/>
        </w:rPr>
        <w:t xml:space="preserve"> является</w:t>
      </w:r>
      <w:r>
        <w:rPr>
          <w:color w:val="000000"/>
          <w:spacing w:val="-1"/>
          <w:sz w:val="28"/>
          <w:szCs w:val="28"/>
        </w:rPr>
        <w:t xml:space="preserve"> ООО «Светотехника» </w:t>
      </w:r>
    </w:p>
    <w:p w:rsidR="001D717B" w:rsidRPr="00621D96" w:rsidRDefault="001D717B" w:rsidP="00DC3511">
      <w:pPr>
        <w:pStyle w:val="ae"/>
        <w:spacing w:after="0" w:line="360" w:lineRule="auto"/>
        <w:ind w:left="0" w:firstLine="709"/>
        <w:contextualSpacing w:val="0"/>
        <w:jc w:val="both"/>
        <w:rPr>
          <w:rFonts w:ascii="Times New Roman" w:hAnsi="Times New Roman"/>
          <w:sz w:val="28"/>
          <w:szCs w:val="28"/>
        </w:rPr>
      </w:pPr>
      <w:r w:rsidRPr="00621D96">
        <w:rPr>
          <w:rFonts w:ascii="Times New Roman" w:hAnsi="Times New Roman"/>
          <w:sz w:val="28"/>
          <w:szCs w:val="28"/>
        </w:rPr>
        <w:t xml:space="preserve">Общество с ограниченной ответственностью </w:t>
      </w:r>
      <w:proofErr w:type="spellStart"/>
      <w:r w:rsidRPr="00621D96">
        <w:rPr>
          <w:rFonts w:ascii="Times New Roman" w:hAnsi="Times New Roman"/>
          <w:sz w:val="28"/>
          <w:szCs w:val="28"/>
        </w:rPr>
        <w:t>Лихославльский</w:t>
      </w:r>
      <w:proofErr w:type="spellEnd"/>
      <w:r w:rsidRPr="00621D96">
        <w:rPr>
          <w:rFonts w:ascii="Times New Roman" w:hAnsi="Times New Roman"/>
          <w:sz w:val="28"/>
          <w:szCs w:val="28"/>
        </w:rPr>
        <w:t xml:space="preserve"> завод светотехнических изделий «Светотехника» зарегистрировано 25 октября 2002 года </w:t>
      </w:r>
      <w:r w:rsidRPr="00621D96">
        <w:rPr>
          <w:rFonts w:ascii="Times New Roman" w:eastAsia="Times New Roman" w:hAnsi="Times New Roman"/>
          <w:bCs/>
          <w:sz w:val="28"/>
          <w:szCs w:val="28"/>
          <w:lang w:eastAsia="ru-RU"/>
        </w:rPr>
        <w:t>Межрайонной инспекцией Министерства РФ по налогам и сборам №8 по Тверской области по адресу: Российская Федерация, 171210, г. Лихославль, Тверская область, ул. Первомайская, д. 51.</w:t>
      </w:r>
    </w:p>
    <w:p w:rsidR="001D717B" w:rsidRPr="00621D96" w:rsidRDefault="001D717B" w:rsidP="00DC3511">
      <w:pPr>
        <w:pStyle w:val="ae"/>
        <w:spacing w:after="0" w:line="360" w:lineRule="auto"/>
        <w:ind w:left="0" w:firstLine="709"/>
        <w:contextualSpacing w:val="0"/>
        <w:jc w:val="both"/>
        <w:rPr>
          <w:rFonts w:ascii="Times New Roman" w:hAnsi="Times New Roman"/>
          <w:sz w:val="28"/>
          <w:szCs w:val="28"/>
        </w:rPr>
      </w:pPr>
      <w:r w:rsidRPr="00621D96">
        <w:rPr>
          <w:rFonts w:ascii="Times New Roman" w:hAnsi="Times New Roman"/>
          <w:sz w:val="28"/>
          <w:szCs w:val="28"/>
        </w:rPr>
        <w:t>Миссией предприятия является достижение максимально возможной прибыльности; наиболее полного и качественного удовлетворения потребностей клиентов в производимой продукции, выполняемых работах и услугах; а также оптимального соотношения издержек производства и результатов деятельности.</w:t>
      </w:r>
    </w:p>
    <w:p w:rsidR="001D717B" w:rsidRPr="00621D96" w:rsidRDefault="001D717B" w:rsidP="00DC3511">
      <w:pPr>
        <w:pStyle w:val="ae"/>
        <w:spacing w:after="0" w:line="360" w:lineRule="auto"/>
        <w:ind w:left="0" w:firstLine="709"/>
        <w:contextualSpacing w:val="0"/>
        <w:jc w:val="both"/>
        <w:rPr>
          <w:rFonts w:ascii="Times New Roman" w:eastAsia="Times New Roman" w:hAnsi="Times New Roman"/>
          <w:bCs/>
          <w:sz w:val="28"/>
          <w:szCs w:val="28"/>
          <w:lang w:eastAsia="ru-RU"/>
        </w:rPr>
      </w:pPr>
      <w:r w:rsidRPr="00621D96">
        <w:rPr>
          <w:rFonts w:ascii="Times New Roman" w:eastAsia="Times New Roman" w:hAnsi="Times New Roman"/>
          <w:bCs/>
          <w:i/>
          <w:sz w:val="28"/>
          <w:szCs w:val="28"/>
          <w:lang w:eastAsia="ru-RU"/>
        </w:rPr>
        <w:t>Товарно-рыночный потенциал компании</w:t>
      </w:r>
    </w:p>
    <w:p w:rsidR="001D717B" w:rsidRPr="00621D96" w:rsidRDefault="001D717B" w:rsidP="00DC3511">
      <w:pPr>
        <w:pStyle w:val="ae"/>
        <w:spacing w:after="0" w:line="360" w:lineRule="auto"/>
        <w:ind w:left="0" w:firstLine="709"/>
        <w:contextualSpacing w:val="0"/>
        <w:jc w:val="both"/>
        <w:rPr>
          <w:rFonts w:ascii="Times New Roman" w:hAnsi="Times New Roman"/>
          <w:sz w:val="28"/>
          <w:szCs w:val="28"/>
        </w:rPr>
      </w:pPr>
      <w:r w:rsidRPr="00621D96">
        <w:rPr>
          <w:rFonts w:ascii="Times New Roman" w:hAnsi="Times New Roman"/>
          <w:sz w:val="28"/>
          <w:szCs w:val="28"/>
        </w:rPr>
        <w:t>Основные виды деятельности компании: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 xml:space="preserve">производство и реализация светотехнических изделий </w:t>
      </w:r>
      <w:proofErr w:type="spellStart"/>
      <w:r w:rsidRPr="00621D96">
        <w:rPr>
          <w:rFonts w:ascii="Times New Roman" w:eastAsia="Times New Roman" w:hAnsi="Times New Roman"/>
          <w:bCs/>
          <w:sz w:val="28"/>
          <w:szCs w:val="28"/>
          <w:lang w:eastAsia="ru-RU"/>
        </w:rPr>
        <w:t>производственно</w:t>
      </w:r>
      <w:proofErr w:type="spellEnd"/>
      <w:r w:rsidRPr="00621D96">
        <w:rPr>
          <w:rFonts w:ascii="Times New Roman" w:eastAsia="Times New Roman" w:hAnsi="Times New Roman"/>
          <w:bCs/>
          <w:sz w:val="28"/>
          <w:szCs w:val="28"/>
          <w:lang w:eastAsia="ru-RU"/>
        </w:rPr>
        <w:t xml:space="preserve"> - технического назначения и товаров народного потребления;</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выполнение работ и оказание услуг по профилю хозяйственного общества по договорам подряда;</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реконструкция и техническое обновление производства;</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проектно-конструкторские работы в области светотехники;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осуществление деятельности испытательных лабораторий в области обязательной сертификации;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разработка, продажа и перепродажа «ноу-хау»;</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организация, проведение и участие в выставках и ярмарках;</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эксплуатация, ремонт и монтаж подъёмных сооружений;</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эксплуатация, ремонт и монтаж котлов и сосудов, работающих под давлением, трубопроводов пара и горячей воды;</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 xml:space="preserve">эксплуатация, ремонт и монтаж </w:t>
      </w:r>
      <w:proofErr w:type="spellStart"/>
      <w:r w:rsidRPr="00621D96">
        <w:rPr>
          <w:rFonts w:ascii="Times New Roman" w:eastAsia="Times New Roman" w:hAnsi="Times New Roman"/>
          <w:bCs/>
          <w:sz w:val="28"/>
          <w:szCs w:val="28"/>
          <w:lang w:eastAsia="ru-RU"/>
        </w:rPr>
        <w:t>взрыво</w:t>
      </w:r>
      <w:proofErr w:type="spellEnd"/>
      <w:r w:rsidRPr="00621D96">
        <w:rPr>
          <w:rFonts w:ascii="Times New Roman" w:eastAsia="Times New Roman" w:hAnsi="Times New Roman"/>
          <w:bCs/>
          <w:sz w:val="28"/>
          <w:szCs w:val="28"/>
          <w:lang w:eastAsia="ru-RU"/>
        </w:rPr>
        <w:t>-</w:t>
      </w:r>
      <w:r w:rsidR="005859C0">
        <w:rPr>
          <w:rFonts w:ascii="Times New Roman" w:eastAsia="Times New Roman" w:hAnsi="Times New Roman"/>
          <w:bCs/>
          <w:sz w:val="28"/>
          <w:szCs w:val="28"/>
          <w:lang w:eastAsia="ru-RU"/>
        </w:rPr>
        <w:t xml:space="preserve"> </w:t>
      </w:r>
      <w:r w:rsidRPr="00621D96">
        <w:rPr>
          <w:rFonts w:ascii="Times New Roman" w:eastAsia="Times New Roman" w:hAnsi="Times New Roman"/>
          <w:bCs/>
          <w:sz w:val="28"/>
          <w:szCs w:val="28"/>
          <w:lang w:eastAsia="ru-RU"/>
        </w:rPr>
        <w:t>и пожароопасных, химически опасных и вредных производств;</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lastRenderedPageBreak/>
        <w:t>подготовка и переподготовка кадров;</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осуществление финансово-инвестиционной деятельности;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торгово-закупочная деятельность;</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маркетинг и реклама, посреднические и представительские услуги;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транспортно-экспедиционные услуги;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ремонтные и строительные работы и услуги;</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оказание платных услуг населению;</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оказание коммунальных услуг населению;</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оказание гостиничных услуг;</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организация общественного питания;</w:t>
      </w:r>
    </w:p>
    <w:p w:rsidR="001D717B" w:rsidRPr="00621D96" w:rsidRDefault="001D717B" w:rsidP="00DC3511">
      <w:pPr>
        <w:pStyle w:val="ae"/>
        <w:numPr>
          <w:ilvl w:val="0"/>
          <w:numId w:val="7"/>
        </w:numPr>
        <w:spacing w:after="0" w:line="360" w:lineRule="auto"/>
        <w:ind w:left="0" w:firstLine="709"/>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производство и поставка потребителю тепловой энергии.</w:t>
      </w:r>
    </w:p>
    <w:p w:rsidR="001D717B" w:rsidRPr="00621D96" w:rsidRDefault="001D717B" w:rsidP="00DC3511">
      <w:pPr>
        <w:pStyle w:val="ae"/>
        <w:spacing w:after="0" w:line="360" w:lineRule="auto"/>
        <w:ind w:left="0" w:firstLine="709"/>
        <w:contextualSpacing w:val="0"/>
        <w:jc w:val="both"/>
        <w:rPr>
          <w:rFonts w:ascii="Times New Roman" w:eastAsia="Times New Roman" w:hAnsi="Times New Roman"/>
          <w:bCs/>
          <w:sz w:val="28"/>
          <w:szCs w:val="28"/>
          <w:lang w:eastAsia="ru-RU"/>
        </w:rPr>
      </w:pPr>
      <w:r w:rsidRPr="00621D96">
        <w:rPr>
          <w:rFonts w:ascii="Times New Roman" w:eastAsia="Times New Roman" w:hAnsi="Times New Roman"/>
          <w:bCs/>
          <w:sz w:val="28"/>
          <w:szCs w:val="28"/>
          <w:lang w:eastAsia="ru-RU"/>
        </w:rPr>
        <w:t>Таким образом, цели предприятия не ограничиваются производством конкурентоспособной продукции, а также включают инновационные виды деятельности, организацию сбыта готовой продукции и рекламу, организацию внерабочей жизнедеятельности персонала (социальную ответственность фирмы).</w:t>
      </w:r>
    </w:p>
    <w:p w:rsidR="001D717B" w:rsidRPr="00621D96" w:rsidRDefault="001D717B" w:rsidP="00DC3511">
      <w:pPr>
        <w:pStyle w:val="ae"/>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Номенклатура продукции ООО «Светотехника» – это светильники различного назначения:</w:t>
      </w:r>
    </w:p>
    <w:p w:rsidR="001D717B" w:rsidRPr="00621D96" w:rsidRDefault="001D717B" w:rsidP="00DC3511">
      <w:pPr>
        <w:pStyle w:val="ae"/>
        <w:numPr>
          <w:ilvl w:val="0"/>
          <w:numId w:val="6"/>
        </w:numPr>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уличные (подвесные, консольные);</w:t>
      </w:r>
    </w:p>
    <w:p w:rsidR="001D717B" w:rsidRPr="00621D96" w:rsidRDefault="001D717B" w:rsidP="00DC3511">
      <w:pPr>
        <w:pStyle w:val="ae"/>
        <w:numPr>
          <w:ilvl w:val="0"/>
          <w:numId w:val="6"/>
        </w:numPr>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садово-парковые;</w:t>
      </w:r>
    </w:p>
    <w:p w:rsidR="001D717B" w:rsidRPr="00621D96" w:rsidRDefault="001D717B" w:rsidP="00DC3511">
      <w:pPr>
        <w:pStyle w:val="ae"/>
        <w:numPr>
          <w:ilvl w:val="0"/>
          <w:numId w:val="6"/>
        </w:numPr>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для освещения пешеходных переходов, тоннелей;</w:t>
      </w:r>
    </w:p>
    <w:p w:rsidR="001D717B" w:rsidRPr="00621D96" w:rsidRDefault="001D717B" w:rsidP="00DC3511">
      <w:pPr>
        <w:pStyle w:val="ae"/>
        <w:numPr>
          <w:ilvl w:val="0"/>
          <w:numId w:val="6"/>
        </w:numPr>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для освещения жилых домов, офисных и административных зданий;</w:t>
      </w:r>
    </w:p>
    <w:p w:rsidR="001D717B" w:rsidRPr="00621D96" w:rsidRDefault="001D717B" w:rsidP="00DC3511">
      <w:pPr>
        <w:pStyle w:val="ae"/>
        <w:numPr>
          <w:ilvl w:val="0"/>
          <w:numId w:val="6"/>
        </w:numPr>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для освещения промышленных объектов;</w:t>
      </w:r>
    </w:p>
    <w:p w:rsidR="001D717B" w:rsidRPr="00621D96" w:rsidRDefault="001D717B" w:rsidP="00DC3511">
      <w:pPr>
        <w:pStyle w:val="ae"/>
        <w:numPr>
          <w:ilvl w:val="0"/>
          <w:numId w:val="6"/>
        </w:numPr>
        <w:spacing w:after="0" w:line="360" w:lineRule="auto"/>
        <w:ind w:left="0" w:firstLine="709"/>
        <w:jc w:val="both"/>
        <w:rPr>
          <w:rFonts w:ascii="Times New Roman" w:eastAsia="Times New Roman" w:hAnsi="Times New Roman"/>
          <w:sz w:val="28"/>
          <w:szCs w:val="28"/>
          <w:lang w:eastAsia="ru-RU"/>
        </w:rPr>
      </w:pPr>
      <w:r w:rsidRPr="00621D96">
        <w:rPr>
          <w:rFonts w:ascii="Times New Roman" w:eastAsia="Times New Roman" w:hAnsi="Times New Roman"/>
          <w:sz w:val="28"/>
          <w:szCs w:val="28"/>
          <w:lang w:eastAsia="ru-RU"/>
        </w:rPr>
        <w:t>для освещения спортивных объектов;</w:t>
      </w:r>
    </w:p>
    <w:p w:rsidR="001D717B" w:rsidRPr="00621D96" w:rsidRDefault="001D717B" w:rsidP="00DC3511">
      <w:pPr>
        <w:pStyle w:val="ae"/>
        <w:numPr>
          <w:ilvl w:val="0"/>
          <w:numId w:val="6"/>
        </w:numPr>
        <w:spacing w:after="0" w:line="360" w:lineRule="auto"/>
        <w:ind w:left="0" w:firstLine="709"/>
        <w:contextualSpacing w:val="0"/>
        <w:jc w:val="both"/>
        <w:rPr>
          <w:rFonts w:ascii="Times New Roman" w:eastAsia="Times New Roman" w:hAnsi="Times New Roman"/>
          <w:bCs/>
          <w:sz w:val="28"/>
          <w:szCs w:val="28"/>
          <w:lang w:eastAsia="ru-RU"/>
        </w:rPr>
      </w:pPr>
      <w:r w:rsidRPr="00621D96">
        <w:rPr>
          <w:rFonts w:ascii="Times New Roman" w:eastAsia="Times New Roman" w:hAnsi="Times New Roman"/>
          <w:sz w:val="28"/>
          <w:szCs w:val="28"/>
          <w:lang w:eastAsia="ru-RU"/>
        </w:rPr>
        <w:t>архитектурные.</w:t>
      </w:r>
    </w:p>
    <w:p w:rsidR="001D717B" w:rsidRDefault="001D717B" w:rsidP="00DC3511">
      <w:pPr>
        <w:pStyle w:val="ae"/>
        <w:spacing w:after="0" w:line="360" w:lineRule="auto"/>
        <w:ind w:left="0" w:firstLine="709"/>
        <w:contextualSpacing w:val="0"/>
        <w:jc w:val="both"/>
        <w:rPr>
          <w:rFonts w:ascii="Times New Roman" w:eastAsia="Times New Roman" w:hAnsi="Times New Roman"/>
          <w:sz w:val="28"/>
          <w:szCs w:val="28"/>
          <w:lang w:eastAsia="ru-RU"/>
        </w:rPr>
      </w:pPr>
      <w:r w:rsidRPr="00621D96">
        <w:rPr>
          <w:rFonts w:ascii="Times New Roman" w:eastAsia="Times New Roman" w:hAnsi="Times New Roman"/>
          <w:bCs/>
          <w:sz w:val="28"/>
          <w:szCs w:val="28"/>
          <w:lang w:eastAsia="ru-RU"/>
        </w:rPr>
        <w:t>Кроме того, на предприятии действует производство инновационного продукта – светодиодной техники. Основными рынками сбыта готовой продукции являются г. Москва и Московская область, г. Санкт - Петербург и Ленинградская область, г. Тверь и Тверская область, с 2012 года – регион г. Сочи.</w:t>
      </w:r>
      <w:r>
        <w:rPr>
          <w:rFonts w:ascii="Times New Roman" w:eastAsia="Times New Roman" w:hAnsi="Times New Roman"/>
          <w:bCs/>
          <w:sz w:val="28"/>
          <w:szCs w:val="28"/>
          <w:lang w:eastAsia="ru-RU"/>
        </w:rPr>
        <w:t xml:space="preserve"> </w:t>
      </w:r>
      <w:r w:rsidRPr="00621D96">
        <w:rPr>
          <w:rFonts w:ascii="Times New Roman" w:eastAsia="Times New Roman" w:hAnsi="Times New Roman"/>
          <w:sz w:val="28"/>
          <w:szCs w:val="28"/>
          <w:lang w:eastAsia="ru-RU"/>
        </w:rPr>
        <w:t xml:space="preserve">Анализ основных видов деятельности предприятия и рынков сбыта показывает, что в организации </w:t>
      </w:r>
      <w:r w:rsidRPr="00621D96">
        <w:rPr>
          <w:rFonts w:ascii="Times New Roman" w:eastAsia="Times New Roman" w:hAnsi="Times New Roman"/>
          <w:sz w:val="28"/>
          <w:szCs w:val="28"/>
          <w:lang w:eastAsia="ru-RU"/>
        </w:rPr>
        <w:lastRenderedPageBreak/>
        <w:t>реализуется стратегия диверсифицированного роста. Иными словами,</w:t>
      </w:r>
      <w:r w:rsidRPr="00621D96">
        <w:rPr>
          <w:rFonts w:ascii="Times New Roman" w:eastAsia="Times New Roman" w:hAnsi="Times New Roman"/>
          <w:bCs/>
          <w:sz w:val="28"/>
          <w:szCs w:val="28"/>
          <w:lang w:eastAsia="ru-RU"/>
        </w:rPr>
        <w:t xml:space="preserve"> </w:t>
      </w:r>
      <w:r w:rsidRPr="00621D96">
        <w:rPr>
          <w:rFonts w:ascii="Times New Roman" w:eastAsia="Times New Roman" w:hAnsi="Times New Roman"/>
          <w:sz w:val="28"/>
          <w:szCs w:val="28"/>
          <w:lang w:eastAsia="ru-RU"/>
        </w:rPr>
        <w:t>решение задачи развития производства осуществляется как за счет разработки новой продукции и технологий, так и захвата новых рынков сбыта и организации дополнительных структур.</w:t>
      </w:r>
    </w:p>
    <w:p w:rsidR="001D717B" w:rsidRPr="001D717B" w:rsidRDefault="001D717B" w:rsidP="00DC3511">
      <w:pPr>
        <w:spacing w:line="360" w:lineRule="auto"/>
        <w:ind w:firstLine="709"/>
        <w:contextualSpacing/>
        <w:jc w:val="both"/>
        <w:rPr>
          <w:bCs/>
          <w:sz w:val="28"/>
          <w:szCs w:val="28"/>
        </w:rPr>
      </w:pPr>
      <w:r w:rsidRPr="001D717B">
        <w:rPr>
          <w:bCs/>
          <w:sz w:val="28"/>
          <w:szCs w:val="28"/>
        </w:rPr>
        <w:t xml:space="preserve">Организационная структура управления ООО «Светотехника» представлена в приложении </w:t>
      </w:r>
      <w:r w:rsidR="00917909">
        <w:rPr>
          <w:bCs/>
          <w:sz w:val="28"/>
          <w:szCs w:val="28"/>
        </w:rPr>
        <w:t>Г</w:t>
      </w:r>
      <w:r w:rsidRPr="001D717B">
        <w:rPr>
          <w:bCs/>
          <w:sz w:val="28"/>
          <w:szCs w:val="28"/>
        </w:rPr>
        <w:t>. Основными структурообразующими документами являются штатное расписание и должностные инструкции работников.</w:t>
      </w:r>
    </w:p>
    <w:p w:rsidR="001D717B" w:rsidRPr="001D717B" w:rsidRDefault="001D717B" w:rsidP="00DC3511">
      <w:pPr>
        <w:spacing w:line="360" w:lineRule="auto"/>
        <w:ind w:firstLine="709"/>
        <w:contextualSpacing/>
        <w:jc w:val="both"/>
        <w:rPr>
          <w:bCs/>
          <w:sz w:val="28"/>
          <w:szCs w:val="28"/>
        </w:rPr>
      </w:pPr>
      <w:r w:rsidRPr="001D717B">
        <w:rPr>
          <w:bCs/>
          <w:sz w:val="28"/>
          <w:szCs w:val="28"/>
        </w:rPr>
        <w:t xml:space="preserve">Функциональная структуризация является наиболее распространенной формой организации деятельности и имеет место быть практически на всех предприятиях на том или ином уровне организационной структуры. Это процесс разделения организации на различные элементы, каждый из которых имеет свою определенную, конк­ретную задачу и обязанности. Создание функциональной структуры сводится к группировке персонала по широким задачам, которые они выполняют (производство, маркетинг, финансы и т. п.). Конкретные характеристики и черты деятельности того или иного подразделения соответствуют наиболее важным направлениям деятельности всей организации. В тех случаях, когда функциональная структура используется частично, одна из функций (например, финансирование) находится либо на более высоком уровне управления, либо на одном уровне с подразделениями, </w:t>
      </w:r>
      <w:proofErr w:type="spellStart"/>
      <w:r w:rsidRPr="001D717B">
        <w:rPr>
          <w:bCs/>
          <w:sz w:val="28"/>
          <w:szCs w:val="28"/>
        </w:rPr>
        <w:t>структуризованными</w:t>
      </w:r>
      <w:proofErr w:type="spellEnd"/>
      <w:r w:rsidRPr="001D717B">
        <w:rPr>
          <w:bCs/>
          <w:sz w:val="28"/>
          <w:szCs w:val="28"/>
        </w:rPr>
        <w:t xml:space="preserve"> по продукту, по заказчику или по территориальному признаку.</w:t>
      </w:r>
    </w:p>
    <w:p w:rsidR="001D717B" w:rsidRPr="001D717B" w:rsidRDefault="001D717B" w:rsidP="00DC3511">
      <w:pPr>
        <w:spacing w:line="360" w:lineRule="auto"/>
        <w:ind w:firstLine="709"/>
        <w:contextualSpacing/>
        <w:jc w:val="both"/>
        <w:rPr>
          <w:bCs/>
          <w:sz w:val="28"/>
          <w:szCs w:val="28"/>
        </w:rPr>
      </w:pPr>
      <w:r w:rsidRPr="001D717B">
        <w:rPr>
          <w:bCs/>
          <w:sz w:val="28"/>
          <w:szCs w:val="28"/>
        </w:rPr>
        <w:t xml:space="preserve">Структура анализируемого предприятия относится к линейно - функциональному типу с элементами </w:t>
      </w:r>
      <w:proofErr w:type="spellStart"/>
      <w:r w:rsidRPr="001D717B">
        <w:rPr>
          <w:bCs/>
          <w:sz w:val="28"/>
          <w:szCs w:val="28"/>
        </w:rPr>
        <w:t>дивизиональной</w:t>
      </w:r>
      <w:proofErr w:type="spellEnd"/>
      <w:r w:rsidRPr="001D717B">
        <w:rPr>
          <w:bCs/>
          <w:sz w:val="28"/>
          <w:szCs w:val="28"/>
        </w:rPr>
        <w:t xml:space="preserve"> организационной структуры управления. Подразделения предприятия с одной стороны, выделены по принципу распределения ответственности за конкретные четко выделенные функции (производство, безопасность, финансы, персонал, информационные технологии), но, с другой стороны, некоторые отделы отвечают за определенную технологию или продукцию (отдел разработки светодиодной техники, испытательный центр). Такое сочетание является оптимальным для крупного предприятия с широкой номенклатурой продукции.</w:t>
      </w:r>
    </w:p>
    <w:p w:rsidR="001D717B" w:rsidRPr="001D717B" w:rsidRDefault="001D717B" w:rsidP="00DC3511">
      <w:pPr>
        <w:spacing w:line="360" w:lineRule="auto"/>
        <w:ind w:firstLine="709"/>
        <w:contextualSpacing/>
        <w:jc w:val="both"/>
        <w:rPr>
          <w:bCs/>
          <w:sz w:val="28"/>
          <w:szCs w:val="28"/>
        </w:rPr>
      </w:pPr>
      <w:r w:rsidRPr="001D717B">
        <w:rPr>
          <w:color w:val="000000"/>
          <w:sz w:val="28"/>
          <w:szCs w:val="28"/>
        </w:rPr>
        <w:lastRenderedPageBreak/>
        <w:t>При подобной структуре управления линейный руководитель имеет возможность больше заниматься вопросами оперативного управления, поскольку функциональные специалисты высвобождают его от подготовки и решения специальных вопросов.</w:t>
      </w:r>
    </w:p>
    <w:p w:rsidR="001D717B" w:rsidRPr="001D717B" w:rsidRDefault="001D717B" w:rsidP="00DC3511">
      <w:pPr>
        <w:spacing w:line="360" w:lineRule="auto"/>
        <w:ind w:firstLine="709"/>
        <w:contextualSpacing/>
        <w:jc w:val="both"/>
        <w:rPr>
          <w:bCs/>
          <w:sz w:val="28"/>
          <w:szCs w:val="28"/>
        </w:rPr>
      </w:pPr>
      <w:r w:rsidRPr="001D717B">
        <w:rPr>
          <w:bCs/>
          <w:sz w:val="28"/>
          <w:szCs w:val="28"/>
        </w:rPr>
        <w:t>Главными преимуществами существующей организационной структуры управления являются:</w:t>
      </w:r>
    </w:p>
    <w:p w:rsidR="001D717B" w:rsidRPr="001D717B" w:rsidRDefault="001D717B" w:rsidP="00DC3511">
      <w:pPr>
        <w:widowControl/>
        <w:numPr>
          <w:ilvl w:val="0"/>
          <w:numId w:val="8"/>
        </w:numPr>
        <w:spacing w:line="360" w:lineRule="auto"/>
        <w:ind w:left="0" w:firstLine="709"/>
        <w:contextualSpacing/>
        <w:jc w:val="both"/>
        <w:rPr>
          <w:bCs/>
          <w:sz w:val="28"/>
          <w:szCs w:val="28"/>
        </w:rPr>
      </w:pPr>
      <w:r w:rsidRPr="001D717B">
        <w:rPr>
          <w:bCs/>
          <w:sz w:val="28"/>
          <w:szCs w:val="28"/>
        </w:rPr>
        <w:t>возможность делегирования генеральным директором ряда полномочий функциональным руководителям;</w:t>
      </w:r>
    </w:p>
    <w:p w:rsidR="001D717B" w:rsidRPr="001D717B" w:rsidRDefault="001D717B" w:rsidP="00DC3511">
      <w:pPr>
        <w:widowControl/>
        <w:numPr>
          <w:ilvl w:val="0"/>
          <w:numId w:val="8"/>
        </w:numPr>
        <w:spacing w:line="360" w:lineRule="auto"/>
        <w:ind w:left="0" w:firstLine="709"/>
        <w:contextualSpacing/>
        <w:jc w:val="both"/>
        <w:rPr>
          <w:bCs/>
          <w:sz w:val="28"/>
          <w:szCs w:val="28"/>
        </w:rPr>
      </w:pPr>
      <w:r w:rsidRPr="001D717B">
        <w:rPr>
          <w:bCs/>
          <w:sz w:val="28"/>
          <w:szCs w:val="28"/>
        </w:rPr>
        <w:t>персональная ответственность функциональных руководителей за результаты работы подразделения;</w:t>
      </w:r>
    </w:p>
    <w:p w:rsidR="001D717B" w:rsidRPr="001D717B" w:rsidRDefault="001D717B" w:rsidP="00DC3511">
      <w:pPr>
        <w:widowControl/>
        <w:numPr>
          <w:ilvl w:val="0"/>
          <w:numId w:val="8"/>
        </w:numPr>
        <w:spacing w:line="360" w:lineRule="auto"/>
        <w:ind w:left="0" w:firstLine="709"/>
        <w:contextualSpacing/>
        <w:jc w:val="both"/>
        <w:rPr>
          <w:bCs/>
          <w:sz w:val="28"/>
          <w:szCs w:val="28"/>
        </w:rPr>
      </w:pPr>
      <w:r w:rsidRPr="001D717B">
        <w:rPr>
          <w:bCs/>
          <w:sz w:val="28"/>
          <w:szCs w:val="28"/>
        </w:rPr>
        <w:t>осуществление контроля качества на каждом этапе производства;</w:t>
      </w:r>
    </w:p>
    <w:p w:rsidR="001D717B" w:rsidRPr="001D717B" w:rsidRDefault="001D717B" w:rsidP="00DC3511">
      <w:pPr>
        <w:widowControl/>
        <w:numPr>
          <w:ilvl w:val="0"/>
          <w:numId w:val="8"/>
        </w:numPr>
        <w:spacing w:line="360" w:lineRule="auto"/>
        <w:ind w:left="0" w:firstLine="709"/>
        <w:contextualSpacing/>
        <w:jc w:val="both"/>
        <w:rPr>
          <w:bCs/>
          <w:sz w:val="28"/>
          <w:szCs w:val="28"/>
        </w:rPr>
      </w:pPr>
      <w:r w:rsidRPr="001D717B">
        <w:rPr>
          <w:bCs/>
          <w:sz w:val="28"/>
          <w:szCs w:val="28"/>
        </w:rPr>
        <w:t>реализация принципа единства распорядительства;</w:t>
      </w:r>
    </w:p>
    <w:p w:rsidR="001D717B" w:rsidRPr="001D717B" w:rsidRDefault="001D717B" w:rsidP="00DC3511">
      <w:pPr>
        <w:widowControl/>
        <w:numPr>
          <w:ilvl w:val="0"/>
          <w:numId w:val="8"/>
        </w:numPr>
        <w:spacing w:line="360" w:lineRule="auto"/>
        <w:ind w:left="0" w:firstLine="709"/>
        <w:contextualSpacing/>
        <w:jc w:val="both"/>
        <w:rPr>
          <w:bCs/>
          <w:sz w:val="28"/>
          <w:szCs w:val="28"/>
        </w:rPr>
      </w:pPr>
      <w:r w:rsidRPr="001D717B">
        <w:rPr>
          <w:bCs/>
          <w:sz w:val="28"/>
          <w:szCs w:val="28"/>
        </w:rPr>
        <w:t>возможность уделить особое внимание инновационному, стратегически важному виду деятельности.</w:t>
      </w:r>
    </w:p>
    <w:p w:rsidR="001D717B" w:rsidRPr="001D717B" w:rsidRDefault="001D717B" w:rsidP="00DC3511">
      <w:pPr>
        <w:spacing w:line="360" w:lineRule="auto"/>
        <w:ind w:firstLine="709"/>
        <w:contextualSpacing/>
        <w:jc w:val="both"/>
        <w:rPr>
          <w:bCs/>
          <w:sz w:val="28"/>
          <w:szCs w:val="28"/>
        </w:rPr>
      </w:pPr>
      <w:r w:rsidRPr="001D717B">
        <w:rPr>
          <w:bCs/>
          <w:sz w:val="28"/>
          <w:szCs w:val="28"/>
        </w:rPr>
        <w:t>Недостатки данной организационной структуры управления:</w:t>
      </w:r>
    </w:p>
    <w:p w:rsidR="001D717B" w:rsidRPr="001D717B" w:rsidRDefault="001D717B" w:rsidP="00DC3511">
      <w:pPr>
        <w:widowControl/>
        <w:numPr>
          <w:ilvl w:val="0"/>
          <w:numId w:val="9"/>
        </w:numPr>
        <w:spacing w:line="360" w:lineRule="auto"/>
        <w:ind w:left="0" w:firstLine="709"/>
        <w:contextualSpacing/>
        <w:jc w:val="both"/>
        <w:rPr>
          <w:bCs/>
          <w:sz w:val="28"/>
          <w:szCs w:val="28"/>
        </w:rPr>
      </w:pPr>
      <w:r w:rsidRPr="001D717B">
        <w:rPr>
          <w:bCs/>
          <w:sz w:val="28"/>
          <w:szCs w:val="28"/>
        </w:rPr>
        <w:t>слабое взаимодействие подразделений по горизонтали;</w:t>
      </w:r>
    </w:p>
    <w:p w:rsidR="001D717B" w:rsidRPr="001D717B" w:rsidRDefault="001D717B" w:rsidP="00DC3511">
      <w:pPr>
        <w:widowControl/>
        <w:numPr>
          <w:ilvl w:val="0"/>
          <w:numId w:val="9"/>
        </w:numPr>
        <w:spacing w:line="360" w:lineRule="auto"/>
        <w:ind w:left="0" w:firstLine="709"/>
        <w:contextualSpacing/>
        <w:jc w:val="both"/>
        <w:rPr>
          <w:bCs/>
          <w:sz w:val="28"/>
          <w:szCs w:val="28"/>
        </w:rPr>
      </w:pPr>
      <w:r w:rsidRPr="001D717B">
        <w:rPr>
          <w:bCs/>
          <w:sz w:val="28"/>
          <w:szCs w:val="28"/>
        </w:rPr>
        <w:t>чрезмерно развитое иерархическое подчинение по вертикали;</w:t>
      </w:r>
    </w:p>
    <w:p w:rsidR="001D717B" w:rsidRPr="001D717B" w:rsidRDefault="001D717B" w:rsidP="00DC3511">
      <w:pPr>
        <w:widowControl/>
        <w:numPr>
          <w:ilvl w:val="0"/>
          <w:numId w:val="9"/>
        </w:numPr>
        <w:spacing w:line="360" w:lineRule="auto"/>
        <w:ind w:left="0" w:firstLine="709"/>
        <w:contextualSpacing/>
        <w:jc w:val="both"/>
        <w:rPr>
          <w:bCs/>
          <w:sz w:val="28"/>
          <w:szCs w:val="28"/>
        </w:rPr>
      </w:pPr>
      <w:r w:rsidRPr="001D717B">
        <w:rPr>
          <w:bCs/>
          <w:sz w:val="28"/>
          <w:szCs w:val="28"/>
        </w:rPr>
        <w:t>высокая вероятность возникновения трудовых конфликтов из - за конкурентной борьбы за ресурсы, слабой мотивации к конечному результату деятельности компании.</w:t>
      </w:r>
    </w:p>
    <w:p w:rsidR="001D717B" w:rsidRPr="001D717B" w:rsidRDefault="001D717B" w:rsidP="00DC3511">
      <w:pPr>
        <w:spacing w:line="360" w:lineRule="auto"/>
        <w:ind w:firstLine="709"/>
        <w:contextualSpacing/>
        <w:jc w:val="both"/>
        <w:rPr>
          <w:bCs/>
          <w:sz w:val="28"/>
          <w:szCs w:val="28"/>
        </w:rPr>
      </w:pPr>
      <w:r w:rsidRPr="001D717B">
        <w:rPr>
          <w:bCs/>
          <w:sz w:val="28"/>
          <w:szCs w:val="28"/>
        </w:rPr>
        <w:t>Функциональная организация направлена на стимулирование качества труда и творческого потенциала работников, а также экономии, обусловленной ростом масштабов производства, а также товаров или услуг. Вместе с тем поддержание взаимодействия между разными функциями является сложной задачей. Реализация различных функций предполагает разные сроки, цели и принципы, что делает трудными координацию деятельности и ее календарное планирование. Кроме того, функциональная ориентация связана с предпочтением стандартных задач, поощрением узко ограниченных перспектив и ведением отчетности о результатах деятельности.</w:t>
      </w:r>
    </w:p>
    <w:p w:rsidR="001D717B" w:rsidRDefault="001D717B" w:rsidP="00DC3511">
      <w:pPr>
        <w:spacing w:line="360" w:lineRule="auto"/>
        <w:ind w:firstLine="709"/>
        <w:contextualSpacing/>
        <w:jc w:val="both"/>
        <w:rPr>
          <w:bCs/>
        </w:rPr>
      </w:pPr>
    </w:p>
    <w:p w:rsidR="001D717B" w:rsidRDefault="001D717B" w:rsidP="00DC3511">
      <w:pPr>
        <w:pStyle w:val="a6"/>
        <w:spacing w:before="0" w:beforeAutospacing="0" w:after="0" w:afterAutospacing="0" w:line="360" w:lineRule="auto"/>
        <w:ind w:firstLine="709"/>
        <w:jc w:val="both"/>
        <w:rPr>
          <w:color w:val="000000"/>
          <w:sz w:val="28"/>
          <w:szCs w:val="28"/>
        </w:rPr>
      </w:pPr>
      <w:r w:rsidRPr="00BA39D3">
        <w:rPr>
          <w:color w:val="000000"/>
          <w:sz w:val="28"/>
          <w:szCs w:val="28"/>
        </w:rPr>
        <w:lastRenderedPageBreak/>
        <w:t>В целом, такой тип организационной структуры свойственен производственным предприятиям и достаточно эффективен в том случае, когда аппарат управления выполняет часто повторяющиеся, стандартные процедуры, производство носит характер массового или крупносерийного производства.</w:t>
      </w:r>
    </w:p>
    <w:p w:rsidR="00A8174E" w:rsidRDefault="00A8174E" w:rsidP="00DC3511">
      <w:pPr>
        <w:pStyle w:val="a6"/>
        <w:spacing w:before="0" w:beforeAutospacing="0" w:after="0" w:afterAutospacing="0" w:line="360" w:lineRule="auto"/>
        <w:ind w:firstLine="709"/>
        <w:jc w:val="both"/>
        <w:rPr>
          <w:color w:val="000000"/>
          <w:sz w:val="28"/>
          <w:szCs w:val="28"/>
        </w:rPr>
      </w:pPr>
    </w:p>
    <w:p w:rsidR="00A8174E" w:rsidRDefault="00A8174E" w:rsidP="00DC3511">
      <w:pPr>
        <w:pStyle w:val="a6"/>
        <w:spacing w:before="0" w:beforeAutospacing="0" w:after="0" w:afterAutospacing="0" w:line="360" w:lineRule="auto"/>
        <w:ind w:firstLine="709"/>
        <w:jc w:val="both"/>
        <w:rPr>
          <w:color w:val="000000"/>
          <w:sz w:val="28"/>
          <w:szCs w:val="28"/>
        </w:rPr>
      </w:pPr>
    </w:p>
    <w:p w:rsidR="00A8174E" w:rsidRDefault="00A8174E" w:rsidP="00DC3511">
      <w:pPr>
        <w:pStyle w:val="a6"/>
        <w:spacing w:before="0" w:beforeAutospacing="0" w:after="0" w:afterAutospacing="0" w:line="360" w:lineRule="auto"/>
        <w:ind w:firstLine="709"/>
        <w:jc w:val="both"/>
        <w:rPr>
          <w:color w:val="000000"/>
          <w:sz w:val="28"/>
          <w:szCs w:val="28"/>
        </w:rPr>
      </w:pPr>
    </w:p>
    <w:p w:rsidR="00A8174E" w:rsidRDefault="000F7310" w:rsidP="00DC3511">
      <w:pPr>
        <w:pStyle w:val="a6"/>
        <w:spacing w:before="0" w:beforeAutospacing="0" w:after="0" w:afterAutospacing="0" w:line="360" w:lineRule="auto"/>
        <w:ind w:firstLine="709"/>
        <w:jc w:val="both"/>
        <w:rPr>
          <w:color w:val="000000"/>
          <w:sz w:val="28"/>
          <w:szCs w:val="28"/>
        </w:rPr>
      </w:pPr>
      <w:r>
        <w:rPr>
          <w:color w:val="000000"/>
          <w:sz w:val="28"/>
          <w:szCs w:val="28"/>
        </w:rPr>
        <w:t>Экономическая характеристика организации.</w:t>
      </w:r>
    </w:p>
    <w:p w:rsidR="000F7310" w:rsidRDefault="000F7310" w:rsidP="00DC3511">
      <w:pPr>
        <w:spacing w:line="360" w:lineRule="auto"/>
        <w:ind w:firstLine="709"/>
        <w:jc w:val="both"/>
        <w:rPr>
          <w:bCs/>
          <w:sz w:val="28"/>
          <w:szCs w:val="28"/>
        </w:rPr>
      </w:pPr>
      <w:r w:rsidRPr="000F7310">
        <w:rPr>
          <w:bCs/>
          <w:sz w:val="28"/>
          <w:szCs w:val="28"/>
        </w:rPr>
        <w:t xml:space="preserve">Актив бухгалтерского баланса характеризует вложения организации в имущество и материальные ценности, расходы на производство и реализацию готовой продукции, остаток свободных денежных средств. Динамика и структура статей актива баланса отражены в таблице </w:t>
      </w:r>
      <w:r>
        <w:rPr>
          <w:bCs/>
          <w:sz w:val="28"/>
          <w:szCs w:val="28"/>
        </w:rPr>
        <w:t>1</w:t>
      </w:r>
      <w:r w:rsidRPr="000F7310">
        <w:rPr>
          <w:bCs/>
          <w:sz w:val="28"/>
          <w:szCs w:val="28"/>
        </w:rPr>
        <w:t>.1.</w:t>
      </w:r>
    </w:p>
    <w:p w:rsidR="00DC3511" w:rsidRDefault="00DC3511" w:rsidP="00DC3511">
      <w:pPr>
        <w:spacing w:line="360" w:lineRule="auto"/>
        <w:ind w:firstLine="709"/>
        <w:jc w:val="both"/>
        <w:rPr>
          <w:bCs/>
          <w:sz w:val="28"/>
          <w:szCs w:val="28"/>
        </w:rPr>
      </w:pPr>
    </w:p>
    <w:p w:rsidR="000F7310" w:rsidRPr="000F7310" w:rsidRDefault="000F7310" w:rsidP="000F7310">
      <w:pPr>
        <w:spacing w:after="240"/>
        <w:rPr>
          <w:bCs/>
          <w:sz w:val="28"/>
          <w:szCs w:val="28"/>
        </w:rPr>
      </w:pPr>
      <w:r w:rsidRPr="000F7310">
        <w:rPr>
          <w:bCs/>
          <w:sz w:val="28"/>
          <w:szCs w:val="28"/>
        </w:rPr>
        <w:t xml:space="preserve">Таблица </w:t>
      </w:r>
      <w:r>
        <w:rPr>
          <w:bCs/>
          <w:sz w:val="28"/>
          <w:szCs w:val="28"/>
        </w:rPr>
        <w:t>1</w:t>
      </w:r>
      <w:r w:rsidRPr="000F7310">
        <w:rPr>
          <w:bCs/>
          <w:sz w:val="28"/>
          <w:szCs w:val="28"/>
        </w:rPr>
        <w:t>.1 – Аналитическая группировка статей актива баланса</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056"/>
        <w:gridCol w:w="1151"/>
        <w:gridCol w:w="1082"/>
        <w:gridCol w:w="1140"/>
        <w:gridCol w:w="1874"/>
        <w:gridCol w:w="943"/>
      </w:tblGrid>
      <w:tr w:rsidR="000F7310" w:rsidTr="00CA5114">
        <w:trPr>
          <w:jc w:val="center"/>
        </w:trPr>
        <w:tc>
          <w:tcPr>
            <w:tcW w:w="1353" w:type="pct"/>
            <w:vMerge w:val="restart"/>
            <w:shd w:val="clear" w:color="auto" w:fill="auto"/>
            <w:vAlign w:val="center"/>
          </w:tcPr>
          <w:p w:rsidR="000F7310" w:rsidRPr="00CA5114" w:rsidRDefault="000F7310" w:rsidP="00693CD5">
            <w:pPr>
              <w:rPr>
                <w:bCs/>
                <w:sz w:val="24"/>
                <w:szCs w:val="24"/>
              </w:rPr>
            </w:pPr>
            <w:r w:rsidRPr="00CA5114">
              <w:rPr>
                <w:bCs/>
                <w:sz w:val="24"/>
                <w:szCs w:val="24"/>
              </w:rPr>
              <w:t>Актив баланса</w:t>
            </w:r>
          </w:p>
        </w:tc>
        <w:tc>
          <w:tcPr>
            <w:tcW w:w="1089" w:type="pct"/>
            <w:gridSpan w:val="2"/>
            <w:shd w:val="clear" w:color="auto" w:fill="auto"/>
            <w:vAlign w:val="center"/>
          </w:tcPr>
          <w:p w:rsidR="000F7310" w:rsidRPr="00CA5114" w:rsidRDefault="000F7310" w:rsidP="00CA5114">
            <w:pPr>
              <w:jc w:val="center"/>
              <w:rPr>
                <w:bCs/>
                <w:sz w:val="24"/>
                <w:szCs w:val="24"/>
              </w:rPr>
            </w:pPr>
            <w:r w:rsidRPr="00CA5114">
              <w:rPr>
                <w:bCs/>
                <w:sz w:val="24"/>
                <w:szCs w:val="24"/>
              </w:rPr>
              <w:t>2015 год</w:t>
            </w:r>
          </w:p>
        </w:tc>
        <w:tc>
          <w:tcPr>
            <w:tcW w:w="1125" w:type="pct"/>
            <w:gridSpan w:val="2"/>
            <w:shd w:val="clear" w:color="auto" w:fill="auto"/>
            <w:vAlign w:val="center"/>
          </w:tcPr>
          <w:p w:rsidR="000F7310" w:rsidRPr="00CA5114" w:rsidRDefault="000F7310" w:rsidP="00CA5114">
            <w:pPr>
              <w:jc w:val="center"/>
              <w:rPr>
                <w:bCs/>
                <w:sz w:val="24"/>
                <w:szCs w:val="24"/>
              </w:rPr>
            </w:pPr>
            <w:r w:rsidRPr="00CA5114">
              <w:rPr>
                <w:bCs/>
                <w:sz w:val="24"/>
                <w:szCs w:val="24"/>
              </w:rPr>
              <w:t>2016 год</w:t>
            </w:r>
          </w:p>
        </w:tc>
        <w:tc>
          <w:tcPr>
            <w:tcW w:w="947" w:type="pct"/>
            <w:vMerge w:val="restart"/>
            <w:shd w:val="clear" w:color="auto" w:fill="auto"/>
            <w:vAlign w:val="center"/>
          </w:tcPr>
          <w:p w:rsidR="000F7310" w:rsidRPr="00CA5114" w:rsidRDefault="000F7310" w:rsidP="00CA5114">
            <w:pPr>
              <w:jc w:val="center"/>
              <w:rPr>
                <w:bCs/>
                <w:sz w:val="24"/>
                <w:szCs w:val="24"/>
              </w:rPr>
            </w:pPr>
            <w:r w:rsidRPr="00CA5114">
              <w:rPr>
                <w:bCs/>
                <w:sz w:val="24"/>
                <w:szCs w:val="24"/>
              </w:rPr>
              <w:t>Абсолютное отклонение, тыс. руб.</w:t>
            </w:r>
          </w:p>
        </w:tc>
        <w:tc>
          <w:tcPr>
            <w:tcW w:w="478" w:type="pct"/>
            <w:vMerge w:val="restart"/>
            <w:shd w:val="clear" w:color="auto" w:fill="auto"/>
            <w:vAlign w:val="center"/>
          </w:tcPr>
          <w:p w:rsidR="000F7310" w:rsidRPr="00CA5114" w:rsidRDefault="000F7310" w:rsidP="00CA5114">
            <w:pPr>
              <w:jc w:val="center"/>
              <w:rPr>
                <w:bCs/>
                <w:sz w:val="24"/>
                <w:szCs w:val="24"/>
              </w:rPr>
            </w:pPr>
            <w:r w:rsidRPr="00CA5114">
              <w:rPr>
                <w:bCs/>
                <w:sz w:val="24"/>
                <w:szCs w:val="24"/>
              </w:rPr>
              <w:t>Темп роста, %</w:t>
            </w:r>
          </w:p>
        </w:tc>
      </w:tr>
      <w:tr w:rsidR="000F7310" w:rsidTr="00CA5114">
        <w:trPr>
          <w:jc w:val="center"/>
        </w:trPr>
        <w:tc>
          <w:tcPr>
            <w:tcW w:w="1353" w:type="pct"/>
            <w:vMerge/>
            <w:shd w:val="clear" w:color="auto" w:fill="auto"/>
            <w:vAlign w:val="center"/>
          </w:tcPr>
          <w:p w:rsidR="000F7310" w:rsidRPr="00CA5114" w:rsidRDefault="000F7310" w:rsidP="00693CD5">
            <w:pPr>
              <w:rPr>
                <w:bCs/>
                <w:sz w:val="24"/>
                <w:szCs w:val="24"/>
              </w:rPr>
            </w:pPr>
          </w:p>
        </w:tc>
        <w:tc>
          <w:tcPr>
            <w:tcW w:w="506" w:type="pct"/>
            <w:shd w:val="clear" w:color="auto" w:fill="auto"/>
            <w:vAlign w:val="center"/>
          </w:tcPr>
          <w:p w:rsidR="000F7310" w:rsidRPr="00CA5114" w:rsidRDefault="000F7310" w:rsidP="00CA5114">
            <w:pPr>
              <w:jc w:val="center"/>
              <w:rPr>
                <w:bCs/>
                <w:sz w:val="24"/>
                <w:szCs w:val="24"/>
              </w:rPr>
            </w:pPr>
            <w:r w:rsidRPr="00CA5114">
              <w:rPr>
                <w:bCs/>
                <w:sz w:val="24"/>
                <w:szCs w:val="24"/>
              </w:rPr>
              <w:t>тыс. руб.</w:t>
            </w:r>
          </w:p>
        </w:tc>
        <w:tc>
          <w:tcPr>
            <w:tcW w:w="583" w:type="pct"/>
            <w:shd w:val="clear" w:color="auto" w:fill="auto"/>
            <w:vAlign w:val="center"/>
          </w:tcPr>
          <w:p w:rsidR="000F7310" w:rsidRPr="00CA5114" w:rsidRDefault="000F7310" w:rsidP="00CA5114">
            <w:pPr>
              <w:jc w:val="center"/>
              <w:rPr>
                <w:bCs/>
                <w:sz w:val="24"/>
                <w:szCs w:val="24"/>
              </w:rPr>
            </w:pPr>
            <w:r w:rsidRPr="00CA5114">
              <w:rPr>
                <w:bCs/>
                <w:sz w:val="24"/>
                <w:szCs w:val="24"/>
              </w:rPr>
              <w:t>процент к итогу</w:t>
            </w:r>
          </w:p>
        </w:tc>
        <w:tc>
          <w:tcPr>
            <w:tcW w:w="548" w:type="pct"/>
            <w:shd w:val="clear" w:color="auto" w:fill="auto"/>
            <w:vAlign w:val="center"/>
          </w:tcPr>
          <w:p w:rsidR="000F7310" w:rsidRPr="00CA5114" w:rsidRDefault="000F7310" w:rsidP="00CA5114">
            <w:pPr>
              <w:jc w:val="center"/>
              <w:rPr>
                <w:bCs/>
                <w:sz w:val="24"/>
                <w:szCs w:val="24"/>
              </w:rPr>
            </w:pPr>
            <w:r w:rsidRPr="00CA5114">
              <w:rPr>
                <w:bCs/>
                <w:sz w:val="24"/>
                <w:szCs w:val="24"/>
              </w:rPr>
              <w:t>тыс. руб.</w:t>
            </w:r>
          </w:p>
        </w:tc>
        <w:tc>
          <w:tcPr>
            <w:tcW w:w="577" w:type="pct"/>
            <w:shd w:val="clear" w:color="auto" w:fill="auto"/>
            <w:vAlign w:val="center"/>
          </w:tcPr>
          <w:p w:rsidR="000F7310" w:rsidRPr="00CA5114" w:rsidRDefault="000F7310" w:rsidP="00CA5114">
            <w:pPr>
              <w:jc w:val="center"/>
              <w:rPr>
                <w:bCs/>
                <w:sz w:val="24"/>
                <w:szCs w:val="24"/>
              </w:rPr>
            </w:pPr>
            <w:r w:rsidRPr="00CA5114">
              <w:rPr>
                <w:bCs/>
                <w:sz w:val="24"/>
                <w:szCs w:val="24"/>
              </w:rPr>
              <w:t>процент к итогу</w:t>
            </w:r>
          </w:p>
        </w:tc>
        <w:tc>
          <w:tcPr>
            <w:tcW w:w="947" w:type="pct"/>
            <w:vMerge/>
            <w:shd w:val="clear" w:color="auto" w:fill="auto"/>
            <w:vAlign w:val="center"/>
          </w:tcPr>
          <w:p w:rsidR="000F7310" w:rsidRPr="00CA5114" w:rsidRDefault="000F7310" w:rsidP="00CA5114">
            <w:pPr>
              <w:jc w:val="center"/>
              <w:rPr>
                <w:bCs/>
                <w:sz w:val="24"/>
                <w:szCs w:val="24"/>
              </w:rPr>
            </w:pPr>
          </w:p>
        </w:tc>
        <w:tc>
          <w:tcPr>
            <w:tcW w:w="478" w:type="pct"/>
            <w:vMerge/>
            <w:shd w:val="clear" w:color="auto" w:fill="auto"/>
            <w:vAlign w:val="center"/>
          </w:tcPr>
          <w:p w:rsidR="000F7310" w:rsidRPr="00CA5114" w:rsidRDefault="000F7310" w:rsidP="00CA5114">
            <w:pPr>
              <w:jc w:val="center"/>
              <w:rPr>
                <w:bCs/>
                <w:sz w:val="24"/>
                <w:szCs w:val="24"/>
              </w:rPr>
            </w:pPr>
          </w:p>
        </w:tc>
      </w:tr>
      <w:tr w:rsidR="000F7310" w:rsidTr="00CA5114">
        <w:trPr>
          <w:jc w:val="center"/>
        </w:trPr>
        <w:tc>
          <w:tcPr>
            <w:tcW w:w="1353" w:type="pct"/>
            <w:shd w:val="clear" w:color="auto" w:fill="auto"/>
            <w:vAlign w:val="center"/>
          </w:tcPr>
          <w:p w:rsidR="000F7310" w:rsidRPr="00CA5114" w:rsidRDefault="000F7310" w:rsidP="00693CD5">
            <w:pPr>
              <w:rPr>
                <w:bCs/>
                <w:sz w:val="24"/>
                <w:szCs w:val="24"/>
              </w:rPr>
            </w:pPr>
            <w:r w:rsidRPr="00CA5114">
              <w:rPr>
                <w:bCs/>
                <w:sz w:val="24"/>
                <w:szCs w:val="24"/>
              </w:rPr>
              <w:t>Имущество – всего</w:t>
            </w:r>
          </w:p>
        </w:tc>
        <w:tc>
          <w:tcPr>
            <w:tcW w:w="506" w:type="pct"/>
            <w:shd w:val="clear" w:color="auto" w:fill="auto"/>
            <w:vAlign w:val="center"/>
          </w:tcPr>
          <w:p w:rsidR="000F7310" w:rsidRPr="00CA5114" w:rsidRDefault="000F7310" w:rsidP="00CA5114">
            <w:pPr>
              <w:jc w:val="center"/>
              <w:rPr>
                <w:bCs/>
                <w:sz w:val="24"/>
                <w:szCs w:val="24"/>
              </w:rPr>
            </w:pPr>
            <w:r w:rsidRPr="00CA5114">
              <w:rPr>
                <w:bCs/>
                <w:sz w:val="24"/>
                <w:szCs w:val="24"/>
              </w:rPr>
              <w:t>1118180</w:t>
            </w:r>
          </w:p>
        </w:tc>
        <w:tc>
          <w:tcPr>
            <w:tcW w:w="583" w:type="pct"/>
            <w:shd w:val="clear" w:color="auto" w:fill="auto"/>
            <w:vAlign w:val="center"/>
          </w:tcPr>
          <w:p w:rsidR="000F7310" w:rsidRPr="00CA5114" w:rsidRDefault="000F7310" w:rsidP="00CA5114">
            <w:pPr>
              <w:jc w:val="center"/>
              <w:rPr>
                <w:bCs/>
                <w:sz w:val="24"/>
                <w:szCs w:val="24"/>
              </w:rPr>
            </w:pPr>
            <w:r w:rsidRPr="00CA5114">
              <w:rPr>
                <w:bCs/>
                <w:sz w:val="24"/>
                <w:szCs w:val="24"/>
              </w:rPr>
              <w:t>100</w:t>
            </w:r>
          </w:p>
        </w:tc>
        <w:tc>
          <w:tcPr>
            <w:tcW w:w="548" w:type="pct"/>
            <w:shd w:val="clear" w:color="auto" w:fill="auto"/>
            <w:vAlign w:val="center"/>
          </w:tcPr>
          <w:p w:rsidR="000F7310" w:rsidRPr="00CA5114" w:rsidRDefault="000F7310" w:rsidP="00CA5114">
            <w:pPr>
              <w:jc w:val="center"/>
              <w:rPr>
                <w:bCs/>
                <w:sz w:val="24"/>
                <w:szCs w:val="24"/>
              </w:rPr>
            </w:pPr>
            <w:r w:rsidRPr="00CA5114">
              <w:rPr>
                <w:bCs/>
                <w:sz w:val="24"/>
                <w:szCs w:val="24"/>
              </w:rPr>
              <w:t>1122205</w:t>
            </w:r>
          </w:p>
        </w:tc>
        <w:tc>
          <w:tcPr>
            <w:tcW w:w="577" w:type="pct"/>
            <w:shd w:val="clear" w:color="auto" w:fill="auto"/>
            <w:vAlign w:val="center"/>
          </w:tcPr>
          <w:p w:rsidR="000F7310" w:rsidRPr="00CA5114" w:rsidRDefault="000F7310" w:rsidP="00CA5114">
            <w:pPr>
              <w:jc w:val="center"/>
              <w:rPr>
                <w:bCs/>
                <w:sz w:val="24"/>
                <w:szCs w:val="24"/>
              </w:rPr>
            </w:pPr>
            <w:r w:rsidRPr="00CA5114">
              <w:rPr>
                <w:bCs/>
                <w:sz w:val="24"/>
                <w:szCs w:val="24"/>
              </w:rPr>
              <w:t>100</w:t>
            </w:r>
          </w:p>
        </w:tc>
        <w:tc>
          <w:tcPr>
            <w:tcW w:w="947" w:type="pct"/>
            <w:shd w:val="clear" w:color="auto" w:fill="auto"/>
            <w:vAlign w:val="center"/>
          </w:tcPr>
          <w:p w:rsidR="000F7310" w:rsidRPr="00CA5114" w:rsidRDefault="000F7310" w:rsidP="00CA5114">
            <w:pPr>
              <w:jc w:val="center"/>
              <w:rPr>
                <w:bCs/>
                <w:sz w:val="24"/>
                <w:szCs w:val="24"/>
              </w:rPr>
            </w:pPr>
            <w:r w:rsidRPr="00CA5114">
              <w:rPr>
                <w:bCs/>
                <w:sz w:val="24"/>
                <w:szCs w:val="24"/>
              </w:rPr>
              <w:t>4025</w:t>
            </w:r>
          </w:p>
        </w:tc>
        <w:tc>
          <w:tcPr>
            <w:tcW w:w="478" w:type="pct"/>
            <w:shd w:val="clear" w:color="auto" w:fill="auto"/>
            <w:vAlign w:val="center"/>
          </w:tcPr>
          <w:p w:rsidR="000F7310" w:rsidRPr="00CA5114" w:rsidRDefault="000F7310" w:rsidP="00CA5114">
            <w:pPr>
              <w:jc w:val="center"/>
              <w:rPr>
                <w:bCs/>
                <w:sz w:val="24"/>
                <w:szCs w:val="24"/>
              </w:rPr>
            </w:pPr>
            <w:r w:rsidRPr="00CA5114">
              <w:rPr>
                <w:bCs/>
                <w:sz w:val="24"/>
                <w:szCs w:val="24"/>
              </w:rPr>
              <w:t>100,35</w:t>
            </w:r>
          </w:p>
        </w:tc>
      </w:tr>
      <w:tr w:rsidR="000F7310" w:rsidTr="00CA5114">
        <w:trPr>
          <w:trHeight w:val="88"/>
          <w:jc w:val="center"/>
        </w:trPr>
        <w:tc>
          <w:tcPr>
            <w:tcW w:w="1353" w:type="pct"/>
            <w:shd w:val="clear" w:color="auto" w:fill="auto"/>
            <w:vAlign w:val="center"/>
          </w:tcPr>
          <w:p w:rsidR="000F7310" w:rsidRPr="00CA5114" w:rsidRDefault="000F7310" w:rsidP="00693CD5">
            <w:pPr>
              <w:rPr>
                <w:bCs/>
                <w:sz w:val="24"/>
                <w:szCs w:val="24"/>
              </w:rPr>
            </w:pPr>
            <w:r w:rsidRPr="00CA5114">
              <w:rPr>
                <w:bCs/>
                <w:sz w:val="24"/>
                <w:szCs w:val="24"/>
              </w:rPr>
              <w:t>Иммобилизованные активы</w:t>
            </w:r>
          </w:p>
        </w:tc>
        <w:tc>
          <w:tcPr>
            <w:tcW w:w="506" w:type="pct"/>
            <w:shd w:val="clear" w:color="auto" w:fill="auto"/>
            <w:vAlign w:val="center"/>
          </w:tcPr>
          <w:p w:rsidR="000F7310" w:rsidRPr="00CA5114" w:rsidRDefault="000F7310" w:rsidP="00CA5114">
            <w:pPr>
              <w:jc w:val="center"/>
              <w:rPr>
                <w:bCs/>
                <w:sz w:val="24"/>
                <w:szCs w:val="24"/>
              </w:rPr>
            </w:pPr>
            <w:r w:rsidRPr="00CA5114">
              <w:rPr>
                <w:bCs/>
                <w:sz w:val="24"/>
                <w:szCs w:val="24"/>
              </w:rPr>
              <w:t>268831</w:t>
            </w:r>
          </w:p>
        </w:tc>
        <w:tc>
          <w:tcPr>
            <w:tcW w:w="583" w:type="pct"/>
            <w:shd w:val="clear" w:color="auto" w:fill="auto"/>
            <w:vAlign w:val="center"/>
          </w:tcPr>
          <w:p w:rsidR="000F7310" w:rsidRPr="00CA5114" w:rsidRDefault="000F7310" w:rsidP="00CA5114">
            <w:pPr>
              <w:jc w:val="center"/>
              <w:rPr>
                <w:bCs/>
                <w:sz w:val="24"/>
                <w:szCs w:val="24"/>
              </w:rPr>
            </w:pPr>
            <w:r w:rsidRPr="00CA5114">
              <w:rPr>
                <w:bCs/>
                <w:sz w:val="24"/>
                <w:szCs w:val="24"/>
              </w:rPr>
              <w:t>24,05</w:t>
            </w:r>
          </w:p>
        </w:tc>
        <w:tc>
          <w:tcPr>
            <w:tcW w:w="548" w:type="pct"/>
            <w:shd w:val="clear" w:color="auto" w:fill="auto"/>
            <w:vAlign w:val="center"/>
          </w:tcPr>
          <w:p w:rsidR="000F7310" w:rsidRPr="00CA5114" w:rsidRDefault="000F7310" w:rsidP="00CA5114">
            <w:pPr>
              <w:jc w:val="center"/>
              <w:rPr>
                <w:bCs/>
                <w:sz w:val="24"/>
                <w:szCs w:val="24"/>
              </w:rPr>
            </w:pPr>
            <w:r w:rsidRPr="00CA5114">
              <w:rPr>
                <w:bCs/>
                <w:sz w:val="24"/>
                <w:szCs w:val="24"/>
              </w:rPr>
              <w:t>228867</w:t>
            </w:r>
          </w:p>
        </w:tc>
        <w:tc>
          <w:tcPr>
            <w:tcW w:w="577" w:type="pct"/>
            <w:shd w:val="clear" w:color="auto" w:fill="auto"/>
            <w:vAlign w:val="center"/>
          </w:tcPr>
          <w:p w:rsidR="000F7310" w:rsidRPr="00CA5114" w:rsidRDefault="000F7310" w:rsidP="00CA5114">
            <w:pPr>
              <w:jc w:val="center"/>
              <w:rPr>
                <w:bCs/>
                <w:sz w:val="24"/>
                <w:szCs w:val="24"/>
              </w:rPr>
            </w:pPr>
            <w:r w:rsidRPr="00CA5114">
              <w:rPr>
                <w:bCs/>
                <w:sz w:val="24"/>
                <w:szCs w:val="24"/>
              </w:rPr>
              <w:t>20,40</w:t>
            </w:r>
          </w:p>
        </w:tc>
        <w:tc>
          <w:tcPr>
            <w:tcW w:w="947" w:type="pct"/>
            <w:shd w:val="clear" w:color="auto" w:fill="auto"/>
            <w:vAlign w:val="center"/>
          </w:tcPr>
          <w:p w:rsidR="000F7310" w:rsidRPr="00CA5114" w:rsidRDefault="000F7310" w:rsidP="00CA5114">
            <w:pPr>
              <w:jc w:val="center"/>
              <w:rPr>
                <w:bCs/>
                <w:sz w:val="24"/>
                <w:szCs w:val="24"/>
              </w:rPr>
            </w:pPr>
            <w:r w:rsidRPr="00CA5114">
              <w:rPr>
                <w:bCs/>
                <w:sz w:val="24"/>
                <w:szCs w:val="24"/>
              </w:rPr>
              <w:t>-39964</w:t>
            </w:r>
          </w:p>
        </w:tc>
        <w:tc>
          <w:tcPr>
            <w:tcW w:w="478" w:type="pct"/>
            <w:shd w:val="clear" w:color="auto" w:fill="auto"/>
            <w:vAlign w:val="center"/>
          </w:tcPr>
          <w:p w:rsidR="000F7310" w:rsidRPr="00CA5114" w:rsidRDefault="000F7310" w:rsidP="00CA5114">
            <w:pPr>
              <w:jc w:val="center"/>
              <w:rPr>
                <w:bCs/>
                <w:sz w:val="24"/>
                <w:szCs w:val="24"/>
              </w:rPr>
            </w:pPr>
            <w:r w:rsidRPr="00CA5114">
              <w:rPr>
                <w:bCs/>
                <w:sz w:val="24"/>
                <w:szCs w:val="24"/>
              </w:rPr>
              <w:t>85,13</w:t>
            </w:r>
          </w:p>
        </w:tc>
      </w:tr>
      <w:tr w:rsidR="000F7310" w:rsidTr="00CA5114">
        <w:trPr>
          <w:trHeight w:val="505"/>
          <w:jc w:val="center"/>
        </w:trPr>
        <w:tc>
          <w:tcPr>
            <w:tcW w:w="1355" w:type="pct"/>
            <w:shd w:val="clear" w:color="auto" w:fill="auto"/>
            <w:vAlign w:val="center"/>
          </w:tcPr>
          <w:p w:rsidR="000F7310" w:rsidRPr="00CA5114" w:rsidRDefault="000F7310" w:rsidP="00693CD5">
            <w:pPr>
              <w:rPr>
                <w:bCs/>
                <w:sz w:val="24"/>
                <w:szCs w:val="24"/>
              </w:rPr>
            </w:pPr>
            <w:r w:rsidRPr="00CA5114">
              <w:rPr>
                <w:bCs/>
                <w:sz w:val="24"/>
                <w:szCs w:val="24"/>
              </w:rPr>
              <w:t>Оборотные активы, в том числе:</w:t>
            </w:r>
          </w:p>
        </w:tc>
        <w:tc>
          <w:tcPr>
            <w:tcW w:w="507" w:type="pct"/>
            <w:shd w:val="clear" w:color="auto" w:fill="auto"/>
            <w:vAlign w:val="center"/>
          </w:tcPr>
          <w:p w:rsidR="000F7310" w:rsidRPr="00CA5114" w:rsidRDefault="000F7310" w:rsidP="00CA5114">
            <w:pPr>
              <w:jc w:val="center"/>
              <w:rPr>
                <w:bCs/>
                <w:sz w:val="24"/>
                <w:szCs w:val="24"/>
              </w:rPr>
            </w:pPr>
            <w:r w:rsidRPr="00CA5114">
              <w:rPr>
                <w:bCs/>
                <w:sz w:val="24"/>
                <w:szCs w:val="24"/>
              </w:rPr>
              <w:t>849349</w:t>
            </w:r>
          </w:p>
        </w:tc>
        <w:tc>
          <w:tcPr>
            <w:tcW w:w="584" w:type="pct"/>
            <w:shd w:val="clear" w:color="auto" w:fill="auto"/>
            <w:vAlign w:val="center"/>
          </w:tcPr>
          <w:p w:rsidR="000F7310" w:rsidRPr="00CA5114" w:rsidRDefault="000F7310" w:rsidP="00CA5114">
            <w:pPr>
              <w:jc w:val="center"/>
              <w:rPr>
                <w:bCs/>
                <w:sz w:val="24"/>
                <w:szCs w:val="24"/>
              </w:rPr>
            </w:pPr>
            <w:r w:rsidRPr="00CA5114">
              <w:rPr>
                <w:bCs/>
                <w:sz w:val="24"/>
                <w:szCs w:val="24"/>
              </w:rPr>
              <w:t>75,95</w:t>
            </w:r>
          </w:p>
        </w:tc>
        <w:tc>
          <w:tcPr>
            <w:tcW w:w="549" w:type="pct"/>
            <w:shd w:val="clear" w:color="auto" w:fill="auto"/>
            <w:vAlign w:val="center"/>
          </w:tcPr>
          <w:p w:rsidR="000F7310" w:rsidRPr="00CA5114" w:rsidRDefault="000F7310" w:rsidP="00CA5114">
            <w:pPr>
              <w:jc w:val="center"/>
              <w:rPr>
                <w:bCs/>
                <w:sz w:val="24"/>
                <w:szCs w:val="24"/>
              </w:rPr>
            </w:pPr>
            <w:r w:rsidRPr="00CA5114">
              <w:rPr>
                <w:bCs/>
                <w:sz w:val="24"/>
                <w:szCs w:val="24"/>
              </w:rPr>
              <w:t>893338</w:t>
            </w:r>
          </w:p>
        </w:tc>
        <w:tc>
          <w:tcPr>
            <w:tcW w:w="578" w:type="pct"/>
            <w:shd w:val="clear" w:color="auto" w:fill="auto"/>
            <w:vAlign w:val="center"/>
          </w:tcPr>
          <w:p w:rsidR="000F7310" w:rsidRPr="00CA5114" w:rsidRDefault="000F7310" w:rsidP="00CA5114">
            <w:pPr>
              <w:jc w:val="center"/>
              <w:rPr>
                <w:bCs/>
                <w:sz w:val="24"/>
                <w:szCs w:val="24"/>
              </w:rPr>
            </w:pPr>
            <w:r w:rsidRPr="00CA5114">
              <w:rPr>
                <w:bCs/>
                <w:sz w:val="24"/>
                <w:szCs w:val="24"/>
              </w:rPr>
              <w:t>79,60</w:t>
            </w:r>
          </w:p>
        </w:tc>
        <w:tc>
          <w:tcPr>
            <w:tcW w:w="948" w:type="pct"/>
            <w:shd w:val="clear" w:color="auto" w:fill="auto"/>
            <w:vAlign w:val="center"/>
          </w:tcPr>
          <w:p w:rsidR="000F7310" w:rsidRPr="00CA5114" w:rsidRDefault="000F7310" w:rsidP="00CA5114">
            <w:pPr>
              <w:jc w:val="center"/>
              <w:rPr>
                <w:bCs/>
                <w:sz w:val="24"/>
                <w:szCs w:val="24"/>
              </w:rPr>
            </w:pPr>
            <w:r w:rsidRPr="00CA5114">
              <w:rPr>
                <w:bCs/>
                <w:sz w:val="24"/>
                <w:szCs w:val="24"/>
              </w:rPr>
              <w:t>43989</w:t>
            </w:r>
          </w:p>
        </w:tc>
        <w:tc>
          <w:tcPr>
            <w:tcW w:w="479" w:type="pct"/>
            <w:shd w:val="clear" w:color="auto" w:fill="auto"/>
            <w:vAlign w:val="center"/>
          </w:tcPr>
          <w:p w:rsidR="000F7310" w:rsidRPr="00CA5114" w:rsidRDefault="000F7310" w:rsidP="00CA5114">
            <w:pPr>
              <w:jc w:val="center"/>
              <w:rPr>
                <w:bCs/>
                <w:sz w:val="24"/>
                <w:szCs w:val="24"/>
              </w:rPr>
            </w:pPr>
            <w:r w:rsidRPr="00CA5114">
              <w:rPr>
                <w:bCs/>
                <w:sz w:val="24"/>
                <w:szCs w:val="24"/>
              </w:rPr>
              <w:t>105,17</w:t>
            </w:r>
          </w:p>
        </w:tc>
      </w:tr>
      <w:tr w:rsidR="000F7310" w:rsidTr="00CA5114">
        <w:trPr>
          <w:trHeight w:val="257"/>
          <w:jc w:val="center"/>
        </w:trPr>
        <w:tc>
          <w:tcPr>
            <w:tcW w:w="1355" w:type="pct"/>
            <w:shd w:val="clear" w:color="auto" w:fill="auto"/>
            <w:vAlign w:val="center"/>
          </w:tcPr>
          <w:p w:rsidR="000F7310" w:rsidRPr="00CA5114" w:rsidRDefault="000F7310" w:rsidP="00693CD5">
            <w:pPr>
              <w:rPr>
                <w:bCs/>
                <w:sz w:val="24"/>
                <w:szCs w:val="24"/>
              </w:rPr>
            </w:pPr>
            <w:r w:rsidRPr="00CA5114">
              <w:rPr>
                <w:bCs/>
                <w:sz w:val="24"/>
                <w:szCs w:val="24"/>
              </w:rPr>
              <w:t>Запасы</w:t>
            </w:r>
          </w:p>
        </w:tc>
        <w:tc>
          <w:tcPr>
            <w:tcW w:w="507" w:type="pct"/>
            <w:shd w:val="clear" w:color="auto" w:fill="auto"/>
            <w:vAlign w:val="center"/>
          </w:tcPr>
          <w:p w:rsidR="000F7310" w:rsidRPr="00CA5114" w:rsidRDefault="000F7310" w:rsidP="00CA5114">
            <w:pPr>
              <w:jc w:val="center"/>
              <w:rPr>
                <w:bCs/>
                <w:sz w:val="24"/>
                <w:szCs w:val="24"/>
              </w:rPr>
            </w:pPr>
            <w:r w:rsidRPr="00CA5114">
              <w:rPr>
                <w:bCs/>
                <w:sz w:val="24"/>
                <w:szCs w:val="24"/>
              </w:rPr>
              <w:t>535257</w:t>
            </w:r>
          </w:p>
        </w:tc>
        <w:tc>
          <w:tcPr>
            <w:tcW w:w="584" w:type="pct"/>
            <w:shd w:val="clear" w:color="auto" w:fill="auto"/>
            <w:vAlign w:val="center"/>
          </w:tcPr>
          <w:p w:rsidR="000F7310" w:rsidRPr="00CA5114" w:rsidRDefault="000F7310" w:rsidP="00CA5114">
            <w:pPr>
              <w:jc w:val="center"/>
              <w:rPr>
                <w:bCs/>
                <w:sz w:val="24"/>
                <w:szCs w:val="24"/>
              </w:rPr>
            </w:pPr>
            <w:r w:rsidRPr="00CA5114">
              <w:rPr>
                <w:bCs/>
                <w:sz w:val="24"/>
                <w:szCs w:val="24"/>
              </w:rPr>
              <w:t>47,86</w:t>
            </w:r>
          </w:p>
        </w:tc>
        <w:tc>
          <w:tcPr>
            <w:tcW w:w="549" w:type="pct"/>
            <w:shd w:val="clear" w:color="auto" w:fill="auto"/>
            <w:vAlign w:val="center"/>
          </w:tcPr>
          <w:p w:rsidR="000F7310" w:rsidRPr="00CA5114" w:rsidRDefault="000F7310" w:rsidP="00CA5114">
            <w:pPr>
              <w:jc w:val="center"/>
              <w:rPr>
                <w:bCs/>
                <w:sz w:val="24"/>
                <w:szCs w:val="24"/>
              </w:rPr>
            </w:pPr>
            <w:r w:rsidRPr="00CA5114">
              <w:rPr>
                <w:bCs/>
                <w:sz w:val="24"/>
                <w:szCs w:val="24"/>
              </w:rPr>
              <w:t>746327</w:t>
            </w:r>
          </w:p>
        </w:tc>
        <w:tc>
          <w:tcPr>
            <w:tcW w:w="578" w:type="pct"/>
            <w:shd w:val="clear" w:color="auto" w:fill="auto"/>
            <w:vAlign w:val="center"/>
          </w:tcPr>
          <w:p w:rsidR="000F7310" w:rsidRPr="00CA5114" w:rsidRDefault="000F7310" w:rsidP="00CA5114">
            <w:pPr>
              <w:jc w:val="center"/>
              <w:rPr>
                <w:bCs/>
                <w:sz w:val="24"/>
                <w:szCs w:val="24"/>
              </w:rPr>
            </w:pPr>
            <w:r w:rsidRPr="00CA5114">
              <w:rPr>
                <w:bCs/>
                <w:sz w:val="24"/>
                <w:szCs w:val="24"/>
              </w:rPr>
              <w:t>66,50</w:t>
            </w:r>
          </w:p>
        </w:tc>
        <w:tc>
          <w:tcPr>
            <w:tcW w:w="948" w:type="pct"/>
            <w:shd w:val="clear" w:color="auto" w:fill="auto"/>
            <w:vAlign w:val="center"/>
          </w:tcPr>
          <w:p w:rsidR="000F7310" w:rsidRPr="00CA5114" w:rsidRDefault="000F7310" w:rsidP="00CA5114">
            <w:pPr>
              <w:jc w:val="center"/>
              <w:rPr>
                <w:bCs/>
                <w:sz w:val="24"/>
                <w:szCs w:val="24"/>
              </w:rPr>
            </w:pPr>
            <w:r w:rsidRPr="00CA5114">
              <w:rPr>
                <w:bCs/>
                <w:sz w:val="24"/>
                <w:szCs w:val="24"/>
              </w:rPr>
              <w:t>211070</w:t>
            </w:r>
          </w:p>
        </w:tc>
        <w:tc>
          <w:tcPr>
            <w:tcW w:w="479" w:type="pct"/>
            <w:shd w:val="clear" w:color="auto" w:fill="auto"/>
            <w:vAlign w:val="center"/>
          </w:tcPr>
          <w:p w:rsidR="000F7310" w:rsidRPr="00CA5114" w:rsidRDefault="000F7310" w:rsidP="00CA5114">
            <w:pPr>
              <w:jc w:val="center"/>
              <w:rPr>
                <w:bCs/>
                <w:sz w:val="24"/>
                <w:szCs w:val="24"/>
              </w:rPr>
            </w:pPr>
            <w:r w:rsidRPr="00CA5114">
              <w:rPr>
                <w:bCs/>
                <w:sz w:val="24"/>
                <w:szCs w:val="24"/>
              </w:rPr>
              <w:t>139,43</w:t>
            </w:r>
          </w:p>
        </w:tc>
      </w:tr>
      <w:tr w:rsidR="000F7310" w:rsidTr="00CA5114">
        <w:trPr>
          <w:trHeight w:val="505"/>
          <w:jc w:val="center"/>
        </w:trPr>
        <w:tc>
          <w:tcPr>
            <w:tcW w:w="1355" w:type="pct"/>
            <w:shd w:val="clear" w:color="auto" w:fill="auto"/>
            <w:vAlign w:val="center"/>
          </w:tcPr>
          <w:p w:rsidR="000F7310" w:rsidRPr="00CA5114" w:rsidRDefault="000F7310" w:rsidP="00693CD5">
            <w:pPr>
              <w:rPr>
                <w:bCs/>
                <w:sz w:val="24"/>
                <w:szCs w:val="24"/>
              </w:rPr>
            </w:pPr>
            <w:r w:rsidRPr="00CA5114">
              <w:rPr>
                <w:bCs/>
                <w:sz w:val="24"/>
                <w:szCs w:val="24"/>
              </w:rPr>
              <w:t>Дебиторская задолженность</w:t>
            </w:r>
          </w:p>
        </w:tc>
        <w:tc>
          <w:tcPr>
            <w:tcW w:w="507" w:type="pct"/>
            <w:shd w:val="clear" w:color="auto" w:fill="auto"/>
            <w:vAlign w:val="center"/>
          </w:tcPr>
          <w:p w:rsidR="000F7310" w:rsidRPr="00CA5114" w:rsidRDefault="000F7310" w:rsidP="00CA5114">
            <w:pPr>
              <w:jc w:val="center"/>
              <w:rPr>
                <w:bCs/>
                <w:sz w:val="24"/>
                <w:szCs w:val="24"/>
              </w:rPr>
            </w:pPr>
            <w:r w:rsidRPr="00CA5114">
              <w:rPr>
                <w:bCs/>
                <w:sz w:val="24"/>
                <w:szCs w:val="24"/>
              </w:rPr>
              <w:t>288275</w:t>
            </w:r>
          </w:p>
        </w:tc>
        <w:tc>
          <w:tcPr>
            <w:tcW w:w="584" w:type="pct"/>
            <w:shd w:val="clear" w:color="auto" w:fill="auto"/>
            <w:vAlign w:val="center"/>
          </w:tcPr>
          <w:p w:rsidR="000F7310" w:rsidRPr="00CA5114" w:rsidRDefault="000F7310" w:rsidP="00CA5114">
            <w:pPr>
              <w:jc w:val="center"/>
              <w:rPr>
                <w:bCs/>
                <w:sz w:val="24"/>
                <w:szCs w:val="24"/>
              </w:rPr>
            </w:pPr>
            <w:r w:rsidRPr="00CA5114">
              <w:rPr>
                <w:bCs/>
                <w:sz w:val="24"/>
                <w:szCs w:val="24"/>
              </w:rPr>
              <w:t>25,78</w:t>
            </w:r>
          </w:p>
        </w:tc>
        <w:tc>
          <w:tcPr>
            <w:tcW w:w="549" w:type="pct"/>
            <w:shd w:val="clear" w:color="auto" w:fill="auto"/>
            <w:vAlign w:val="center"/>
          </w:tcPr>
          <w:p w:rsidR="000F7310" w:rsidRPr="00CA5114" w:rsidRDefault="000F7310" w:rsidP="00CA5114">
            <w:pPr>
              <w:jc w:val="center"/>
              <w:rPr>
                <w:bCs/>
                <w:sz w:val="24"/>
                <w:szCs w:val="24"/>
              </w:rPr>
            </w:pPr>
            <w:r w:rsidRPr="00CA5114">
              <w:rPr>
                <w:bCs/>
                <w:sz w:val="24"/>
                <w:szCs w:val="24"/>
              </w:rPr>
              <w:t>135612</w:t>
            </w:r>
          </w:p>
        </w:tc>
        <w:tc>
          <w:tcPr>
            <w:tcW w:w="578" w:type="pct"/>
            <w:shd w:val="clear" w:color="auto" w:fill="auto"/>
            <w:vAlign w:val="center"/>
          </w:tcPr>
          <w:p w:rsidR="000F7310" w:rsidRPr="00CA5114" w:rsidRDefault="000F7310" w:rsidP="00CA5114">
            <w:pPr>
              <w:jc w:val="center"/>
              <w:rPr>
                <w:bCs/>
                <w:sz w:val="24"/>
                <w:szCs w:val="24"/>
              </w:rPr>
            </w:pPr>
            <w:r w:rsidRPr="00CA5114">
              <w:rPr>
                <w:bCs/>
                <w:sz w:val="24"/>
                <w:szCs w:val="24"/>
              </w:rPr>
              <w:t>12,08</w:t>
            </w:r>
          </w:p>
        </w:tc>
        <w:tc>
          <w:tcPr>
            <w:tcW w:w="948" w:type="pct"/>
            <w:shd w:val="clear" w:color="auto" w:fill="auto"/>
            <w:vAlign w:val="center"/>
          </w:tcPr>
          <w:p w:rsidR="000F7310" w:rsidRPr="00CA5114" w:rsidRDefault="000F7310" w:rsidP="00CA5114">
            <w:pPr>
              <w:jc w:val="center"/>
              <w:rPr>
                <w:bCs/>
                <w:sz w:val="24"/>
                <w:szCs w:val="24"/>
              </w:rPr>
            </w:pPr>
            <w:r w:rsidRPr="00CA5114">
              <w:rPr>
                <w:bCs/>
                <w:sz w:val="24"/>
                <w:szCs w:val="24"/>
              </w:rPr>
              <w:t>-152663</w:t>
            </w:r>
          </w:p>
        </w:tc>
        <w:tc>
          <w:tcPr>
            <w:tcW w:w="479" w:type="pct"/>
            <w:shd w:val="clear" w:color="auto" w:fill="auto"/>
            <w:vAlign w:val="center"/>
          </w:tcPr>
          <w:p w:rsidR="000F7310" w:rsidRPr="00CA5114" w:rsidRDefault="000F7310" w:rsidP="00CA5114">
            <w:pPr>
              <w:jc w:val="center"/>
              <w:rPr>
                <w:bCs/>
                <w:sz w:val="24"/>
                <w:szCs w:val="24"/>
              </w:rPr>
            </w:pPr>
            <w:r w:rsidRPr="00CA5114">
              <w:rPr>
                <w:bCs/>
                <w:sz w:val="24"/>
                <w:szCs w:val="24"/>
              </w:rPr>
              <w:t>47,04</w:t>
            </w:r>
          </w:p>
        </w:tc>
      </w:tr>
      <w:tr w:rsidR="000F7310" w:rsidTr="00CA5114">
        <w:trPr>
          <w:trHeight w:val="505"/>
          <w:jc w:val="center"/>
        </w:trPr>
        <w:tc>
          <w:tcPr>
            <w:tcW w:w="1355" w:type="pct"/>
            <w:shd w:val="clear" w:color="auto" w:fill="auto"/>
            <w:vAlign w:val="center"/>
          </w:tcPr>
          <w:p w:rsidR="000F7310" w:rsidRPr="00CA5114" w:rsidRDefault="000F7310" w:rsidP="00693CD5">
            <w:pPr>
              <w:rPr>
                <w:bCs/>
                <w:sz w:val="24"/>
                <w:szCs w:val="24"/>
              </w:rPr>
            </w:pPr>
            <w:r w:rsidRPr="00CA5114">
              <w:rPr>
                <w:bCs/>
                <w:sz w:val="24"/>
                <w:szCs w:val="24"/>
              </w:rPr>
              <w:t>Денежные средства и денежные эквиваленты</w:t>
            </w:r>
          </w:p>
        </w:tc>
        <w:tc>
          <w:tcPr>
            <w:tcW w:w="507" w:type="pct"/>
            <w:shd w:val="clear" w:color="auto" w:fill="auto"/>
            <w:vAlign w:val="center"/>
          </w:tcPr>
          <w:p w:rsidR="000F7310" w:rsidRPr="00CA5114" w:rsidRDefault="000F7310" w:rsidP="00CA5114">
            <w:pPr>
              <w:jc w:val="center"/>
              <w:rPr>
                <w:bCs/>
                <w:sz w:val="24"/>
                <w:szCs w:val="24"/>
              </w:rPr>
            </w:pPr>
            <w:r w:rsidRPr="00CA5114">
              <w:rPr>
                <w:bCs/>
                <w:sz w:val="24"/>
                <w:szCs w:val="24"/>
              </w:rPr>
              <w:t>2341</w:t>
            </w:r>
          </w:p>
        </w:tc>
        <w:tc>
          <w:tcPr>
            <w:tcW w:w="584" w:type="pct"/>
            <w:shd w:val="clear" w:color="auto" w:fill="auto"/>
            <w:vAlign w:val="center"/>
          </w:tcPr>
          <w:p w:rsidR="000F7310" w:rsidRPr="00CA5114" w:rsidRDefault="000F7310" w:rsidP="00CA5114">
            <w:pPr>
              <w:jc w:val="center"/>
              <w:rPr>
                <w:bCs/>
                <w:sz w:val="24"/>
                <w:szCs w:val="24"/>
              </w:rPr>
            </w:pPr>
            <w:r w:rsidRPr="00CA5114">
              <w:rPr>
                <w:bCs/>
                <w:sz w:val="24"/>
                <w:szCs w:val="24"/>
              </w:rPr>
              <w:t>0,2</w:t>
            </w:r>
          </w:p>
        </w:tc>
        <w:tc>
          <w:tcPr>
            <w:tcW w:w="549" w:type="pct"/>
            <w:shd w:val="clear" w:color="auto" w:fill="auto"/>
            <w:vAlign w:val="center"/>
          </w:tcPr>
          <w:p w:rsidR="000F7310" w:rsidRPr="00CA5114" w:rsidRDefault="000F7310" w:rsidP="00CA5114">
            <w:pPr>
              <w:jc w:val="center"/>
              <w:rPr>
                <w:bCs/>
                <w:sz w:val="24"/>
                <w:szCs w:val="24"/>
              </w:rPr>
            </w:pPr>
            <w:r w:rsidRPr="00CA5114">
              <w:rPr>
                <w:bCs/>
                <w:sz w:val="24"/>
                <w:szCs w:val="24"/>
              </w:rPr>
              <w:t>11001</w:t>
            </w:r>
          </w:p>
        </w:tc>
        <w:tc>
          <w:tcPr>
            <w:tcW w:w="578" w:type="pct"/>
            <w:shd w:val="clear" w:color="auto" w:fill="auto"/>
            <w:vAlign w:val="center"/>
          </w:tcPr>
          <w:p w:rsidR="000F7310" w:rsidRPr="00CA5114" w:rsidRDefault="000F7310" w:rsidP="00CA5114">
            <w:pPr>
              <w:jc w:val="center"/>
              <w:rPr>
                <w:bCs/>
                <w:sz w:val="24"/>
                <w:szCs w:val="24"/>
              </w:rPr>
            </w:pPr>
            <w:r w:rsidRPr="00CA5114">
              <w:rPr>
                <w:bCs/>
                <w:sz w:val="24"/>
                <w:szCs w:val="24"/>
              </w:rPr>
              <w:t>0,98</w:t>
            </w:r>
          </w:p>
        </w:tc>
        <w:tc>
          <w:tcPr>
            <w:tcW w:w="948" w:type="pct"/>
            <w:shd w:val="clear" w:color="auto" w:fill="auto"/>
            <w:vAlign w:val="center"/>
          </w:tcPr>
          <w:p w:rsidR="000F7310" w:rsidRPr="00CA5114" w:rsidRDefault="000F7310" w:rsidP="00CA5114">
            <w:pPr>
              <w:jc w:val="center"/>
              <w:rPr>
                <w:bCs/>
                <w:sz w:val="24"/>
                <w:szCs w:val="24"/>
              </w:rPr>
            </w:pPr>
            <w:r w:rsidRPr="00CA5114">
              <w:rPr>
                <w:bCs/>
                <w:sz w:val="24"/>
                <w:szCs w:val="24"/>
              </w:rPr>
              <w:t>8660</w:t>
            </w:r>
          </w:p>
        </w:tc>
        <w:tc>
          <w:tcPr>
            <w:tcW w:w="479" w:type="pct"/>
            <w:shd w:val="clear" w:color="auto" w:fill="auto"/>
            <w:vAlign w:val="center"/>
          </w:tcPr>
          <w:p w:rsidR="000F7310" w:rsidRPr="00CA5114" w:rsidRDefault="000F7310" w:rsidP="00CA5114">
            <w:pPr>
              <w:jc w:val="center"/>
              <w:rPr>
                <w:bCs/>
                <w:sz w:val="24"/>
                <w:szCs w:val="24"/>
              </w:rPr>
            </w:pPr>
            <w:r w:rsidRPr="00CA5114">
              <w:rPr>
                <w:bCs/>
                <w:sz w:val="24"/>
                <w:szCs w:val="24"/>
              </w:rPr>
              <w:t>469,92</w:t>
            </w:r>
          </w:p>
        </w:tc>
      </w:tr>
    </w:tbl>
    <w:p w:rsidR="001D717B" w:rsidRDefault="000F7310" w:rsidP="001D717B">
      <w:pPr>
        <w:shd w:val="clear" w:color="auto" w:fill="FFFFFF"/>
        <w:spacing w:line="360" w:lineRule="auto"/>
        <w:ind w:firstLine="709"/>
        <w:jc w:val="both"/>
        <w:rPr>
          <w:color w:val="000000"/>
          <w:spacing w:val="-1"/>
          <w:sz w:val="28"/>
          <w:szCs w:val="28"/>
        </w:rPr>
      </w:pPr>
      <w:r>
        <w:rPr>
          <w:color w:val="000000"/>
          <w:spacing w:val="-1"/>
          <w:sz w:val="28"/>
          <w:szCs w:val="28"/>
        </w:rPr>
        <w:t>Источник: составлено автором</w:t>
      </w:r>
    </w:p>
    <w:p w:rsidR="000F7310" w:rsidRPr="000F7310" w:rsidRDefault="000F7310" w:rsidP="000F7310">
      <w:pPr>
        <w:shd w:val="clear" w:color="auto" w:fill="FFFFFF"/>
        <w:spacing w:line="360" w:lineRule="auto"/>
        <w:ind w:firstLine="709"/>
        <w:jc w:val="both"/>
        <w:rPr>
          <w:color w:val="000000"/>
          <w:spacing w:val="-1"/>
          <w:sz w:val="28"/>
          <w:szCs w:val="28"/>
        </w:rPr>
      </w:pPr>
      <w:r w:rsidRPr="000F7310">
        <w:rPr>
          <w:color w:val="000000"/>
          <w:spacing w:val="-1"/>
          <w:sz w:val="28"/>
          <w:szCs w:val="28"/>
        </w:rPr>
        <w:t>Значения таблицы показывают, что за период 201</w:t>
      </w:r>
      <w:r>
        <w:rPr>
          <w:color w:val="000000"/>
          <w:spacing w:val="-1"/>
          <w:sz w:val="28"/>
          <w:szCs w:val="28"/>
        </w:rPr>
        <w:t>5</w:t>
      </w:r>
      <w:r w:rsidRPr="000F7310">
        <w:rPr>
          <w:color w:val="000000"/>
          <w:spacing w:val="-1"/>
          <w:sz w:val="28"/>
          <w:szCs w:val="28"/>
        </w:rPr>
        <w:t xml:space="preserve"> - 201</w:t>
      </w:r>
      <w:r>
        <w:rPr>
          <w:color w:val="000000"/>
          <w:spacing w:val="-1"/>
          <w:sz w:val="28"/>
          <w:szCs w:val="28"/>
        </w:rPr>
        <w:t>6</w:t>
      </w:r>
      <w:r w:rsidRPr="000F7310">
        <w:rPr>
          <w:color w:val="000000"/>
          <w:spacing w:val="-1"/>
          <w:sz w:val="28"/>
          <w:szCs w:val="28"/>
        </w:rPr>
        <w:t xml:space="preserve"> гг. (горизонтальный анализ) стоимость имущества увеличилась на 4 025 тыс. руб. или на 100,35%: стоимость иммобилизованных активов уменьшилась на 39 964 тыс. руб. или 85,13 %, стоимость оборотных активов увеличилась на 43 989 тыс. руб. или 105,17 %.</w:t>
      </w:r>
    </w:p>
    <w:p w:rsidR="000F7310" w:rsidRDefault="000F7310" w:rsidP="000F7310">
      <w:pPr>
        <w:shd w:val="clear" w:color="auto" w:fill="FFFFFF"/>
        <w:spacing w:line="360" w:lineRule="auto"/>
        <w:ind w:firstLine="709"/>
        <w:jc w:val="both"/>
        <w:rPr>
          <w:color w:val="000000"/>
          <w:spacing w:val="-1"/>
          <w:sz w:val="28"/>
          <w:szCs w:val="28"/>
        </w:rPr>
      </w:pPr>
      <w:r w:rsidRPr="000F7310">
        <w:rPr>
          <w:color w:val="000000"/>
          <w:spacing w:val="-1"/>
          <w:sz w:val="28"/>
          <w:szCs w:val="28"/>
        </w:rPr>
        <w:t>Структура активов (вертикальный анализ) также изменилась: увеличилась доля оборотных активов (преимущественно запасов), а доля иммобилизованных активов сократилась на 3,65 процентных пункта.</w:t>
      </w:r>
    </w:p>
    <w:p w:rsidR="000F7310" w:rsidRDefault="000F7310" w:rsidP="000F7310">
      <w:pPr>
        <w:shd w:val="clear" w:color="auto" w:fill="FFFFFF"/>
        <w:spacing w:line="360" w:lineRule="auto"/>
        <w:ind w:firstLine="709"/>
        <w:jc w:val="both"/>
        <w:rPr>
          <w:color w:val="000000"/>
          <w:spacing w:val="-1"/>
          <w:sz w:val="28"/>
          <w:szCs w:val="28"/>
        </w:rPr>
      </w:pPr>
      <w:r w:rsidRPr="000F7310">
        <w:rPr>
          <w:color w:val="000000"/>
          <w:spacing w:val="-1"/>
          <w:sz w:val="28"/>
          <w:szCs w:val="28"/>
        </w:rPr>
        <w:lastRenderedPageBreak/>
        <w:t xml:space="preserve">Пассив баланса демонстрирует источники образования финансовых средств предприятия. В таблице </w:t>
      </w:r>
      <w:r>
        <w:rPr>
          <w:color w:val="000000"/>
          <w:spacing w:val="-1"/>
          <w:sz w:val="28"/>
          <w:szCs w:val="28"/>
        </w:rPr>
        <w:t>1</w:t>
      </w:r>
      <w:r w:rsidRPr="000F7310">
        <w:rPr>
          <w:color w:val="000000"/>
          <w:spacing w:val="-1"/>
          <w:sz w:val="28"/>
          <w:szCs w:val="28"/>
        </w:rPr>
        <w:t>.2 отражены изменения в структуре пассивов.</w:t>
      </w:r>
    </w:p>
    <w:p w:rsidR="00DC3511" w:rsidRDefault="00DC3511" w:rsidP="000F7310">
      <w:pPr>
        <w:shd w:val="clear" w:color="auto" w:fill="FFFFFF"/>
        <w:spacing w:line="360" w:lineRule="auto"/>
        <w:ind w:firstLine="709"/>
        <w:jc w:val="both"/>
        <w:rPr>
          <w:color w:val="000000"/>
          <w:spacing w:val="-1"/>
          <w:sz w:val="28"/>
          <w:szCs w:val="28"/>
        </w:rPr>
      </w:pPr>
    </w:p>
    <w:p w:rsidR="000F7310" w:rsidRDefault="000F7310" w:rsidP="000F7310">
      <w:pPr>
        <w:shd w:val="clear" w:color="auto" w:fill="FFFFFF"/>
        <w:spacing w:line="360" w:lineRule="auto"/>
        <w:ind w:firstLine="709"/>
        <w:jc w:val="both"/>
        <w:rPr>
          <w:color w:val="000000"/>
          <w:spacing w:val="-1"/>
          <w:sz w:val="28"/>
          <w:szCs w:val="28"/>
        </w:rPr>
      </w:pPr>
      <w:r w:rsidRPr="000F7310">
        <w:rPr>
          <w:color w:val="000000"/>
          <w:spacing w:val="-1"/>
          <w:sz w:val="28"/>
          <w:szCs w:val="28"/>
        </w:rPr>
        <w:t xml:space="preserve">Таблица </w:t>
      </w:r>
      <w:r>
        <w:rPr>
          <w:color w:val="000000"/>
          <w:spacing w:val="-1"/>
          <w:sz w:val="28"/>
          <w:szCs w:val="28"/>
        </w:rPr>
        <w:t>1</w:t>
      </w:r>
      <w:r w:rsidRPr="000F7310">
        <w:rPr>
          <w:color w:val="000000"/>
          <w:spacing w:val="-1"/>
          <w:sz w:val="28"/>
          <w:szCs w:val="28"/>
        </w:rPr>
        <w:t>.2 – Аналитическая группировка статей пассива баланса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056"/>
        <w:gridCol w:w="1242"/>
        <w:gridCol w:w="1079"/>
        <w:gridCol w:w="1229"/>
        <w:gridCol w:w="2113"/>
        <w:gridCol w:w="1029"/>
      </w:tblGrid>
      <w:tr w:rsidR="000F7310" w:rsidRPr="00CA5114" w:rsidTr="00CA5114">
        <w:trPr>
          <w:jc w:val="center"/>
        </w:trPr>
        <w:tc>
          <w:tcPr>
            <w:tcW w:w="1099" w:type="pct"/>
            <w:vMerge w:val="restart"/>
            <w:shd w:val="clear" w:color="auto" w:fill="auto"/>
            <w:vAlign w:val="center"/>
          </w:tcPr>
          <w:p w:rsidR="000F7310" w:rsidRPr="00CA5114" w:rsidRDefault="000F7310" w:rsidP="00CA5114">
            <w:pPr>
              <w:jc w:val="center"/>
              <w:rPr>
                <w:sz w:val="24"/>
                <w:szCs w:val="24"/>
              </w:rPr>
            </w:pPr>
            <w:r w:rsidRPr="00CA5114">
              <w:rPr>
                <w:sz w:val="24"/>
                <w:szCs w:val="24"/>
              </w:rPr>
              <w:t>Пассив баланса</w:t>
            </w:r>
          </w:p>
        </w:tc>
        <w:tc>
          <w:tcPr>
            <w:tcW w:w="1123" w:type="pct"/>
            <w:gridSpan w:val="2"/>
            <w:shd w:val="clear" w:color="auto" w:fill="auto"/>
            <w:vAlign w:val="center"/>
          </w:tcPr>
          <w:p w:rsidR="000F7310" w:rsidRPr="00CA5114" w:rsidRDefault="000F7310" w:rsidP="00CA5114">
            <w:pPr>
              <w:jc w:val="center"/>
              <w:rPr>
                <w:sz w:val="24"/>
                <w:szCs w:val="24"/>
              </w:rPr>
            </w:pPr>
            <w:r w:rsidRPr="00CA5114">
              <w:rPr>
                <w:sz w:val="24"/>
                <w:szCs w:val="24"/>
              </w:rPr>
              <w:t>2015 год</w:t>
            </w:r>
          </w:p>
        </w:tc>
        <w:tc>
          <w:tcPr>
            <w:tcW w:w="1179" w:type="pct"/>
            <w:gridSpan w:val="2"/>
            <w:shd w:val="clear" w:color="auto" w:fill="auto"/>
            <w:vAlign w:val="center"/>
          </w:tcPr>
          <w:p w:rsidR="000F7310" w:rsidRPr="00CA5114" w:rsidRDefault="000F7310" w:rsidP="00CA5114">
            <w:pPr>
              <w:jc w:val="center"/>
              <w:rPr>
                <w:sz w:val="24"/>
                <w:szCs w:val="24"/>
              </w:rPr>
            </w:pPr>
            <w:r w:rsidRPr="00CA5114">
              <w:rPr>
                <w:sz w:val="24"/>
                <w:szCs w:val="24"/>
              </w:rPr>
              <w:t>2016 год</w:t>
            </w:r>
          </w:p>
        </w:tc>
        <w:tc>
          <w:tcPr>
            <w:tcW w:w="1073" w:type="pct"/>
            <w:vMerge w:val="restart"/>
            <w:shd w:val="clear" w:color="auto" w:fill="auto"/>
            <w:vAlign w:val="center"/>
          </w:tcPr>
          <w:p w:rsidR="000F7310" w:rsidRPr="00CA5114" w:rsidRDefault="000F7310" w:rsidP="00CA5114">
            <w:pPr>
              <w:jc w:val="center"/>
              <w:rPr>
                <w:sz w:val="24"/>
                <w:szCs w:val="24"/>
              </w:rPr>
            </w:pPr>
            <w:r w:rsidRPr="00CA5114">
              <w:rPr>
                <w:sz w:val="24"/>
                <w:szCs w:val="24"/>
              </w:rPr>
              <w:t>Абсолютное отклонение, тыс. руб.</w:t>
            </w:r>
          </w:p>
        </w:tc>
        <w:tc>
          <w:tcPr>
            <w:tcW w:w="528" w:type="pct"/>
            <w:vMerge w:val="restart"/>
            <w:shd w:val="clear" w:color="auto" w:fill="auto"/>
            <w:vAlign w:val="center"/>
          </w:tcPr>
          <w:p w:rsidR="000F7310" w:rsidRPr="00CA5114" w:rsidRDefault="000F7310" w:rsidP="00CA5114">
            <w:pPr>
              <w:jc w:val="center"/>
              <w:rPr>
                <w:sz w:val="24"/>
                <w:szCs w:val="24"/>
              </w:rPr>
            </w:pPr>
            <w:r w:rsidRPr="00CA5114">
              <w:rPr>
                <w:sz w:val="24"/>
                <w:szCs w:val="24"/>
              </w:rPr>
              <w:t>Темп роста, %</w:t>
            </w:r>
          </w:p>
        </w:tc>
      </w:tr>
      <w:tr w:rsidR="000F7310" w:rsidRPr="00CA5114" w:rsidTr="00CA5114">
        <w:trPr>
          <w:jc w:val="center"/>
        </w:trPr>
        <w:tc>
          <w:tcPr>
            <w:tcW w:w="1099" w:type="pct"/>
            <w:vMerge/>
            <w:shd w:val="clear" w:color="auto" w:fill="auto"/>
            <w:vAlign w:val="center"/>
          </w:tcPr>
          <w:p w:rsidR="000F7310" w:rsidRPr="00CA5114" w:rsidRDefault="000F7310" w:rsidP="00693CD5">
            <w:pPr>
              <w:rPr>
                <w:sz w:val="24"/>
                <w:szCs w:val="24"/>
              </w:rPr>
            </w:pPr>
          </w:p>
        </w:tc>
        <w:tc>
          <w:tcPr>
            <w:tcW w:w="489" w:type="pct"/>
            <w:shd w:val="clear" w:color="auto" w:fill="auto"/>
            <w:vAlign w:val="center"/>
          </w:tcPr>
          <w:p w:rsidR="000F7310" w:rsidRPr="00CA5114" w:rsidRDefault="000F7310" w:rsidP="00CA5114">
            <w:pPr>
              <w:jc w:val="center"/>
              <w:rPr>
                <w:sz w:val="24"/>
                <w:szCs w:val="24"/>
              </w:rPr>
            </w:pPr>
            <w:r w:rsidRPr="00CA5114">
              <w:rPr>
                <w:sz w:val="24"/>
                <w:szCs w:val="24"/>
              </w:rPr>
              <w:t>тыс. руб.</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процент к итогу</w:t>
            </w:r>
          </w:p>
        </w:tc>
        <w:tc>
          <w:tcPr>
            <w:tcW w:w="552" w:type="pct"/>
            <w:shd w:val="clear" w:color="auto" w:fill="auto"/>
            <w:vAlign w:val="center"/>
          </w:tcPr>
          <w:p w:rsidR="000F7310" w:rsidRPr="00CA5114" w:rsidRDefault="000F7310" w:rsidP="00CA5114">
            <w:pPr>
              <w:jc w:val="center"/>
              <w:rPr>
                <w:sz w:val="24"/>
                <w:szCs w:val="24"/>
              </w:rPr>
            </w:pPr>
            <w:r w:rsidRPr="00CA5114">
              <w:rPr>
                <w:sz w:val="24"/>
                <w:szCs w:val="24"/>
              </w:rPr>
              <w:t>тыс. руб.</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процент к итогу</w:t>
            </w:r>
          </w:p>
        </w:tc>
        <w:tc>
          <w:tcPr>
            <w:tcW w:w="1073" w:type="pct"/>
            <w:vMerge/>
            <w:shd w:val="clear" w:color="auto" w:fill="auto"/>
            <w:vAlign w:val="center"/>
          </w:tcPr>
          <w:p w:rsidR="000F7310" w:rsidRPr="00CA5114" w:rsidRDefault="000F7310" w:rsidP="00CA5114">
            <w:pPr>
              <w:jc w:val="center"/>
              <w:rPr>
                <w:sz w:val="24"/>
                <w:szCs w:val="24"/>
              </w:rPr>
            </w:pPr>
          </w:p>
        </w:tc>
        <w:tc>
          <w:tcPr>
            <w:tcW w:w="528" w:type="pct"/>
            <w:vMerge/>
            <w:shd w:val="clear" w:color="auto" w:fill="auto"/>
            <w:vAlign w:val="center"/>
          </w:tcPr>
          <w:p w:rsidR="000F7310" w:rsidRPr="00CA5114" w:rsidRDefault="000F7310" w:rsidP="00CA5114">
            <w:pPr>
              <w:jc w:val="center"/>
              <w:rPr>
                <w:sz w:val="24"/>
                <w:szCs w:val="24"/>
              </w:rPr>
            </w:pPr>
          </w:p>
        </w:tc>
      </w:tr>
      <w:tr w:rsidR="000F7310" w:rsidRPr="00CA5114" w:rsidTr="00CA5114">
        <w:trPr>
          <w:jc w:val="center"/>
        </w:trPr>
        <w:tc>
          <w:tcPr>
            <w:tcW w:w="1099" w:type="pct"/>
            <w:shd w:val="clear" w:color="auto" w:fill="auto"/>
            <w:vAlign w:val="center"/>
          </w:tcPr>
          <w:p w:rsidR="000F7310" w:rsidRPr="00CA5114" w:rsidRDefault="000F7310" w:rsidP="00693CD5">
            <w:pPr>
              <w:rPr>
                <w:sz w:val="24"/>
                <w:szCs w:val="24"/>
              </w:rPr>
            </w:pPr>
            <w:r w:rsidRPr="00CA5114">
              <w:rPr>
                <w:sz w:val="24"/>
                <w:szCs w:val="24"/>
              </w:rPr>
              <w:t>Источники имущества – всего</w:t>
            </w:r>
          </w:p>
        </w:tc>
        <w:tc>
          <w:tcPr>
            <w:tcW w:w="489" w:type="pct"/>
            <w:shd w:val="clear" w:color="auto" w:fill="auto"/>
            <w:vAlign w:val="center"/>
          </w:tcPr>
          <w:p w:rsidR="000F7310" w:rsidRPr="00CA5114" w:rsidRDefault="000F7310" w:rsidP="00CA5114">
            <w:pPr>
              <w:jc w:val="center"/>
              <w:rPr>
                <w:sz w:val="24"/>
                <w:szCs w:val="24"/>
              </w:rPr>
            </w:pPr>
            <w:r w:rsidRPr="00CA5114">
              <w:rPr>
                <w:bCs/>
                <w:sz w:val="24"/>
                <w:szCs w:val="24"/>
              </w:rPr>
              <w:t>1118180</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100</w:t>
            </w:r>
          </w:p>
        </w:tc>
        <w:tc>
          <w:tcPr>
            <w:tcW w:w="552" w:type="pct"/>
            <w:shd w:val="clear" w:color="auto" w:fill="auto"/>
            <w:vAlign w:val="center"/>
          </w:tcPr>
          <w:p w:rsidR="000F7310" w:rsidRPr="00CA5114" w:rsidRDefault="000F7310" w:rsidP="00CA5114">
            <w:pPr>
              <w:jc w:val="center"/>
              <w:rPr>
                <w:sz w:val="24"/>
                <w:szCs w:val="24"/>
              </w:rPr>
            </w:pPr>
            <w:r w:rsidRPr="00CA5114">
              <w:rPr>
                <w:bCs/>
                <w:sz w:val="24"/>
                <w:szCs w:val="24"/>
              </w:rPr>
              <w:t>1122205</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100</w:t>
            </w:r>
          </w:p>
        </w:tc>
        <w:tc>
          <w:tcPr>
            <w:tcW w:w="1073" w:type="pct"/>
            <w:shd w:val="clear" w:color="auto" w:fill="auto"/>
            <w:vAlign w:val="center"/>
          </w:tcPr>
          <w:p w:rsidR="000F7310" w:rsidRPr="00CA5114" w:rsidRDefault="000F7310" w:rsidP="00CA5114">
            <w:pPr>
              <w:jc w:val="center"/>
              <w:rPr>
                <w:sz w:val="24"/>
                <w:szCs w:val="24"/>
              </w:rPr>
            </w:pPr>
            <w:r w:rsidRPr="00CA5114">
              <w:rPr>
                <w:sz w:val="24"/>
                <w:szCs w:val="24"/>
              </w:rPr>
              <w:t>4025</w:t>
            </w:r>
          </w:p>
        </w:tc>
        <w:tc>
          <w:tcPr>
            <w:tcW w:w="528" w:type="pct"/>
            <w:shd w:val="clear" w:color="auto" w:fill="auto"/>
            <w:vAlign w:val="center"/>
          </w:tcPr>
          <w:p w:rsidR="000F7310" w:rsidRPr="00CA5114" w:rsidRDefault="000F7310" w:rsidP="00CA5114">
            <w:pPr>
              <w:jc w:val="center"/>
              <w:rPr>
                <w:sz w:val="24"/>
                <w:szCs w:val="24"/>
              </w:rPr>
            </w:pPr>
            <w:r w:rsidRPr="00CA5114">
              <w:rPr>
                <w:sz w:val="24"/>
                <w:szCs w:val="24"/>
              </w:rPr>
              <w:t>100,35</w:t>
            </w:r>
          </w:p>
        </w:tc>
      </w:tr>
      <w:tr w:rsidR="000F7310" w:rsidRPr="00CA5114" w:rsidTr="00CA5114">
        <w:trPr>
          <w:jc w:val="center"/>
        </w:trPr>
        <w:tc>
          <w:tcPr>
            <w:tcW w:w="1099" w:type="pct"/>
            <w:shd w:val="clear" w:color="auto" w:fill="auto"/>
            <w:vAlign w:val="center"/>
          </w:tcPr>
          <w:p w:rsidR="000F7310" w:rsidRPr="00CA5114" w:rsidRDefault="000F7310" w:rsidP="00693CD5">
            <w:pPr>
              <w:rPr>
                <w:sz w:val="24"/>
                <w:szCs w:val="24"/>
              </w:rPr>
            </w:pPr>
            <w:r w:rsidRPr="00CA5114">
              <w:rPr>
                <w:sz w:val="24"/>
                <w:szCs w:val="24"/>
              </w:rPr>
              <w:t>Собственный капитал</w:t>
            </w:r>
          </w:p>
        </w:tc>
        <w:tc>
          <w:tcPr>
            <w:tcW w:w="489" w:type="pct"/>
            <w:shd w:val="clear" w:color="auto" w:fill="auto"/>
            <w:vAlign w:val="center"/>
          </w:tcPr>
          <w:p w:rsidR="000F7310" w:rsidRPr="00CA5114" w:rsidRDefault="000F7310" w:rsidP="00CA5114">
            <w:pPr>
              <w:jc w:val="center"/>
              <w:rPr>
                <w:sz w:val="24"/>
                <w:szCs w:val="24"/>
              </w:rPr>
            </w:pPr>
            <w:r w:rsidRPr="00CA5114">
              <w:rPr>
                <w:sz w:val="24"/>
                <w:szCs w:val="24"/>
              </w:rPr>
              <w:t>643082</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57,52</w:t>
            </w:r>
          </w:p>
        </w:tc>
        <w:tc>
          <w:tcPr>
            <w:tcW w:w="552" w:type="pct"/>
            <w:shd w:val="clear" w:color="auto" w:fill="auto"/>
            <w:vAlign w:val="center"/>
          </w:tcPr>
          <w:p w:rsidR="000F7310" w:rsidRPr="00CA5114" w:rsidRDefault="000F7310" w:rsidP="00CA5114">
            <w:pPr>
              <w:jc w:val="center"/>
              <w:rPr>
                <w:sz w:val="24"/>
                <w:szCs w:val="24"/>
              </w:rPr>
            </w:pPr>
            <w:r w:rsidRPr="00CA5114">
              <w:rPr>
                <w:sz w:val="24"/>
                <w:szCs w:val="24"/>
              </w:rPr>
              <w:t>678876</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60,49</w:t>
            </w:r>
          </w:p>
        </w:tc>
        <w:tc>
          <w:tcPr>
            <w:tcW w:w="1073" w:type="pct"/>
            <w:shd w:val="clear" w:color="auto" w:fill="auto"/>
            <w:vAlign w:val="center"/>
          </w:tcPr>
          <w:p w:rsidR="000F7310" w:rsidRPr="00CA5114" w:rsidRDefault="000F7310" w:rsidP="00CA5114">
            <w:pPr>
              <w:jc w:val="center"/>
              <w:rPr>
                <w:sz w:val="24"/>
                <w:szCs w:val="24"/>
              </w:rPr>
            </w:pPr>
            <w:r w:rsidRPr="00CA5114">
              <w:rPr>
                <w:sz w:val="24"/>
                <w:szCs w:val="24"/>
              </w:rPr>
              <w:t>35794</w:t>
            </w:r>
          </w:p>
        </w:tc>
        <w:tc>
          <w:tcPr>
            <w:tcW w:w="528" w:type="pct"/>
            <w:shd w:val="clear" w:color="auto" w:fill="auto"/>
            <w:vAlign w:val="center"/>
          </w:tcPr>
          <w:p w:rsidR="000F7310" w:rsidRPr="00CA5114" w:rsidRDefault="000F7310" w:rsidP="00CA5114">
            <w:pPr>
              <w:jc w:val="center"/>
              <w:rPr>
                <w:sz w:val="24"/>
                <w:szCs w:val="24"/>
              </w:rPr>
            </w:pPr>
            <w:r w:rsidRPr="00CA5114">
              <w:rPr>
                <w:sz w:val="24"/>
                <w:szCs w:val="24"/>
              </w:rPr>
              <w:t>105,56</w:t>
            </w:r>
          </w:p>
        </w:tc>
      </w:tr>
      <w:tr w:rsidR="000F7310" w:rsidRPr="00CA5114" w:rsidTr="00CA5114">
        <w:trPr>
          <w:trHeight w:val="655"/>
          <w:jc w:val="center"/>
        </w:trPr>
        <w:tc>
          <w:tcPr>
            <w:tcW w:w="1099" w:type="pct"/>
            <w:shd w:val="clear" w:color="auto" w:fill="auto"/>
            <w:vAlign w:val="center"/>
          </w:tcPr>
          <w:p w:rsidR="000F7310" w:rsidRPr="00CA5114" w:rsidRDefault="000F7310" w:rsidP="00693CD5">
            <w:pPr>
              <w:rPr>
                <w:sz w:val="24"/>
                <w:szCs w:val="24"/>
              </w:rPr>
            </w:pPr>
            <w:r w:rsidRPr="00CA5114">
              <w:rPr>
                <w:sz w:val="24"/>
                <w:szCs w:val="24"/>
              </w:rPr>
              <w:t>Заемный капитал</w:t>
            </w:r>
          </w:p>
        </w:tc>
        <w:tc>
          <w:tcPr>
            <w:tcW w:w="489" w:type="pct"/>
            <w:shd w:val="clear" w:color="auto" w:fill="auto"/>
            <w:vAlign w:val="center"/>
          </w:tcPr>
          <w:p w:rsidR="000F7310" w:rsidRPr="00CA5114" w:rsidRDefault="000F7310" w:rsidP="00CA5114">
            <w:pPr>
              <w:jc w:val="center"/>
              <w:rPr>
                <w:sz w:val="24"/>
                <w:szCs w:val="24"/>
              </w:rPr>
            </w:pPr>
            <w:r w:rsidRPr="00CA5114">
              <w:rPr>
                <w:sz w:val="24"/>
                <w:szCs w:val="24"/>
              </w:rPr>
              <w:t>475098</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42,48</w:t>
            </w:r>
          </w:p>
        </w:tc>
        <w:tc>
          <w:tcPr>
            <w:tcW w:w="552" w:type="pct"/>
            <w:shd w:val="clear" w:color="auto" w:fill="auto"/>
            <w:vAlign w:val="center"/>
          </w:tcPr>
          <w:p w:rsidR="000F7310" w:rsidRPr="00CA5114" w:rsidRDefault="000F7310" w:rsidP="00CA5114">
            <w:pPr>
              <w:jc w:val="center"/>
              <w:rPr>
                <w:sz w:val="24"/>
                <w:szCs w:val="24"/>
              </w:rPr>
            </w:pPr>
            <w:r w:rsidRPr="00CA5114">
              <w:rPr>
                <w:sz w:val="24"/>
                <w:szCs w:val="24"/>
              </w:rPr>
              <w:t>443329</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39,51</w:t>
            </w:r>
          </w:p>
        </w:tc>
        <w:tc>
          <w:tcPr>
            <w:tcW w:w="1073" w:type="pct"/>
            <w:shd w:val="clear" w:color="auto" w:fill="auto"/>
            <w:vAlign w:val="center"/>
          </w:tcPr>
          <w:p w:rsidR="000F7310" w:rsidRPr="00CA5114" w:rsidRDefault="000F7310" w:rsidP="00CA5114">
            <w:pPr>
              <w:jc w:val="center"/>
              <w:rPr>
                <w:sz w:val="24"/>
                <w:szCs w:val="24"/>
              </w:rPr>
            </w:pPr>
            <w:r w:rsidRPr="00CA5114">
              <w:rPr>
                <w:sz w:val="24"/>
                <w:szCs w:val="24"/>
              </w:rPr>
              <w:t>-31769</w:t>
            </w:r>
          </w:p>
        </w:tc>
        <w:tc>
          <w:tcPr>
            <w:tcW w:w="528" w:type="pct"/>
            <w:shd w:val="clear" w:color="auto" w:fill="auto"/>
            <w:vAlign w:val="center"/>
          </w:tcPr>
          <w:p w:rsidR="000F7310" w:rsidRPr="00CA5114" w:rsidRDefault="000F7310" w:rsidP="00CA5114">
            <w:pPr>
              <w:jc w:val="center"/>
              <w:rPr>
                <w:sz w:val="24"/>
                <w:szCs w:val="24"/>
              </w:rPr>
            </w:pPr>
            <w:r w:rsidRPr="00CA5114">
              <w:rPr>
                <w:sz w:val="24"/>
                <w:szCs w:val="24"/>
              </w:rPr>
              <w:t>93,31</w:t>
            </w:r>
          </w:p>
        </w:tc>
      </w:tr>
      <w:tr w:rsidR="000F7310" w:rsidRPr="00CA5114" w:rsidTr="00CA5114">
        <w:trPr>
          <w:jc w:val="center"/>
        </w:trPr>
        <w:tc>
          <w:tcPr>
            <w:tcW w:w="1099" w:type="pct"/>
            <w:shd w:val="clear" w:color="auto" w:fill="auto"/>
            <w:vAlign w:val="center"/>
          </w:tcPr>
          <w:p w:rsidR="000F7310" w:rsidRPr="00CA5114" w:rsidRDefault="000F7310" w:rsidP="00693CD5">
            <w:pPr>
              <w:rPr>
                <w:sz w:val="24"/>
                <w:szCs w:val="24"/>
              </w:rPr>
            </w:pPr>
            <w:r w:rsidRPr="00CA5114">
              <w:rPr>
                <w:sz w:val="24"/>
                <w:szCs w:val="24"/>
              </w:rPr>
              <w:t>Долгосрочные обязательства</w:t>
            </w:r>
          </w:p>
        </w:tc>
        <w:tc>
          <w:tcPr>
            <w:tcW w:w="489" w:type="pct"/>
            <w:shd w:val="clear" w:color="auto" w:fill="auto"/>
            <w:vAlign w:val="center"/>
          </w:tcPr>
          <w:p w:rsidR="000F7310" w:rsidRPr="00CA5114" w:rsidRDefault="000F7310" w:rsidP="00CA5114">
            <w:pPr>
              <w:jc w:val="center"/>
              <w:rPr>
                <w:sz w:val="24"/>
                <w:szCs w:val="24"/>
              </w:rPr>
            </w:pPr>
            <w:r w:rsidRPr="00CA5114">
              <w:rPr>
                <w:sz w:val="24"/>
                <w:szCs w:val="24"/>
              </w:rPr>
              <w:t>9549</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0,85</w:t>
            </w:r>
          </w:p>
        </w:tc>
        <w:tc>
          <w:tcPr>
            <w:tcW w:w="552" w:type="pct"/>
            <w:shd w:val="clear" w:color="auto" w:fill="auto"/>
            <w:vAlign w:val="center"/>
          </w:tcPr>
          <w:p w:rsidR="000F7310" w:rsidRPr="00CA5114" w:rsidRDefault="000F7310" w:rsidP="00CA5114">
            <w:pPr>
              <w:jc w:val="center"/>
              <w:rPr>
                <w:sz w:val="24"/>
                <w:szCs w:val="24"/>
              </w:rPr>
            </w:pPr>
            <w:r w:rsidRPr="00CA5114">
              <w:rPr>
                <w:sz w:val="24"/>
                <w:szCs w:val="24"/>
              </w:rPr>
              <w:t>3025</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0,26</w:t>
            </w:r>
          </w:p>
        </w:tc>
        <w:tc>
          <w:tcPr>
            <w:tcW w:w="1073" w:type="pct"/>
            <w:shd w:val="clear" w:color="auto" w:fill="auto"/>
            <w:vAlign w:val="center"/>
          </w:tcPr>
          <w:p w:rsidR="000F7310" w:rsidRPr="00CA5114" w:rsidRDefault="000F7310" w:rsidP="00CA5114">
            <w:pPr>
              <w:jc w:val="center"/>
              <w:rPr>
                <w:sz w:val="24"/>
                <w:szCs w:val="24"/>
              </w:rPr>
            </w:pPr>
            <w:r w:rsidRPr="00CA5114">
              <w:rPr>
                <w:sz w:val="24"/>
                <w:szCs w:val="24"/>
              </w:rPr>
              <w:t>-6524</w:t>
            </w:r>
          </w:p>
        </w:tc>
        <w:tc>
          <w:tcPr>
            <w:tcW w:w="528" w:type="pct"/>
            <w:shd w:val="clear" w:color="auto" w:fill="auto"/>
            <w:vAlign w:val="center"/>
          </w:tcPr>
          <w:p w:rsidR="000F7310" w:rsidRPr="00CA5114" w:rsidRDefault="000F7310" w:rsidP="00CA5114">
            <w:pPr>
              <w:jc w:val="center"/>
              <w:rPr>
                <w:sz w:val="24"/>
                <w:szCs w:val="24"/>
              </w:rPr>
            </w:pPr>
            <w:r w:rsidRPr="00CA5114">
              <w:rPr>
                <w:sz w:val="24"/>
                <w:szCs w:val="24"/>
              </w:rPr>
              <w:t>31,67</w:t>
            </w:r>
          </w:p>
        </w:tc>
      </w:tr>
      <w:tr w:rsidR="000F7310" w:rsidRPr="00CA5114" w:rsidTr="00CA5114">
        <w:trPr>
          <w:jc w:val="center"/>
        </w:trPr>
        <w:tc>
          <w:tcPr>
            <w:tcW w:w="1099" w:type="pct"/>
            <w:shd w:val="clear" w:color="auto" w:fill="auto"/>
            <w:vAlign w:val="center"/>
          </w:tcPr>
          <w:p w:rsidR="000F7310" w:rsidRPr="00CA5114" w:rsidRDefault="000F7310" w:rsidP="00693CD5">
            <w:pPr>
              <w:rPr>
                <w:sz w:val="24"/>
                <w:szCs w:val="24"/>
              </w:rPr>
            </w:pPr>
            <w:r w:rsidRPr="00CA5114">
              <w:rPr>
                <w:sz w:val="24"/>
                <w:szCs w:val="24"/>
              </w:rPr>
              <w:t>Краткосрочные обязательства</w:t>
            </w:r>
          </w:p>
        </w:tc>
        <w:tc>
          <w:tcPr>
            <w:tcW w:w="489" w:type="pct"/>
            <w:shd w:val="clear" w:color="auto" w:fill="auto"/>
            <w:vAlign w:val="center"/>
          </w:tcPr>
          <w:p w:rsidR="000F7310" w:rsidRPr="00CA5114" w:rsidRDefault="000F7310" w:rsidP="00CA5114">
            <w:pPr>
              <w:jc w:val="center"/>
              <w:rPr>
                <w:sz w:val="24"/>
                <w:szCs w:val="24"/>
              </w:rPr>
            </w:pPr>
            <w:r w:rsidRPr="00CA5114">
              <w:rPr>
                <w:sz w:val="24"/>
                <w:szCs w:val="24"/>
              </w:rPr>
              <w:t>465549</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41,63</w:t>
            </w:r>
          </w:p>
        </w:tc>
        <w:tc>
          <w:tcPr>
            <w:tcW w:w="552" w:type="pct"/>
            <w:shd w:val="clear" w:color="auto" w:fill="auto"/>
            <w:vAlign w:val="center"/>
          </w:tcPr>
          <w:p w:rsidR="000F7310" w:rsidRPr="00CA5114" w:rsidRDefault="000F7310" w:rsidP="00CA5114">
            <w:pPr>
              <w:jc w:val="center"/>
              <w:rPr>
                <w:sz w:val="24"/>
                <w:szCs w:val="24"/>
              </w:rPr>
            </w:pPr>
            <w:r w:rsidRPr="00CA5114">
              <w:rPr>
                <w:sz w:val="24"/>
                <w:szCs w:val="24"/>
              </w:rPr>
              <w:t>440304</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39,23</w:t>
            </w:r>
          </w:p>
        </w:tc>
        <w:tc>
          <w:tcPr>
            <w:tcW w:w="1073" w:type="pct"/>
            <w:shd w:val="clear" w:color="auto" w:fill="auto"/>
            <w:vAlign w:val="center"/>
          </w:tcPr>
          <w:p w:rsidR="000F7310" w:rsidRPr="00CA5114" w:rsidRDefault="000F7310" w:rsidP="00CA5114">
            <w:pPr>
              <w:jc w:val="center"/>
              <w:rPr>
                <w:sz w:val="24"/>
                <w:szCs w:val="24"/>
              </w:rPr>
            </w:pPr>
            <w:r w:rsidRPr="00CA5114">
              <w:rPr>
                <w:sz w:val="24"/>
                <w:szCs w:val="24"/>
              </w:rPr>
              <w:t>-25245</w:t>
            </w:r>
          </w:p>
        </w:tc>
        <w:tc>
          <w:tcPr>
            <w:tcW w:w="528" w:type="pct"/>
            <w:shd w:val="clear" w:color="auto" w:fill="auto"/>
            <w:vAlign w:val="center"/>
          </w:tcPr>
          <w:p w:rsidR="000F7310" w:rsidRPr="00CA5114" w:rsidRDefault="000F7310" w:rsidP="00CA5114">
            <w:pPr>
              <w:jc w:val="center"/>
              <w:rPr>
                <w:sz w:val="24"/>
                <w:szCs w:val="24"/>
              </w:rPr>
            </w:pPr>
            <w:r w:rsidRPr="00CA5114">
              <w:rPr>
                <w:sz w:val="24"/>
                <w:szCs w:val="24"/>
              </w:rPr>
              <w:t>94,57</w:t>
            </w:r>
          </w:p>
        </w:tc>
      </w:tr>
      <w:tr w:rsidR="000F7310" w:rsidRPr="00CA5114" w:rsidTr="00CA5114">
        <w:trPr>
          <w:jc w:val="center"/>
        </w:trPr>
        <w:tc>
          <w:tcPr>
            <w:tcW w:w="1099" w:type="pct"/>
            <w:shd w:val="clear" w:color="auto" w:fill="auto"/>
            <w:vAlign w:val="center"/>
          </w:tcPr>
          <w:p w:rsidR="000F7310" w:rsidRPr="00CA5114" w:rsidRDefault="000F7310" w:rsidP="00693CD5">
            <w:pPr>
              <w:rPr>
                <w:sz w:val="24"/>
                <w:szCs w:val="24"/>
              </w:rPr>
            </w:pPr>
            <w:r w:rsidRPr="00CA5114">
              <w:rPr>
                <w:sz w:val="24"/>
                <w:szCs w:val="24"/>
              </w:rPr>
              <w:t>Кредиторская задолженность</w:t>
            </w:r>
          </w:p>
        </w:tc>
        <w:tc>
          <w:tcPr>
            <w:tcW w:w="489" w:type="pct"/>
            <w:shd w:val="clear" w:color="auto" w:fill="auto"/>
            <w:vAlign w:val="center"/>
          </w:tcPr>
          <w:p w:rsidR="000F7310" w:rsidRPr="00CA5114" w:rsidRDefault="000F7310" w:rsidP="00CA5114">
            <w:pPr>
              <w:jc w:val="center"/>
              <w:rPr>
                <w:sz w:val="24"/>
                <w:szCs w:val="24"/>
              </w:rPr>
            </w:pPr>
            <w:r w:rsidRPr="00CA5114">
              <w:rPr>
                <w:sz w:val="24"/>
                <w:szCs w:val="24"/>
              </w:rPr>
              <w:t>458866</w:t>
            </w:r>
          </w:p>
        </w:tc>
        <w:tc>
          <w:tcPr>
            <w:tcW w:w="634" w:type="pct"/>
            <w:shd w:val="clear" w:color="auto" w:fill="auto"/>
            <w:vAlign w:val="center"/>
          </w:tcPr>
          <w:p w:rsidR="000F7310" w:rsidRPr="00CA5114" w:rsidRDefault="000F7310" w:rsidP="00CA5114">
            <w:pPr>
              <w:jc w:val="center"/>
              <w:rPr>
                <w:sz w:val="24"/>
                <w:szCs w:val="24"/>
              </w:rPr>
            </w:pPr>
            <w:r w:rsidRPr="00CA5114">
              <w:rPr>
                <w:sz w:val="24"/>
                <w:szCs w:val="24"/>
              </w:rPr>
              <w:t>41,03</w:t>
            </w:r>
          </w:p>
        </w:tc>
        <w:tc>
          <w:tcPr>
            <w:tcW w:w="552" w:type="pct"/>
            <w:shd w:val="clear" w:color="auto" w:fill="auto"/>
            <w:vAlign w:val="center"/>
          </w:tcPr>
          <w:p w:rsidR="000F7310" w:rsidRPr="00CA5114" w:rsidRDefault="000F7310" w:rsidP="00CA5114">
            <w:pPr>
              <w:jc w:val="center"/>
              <w:rPr>
                <w:sz w:val="24"/>
                <w:szCs w:val="24"/>
              </w:rPr>
            </w:pPr>
            <w:r w:rsidRPr="00CA5114">
              <w:rPr>
                <w:sz w:val="24"/>
                <w:szCs w:val="24"/>
              </w:rPr>
              <w:t>430179</w:t>
            </w:r>
          </w:p>
        </w:tc>
        <w:tc>
          <w:tcPr>
            <w:tcW w:w="627" w:type="pct"/>
            <w:shd w:val="clear" w:color="auto" w:fill="auto"/>
            <w:vAlign w:val="center"/>
          </w:tcPr>
          <w:p w:rsidR="000F7310" w:rsidRPr="00CA5114" w:rsidRDefault="000F7310" w:rsidP="00CA5114">
            <w:pPr>
              <w:jc w:val="center"/>
              <w:rPr>
                <w:sz w:val="24"/>
                <w:szCs w:val="24"/>
              </w:rPr>
            </w:pPr>
            <w:r w:rsidRPr="00CA5114">
              <w:rPr>
                <w:sz w:val="24"/>
                <w:szCs w:val="24"/>
              </w:rPr>
              <w:t>38,33</w:t>
            </w:r>
          </w:p>
        </w:tc>
        <w:tc>
          <w:tcPr>
            <w:tcW w:w="1073" w:type="pct"/>
            <w:shd w:val="clear" w:color="auto" w:fill="auto"/>
            <w:vAlign w:val="center"/>
          </w:tcPr>
          <w:p w:rsidR="000F7310" w:rsidRPr="00CA5114" w:rsidRDefault="000F7310" w:rsidP="00CA5114">
            <w:pPr>
              <w:jc w:val="center"/>
              <w:rPr>
                <w:sz w:val="24"/>
                <w:szCs w:val="24"/>
              </w:rPr>
            </w:pPr>
            <w:r w:rsidRPr="00CA5114">
              <w:rPr>
                <w:sz w:val="24"/>
                <w:szCs w:val="24"/>
              </w:rPr>
              <w:t>-28687</w:t>
            </w:r>
          </w:p>
        </w:tc>
        <w:tc>
          <w:tcPr>
            <w:tcW w:w="528" w:type="pct"/>
            <w:shd w:val="clear" w:color="auto" w:fill="auto"/>
            <w:vAlign w:val="center"/>
          </w:tcPr>
          <w:p w:rsidR="000F7310" w:rsidRPr="00CA5114" w:rsidRDefault="000F7310" w:rsidP="00CA5114">
            <w:pPr>
              <w:jc w:val="center"/>
              <w:rPr>
                <w:sz w:val="24"/>
                <w:szCs w:val="24"/>
              </w:rPr>
            </w:pPr>
            <w:r w:rsidRPr="00CA5114">
              <w:rPr>
                <w:sz w:val="24"/>
                <w:szCs w:val="24"/>
              </w:rPr>
              <w:t>97,74</w:t>
            </w:r>
          </w:p>
        </w:tc>
      </w:tr>
    </w:tbl>
    <w:p w:rsidR="000F7310" w:rsidRDefault="000F7310" w:rsidP="000F7310">
      <w:pPr>
        <w:shd w:val="clear" w:color="auto" w:fill="FFFFFF"/>
        <w:spacing w:line="360" w:lineRule="auto"/>
        <w:ind w:firstLine="709"/>
        <w:jc w:val="both"/>
        <w:rPr>
          <w:color w:val="000000"/>
          <w:spacing w:val="-1"/>
          <w:sz w:val="28"/>
          <w:szCs w:val="28"/>
        </w:rPr>
      </w:pPr>
      <w:r>
        <w:rPr>
          <w:color w:val="000000"/>
          <w:spacing w:val="-1"/>
          <w:sz w:val="28"/>
          <w:szCs w:val="28"/>
        </w:rPr>
        <w:t>Источник: составлено автором</w:t>
      </w:r>
    </w:p>
    <w:p w:rsidR="000F7310" w:rsidRPr="000F7310" w:rsidRDefault="000F7310" w:rsidP="000F7310">
      <w:pPr>
        <w:shd w:val="clear" w:color="auto" w:fill="FFFFFF"/>
        <w:spacing w:line="360" w:lineRule="auto"/>
        <w:ind w:firstLine="709"/>
        <w:jc w:val="both"/>
        <w:rPr>
          <w:bCs/>
          <w:color w:val="000000"/>
          <w:spacing w:val="-1"/>
          <w:sz w:val="28"/>
          <w:szCs w:val="28"/>
        </w:rPr>
      </w:pPr>
      <w:r w:rsidRPr="000F7310">
        <w:rPr>
          <w:bCs/>
          <w:color w:val="000000"/>
          <w:spacing w:val="-1"/>
          <w:sz w:val="28"/>
          <w:szCs w:val="28"/>
        </w:rPr>
        <w:t>Финансирование осуществляется (практически в равных долях) как за счет собственных средств, так и за счет кредитов и займов. За период двух лет собственный капитал увеличился на 35 794 тыс. руб. или 105,56%, а заемный капитал уменьшился на 31 769 тыс. руб. или 93,31%. При этом доля заемного финансирования в валюте баланса сократилась на 2,97 процентных пункта, доля собственных источников увеличилась на 3,24%.</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Методика расчета коэффициентов предполагает их разделение на группы по аспектам финансово - хозяйственной деятельности предприятия.</w:t>
      </w:r>
    </w:p>
    <w:p w:rsidR="00991CCD" w:rsidRPr="00991CCD" w:rsidRDefault="00991CCD" w:rsidP="00991CCD">
      <w:pPr>
        <w:numPr>
          <w:ilvl w:val="0"/>
          <w:numId w:val="10"/>
        </w:numPr>
        <w:shd w:val="clear" w:color="auto" w:fill="FFFFFF"/>
        <w:spacing w:line="360" w:lineRule="auto"/>
        <w:jc w:val="both"/>
        <w:rPr>
          <w:bCs/>
          <w:color w:val="000000"/>
          <w:spacing w:val="-1"/>
          <w:sz w:val="28"/>
          <w:szCs w:val="28"/>
        </w:rPr>
      </w:pPr>
      <w:r w:rsidRPr="00991CCD">
        <w:rPr>
          <w:bCs/>
          <w:color w:val="000000"/>
          <w:spacing w:val="-1"/>
          <w:sz w:val="28"/>
          <w:szCs w:val="28"/>
        </w:rPr>
        <w:t>Общие показатели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Среднемесячная выручка определяется как отношение выручки предприятия в отчетном периоде к числу месяцев в нем.</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Выручка среднемесячная </w:t>
      </w:r>
      <w:r w:rsidRPr="00991CCD">
        <w:rPr>
          <w:bCs/>
          <w:color w:val="000000"/>
          <w:spacing w:val="-1"/>
          <w:sz w:val="28"/>
          <w:szCs w:val="28"/>
          <w:vertAlign w:val="subscript"/>
        </w:rPr>
        <w:t>201</w:t>
      </w:r>
      <w:r>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m:rPr>
                <m:sty m:val="p"/>
              </m:rPr>
              <w:rPr>
                <w:rFonts w:ascii="Cambria Math" w:hAnsi="Cambria Math"/>
                <w:sz w:val="28"/>
                <w:szCs w:val="28"/>
              </w:rPr>
              <m:t>1617818</m:t>
            </m:r>
            <m:ctrlPr>
              <w:rPr>
                <w:rFonts w:ascii="Cambria Math" w:hAnsi="Cambria Math"/>
                <w:bCs/>
                <w:sz w:val="28"/>
                <w:szCs w:val="28"/>
              </w:rPr>
            </m:ctrlPr>
          </m:num>
          <m:den>
            <m:r>
              <m:rPr>
                <m:sty m:val="p"/>
              </m:rPr>
              <w:rPr>
                <w:rFonts w:ascii="Cambria Math" w:hAnsi="Cambria Math"/>
                <w:sz w:val="28"/>
                <w:szCs w:val="28"/>
              </w:rPr>
              <m:t>12</m:t>
            </m:r>
            <m:ctrlPr>
              <w:rPr>
                <w:rFonts w:ascii="Cambria Math" w:hAnsi="Cambria Math"/>
                <w:bCs/>
                <w:sz w:val="28"/>
                <w:szCs w:val="28"/>
              </w:rPr>
            </m:ctrlPr>
          </m:den>
        </m:f>
      </m:oMath>
      <w:r w:rsidRPr="00991CCD">
        <w:rPr>
          <w:bCs/>
          <w:color w:val="000000"/>
          <w:spacing w:val="-1"/>
          <w:sz w:val="28"/>
          <w:szCs w:val="28"/>
        </w:rPr>
        <w:t xml:space="preserve"> = 134 818,2 тыс. руб.</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Выручка среднемесячная </w:t>
      </w:r>
      <w:r w:rsidRPr="00991CCD">
        <w:rPr>
          <w:bCs/>
          <w:color w:val="000000"/>
          <w:spacing w:val="-1"/>
          <w:sz w:val="28"/>
          <w:szCs w:val="28"/>
          <w:vertAlign w:val="subscript"/>
        </w:rPr>
        <w:t>201</w:t>
      </w:r>
      <w:r>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m:rPr>
                <m:sty m:val="p"/>
              </m:rPr>
              <w:rPr>
                <w:rFonts w:ascii="Cambria Math" w:hAnsi="Cambria Math"/>
                <w:sz w:val="28"/>
                <w:szCs w:val="28"/>
              </w:rPr>
              <m:t>1262152</m:t>
            </m:r>
          </m:num>
          <m:den>
            <m:r>
              <m:rPr>
                <m:sty m:val="p"/>
              </m:rPr>
              <w:rPr>
                <w:rFonts w:ascii="Cambria Math" w:hAnsi="Cambria Math"/>
                <w:sz w:val="28"/>
                <w:szCs w:val="28"/>
              </w:rPr>
              <m:t xml:space="preserve">12 </m:t>
            </m:r>
          </m:den>
        </m:f>
      </m:oMath>
      <w:r w:rsidRPr="00991CCD">
        <w:rPr>
          <w:bCs/>
          <w:color w:val="000000"/>
          <w:spacing w:val="-1"/>
          <w:sz w:val="28"/>
          <w:szCs w:val="28"/>
        </w:rPr>
        <w:t xml:space="preserve"> = 105 179,3тыс. руб.</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За период 201</w:t>
      </w:r>
      <w:r>
        <w:rPr>
          <w:bCs/>
          <w:color w:val="000000"/>
          <w:spacing w:val="-1"/>
          <w:sz w:val="28"/>
          <w:szCs w:val="28"/>
        </w:rPr>
        <w:t>6</w:t>
      </w:r>
      <w:r w:rsidRPr="00991CCD">
        <w:rPr>
          <w:bCs/>
          <w:color w:val="000000"/>
          <w:spacing w:val="-1"/>
          <w:sz w:val="28"/>
          <w:szCs w:val="28"/>
        </w:rPr>
        <w:t xml:space="preserve"> года по сравнению с 201</w:t>
      </w:r>
      <w:r>
        <w:rPr>
          <w:bCs/>
          <w:color w:val="000000"/>
          <w:spacing w:val="-1"/>
          <w:sz w:val="28"/>
          <w:szCs w:val="28"/>
        </w:rPr>
        <w:t>5</w:t>
      </w:r>
      <w:r w:rsidRPr="00991CCD">
        <w:rPr>
          <w:bCs/>
          <w:color w:val="000000"/>
          <w:spacing w:val="-1"/>
          <w:sz w:val="28"/>
          <w:szCs w:val="28"/>
        </w:rPr>
        <w:t xml:space="preserve"> годом среднемесячная выручка уменьшилась на 29 638,9 тыс. руб. (темп прироста 21,98%) и составила </w:t>
      </w:r>
      <w:r w:rsidRPr="00991CCD">
        <w:rPr>
          <w:bCs/>
          <w:color w:val="000000"/>
          <w:spacing w:val="-1"/>
          <w:sz w:val="28"/>
          <w:szCs w:val="28"/>
        </w:rPr>
        <w:lastRenderedPageBreak/>
        <w:t>105 179,3тыс. руб. Данный показатель указывает на рыночную состоятельность компании, маркетинговая политика фирмы нуждается в улучшении.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Следующий общий показатель – доля денежных средств в выручке.</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ДДС </w:t>
      </w:r>
      <w:r w:rsidRPr="00991CCD">
        <w:rPr>
          <w:bCs/>
          <w:color w:val="000000"/>
          <w:spacing w:val="-1"/>
          <w:sz w:val="28"/>
          <w:szCs w:val="28"/>
          <w:vertAlign w:val="subscript"/>
        </w:rPr>
        <w:t>201</w:t>
      </w:r>
      <w:r>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m:rPr>
                <m:sty m:val="p"/>
              </m:rPr>
              <w:rPr>
                <w:rFonts w:ascii="Cambria Math" w:hAnsi="Cambria Math"/>
                <w:sz w:val="28"/>
                <w:szCs w:val="28"/>
              </w:rPr>
              <m:t xml:space="preserve">2341 </m:t>
            </m:r>
          </m:num>
          <m:den>
            <m:r>
              <m:rPr>
                <m:sty m:val="p"/>
              </m:rPr>
              <w:rPr>
                <w:rFonts w:ascii="Cambria Math" w:hAnsi="Cambria Math"/>
                <w:sz w:val="28"/>
                <w:szCs w:val="28"/>
              </w:rPr>
              <m:t>1617818</m:t>
            </m:r>
          </m:den>
        </m:f>
        <m:r>
          <w:rPr>
            <w:rFonts w:ascii="Cambria Math" w:hAnsi="Cambria Math"/>
            <w:sz w:val="28"/>
            <w:szCs w:val="28"/>
          </w:rPr>
          <m:t>×100%</m:t>
        </m:r>
      </m:oMath>
      <w:r w:rsidRPr="00991CCD">
        <w:rPr>
          <w:bCs/>
          <w:color w:val="000000"/>
          <w:spacing w:val="-1"/>
          <w:sz w:val="28"/>
          <w:szCs w:val="28"/>
        </w:rPr>
        <w:t xml:space="preserve"> = 0,14%</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ДДС </w:t>
      </w:r>
      <w:r w:rsidRPr="00991CCD">
        <w:rPr>
          <w:bCs/>
          <w:color w:val="000000"/>
          <w:spacing w:val="-1"/>
          <w:sz w:val="28"/>
          <w:szCs w:val="28"/>
          <w:vertAlign w:val="subscript"/>
        </w:rPr>
        <w:t>201</w:t>
      </w:r>
      <w:r>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vertAlign w:val="subscript"/>
              </w:rPr>
            </m:ctrlPr>
          </m:fPr>
          <m:num>
            <m:r>
              <w:rPr>
                <w:rFonts w:ascii="Cambria Math" w:hAnsi="Cambria Math"/>
                <w:sz w:val="28"/>
                <w:szCs w:val="28"/>
                <w:vertAlign w:val="subscript"/>
              </w:rPr>
              <m:t>11001</m:t>
            </m:r>
          </m:num>
          <m:den>
            <m:r>
              <w:rPr>
                <w:rFonts w:ascii="Cambria Math" w:hAnsi="Cambria Math"/>
                <w:sz w:val="28"/>
                <w:szCs w:val="28"/>
                <w:vertAlign w:val="subscript"/>
              </w:rPr>
              <m:t>1262152</m:t>
            </m:r>
          </m:den>
        </m:f>
        <m:r>
          <w:rPr>
            <w:rFonts w:ascii="Cambria Math" w:hAnsi="Cambria Math"/>
            <w:sz w:val="28"/>
            <w:szCs w:val="28"/>
            <w:vertAlign w:val="subscript"/>
          </w:rPr>
          <m:t>×100%</m:t>
        </m:r>
      </m:oMath>
      <w:r w:rsidRPr="00991CCD">
        <w:rPr>
          <w:bCs/>
          <w:color w:val="000000"/>
          <w:spacing w:val="-1"/>
          <w:sz w:val="28"/>
          <w:szCs w:val="28"/>
        </w:rPr>
        <w:t xml:space="preserve"> = 0,87%</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Увеличение в 201</w:t>
      </w:r>
      <w:r>
        <w:rPr>
          <w:bCs/>
          <w:color w:val="000000"/>
          <w:spacing w:val="-1"/>
          <w:sz w:val="28"/>
          <w:szCs w:val="28"/>
        </w:rPr>
        <w:t>6</w:t>
      </w:r>
      <w:r w:rsidRPr="00991CCD">
        <w:rPr>
          <w:bCs/>
          <w:color w:val="000000"/>
          <w:spacing w:val="-1"/>
          <w:sz w:val="28"/>
          <w:szCs w:val="28"/>
        </w:rPr>
        <w:t xml:space="preserve"> году по сравнению с предшествующим периодом доли денежных средств значительно (на 0,73 %).</w:t>
      </w:r>
      <w:r w:rsidR="005859C0">
        <w:rPr>
          <w:bCs/>
          <w:color w:val="000000"/>
          <w:spacing w:val="-1"/>
          <w:sz w:val="28"/>
          <w:szCs w:val="28"/>
        </w:rPr>
        <w:t xml:space="preserve"> </w:t>
      </w:r>
      <w:r w:rsidRPr="00991CCD">
        <w:rPr>
          <w:bCs/>
          <w:color w:val="000000"/>
          <w:spacing w:val="-1"/>
          <w:sz w:val="28"/>
          <w:szCs w:val="28"/>
        </w:rPr>
        <w:t>Предприятие за 201</w:t>
      </w:r>
      <w:r>
        <w:rPr>
          <w:bCs/>
          <w:color w:val="000000"/>
          <w:spacing w:val="-1"/>
          <w:sz w:val="28"/>
          <w:szCs w:val="28"/>
        </w:rPr>
        <w:t>6</w:t>
      </w:r>
      <w:r w:rsidRPr="00991CCD">
        <w:rPr>
          <w:bCs/>
          <w:color w:val="000000"/>
          <w:spacing w:val="-1"/>
          <w:sz w:val="28"/>
          <w:szCs w:val="28"/>
        </w:rPr>
        <w:t xml:space="preserve"> </w:t>
      </w:r>
      <w:proofErr w:type="gramStart"/>
      <w:r w:rsidRPr="00991CCD">
        <w:rPr>
          <w:bCs/>
          <w:color w:val="000000"/>
          <w:spacing w:val="-1"/>
          <w:sz w:val="28"/>
          <w:szCs w:val="28"/>
        </w:rPr>
        <w:t>год  увеличило</w:t>
      </w:r>
      <w:proofErr w:type="gramEnd"/>
      <w:r w:rsidRPr="00991CCD">
        <w:rPr>
          <w:bCs/>
          <w:color w:val="000000"/>
          <w:spacing w:val="-1"/>
          <w:sz w:val="28"/>
          <w:szCs w:val="28"/>
        </w:rPr>
        <w:t xml:space="preserve"> долю денежных средств в выручке, это является несомненным плюсом, так как это один из весомых критериев своевременного исполнения финансовых обязательств организации, финансовое состояние предприятия улучшилось.</w:t>
      </w:r>
    </w:p>
    <w:p w:rsidR="00991CCD" w:rsidRPr="00991CCD" w:rsidRDefault="00991CCD" w:rsidP="00991CCD">
      <w:pPr>
        <w:shd w:val="clear" w:color="auto" w:fill="FFFFFF"/>
        <w:spacing w:line="360" w:lineRule="auto"/>
        <w:ind w:firstLine="709"/>
        <w:jc w:val="both"/>
        <w:rPr>
          <w:bCs/>
          <w:color w:val="000000"/>
          <w:spacing w:val="-1"/>
          <w:sz w:val="28"/>
          <w:szCs w:val="28"/>
        </w:rPr>
      </w:pPr>
    </w:p>
    <w:p w:rsidR="00991CCD" w:rsidRPr="00991CCD" w:rsidRDefault="00991CCD" w:rsidP="00991CCD">
      <w:pPr>
        <w:numPr>
          <w:ilvl w:val="0"/>
          <w:numId w:val="10"/>
        </w:numPr>
        <w:shd w:val="clear" w:color="auto" w:fill="FFFFFF"/>
        <w:spacing w:line="360" w:lineRule="auto"/>
        <w:jc w:val="both"/>
        <w:rPr>
          <w:bCs/>
          <w:color w:val="000000"/>
          <w:spacing w:val="-1"/>
          <w:sz w:val="28"/>
          <w:szCs w:val="28"/>
        </w:rPr>
      </w:pPr>
      <w:r w:rsidRPr="00991CCD">
        <w:rPr>
          <w:bCs/>
          <w:color w:val="000000"/>
          <w:spacing w:val="-1"/>
          <w:sz w:val="28"/>
          <w:szCs w:val="28"/>
        </w:rPr>
        <w:t>Показатели платежеспособности и финансовой устойчивости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Общая платежеспособность – это частное от деления суммы обязательств предприятия на среднемесячную выручку; показывает, сколько месяцев необходимо организации для покрытия текущих обязательств за счет операционной деятельности.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Общая платежеспособность </w:t>
      </w:r>
      <w:r w:rsidRPr="00991CCD">
        <w:rPr>
          <w:bCs/>
          <w:color w:val="000000"/>
          <w:spacing w:val="-1"/>
          <w:sz w:val="28"/>
          <w:szCs w:val="28"/>
          <w:vertAlign w:val="subscript"/>
        </w:rPr>
        <w:t>201</w:t>
      </w:r>
      <w:r>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9549+465549</m:t>
            </m:r>
          </m:num>
          <m:den>
            <m:r>
              <w:rPr>
                <w:rFonts w:ascii="Cambria Math" w:hAnsi="Cambria Math"/>
                <w:sz w:val="28"/>
                <w:szCs w:val="28"/>
              </w:rPr>
              <m:t>134818,2</m:t>
            </m:r>
          </m:den>
        </m:f>
      </m:oMath>
      <w:r w:rsidRPr="00991CCD">
        <w:rPr>
          <w:bCs/>
          <w:color w:val="000000"/>
          <w:spacing w:val="-1"/>
          <w:sz w:val="28"/>
          <w:szCs w:val="28"/>
        </w:rPr>
        <w:t xml:space="preserve"> = 3,5</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Общая платежеспособность </w:t>
      </w:r>
      <w:r w:rsidRPr="00991CCD">
        <w:rPr>
          <w:bCs/>
          <w:color w:val="000000"/>
          <w:spacing w:val="-1"/>
          <w:sz w:val="28"/>
          <w:szCs w:val="28"/>
          <w:vertAlign w:val="subscript"/>
        </w:rPr>
        <w:t>201</w:t>
      </w:r>
      <w:r>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3025+440304</m:t>
            </m:r>
          </m:num>
          <m:den>
            <m:r>
              <w:rPr>
                <w:rFonts w:ascii="Cambria Math" w:hAnsi="Cambria Math"/>
                <w:sz w:val="28"/>
                <w:szCs w:val="28"/>
              </w:rPr>
              <m:t>105179,3</m:t>
            </m:r>
          </m:den>
        </m:f>
      </m:oMath>
      <w:r w:rsidRPr="00991CCD">
        <w:rPr>
          <w:bCs/>
          <w:color w:val="000000"/>
          <w:spacing w:val="-1"/>
          <w:sz w:val="28"/>
          <w:szCs w:val="28"/>
        </w:rPr>
        <w:t xml:space="preserve"> = 4,2</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В 201</w:t>
      </w:r>
      <w:r w:rsidR="005859C0">
        <w:rPr>
          <w:bCs/>
          <w:color w:val="000000"/>
          <w:spacing w:val="-1"/>
          <w:sz w:val="28"/>
          <w:szCs w:val="28"/>
        </w:rPr>
        <w:t>5</w:t>
      </w:r>
      <w:r w:rsidRPr="00991CCD">
        <w:rPr>
          <w:bCs/>
          <w:color w:val="000000"/>
          <w:spacing w:val="-1"/>
          <w:sz w:val="28"/>
          <w:szCs w:val="28"/>
        </w:rPr>
        <w:t xml:space="preserve"> году данный показатель равнялся 3,5, в 201</w:t>
      </w:r>
      <w:r>
        <w:rPr>
          <w:bCs/>
          <w:color w:val="000000"/>
          <w:spacing w:val="-1"/>
          <w:sz w:val="28"/>
          <w:szCs w:val="28"/>
        </w:rPr>
        <w:t>6</w:t>
      </w:r>
      <w:r w:rsidRPr="00991CCD">
        <w:rPr>
          <w:bCs/>
          <w:color w:val="000000"/>
          <w:spacing w:val="-1"/>
          <w:sz w:val="28"/>
          <w:szCs w:val="28"/>
        </w:rPr>
        <w:t xml:space="preserve"> году возрос до 4,2. Принимая во внимание стратегическую деятельность предприятия, показатель не превышает нормативного значения (&lt;6).</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Коэффициент задолженности по кредитам банков и займам рассчитывается как отношение суммы долгосрочных пассивов и краткосрочных кредитов к среднемесячной выручке.</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задолженности по кредитам и займам 201</w:t>
      </w:r>
      <w:r>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9549</m:t>
            </m:r>
          </m:num>
          <m:den>
            <m:r>
              <w:rPr>
                <w:rFonts w:ascii="Cambria Math" w:hAnsi="Cambria Math"/>
                <w:sz w:val="28"/>
                <w:szCs w:val="28"/>
              </w:rPr>
              <m:t>134818,2</m:t>
            </m:r>
          </m:den>
        </m:f>
      </m:oMath>
      <w:r w:rsidRPr="00991CCD">
        <w:rPr>
          <w:bCs/>
          <w:color w:val="000000"/>
          <w:spacing w:val="-1"/>
          <w:sz w:val="28"/>
          <w:szCs w:val="28"/>
        </w:rPr>
        <w:t xml:space="preserve"> = 0,07</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задолженности по кредитам и займам 201</w:t>
      </w:r>
      <w:r>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3025</m:t>
            </m:r>
          </m:num>
          <m:den>
            <m:r>
              <w:rPr>
                <w:rFonts w:ascii="Cambria Math" w:hAnsi="Cambria Math"/>
                <w:sz w:val="28"/>
                <w:szCs w:val="28"/>
              </w:rPr>
              <m:t>105179,3</m:t>
            </m:r>
          </m:den>
        </m:f>
      </m:oMath>
      <w:r w:rsidRPr="00991CCD">
        <w:rPr>
          <w:bCs/>
          <w:color w:val="000000"/>
          <w:spacing w:val="-1"/>
          <w:sz w:val="28"/>
          <w:szCs w:val="28"/>
        </w:rPr>
        <w:t xml:space="preserve"> = 0,03</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Данный коэффициент составил 0,07 и 0,03 в 201</w:t>
      </w:r>
      <w:r>
        <w:rPr>
          <w:bCs/>
          <w:color w:val="000000"/>
          <w:spacing w:val="-1"/>
          <w:sz w:val="28"/>
          <w:szCs w:val="28"/>
        </w:rPr>
        <w:t>5</w:t>
      </w:r>
      <w:r w:rsidRPr="00991CCD">
        <w:rPr>
          <w:bCs/>
          <w:color w:val="000000"/>
          <w:spacing w:val="-1"/>
          <w:sz w:val="28"/>
          <w:szCs w:val="28"/>
        </w:rPr>
        <w:t xml:space="preserve"> и 201</w:t>
      </w:r>
      <w:r>
        <w:rPr>
          <w:bCs/>
          <w:color w:val="000000"/>
          <w:spacing w:val="-1"/>
          <w:sz w:val="28"/>
          <w:szCs w:val="28"/>
        </w:rPr>
        <w:t>6</w:t>
      </w:r>
      <w:r w:rsidRPr="00991CCD">
        <w:rPr>
          <w:bCs/>
          <w:color w:val="000000"/>
          <w:spacing w:val="-1"/>
          <w:sz w:val="28"/>
          <w:szCs w:val="28"/>
        </w:rPr>
        <w:t xml:space="preserve"> году соответственно. </w:t>
      </w:r>
      <w:r w:rsidRPr="00991CCD">
        <w:rPr>
          <w:bCs/>
          <w:color w:val="000000"/>
          <w:spacing w:val="-1"/>
          <w:sz w:val="28"/>
          <w:szCs w:val="28"/>
        </w:rPr>
        <w:lastRenderedPageBreak/>
        <w:t>Значение показателя не превышает единицу, кроме того, имеется тенденция к снижению. Иными словами, предприятие имеет возможность погашения задолженности в текущем периоде.</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Коэффициент задолженности другим организациям определяется делением суммы расчетов с поставщиками и подрядчиками, а также с прочими кредиторами на среднемесячную выручку.</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задолженности другим организациям 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425500+269</m:t>
            </m:r>
          </m:num>
          <m:den>
            <m:r>
              <w:rPr>
                <w:rFonts w:ascii="Cambria Math" w:hAnsi="Cambria Math"/>
                <w:sz w:val="28"/>
                <w:szCs w:val="28"/>
              </w:rPr>
              <m:t>134818,2</m:t>
            </m:r>
          </m:den>
        </m:f>
      </m:oMath>
      <w:r w:rsidRPr="00991CCD">
        <w:rPr>
          <w:bCs/>
          <w:color w:val="000000"/>
          <w:spacing w:val="-1"/>
          <w:sz w:val="28"/>
          <w:szCs w:val="28"/>
        </w:rPr>
        <w:t xml:space="preserve"> = 3,15</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задолженности другим организациям 20</w:t>
      </w:r>
      <w:r w:rsidR="0017128A">
        <w:rPr>
          <w:bCs/>
          <w:color w:val="000000"/>
          <w:spacing w:val="-1"/>
          <w:sz w:val="28"/>
          <w:szCs w:val="28"/>
          <w:vertAlign w:val="subscript"/>
        </w:rPr>
        <w:t>16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409756+3146</m:t>
            </m:r>
          </m:num>
          <m:den>
            <m:r>
              <w:rPr>
                <w:rFonts w:ascii="Cambria Math" w:hAnsi="Cambria Math"/>
                <w:sz w:val="28"/>
                <w:szCs w:val="28"/>
              </w:rPr>
              <m:t>105179,3</m:t>
            </m:r>
          </m:den>
        </m:f>
      </m:oMath>
      <w:r w:rsidRPr="00991CCD">
        <w:rPr>
          <w:bCs/>
          <w:color w:val="000000"/>
          <w:spacing w:val="-1"/>
          <w:sz w:val="28"/>
          <w:szCs w:val="28"/>
        </w:rPr>
        <w:t xml:space="preserve"> = 3,92</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Данный показатель превышает нормативное значение (единицу), причем если в 201</w:t>
      </w:r>
      <w:r w:rsidR="0017128A">
        <w:rPr>
          <w:bCs/>
          <w:color w:val="000000"/>
          <w:spacing w:val="-1"/>
          <w:sz w:val="28"/>
          <w:szCs w:val="28"/>
        </w:rPr>
        <w:t>5</w:t>
      </w:r>
      <w:r w:rsidRPr="00991CCD">
        <w:rPr>
          <w:bCs/>
          <w:color w:val="000000"/>
          <w:spacing w:val="-1"/>
          <w:sz w:val="28"/>
          <w:szCs w:val="28"/>
        </w:rPr>
        <w:t xml:space="preserve"> году этот </w:t>
      </w:r>
      <w:proofErr w:type="gramStart"/>
      <w:r w:rsidRPr="00991CCD">
        <w:rPr>
          <w:bCs/>
          <w:color w:val="000000"/>
          <w:spacing w:val="-1"/>
          <w:sz w:val="28"/>
          <w:szCs w:val="28"/>
        </w:rPr>
        <w:t>показатель  равен</w:t>
      </w:r>
      <w:proofErr w:type="gramEnd"/>
      <w:r w:rsidRPr="00991CCD">
        <w:rPr>
          <w:bCs/>
          <w:color w:val="000000"/>
          <w:spacing w:val="-1"/>
          <w:sz w:val="28"/>
          <w:szCs w:val="28"/>
        </w:rPr>
        <w:t xml:space="preserve"> 3,15 , то в 201</w:t>
      </w:r>
      <w:r w:rsidR="0017128A">
        <w:rPr>
          <w:bCs/>
          <w:color w:val="000000"/>
          <w:spacing w:val="-1"/>
          <w:sz w:val="28"/>
          <w:szCs w:val="28"/>
        </w:rPr>
        <w:t>6</w:t>
      </w:r>
      <w:r w:rsidRPr="00991CCD">
        <w:rPr>
          <w:bCs/>
          <w:color w:val="000000"/>
          <w:spacing w:val="-1"/>
          <w:sz w:val="28"/>
          <w:szCs w:val="28"/>
        </w:rPr>
        <w:t xml:space="preserve"> году коэффициент составил</w:t>
      </w:r>
      <w:r w:rsidR="004761D8">
        <w:rPr>
          <w:bCs/>
          <w:color w:val="000000"/>
          <w:spacing w:val="-1"/>
          <w:sz w:val="28"/>
          <w:szCs w:val="28"/>
        </w:rPr>
        <w:t xml:space="preserve"> </w:t>
      </w:r>
      <w:r w:rsidRPr="00991CCD">
        <w:rPr>
          <w:bCs/>
          <w:color w:val="000000"/>
          <w:spacing w:val="-1"/>
          <w:sz w:val="28"/>
          <w:szCs w:val="28"/>
        </w:rPr>
        <w:t>3,92. Таким образом, задолженность перед сторонними организациями неликвидна и нерациональна. Необходимо рассмотреть имеющиеся отношения с поставщиками и подрядчиками и скорректировать их соответствующим образом.</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Коэффициент задолженности фискальной системе – это частное от деления суммы расчетов с государственными и внебюджетными фондами, а также расчетов по налогам и сборам на среднемесячную выручку.</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задолженности фискальной системе 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5076+19306</m:t>
            </m:r>
          </m:num>
          <m:den>
            <m:r>
              <w:rPr>
                <w:rFonts w:ascii="Cambria Math" w:hAnsi="Cambria Math"/>
                <w:sz w:val="28"/>
                <w:szCs w:val="28"/>
              </w:rPr>
              <m:t>134818,2</m:t>
            </m:r>
          </m:den>
        </m:f>
      </m:oMath>
      <w:r w:rsidRPr="00991CCD">
        <w:rPr>
          <w:bCs/>
          <w:color w:val="000000"/>
          <w:spacing w:val="-1"/>
          <w:sz w:val="28"/>
          <w:szCs w:val="28"/>
        </w:rPr>
        <w:t xml:space="preserve"> = 0,18</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задолженности фискальной системе 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5731+4836</m:t>
            </m:r>
          </m:num>
          <m:den>
            <m:r>
              <w:rPr>
                <w:rFonts w:ascii="Cambria Math" w:hAnsi="Cambria Math"/>
                <w:sz w:val="28"/>
                <w:szCs w:val="28"/>
              </w:rPr>
              <m:t>105179,3</m:t>
            </m:r>
          </m:den>
        </m:f>
      </m:oMath>
      <w:r w:rsidRPr="00991CCD">
        <w:rPr>
          <w:bCs/>
          <w:color w:val="000000"/>
          <w:spacing w:val="-1"/>
          <w:sz w:val="28"/>
          <w:szCs w:val="28"/>
        </w:rPr>
        <w:t xml:space="preserve"> = 0,1</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Значение показателя за последние два года равнялось 0,18 (в 201</w:t>
      </w:r>
      <w:r w:rsidR="0017128A">
        <w:rPr>
          <w:bCs/>
          <w:color w:val="000000"/>
          <w:spacing w:val="-1"/>
          <w:sz w:val="28"/>
          <w:szCs w:val="28"/>
        </w:rPr>
        <w:t>5</w:t>
      </w:r>
      <w:r w:rsidRPr="00991CCD">
        <w:rPr>
          <w:bCs/>
          <w:color w:val="000000"/>
          <w:spacing w:val="-1"/>
          <w:sz w:val="28"/>
          <w:szCs w:val="28"/>
        </w:rPr>
        <w:t xml:space="preserve"> году) и 0,1 (в 201</w:t>
      </w:r>
      <w:r w:rsidR="0017128A">
        <w:rPr>
          <w:bCs/>
          <w:color w:val="000000"/>
          <w:spacing w:val="-1"/>
          <w:sz w:val="28"/>
          <w:szCs w:val="28"/>
        </w:rPr>
        <w:t>6</w:t>
      </w:r>
      <w:r w:rsidRPr="00991CCD">
        <w:rPr>
          <w:bCs/>
          <w:color w:val="000000"/>
          <w:spacing w:val="-1"/>
          <w:sz w:val="28"/>
          <w:szCs w:val="28"/>
        </w:rPr>
        <w:t xml:space="preserve"> году), то есть меньше единицы, что характеризует ООО «Светотехника» как социально и юридически ответственное предприятие.</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Коэффициент внутреннего долга является результатом деления суммы обязательств по строкам «задолженность перед персоналом организации», «задолженность участникам (учредителям) по выплате доходов», «доходы будущих периодов», «резервы предстоящих расходов», «прочие краткосрочные обязательства» на среднемесячную выручку.</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внутреннего долга 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8540+7</m:t>
            </m:r>
          </m:num>
          <m:den>
            <m:r>
              <w:rPr>
                <w:rFonts w:ascii="Cambria Math" w:hAnsi="Cambria Math"/>
                <w:sz w:val="28"/>
                <w:szCs w:val="28"/>
              </w:rPr>
              <m:t>134818,2</m:t>
            </m:r>
          </m:den>
        </m:f>
      </m:oMath>
      <w:r w:rsidRPr="00991CCD">
        <w:rPr>
          <w:bCs/>
          <w:color w:val="000000"/>
          <w:spacing w:val="-1"/>
          <w:sz w:val="28"/>
          <w:szCs w:val="28"/>
        </w:rPr>
        <w:t xml:space="preserve"> = 0,063</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внутреннего долга 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6614+7</m:t>
            </m:r>
          </m:num>
          <m:den>
            <m:r>
              <w:rPr>
                <w:rFonts w:ascii="Cambria Math" w:hAnsi="Cambria Math"/>
                <w:sz w:val="28"/>
                <w:szCs w:val="28"/>
              </w:rPr>
              <m:t>105179,3</m:t>
            </m:r>
          </m:den>
        </m:f>
      </m:oMath>
      <w:r w:rsidRPr="00991CCD">
        <w:rPr>
          <w:bCs/>
          <w:color w:val="000000"/>
          <w:spacing w:val="-1"/>
          <w:sz w:val="28"/>
          <w:szCs w:val="28"/>
        </w:rPr>
        <w:t xml:space="preserve"> = 0,062</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lastRenderedPageBreak/>
        <w:t>Как в 201</w:t>
      </w:r>
      <w:r w:rsidR="0017128A">
        <w:rPr>
          <w:bCs/>
          <w:color w:val="000000"/>
          <w:spacing w:val="-1"/>
          <w:sz w:val="28"/>
          <w:szCs w:val="28"/>
        </w:rPr>
        <w:t>5</w:t>
      </w:r>
      <w:r w:rsidRPr="00991CCD">
        <w:rPr>
          <w:bCs/>
          <w:color w:val="000000"/>
          <w:spacing w:val="-1"/>
          <w:sz w:val="28"/>
          <w:szCs w:val="28"/>
        </w:rPr>
        <w:t>, так и в 201</w:t>
      </w:r>
      <w:r w:rsidR="0017128A">
        <w:rPr>
          <w:bCs/>
          <w:color w:val="000000"/>
          <w:spacing w:val="-1"/>
          <w:sz w:val="28"/>
          <w:szCs w:val="28"/>
        </w:rPr>
        <w:t>6</w:t>
      </w:r>
      <w:r w:rsidRPr="00991CCD">
        <w:rPr>
          <w:bCs/>
          <w:color w:val="000000"/>
          <w:spacing w:val="-1"/>
          <w:sz w:val="28"/>
          <w:szCs w:val="28"/>
        </w:rPr>
        <w:t xml:space="preserve"> году данный показатель оставался одинаково низким (0,063 и 0,062), что позволяет сделать вывод – предприятие стремится в первую очередь исполнить обязательства перед своими сотрудниками и учредителями.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Коэффициент автономии – один из главных показателей финансовой независимости предприятия. Он рассчитывается как отношение собственного капитала организации к суммарным активам.</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автономии 201</w:t>
      </w:r>
      <w:r w:rsidR="0017128A">
        <w:rPr>
          <w:bCs/>
          <w:color w:val="000000"/>
          <w:spacing w:val="-1"/>
          <w:sz w:val="28"/>
          <w:szCs w:val="28"/>
          <w:vertAlign w:val="subscript"/>
        </w:rPr>
        <w:t>4</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642433</m:t>
            </m:r>
          </m:num>
          <m:den>
            <m:r>
              <w:rPr>
                <w:rFonts w:ascii="Cambria Math" w:hAnsi="Cambria Math"/>
                <w:sz w:val="28"/>
                <w:szCs w:val="28"/>
              </w:rPr>
              <m:t>1506076</m:t>
            </m:r>
          </m:den>
        </m:f>
      </m:oMath>
      <w:r w:rsidRPr="00991CCD">
        <w:rPr>
          <w:bCs/>
          <w:color w:val="000000"/>
          <w:spacing w:val="-1"/>
          <w:sz w:val="28"/>
          <w:szCs w:val="28"/>
        </w:rPr>
        <w:t xml:space="preserve"> = 0,43</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автономии 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643082</m:t>
            </m:r>
          </m:num>
          <m:den>
            <m:r>
              <w:rPr>
                <w:rFonts w:ascii="Cambria Math" w:hAnsi="Cambria Math"/>
                <w:sz w:val="28"/>
                <w:szCs w:val="28"/>
              </w:rPr>
              <m:t>1118180</m:t>
            </m:r>
          </m:den>
        </m:f>
      </m:oMath>
      <w:r w:rsidRPr="00991CCD">
        <w:rPr>
          <w:bCs/>
          <w:color w:val="000000"/>
          <w:spacing w:val="-1"/>
          <w:sz w:val="28"/>
          <w:szCs w:val="28"/>
        </w:rPr>
        <w:t xml:space="preserve"> = 0,58</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автономии 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678876</m:t>
            </m:r>
          </m:num>
          <m:den>
            <m:r>
              <w:rPr>
                <w:rFonts w:ascii="Cambria Math" w:hAnsi="Cambria Math"/>
                <w:sz w:val="28"/>
                <w:szCs w:val="28"/>
              </w:rPr>
              <m:t>1122205</m:t>
            </m:r>
          </m:den>
        </m:f>
      </m:oMath>
      <w:r w:rsidRPr="00991CCD">
        <w:rPr>
          <w:bCs/>
          <w:color w:val="000000"/>
          <w:spacing w:val="-1"/>
          <w:sz w:val="28"/>
          <w:szCs w:val="28"/>
        </w:rPr>
        <w:t xml:space="preserve"> = 0,60</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В мировой практике оптимальным считается соотношение, при котором от 30 до 40% источников финансирования принадлежат предприятию. Коэффициент автономии для ООО «Светотехника» равняется 0,43 в 201</w:t>
      </w:r>
      <w:r w:rsidR="009C6EB6">
        <w:rPr>
          <w:bCs/>
          <w:color w:val="000000"/>
          <w:spacing w:val="-1"/>
          <w:sz w:val="28"/>
          <w:szCs w:val="28"/>
        </w:rPr>
        <w:t>4</w:t>
      </w:r>
      <w:r w:rsidRPr="00991CCD">
        <w:rPr>
          <w:bCs/>
          <w:color w:val="000000"/>
          <w:spacing w:val="-1"/>
          <w:sz w:val="28"/>
          <w:szCs w:val="28"/>
        </w:rPr>
        <w:t xml:space="preserve"> году, 0,58 в 201</w:t>
      </w:r>
      <w:r w:rsidR="009C6EB6">
        <w:rPr>
          <w:bCs/>
          <w:color w:val="000000"/>
          <w:spacing w:val="-1"/>
          <w:sz w:val="28"/>
          <w:szCs w:val="28"/>
        </w:rPr>
        <w:t>5</w:t>
      </w:r>
      <w:r w:rsidRPr="00991CCD">
        <w:rPr>
          <w:bCs/>
          <w:color w:val="000000"/>
          <w:spacing w:val="-1"/>
          <w:sz w:val="28"/>
          <w:szCs w:val="28"/>
        </w:rPr>
        <w:t xml:space="preserve"> году и 0,60 в 201</w:t>
      </w:r>
      <w:r w:rsidR="009C6EB6">
        <w:rPr>
          <w:bCs/>
          <w:color w:val="000000"/>
          <w:spacing w:val="-1"/>
          <w:sz w:val="28"/>
          <w:szCs w:val="28"/>
        </w:rPr>
        <w:t>6</w:t>
      </w:r>
      <w:r w:rsidRPr="00991CCD">
        <w:rPr>
          <w:bCs/>
          <w:color w:val="000000"/>
          <w:spacing w:val="-1"/>
          <w:sz w:val="28"/>
          <w:szCs w:val="28"/>
        </w:rPr>
        <w:t xml:space="preserve"> году. Приведенные значения подчеркивают нацеленность организации на финансовую независимость, однако, светотехническое производство, связанное со значительными издержками, не позволяет полностью перейти на самофинансирование.</w:t>
      </w:r>
    </w:p>
    <w:p w:rsidR="00991CCD" w:rsidRPr="00991CCD" w:rsidRDefault="00991CCD" w:rsidP="00991CCD">
      <w:pPr>
        <w:numPr>
          <w:ilvl w:val="0"/>
          <w:numId w:val="10"/>
        </w:numPr>
        <w:shd w:val="clear" w:color="auto" w:fill="FFFFFF"/>
        <w:spacing w:line="360" w:lineRule="auto"/>
        <w:jc w:val="both"/>
        <w:rPr>
          <w:bCs/>
          <w:color w:val="000000"/>
          <w:spacing w:val="-1"/>
          <w:sz w:val="28"/>
          <w:szCs w:val="28"/>
        </w:rPr>
      </w:pPr>
      <w:r w:rsidRPr="00991CCD">
        <w:rPr>
          <w:bCs/>
          <w:color w:val="000000"/>
          <w:spacing w:val="-1"/>
          <w:sz w:val="28"/>
          <w:szCs w:val="28"/>
        </w:rPr>
        <w:t>Показатели эффективности использования оборотного капитала</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Коэффициент обеспеченности оборотными средствами вычисляется путем деления оборотных активов организации на среднемесячную выручку. </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обеспеченности оборотными средствами 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849349</m:t>
            </m:r>
          </m:num>
          <m:den>
            <m:r>
              <w:rPr>
                <w:rFonts w:ascii="Cambria Math" w:hAnsi="Cambria Math"/>
                <w:sz w:val="28"/>
                <w:szCs w:val="28"/>
              </w:rPr>
              <m:t>134818,2</m:t>
            </m:r>
          </m:den>
        </m:f>
      </m:oMath>
      <w:r w:rsidRPr="00991CCD">
        <w:rPr>
          <w:bCs/>
          <w:color w:val="000000"/>
          <w:spacing w:val="-1"/>
          <w:sz w:val="28"/>
          <w:szCs w:val="28"/>
        </w:rPr>
        <w:t xml:space="preserve"> = 6,29</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обеспеченности оборотными средствами 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893338</m:t>
            </m:r>
          </m:num>
          <m:den>
            <m:r>
              <w:rPr>
                <w:rFonts w:ascii="Cambria Math" w:hAnsi="Cambria Math"/>
                <w:sz w:val="28"/>
                <w:szCs w:val="28"/>
              </w:rPr>
              <m:t>105179,3</m:t>
            </m:r>
          </m:den>
        </m:f>
      </m:oMath>
      <w:r w:rsidRPr="00991CCD">
        <w:rPr>
          <w:bCs/>
          <w:color w:val="000000"/>
          <w:spacing w:val="-1"/>
          <w:sz w:val="28"/>
          <w:szCs w:val="28"/>
        </w:rPr>
        <w:t xml:space="preserve"> = 8,49</w:t>
      </w:r>
    </w:p>
    <w:p w:rsidR="00991CCD" w:rsidRPr="00991CCD" w:rsidRDefault="00991CCD" w:rsidP="00991CCD">
      <w:pPr>
        <w:shd w:val="clear" w:color="auto" w:fill="FFFFFF"/>
        <w:spacing w:line="360" w:lineRule="auto"/>
        <w:ind w:firstLine="709"/>
        <w:jc w:val="both"/>
        <w:rPr>
          <w:bCs/>
          <w:color w:val="000000"/>
          <w:spacing w:val="-1"/>
          <w:sz w:val="28"/>
          <w:szCs w:val="28"/>
        </w:rPr>
      </w:pP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Для ООО «Светотехника» данный показатель очень высок (6,29в 201</w:t>
      </w:r>
      <w:r w:rsidR="0017128A">
        <w:rPr>
          <w:bCs/>
          <w:color w:val="000000"/>
          <w:spacing w:val="-1"/>
          <w:sz w:val="28"/>
          <w:szCs w:val="28"/>
        </w:rPr>
        <w:t>5</w:t>
      </w:r>
      <w:r w:rsidRPr="00991CCD">
        <w:rPr>
          <w:bCs/>
          <w:color w:val="000000"/>
          <w:spacing w:val="-1"/>
          <w:sz w:val="28"/>
          <w:szCs w:val="28"/>
        </w:rPr>
        <w:t>-м и 8,49в 201</w:t>
      </w:r>
      <w:r w:rsidR="0017128A">
        <w:rPr>
          <w:bCs/>
          <w:color w:val="000000"/>
          <w:spacing w:val="-1"/>
          <w:sz w:val="28"/>
          <w:szCs w:val="28"/>
        </w:rPr>
        <w:t>6</w:t>
      </w:r>
      <w:r w:rsidRPr="00991CCD">
        <w:rPr>
          <w:bCs/>
          <w:color w:val="000000"/>
          <w:spacing w:val="-1"/>
          <w:sz w:val="28"/>
          <w:szCs w:val="28"/>
        </w:rPr>
        <w:t>-м году), что говорит о большом объеме оборотных средств и их высокой оборачиваемости.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Коэффициент оборотных средств в производстве – это отношение стоимости оборотных средств в производстве (запасы с учетом НДС минус стоимость отгруженных товаров) к среднемесячной выручке.</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lastRenderedPageBreak/>
        <w:t xml:space="preserve">К </w:t>
      </w:r>
      <w:r w:rsidRPr="00991CCD">
        <w:rPr>
          <w:bCs/>
          <w:color w:val="000000"/>
          <w:spacing w:val="-1"/>
          <w:sz w:val="28"/>
          <w:szCs w:val="28"/>
          <w:vertAlign w:val="subscript"/>
        </w:rPr>
        <w:t>оборотных средств в производстве 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535257+973-36</m:t>
            </m:r>
          </m:num>
          <m:den>
            <m:r>
              <w:rPr>
                <w:rFonts w:ascii="Cambria Math" w:hAnsi="Cambria Math"/>
                <w:sz w:val="28"/>
                <w:szCs w:val="28"/>
              </w:rPr>
              <m:t>134818,2</m:t>
            </m:r>
          </m:den>
        </m:f>
      </m:oMath>
      <w:r w:rsidRPr="00991CCD">
        <w:rPr>
          <w:bCs/>
          <w:color w:val="000000"/>
          <w:spacing w:val="-1"/>
          <w:sz w:val="28"/>
          <w:szCs w:val="28"/>
        </w:rPr>
        <w:t xml:space="preserve"> = 3,98</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К </w:t>
      </w:r>
      <w:r w:rsidRPr="00991CCD">
        <w:rPr>
          <w:bCs/>
          <w:color w:val="000000"/>
          <w:spacing w:val="-1"/>
          <w:sz w:val="28"/>
          <w:szCs w:val="28"/>
          <w:vertAlign w:val="subscript"/>
        </w:rPr>
        <w:t>оборотных средств в производстве 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746327+398-191</m:t>
            </m:r>
          </m:num>
          <m:den>
            <m:r>
              <w:rPr>
                <w:rFonts w:ascii="Cambria Math" w:hAnsi="Cambria Math"/>
                <w:sz w:val="28"/>
                <w:szCs w:val="28"/>
              </w:rPr>
              <m:t>105179,3</m:t>
            </m:r>
          </m:den>
        </m:f>
      </m:oMath>
      <w:r w:rsidRPr="00991CCD">
        <w:rPr>
          <w:bCs/>
          <w:color w:val="000000"/>
          <w:spacing w:val="-1"/>
          <w:sz w:val="28"/>
          <w:szCs w:val="28"/>
        </w:rPr>
        <w:t xml:space="preserve"> = 7,1</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Доля оборотных средств в производстве в 201</w:t>
      </w:r>
      <w:r w:rsidR="0017128A">
        <w:rPr>
          <w:bCs/>
          <w:color w:val="000000"/>
          <w:spacing w:val="-1"/>
          <w:sz w:val="28"/>
          <w:szCs w:val="28"/>
        </w:rPr>
        <w:t>6</w:t>
      </w:r>
      <w:r w:rsidRPr="00991CCD">
        <w:rPr>
          <w:bCs/>
          <w:color w:val="000000"/>
          <w:spacing w:val="-1"/>
          <w:sz w:val="28"/>
          <w:szCs w:val="28"/>
        </w:rPr>
        <w:t xml:space="preserve"> году увеличилась на 3,12 и составила 7.1. Это свидетельствует о расширении производственной деятельности, росте производительности труда на предприятии.</w:t>
      </w:r>
    </w:p>
    <w:p w:rsidR="00991CCD" w:rsidRPr="00991CCD" w:rsidRDefault="00991CCD" w:rsidP="00991CCD">
      <w:pPr>
        <w:numPr>
          <w:ilvl w:val="0"/>
          <w:numId w:val="10"/>
        </w:numPr>
        <w:shd w:val="clear" w:color="auto" w:fill="FFFFFF"/>
        <w:spacing w:line="360" w:lineRule="auto"/>
        <w:jc w:val="both"/>
        <w:rPr>
          <w:bCs/>
          <w:color w:val="000000"/>
          <w:spacing w:val="-1"/>
          <w:sz w:val="28"/>
          <w:szCs w:val="28"/>
        </w:rPr>
      </w:pPr>
      <w:r w:rsidRPr="00991CCD">
        <w:rPr>
          <w:bCs/>
          <w:color w:val="000000"/>
          <w:spacing w:val="-1"/>
          <w:sz w:val="28"/>
          <w:szCs w:val="28"/>
        </w:rPr>
        <w:t>Показатели рентабельности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Показатели рентабельности наглядно демонстрируют способность предприятия генерировать прибыль.</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Рентабельность оборотного капитала определяется отношением чистой прибыли к оборотным средствам предприятия.</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Рентабельность ОК </w:t>
      </w:r>
      <w:r w:rsidRPr="00991CCD">
        <w:rPr>
          <w:bCs/>
          <w:color w:val="000000"/>
          <w:spacing w:val="-1"/>
          <w:sz w:val="28"/>
          <w:szCs w:val="28"/>
          <w:vertAlign w:val="subscript"/>
        </w:rPr>
        <w:t>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3195</m:t>
            </m:r>
          </m:num>
          <m:den>
            <m:r>
              <w:rPr>
                <w:rFonts w:ascii="Cambria Math" w:hAnsi="Cambria Math"/>
                <w:sz w:val="28"/>
                <w:szCs w:val="28"/>
              </w:rPr>
              <m:t>849349</m:t>
            </m:r>
          </m:den>
        </m:f>
      </m:oMath>
      <w:r w:rsidRPr="00991CCD">
        <w:rPr>
          <w:bCs/>
          <w:color w:val="000000"/>
          <w:spacing w:val="-1"/>
          <w:sz w:val="28"/>
          <w:szCs w:val="28"/>
        </w:rPr>
        <w:t xml:space="preserve"> = 0,003</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Рентабельность ОК </w:t>
      </w:r>
      <w:r w:rsidRPr="00991CCD">
        <w:rPr>
          <w:bCs/>
          <w:color w:val="000000"/>
          <w:spacing w:val="-1"/>
          <w:sz w:val="28"/>
          <w:szCs w:val="28"/>
          <w:vertAlign w:val="subscript"/>
        </w:rPr>
        <w:t>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37467</m:t>
            </m:r>
          </m:num>
          <m:den>
            <m:r>
              <w:rPr>
                <w:rFonts w:ascii="Cambria Math" w:hAnsi="Cambria Math"/>
                <w:sz w:val="28"/>
                <w:szCs w:val="28"/>
              </w:rPr>
              <m:t>893338</m:t>
            </m:r>
          </m:den>
        </m:f>
      </m:oMath>
      <w:r w:rsidRPr="00991CCD">
        <w:rPr>
          <w:bCs/>
          <w:color w:val="000000"/>
          <w:spacing w:val="-1"/>
          <w:sz w:val="28"/>
          <w:szCs w:val="28"/>
        </w:rPr>
        <w:t xml:space="preserve"> = 0,04</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Расчет данного показателя показал, что на 1 руб., вложенный в оборотные активы приходилось 3 руб. и 40 руб. прибыли в 201</w:t>
      </w:r>
      <w:r w:rsidR="0017128A">
        <w:rPr>
          <w:bCs/>
          <w:color w:val="000000"/>
          <w:spacing w:val="-1"/>
          <w:sz w:val="28"/>
          <w:szCs w:val="28"/>
        </w:rPr>
        <w:t>5</w:t>
      </w:r>
      <w:r w:rsidRPr="00991CCD">
        <w:rPr>
          <w:bCs/>
          <w:color w:val="000000"/>
          <w:spacing w:val="-1"/>
          <w:sz w:val="28"/>
          <w:szCs w:val="28"/>
        </w:rPr>
        <w:t xml:space="preserve"> и 201</w:t>
      </w:r>
      <w:r w:rsidR="0017128A">
        <w:rPr>
          <w:bCs/>
          <w:color w:val="000000"/>
          <w:spacing w:val="-1"/>
          <w:sz w:val="28"/>
          <w:szCs w:val="28"/>
        </w:rPr>
        <w:t>6</w:t>
      </w:r>
      <w:r w:rsidRPr="00991CCD">
        <w:rPr>
          <w:bCs/>
          <w:color w:val="000000"/>
          <w:spacing w:val="-1"/>
          <w:sz w:val="28"/>
          <w:szCs w:val="28"/>
        </w:rPr>
        <w:t xml:space="preserve"> году соответственно.</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Рентабельность продаж является частным от деления прибыли от продаж на выручку.</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Рентабельность продаж </w:t>
      </w:r>
      <w:r w:rsidRPr="00991CCD">
        <w:rPr>
          <w:bCs/>
          <w:color w:val="000000"/>
          <w:spacing w:val="-1"/>
          <w:sz w:val="28"/>
          <w:szCs w:val="28"/>
          <w:vertAlign w:val="subscript"/>
        </w:rPr>
        <w:t>201</w:t>
      </w:r>
      <w:r w:rsidR="0017128A">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27842</m:t>
            </m:r>
          </m:num>
          <m:den>
            <m:r>
              <w:rPr>
                <w:rFonts w:ascii="Cambria Math" w:hAnsi="Cambria Math"/>
                <w:sz w:val="28"/>
                <w:szCs w:val="28"/>
              </w:rPr>
              <m:t>1617818</m:t>
            </m:r>
          </m:den>
        </m:f>
      </m:oMath>
      <w:r w:rsidRPr="00991CCD">
        <w:rPr>
          <w:bCs/>
          <w:color w:val="000000"/>
          <w:spacing w:val="-1"/>
          <w:sz w:val="28"/>
          <w:szCs w:val="28"/>
        </w:rPr>
        <w:t xml:space="preserve"> = 0,017</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Рентабельность продаж </w:t>
      </w:r>
      <w:r w:rsidRPr="00991CCD">
        <w:rPr>
          <w:bCs/>
          <w:color w:val="000000"/>
          <w:spacing w:val="-1"/>
          <w:sz w:val="28"/>
          <w:szCs w:val="28"/>
          <w:vertAlign w:val="subscript"/>
        </w:rPr>
        <w:t>201</w:t>
      </w:r>
      <w:r w:rsidR="0017128A">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37217</m:t>
            </m:r>
          </m:num>
          <m:den>
            <m:r>
              <w:rPr>
                <w:rFonts w:ascii="Cambria Math" w:hAnsi="Cambria Math"/>
                <w:sz w:val="28"/>
                <w:szCs w:val="28"/>
              </w:rPr>
              <m:t>1262152</m:t>
            </m:r>
          </m:den>
        </m:f>
      </m:oMath>
      <w:r w:rsidRPr="00991CCD">
        <w:rPr>
          <w:bCs/>
          <w:color w:val="000000"/>
          <w:spacing w:val="-1"/>
          <w:sz w:val="28"/>
          <w:szCs w:val="28"/>
        </w:rPr>
        <w:t xml:space="preserve"> = 0,029</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Для анализируемого предприятия соотношение прибыли от реализации продукции и дохода, полученного в отчетном периоде, </w:t>
      </w:r>
      <w:proofErr w:type="gramStart"/>
      <w:r w:rsidRPr="00991CCD">
        <w:rPr>
          <w:bCs/>
          <w:color w:val="000000"/>
          <w:spacing w:val="-1"/>
          <w:sz w:val="28"/>
          <w:szCs w:val="28"/>
        </w:rPr>
        <w:t>увеличилось  в</w:t>
      </w:r>
      <w:proofErr w:type="gramEnd"/>
      <w:r w:rsidRPr="00991CCD">
        <w:rPr>
          <w:bCs/>
          <w:color w:val="000000"/>
          <w:spacing w:val="-1"/>
          <w:sz w:val="28"/>
          <w:szCs w:val="28"/>
        </w:rPr>
        <w:t xml:space="preserve"> 201</w:t>
      </w:r>
      <w:r w:rsidR="0017128A">
        <w:rPr>
          <w:bCs/>
          <w:color w:val="000000"/>
          <w:spacing w:val="-1"/>
          <w:sz w:val="28"/>
          <w:szCs w:val="28"/>
        </w:rPr>
        <w:t>5</w:t>
      </w:r>
      <w:r w:rsidRPr="00991CCD">
        <w:rPr>
          <w:bCs/>
          <w:color w:val="000000"/>
          <w:spacing w:val="-1"/>
          <w:sz w:val="28"/>
          <w:szCs w:val="28"/>
        </w:rPr>
        <w:t xml:space="preserve"> году (на 0,012) и составило 0,029. Показатели рентабельности для ООО «Светотехника» указывают на прибыльный характер производства и внепроизводственный деятельности.</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Фондоотдача </w:t>
      </w:r>
      <w:r w:rsidRPr="00991CCD">
        <w:rPr>
          <w:bCs/>
          <w:color w:val="000000"/>
          <w:spacing w:val="-1"/>
          <w:sz w:val="28"/>
          <w:szCs w:val="28"/>
          <w:vertAlign w:val="subscript"/>
        </w:rPr>
        <w:t>201</w:t>
      </w:r>
      <w:r w:rsidR="00693CD5">
        <w:rPr>
          <w:bCs/>
          <w:color w:val="000000"/>
          <w:spacing w:val="-1"/>
          <w:sz w:val="28"/>
          <w:szCs w:val="28"/>
          <w:vertAlign w:val="subscript"/>
        </w:rPr>
        <w:t>5</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138818,2</m:t>
            </m:r>
          </m:num>
          <m:den>
            <m:r>
              <w:rPr>
                <w:rFonts w:ascii="Cambria Math" w:hAnsi="Cambria Math"/>
                <w:sz w:val="28"/>
                <w:szCs w:val="28"/>
              </w:rPr>
              <m:t>3195</m:t>
            </m:r>
          </m:den>
        </m:f>
      </m:oMath>
      <w:r w:rsidRPr="00991CCD">
        <w:rPr>
          <w:bCs/>
          <w:color w:val="000000"/>
          <w:spacing w:val="-1"/>
          <w:sz w:val="28"/>
          <w:szCs w:val="28"/>
        </w:rPr>
        <w:t xml:space="preserve"> = 43,44</w:t>
      </w:r>
    </w:p>
    <w:p w:rsidR="00991CCD" w:rsidRPr="00991CCD" w:rsidRDefault="00991CCD" w:rsidP="00991CCD">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Фондоотдача </w:t>
      </w:r>
      <w:r w:rsidRPr="00991CCD">
        <w:rPr>
          <w:bCs/>
          <w:color w:val="000000"/>
          <w:spacing w:val="-1"/>
          <w:sz w:val="28"/>
          <w:szCs w:val="28"/>
          <w:vertAlign w:val="subscript"/>
        </w:rPr>
        <w:t>201</w:t>
      </w:r>
      <w:r w:rsidR="00693CD5">
        <w:rPr>
          <w:bCs/>
          <w:color w:val="000000"/>
          <w:spacing w:val="-1"/>
          <w:sz w:val="28"/>
          <w:szCs w:val="28"/>
          <w:vertAlign w:val="subscript"/>
        </w:rPr>
        <w:t>6</w:t>
      </w:r>
      <w:r w:rsidRPr="00991CCD">
        <w:rPr>
          <w:bCs/>
          <w:color w:val="000000"/>
          <w:spacing w:val="-1"/>
          <w:sz w:val="28"/>
          <w:szCs w:val="28"/>
        </w:rPr>
        <w:t xml:space="preserve"> = </w:t>
      </w:r>
      <m:oMath>
        <m:f>
          <m:fPr>
            <m:ctrlPr>
              <w:rPr>
                <w:rFonts w:ascii="Cambria Math" w:hAnsi="Cambria Math"/>
                <w:bCs/>
                <w:i/>
                <w:sz w:val="28"/>
                <w:szCs w:val="28"/>
              </w:rPr>
            </m:ctrlPr>
          </m:fPr>
          <m:num>
            <m:r>
              <w:rPr>
                <w:rFonts w:ascii="Cambria Math" w:hAnsi="Cambria Math"/>
                <w:sz w:val="28"/>
                <w:szCs w:val="28"/>
              </w:rPr>
              <m:t>105179,3</m:t>
            </m:r>
          </m:num>
          <m:den>
            <m:r>
              <w:rPr>
                <w:rFonts w:ascii="Cambria Math" w:hAnsi="Cambria Math"/>
                <w:sz w:val="28"/>
                <w:szCs w:val="28"/>
              </w:rPr>
              <m:t>37467</m:t>
            </m:r>
          </m:den>
        </m:f>
      </m:oMath>
      <w:r w:rsidRPr="00991CCD">
        <w:rPr>
          <w:bCs/>
          <w:color w:val="000000"/>
          <w:spacing w:val="-1"/>
          <w:sz w:val="28"/>
          <w:szCs w:val="28"/>
        </w:rPr>
        <w:t xml:space="preserve"> = 2,8</w:t>
      </w:r>
    </w:p>
    <w:p w:rsidR="000F7310" w:rsidRPr="0006096E" w:rsidRDefault="00991CCD" w:rsidP="0006096E">
      <w:pPr>
        <w:shd w:val="clear" w:color="auto" w:fill="FFFFFF"/>
        <w:spacing w:line="360" w:lineRule="auto"/>
        <w:ind w:firstLine="709"/>
        <w:jc w:val="both"/>
        <w:rPr>
          <w:bCs/>
          <w:color w:val="000000"/>
          <w:spacing w:val="-1"/>
          <w:sz w:val="28"/>
          <w:szCs w:val="28"/>
        </w:rPr>
      </w:pPr>
      <w:r w:rsidRPr="00991CCD">
        <w:rPr>
          <w:bCs/>
          <w:color w:val="000000"/>
          <w:spacing w:val="-1"/>
          <w:sz w:val="28"/>
          <w:szCs w:val="28"/>
        </w:rPr>
        <w:t xml:space="preserve">Фондоотдача (отношение среднемесячной выручки к стоимости </w:t>
      </w:r>
      <w:proofErr w:type="spellStart"/>
      <w:r w:rsidRPr="00991CCD">
        <w:rPr>
          <w:bCs/>
          <w:color w:val="000000"/>
          <w:spacing w:val="-1"/>
          <w:sz w:val="28"/>
          <w:szCs w:val="28"/>
        </w:rPr>
        <w:t>внеоборотного</w:t>
      </w:r>
      <w:proofErr w:type="spellEnd"/>
      <w:r w:rsidRPr="00991CCD">
        <w:rPr>
          <w:bCs/>
          <w:color w:val="000000"/>
          <w:spacing w:val="-1"/>
          <w:sz w:val="28"/>
          <w:szCs w:val="28"/>
        </w:rPr>
        <w:t xml:space="preserve"> капитала) предприятия снизилась. В 201</w:t>
      </w:r>
      <w:r w:rsidR="00693CD5">
        <w:rPr>
          <w:bCs/>
          <w:color w:val="000000"/>
          <w:spacing w:val="-1"/>
          <w:sz w:val="28"/>
          <w:szCs w:val="28"/>
        </w:rPr>
        <w:t>5</w:t>
      </w:r>
      <w:r w:rsidRPr="00991CCD">
        <w:rPr>
          <w:bCs/>
          <w:color w:val="000000"/>
          <w:spacing w:val="-1"/>
          <w:sz w:val="28"/>
          <w:szCs w:val="28"/>
        </w:rPr>
        <w:t xml:space="preserve"> году данный показатель равнялся </w:t>
      </w:r>
      <w:r w:rsidRPr="00991CCD">
        <w:rPr>
          <w:bCs/>
          <w:color w:val="000000"/>
          <w:spacing w:val="-1"/>
          <w:sz w:val="28"/>
          <w:szCs w:val="28"/>
        </w:rPr>
        <w:lastRenderedPageBreak/>
        <w:t>43,44, а в 201</w:t>
      </w:r>
      <w:r w:rsidR="00693CD5">
        <w:rPr>
          <w:bCs/>
          <w:color w:val="000000"/>
          <w:spacing w:val="-1"/>
          <w:sz w:val="28"/>
          <w:szCs w:val="28"/>
        </w:rPr>
        <w:t>6</w:t>
      </w:r>
      <w:r w:rsidRPr="00991CCD">
        <w:rPr>
          <w:bCs/>
          <w:color w:val="000000"/>
          <w:spacing w:val="-1"/>
          <w:sz w:val="28"/>
          <w:szCs w:val="28"/>
        </w:rPr>
        <w:t xml:space="preserve"> году – 2,8.</w:t>
      </w:r>
      <w:r w:rsidRPr="00991CCD">
        <w:rPr>
          <w:bCs/>
          <w:color w:val="000000"/>
          <w:spacing w:val="-1"/>
          <w:sz w:val="28"/>
          <w:szCs w:val="28"/>
          <w:vertAlign w:val="superscript"/>
        </w:rPr>
        <w:footnoteReference w:id="1"/>
      </w:r>
    </w:p>
    <w:p w:rsidR="00853D35" w:rsidRPr="00693CD5" w:rsidRDefault="00693CD5" w:rsidP="00853D35">
      <w:pPr>
        <w:shd w:val="clear" w:color="auto" w:fill="FFFFFF"/>
        <w:spacing w:line="360" w:lineRule="auto"/>
        <w:ind w:firstLine="709"/>
        <w:jc w:val="both"/>
        <w:rPr>
          <w:bCs/>
          <w:color w:val="000000"/>
          <w:spacing w:val="-1"/>
          <w:sz w:val="28"/>
          <w:szCs w:val="28"/>
        </w:rPr>
      </w:pPr>
      <w:r w:rsidRPr="00693CD5">
        <w:rPr>
          <w:bCs/>
          <w:color w:val="000000"/>
          <w:spacing w:val="-1"/>
          <w:sz w:val="28"/>
          <w:szCs w:val="28"/>
        </w:rPr>
        <w:t xml:space="preserve">Анализ основных показателей финансово - хозяйственной деятельности ООО «Светотехника» позволяет констатировать, что предприятие испытывает незначительные трудности с организацией продаж готовой продукции и </w:t>
      </w:r>
      <w:proofErr w:type="gramStart"/>
      <w:r w:rsidRPr="00693CD5">
        <w:rPr>
          <w:bCs/>
          <w:color w:val="000000"/>
          <w:spacing w:val="-1"/>
          <w:sz w:val="28"/>
          <w:szCs w:val="28"/>
        </w:rPr>
        <w:t>установлением взаимоотношений с деловыми партнерами</w:t>
      </w:r>
      <w:proofErr w:type="gramEnd"/>
      <w:r w:rsidRPr="00693CD5">
        <w:rPr>
          <w:bCs/>
          <w:color w:val="000000"/>
          <w:spacing w:val="-1"/>
          <w:sz w:val="28"/>
          <w:szCs w:val="28"/>
        </w:rPr>
        <w:t xml:space="preserve"> и кредиторами. Тем не менее, компания располагает значительными резервами для экономического роста, высок ее производственный и стратегический потенциал, состояние финансов возможно оценить</w:t>
      </w:r>
      <w:r w:rsidR="004761D8">
        <w:rPr>
          <w:bCs/>
          <w:color w:val="000000"/>
          <w:spacing w:val="-1"/>
          <w:sz w:val="28"/>
          <w:szCs w:val="28"/>
        </w:rPr>
        <w:t xml:space="preserve">, </w:t>
      </w:r>
      <w:r w:rsidRPr="00693CD5">
        <w:rPr>
          <w:bCs/>
          <w:color w:val="000000"/>
          <w:spacing w:val="-1"/>
          <w:sz w:val="28"/>
          <w:szCs w:val="28"/>
        </w:rPr>
        <w:t>как удовлетворительное. Кроме того, важно подчеркнуть стремление фирмы организовать комфортные условия труда для работников, обеспечить своевременную выплату заработной платы и отчисления в фонды социального страхования.</w:t>
      </w:r>
    </w:p>
    <w:p w:rsidR="00023E41" w:rsidRDefault="00023E41">
      <w:pPr>
        <w:widowControl/>
        <w:autoSpaceDE/>
        <w:autoSpaceDN/>
        <w:adjustRightInd/>
        <w:rPr>
          <w:b/>
          <w:color w:val="000000"/>
          <w:spacing w:val="-1"/>
          <w:sz w:val="28"/>
          <w:szCs w:val="28"/>
        </w:rPr>
      </w:pPr>
      <w:bookmarkStart w:id="1" w:name="_Toc503026905"/>
      <w:r>
        <w:rPr>
          <w:b/>
          <w:color w:val="000000"/>
          <w:spacing w:val="-1"/>
          <w:sz w:val="28"/>
          <w:szCs w:val="28"/>
        </w:rPr>
        <w:br w:type="page"/>
      </w:r>
    </w:p>
    <w:p w:rsidR="001D717B" w:rsidRDefault="00C66385" w:rsidP="00853D35">
      <w:pPr>
        <w:shd w:val="clear" w:color="auto" w:fill="FFFFFF"/>
        <w:spacing w:before="240" w:line="360" w:lineRule="auto"/>
        <w:ind w:firstLine="709"/>
        <w:jc w:val="both"/>
        <w:rPr>
          <w:b/>
          <w:color w:val="000000"/>
          <w:spacing w:val="-1"/>
          <w:sz w:val="28"/>
          <w:szCs w:val="28"/>
        </w:rPr>
      </w:pPr>
      <w:r>
        <w:rPr>
          <w:b/>
          <w:color w:val="000000"/>
          <w:spacing w:val="-1"/>
          <w:sz w:val="28"/>
          <w:szCs w:val="28"/>
        </w:rPr>
        <w:lastRenderedPageBreak/>
        <w:t>2. ПРОИЗВОДСТВЕННО-ТЕХНОЛОГИЧЕСКАЯ</w:t>
      </w:r>
      <w:r w:rsidR="00693CD5" w:rsidRPr="00D678DD">
        <w:rPr>
          <w:b/>
          <w:color w:val="000000"/>
          <w:spacing w:val="-1"/>
          <w:sz w:val="28"/>
          <w:szCs w:val="28"/>
        </w:rPr>
        <w:t xml:space="preserve"> СТРУКТУРА ОРГАНИЗАЦИИ</w:t>
      </w:r>
      <w:bookmarkEnd w:id="1"/>
    </w:p>
    <w:p w:rsidR="00853D35" w:rsidRDefault="00853D35" w:rsidP="00693CD5">
      <w:pPr>
        <w:shd w:val="clear" w:color="auto" w:fill="FFFFFF"/>
        <w:spacing w:line="360" w:lineRule="auto"/>
        <w:ind w:firstLine="709"/>
        <w:jc w:val="both"/>
        <w:rPr>
          <w:b/>
          <w:color w:val="000000"/>
          <w:spacing w:val="-1"/>
          <w:sz w:val="28"/>
          <w:szCs w:val="28"/>
        </w:rPr>
      </w:pPr>
    </w:p>
    <w:p w:rsidR="00693CD5" w:rsidRDefault="00693CD5" w:rsidP="00693CD5">
      <w:pPr>
        <w:shd w:val="clear" w:color="auto" w:fill="FFFFFF"/>
        <w:spacing w:line="360" w:lineRule="auto"/>
        <w:ind w:firstLine="709"/>
        <w:jc w:val="both"/>
        <w:rPr>
          <w:color w:val="000000"/>
          <w:spacing w:val="-1"/>
          <w:sz w:val="28"/>
          <w:szCs w:val="28"/>
        </w:rPr>
      </w:pPr>
      <w:r>
        <w:rPr>
          <w:color w:val="000000"/>
          <w:spacing w:val="-1"/>
          <w:sz w:val="28"/>
          <w:szCs w:val="28"/>
        </w:rPr>
        <w:t xml:space="preserve">Для начала нужно определиться что же такое производственная структура организации. Под ней можно понимать </w:t>
      </w:r>
      <w:r w:rsidR="00662B39">
        <w:rPr>
          <w:color w:val="000000"/>
          <w:spacing w:val="-1"/>
          <w:sz w:val="28"/>
          <w:szCs w:val="28"/>
        </w:rPr>
        <w:t>определенную совокупность упорядоченных взаимосвязанных элементов, которые обеспечивают развитие и функционирования организации, как единого целого организма.</w:t>
      </w:r>
    </w:p>
    <w:p w:rsidR="00662B39" w:rsidRDefault="00662B39" w:rsidP="00693CD5">
      <w:pPr>
        <w:shd w:val="clear" w:color="auto" w:fill="FFFFFF"/>
        <w:spacing w:line="360" w:lineRule="auto"/>
        <w:ind w:firstLine="709"/>
        <w:jc w:val="both"/>
        <w:rPr>
          <w:color w:val="000000"/>
          <w:spacing w:val="-1"/>
          <w:sz w:val="28"/>
          <w:szCs w:val="28"/>
        </w:rPr>
      </w:pPr>
      <w:r>
        <w:rPr>
          <w:color w:val="000000"/>
          <w:spacing w:val="-1"/>
          <w:sz w:val="28"/>
          <w:szCs w:val="28"/>
        </w:rPr>
        <w:t xml:space="preserve">Под производственной структурой ООО </w:t>
      </w:r>
      <w:proofErr w:type="gramStart"/>
      <w:r>
        <w:rPr>
          <w:color w:val="000000"/>
          <w:spacing w:val="-1"/>
          <w:sz w:val="28"/>
          <w:szCs w:val="28"/>
        </w:rPr>
        <w:t>« Светотехника</w:t>
      </w:r>
      <w:proofErr w:type="gramEnd"/>
      <w:r>
        <w:rPr>
          <w:color w:val="000000"/>
          <w:spacing w:val="-1"/>
          <w:sz w:val="28"/>
          <w:szCs w:val="28"/>
        </w:rPr>
        <w:t>» будем понимать взаимосвязь и состав образующих ее служб, участков, цехов в процессе производства продукции.</w:t>
      </w:r>
    </w:p>
    <w:p w:rsidR="00662B39" w:rsidRDefault="00662B39" w:rsidP="00693CD5">
      <w:pPr>
        <w:shd w:val="clear" w:color="auto" w:fill="FFFFFF"/>
        <w:spacing w:line="360" w:lineRule="auto"/>
        <w:ind w:firstLine="709"/>
        <w:jc w:val="both"/>
        <w:rPr>
          <w:color w:val="000000"/>
          <w:spacing w:val="-1"/>
          <w:sz w:val="28"/>
          <w:szCs w:val="28"/>
        </w:rPr>
      </w:pPr>
      <w:r>
        <w:rPr>
          <w:color w:val="000000"/>
          <w:spacing w:val="-1"/>
          <w:sz w:val="28"/>
          <w:szCs w:val="28"/>
        </w:rPr>
        <w:t>Главными элементами производственной структуры организации являются участки, цехи, рабочие места.</w:t>
      </w:r>
    </w:p>
    <w:p w:rsidR="00662B39" w:rsidRDefault="00662B39" w:rsidP="00693CD5">
      <w:pPr>
        <w:shd w:val="clear" w:color="auto" w:fill="FFFFFF"/>
        <w:spacing w:line="360" w:lineRule="auto"/>
        <w:ind w:firstLine="709"/>
        <w:jc w:val="both"/>
        <w:rPr>
          <w:color w:val="000000"/>
          <w:spacing w:val="-1"/>
          <w:sz w:val="28"/>
          <w:szCs w:val="28"/>
        </w:rPr>
      </w:pPr>
      <w:r>
        <w:rPr>
          <w:color w:val="000000"/>
          <w:spacing w:val="-1"/>
          <w:sz w:val="28"/>
          <w:szCs w:val="28"/>
        </w:rPr>
        <w:t xml:space="preserve">Чтобы оценить производственную структуру ООО «Светотехника», посмотри на организационную структуру организации, приложение Б. Также важно отметить, что общие число сотрудников ООО «Светотехника» составляет примерно </w:t>
      </w:r>
      <w:r w:rsidR="007F51F5">
        <w:rPr>
          <w:color w:val="000000"/>
          <w:spacing w:val="-1"/>
          <w:sz w:val="28"/>
          <w:szCs w:val="28"/>
        </w:rPr>
        <w:t>1</w:t>
      </w:r>
      <w:r w:rsidR="00FA67E0">
        <w:rPr>
          <w:color w:val="000000"/>
          <w:spacing w:val="-1"/>
          <w:sz w:val="28"/>
          <w:szCs w:val="28"/>
        </w:rPr>
        <w:t>000</w:t>
      </w:r>
      <w:r>
        <w:rPr>
          <w:color w:val="000000"/>
          <w:spacing w:val="-1"/>
          <w:sz w:val="28"/>
          <w:szCs w:val="28"/>
        </w:rPr>
        <w:t xml:space="preserve"> человек. </w:t>
      </w:r>
    </w:p>
    <w:p w:rsidR="00853D35" w:rsidRPr="00853D35" w:rsidRDefault="00853D35" w:rsidP="00853D35">
      <w:pPr>
        <w:shd w:val="clear" w:color="auto" w:fill="FFFFFF"/>
        <w:spacing w:line="360" w:lineRule="auto"/>
        <w:ind w:firstLine="709"/>
        <w:jc w:val="both"/>
        <w:rPr>
          <w:bCs/>
          <w:color w:val="000000"/>
          <w:spacing w:val="-1"/>
          <w:sz w:val="28"/>
          <w:szCs w:val="28"/>
        </w:rPr>
      </w:pPr>
      <w:r w:rsidRPr="00853D35">
        <w:rPr>
          <w:bCs/>
          <w:color w:val="000000"/>
          <w:spacing w:val="-1"/>
          <w:sz w:val="28"/>
          <w:szCs w:val="28"/>
        </w:rPr>
        <w:t xml:space="preserve">Функциональная структуризация является наиболее распространенной формой организации деятельности и имеет место быть практически на всех предприятиях на том или ином уровне организационной структуры. Это процесс разделения организации на различные элементы, каждый из которых имеет свою определенную, конк­ретную задачу и обязанности. Создание функциональной структуры сводится к группировке персонала по широким задачам, которые они выполняют (производство, маркетинг, финансы и т. п.). Конкретные характеристики и черты деятельности того или иного подразделения соответствуют наиболее важным направлениям деятельности всей организации. В тех случаях, когда функциональная структура используется частично, одна из функций (например, финансирование) находится либо на более высоком уровне управления, либо на одном уровне с подразделениями, </w:t>
      </w:r>
      <w:proofErr w:type="spellStart"/>
      <w:r w:rsidRPr="00853D35">
        <w:rPr>
          <w:bCs/>
          <w:color w:val="000000"/>
          <w:spacing w:val="-1"/>
          <w:sz w:val="28"/>
          <w:szCs w:val="28"/>
        </w:rPr>
        <w:t>структуризованными</w:t>
      </w:r>
      <w:proofErr w:type="spellEnd"/>
      <w:r w:rsidRPr="00853D35">
        <w:rPr>
          <w:bCs/>
          <w:color w:val="000000"/>
          <w:spacing w:val="-1"/>
          <w:sz w:val="28"/>
          <w:szCs w:val="28"/>
        </w:rPr>
        <w:t xml:space="preserve"> по продукту, по заказчику или по территориальному признаку.</w:t>
      </w:r>
    </w:p>
    <w:p w:rsidR="00853D35" w:rsidRPr="00853D35" w:rsidRDefault="00853D35" w:rsidP="00853D35">
      <w:pPr>
        <w:shd w:val="clear" w:color="auto" w:fill="FFFFFF"/>
        <w:spacing w:line="360" w:lineRule="auto"/>
        <w:ind w:firstLine="709"/>
        <w:jc w:val="both"/>
        <w:rPr>
          <w:bCs/>
          <w:color w:val="000000"/>
          <w:spacing w:val="-1"/>
          <w:sz w:val="28"/>
          <w:szCs w:val="28"/>
        </w:rPr>
      </w:pPr>
      <w:r w:rsidRPr="00853D35">
        <w:rPr>
          <w:bCs/>
          <w:color w:val="000000"/>
          <w:spacing w:val="-1"/>
          <w:sz w:val="28"/>
          <w:szCs w:val="28"/>
        </w:rPr>
        <w:lastRenderedPageBreak/>
        <w:t xml:space="preserve">Структура анализируемого предприятия относится к линейно - функциональному типу с элементами </w:t>
      </w:r>
      <w:proofErr w:type="spellStart"/>
      <w:r w:rsidRPr="00853D35">
        <w:rPr>
          <w:bCs/>
          <w:color w:val="000000"/>
          <w:spacing w:val="-1"/>
          <w:sz w:val="28"/>
          <w:szCs w:val="28"/>
        </w:rPr>
        <w:t>дивизиональной</w:t>
      </w:r>
      <w:proofErr w:type="spellEnd"/>
      <w:r w:rsidRPr="00853D35">
        <w:rPr>
          <w:bCs/>
          <w:color w:val="000000"/>
          <w:spacing w:val="-1"/>
          <w:sz w:val="28"/>
          <w:szCs w:val="28"/>
        </w:rPr>
        <w:t xml:space="preserve"> организационной структуры управления. Подразделения предприятия с одной стороны, выделены по принципу распределения ответственности за конкретные четко выделенные функции (производство, безопасность, финансы, персонал, информационные технологии), но, с другой стороны, некоторые отделы отвечают за определенную технологию или продукцию (отдел разработки светодиодной техники, испытательный центр). Такое сочетание является оптимальным для крупного предприятия с широкой номенклатурой продукции.</w:t>
      </w:r>
    </w:p>
    <w:p w:rsidR="00853D35" w:rsidRPr="00853D35" w:rsidRDefault="00853D35" w:rsidP="00853D35">
      <w:pPr>
        <w:shd w:val="clear" w:color="auto" w:fill="FFFFFF"/>
        <w:spacing w:line="360" w:lineRule="auto"/>
        <w:ind w:firstLine="709"/>
        <w:jc w:val="both"/>
        <w:rPr>
          <w:bCs/>
          <w:color w:val="000000"/>
          <w:spacing w:val="-1"/>
          <w:sz w:val="28"/>
          <w:szCs w:val="28"/>
        </w:rPr>
      </w:pPr>
      <w:r w:rsidRPr="00853D35">
        <w:rPr>
          <w:color w:val="000000"/>
          <w:spacing w:val="-1"/>
          <w:sz w:val="28"/>
          <w:szCs w:val="28"/>
        </w:rPr>
        <w:t>При подобной структуре управления линейный руководитель имеет возможность больше заниматься вопросами оперативного управления, поскольку функциональные специалисты высвобождают его от подготовки и решения специальных вопросов.</w:t>
      </w:r>
    </w:p>
    <w:p w:rsidR="00853D35" w:rsidRPr="00853D35" w:rsidRDefault="00853D35" w:rsidP="00853D35">
      <w:pPr>
        <w:shd w:val="clear" w:color="auto" w:fill="FFFFFF"/>
        <w:spacing w:line="360" w:lineRule="auto"/>
        <w:ind w:firstLine="709"/>
        <w:jc w:val="both"/>
        <w:rPr>
          <w:bCs/>
          <w:color w:val="000000"/>
          <w:spacing w:val="-1"/>
          <w:sz w:val="28"/>
          <w:szCs w:val="28"/>
        </w:rPr>
      </w:pPr>
      <w:r w:rsidRPr="00853D35">
        <w:rPr>
          <w:bCs/>
          <w:color w:val="000000"/>
          <w:spacing w:val="-1"/>
          <w:sz w:val="28"/>
          <w:szCs w:val="28"/>
        </w:rPr>
        <w:t>Главными преимуществами существующей организационной структуры управления являются:</w:t>
      </w:r>
    </w:p>
    <w:p w:rsidR="00853D35" w:rsidRPr="00853D35" w:rsidRDefault="00853D35" w:rsidP="00853D35">
      <w:pPr>
        <w:numPr>
          <w:ilvl w:val="0"/>
          <w:numId w:val="8"/>
        </w:numPr>
        <w:shd w:val="clear" w:color="auto" w:fill="FFFFFF"/>
        <w:spacing w:line="360" w:lineRule="auto"/>
        <w:jc w:val="both"/>
        <w:rPr>
          <w:bCs/>
          <w:color w:val="000000"/>
          <w:spacing w:val="-1"/>
          <w:sz w:val="28"/>
          <w:szCs w:val="28"/>
        </w:rPr>
      </w:pPr>
      <w:r w:rsidRPr="00853D35">
        <w:rPr>
          <w:bCs/>
          <w:color w:val="000000"/>
          <w:spacing w:val="-1"/>
          <w:sz w:val="28"/>
          <w:szCs w:val="28"/>
        </w:rPr>
        <w:t>возможность делегирования генеральным директором ряда полномочий функциональным руководителям;</w:t>
      </w:r>
    </w:p>
    <w:p w:rsidR="00853D35" w:rsidRPr="00853D35" w:rsidRDefault="00853D35" w:rsidP="00853D35">
      <w:pPr>
        <w:numPr>
          <w:ilvl w:val="0"/>
          <w:numId w:val="8"/>
        </w:numPr>
        <w:shd w:val="clear" w:color="auto" w:fill="FFFFFF"/>
        <w:spacing w:line="360" w:lineRule="auto"/>
        <w:jc w:val="both"/>
        <w:rPr>
          <w:bCs/>
          <w:color w:val="000000"/>
          <w:spacing w:val="-1"/>
          <w:sz w:val="28"/>
          <w:szCs w:val="28"/>
        </w:rPr>
      </w:pPr>
      <w:r w:rsidRPr="00853D35">
        <w:rPr>
          <w:bCs/>
          <w:color w:val="000000"/>
          <w:spacing w:val="-1"/>
          <w:sz w:val="28"/>
          <w:szCs w:val="28"/>
        </w:rPr>
        <w:t>персональная ответственность функциональных руководителей за результаты работы подразделения;</w:t>
      </w:r>
    </w:p>
    <w:p w:rsidR="00853D35" w:rsidRPr="00853D35" w:rsidRDefault="00853D35" w:rsidP="00853D35">
      <w:pPr>
        <w:numPr>
          <w:ilvl w:val="0"/>
          <w:numId w:val="8"/>
        </w:numPr>
        <w:shd w:val="clear" w:color="auto" w:fill="FFFFFF"/>
        <w:spacing w:line="360" w:lineRule="auto"/>
        <w:jc w:val="both"/>
        <w:rPr>
          <w:bCs/>
          <w:color w:val="000000"/>
          <w:spacing w:val="-1"/>
          <w:sz w:val="28"/>
          <w:szCs w:val="28"/>
        </w:rPr>
      </w:pPr>
      <w:r w:rsidRPr="00853D35">
        <w:rPr>
          <w:bCs/>
          <w:color w:val="000000"/>
          <w:spacing w:val="-1"/>
          <w:sz w:val="28"/>
          <w:szCs w:val="28"/>
        </w:rPr>
        <w:t>осуществление контроля качества на каждом этапе производства;</w:t>
      </w:r>
    </w:p>
    <w:p w:rsidR="00853D35" w:rsidRPr="00853D35" w:rsidRDefault="00853D35" w:rsidP="00853D35">
      <w:pPr>
        <w:numPr>
          <w:ilvl w:val="0"/>
          <w:numId w:val="8"/>
        </w:numPr>
        <w:shd w:val="clear" w:color="auto" w:fill="FFFFFF"/>
        <w:spacing w:line="360" w:lineRule="auto"/>
        <w:jc w:val="both"/>
        <w:rPr>
          <w:bCs/>
          <w:color w:val="000000"/>
          <w:spacing w:val="-1"/>
          <w:sz w:val="28"/>
          <w:szCs w:val="28"/>
        </w:rPr>
      </w:pPr>
      <w:r w:rsidRPr="00853D35">
        <w:rPr>
          <w:bCs/>
          <w:color w:val="000000"/>
          <w:spacing w:val="-1"/>
          <w:sz w:val="28"/>
          <w:szCs w:val="28"/>
        </w:rPr>
        <w:t>реализация принципа единства распорядительства;</w:t>
      </w:r>
    </w:p>
    <w:p w:rsidR="00853D35" w:rsidRPr="00853D35" w:rsidRDefault="00853D35" w:rsidP="00853D35">
      <w:pPr>
        <w:numPr>
          <w:ilvl w:val="0"/>
          <w:numId w:val="8"/>
        </w:numPr>
        <w:shd w:val="clear" w:color="auto" w:fill="FFFFFF"/>
        <w:spacing w:line="360" w:lineRule="auto"/>
        <w:jc w:val="both"/>
        <w:rPr>
          <w:bCs/>
          <w:color w:val="000000"/>
          <w:spacing w:val="-1"/>
          <w:sz w:val="28"/>
          <w:szCs w:val="28"/>
        </w:rPr>
      </w:pPr>
      <w:r w:rsidRPr="00853D35">
        <w:rPr>
          <w:bCs/>
          <w:color w:val="000000"/>
          <w:spacing w:val="-1"/>
          <w:sz w:val="28"/>
          <w:szCs w:val="28"/>
        </w:rPr>
        <w:t>возможность уделить особое внимание инновационному, стратегически важному виду деятельности.</w:t>
      </w:r>
    </w:p>
    <w:p w:rsidR="00853D35" w:rsidRPr="00853D35" w:rsidRDefault="00853D35" w:rsidP="00853D35">
      <w:pPr>
        <w:shd w:val="clear" w:color="auto" w:fill="FFFFFF"/>
        <w:spacing w:line="360" w:lineRule="auto"/>
        <w:ind w:firstLine="709"/>
        <w:jc w:val="both"/>
        <w:rPr>
          <w:bCs/>
          <w:color w:val="000000"/>
          <w:spacing w:val="-1"/>
          <w:sz w:val="28"/>
          <w:szCs w:val="28"/>
        </w:rPr>
      </w:pPr>
      <w:r w:rsidRPr="00853D35">
        <w:rPr>
          <w:bCs/>
          <w:color w:val="000000"/>
          <w:spacing w:val="-1"/>
          <w:sz w:val="28"/>
          <w:szCs w:val="28"/>
        </w:rPr>
        <w:t>Недостатки данной организационной структуры управления:</w:t>
      </w:r>
    </w:p>
    <w:p w:rsidR="00853D35" w:rsidRPr="00853D35" w:rsidRDefault="00853D35" w:rsidP="00853D35">
      <w:pPr>
        <w:numPr>
          <w:ilvl w:val="0"/>
          <w:numId w:val="9"/>
        </w:numPr>
        <w:shd w:val="clear" w:color="auto" w:fill="FFFFFF"/>
        <w:spacing w:line="360" w:lineRule="auto"/>
        <w:jc w:val="both"/>
        <w:rPr>
          <w:bCs/>
          <w:color w:val="000000"/>
          <w:spacing w:val="-1"/>
          <w:sz w:val="28"/>
          <w:szCs w:val="28"/>
        </w:rPr>
      </w:pPr>
      <w:r w:rsidRPr="00853D35">
        <w:rPr>
          <w:bCs/>
          <w:color w:val="000000"/>
          <w:spacing w:val="-1"/>
          <w:sz w:val="28"/>
          <w:szCs w:val="28"/>
        </w:rPr>
        <w:t>слабое взаимодействие подразделений по горизонтали;</w:t>
      </w:r>
    </w:p>
    <w:p w:rsidR="00853D35" w:rsidRPr="00853D35" w:rsidRDefault="00853D35" w:rsidP="00853D35">
      <w:pPr>
        <w:numPr>
          <w:ilvl w:val="0"/>
          <w:numId w:val="9"/>
        </w:numPr>
        <w:shd w:val="clear" w:color="auto" w:fill="FFFFFF"/>
        <w:spacing w:line="360" w:lineRule="auto"/>
        <w:jc w:val="both"/>
        <w:rPr>
          <w:bCs/>
          <w:color w:val="000000"/>
          <w:spacing w:val="-1"/>
          <w:sz w:val="28"/>
          <w:szCs w:val="28"/>
        </w:rPr>
      </w:pPr>
      <w:r w:rsidRPr="00853D35">
        <w:rPr>
          <w:bCs/>
          <w:color w:val="000000"/>
          <w:spacing w:val="-1"/>
          <w:sz w:val="28"/>
          <w:szCs w:val="28"/>
        </w:rPr>
        <w:t>чрезмерно развитое иерархическое подчинение по вертикали;</w:t>
      </w:r>
    </w:p>
    <w:p w:rsidR="00853D35" w:rsidRPr="00853D35" w:rsidRDefault="00853D35" w:rsidP="00853D35">
      <w:pPr>
        <w:numPr>
          <w:ilvl w:val="0"/>
          <w:numId w:val="9"/>
        </w:numPr>
        <w:shd w:val="clear" w:color="auto" w:fill="FFFFFF"/>
        <w:spacing w:line="360" w:lineRule="auto"/>
        <w:jc w:val="both"/>
        <w:rPr>
          <w:bCs/>
          <w:color w:val="000000"/>
          <w:spacing w:val="-1"/>
          <w:sz w:val="28"/>
          <w:szCs w:val="28"/>
        </w:rPr>
      </w:pPr>
      <w:r w:rsidRPr="00853D35">
        <w:rPr>
          <w:bCs/>
          <w:color w:val="000000"/>
          <w:spacing w:val="-1"/>
          <w:sz w:val="28"/>
          <w:szCs w:val="28"/>
        </w:rPr>
        <w:t>высокая вероятность возникновения трудовых конфликтов из - за конкурентной борьбы за ресурсы, слабой мотивации к конечному результату деятельности компании.</w:t>
      </w:r>
    </w:p>
    <w:p w:rsidR="00853D35" w:rsidRPr="00853D35" w:rsidRDefault="00853D35" w:rsidP="00853D35">
      <w:pPr>
        <w:shd w:val="clear" w:color="auto" w:fill="FFFFFF"/>
        <w:spacing w:line="360" w:lineRule="auto"/>
        <w:ind w:firstLine="709"/>
        <w:jc w:val="both"/>
        <w:rPr>
          <w:bCs/>
          <w:color w:val="000000"/>
          <w:spacing w:val="-1"/>
          <w:sz w:val="28"/>
          <w:szCs w:val="28"/>
        </w:rPr>
      </w:pPr>
      <w:r w:rsidRPr="00853D35">
        <w:rPr>
          <w:bCs/>
          <w:color w:val="000000"/>
          <w:spacing w:val="-1"/>
          <w:sz w:val="28"/>
          <w:szCs w:val="28"/>
        </w:rPr>
        <w:t xml:space="preserve">Функциональная организация направлена на стимулирование качества труда </w:t>
      </w:r>
      <w:r w:rsidRPr="00853D35">
        <w:rPr>
          <w:bCs/>
          <w:color w:val="000000"/>
          <w:spacing w:val="-1"/>
          <w:sz w:val="28"/>
          <w:szCs w:val="28"/>
        </w:rPr>
        <w:lastRenderedPageBreak/>
        <w:t>и творческого потенциала работников, а также экономии, обусловленной ростом масштабов производства, а также товаров или услуг. Вместе с тем поддержание взаимодействия между разными функциями является сложной задачей. Реализация различных функций предполагает разные сроки, цели и принципы, что делает трудными координацию деятельности и ее календарное планирование. Кроме того, функциональная ориентация связана с предпочтением стандартных задач, поощрением узко ограниченных перспектив и ведением отчетности о результатах деятельности.</w:t>
      </w:r>
    </w:p>
    <w:p w:rsidR="00853D35" w:rsidRDefault="00853D35" w:rsidP="00853D35">
      <w:pPr>
        <w:shd w:val="clear" w:color="auto" w:fill="FFFFFF"/>
        <w:spacing w:line="360" w:lineRule="auto"/>
        <w:ind w:firstLine="709"/>
        <w:jc w:val="both"/>
        <w:rPr>
          <w:color w:val="000000"/>
          <w:spacing w:val="-1"/>
          <w:sz w:val="28"/>
          <w:szCs w:val="28"/>
        </w:rPr>
      </w:pPr>
      <w:r w:rsidRPr="00853D35">
        <w:rPr>
          <w:color w:val="000000"/>
          <w:spacing w:val="-1"/>
          <w:sz w:val="28"/>
          <w:szCs w:val="28"/>
        </w:rPr>
        <w:t>В целом, такой тип организационной структуры свойственен производственным предприятиям и достаточно эффективен в том случае, когда аппарат управления выполняет часто повторяющиеся, стандартные процедуры, производство носит характер массового или крупносерийного производства.</w:t>
      </w:r>
    </w:p>
    <w:p w:rsidR="00023E41" w:rsidRDefault="00023E41">
      <w:pPr>
        <w:widowControl/>
        <w:autoSpaceDE/>
        <w:autoSpaceDN/>
        <w:adjustRightInd/>
        <w:rPr>
          <w:b/>
          <w:color w:val="000000"/>
          <w:spacing w:val="-1"/>
          <w:sz w:val="28"/>
          <w:szCs w:val="28"/>
        </w:rPr>
      </w:pPr>
      <w:bookmarkStart w:id="2" w:name="_Toc503026906"/>
      <w:r>
        <w:rPr>
          <w:b/>
          <w:color w:val="000000"/>
          <w:spacing w:val="-1"/>
          <w:sz w:val="28"/>
          <w:szCs w:val="28"/>
        </w:rPr>
        <w:br w:type="page"/>
      </w:r>
    </w:p>
    <w:p w:rsidR="00200579" w:rsidRPr="00853D35" w:rsidRDefault="00200579" w:rsidP="00200579">
      <w:pPr>
        <w:shd w:val="clear" w:color="auto" w:fill="FFFFFF"/>
        <w:spacing w:before="120" w:line="360" w:lineRule="auto"/>
        <w:ind w:firstLine="709"/>
        <w:jc w:val="both"/>
        <w:rPr>
          <w:color w:val="000000"/>
          <w:spacing w:val="-1"/>
          <w:sz w:val="28"/>
          <w:szCs w:val="28"/>
        </w:rPr>
      </w:pPr>
      <w:r w:rsidRPr="007B5073">
        <w:rPr>
          <w:b/>
          <w:color w:val="000000"/>
          <w:spacing w:val="-1"/>
          <w:sz w:val="28"/>
          <w:szCs w:val="28"/>
        </w:rPr>
        <w:lastRenderedPageBreak/>
        <w:t xml:space="preserve">3. </w:t>
      </w:r>
      <w:r w:rsidR="00C66385">
        <w:rPr>
          <w:b/>
          <w:color w:val="000000"/>
          <w:spacing w:val="-1"/>
          <w:sz w:val="28"/>
          <w:szCs w:val="28"/>
        </w:rPr>
        <w:t>ТЕХНОЛОГИИ ОРГАНИЗАЦИИ</w:t>
      </w:r>
      <w:r w:rsidRPr="007B5073">
        <w:rPr>
          <w:b/>
          <w:color w:val="000000"/>
          <w:spacing w:val="-1"/>
          <w:sz w:val="28"/>
          <w:szCs w:val="28"/>
        </w:rPr>
        <w:t xml:space="preserve"> ОСНОВНЫХ РАБОЧИХ МЕСТ</w:t>
      </w:r>
      <w:bookmarkEnd w:id="2"/>
    </w:p>
    <w:p w:rsidR="00DC3511" w:rsidRDefault="00DC3511" w:rsidP="00693CD5">
      <w:pPr>
        <w:shd w:val="clear" w:color="auto" w:fill="FFFFFF"/>
        <w:spacing w:line="360" w:lineRule="auto"/>
        <w:ind w:firstLine="709"/>
        <w:jc w:val="both"/>
        <w:rPr>
          <w:color w:val="000000"/>
          <w:spacing w:val="-1"/>
          <w:sz w:val="28"/>
          <w:szCs w:val="28"/>
        </w:rPr>
      </w:pPr>
    </w:p>
    <w:p w:rsidR="00662B39" w:rsidRDefault="005879FB" w:rsidP="00693CD5">
      <w:pPr>
        <w:shd w:val="clear" w:color="auto" w:fill="FFFFFF"/>
        <w:spacing w:line="360" w:lineRule="auto"/>
        <w:ind w:firstLine="709"/>
        <w:jc w:val="both"/>
        <w:rPr>
          <w:color w:val="000000"/>
          <w:spacing w:val="-1"/>
          <w:sz w:val="28"/>
          <w:szCs w:val="28"/>
        </w:rPr>
      </w:pPr>
      <w:r>
        <w:rPr>
          <w:color w:val="000000"/>
          <w:spacing w:val="-1"/>
          <w:sz w:val="28"/>
          <w:szCs w:val="28"/>
        </w:rPr>
        <w:t>Во главе ООО «Светотехника» стоит генеральный директор, далее по иерархии ему подчиняются: главный инженер, технический директор, директор по производству, директор по разработке светодиодной техники, директор по качеству, директор по экономике и финансам, директор по безопасности.</w:t>
      </w:r>
    </w:p>
    <w:p w:rsidR="005879FB" w:rsidRDefault="005879FB" w:rsidP="00693CD5">
      <w:pPr>
        <w:shd w:val="clear" w:color="auto" w:fill="FFFFFF"/>
        <w:spacing w:line="360" w:lineRule="auto"/>
        <w:ind w:firstLine="709"/>
        <w:jc w:val="both"/>
        <w:rPr>
          <w:color w:val="000000"/>
          <w:spacing w:val="-1"/>
          <w:sz w:val="28"/>
          <w:szCs w:val="28"/>
        </w:rPr>
      </w:pPr>
      <w:r>
        <w:rPr>
          <w:color w:val="000000"/>
          <w:spacing w:val="-1"/>
          <w:sz w:val="28"/>
          <w:szCs w:val="28"/>
        </w:rPr>
        <w:t>Также непосредственно генеральному директору</w:t>
      </w:r>
      <w:r w:rsidR="004761D8">
        <w:rPr>
          <w:color w:val="000000"/>
          <w:spacing w:val="-1"/>
          <w:sz w:val="28"/>
          <w:szCs w:val="28"/>
        </w:rPr>
        <w:t xml:space="preserve"> </w:t>
      </w:r>
      <w:r>
        <w:rPr>
          <w:color w:val="000000"/>
          <w:spacing w:val="-1"/>
          <w:sz w:val="28"/>
          <w:szCs w:val="28"/>
        </w:rPr>
        <w:t>подчиняются: юридическое бюро, общий отдел, служба персонала, отдел информационных технологий, отдел технического контроля.</w:t>
      </w:r>
    </w:p>
    <w:p w:rsidR="002124C0" w:rsidRDefault="002124C0" w:rsidP="00693CD5">
      <w:pPr>
        <w:shd w:val="clear" w:color="auto" w:fill="FFFFFF"/>
        <w:spacing w:line="360" w:lineRule="auto"/>
        <w:ind w:firstLine="709"/>
        <w:jc w:val="both"/>
        <w:rPr>
          <w:color w:val="000000"/>
          <w:spacing w:val="-1"/>
          <w:sz w:val="28"/>
          <w:szCs w:val="28"/>
        </w:rPr>
      </w:pPr>
      <w:r>
        <w:rPr>
          <w:color w:val="000000"/>
          <w:spacing w:val="-1"/>
          <w:sz w:val="28"/>
          <w:szCs w:val="28"/>
        </w:rPr>
        <w:t>Обязанности генерального директора:</w:t>
      </w:r>
    </w:p>
    <w:p w:rsidR="005879FB" w:rsidRDefault="002124C0" w:rsidP="002124C0">
      <w:pPr>
        <w:numPr>
          <w:ilvl w:val="0"/>
          <w:numId w:val="11"/>
        </w:numPr>
        <w:shd w:val="clear" w:color="auto" w:fill="FFFFFF"/>
        <w:spacing w:line="360" w:lineRule="auto"/>
        <w:jc w:val="both"/>
        <w:rPr>
          <w:color w:val="000000"/>
          <w:spacing w:val="-1"/>
          <w:sz w:val="28"/>
          <w:szCs w:val="28"/>
        </w:rPr>
      </w:pPr>
      <w:r>
        <w:rPr>
          <w:color w:val="000000"/>
          <w:spacing w:val="-1"/>
          <w:sz w:val="28"/>
          <w:szCs w:val="28"/>
        </w:rPr>
        <w:t>руководство хозяйственной и финансовой деятельностью</w:t>
      </w:r>
    </w:p>
    <w:p w:rsidR="002124C0" w:rsidRDefault="002124C0" w:rsidP="002124C0">
      <w:pPr>
        <w:numPr>
          <w:ilvl w:val="0"/>
          <w:numId w:val="11"/>
        </w:numPr>
        <w:shd w:val="clear" w:color="auto" w:fill="FFFFFF"/>
        <w:spacing w:line="360" w:lineRule="auto"/>
        <w:jc w:val="both"/>
        <w:rPr>
          <w:color w:val="000000"/>
          <w:spacing w:val="-1"/>
          <w:sz w:val="28"/>
          <w:szCs w:val="28"/>
        </w:rPr>
      </w:pPr>
      <w:r w:rsidRPr="002124C0">
        <w:rPr>
          <w:color w:val="000000"/>
          <w:spacing w:val="-1"/>
          <w:sz w:val="28"/>
          <w:szCs w:val="28"/>
        </w:rPr>
        <w:t xml:space="preserve">организация работы </w:t>
      </w:r>
      <w:r>
        <w:rPr>
          <w:color w:val="000000"/>
          <w:spacing w:val="-1"/>
          <w:sz w:val="28"/>
          <w:szCs w:val="28"/>
        </w:rPr>
        <w:t>предприятия с максимальной эффективностью</w:t>
      </w:r>
    </w:p>
    <w:p w:rsidR="002124C0" w:rsidRDefault="002124C0" w:rsidP="002124C0">
      <w:pPr>
        <w:numPr>
          <w:ilvl w:val="0"/>
          <w:numId w:val="11"/>
        </w:numPr>
        <w:shd w:val="clear" w:color="auto" w:fill="FFFFFF"/>
        <w:spacing w:line="360" w:lineRule="auto"/>
        <w:jc w:val="both"/>
        <w:rPr>
          <w:color w:val="000000"/>
          <w:spacing w:val="-1"/>
          <w:sz w:val="28"/>
          <w:szCs w:val="28"/>
        </w:rPr>
      </w:pPr>
      <w:r>
        <w:rPr>
          <w:color w:val="000000"/>
          <w:spacing w:val="-1"/>
          <w:sz w:val="28"/>
          <w:szCs w:val="28"/>
        </w:rPr>
        <w:t>обеспечение соблюдения законности в деятельности организации</w:t>
      </w:r>
    </w:p>
    <w:p w:rsidR="002124C0" w:rsidRDefault="002124C0" w:rsidP="002124C0">
      <w:pPr>
        <w:numPr>
          <w:ilvl w:val="0"/>
          <w:numId w:val="11"/>
        </w:numPr>
        <w:shd w:val="clear" w:color="auto" w:fill="FFFFFF"/>
        <w:spacing w:line="360" w:lineRule="auto"/>
        <w:jc w:val="both"/>
        <w:rPr>
          <w:color w:val="000000"/>
          <w:spacing w:val="-1"/>
          <w:sz w:val="28"/>
          <w:szCs w:val="28"/>
        </w:rPr>
      </w:pPr>
      <w:r>
        <w:rPr>
          <w:color w:val="000000"/>
          <w:spacing w:val="-1"/>
          <w:sz w:val="28"/>
          <w:szCs w:val="28"/>
        </w:rPr>
        <w:t>выполнение поручений собрания акционеров, совета директоров</w:t>
      </w:r>
    </w:p>
    <w:p w:rsidR="002124C0" w:rsidRDefault="002124C0" w:rsidP="002124C0">
      <w:pPr>
        <w:numPr>
          <w:ilvl w:val="0"/>
          <w:numId w:val="11"/>
        </w:numPr>
        <w:shd w:val="clear" w:color="auto" w:fill="FFFFFF"/>
        <w:spacing w:line="360" w:lineRule="auto"/>
        <w:jc w:val="both"/>
        <w:rPr>
          <w:color w:val="000000"/>
          <w:spacing w:val="-1"/>
          <w:sz w:val="28"/>
          <w:szCs w:val="28"/>
        </w:rPr>
      </w:pPr>
      <w:r>
        <w:rPr>
          <w:color w:val="000000"/>
          <w:spacing w:val="-1"/>
          <w:sz w:val="28"/>
          <w:szCs w:val="28"/>
        </w:rPr>
        <w:t xml:space="preserve">утверждение штатного расписания </w:t>
      </w:r>
    </w:p>
    <w:p w:rsidR="002124C0" w:rsidRDefault="002124C0" w:rsidP="002124C0">
      <w:pPr>
        <w:numPr>
          <w:ilvl w:val="0"/>
          <w:numId w:val="11"/>
        </w:numPr>
        <w:shd w:val="clear" w:color="auto" w:fill="FFFFFF"/>
        <w:spacing w:line="360" w:lineRule="auto"/>
        <w:jc w:val="both"/>
        <w:rPr>
          <w:color w:val="000000"/>
          <w:spacing w:val="-1"/>
          <w:sz w:val="28"/>
          <w:szCs w:val="28"/>
        </w:rPr>
      </w:pPr>
      <w:r>
        <w:rPr>
          <w:color w:val="000000"/>
          <w:spacing w:val="-1"/>
          <w:sz w:val="28"/>
          <w:szCs w:val="28"/>
        </w:rPr>
        <w:t>обеспечение выполнения обязательств перед кредиторами</w:t>
      </w:r>
    </w:p>
    <w:p w:rsidR="002124C0" w:rsidRDefault="002124C0" w:rsidP="002124C0">
      <w:pPr>
        <w:shd w:val="clear" w:color="auto" w:fill="FFFFFF"/>
        <w:spacing w:line="360" w:lineRule="auto"/>
        <w:jc w:val="both"/>
        <w:rPr>
          <w:color w:val="000000"/>
          <w:spacing w:val="-1"/>
          <w:sz w:val="28"/>
          <w:szCs w:val="28"/>
        </w:rPr>
      </w:pPr>
    </w:p>
    <w:p w:rsidR="002124C0" w:rsidRDefault="008970DB" w:rsidP="006A598B">
      <w:pPr>
        <w:shd w:val="clear" w:color="auto" w:fill="FFFFFF"/>
        <w:spacing w:line="360" w:lineRule="auto"/>
        <w:ind w:firstLine="709"/>
        <w:jc w:val="both"/>
        <w:rPr>
          <w:color w:val="000000"/>
          <w:spacing w:val="-1"/>
          <w:sz w:val="28"/>
          <w:szCs w:val="28"/>
        </w:rPr>
      </w:pPr>
      <w:r>
        <w:rPr>
          <w:color w:val="000000"/>
          <w:spacing w:val="-1"/>
          <w:sz w:val="28"/>
          <w:szCs w:val="28"/>
        </w:rPr>
        <w:t xml:space="preserve">Перейдем к </w:t>
      </w:r>
      <w:r w:rsidR="006A598B" w:rsidRPr="006A598B">
        <w:rPr>
          <w:color w:val="000000"/>
          <w:spacing w:val="-1"/>
          <w:sz w:val="28"/>
          <w:szCs w:val="28"/>
        </w:rPr>
        <w:t>функциональным областям внутренней среды</w:t>
      </w:r>
      <w:r w:rsidR="006A598B">
        <w:rPr>
          <w:color w:val="000000"/>
          <w:spacing w:val="-1"/>
          <w:sz w:val="28"/>
          <w:szCs w:val="28"/>
        </w:rPr>
        <w:t xml:space="preserve"> организации.</w:t>
      </w:r>
    </w:p>
    <w:p w:rsidR="006A598B" w:rsidRDefault="006A598B" w:rsidP="006A598B">
      <w:pPr>
        <w:shd w:val="clear" w:color="auto" w:fill="FFFFFF"/>
        <w:spacing w:line="360" w:lineRule="auto"/>
        <w:ind w:firstLine="709"/>
        <w:jc w:val="both"/>
        <w:rPr>
          <w:color w:val="000000"/>
          <w:spacing w:val="-1"/>
          <w:sz w:val="28"/>
          <w:szCs w:val="28"/>
        </w:rPr>
      </w:pPr>
      <w:r>
        <w:rPr>
          <w:color w:val="000000"/>
          <w:spacing w:val="-1"/>
          <w:sz w:val="28"/>
          <w:szCs w:val="28"/>
        </w:rPr>
        <w:t>Главный инженер и подчиненные к нему отделы выполняют такие функции, как: выяснения направлений развития организации и разработка технической политики; определение путей технической реконструкции завода и перевооружение производства; обеспечение высокого уровня технической подготовки завода и работа по ее совершенствованию.</w:t>
      </w:r>
    </w:p>
    <w:p w:rsidR="001B5A4E" w:rsidRPr="005859C0" w:rsidRDefault="001B5A4E" w:rsidP="006A598B">
      <w:pPr>
        <w:shd w:val="clear" w:color="auto" w:fill="FFFFFF"/>
        <w:spacing w:line="360" w:lineRule="auto"/>
        <w:ind w:firstLine="709"/>
        <w:jc w:val="both"/>
        <w:rPr>
          <w:color w:val="000000"/>
          <w:spacing w:val="-1"/>
          <w:sz w:val="28"/>
          <w:szCs w:val="28"/>
        </w:rPr>
      </w:pPr>
      <w:r>
        <w:rPr>
          <w:color w:val="000000"/>
          <w:spacing w:val="-1"/>
          <w:sz w:val="28"/>
          <w:szCs w:val="28"/>
        </w:rPr>
        <w:t>Технический директор и подчиненные к нему отделы выполняют такие функции, как: способствуют созданию и поддержанию высокого уровня технической подготовки предприятия; занимаются разработкой мер, по модернизации завода; руководит техническими службами завода, контролирует результаты работы этих служб; контролируют соблюдение, технической, проектной, конструкторской дисциплины.</w:t>
      </w:r>
    </w:p>
    <w:p w:rsidR="000923B5" w:rsidRDefault="000923B5" w:rsidP="000923B5">
      <w:pPr>
        <w:shd w:val="clear" w:color="auto" w:fill="FFFFFF"/>
        <w:spacing w:line="360" w:lineRule="auto"/>
        <w:ind w:firstLine="709"/>
        <w:jc w:val="both"/>
        <w:rPr>
          <w:color w:val="000000"/>
          <w:spacing w:val="-1"/>
          <w:sz w:val="28"/>
          <w:szCs w:val="28"/>
        </w:rPr>
      </w:pPr>
      <w:r>
        <w:rPr>
          <w:color w:val="000000"/>
          <w:spacing w:val="-1"/>
          <w:sz w:val="28"/>
          <w:szCs w:val="28"/>
        </w:rPr>
        <w:t>Ф</w:t>
      </w:r>
      <w:r w:rsidRPr="000923B5">
        <w:rPr>
          <w:color w:val="000000"/>
          <w:spacing w:val="-1"/>
          <w:sz w:val="28"/>
          <w:szCs w:val="28"/>
        </w:rPr>
        <w:t>ункция развития продукта и процесса производства</w:t>
      </w:r>
      <w:r>
        <w:rPr>
          <w:color w:val="000000"/>
          <w:spacing w:val="-1"/>
          <w:sz w:val="28"/>
          <w:szCs w:val="28"/>
        </w:rPr>
        <w:t xml:space="preserve"> (директор по разработке </w:t>
      </w:r>
      <w:r>
        <w:rPr>
          <w:color w:val="000000"/>
          <w:spacing w:val="-1"/>
          <w:sz w:val="28"/>
          <w:szCs w:val="28"/>
        </w:rPr>
        <w:lastRenderedPageBreak/>
        <w:t>светодиодной техники)</w:t>
      </w:r>
      <w:r w:rsidRPr="000923B5">
        <w:rPr>
          <w:color w:val="000000"/>
          <w:spacing w:val="-1"/>
          <w:sz w:val="28"/>
          <w:szCs w:val="28"/>
        </w:rPr>
        <w:t xml:space="preserve"> –</w:t>
      </w:r>
      <w:r>
        <w:rPr>
          <w:color w:val="000000"/>
          <w:spacing w:val="-1"/>
          <w:sz w:val="28"/>
          <w:szCs w:val="28"/>
        </w:rPr>
        <w:t xml:space="preserve"> разработка высоких технологий, организация проведения исследований, осуществление инновационной политики предприятия, изучение динамики развития продукта.</w:t>
      </w:r>
    </w:p>
    <w:p w:rsidR="006A598B" w:rsidRDefault="000923B5" w:rsidP="006A598B">
      <w:pPr>
        <w:shd w:val="clear" w:color="auto" w:fill="FFFFFF"/>
        <w:spacing w:line="360" w:lineRule="auto"/>
        <w:ind w:firstLine="709"/>
        <w:jc w:val="both"/>
        <w:rPr>
          <w:color w:val="000000"/>
          <w:spacing w:val="-1"/>
          <w:sz w:val="28"/>
          <w:szCs w:val="28"/>
        </w:rPr>
      </w:pPr>
      <w:r w:rsidRPr="000923B5">
        <w:rPr>
          <w:color w:val="000000"/>
          <w:spacing w:val="-1"/>
          <w:sz w:val="28"/>
          <w:szCs w:val="28"/>
        </w:rPr>
        <w:t xml:space="preserve"> </w:t>
      </w:r>
      <w:r>
        <w:rPr>
          <w:color w:val="000000"/>
          <w:spacing w:val="-1"/>
          <w:sz w:val="28"/>
          <w:szCs w:val="28"/>
        </w:rPr>
        <w:t>Ф</w:t>
      </w:r>
      <w:r w:rsidRPr="000923B5">
        <w:rPr>
          <w:color w:val="000000"/>
          <w:spacing w:val="-1"/>
          <w:sz w:val="28"/>
          <w:szCs w:val="28"/>
        </w:rPr>
        <w:t>инансы и бухгалтерский учет</w:t>
      </w:r>
      <w:r w:rsidR="004761D8">
        <w:rPr>
          <w:color w:val="000000"/>
          <w:spacing w:val="-1"/>
          <w:sz w:val="28"/>
          <w:szCs w:val="28"/>
        </w:rPr>
        <w:t xml:space="preserve"> </w:t>
      </w:r>
      <w:r>
        <w:rPr>
          <w:color w:val="000000"/>
          <w:spacing w:val="-1"/>
          <w:sz w:val="28"/>
          <w:szCs w:val="28"/>
        </w:rPr>
        <w:t>(директор по экономике и финансам)</w:t>
      </w:r>
      <w:r w:rsidRPr="000923B5">
        <w:rPr>
          <w:color w:val="000000"/>
          <w:spacing w:val="-1"/>
          <w:sz w:val="28"/>
          <w:szCs w:val="28"/>
        </w:rPr>
        <w:t xml:space="preserve"> – аспекты </w:t>
      </w:r>
      <w:r>
        <w:rPr>
          <w:color w:val="000000"/>
          <w:spacing w:val="-1"/>
          <w:sz w:val="28"/>
          <w:szCs w:val="28"/>
        </w:rPr>
        <w:t>деятельности предприятия</w:t>
      </w:r>
      <w:r w:rsidRPr="000923B5">
        <w:rPr>
          <w:color w:val="000000"/>
          <w:spacing w:val="-1"/>
          <w:sz w:val="28"/>
          <w:szCs w:val="28"/>
        </w:rPr>
        <w:t>, которые включают управление</w:t>
      </w:r>
      <w:r>
        <w:rPr>
          <w:color w:val="000000"/>
          <w:spacing w:val="-1"/>
          <w:sz w:val="28"/>
          <w:szCs w:val="28"/>
        </w:rPr>
        <w:t xml:space="preserve"> денежными</w:t>
      </w:r>
      <w:r w:rsidRPr="000923B5">
        <w:rPr>
          <w:color w:val="000000"/>
          <w:spacing w:val="-1"/>
          <w:sz w:val="28"/>
          <w:szCs w:val="28"/>
        </w:rPr>
        <w:t xml:space="preserve"> средствами (расход, изменение денежных масс), сбор, обработку и анализ финансовых данных</w:t>
      </w:r>
      <w:r>
        <w:rPr>
          <w:color w:val="000000"/>
          <w:spacing w:val="-1"/>
          <w:sz w:val="28"/>
          <w:szCs w:val="28"/>
        </w:rPr>
        <w:t>.</w:t>
      </w:r>
    </w:p>
    <w:p w:rsidR="006A598B" w:rsidRDefault="00520797" w:rsidP="006A598B">
      <w:pPr>
        <w:shd w:val="clear" w:color="auto" w:fill="FFFFFF"/>
        <w:spacing w:line="360" w:lineRule="auto"/>
        <w:ind w:firstLine="709"/>
        <w:jc w:val="both"/>
        <w:rPr>
          <w:color w:val="000000"/>
          <w:spacing w:val="-1"/>
          <w:sz w:val="28"/>
          <w:szCs w:val="28"/>
        </w:rPr>
      </w:pPr>
      <w:r>
        <w:rPr>
          <w:color w:val="000000"/>
          <w:spacing w:val="-1"/>
          <w:sz w:val="28"/>
          <w:szCs w:val="28"/>
        </w:rPr>
        <w:t>Испытательный центр – испытание всей производимой продукции, проверка качества.</w:t>
      </w:r>
    </w:p>
    <w:p w:rsidR="00520797" w:rsidRDefault="00520797" w:rsidP="006A598B">
      <w:pPr>
        <w:shd w:val="clear" w:color="auto" w:fill="FFFFFF"/>
        <w:spacing w:line="360" w:lineRule="auto"/>
        <w:ind w:firstLine="709"/>
        <w:jc w:val="both"/>
        <w:rPr>
          <w:color w:val="000000"/>
          <w:spacing w:val="-1"/>
          <w:sz w:val="28"/>
          <w:szCs w:val="28"/>
        </w:rPr>
      </w:pPr>
      <w:r>
        <w:rPr>
          <w:color w:val="000000"/>
          <w:spacing w:val="-1"/>
          <w:sz w:val="28"/>
          <w:szCs w:val="28"/>
        </w:rPr>
        <w:t>П</w:t>
      </w:r>
      <w:r w:rsidRPr="00520797">
        <w:rPr>
          <w:color w:val="000000"/>
          <w:spacing w:val="-1"/>
          <w:sz w:val="28"/>
          <w:szCs w:val="28"/>
        </w:rPr>
        <w:t>роизводственная функция</w:t>
      </w:r>
      <w:r>
        <w:rPr>
          <w:color w:val="000000"/>
          <w:spacing w:val="-1"/>
          <w:sz w:val="28"/>
          <w:szCs w:val="28"/>
        </w:rPr>
        <w:t xml:space="preserve"> (директор по производству)</w:t>
      </w:r>
      <w:r w:rsidRPr="00520797">
        <w:rPr>
          <w:color w:val="000000"/>
          <w:spacing w:val="-1"/>
          <w:sz w:val="28"/>
          <w:szCs w:val="28"/>
        </w:rPr>
        <w:t xml:space="preserve"> – обеспечение функционирования производственного процесса в зависимости от цели производственной функции, принятие решений в сфере технологий,</w:t>
      </w:r>
      <w:r>
        <w:rPr>
          <w:color w:val="000000"/>
          <w:spacing w:val="-1"/>
          <w:sz w:val="28"/>
          <w:szCs w:val="28"/>
        </w:rPr>
        <w:t xml:space="preserve"> запасов производства,</w:t>
      </w:r>
      <w:r w:rsidRPr="00520797">
        <w:rPr>
          <w:color w:val="000000"/>
          <w:spacing w:val="-1"/>
          <w:sz w:val="28"/>
          <w:szCs w:val="28"/>
        </w:rPr>
        <w:t xml:space="preserve"> календарного планирования</w:t>
      </w:r>
      <w:r>
        <w:rPr>
          <w:color w:val="000000"/>
          <w:spacing w:val="-1"/>
          <w:sz w:val="28"/>
          <w:szCs w:val="28"/>
        </w:rPr>
        <w:t>. Основное производство.</w:t>
      </w:r>
    </w:p>
    <w:p w:rsidR="0006096E" w:rsidRPr="0006096E" w:rsidRDefault="00520797" w:rsidP="0006096E">
      <w:pPr>
        <w:shd w:val="clear" w:color="auto" w:fill="FFFFFF"/>
        <w:spacing w:line="360" w:lineRule="auto"/>
        <w:ind w:firstLine="709"/>
        <w:jc w:val="both"/>
        <w:rPr>
          <w:color w:val="000000"/>
          <w:spacing w:val="-1"/>
          <w:sz w:val="28"/>
          <w:szCs w:val="28"/>
        </w:rPr>
      </w:pPr>
      <w:r>
        <w:rPr>
          <w:color w:val="000000"/>
          <w:spacing w:val="-1"/>
          <w:sz w:val="28"/>
          <w:szCs w:val="28"/>
        </w:rPr>
        <w:t>К</w:t>
      </w:r>
      <w:r w:rsidRPr="00520797">
        <w:rPr>
          <w:color w:val="000000"/>
          <w:spacing w:val="-1"/>
          <w:sz w:val="28"/>
          <w:szCs w:val="28"/>
        </w:rPr>
        <w:t>адровая функция</w:t>
      </w:r>
      <w:r>
        <w:rPr>
          <w:color w:val="000000"/>
          <w:spacing w:val="-1"/>
          <w:sz w:val="28"/>
          <w:szCs w:val="28"/>
        </w:rPr>
        <w:t xml:space="preserve"> (служба персонала)</w:t>
      </w:r>
      <w:r w:rsidRPr="00520797">
        <w:rPr>
          <w:color w:val="000000"/>
          <w:spacing w:val="-1"/>
          <w:sz w:val="28"/>
          <w:szCs w:val="28"/>
        </w:rPr>
        <w:t xml:space="preserve"> – обеспечение производственной и других сфер людскими ресурсами (наем, подготовка и переподготовка), выполнение всех управленческих действий, связанных с социальной сферой (оплата, благосостояние и условия найма)</w:t>
      </w:r>
      <w:r>
        <w:rPr>
          <w:color w:val="000000"/>
          <w:spacing w:val="-1"/>
          <w:sz w:val="28"/>
          <w:szCs w:val="28"/>
        </w:rPr>
        <w:t>.</w:t>
      </w:r>
      <w:bookmarkStart w:id="3" w:name="_Toc503026907"/>
    </w:p>
    <w:p w:rsidR="00023E41" w:rsidRDefault="00023E41">
      <w:pPr>
        <w:widowControl/>
        <w:autoSpaceDE/>
        <w:autoSpaceDN/>
        <w:adjustRightInd/>
        <w:rPr>
          <w:b/>
          <w:color w:val="000000"/>
          <w:spacing w:val="-1"/>
          <w:sz w:val="28"/>
          <w:szCs w:val="28"/>
        </w:rPr>
      </w:pPr>
      <w:r>
        <w:rPr>
          <w:b/>
          <w:color w:val="000000"/>
          <w:spacing w:val="-1"/>
          <w:sz w:val="28"/>
          <w:szCs w:val="28"/>
        </w:rPr>
        <w:br w:type="page"/>
      </w:r>
    </w:p>
    <w:p w:rsidR="00DE4BDE" w:rsidRDefault="00DE4BDE" w:rsidP="00DE4BDE">
      <w:pPr>
        <w:shd w:val="clear" w:color="auto" w:fill="FFFFFF"/>
        <w:spacing w:before="120" w:line="360" w:lineRule="auto"/>
        <w:ind w:firstLine="709"/>
        <w:jc w:val="both"/>
        <w:outlineLvl w:val="0"/>
        <w:rPr>
          <w:b/>
          <w:color w:val="000000"/>
          <w:spacing w:val="-1"/>
          <w:sz w:val="28"/>
          <w:szCs w:val="28"/>
        </w:rPr>
      </w:pPr>
      <w:r w:rsidRPr="009A7EC2">
        <w:rPr>
          <w:b/>
          <w:color w:val="000000"/>
          <w:spacing w:val="-1"/>
          <w:sz w:val="28"/>
          <w:szCs w:val="28"/>
        </w:rPr>
        <w:lastRenderedPageBreak/>
        <w:t>4. ХАРАКТЕРИСТИКА ОСНОВНОГО РАБОЧЕГО МЕСТА МАГИСТРАНТА</w:t>
      </w:r>
      <w:bookmarkEnd w:id="3"/>
    </w:p>
    <w:p w:rsidR="005F2A06" w:rsidRDefault="005F2A06" w:rsidP="00DE4BDE">
      <w:pPr>
        <w:shd w:val="clear" w:color="auto" w:fill="FFFFFF"/>
        <w:spacing w:before="120" w:line="360" w:lineRule="auto"/>
        <w:ind w:firstLine="709"/>
        <w:jc w:val="both"/>
        <w:outlineLvl w:val="0"/>
        <w:rPr>
          <w:color w:val="000000"/>
          <w:spacing w:val="-1"/>
          <w:sz w:val="28"/>
          <w:szCs w:val="28"/>
        </w:rPr>
      </w:pPr>
      <w:r>
        <w:rPr>
          <w:color w:val="000000"/>
          <w:spacing w:val="-1"/>
          <w:sz w:val="28"/>
          <w:szCs w:val="28"/>
        </w:rPr>
        <w:t>На все время практики мне был предоставлен отдельный кабинет, в бухгалтерии, руководителем практики был главный бухгалтер ООО «Светотехника».</w:t>
      </w:r>
    </w:p>
    <w:p w:rsidR="005F2A06" w:rsidRDefault="005F2A06" w:rsidP="0006096E">
      <w:pPr>
        <w:shd w:val="clear" w:color="auto" w:fill="FFFFFF"/>
        <w:spacing w:before="120" w:line="360" w:lineRule="auto"/>
        <w:ind w:firstLine="709"/>
        <w:jc w:val="both"/>
        <w:outlineLvl w:val="0"/>
        <w:rPr>
          <w:color w:val="000000"/>
          <w:spacing w:val="-1"/>
          <w:sz w:val="28"/>
          <w:szCs w:val="28"/>
        </w:rPr>
      </w:pPr>
      <w:r>
        <w:rPr>
          <w:color w:val="000000"/>
          <w:spacing w:val="-1"/>
          <w:sz w:val="28"/>
          <w:szCs w:val="28"/>
        </w:rPr>
        <w:t>Как уже отмечал ранее, мне предоставили отдельный кабинет, в нем был кондиционер, окно, помещение проветриваемое, светлое, тихое, хорошая звук</w:t>
      </w:r>
      <w:r w:rsidR="009F7DE5">
        <w:rPr>
          <w:color w:val="000000"/>
          <w:spacing w:val="-1"/>
          <w:sz w:val="28"/>
          <w:szCs w:val="28"/>
        </w:rPr>
        <w:t>о</w:t>
      </w:r>
      <w:r>
        <w:rPr>
          <w:color w:val="000000"/>
          <w:spacing w:val="-1"/>
          <w:sz w:val="28"/>
          <w:szCs w:val="28"/>
        </w:rPr>
        <w:t>изоляция, хороший уровень и качество осветительных приборов, так же хочется отметить, что во всем административном здании в коридорах стоят датчики света, и свет включается по их срабатыванию. В кабинете стоял стол, средних размеров, на нем был компьютер, принтер, сканер и копир, в одном устройстве, также на столе еще имелся телефон и лампа, и также были ящики под документы, ну и на рабочем пространстве стола еще было место, чтобы расположить там какую-то документацию</w:t>
      </w:r>
      <w:r w:rsidR="009F7DE5">
        <w:rPr>
          <w:color w:val="000000"/>
          <w:spacing w:val="-1"/>
          <w:sz w:val="28"/>
          <w:szCs w:val="28"/>
        </w:rPr>
        <w:t xml:space="preserve">. Также в кабинете был шкаф под документы, и под одежду. Еще стоит отметить удобное офисное кресло, с хорошей поддержкой спины, с подлокотниками, и удобно </w:t>
      </w:r>
      <w:proofErr w:type="spellStart"/>
      <w:r w:rsidR="009F7DE5" w:rsidRPr="009F7DE5">
        <w:rPr>
          <w:color w:val="000000"/>
          <w:spacing w:val="-1"/>
          <w:sz w:val="28"/>
          <w:szCs w:val="28"/>
        </w:rPr>
        <w:t>регулирующиеся</w:t>
      </w:r>
      <w:proofErr w:type="spellEnd"/>
      <w:r w:rsidR="009F7DE5">
        <w:rPr>
          <w:color w:val="000000"/>
          <w:spacing w:val="-1"/>
          <w:sz w:val="28"/>
          <w:szCs w:val="28"/>
        </w:rPr>
        <w:t xml:space="preserve"> по высоте. Во время практики мне были предоставлены все необходимые документы, для написания отчета по практике, и для проведения анализа деятельности предприятия. </w:t>
      </w:r>
    </w:p>
    <w:p w:rsidR="009F7DE5" w:rsidRPr="005F2A06" w:rsidRDefault="009F7DE5" w:rsidP="00DE4BDE">
      <w:pPr>
        <w:shd w:val="clear" w:color="auto" w:fill="FFFFFF"/>
        <w:spacing w:before="120" w:line="360" w:lineRule="auto"/>
        <w:ind w:firstLine="709"/>
        <w:jc w:val="both"/>
        <w:outlineLvl w:val="0"/>
        <w:rPr>
          <w:color w:val="000000"/>
          <w:spacing w:val="-1"/>
          <w:sz w:val="28"/>
          <w:szCs w:val="28"/>
        </w:rPr>
      </w:pPr>
      <w:r>
        <w:rPr>
          <w:color w:val="000000"/>
          <w:spacing w:val="-1"/>
          <w:sz w:val="28"/>
          <w:szCs w:val="28"/>
        </w:rPr>
        <w:t>Отдельно стоит отметить, что кроме работы в офисе, была организована э</w:t>
      </w:r>
      <w:r w:rsidR="00B76F32">
        <w:rPr>
          <w:color w:val="000000"/>
          <w:spacing w:val="-1"/>
          <w:sz w:val="28"/>
          <w:szCs w:val="28"/>
        </w:rPr>
        <w:t>к</w:t>
      </w:r>
      <w:r>
        <w:rPr>
          <w:color w:val="000000"/>
          <w:spacing w:val="-1"/>
          <w:sz w:val="28"/>
          <w:szCs w:val="28"/>
        </w:rPr>
        <w:t>скурсия по всем отделам и цехам завода, предварительно, был проведен инструктаж по пожарной и общей безопасности. Мне удалось лично понаблюдать, как идет работа во всех цехах, и как получается конечный продукт, это дало</w:t>
      </w:r>
      <w:r w:rsidR="00B76F32">
        <w:rPr>
          <w:color w:val="000000"/>
          <w:spacing w:val="-1"/>
          <w:sz w:val="28"/>
          <w:szCs w:val="28"/>
        </w:rPr>
        <w:t xml:space="preserve"> общее</w:t>
      </w:r>
      <w:r>
        <w:rPr>
          <w:color w:val="000000"/>
          <w:spacing w:val="-1"/>
          <w:sz w:val="28"/>
          <w:szCs w:val="28"/>
        </w:rPr>
        <w:t xml:space="preserve"> понимание</w:t>
      </w:r>
      <w:r w:rsidR="00B76F32">
        <w:rPr>
          <w:color w:val="000000"/>
          <w:spacing w:val="-1"/>
          <w:sz w:val="28"/>
          <w:szCs w:val="28"/>
        </w:rPr>
        <w:t xml:space="preserve"> процесса</w:t>
      </w:r>
      <w:r>
        <w:rPr>
          <w:color w:val="000000"/>
          <w:spacing w:val="-1"/>
          <w:sz w:val="28"/>
          <w:szCs w:val="28"/>
        </w:rPr>
        <w:t>, и сложилась полная картина о деятельности организации.</w:t>
      </w:r>
    </w:p>
    <w:p w:rsidR="00023E41" w:rsidRDefault="00023E41">
      <w:pPr>
        <w:widowControl/>
        <w:autoSpaceDE/>
        <w:autoSpaceDN/>
        <w:adjustRightInd/>
        <w:rPr>
          <w:b/>
          <w:color w:val="000000"/>
          <w:spacing w:val="-1"/>
          <w:sz w:val="28"/>
          <w:szCs w:val="28"/>
        </w:rPr>
      </w:pPr>
      <w:bookmarkStart w:id="4" w:name="_Toc503026908"/>
      <w:r>
        <w:rPr>
          <w:b/>
          <w:color w:val="000000"/>
          <w:spacing w:val="-1"/>
          <w:sz w:val="28"/>
          <w:szCs w:val="28"/>
        </w:rPr>
        <w:br w:type="page"/>
      </w:r>
    </w:p>
    <w:p w:rsidR="00311A41" w:rsidRPr="009A7EC2" w:rsidRDefault="00311A41" w:rsidP="00311A41">
      <w:pPr>
        <w:shd w:val="clear" w:color="auto" w:fill="FFFFFF"/>
        <w:spacing w:before="120" w:line="360" w:lineRule="auto"/>
        <w:ind w:firstLine="709"/>
        <w:jc w:val="both"/>
        <w:outlineLvl w:val="0"/>
        <w:rPr>
          <w:b/>
          <w:color w:val="000000"/>
          <w:spacing w:val="-1"/>
          <w:sz w:val="28"/>
          <w:szCs w:val="28"/>
        </w:rPr>
      </w:pPr>
      <w:r w:rsidRPr="009A7EC2">
        <w:rPr>
          <w:b/>
          <w:color w:val="000000"/>
          <w:spacing w:val="-1"/>
          <w:sz w:val="28"/>
          <w:szCs w:val="28"/>
        </w:rPr>
        <w:lastRenderedPageBreak/>
        <w:t>5. КАДРОВОЕ, ИНФОРМАЦИОННОЕ ОБЕСПЕЧЕНИЕ ДЕЯТЕЛЬНОСТИ ОРГАНИЗАЦИИ</w:t>
      </w:r>
      <w:bookmarkEnd w:id="4"/>
    </w:p>
    <w:p w:rsidR="00DC3511" w:rsidRDefault="00DC3511" w:rsidP="006A598B">
      <w:pPr>
        <w:shd w:val="clear" w:color="auto" w:fill="FFFFFF"/>
        <w:spacing w:line="360" w:lineRule="auto"/>
        <w:ind w:firstLine="709"/>
        <w:jc w:val="both"/>
        <w:rPr>
          <w:color w:val="000000"/>
          <w:spacing w:val="-1"/>
          <w:sz w:val="28"/>
          <w:szCs w:val="28"/>
        </w:rPr>
      </w:pPr>
    </w:p>
    <w:p w:rsidR="00520797" w:rsidRDefault="00311A41" w:rsidP="006A598B">
      <w:pPr>
        <w:shd w:val="clear" w:color="auto" w:fill="FFFFFF"/>
        <w:spacing w:line="360" w:lineRule="auto"/>
        <w:ind w:firstLine="709"/>
        <w:jc w:val="both"/>
        <w:rPr>
          <w:color w:val="000000"/>
          <w:spacing w:val="-1"/>
          <w:sz w:val="28"/>
          <w:szCs w:val="28"/>
        </w:rPr>
      </w:pPr>
      <w:r>
        <w:rPr>
          <w:color w:val="000000"/>
          <w:spacing w:val="-1"/>
          <w:sz w:val="28"/>
          <w:szCs w:val="28"/>
        </w:rPr>
        <w:t xml:space="preserve">Кадровой политикой </w:t>
      </w:r>
      <w:r w:rsidR="00B0002E">
        <w:rPr>
          <w:color w:val="000000"/>
          <w:spacing w:val="-1"/>
          <w:sz w:val="28"/>
          <w:szCs w:val="28"/>
        </w:rPr>
        <w:t>в ООО «Светотехника» занимается служба персонала.</w:t>
      </w:r>
    </w:p>
    <w:p w:rsidR="00B0002E" w:rsidRDefault="00B0002E" w:rsidP="006A598B">
      <w:pPr>
        <w:shd w:val="clear" w:color="auto" w:fill="FFFFFF"/>
        <w:spacing w:line="360" w:lineRule="auto"/>
        <w:ind w:firstLine="709"/>
        <w:jc w:val="both"/>
        <w:rPr>
          <w:color w:val="000000"/>
          <w:spacing w:val="-1"/>
          <w:sz w:val="28"/>
          <w:szCs w:val="28"/>
        </w:rPr>
      </w:pPr>
      <w:r>
        <w:rPr>
          <w:color w:val="000000"/>
          <w:spacing w:val="-1"/>
          <w:sz w:val="28"/>
          <w:szCs w:val="28"/>
        </w:rPr>
        <w:t>Основные обязанности службы кадров:</w:t>
      </w:r>
    </w:p>
    <w:p w:rsidR="00B0002E" w:rsidRDefault="00B0002E" w:rsidP="00B0002E">
      <w:pPr>
        <w:numPr>
          <w:ilvl w:val="0"/>
          <w:numId w:val="12"/>
        </w:numPr>
        <w:shd w:val="clear" w:color="auto" w:fill="FFFFFF"/>
        <w:spacing w:line="360" w:lineRule="auto"/>
        <w:jc w:val="both"/>
        <w:rPr>
          <w:color w:val="000000"/>
          <w:spacing w:val="-1"/>
          <w:sz w:val="28"/>
          <w:szCs w:val="28"/>
        </w:rPr>
      </w:pPr>
      <w:r>
        <w:rPr>
          <w:color w:val="000000"/>
          <w:spacing w:val="-1"/>
          <w:sz w:val="28"/>
          <w:szCs w:val="28"/>
        </w:rPr>
        <w:t>обеспечение организации трудовыми ресурсами</w:t>
      </w:r>
    </w:p>
    <w:p w:rsidR="00B0002E" w:rsidRDefault="00B0002E" w:rsidP="00B0002E">
      <w:pPr>
        <w:numPr>
          <w:ilvl w:val="0"/>
          <w:numId w:val="12"/>
        </w:numPr>
        <w:shd w:val="clear" w:color="auto" w:fill="FFFFFF"/>
        <w:spacing w:line="360" w:lineRule="auto"/>
        <w:jc w:val="both"/>
        <w:rPr>
          <w:color w:val="000000"/>
          <w:spacing w:val="-1"/>
          <w:sz w:val="28"/>
          <w:szCs w:val="28"/>
        </w:rPr>
      </w:pPr>
      <w:r>
        <w:rPr>
          <w:color w:val="000000"/>
          <w:spacing w:val="-1"/>
          <w:sz w:val="28"/>
          <w:szCs w:val="28"/>
        </w:rPr>
        <w:t>развитие кадров (повышение квалификации)</w:t>
      </w:r>
    </w:p>
    <w:p w:rsidR="00B0002E" w:rsidRDefault="00B0002E" w:rsidP="00B0002E">
      <w:pPr>
        <w:numPr>
          <w:ilvl w:val="0"/>
          <w:numId w:val="12"/>
        </w:numPr>
        <w:shd w:val="clear" w:color="auto" w:fill="FFFFFF"/>
        <w:spacing w:line="360" w:lineRule="auto"/>
        <w:jc w:val="both"/>
        <w:rPr>
          <w:color w:val="000000"/>
          <w:spacing w:val="-1"/>
          <w:sz w:val="28"/>
          <w:szCs w:val="28"/>
        </w:rPr>
      </w:pPr>
      <w:r>
        <w:rPr>
          <w:color w:val="000000"/>
          <w:spacing w:val="-1"/>
          <w:sz w:val="28"/>
          <w:szCs w:val="28"/>
        </w:rPr>
        <w:t>отбор и подбор персонала</w:t>
      </w:r>
    </w:p>
    <w:p w:rsidR="00B0002E" w:rsidRDefault="00B0002E" w:rsidP="00B0002E">
      <w:pPr>
        <w:numPr>
          <w:ilvl w:val="0"/>
          <w:numId w:val="12"/>
        </w:numPr>
        <w:shd w:val="clear" w:color="auto" w:fill="FFFFFF"/>
        <w:spacing w:line="360" w:lineRule="auto"/>
        <w:jc w:val="both"/>
        <w:rPr>
          <w:color w:val="000000"/>
          <w:spacing w:val="-1"/>
          <w:sz w:val="28"/>
          <w:szCs w:val="28"/>
        </w:rPr>
      </w:pPr>
      <w:r>
        <w:rPr>
          <w:color w:val="000000"/>
          <w:spacing w:val="-1"/>
          <w:sz w:val="28"/>
          <w:szCs w:val="28"/>
        </w:rPr>
        <w:t>постоянный анализ структуры и состояния кадров</w:t>
      </w:r>
    </w:p>
    <w:p w:rsidR="00B0002E" w:rsidRDefault="00B0002E" w:rsidP="00B0002E">
      <w:pPr>
        <w:numPr>
          <w:ilvl w:val="0"/>
          <w:numId w:val="12"/>
        </w:numPr>
        <w:shd w:val="clear" w:color="auto" w:fill="FFFFFF"/>
        <w:spacing w:line="360" w:lineRule="auto"/>
        <w:jc w:val="both"/>
        <w:rPr>
          <w:color w:val="000000"/>
          <w:spacing w:val="-1"/>
          <w:sz w:val="28"/>
          <w:szCs w:val="28"/>
        </w:rPr>
      </w:pPr>
      <w:r>
        <w:rPr>
          <w:color w:val="000000"/>
          <w:spacing w:val="-1"/>
          <w:sz w:val="28"/>
          <w:szCs w:val="28"/>
        </w:rPr>
        <w:t xml:space="preserve">организация социального обеспечения персонала </w:t>
      </w:r>
    </w:p>
    <w:p w:rsidR="00B0002E" w:rsidRDefault="00B0002E" w:rsidP="00B0002E">
      <w:pPr>
        <w:numPr>
          <w:ilvl w:val="0"/>
          <w:numId w:val="12"/>
        </w:numPr>
        <w:shd w:val="clear" w:color="auto" w:fill="FFFFFF"/>
        <w:spacing w:line="360" w:lineRule="auto"/>
        <w:jc w:val="both"/>
        <w:rPr>
          <w:color w:val="000000"/>
          <w:spacing w:val="-1"/>
          <w:sz w:val="28"/>
          <w:szCs w:val="28"/>
        </w:rPr>
      </w:pPr>
      <w:r>
        <w:rPr>
          <w:color w:val="000000"/>
          <w:spacing w:val="-1"/>
          <w:sz w:val="28"/>
          <w:szCs w:val="28"/>
        </w:rPr>
        <w:t>организация процесса адаптации новых сотрудников</w:t>
      </w:r>
    </w:p>
    <w:p w:rsidR="00B0002E" w:rsidRPr="00FA67E0" w:rsidRDefault="00B0002E" w:rsidP="00FA67E0">
      <w:pPr>
        <w:numPr>
          <w:ilvl w:val="0"/>
          <w:numId w:val="12"/>
        </w:numPr>
        <w:shd w:val="clear" w:color="auto" w:fill="FFFFFF"/>
        <w:spacing w:line="360" w:lineRule="auto"/>
        <w:jc w:val="both"/>
        <w:rPr>
          <w:color w:val="000000"/>
          <w:spacing w:val="-1"/>
          <w:sz w:val="28"/>
          <w:szCs w:val="28"/>
        </w:rPr>
      </w:pPr>
      <w:r>
        <w:rPr>
          <w:color w:val="000000"/>
          <w:spacing w:val="-1"/>
          <w:sz w:val="28"/>
          <w:szCs w:val="28"/>
        </w:rPr>
        <w:t>выработка правил оценки результатов труда</w:t>
      </w:r>
    </w:p>
    <w:p w:rsidR="00B0002E" w:rsidRDefault="00B0002E" w:rsidP="00FA67E0">
      <w:pPr>
        <w:shd w:val="clear" w:color="auto" w:fill="FFFFFF"/>
        <w:spacing w:before="120" w:line="360" w:lineRule="auto"/>
        <w:ind w:firstLine="709"/>
        <w:jc w:val="both"/>
        <w:rPr>
          <w:color w:val="000000"/>
          <w:sz w:val="28"/>
          <w:szCs w:val="28"/>
        </w:rPr>
      </w:pPr>
      <w:r w:rsidRPr="00B0002E">
        <w:rPr>
          <w:color w:val="000000"/>
          <w:sz w:val="28"/>
          <w:szCs w:val="28"/>
        </w:rPr>
        <w:t>Для закрепления работника на определенном рабочем месте выпускается приказ или распоряжение. Для ознакомления работника с его должностными обязанностями и подтверждением его согласия следовать данным предписаниям, производится ознакомление работника с должностной инструкцией и ее подписание. Должностная инструкция содержит подробное описание рабочего места, функций и необходимых навыков для работника.</w:t>
      </w:r>
    </w:p>
    <w:p w:rsidR="007F51F5" w:rsidRDefault="007F51F5" w:rsidP="00B0002E">
      <w:pPr>
        <w:shd w:val="clear" w:color="auto" w:fill="FFFFFF"/>
        <w:spacing w:line="360" w:lineRule="auto"/>
        <w:ind w:firstLine="709"/>
        <w:jc w:val="both"/>
        <w:rPr>
          <w:color w:val="000000"/>
          <w:spacing w:val="-1"/>
          <w:sz w:val="28"/>
          <w:szCs w:val="28"/>
        </w:rPr>
      </w:pPr>
      <w:r>
        <w:rPr>
          <w:color w:val="000000"/>
          <w:spacing w:val="-1"/>
          <w:sz w:val="28"/>
          <w:szCs w:val="28"/>
        </w:rPr>
        <w:t>В данный момент на заводе работают 1</w:t>
      </w:r>
      <w:r w:rsidR="00FA67E0">
        <w:rPr>
          <w:color w:val="000000"/>
          <w:spacing w:val="-1"/>
          <w:sz w:val="28"/>
          <w:szCs w:val="28"/>
        </w:rPr>
        <w:t>020</w:t>
      </w:r>
      <w:r>
        <w:rPr>
          <w:color w:val="000000"/>
          <w:spacing w:val="-1"/>
          <w:sz w:val="28"/>
          <w:szCs w:val="28"/>
        </w:rPr>
        <w:t xml:space="preserve"> человек.</w:t>
      </w:r>
    </w:p>
    <w:p w:rsidR="007F51F5" w:rsidRDefault="007F51F5" w:rsidP="00B0002E">
      <w:pPr>
        <w:shd w:val="clear" w:color="auto" w:fill="FFFFFF"/>
        <w:spacing w:line="360" w:lineRule="auto"/>
        <w:ind w:firstLine="709"/>
        <w:jc w:val="both"/>
        <w:rPr>
          <w:color w:val="000000"/>
          <w:spacing w:val="-1"/>
          <w:sz w:val="28"/>
          <w:szCs w:val="28"/>
        </w:rPr>
      </w:pPr>
      <w:r>
        <w:rPr>
          <w:color w:val="000000"/>
          <w:spacing w:val="-1"/>
          <w:sz w:val="28"/>
          <w:szCs w:val="28"/>
        </w:rPr>
        <w:t xml:space="preserve">В подчинении главного инженера </w:t>
      </w:r>
      <w:r>
        <w:rPr>
          <w:color w:val="000000"/>
          <w:spacing w:val="-1"/>
          <w:sz w:val="28"/>
          <w:szCs w:val="28"/>
        </w:rPr>
        <w:softHyphen/>
        <w:t xml:space="preserve">– </w:t>
      </w:r>
      <w:r w:rsidR="00FA67E0">
        <w:rPr>
          <w:color w:val="000000"/>
          <w:spacing w:val="-1"/>
          <w:sz w:val="28"/>
          <w:szCs w:val="28"/>
        </w:rPr>
        <w:t>123 человека</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 xml:space="preserve">В подчинении технического директора </w:t>
      </w:r>
      <w:r>
        <w:rPr>
          <w:color w:val="000000"/>
          <w:spacing w:val="-1"/>
          <w:sz w:val="28"/>
          <w:szCs w:val="28"/>
        </w:rPr>
        <w:softHyphen/>
        <w:t>– 82 человека</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В подчинении директора по производству – 626 человек</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В подчинении директора по разработке светодиодной техники – 24 человека</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 xml:space="preserve">В подчинении директора по качеству – 17 человек </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В подчинении финансового директора – 24 человека</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В подчинении генерального директора (остальные службы) – 128 человек</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Из них 684 человека – женщины, а 336 человек – мужчины.</w:t>
      </w:r>
    </w:p>
    <w:p w:rsidR="00FA67E0" w:rsidRDefault="00FA67E0" w:rsidP="00B0002E">
      <w:pPr>
        <w:shd w:val="clear" w:color="auto" w:fill="FFFFFF"/>
        <w:spacing w:line="360" w:lineRule="auto"/>
        <w:ind w:firstLine="709"/>
        <w:jc w:val="both"/>
        <w:rPr>
          <w:color w:val="000000"/>
          <w:spacing w:val="-1"/>
          <w:sz w:val="28"/>
          <w:szCs w:val="28"/>
        </w:rPr>
      </w:pPr>
      <w:r>
        <w:rPr>
          <w:color w:val="000000"/>
          <w:spacing w:val="-1"/>
          <w:sz w:val="28"/>
          <w:szCs w:val="28"/>
        </w:rPr>
        <w:t>Рисун</w:t>
      </w:r>
      <w:r w:rsidR="00422322">
        <w:rPr>
          <w:color w:val="000000"/>
          <w:spacing w:val="-1"/>
          <w:sz w:val="28"/>
          <w:szCs w:val="28"/>
        </w:rPr>
        <w:t>ок 1. Структура рабочих ООО «Светотехника» по половому признаку.</w:t>
      </w:r>
    </w:p>
    <w:p w:rsidR="000F2369" w:rsidRDefault="000F2369" w:rsidP="00B0002E">
      <w:pPr>
        <w:shd w:val="clear" w:color="auto" w:fill="FFFFFF"/>
        <w:spacing w:line="360" w:lineRule="auto"/>
        <w:ind w:firstLine="709"/>
        <w:jc w:val="both"/>
        <w:rPr>
          <w:color w:val="000000"/>
          <w:spacing w:val="-1"/>
          <w:sz w:val="28"/>
          <w:szCs w:val="28"/>
        </w:rPr>
      </w:pPr>
      <w:r>
        <w:rPr>
          <w:noProof/>
          <w:color w:val="000000"/>
          <w:spacing w:val="-1"/>
          <w:sz w:val="28"/>
          <w:szCs w:val="28"/>
        </w:rPr>
        <w:lastRenderedPageBreak/>
        <w:drawing>
          <wp:inline distT="0" distB="0" distL="0" distR="0">
            <wp:extent cx="5448300" cy="25908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2369" w:rsidRDefault="000F2369" w:rsidP="000F2369">
      <w:pPr>
        <w:tabs>
          <w:tab w:val="left" w:pos="1100"/>
        </w:tabs>
        <w:rPr>
          <w:sz w:val="28"/>
          <w:szCs w:val="28"/>
        </w:rPr>
      </w:pPr>
      <w:r>
        <w:rPr>
          <w:sz w:val="28"/>
          <w:szCs w:val="28"/>
        </w:rPr>
        <w:tab/>
        <w:t>Источник: составлено автором</w:t>
      </w:r>
    </w:p>
    <w:p w:rsidR="000F2369" w:rsidRDefault="000F2369" w:rsidP="000F2369">
      <w:pPr>
        <w:tabs>
          <w:tab w:val="left" w:pos="1100"/>
        </w:tabs>
        <w:rPr>
          <w:sz w:val="28"/>
          <w:szCs w:val="28"/>
        </w:rPr>
      </w:pPr>
    </w:p>
    <w:p w:rsidR="000F2369" w:rsidRDefault="000F2369" w:rsidP="008A111E">
      <w:pPr>
        <w:tabs>
          <w:tab w:val="left" w:pos="1100"/>
        </w:tabs>
        <w:spacing w:line="360" w:lineRule="auto"/>
        <w:ind w:firstLine="709"/>
        <w:rPr>
          <w:sz w:val="28"/>
          <w:szCs w:val="28"/>
        </w:rPr>
      </w:pPr>
      <w:r>
        <w:rPr>
          <w:sz w:val="28"/>
          <w:szCs w:val="28"/>
        </w:rPr>
        <w:t>Разберем состав персонала по основному и вспомогательному и обслуживающему производству.</w:t>
      </w:r>
    </w:p>
    <w:p w:rsidR="000F2369" w:rsidRDefault="000F2369" w:rsidP="008A111E">
      <w:pPr>
        <w:tabs>
          <w:tab w:val="left" w:pos="1100"/>
        </w:tabs>
        <w:spacing w:line="360" w:lineRule="auto"/>
        <w:ind w:firstLine="709"/>
        <w:rPr>
          <w:sz w:val="28"/>
          <w:szCs w:val="28"/>
        </w:rPr>
      </w:pPr>
      <w:r>
        <w:rPr>
          <w:sz w:val="28"/>
          <w:szCs w:val="28"/>
        </w:rPr>
        <w:t xml:space="preserve">В основном виде производства работают </w:t>
      </w:r>
      <w:r w:rsidR="008A111E">
        <w:rPr>
          <w:sz w:val="28"/>
          <w:szCs w:val="28"/>
        </w:rPr>
        <w:t>626 человек.</w:t>
      </w:r>
    </w:p>
    <w:p w:rsidR="008A111E" w:rsidRDefault="008A111E" w:rsidP="008A111E">
      <w:pPr>
        <w:tabs>
          <w:tab w:val="left" w:pos="1100"/>
        </w:tabs>
        <w:spacing w:line="360" w:lineRule="auto"/>
        <w:ind w:firstLine="709"/>
        <w:rPr>
          <w:sz w:val="28"/>
          <w:szCs w:val="28"/>
        </w:rPr>
      </w:pPr>
      <w:r>
        <w:rPr>
          <w:sz w:val="28"/>
          <w:szCs w:val="28"/>
        </w:rPr>
        <w:t>В вспомогательном виде производства работают 123 человека.</w:t>
      </w:r>
    </w:p>
    <w:p w:rsidR="008A111E" w:rsidRDefault="008A111E" w:rsidP="008A111E">
      <w:pPr>
        <w:tabs>
          <w:tab w:val="left" w:pos="1100"/>
        </w:tabs>
        <w:spacing w:line="360" w:lineRule="auto"/>
        <w:ind w:firstLine="709"/>
        <w:rPr>
          <w:sz w:val="28"/>
          <w:szCs w:val="28"/>
        </w:rPr>
      </w:pPr>
      <w:r>
        <w:rPr>
          <w:sz w:val="28"/>
          <w:szCs w:val="28"/>
        </w:rPr>
        <w:t>В обслуживающем виде производства работают 147 человек.</w:t>
      </w:r>
    </w:p>
    <w:p w:rsidR="008A111E" w:rsidRDefault="008A111E" w:rsidP="008A111E">
      <w:pPr>
        <w:tabs>
          <w:tab w:val="left" w:pos="1100"/>
        </w:tabs>
        <w:spacing w:line="360" w:lineRule="auto"/>
        <w:ind w:firstLine="709"/>
        <w:rPr>
          <w:sz w:val="28"/>
          <w:szCs w:val="28"/>
        </w:rPr>
      </w:pPr>
      <w:r>
        <w:rPr>
          <w:sz w:val="28"/>
          <w:szCs w:val="28"/>
        </w:rPr>
        <w:t>Рисунок 2. Структура персонала по видам производства.</w:t>
      </w:r>
    </w:p>
    <w:p w:rsidR="008A111E" w:rsidRDefault="008A111E" w:rsidP="008A111E">
      <w:pPr>
        <w:tabs>
          <w:tab w:val="left" w:pos="1100"/>
        </w:tabs>
        <w:spacing w:line="360" w:lineRule="auto"/>
        <w:ind w:firstLine="709"/>
        <w:rPr>
          <w:sz w:val="28"/>
          <w:szCs w:val="28"/>
        </w:rPr>
      </w:pPr>
      <w:r>
        <w:rPr>
          <w:noProof/>
          <w:sz w:val="28"/>
          <w:szCs w:val="28"/>
        </w:rPr>
        <w:drawing>
          <wp:inline distT="0" distB="0" distL="0" distR="0">
            <wp:extent cx="5213350" cy="2959100"/>
            <wp:effectExtent l="0" t="0" r="635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2369" w:rsidRDefault="000F2369" w:rsidP="000F2369">
      <w:pPr>
        <w:tabs>
          <w:tab w:val="left" w:pos="970"/>
        </w:tabs>
        <w:rPr>
          <w:sz w:val="28"/>
          <w:szCs w:val="28"/>
        </w:rPr>
      </w:pPr>
      <w:r>
        <w:rPr>
          <w:sz w:val="28"/>
          <w:szCs w:val="28"/>
        </w:rPr>
        <w:tab/>
      </w:r>
      <w:r w:rsidR="008A111E">
        <w:rPr>
          <w:sz w:val="28"/>
          <w:szCs w:val="28"/>
        </w:rPr>
        <w:t>Источник: составлено автором</w:t>
      </w:r>
    </w:p>
    <w:p w:rsidR="008A111E" w:rsidRDefault="008A111E" w:rsidP="000F2369">
      <w:pPr>
        <w:tabs>
          <w:tab w:val="left" w:pos="970"/>
        </w:tabs>
        <w:rPr>
          <w:sz w:val="28"/>
          <w:szCs w:val="28"/>
        </w:rPr>
      </w:pPr>
    </w:p>
    <w:p w:rsidR="008A111E" w:rsidRPr="008A111E" w:rsidRDefault="008A111E" w:rsidP="008A111E">
      <w:pPr>
        <w:widowControl/>
        <w:autoSpaceDE/>
        <w:autoSpaceDN/>
        <w:adjustRightInd/>
        <w:spacing w:before="100" w:beforeAutospacing="1" w:after="100" w:afterAutospacing="1" w:line="360" w:lineRule="auto"/>
        <w:ind w:firstLine="709"/>
        <w:jc w:val="both"/>
        <w:rPr>
          <w:color w:val="000000"/>
          <w:sz w:val="27"/>
          <w:szCs w:val="27"/>
        </w:rPr>
      </w:pPr>
      <w:r w:rsidRPr="008A111E">
        <w:rPr>
          <w:color w:val="000000"/>
          <w:sz w:val="27"/>
          <w:szCs w:val="27"/>
        </w:rPr>
        <w:lastRenderedPageBreak/>
        <w:t xml:space="preserve">Управление персоналом опирается на анализ содержания труда, </w:t>
      </w:r>
      <w:proofErr w:type="spellStart"/>
      <w:proofErr w:type="gramStart"/>
      <w:r w:rsidRPr="008A111E">
        <w:rPr>
          <w:color w:val="000000"/>
          <w:sz w:val="27"/>
          <w:szCs w:val="27"/>
        </w:rPr>
        <w:t>способству-ющий</w:t>
      </w:r>
      <w:proofErr w:type="spellEnd"/>
      <w:proofErr w:type="gramEnd"/>
      <w:r w:rsidRPr="008A111E">
        <w:rPr>
          <w:color w:val="000000"/>
          <w:sz w:val="27"/>
          <w:szCs w:val="27"/>
        </w:rPr>
        <w:t xml:space="preserve"> правильным оценкам производственных и деловых качеств работника, </w:t>
      </w:r>
      <w:proofErr w:type="spellStart"/>
      <w:r w:rsidRPr="008A111E">
        <w:rPr>
          <w:color w:val="000000"/>
          <w:sz w:val="27"/>
          <w:szCs w:val="27"/>
        </w:rPr>
        <w:t>орга-низации</w:t>
      </w:r>
      <w:proofErr w:type="spellEnd"/>
      <w:r w:rsidRPr="008A111E">
        <w:rPr>
          <w:color w:val="000000"/>
          <w:sz w:val="27"/>
          <w:szCs w:val="27"/>
        </w:rPr>
        <w:t xml:space="preserve"> труда, его оплаты, а также планируемой структуры и качество рабочей си-</w:t>
      </w:r>
      <w:proofErr w:type="spellStart"/>
      <w:r w:rsidRPr="008A111E">
        <w:rPr>
          <w:color w:val="000000"/>
          <w:sz w:val="27"/>
          <w:szCs w:val="27"/>
        </w:rPr>
        <w:t>лы</w:t>
      </w:r>
      <w:proofErr w:type="spellEnd"/>
      <w:r w:rsidRPr="008A111E">
        <w:rPr>
          <w:color w:val="000000"/>
          <w:sz w:val="27"/>
          <w:szCs w:val="27"/>
        </w:rPr>
        <w:t>, необходимой предприятию.</w:t>
      </w:r>
    </w:p>
    <w:p w:rsidR="0006096E" w:rsidRPr="0006096E" w:rsidRDefault="008A111E" w:rsidP="0006096E">
      <w:pPr>
        <w:widowControl/>
        <w:autoSpaceDE/>
        <w:autoSpaceDN/>
        <w:adjustRightInd/>
        <w:spacing w:before="100" w:beforeAutospacing="1" w:after="100" w:afterAutospacing="1" w:line="360" w:lineRule="auto"/>
        <w:ind w:firstLine="709"/>
        <w:jc w:val="both"/>
        <w:rPr>
          <w:color w:val="000000"/>
          <w:sz w:val="27"/>
          <w:szCs w:val="27"/>
        </w:rPr>
      </w:pPr>
      <w:r w:rsidRPr="008A111E">
        <w:rPr>
          <w:color w:val="000000"/>
          <w:sz w:val="27"/>
          <w:szCs w:val="27"/>
        </w:rPr>
        <w:t>Основной акцент в системе стимулирования персонала в ООО «</w:t>
      </w:r>
      <w:r>
        <w:rPr>
          <w:color w:val="000000"/>
          <w:sz w:val="27"/>
          <w:szCs w:val="27"/>
        </w:rPr>
        <w:t>Светотехника</w:t>
      </w:r>
      <w:r w:rsidRPr="008A111E">
        <w:rPr>
          <w:color w:val="000000"/>
          <w:sz w:val="27"/>
          <w:szCs w:val="27"/>
        </w:rPr>
        <w:t xml:space="preserve">» сделан на материальные методы стимулирования. </w:t>
      </w:r>
      <w:r>
        <w:rPr>
          <w:color w:val="000000"/>
          <w:sz w:val="27"/>
          <w:szCs w:val="27"/>
        </w:rPr>
        <w:t>Управление персоналом предприятия осуществляется с помощью сочетания административных, экономических и социально-психологических методов управления</w:t>
      </w:r>
      <w:r w:rsidR="00310CEF">
        <w:rPr>
          <w:color w:val="000000"/>
          <w:sz w:val="27"/>
          <w:szCs w:val="27"/>
        </w:rPr>
        <w:t xml:space="preserve">. </w:t>
      </w:r>
      <w:bookmarkStart w:id="5" w:name="_Toc503026909"/>
    </w:p>
    <w:p w:rsidR="00023E41" w:rsidRDefault="00023E41">
      <w:pPr>
        <w:widowControl/>
        <w:autoSpaceDE/>
        <w:autoSpaceDN/>
        <w:adjustRightInd/>
        <w:rPr>
          <w:b/>
          <w:color w:val="000000"/>
          <w:spacing w:val="-1"/>
          <w:sz w:val="28"/>
          <w:szCs w:val="28"/>
        </w:rPr>
      </w:pPr>
      <w:r>
        <w:rPr>
          <w:b/>
          <w:color w:val="000000"/>
          <w:spacing w:val="-1"/>
          <w:sz w:val="28"/>
          <w:szCs w:val="28"/>
        </w:rPr>
        <w:br w:type="page"/>
      </w:r>
    </w:p>
    <w:p w:rsidR="00310CEF" w:rsidRDefault="00803E14" w:rsidP="008A111E">
      <w:pPr>
        <w:widowControl/>
        <w:autoSpaceDE/>
        <w:autoSpaceDN/>
        <w:adjustRightInd/>
        <w:spacing w:before="100" w:beforeAutospacing="1" w:after="100" w:afterAutospacing="1" w:line="360" w:lineRule="auto"/>
        <w:ind w:firstLine="709"/>
        <w:jc w:val="both"/>
        <w:rPr>
          <w:b/>
          <w:color w:val="000000"/>
          <w:spacing w:val="-1"/>
          <w:sz w:val="28"/>
          <w:szCs w:val="28"/>
        </w:rPr>
      </w:pPr>
      <w:r>
        <w:rPr>
          <w:b/>
          <w:color w:val="000000"/>
          <w:spacing w:val="-1"/>
          <w:sz w:val="28"/>
          <w:szCs w:val="28"/>
        </w:rPr>
        <w:lastRenderedPageBreak/>
        <w:t>ОБОБЩЕНИЕ И ПОДВЕДЕНИЕ ИТОГОВ</w:t>
      </w:r>
      <w:bookmarkEnd w:id="5"/>
    </w:p>
    <w:p w:rsidR="00803E14" w:rsidRPr="00621D96" w:rsidRDefault="00803E14" w:rsidP="00DC3511">
      <w:pPr>
        <w:pStyle w:val="ae"/>
        <w:spacing w:after="0" w:line="360" w:lineRule="auto"/>
        <w:ind w:left="0" w:firstLine="709"/>
        <w:contextualSpacing w:val="0"/>
        <w:jc w:val="both"/>
        <w:rPr>
          <w:rFonts w:ascii="Times New Roman" w:hAnsi="Times New Roman"/>
          <w:sz w:val="28"/>
          <w:szCs w:val="28"/>
        </w:rPr>
      </w:pPr>
      <w:r w:rsidRPr="00621D96">
        <w:rPr>
          <w:rFonts w:ascii="Times New Roman" w:hAnsi="Times New Roman"/>
          <w:sz w:val="28"/>
          <w:szCs w:val="28"/>
        </w:rPr>
        <w:t>Миссией предприятия является достижение максимально возможной прибыльности; наиболее полного и качественного удовлетворения потребностей клиентов в производимой продукции, выполняемых работах и услугах; а также оптимального соотношения издержек производства и результатов деятельности.</w:t>
      </w:r>
    </w:p>
    <w:p w:rsidR="00803E14" w:rsidRDefault="00802F40" w:rsidP="00DC3511">
      <w:pPr>
        <w:pStyle w:val="ae"/>
        <w:spacing w:after="0" w:line="360" w:lineRule="auto"/>
        <w:ind w:left="0" w:firstLine="709"/>
        <w:contextualSpacing w:val="0"/>
        <w:jc w:val="both"/>
        <w:rPr>
          <w:rFonts w:ascii="Times New Roman" w:eastAsia="Times New Roman" w:hAnsi="Times New Roman"/>
          <w:bCs/>
          <w:sz w:val="28"/>
          <w:szCs w:val="28"/>
          <w:lang w:eastAsia="ru-RU"/>
        </w:rPr>
      </w:pPr>
      <w:r w:rsidRPr="00802F40">
        <w:rPr>
          <w:rFonts w:ascii="Times New Roman" w:hAnsi="Times New Roman"/>
          <w:color w:val="000000"/>
          <w:sz w:val="28"/>
          <w:szCs w:val="28"/>
        </w:rPr>
        <w:t>В ходе исследования мы выяснили</w:t>
      </w:r>
      <w:r w:rsidRPr="00621D96">
        <w:rPr>
          <w:rFonts w:ascii="Times New Roman" w:eastAsia="Times New Roman" w:hAnsi="Times New Roman"/>
          <w:bCs/>
          <w:sz w:val="28"/>
          <w:szCs w:val="28"/>
          <w:lang w:eastAsia="ru-RU"/>
        </w:rPr>
        <w:t>, цели предприятия не ограничиваются производством конкурентоспособной продукции, а также включают инновационные виды деятельности, организацию сбыта готовой продукции и рекламу, организацию внерабочей жизнедеятельности персонала (социальную ответственность фирмы).</w:t>
      </w:r>
    </w:p>
    <w:p w:rsidR="00802F40" w:rsidRDefault="00802F40" w:rsidP="00DC3511">
      <w:pPr>
        <w:pStyle w:val="ae"/>
        <w:spacing w:after="0" w:line="360" w:lineRule="auto"/>
        <w:ind w:left="0" w:firstLine="709"/>
        <w:contextualSpacing w:val="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Также была подробно рассмотрена организационная структура. </w:t>
      </w:r>
      <w:r w:rsidRPr="00802F40">
        <w:rPr>
          <w:rFonts w:ascii="Times New Roman" w:eastAsia="Times New Roman" w:hAnsi="Times New Roman"/>
          <w:bCs/>
          <w:sz w:val="28"/>
          <w:szCs w:val="28"/>
          <w:lang w:eastAsia="ru-RU"/>
        </w:rPr>
        <w:t xml:space="preserve">Структура анализируемого предприятия относится к линейно - функциональному типу с элементами </w:t>
      </w:r>
      <w:proofErr w:type="spellStart"/>
      <w:r w:rsidRPr="00802F40">
        <w:rPr>
          <w:rFonts w:ascii="Times New Roman" w:eastAsia="Times New Roman" w:hAnsi="Times New Roman"/>
          <w:bCs/>
          <w:sz w:val="28"/>
          <w:szCs w:val="28"/>
          <w:lang w:eastAsia="ru-RU"/>
        </w:rPr>
        <w:t>дивизиональной</w:t>
      </w:r>
      <w:proofErr w:type="spellEnd"/>
      <w:r w:rsidRPr="00802F40">
        <w:rPr>
          <w:rFonts w:ascii="Times New Roman" w:eastAsia="Times New Roman" w:hAnsi="Times New Roman"/>
          <w:bCs/>
          <w:sz w:val="28"/>
          <w:szCs w:val="28"/>
          <w:lang w:eastAsia="ru-RU"/>
        </w:rPr>
        <w:t xml:space="preserve"> организационной структуры управления.</w:t>
      </w:r>
    </w:p>
    <w:p w:rsidR="00802F40" w:rsidRPr="00802F40" w:rsidRDefault="00802F40" w:rsidP="00DC3511">
      <w:pPr>
        <w:pStyle w:val="ae"/>
        <w:spacing w:after="0" w:line="360" w:lineRule="auto"/>
        <w:ind w:left="0" w:firstLine="709"/>
        <w:contextualSpacing w:val="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Из производственной структуры было видно, какие службы и отделы, за что отвечают, кому подчиняются и какую роль в производственном процессе выполняют. Также мы увидели состав персонала предприятия, сколько людей работают в различных производственных процессах.</w:t>
      </w:r>
    </w:p>
    <w:p w:rsidR="00803E14" w:rsidRDefault="00803E14" w:rsidP="00DC3511">
      <w:pPr>
        <w:shd w:val="clear" w:color="auto" w:fill="FFFFFF"/>
        <w:spacing w:line="360" w:lineRule="auto"/>
        <w:ind w:firstLine="709"/>
        <w:jc w:val="both"/>
        <w:rPr>
          <w:sz w:val="28"/>
          <w:szCs w:val="28"/>
        </w:rPr>
      </w:pPr>
      <w:r>
        <w:rPr>
          <w:color w:val="000000"/>
          <w:sz w:val="28"/>
          <w:szCs w:val="28"/>
        </w:rPr>
        <w:t xml:space="preserve">В ходе практического исследования на примере ООО «Светотехника» было выявлено следующее. </w:t>
      </w:r>
      <w:r>
        <w:rPr>
          <w:sz w:val="28"/>
          <w:szCs w:val="28"/>
        </w:rPr>
        <w:t xml:space="preserve">В анализе просматривается уменьшение итогов баланса (- 387 896тыс. руб.) в последнем отчетном периоде, что можно оценить, как отрицательный показатель. К положительным моментам можно отнести постепенное и стабильное увеличение в активе баланса денежных средств и </w:t>
      </w:r>
      <w:proofErr w:type="spellStart"/>
      <w:r>
        <w:rPr>
          <w:sz w:val="28"/>
          <w:szCs w:val="28"/>
        </w:rPr>
        <w:t>внеоборотных</w:t>
      </w:r>
      <w:proofErr w:type="spellEnd"/>
      <w:r>
        <w:rPr>
          <w:sz w:val="28"/>
          <w:szCs w:val="28"/>
        </w:rPr>
        <w:t xml:space="preserve"> активов. Также следует отметить увеличение капитала и резервов организации за счёт нераспределённой прибыли и резервного капитала.</w:t>
      </w:r>
      <w:r>
        <w:t xml:space="preserve"> </w:t>
      </w:r>
      <w:r>
        <w:rPr>
          <w:sz w:val="28"/>
          <w:szCs w:val="28"/>
        </w:rPr>
        <w:t xml:space="preserve">Анализируя </w:t>
      </w:r>
      <w:proofErr w:type="spellStart"/>
      <w:r>
        <w:rPr>
          <w:sz w:val="28"/>
          <w:szCs w:val="28"/>
        </w:rPr>
        <w:t>внеоборотные</w:t>
      </w:r>
      <w:proofErr w:type="spellEnd"/>
      <w:r>
        <w:rPr>
          <w:sz w:val="28"/>
          <w:szCs w:val="28"/>
        </w:rPr>
        <w:t xml:space="preserve"> активы организации, можно сделать вывод о происходящем на предприятии обновлении средств труда. Об этом свидетельствует прирост основных средств (за период 2014-2016гг.)</w:t>
      </w:r>
    </w:p>
    <w:p w:rsidR="00803E14" w:rsidRDefault="00803E14" w:rsidP="00DC3511">
      <w:pPr>
        <w:spacing w:line="360" w:lineRule="auto"/>
        <w:ind w:firstLine="709"/>
        <w:jc w:val="both"/>
        <w:rPr>
          <w:sz w:val="28"/>
          <w:szCs w:val="28"/>
        </w:rPr>
      </w:pPr>
      <w:r>
        <w:rPr>
          <w:sz w:val="28"/>
          <w:szCs w:val="28"/>
        </w:rPr>
        <w:t xml:space="preserve">О благоприятном положении в финансах организации за отчётный 2015 год может говорит изменение в разделе баланса «Краткосрочные обязательства», т.е. </w:t>
      </w:r>
      <w:r>
        <w:rPr>
          <w:sz w:val="28"/>
          <w:szCs w:val="28"/>
        </w:rPr>
        <w:lastRenderedPageBreak/>
        <w:t xml:space="preserve">долги организации, старение кредиторских счетов (уменьшение составило 289 293 тыс. руб.). Это значит, </w:t>
      </w:r>
      <w:proofErr w:type="gramStart"/>
      <w:r>
        <w:rPr>
          <w:sz w:val="28"/>
          <w:szCs w:val="28"/>
        </w:rPr>
        <w:t>что либо</w:t>
      </w:r>
      <w:proofErr w:type="gramEnd"/>
      <w:r>
        <w:rPr>
          <w:sz w:val="28"/>
          <w:szCs w:val="28"/>
        </w:rPr>
        <w:t xml:space="preserve"> предприятие проводит разумную политику распределения финансов по своим платежам. Положительным фактором является уменьшение по статье «Запасы» (снижение составило 65 100 тыс. руб., в процентном соотношении уменьшение произошло на 10,85%). Изменение данной статьи означает благоприятную концентрацию товара на складах, рост продаж и т.д.</w:t>
      </w:r>
    </w:p>
    <w:p w:rsidR="00803E14" w:rsidRDefault="00803E14" w:rsidP="00DC3511">
      <w:pPr>
        <w:spacing w:line="360" w:lineRule="auto"/>
        <w:ind w:firstLine="709"/>
        <w:jc w:val="both"/>
        <w:rPr>
          <w:sz w:val="28"/>
          <w:szCs w:val="28"/>
        </w:rPr>
      </w:pPr>
      <w:r>
        <w:rPr>
          <w:sz w:val="28"/>
          <w:szCs w:val="28"/>
        </w:rPr>
        <w:t>Темп роста задолженности перед персоналом организации в период с 2014-2015 гг. свидетельствует о положительной динамике в организации оплаты труда. Дебиторская задолженность значительно снизилась к концу 2015 года</w:t>
      </w:r>
      <w:r w:rsidR="004761D8">
        <w:rPr>
          <w:sz w:val="28"/>
          <w:szCs w:val="28"/>
        </w:rPr>
        <w:t xml:space="preserve"> </w:t>
      </w:r>
      <w:r>
        <w:rPr>
          <w:sz w:val="28"/>
          <w:szCs w:val="28"/>
        </w:rPr>
        <w:t xml:space="preserve">(на 349 722 тыс. </w:t>
      </w:r>
      <w:proofErr w:type="spellStart"/>
      <w:r>
        <w:rPr>
          <w:sz w:val="28"/>
          <w:szCs w:val="28"/>
        </w:rPr>
        <w:t>руб</w:t>
      </w:r>
      <w:proofErr w:type="spellEnd"/>
      <w:proofErr w:type="gramStart"/>
      <w:r>
        <w:rPr>
          <w:sz w:val="28"/>
          <w:szCs w:val="28"/>
        </w:rPr>
        <w:t>) .</w:t>
      </w:r>
      <w:proofErr w:type="gramEnd"/>
      <w:r>
        <w:rPr>
          <w:sz w:val="28"/>
          <w:szCs w:val="28"/>
        </w:rPr>
        <w:t xml:space="preserve"> Это положительная тенденция, так как высокие показатели приводят к отвлечению оборотных средств, к задержке их оборачиваемости, что, в конечном итоге, ведет к образованию потребности в дополнительных источниках средств и ухудшает финансовое состояние организации.</w:t>
      </w:r>
    </w:p>
    <w:p w:rsidR="00803E14" w:rsidRDefault="00803E14" w:rsidP="00DC3511">
      <w:pPr>
        <w:spacing w:line="360" w:lineRule="auto"/>
        <w:ind w:firstLine="709"/>
        <w:jc w:val="both"/>
        <w:rPr>
          <w:sz w:val="28"/>
          <w:szCs w:val="28"/>
        </w:rPr>
      </w:pPr>
      <w:r>
        <w:rPr>
          <w:sz w:val="28"/>
          <w:szCs w:val="28"/>
        </w:rPr>
        <w:t>Анализ прибыли и убытков показал, что в отчётный период уменьшилась чистая прибыль на 178 181тыс.руб. В отчетном году уменьшилась и выручка на 345</w:t>
      </w:r>
      <w:r w:rsidR="00802F40">
        <w:rPr>
          <w:sz w:val="28"/>
          <w:szCs w:val="28"/>
        </w:rPr>
        <w:t> </w:t>
      </w:r>
      <w:r>
        <w:rPr>
          <w:sz w:val="28"/>
          <w:szCs w:val="28"/>
        </w:rPr>
        <w:t>484</w:t>
      </w:r>
      <w:r w:rsidR="00802F40">
        <w:rPr>
          <w:sz w:val="28"/>
          <w:szCs w:val="28"/>
        </w:rPr>
        <w:t xml:space="preserve"> </w:t>
      </w:r>
      <w:proofErr w:type="spellStart"/>
      <w:r>
        <w:rPr>
          <w:sz w:val="28"/>
          <w:szCs w:val="28"/>
        </w:rPr>
        <w:t>тыс.руб</w:t>
      </w:r>
      <w:proofErr w:type="spellEnd"/>
      <w:r>
        <w:rPr>
          <w:sz w:val="28"/>
          <w:szCs w:val="28"/>
        </w:rPr>
        <w:t xml:space="preserve">. Себестоимость продаж в 2015 году снизилась на 119 755 </w:t>
      </w:r>
      <w:proofErr w:type="spellStart"/>
      <w:r>
        <w:rPr>
          <w:sz w:val="28"/>
          <w:szCs w:val="28"/>
        </w:rPr>
        <w:t>тыс.руб</w:t>
      </w:r>
      <w:proofErr w:type="spellEnd"/>
      <w:r>
        <w:rPr>
          <w:sz w:val="28"/>
          <w:szCs w:val="28"/>
        </w:rPr>
        <w:t>.</w:t>
      </w:r>
    </w:p>
    <w:p w:rsidR="00803E14" w:rsidRDefault="00803E14" w:rsidP="00DC3511">
      <w:pPr>
        <w:spacing w:line="360" w:lineRule="auto"/>
        <w:ind w:firstLine="709"/>
        <w:jc w:val="both"/>
        <w:rPr>
          <w:sz w:val="28"/>
          <w:szCs w:val="28"/>
        </w:rPr>
      </w:pPr>
      <w:r>
        <w:rPr>
          <w:sz w:val="28"/>
          <w:szCs w:val="28"/>
        </w:rPr>
        <w:t xml:space="preserve">Управленческие расходы уменьшились на 3,99%. Прибыли от продаж уменьшились на 226 042 </w:t>
      </w:r>
      <w:proofErr w:type="spellStart"/>
      <w:r>
        <w:rPr>
          <w:sz w:val="28"/>
          <w:szCs w:val="28"/>
        </w:rPr>
        <w:t>тыс.руб</w:t>
      </w:r>
      <w:proofErr w:type="spellEnd"/>
      <w:r>
        <w:rPr>
          <w:sz w:val="28"/>
          <w:szCs w:val="28"/>
        </w:rPr>
        <w:t xml:space="preserve">., что составило 189,1%. Проценты к уплате снизились на 9 587 тыс. руб. Произошло также уменьшение прочих операционных доходов на 44 755 </w:t>
      </w:r>
      <w:proofErr w:type="spellStart"/>
      <w:r>
        <w:rPr>
          <w:sz w:val="28"/>
          <w:szCs w:val="28"/>
        </w:rPr>
        <w:t>тыс.руб</w:t>
      </w:r>
      <w:proofErr w:type="spellEnd"/>
      <w:r>
        <w:rPr>
          <w:sz w:val="28"/>
          <w:szCs w:val="28"/>
        </w:rPr>
        <w:t>., что составило 50,96% и прочих операционных расходов на 34,64%.</w:t>
      </w:r>
    </w:p>
    <w:p w:rsidR="0006096E" w:rsidRDefault="0006096E" w:rsidP="008A111E">
      <w:pPr>
        <w:widowControl/>
        <w:autoSpaceDE/>
        <w:autoSpaceDN/>
        <w:adjustRightInd/>
        <w:spacing w:before="100" w:beforeAutospacing="1" w:after="100" w:afterAutospacing="1" w:line="360" w:lineRule="auto"/>
        <w:ind w:firstLine="709"/>
        <w:jc w:val="both"/>
        <w:rPr>
          <w:b/>
          <w:color w:val="000000"/>
          <w:spacing w:val="-1"/>
          <w:sz w:val="28"/>
          <w:szCs w:val="28"/>
        </w:rPr>
      </w:pPr>
      <w:bookmarkStart w:id="6" w:name="_Toc503026910"/>
    </w:p>
    <w:p w:rsidR="0006096E" w:rsidRDefault="0006096E" w:rsidP="008A111E">
      <w:pPr>
        <w:widowControl/>
        <w:autoSpaceDE/>
        <w:autoSpaceDN/>
        <w:adjustRightInd/>
        <w:spacing w:before="100" w:beforeAutospacing="1" w:after="100" w:afterAutospacing="1" w:line="360" w:lineRule="auto"/>
        <w:ind w:firstLine="709"/>
        <w:jc w:val="both"/>
        <w:rPr>
          <w:b/>
          <w:color w:val="000000"/>
          <w:spacing w:val="-1"/>
          <w:sz w:val="28"/>
          <w:szCs w:val="28"/>
        </w:rPr>
      </w:pPr>
    </w:p>
    <w:p w:rsidR="0006096E" w:rsidRDefault="0006096E" w:rsidP="008A111E">
      <w:pPr>
        <w:widowControl/>
        <w:autoSpaceDE/>
        <w:autoSpaceDN/>
        <w:adjustRightInd/>
        <w:spacing w:before="100" w:beforeAutospacing="1" w:after="100" w:afterAutospacing="1" w:line="360" w:lineRule="auto"/>
        <w:ind w:firstLine="709"/>
        <w:jc w:val="both"/>
        <w:rPr>
          <w:b/>
          <w:color w:val="000000"/>
          <w:spacing w:val="-1"/>
          <w:sz w:val="28"/>
          <w:szCs w:val="28"/>
        </w:rPr>
      </w:pPr>
    </w:p>
    <w:p w:rsidR="0006096E" w:rsidRDefault="0006096E" w:rsidP="008A111E">
      <w:pPr>
        <w:widowControl/>
        <w:autoSpaceDE/>
        <w:autoSpaceDN/>
        <w:adjustRightInd/>
        <w:spacing w:before="100" w:beforeAutospacing="1" w:after="100" w:afterAutospacing="1" w:line="360" w:lineRule="auto"/>
        <w:ind w:firstLine="709"/>
        <w:jc w:val="both"/>
        <w:rPr>
          <w:b/>
          <w:color w:val="000000"/>
          <w:spacing w:val="-1"/>
          <w:sz w:val="28"/>
          <w:szCs w:val="28"/>
        </w:rPr>
      </w:pPr>
    </w:p>
    <w:p w:rsidR="0006096E" w:rsidRDefault="0006096E" w:rsidP="00023E41">
      <w:pPr>
        <w:widowControl/>
        <w:autoSpaceDE/>
        <w:autoSpaceDN/>
        <w:adjustRightInd/>
        <w:spacing w:before="100" w:beforeAutospacing="1" w:after="100" w:afterAutospacing="1" w:line="360" w:lineRule="auto"/>
        <w:jc w:val="both"/>
        <w:rPr>
          <w:b/>
          <w:color w:val="000000"/>
          <w:spacing w:val="-1"/>
          <w:sz w:val="28"/>
          <w:szCs w:val="28"/>
        </w:rPr>
      </w:pPr>
    </w:p>
    <w:p w:rsidR="0006096E" w:rsidRDefault="0006096E" w:rsidP="008A111E">
      <w:pPr>
        <w:widowControl/>
        <w:autoSpaceDE/>
        <w:autoSpaceDN/>
        <w:adjustRightInd/>
        <w:spacing w:before="100" w:beforeAutospacing="1" w:after="100" w:afterAutospacing="1" w:line="360" w:lineRule="auto"/>
        <w:ind w:firstLine="709"/>
        <w:jc w:val="both"/>
        <w:rPr>
          <w:b/>
          <w:color w:val="000000"/>
          <w:spacing w:val="-1"/>
          <w:sz w:val="28"/>
          <w:szCs w:val="28"/>
        </w:rPr>
      </w:pPr>
    </w:p>
    <w:p w:rsidR="00803E14" w:rsidRDefault="00FF6DBB" w:rsidP="008A111E">
      <w:pPr>
        <w:widowControl/>
        <w:autoSpaceDE/>
        <w:autoSpaceDN/>
        <w:adjustRightInd/>
        <w:spacing w:before="100" w:beforeAutospacing="1" w:after="100" w:afterAutospacing="1" w:line="360" w:lineRule="auto"/>
        <w:ind w:firstLine="709"/>
        <w:jc w:val="both"/>
        <w:rPr>
          <w:b/>
          <w:color w:val="000000"/>
          <w:spacing w:val="-1"/>
          <w:sz w:val="28"/>
          <w:szCs w:val="28"/>
        </w:rPr>
      </w:pPr>
      <w:r>
        <w:rPr>
          <w:b/>
          <w:color w:val="000000"/>
          <w:spacing w:val="-1"/>
          <w:sz w:val="28"/>
          <w:szCs w:val="28"/>
        </w:rPr>
        <w:lastRenderedPageBreak/>
        <w:t>БИБЛИОГРАФИЧЕСКИЙ СПИСОК</w:t>
      </w:r>
      <w:bookmarkEnd w:id="6"/>
    </w:p>
    <w:p w:rsidR="00FF6DBB" w:rsidRPr="00FF6DBB" w:rsidRDefault="00FF6DBB" w:rsidP="00FF6DBB">
      <w:pPr>
        <w:pStyle w:val="a3"/>
        <w:widowControl w:val="0"/>
        <w:numPr>
          <w:ilvl w:val="0"/>
          <w:numId w:val="14"/>
        </w:numPr>
        <w:autoSpaceDE w:val="0"/>
        <w:autoSpaceDN w:val="0"/>
        <w:adjustRightInd w:val="0"/>
        <w:spacing w:line="336" w:lineRule="auto"/>
        <w:ind w:left="0" w:firstLine="680"/>
        <w:rPr>
          <w:rFonts w:ascii="Times New Roman" w:hAnsi="Times New Roman"/>
          <w:sz w:val="28"/>
          <w:szCs w:val="28"/>
        </w:rPr>
      </w:pPr>
      <w:r w:rsidRPr="00FF6DBB">
        <w:rPr>
          <w:rFonts w:ascii="Times New Roman" w:hAnsi="Times New Roman"/>
          <w:sz w:val="28"/>
          <w:szCs w:val="28"/>
        </w:rPr>
        <w:t xml:space="preserve">Аврашков, Л.Я., </w:t>
      </w:r>
      <w:proofErr w:type="spellStart"/>
      <w:r w:rsidRPr="00FF6DBB">
        <w:rPr>
          <w:rFonts w:ascii="Times New Roman" w:hAnsi="Times New Roman"/>
          <w:sz w:val="28"/>
          <w:szCs w:val="28"/>
        </w:rPr>
        <w:t>Графова</w:t>
      </w:r>
      <w:proofErr w:type="spellEnd"/>
      <w:r w:rsidRPr="00FF6DBB">
        <w:rPr>
          <w:rFonts w:ascii="Times New Roman" w:hAnsi="Times New Roman"/>
          <w:sz w:val="28"/>
          <w:szCs w:val="28"/>
        </w:rPr>
        <w:t xml:space="preserve"> Л.Я., Методика и практика оценки финансового состояния организации. // Современный бухучет. –2013. - №3. – С.8-18.</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Агеева, Е. И., Кредитная политика как инструмент управления дебиторской задолженностью // Москва, Финансовый менеджмент. - 2013. - №6. – 168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Андрюхина</w:t>
      </w:r>
      <w:proofErr w:type="spellEnd"/>
      <w:r w:rsidRPr="00FF6DBB">
        <w:rPr>
          <w:rFonts w:ascii="Times New Roman" w:hAnsi="Times New Roman"/>
          <w:sz w:val="28"/>
          <w:szCs w:val="28"/>
        </w:rPr>
        <w:t>, Н.В. Бухгалтерская отчетность как информационная база финансового анализа // Современный бухгалтерский учет: теория, опыт, проблемы. Сборник научных трудов. – Тверь., 2014.</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 xml:space="preserve">Баканов, М.И. Курс анализа хозяйственной деятельности / Под ред. М.И. </w:t>
      </w:r>
      <w:proofErr w:type="spellStart"/>
      <w:r w:rsidRPr="00FF6DBB">
        <w:rPr>
          <w:rFonts w:ascii="Times New Roman" w:hAnsi="Times New Roman"/>
          <w:sz w:val="28"/>
          <w:szCs w:val="28"/>
        </w:rPr>
        <w:t>Баканова</w:t>
      </w:r>
      <w:proofErr w:type="spellEnd"/>
      <w:r w:rsidRPr="00FF6DBB">
        <w:rPr>
          <w:rFonts w:ascii="Times New Roman" w:hAnsi="Times New Roman"/>
          <w:sz w:val="28"/>
          <w:szCs w:val="28"/>
        </w:rPr>
        <w:t xml:space="preserve"> и С.К. </w:t>
      </w:r>
      <w:proofErr w:type="spellStart"/>
      <w:r w:rsidRPr="00FF6DBB">
        <w:rPr>
          <w:rFonts w:ascii="Times New Roman" w:hAnsi="Times New Roman"/>
          <w:sz w:val="28"/>
          <w:szCs w:val="28"/>
        </w:rPr>
        <w:t>Татура</w:t>
      </w:r>
      <w:proofErr w:type="spellEnd"/>
      <w:r w:rsidRPr="00FF6DBB">
        <w:rPr>
          <w:rFonts w:ascii="Times New Roman" w:hAnsi="Times New Roman"/>
          <w:sz w:val="28"/>
          <w:szCs w:val="28"/>
        </w:rPr>
        <w:t>. – М.: Инфра-М, 2014.</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Бужинский</w:t>
      </w:r>
      <w:proofErr w:type="spellEnd"/>
      <w:r w:rsidRPr="00FF6DBB">
        <w:rPr>
          <w:rFonts w:ascii="Times New Roman" w:hAnsi="Times New Roman"/>
          <w:sz w:val="28"/>
          <w:szCs w:val="28"/>
        </w:rPr>
        <w:t xml:space="preserve">, А.И. Методика экономического анализа деятельности промышленного организации (объединения) / Под ред. А.И. </w:t>
      </w:r>
      <w:proofErr w:type="spellStart"/>
      <w:r w:rsidRPr="00FF6DBB">
        <w:rPr>
          <w:rFonts w:ascii="Times New Roman" w:hAnsi="Times New Roman"/>
          <w:sz w:val="28"/>
          <w:szCs w:val="28"/>
        </w:rPr>
        <w:t>Бужинского</w:t>
      </w:r>
      <w:proofErr w:type="spellEnd"/>
      <w:r w:rsidRPr="00FF6DBB">
        <w:rPr>
          <w:rFonts w:ascii="Times New Roman" w:hAnsi="Times New Roman"/>
          <w:sz w:val="28"/>
          <w:szCs w:val="28"/>
        </w:rPr>
        <w:t>. – М.: Инфра-М, 2013.</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 xml:space="preserve">Бурцев, В.В., Организация системы внутреннего контроля коммерческой организации. – </w:t>
      </w:r>
      <w:proofErr w:type="spellStart"/>
      <w:r w:rsidRPr="00FF6DBB">
        <w:rPr>
          <w:rFonts w:ascii="Times New Roman" w:hAnsi="Times New Roman"/>
          <w:sz w:val="28"/>
          <w:szCs w:val="28"/>
        </w:rPr>
        <w:t>М.:Экзамен</w:t>
      </w:r>
      <w:proofErr w:type="spellEnd"/>
      <w:r w:rsidRPr="00FF6DBB">
        <w:rPr>
          <w:rFonts w:ascii="Times New Roman" w:hAnsi="Times New Roman"/>
          <w:sz w:val="28"/>
          <w:szCs w:val="28"/>
        </w:rPr>
        <w:t>, 2013 год – 256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Гиляровская, Л, Соболев А. Комплексный подход к анализу и оценке финансового положения организации // Аудитор. – 2014. - №4. – с. 47-54.</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Гиляровская Л, Соболев А. Комплексный подход к анализу и оценке финансового положения организации // Аудитор. – 2014. - №4. – с. 47-54.</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Гончаров, А.И., Долговые индикативные методы диагностики и восстановления платежеспособности организации // Экономический анализ: теория и практика. - 2013. - №4. - 254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Грязнова, А.Г., Финансово-кредитный энциклопедический словарь // Финансы и статистика, 2015.-1168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Джалаев</w:t>
      </w:r>
      <w:proofErr w:type="spellEnd"/>
      <w:r w:rsidRPr="00FF6DBB">
        <w:rPr>
          <w:rFonts w:ascii="Times New Roman" w:hAnsi="Times New Roman"/>
          <w:sz w:val="28"/>
          <w:szCs w:val="28"/>
        </w:rPr>
        <w:t>, Т.К., Анализ дебиторской и кредиторской задолженности организации // Экономический анализ: теория и практика. - 2014. - №7.- 268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Киперман</w:t>
      </w:r>
      <w:proofErr w:type="spellEnd"/>
      <w:r w:rsidRPr="00FF6DBB">
        <w:rPr>
          <w:rFonts w:ascii="Times New Roman" w:hAnsi="Times New Roman"/>
          <w:sz w:val="28"/>
          <w:szCs w:val="28"/>
        </w:rPr>
        <w:t>, Г.А., Управление дебиторской задолженностью //Финансовая газета. Региональный выпуск//2014. -№12 – 169с.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Крейнина</w:t>
      </w:r>
      <w:proofErr w:type="spellEnd"/>
      <w:r w:rsidRPr="00FF6DBB">
        <w:rPr>
          <w:rFonts w:ascii="Times New Roman" w:hAnsi="Times New Roman"/>
          <w:sz w:val="28"/>
          <w:szCs w:val="28"/>
        </w:rPr>
        <w:t xml:space="preserve">, М.Н. Финансовое состояние организации. Методы оценки. - </w:t>
      </w:r>
      <w:r w:rsidRPr="00FF6DBB">
        <w:rPr>
          <w:rFonts w:ascii="Times New Roman" w:hAnsi="Times New Roman"/>
          <w:sz w:val="28"/>
          <w:szCs w:val="28"/>
        </w:rPr>
        <w:lastRenderedPageBreak/>
        <w:t>М.: ИКЦ «ДИС», 2013.</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Крюкова, Н.М., Краткосрочная финансовая политика. – М.: ИНФРА- М, 2013 -219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Кузьмин Г.А., Кредиторская задолженность// Бухгалтерское приложение к газете «Экономика и жизнь».2014 - №32. – 254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Новак</w:t>
      </w:r>
      <w:proofErr w:type="spellEnd"/>
      <w:r w:rsidRPr="00FF6DBB">
        <w:rPr>
          <w:rFonts w:ascii="Times New Roman" w:hAnsi="Times New Roman"/>
          <w:sz w:val="28"/>
          <w:szCs w:val="28"/>
        </w:rPr>
        <w:t>,  В.А. Экономический анализ эффективности производства. – М.: Наука, 2014.</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proofErr w:type="spellStart"/>
      <w:r w:rsidRPr="00FF6DBB">
        <w:rPr>
          <w:rFonts w:ascii="Times New Roman" w:hAnsi="Times New Roman"/>
          <w:sz w:val="28"/>
          <w:szCs w:val="28"/>
        </w:rPr>
        <w:t>Слепов</w:t>
      </w:r>
      <w:proofErr w:type="spellEnd"/>
      <w:r w:rsidRPr="00FF6DBB">
        <w:rPr>
          <w:rFonts w:ascii="Times New Roman" w:hAnsi="Times New Roman"/>
          <w:sz w:val="28"/>
          <w:szCs w:val="28"/>
        </w:rPr>
        <w:t>, В.А., Финансовая политика компании: Учебное пособие // Москва, 2014. – 283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Соловьева, Е.А., Управление дебиторской задолженностью коммерческого организации как способ снижения кредитного риска // Управление финансовыми рисками. 2014. - №2. – 358 с.</w:t>
      </w:r>
    </w:p>
    <w:p w:rsidR="00FF6DBB" w:rsidRPr="00FF6DBB" w:rsidRDefault="00FF6DBB" w:rsidP="00FF6DBB">
      <w:pPr>
        <w:pStyle w:val="a3"/>
        <w:widowControl w:val="0"/>
        <w:numPr>
          <w:ilvl w:val="0"/>
          <w:numId w:val="14"/>
        </w:numPr>
        <w:autoSpaceDE w:val="0"/>
        <w:autoSpaceDN w:val="0"/>
        <w:adjustRightInd w:val="0"/>
        <w:spacing w:line="336" w:lineRule="auto"/>
        <w:ind w:left="0" w:firstLine="709"/>
        <w:rPr>
          <w:rFonts w:ascii="Times New Roman" w:hAnsi="Times New Roman"/>
          <w:sz w:val="28"/>
          <w:szCs w:val="28"/>
        </w:rPr>
      </w:pPr>
      <w:r w:rsidRPr="00FF6DBB">
        <w:rPr>
          <w:rFonts w:ascii="Times New Roman" w:hAnsi="Times New Roman"/>
          <w:sz w:val="28"/>
          <w:szCs w:val="28"/>
        </w:rPr>
        <w:t xml:space="preserve">Стоянова, Е.С., Финансовый менеджмент: теория и практика: Учебник / 5-е изд., </w:t>
      </w:r>
      <w:proofErr w:type="spellStart"/>
      <w:r w:rsidRPr="00FF6DBB">
        <w:rPr>
          <w:rFonts w:ascii="Times New Roman" w:hAnsi="Times New Roman"/>
          <w:sz w:val="28"/>
          <w:szCs w:val="28"/>
        </w:rPr>
        <w:t>перераб</w:t>
      </w:r>
      <w:proofErr w:type="spellEnd"/>
      <w:r w:rsidRPr="00FF6DBB">
        <w:rPr>
          <w:rFonts w:ascii="Times New Roman" w:hAnsi="Times New Roman"/>
          <w:sz w:val="28"/>
          <w:szCs w:val="28"/>
        </w:rPr>
        <w:t>. и доп. – М.: Изд-во «Перспектива», 2015. -656 с.</w:t>
      </w:r>
    </w:p>
    <w:p w:rsidR="00FF6DBB" w:rsidRPr="00FF6DBB" w:rsidRDefault="00FF6DBB" w:rsidP="00FF6DBB">
      <w:pPr>
        <w:pStyle w:val="a3"/>
        <w:widowControl w:val="0"/>
        <w:autoSpaceDE w:val="0"/>
        <w:autoSpaceDN w:val="0"/>
        <w:adjustRightInd w:val="0"/>
        <w:spacing w:line="336" w:lineRule="auto"/>
        <w:ind w:firstLine="709"/>
        <w:rPr>
          <w:rFonts w:ascii="Times New Roman" w:hAnsi="Times New Roman"/>
          <w:sz w:val="28"/>
          <w:szCs w:val="28"/>
        </w:rPr>
      </w:pPr>
    </w:p>
    <w:p w:rsidR="008A111E" w:rsidRDefault="008A111E" w:rsidP="00FF6DBB">
      <w:pPr>
        <w:tabs>
          <w:tab w:val="left" w:pos="970"/>
        </w:tabs>
        <w:ind w:firstLine="709"/>
        <w:rPr>
          <w:sz w:val="28"/>
          <w:szCs w:val="28"/>
        </w:rPr>
      </w:pPr>
    </w:p>
    <w:p w:rsidR="00D91F68" w:rsidRDefault="00D91F68" w:rsidP="00FF6DBB">
      <w:pPr>
        <w:tabs>
          <w:tab w:val="left" w:pos="970"/>
        </w:tabs>
        <w:ind w:firstLine="709"/>
        <w:rPr>
          <w:sz w:val="28"/>
          <w:szCs w:val="28"/>
        </w:rPr>
      </w:pPr>
    </w:p>
    <w:p w:rsidR="00D91F68" w:rsidRDefault="00D91F68" w:rsidP="00FF6DBB">
      <w:pPr>
        <w:tabs>
          <w:tab w:val="left" w:pos="970"/>
        </w:tabs>
        <w:ind w:firstLine="709"/>
        <w:rPr>
          <w:sz w:val="28"/>
          <w:szCs w:val="28"/>
        </w:rPr>
      </w:pPr>
    </w:p>
    <w:p w:rsidR="00D91F68" w:rsidRDefault="00D91F68" w:rsidP="00FF6DBB">
      <w:pPr>
        <w:tabs>
          <w:tab w:val="left" w:pos="970"/>
        </w:tabs>
        <w:ind w:firstLine="709"/>
        <w:rPr>
          <w:sz w:val="28"/>
          <w:szCs w:val="28"/>
        </w:rPr>
      </w:pPr>
    </w:p>
    <w:p w:rsidR="00D91F68" w:rsidRDefault="00D91F68" w:rsidP="00FF6DBB">
      <w:pPr>
        <w:tabs>
          <w:tab w:val="left" w:pos="970"/>
        </w:tabs>
        <w:ind w:firstLine="709"/>
        <w:rPr>
          <w:sz w:val="28"/>
          <w:szCs w:val="28"/>
        </w:rPr>
      </w:pPr>
    </w:p>
    <w:p w:rsidR="00D91F68" w:rsidRDefault="00D91F68" w:rsidP="00FF6DBB">
      <w:pPr>
        <w:tabs>
          <w:tab w:val="left" w:pos="970"/>
        </w:tabs>
        <w:ind w:firstLine="709"/>
        <w:rPr>
          <w:sz w:val="28"/>
          <w:szCs w:val="28"/>
        </w:rPr>
      </w:pPr>
    </w:p>
    <w:p w:rsidR="00D91F68" w:rsidRDefault="00D91F68"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06096E" w:rsidRDefault="0006096E" w:rsidP="0006096E">
      <w:pPr>
        <w:tabs>
          <w:tab w:val="left" w:pos="970"/>
        </w:tabs>
        <w:rPr>
          <w:sz w:val="28"/>
          <w:szCs w:val="28"/>
        </w:rPr>
      </w:pPr>
    </w:p>
    <w:p w:rsidR="00D91F68" w:rsidRDefault="00D91F68" w:rsidP="00FF6DBB">
      <w:pPr>
        <w:tabs>
          <w:tab w:val="left" w:pos="970"/>
        </w:tabs>
        <w:ind w:firstLine="709"/>
        <w:rPr>
          <w:sz w:val="28"/>
          <w:szCs w:val="28"/>
        </w:rPr>
      </w:pPr>
    </w:p>
    <w:p w:rsidR="00D91F68" w:rsidRDefault="00D91F68" w:rsidP="00DC3511">
      <w:pPr>
        <w:jc w:val="center"/>
        <w:rPr>
          <w:b/>
          <w:sz w:val="28"/>
          <w:szCs w:val="28"/>
        </w:rPr>
      </w:pPr>
      <w:r>
        <w:rPr>
          <w:b/>
          <w:sz w:val="28"/>
          <w:szCs w:val="28"/>
        </w:rPr>
        <w:t>ПРИЛОЖЕНИЕ А</w:t>
      </w:r>
    </w:p>
    <w:p w:rsidR="00DC3511" w:rsidRDefault="00DC3511" w:rsidP="00DC3511">
      <w:pPr>
        <w:jc w:val="center"/>
        <w:rPr>
          <w:b/>
        </w:rPr>
      </w:pPr>
    </w:p>
    <w:p w:rsidR="00D91F68" w:rsidRDefault="00D91F68" w:rsidP="00D91F68">
      <w:pPr>
        <w:spacing w:after="240"/>
        <w:jc w:val="center"/>
        <w:rPr>
          <w:b/>
        </w:rPr>
      </w:pPr>
      <w:r>
        <w:rPr>
          <w:b/>
        </w:rPr>
        <w:t>Отчет о финансовых результатах ООО «Светотехника» за 2015, 2016 гг. (</w:t>
      </w:r>
      <w:proofErr w:type="spellStart"/>
      <w:r>
        <w:rPr>
          <w:b/>
        </w:rPr>
        <w:t>тыс.руб</w:t>
      </w:r>
      <w:proofErr w:type="spellEnd"/>
      <w:r>
        <w:rPr>
          <w:b/>
        </w:rPr>
        <w:t>.)</w:t>
      </w:r>
    </w:p>
    <w:tbl>
      <w:tblPr>
        <w:tblStyle w:val="af"/>
        <w:tblW w:w="5000" w:type="pct"/>
        <w:jc w:val="center"/>
        <w:tblLook w:val="04A0" w:firstRow="1" w:lastRow="0" w:firstColumn="1" w:lastColumn="0" w:noHBand="0" w:noVBand="1"/>
      </w:tblPr>
      <w:tblGrid>
        <w:gridCol w:w="6645"/>
        <w:gridCol w:w="1633"/>
        <w:gridCol w:w="1633"/>
      </w:tblGrid>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Наименование показателя</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2015</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2016</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Выручка</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1572653</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1963302</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Себестоимость продаж</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1190605</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1520178</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Валовая прибыль (убыток)</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382048</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443124</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Коммерческие расходы</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8024</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14875</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Управленческие расходы</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157473</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178556</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Прибыль (убыток) от продаж</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216551</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249693</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Проценты к уплате</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3886</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11399</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Прочие доходы</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41836</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87839</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Прочие расходы</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52030</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95832</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Прибыль (убыток) до налогообложения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202471</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230301</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Текущий налог на прибыль</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43851</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44624</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Прочее</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2235</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4301</w:t>
            </w:r>
          </w:p>
        </w:tc>
      </w:tr>
      <w:tr w:rsidR="00D91F68" w:rsidTr="00D91F68">
        <w:trPr>
          <w:jc w:val="center"/>
        </w:trPr>
        <w:tc>
          <w:tcPr>
            <w:tcW w:w="3351"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left"/>
              <w:rPr>
                <w:sz w:val="24"/>
              </w:rPr>
            </w:pPr>
            <w:r>
              <w:rPr>
                <w:sz w:val="24"/>
              </w:rPr>
              <w:t>Чистая прибыль (убыток)</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160521</w:t>
            </w:r>
          </w:p>
        </w:tc>
        <w:tc>
          <w:tcPr>
            <w:tcW w:w="824" w:type="pct"/>
            <w:tcBorders>
              <w:top w:val="single" w:sz="4" w:space="0" w:color="auto"/>
              <w:left w:val="single" w:sz="4" w:space="0" w:color="auto"/>
              <w:bottom w:val="single" w:sz="4" w:space="0" w:color="auto"/>
              <w:right w:val="single" w:sz="4" w:space="0" w:color="auto"/>
            </w:tcBorders>
            <w:vAlign w:val="center"/>
            <w:hideMark/>
          </w:tcPr>
          <w:p w:rsidR="00D91F68" w:rsidRDefault="00D91F68">
            <w:pPr>
              <w:spacing w:line="360" w:lineRule="auto"/>
              <w:ind w:firstLine="0"/>
              <w:jc w:val="center"/>
              <w:rPr>
                <w:sz w:val="24"/>
              </w:rPr>
            </w:pPr>
            <w:r>
              <w:rPr>
                <w:sz w:val="24"/>
              </w:rPr>
              <w:t>181376</w:t>
            </w:r>
          </w:p>
        </w:tc>
      </w:tr>
    </w:tbl>
    <w:p w:rsidR="00D91F68" w:rsidRPr="00FF6DBB" w:rsidRDefault="00D91F68" w:rsidP="00FF6DBB">
      <w:pPr>
        <w:tabs>
          <w:tab w:val="left" w:pos="970"/>
        </w:tabs>
        <w:ind w:firstLine="709"/>
        <w:rPr>
          <w:sz w:val="28"/>
          <w:szCs w:val="28"/>
        </w:rPr>
      </w:pPr>
    </w:p>
    <w:p w:rsidR="00422322" w:rsidRDefault="00422322" w:rsidP="00B0002E">
      <w:pPr>
        <w:shd w:val="clear" w:color="auto" w:fill="FFFFFF"/>
        <w:spacing w:line="360" w:lineRule="auto"/>
        <w:ind w:firstLine="709"/>
        <w:jc w:val="both"/>
        <w:rPr>
          <w:color w:val="000000"/>
          <w:spacing w:val="-1"/>
          <w:sz w:val="28"/>
          <w:szCs w:val="28"/>
        </w:rPr>
      </w:pPr>
    </w:p>
    <w:p w:rsidR="00FA67E0" w:rsidRDefault="00FA67E0"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sectPr w:rsidR="008F510B" w:rsidSect="00023E41">
          <w:footerReference w:type="default" r:id="rId10"/>
          <w:pgSz w:w="11906" w:h="16838"/>
          <w:pgMar w:top="1134" w:right="567" w:bottom="1134" w:left="1418" w:header="709" w:footer="709" w:gutter="0"/>
          <w:cols w:space="708"/>
          <w:titlePg/>
          <w:docGrid w:linePitch="360"/>
        </w:sectPr>
      </w:pPr>
    </w:p>
    <w:p w:rsidR="008F510B" w:rsidRDefault="008F510B" w:rsidP="008F510B">
      <w:pPr>
        <w:jc w:val="center"/>
        <w:rPr>
          <w:b/>
          <w:sz w:val="28"/>
          <w:szCs w:val="28"/>
        </w:rPr>
      </w:pPr>
      <w:r w:rsidRPr="00C072F6">
        <w:rPr>
          <w:b/>
          <w:sz w:val="28"/>
          <w:szCs w:val="28"/>
        </w:rPr>
        <w:lastRenderedPageBreak/>
        <w:t>ПРИЛОЖЕНИЕ Б</w:t>
      </w:r>
    </w:p>
    <w:p w:rsidR="00DC3511" w:rsidRPr="00C072F6" w:rsidRDefault="00DC3511" w:rsidP="008F510B">
      <w:pPr>
        <w:jc w:val="center"/>
        <w:rPr>
          <w:b/>
          <w:sz w:val="28"/>
          <w:szCs w:val="28"/>
        </w:rPr>
      </w:pPr>
    </w:p>
    <w:p w:rsidR="008F510B" w:rsidRDefault="008F510B" w:rsidP="008F510B">
      <w:pPr>
        <w:spacing w:after="120"/>
        <w:jc w:val="center"/>
        <w:rPr>
          <w:b/>
          <w:bCs/>
        </w:rPr>
      </w:pPr>
      <w:r w:rsidRPr="00B15F74">
        <w:rPr>
          <w:b/>
          <w:bCs/>
        </w:rPr>
        <w:t>Бухгалтерский баланс ООО «Светотехника» в укрупненных показателях на 31 декабря 201</w:t>
      </w:r>
      <w:r>
        <w:rPr>
          <w:b/>
          <w:bCs/>
        </w:rPr>
        <w:t>4</w:t>
      </w:r>
      <w:r w:rsidRPr="00B15F74">
        <w:rPr>
          <w:b/>
          <w:bCs/>
        </w:rPr>
        <w:t xml:space="preserve"> – 201</w:t>
      </w:r>
      <w:r>
        <w:rPr>
          <w:b/>
          <w:bCs/>
        </w:rPr>
        <w:t>6</w:t>
      </w:r>
      <w:r w:rsidRPr="00B15F74">
        <w:rPr>
          <w:b/>
          <w:bCs/>
        </w:rPr>
        <w:t xml:space="preserve"> гг. (тыс. руб.)</w:t>
      </w:r>
    </w:p>
    <w:tbl>
      <w:tblPr>
        <w:tblStyle w:val="af"/>
        <w:tblW w:w="5000" w:type="pct"/>
        <w:jc w:val="center"/>
        <w:tblLook w:val="04A0" w:firstRow="1" w:lastRow="0" w:firstColumn="1" w:lastColumn="0" w:noHBand="0" w:noVBand="1"/>
      </w:tblPr>
      <w:tblGrid>
        <w:gridCol w:w="4739"/>
        <w:gridCol w:w="936"/>
        <w:gridCol w:w="936"/>
        <w:gridCol w:w="1056"/>
        <w:gridCol w:w="3965"/>
        <w:gridCol w:w="936"/>
        <w:gridCol w:w="936"/>
        <w:gridCol w:w="1056"/>
      </w:tblGrid>
      <w:tr w:rsidR="008F510B" w:rsidRPr="000B6DD3" w:rsidTr="00477115">
        <w:trPr>
          <w:trHeight w:val="449"/>
          <w:jc w:val="center"/>
        </w:trPr>
        <w:tc>
          <w:tcPr>
            <w:tcW w:w="2633" w:type="pct"/>
            <w:gridSpan w:val="4"/>
            <w:vAlign w:val="center"/>
          </w:tcPr>
          <w:p w:rsidR="008F510B" w:rsidRPr="00DD0CDF" w:rsidRDefault="008F510B" w:rsidP="00477115">
            <w:pPr>
              <w:ind w:firstLine="0"/>
              <w:jc w:val="center"/>
              <w:rPr>
                <w:rFonts w:cs="Times New Roman"/>
                <w:bCs/>
                <w:sz w:val="24"/>
              </w:rPr>
            </w:pPr>
            <w:r w:rsidRPr="00DD0CDF">
              <w:rPr>
                <w:rFonts w:cs="Times New Roman"/>
                <w:bCs/>
                <w:sz w:val="24"/>
              </w:rPr>
              <w:t>Актив</w:t>
            </w:r>
          </w:p>
        </w:tc>
        <w:tc>
          <w:tcPr>
            <w:tcW w:w="2367" w:type="pct"/>
            <w:gridSpan w:val="4"/>
            <w:vAlign w:val="center"/>
          </w:tcPr>
          <w:p w:rsidR="008F510B" w:rsidRPr="00DD0CDF" w:rsidRDefault="008F510B" w:rsidP="00477115">
            <w:pPr>
              <w:ind w:firstLine="0"/>
              <w:jc w:val="center"/>
              <w:rPr>
                <w:rFonts w:cs="Times New Roman"/>
                <w:bCs/>
                <w:sz w:val="24"/>
              </w:rPr>
            </w:pPr>
            <w:r w:rsidRPr="00DD0CDF">
              <w:rPr>
                <w:rFonts w:cs="Times New Roman"/>
                <w:bCs/>
                <w:sz w:val="24"/>
              </w:rPr>
              <w:t>Пассив</w:t>
            </w:r>
          </w:p>
        </w:tc>
      </w:tr>
      <w:tr w:rsidR="008F510B" w:rsidRPr="000B6DD3" w:rsidTr="00477115">
        <w:trPr>
          <w:trHeight w:val="449"/>
          <w:jc w:val="center"/>
        </w:trPr>
        <w:tc>
          <w:tcPr>
            <w:tcW w:w="1635" w:type="pct"/>
            <w:vAlign w:val="center"/>
          </w:tcPr>
          <w:p w:rsidR="008F510B" w:rsidRPr="00DD0CDF" w:rsidRDefault="008F510B" w:rsidP="00477115">
            <w:pPr>
              <w:ind w:firstLine="0"/>
              <w:jc w:val="center"/>
              <w:rPr>
                <w:rFonts w:cs="Times New Roman"/>
                <w:bCs/>
                <w:sz w:val="24"/>
              </w:rPr>
            </w:pPr>
            <w:r w:rsidRPr="00DD0CDF">
              <w:rPr>
                <w:rFonts w:cs="Times New Roman"/>
                <w:bCs/>
                <w:sz w:val="24"/>
              </w:rPr>
              <w:t>Показатели</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201</w:t>
            </w:r>
            <w:r>
              <w:rPr>
                <w:rFonts w:cs="Times New Roman"/>
                <w:bCs/>
                <w:sz w:val="24"/>
              </w:rPr>
              <w:t>4</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201</w:t>
            </w:r>
            <w:r>
              <w:rPr>
                <w:rFonts w:cs="Times New Roman"/>
                <w:bCs/>
                <w:sz w:val="24"/>
              </w:rPr>
              <w:t>5</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201</w:t>
            </w:r>
            <w:r>
              <w:rPr>
                <w:rFonts w:cs="Times New Roman"/>
                <w:bCs/>
                <w:sz w:val="24"/>
              </w:rPr>
              <w:t>6</w:t>
            </w:r>
          </w:p>
        </w:tc>
        <w:tc>
          <w:tcPr>
            <w:tcW w:w="1369" w:type="pct"/>
            <w:vAlign w:val="center"/>
          </w:tcPr>
          <w:p w:rsidR="008F510B" w:rsidRPr="00DD0CDF" w:rsidRDefault="008F510B" w:rsidP="00477115">
            <w:pPr>
              <w:ind w:firstLine="0"/>
              <w:jc w:val="center"/>
              <w:rPr>
                <w:rFonts w:cs="Times New Roman"/>
                <w:bCs/>
                <w:sz w:val="24"/>
              </w:rPr>
            </w:pPr>
            <w:r w:rsidRPr="00DD0CDF">
              <w:rPr>
                <w:rFonts w:cs="Times New Roman"/>
                <w:bCs/>
                <w:sz w:val="24"/>
              </w:rPr>
              <w:t>Показатели</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201</w:t>
            </w:r>
            <w:r>
              <w:rPr>
                <w:rFonts w:cs="Times New Roman"/>
                <w:bCs/>
                <w:sz w:val="24"/>
              </w:rPr>
              <w:t>4</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201</w:t>
            </w:r>
            <w:r>
              <w:rPr>
                <w:rFonts w:cs="Times New Roman"/>
                <w:bCs/>
                <w:sz w:val="24"/>
              </w:rPr>
              <w:t>5</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201</w:t>
            </w:r>
            <w:r>
              <w:rPr>
                <w:rFonts w:cs="Times New Roman"/>
                <w:bCs/>
                <w:sz w:val="24"/>
              </w:rPr>
              <w:t>6</w:t>
            </w:r>
          </w:p>
        </w:tc>
      </w:tr>
      <w:tr w:rsidR="008F510B" w:rsidRPr="000B6DD3" w:rsidTr="00477115">
        <w:trPr>
          <w:trHeight w:val="449"/>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Нематериальные активы</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23</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20</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Уставный капитал</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10</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10</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10</w:t>
            </w:r>
          </w:p>
        </w:tc>
      </w:tr>
      <w:tr w:rsidR="008F510B" w:rsidRPr="000B6DD3" w:rsidTr="00477115">
        <w:trPr>
          <w:trHeight w:val="435"/>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Основные средства</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157923</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213402</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247330</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Добавочный капитал</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82565</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82565</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82565</w:t>
            </w:r>
          </w:p>
        </w:tc>
      </w:tr>
      <w:tr w:rsidR="008F510B" w:rsidRPr="000B6DD3" w:rsidTr="00477115">
        <w:trPr>
          <w:trHeight w:val="899"/>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Финансовые вложения</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28</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8</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8</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Переоценка основных средств</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23033</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23033</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23033</w:t>
            </w:r>
          </w:p>
        </w:tc>
      </w:tr>
      <w:tr w:rsidR="008F510B" w:rsidRPr="000B6DD3" w:rsidTr="00477115">
        <w:trPr>
          <w:trHeight w:val="899"/>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 xml:space="preserve">Прочие </w:t>
            </w:r>
            <w:proofErr w:type="spellStart"/>
            <w:r w:rsidRPr="00DD0CDF">
              <w:rPr>
                <w:rFonts w:cs="Times New Roman"/>
                <w:bCs/>
                <w:sz w:val="24"/>
              </w:rPr>
              <w:t>внеоборотные</w:t>
            </w:r>
            <w:proofErr w:type="spellEnd"/>
            <w:r w:rsidRPr="00DD0CDF">
              <w:rPr>
                <w:rFonts w:cs="Times New Roman"/>
                <w:bCs/>
                <w:sz w:val="24"/>
              </w:rPr>
              <w:t xml:space="preserve"> активы</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34248</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20987</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18183</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Нераспределенная прибыль (непокрытый убыток)</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199508</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357853</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536825</w:t>
            </w:r>
          </w:p>
        </w:tc>
      </w:tr>
      <w:tr w:rsidR="008F510B" w:rsidRPr="000B6DD3" w:rsidTr="00477115">
        <w:trPr>
          <w:trHeight w:val="899"/>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Запасы (материалы, готовая продукция)</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322919</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405159</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600357</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Заемные средства</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100000</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100000</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100000</w:t>
            </w:r>
          </w:p>
        </w:tc>
      </w:tr>
      <w:tr w:rsidR="008F510B" w:rsidRPr="000B6DD3" w:rsidTr="00477115">
        <w:trPr>
          <w:trHeight w:val="899"/>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Налог на добавленную стоимость по приобретенным ценностям</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143</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428</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753</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Отложенные налоговые обязательства</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8529</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6462</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8801</w:t>
            </w:r>
          </w:p>
        </w:tc>
      </w:tr>
      <w:tr w:rsidR="008F510B" w:rsidRPr="000B6DD3" w:rsidTr="00477115">
        <w:trPr>
          <w:trHeight w:val="449"/>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Дебиторская задолженность</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221954</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245690</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637997</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Кредиторская задолженность</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316378</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308026</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743951</w:t>
            </w:r>
          </w:p>
        </w:tc>
      </w:tr>
      <w:tr w:rsidR="008F510B" w:rsidRPr="000B6DD3" w:rsidTr="00477115">
        <w:trPr>
          <w:trHeight w:val="913"/>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Денежные средства и денежные эквиваленты</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3202</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1953</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1428</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Доходы будущих периодов</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7</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7</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7</w:t>
            </w:r>
          </w:p>
        </w:tc>
      </w:tr>
      <w:tr w:rsidR="008F510B" w:rsidRPr="000B6DD3" w:rsidTr="00477115">
        <w:trPr>
          <w:trHeight w:val="435"/>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Прочие оборотные активы</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5</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2</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Оценочные обязательства</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10392</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9696</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10884</w:t>
            </w:r>
          </w:p>
        </w:tc>
      </w:tr>
      <w:tr w:rsidR="008F510B" w:rsidRPr="000B6DD3" w:rsidTr="00477115">
        <w:trPr>
          <w:trHeight w:val="463"/>
          <w:jc w:val="center"/>
        </w:trPr>
        <w:tc>
          <w:tcPr>
            <w:tcW w:w="1635" w:type="pct"/>
            <w:vAlign w:val="center"/>
          </w:tcPr>
          <w:p w:rsidR="008F510B" w:rsidRPr="00DD0CDF" w:rsidRDefault="008F510B" w:rsidP="00477115">
            <w:pPr>
              <w:ind w:firstLine="0"/>
              <w:jc w:val="left"/>
              <w:rPr>
                <w:rFonts w:cs="Times New Roman"/>
                <w:bCs/>
                <w:sz w:val="24"/>
              </w:rPr>
            </w:pPr>
            <w:r w:rsidRPr="00DD0CDF">
              <w:rPr>
                <w:rFonts w:cs="Times New Roman"/>
                <w:bCs/>
                <w:sz w:val="24"/>
              </w:rPr>
              <w:t>Всего активов</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740422</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887652</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1506076</w:t>
            </w:r>
          </w:p>
        </w:tc>
        <w:tc>
          <w:tcPr>
            <w:tcW w:w="1369" w:type="pct"/>
            <w:vAlign w:val="center"/>
          </w:tcPr>
          <w:p w:rsidR="008F510B" w:rsidRPr="00DD0CDF" w:rsidRDefault="008F510B" w:rsidP="00477115">
            <w:pPr>
              <w:ind w:firstLine="0"/>
              <w:jc w:val="left"/>
              <w:rPr>
                <w:rFonts w:cs="Times New Roman"/>
                <w:bCs/>
                <w:sz w:val="24"/>
              </w:rPr>
            </w:pPr>
            <w:r w:rsidRPr="00DD0CDF">
              <w:rPr>
                <w:rFonts w:cs="Times New Roman"/>
                <w:bCs/>
                <w:sz w:val="24"/>
              </w:rPr>
              <w:t>Всего пассивов</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740422</w:t>
            </w:r>
          </w:p>
        </w:tc>
        <w:tc>
          <w:tcPr>
            <w:tcW w:w="319" w:type="pct"/>
            <w:vAlign w:val="center"/>
          </w:tcPr>
          <w:p w:rsidR="008F510B" w:rsidRPr="00DD0CDF" w:rsidRDefault="008F510B" w:rsidP="00477115">
            <w:pPr>
              <w:ind w:firstLine="0"/>
              <w:jc w:val="center"/>
              <w:rPr>
                <w:rFonts w:cs="Times New Roman"/>
                <w:bCs/>
                <w:sz w:val="24"/>
              </w:rPr>
            </w:pPr>
            <w:r w:rsidRPr="00DD0CDF">
              <w:rPr>
                <w:rFonts w:cs="Times New Roman"/>
                <w:bCs/>
                <w:sz w:val="24"/>
              </w:rPr>
              <w:t>887652</w:t>
            </w:r>
          </w:p>
        </w:tc>
        <w:tc>
          <w:tcPr>
            <w:tcW w:w="360" w:type="pct"/>
            <w:vAlign w:val="center"/>
          </w:tcPr>
          <w:p w:rsidR="008F510B" w:rsidRPr="00DD0CDF" w:rsidRDefault="008F510B" w:rsidP="00477115">
            <w:pPr>
              <w:ind w:firstLine="0"/>
              <w:jc w:val="center"/>
              <w:rPr>
                <w:rFonts w:cs="Times New Roman"/>
                <w:bCs/>
                <w:sz w:val="24"/>
              </w:rPr>
            </w:pPr>
            <w:r w:rsidRPr="00DD0CDF">
              <w:rPr>
                <w:rFonts w:cs="Times New Roman"/>
                <w:bCs/>
                <w:sz w:val="24"/>
              </w:rPr>
              <w:t>1506076</w:t>
            </w:r>
          </w:p>
        </w:tc>
      </w:tr>
    </w:tbl>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DC3511">
      <w:pPr>
        <w:jc w:val="center"/>
        <w:rPr>
          <w:b/>
          <w:sz w:val="28"/>
          <w:szCs w:val="28"/>
        </w:rPr>
      </w:pPr>
      <w:bookmarkStart w:id="7" w:name="_GoBack"/>
      <w:bookmarkEnd w:id="7"/>
      <w:r>
        <w:rPr>
          <w:b/>
          <w:sz w:val="28"/>
          <w:szCs w:val="28"/>
        </w:rPr>
        <w:t>ПРИЛОЖЕНИЕ В</w:t>
      </w:r>
    </w:p>
    <w:p w:rsidR="00DC3511" w:rsidRPr="00C072F6" w:rsidRDefault="00DC3511" w:rsidP="008F510B">
      <w:pPr>
        <w:rPr>
          <w:b/>
          <w:sz w:val="28"/>
          <w:szCs w:val="28"/>
        </w:rPr>
      </w:pPr>
    </w:p>
    <w:p w:rsidR="008F510B" w:rsidRDefault="008F510B" w:rsidP="008F510B">
      <w:pPr>
        <w:jc w:val="center"/>
        <w:rPr>
          <w:b/>
        </w:rPr>
      </w:pPr>
      <w:r>
        <w:rPr>
          <w:b/>
        </w:rPr>
        <w:t>Организационная структура управления ООО «Светотехника»</w:t>
      </w:r>
    </w:p>
    <w:p w:rsidR="008F510B" w:rsidRDefault="00A66E67" w:rsidP="008F510B">
      <w:pPr>
        <w:shd w:val="clear" w:color="auto" w:fill="FFFFFF"/>
        <w:spacing w:line="360" w:lineRule="auto"/>
        <w:ind w:firstLine="709"/>
        <w:jc w:val="both"/>
        <w:rPr>
          <w:color w:val="000000"/>
          <w:spacing w:val="-1"/>
          <w:sz w:val="28"/>
          <w:szCs w:val="28"/>
        </w:rPr>
      </w:pPr>
      <w:r>
        <w:rPr>
          <w:noProof/>
        </w:rPr>
        <w:object w:dxaOrig="23970" w:dyaOrig="17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9.8pt;height:368pt;mso-width-percent:0;mso-height-percent:0;mso-width-percent:0;mso-height-percent:0" o:ole="">
            <v:imagedata r:id="rId11" o:title="" cropbottom="6971f"/>
          </v:shape>
          <o:OLEObject Type="Embed" ProgID="Visio.Drawing.11" ShapeID="_x0000_i1025" DrawAspect="Content" ObjectID="_1586778541" r:id="rId12"/>
        </w:object>
      </w:r>
    </w:p>
    <w:p w:rsidR="008F510B" w:rsidRDefault="008F510B" w:rsidP="00B0002E">
      <w:pPr>
        <w:shd w:val="clear" w:color="auto" w:fill="FFFFFF"/>
        <w:spacing w:line="360" w:lineRule="auto"/>
        <w:ind w:firstLine="709"/>
        <w:jc w:val="both"/>
        <w:rPr>
          <w:color w:val="000000"/>
          <w:spacing w:val="-1"/>
          <w:sz w:val="28"/>
          <w:szCs w:val="28"/>
        </w:rPr>
      </w:pPr>
    </w:p>
    <w:p w:rsidR="008F510B" w:rsidRDefault="008F510B" w:rsidP="00B0002E">
      <w:pPr>
        <w:shd w:val="clear" w:color="auto" w:fill="FFFFFF"/>
        <w:spacing w:line="360" w:lineRule="auto"/>
        <w:ind w:firstLine="709"/>
        <w:jc w:val="both"/>
        <w:rPr>
          <w:color w:val="000000"/>
          <w:spacing w:val="-1"/>
          <w:sz w:val="28"/>
          <w:szCs w:val="28"/>
        </w:rPr>
      </w:pPr>
    </w:p>
    <w:sectPr w:rsidR="008F510B" w:rsidSect="008F510B">
      <w:pgSz w:w="16838" w:h="11906" w:orient="landscape"/>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E67" w:rsidRDefault="00A66E67" w:rsidP="00744F16">
      <w:r>
        <w:separator/>
      </w:r>
    </w:p>
  </w:endnote>
  <w:endnote w:type="continuationSeparator" w:id="0">
    <w:p w:rsidR="00A66E67" w:rsidRDefault="00A66E67" w:rsidP="007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F40" w:rsidRDefault="00802F40">
    <w:pPr>
      <w:pStyle w:val="ac"/>
      <w:jc w:val="center"/>
    </w:pPr>
    <w:r>
      <w:fldChar w:fldCharType="begin"/>
    </w:r>
    <w:r>
      <w:instrText>PAGE   \* MERGEFORMAT</w:instrText>
    </w:r>
    <w:r>
      <w:fldChar w:fldCharType="separate"/>
    </w:r>
    <w:r w:rsidR="00C36853">
      <w:rPr>
        <w:noProof/>
      </w:rPr>
      <w:t>20</w:t>
    </w:r>
    <w:r>
      <w:fldChar w:fldCharType="end"/>
    </w:r>
  </w:p>
  <w:p w:rsidR="00802F40" w:rsidRDefault="00802F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E67" w:rsidRDefault="00A66E67" w:rsidP="00744F16">
      <w:r>
        <w:separator/>
      </w:r>
    </w:p>
  </w:footnote>
  <w:footnote w:type="continuationSeparator" w:id="0">
    <w:p w:rsidR="00A66E67" w:rsidRDefault="00A66E67" w:rsidP="00744F16">
      <w:r>
        <w:continuationSeparator/>
      </w:r>
    </w:p>
  </w:footnote>
  <w:footnote w:id="1">
    <w:p w:rsidR="00802F40" w:rsidRDefault="00802F40" w:rsidP="00991CCD">
      <w:pPr>
        <w:pStyle w:val="af0"/>
      </w:pPr>
      <w:r w:rsidRPr="00991CCD">
        <w:rPr>
          <w:rStyle w:val="af2"/>
          <w:sz w:val="22"/>
        </w:rPr>
        <w:footnoteRef/>
      </w:r>
      <w:r w:rsidRPr="00794381">
        <w:rPr>
          <w:sz w:val="22"/>
        </w:rPr>
        <w:t xml:space="preserve"> Любушин, Н.П. Экономический анализ / Н.П. Любушин. – М.: </w:t>
      </w:r>
      <w:proofErr w:type="spellStart"/>
      <w:r w:rsidRPr="00794381">
        <w:rPr>
          <w:sz w:val="22"/>
        </w:rPr>
        <w:t>Юнити</w:t>
      </w:r>
      <w:proofErr w:type="spellEnd"/>
      <w:r w:rsidRPr="00794381">
        <w:rPr>
          <w:sz w:val="22"/>
        </w:rPr>
        <w:t>, 201</w:t>
      </w:r>
      <w:r>
        <w:rPr>
          <w:sz w:val="22"/>
        </w:rPr>
        <w:t>4</w:t>
      </w:r>
      <w:r w:rsidRPr="00794381">
        <w:rPr>
          <w:sz w:val="22"/>
        </w:rPr>
        <w:t>. – с. 451 - 457.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4DE"/>
    <w:multiLevelType w:val="hybridMultilevel"/>
    <w:tmpl w:val="EDE4D0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4A65B21"/>
    <w:multiLevelType w:val="hybridMultilevel"/>
    <w:tmpl w:val="B0C867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1DF3357B"/>
    <w:multiLevelType w:val="hybridMultilevel"/>
    <w:tmpl w:val="BBD221A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24BB50E1"/>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384442"/>
    <w:multiLevelType w:val="hybridMultilevel"/>
    <w:tmpl w:val="D8F6F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195A47"/>
    <w:multiLevelType w:val="hybridMultilevel"/>
    <w:tmpl w:val="555888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51030D2"/>
    <w:multiLevelType w:val="hybridMultilevel"/>
    <w:tmpl w:val="65B07D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CD58DC"/>
    <w:multiLevelType w:val="hybridMultilevel"/>
    <w:tmpl w:val="7CFAEE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62D492F"/>
    <w:multiLevelType w:val="hybridMultilevel"/>
    <w:tmpl w:val="94EC9770"/>
    <w:lvl w:ilvl="0" w:tplc="1B34E7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823705C"/>
    <w:multiLevelType w:val="hybridMultilevel"/>
    <w:tmpl w:val="338AA3E0"/>
    <w:lvl w:ilvl="0" w:tplc="60CE3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75158D"/>
    <w:multiLevelType w:val="hybridMultilevel"/>
    <w:tmpl w:val="8868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861926"/>
    <w:multiLevelType w:val="hybridMultilevel"/>
    <w:tmpl w:val="A89CD5BC"/>
    <w:lvl w:ilvl="0" w:tplc="B39CE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91F0B32"/>
    <w:multiLevelType w:val="hybridMultilevel"/>
    <w:tmpl w:val="48A4474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15:restartNumberingAfterBreak="0">
    <w:nsid w:val="6B974941"/>
    <w:multiLevelType w:val="hybridMultilevel"/>
    <w:tmpl w:val="EC32D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6763AC"/>
    <w:multiLevelType w:val="hybridMultilevel"/>
    <w:tmpl w:val="1A2C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4"/>
  </w:num>
  <w:num w:numId="4">
    <w:abstractNumId w:val="3"/>
  </w:num>
  <w:num w:numId="5">
    <w:abstractNumId w:val="13"/>
  </w:num>
  <w:num w:numId="6">
    <w:abstractNumId w:val="10"/>
  </w:num>
  <w:num w:numId="7">
    <w:abstractNumId w:val="5"/>
  </w:num>
  <w:num w:numId="8">
    <w:abstractNumId w:val="4"/>
  </w:num>
  <w:num w:numId="9">
    <w:abstractNumId w:val="6"/>
  </w:num>
  <w:num w:numId="10">
    <w:abstractNumId w:val="9"/>
  </w:num>
  <w:num w:numId="11">
    <w:abstractNumId w:val="1"/>
  </w:num>
  <w:num w:numId="12">
    <w:abstractNumId w:val="0"/>
  </w:num>
  <w:num w:numId="13">
    <w:abstractNumId w:val="7"/>
  </w:num>
  <w:num w:numId="14">
    <w:abstractNumId w:val="2"/>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24"/>
    <w:rsid w:val="00022AC8"/>
    <w:rsid w:val="00022B1F"/>
    <w:rsid w:val="00023E41"/>
    <w:rsid w:val="00035EF7"/>
    <w:rsid w:val="00037D02"/>
    <w:rsid w:val="0006096E"/>
    <w:rsid w:val="000923B5"/>
    <w:rsid w:val="000F2369"/>
    <w:rsid w:val="000F2736"/>
    <w:rsid w:val="000F7310"/>
    <w:rsid w:val="00134F92"/>
    <w:rsid w:val="00150DDF"/>
    <w:rsid w:val="0017128A"/>
    <w:rsid w:val="001A30DE"/>
    <w:rsid w:val="001B5A4E"/>
    <w:rsid w:val="001B60F3"/>
    <w:rsid w:val="001D0394"/>
    <w:rsid w:val="001D12C9"/>
    <w:rsid w:val="001D47A2"/>
    <w:rsid w:val="001D717B"/>
    <w:rsid w:val="00200579"/>
    <w:rsid w:val="002069E8"/>
    <w:rsid w:val="002124C0"/>
    <w:rsid w:val="002A7CBF"/>
    <w:rsid w:val="002B72C9"/>
    <w:rsid w:val="00310CEF"/>
    <w:rsid w:val="00311A41"/>
    <w:rsid w:val="003315A0"/>
    <w:rsid w:val="0034726A"/>
    <w:rsid w:val="00372784"/>
    <w:rsid w:val="003D7809"/>
    <w:rsid w:val="00422322"/>
    <w:rsid w:val="004524D7"/>
    <w:rsid w:val="00471D10"/>
    <w:rsid w:val="004761D8"/>
    <w:rsid w:val="004E3364"/>
    <w:rsid w:val="005117FF"/>
    <w:rsid w:val="00520797"/>
    <w:rsid w:val="00560C2A"/>
    <w:rsid w:val="00563320"/>
    <w:rsid w:val="005859C0"/>
    <w:rsid w:val="005879FB"/>
    <w:rsid w:val="005F2A06"/>
    <w:rsid w:val="00633EB9"/>
    <w:rsid w:val="00662B39"/>
    <w:rsid w:val="006929AB"/>
    <w:rsid w:val="00693CD5"/>
    <w:rsid w:val="006A598B"/>
    <w:rsid w:val="006D2647"/>
    <w:rsid w:val="006D6C6A"/>
    <w:rsid w:val="00744F16"/>
    <w:rsid w:val="007605C6"/>
    <w:rsid w:val="0076557A"/>
    <w:rsid w:val="0077781B"/>
    <w:rsid w:val="007E4E10"/>
    <w:rsid w:val="007F51F5"/>
    <w:rsid w:val="00802F40"/>
    <w:rsid w:val="00803E14"/>
    <w:rsid w:val="00812C33"/>
    <w:rsid w:val="008234AE"/>
    <w:rsid w:val="008250B0"/>
    <w:rsid w:val="00853D35"/>
    <w:rsid w:val="008618B6"/>
    <w:rsid w:val="008970DB"/>
    <w:rsid w:val="008A111E"/>
    <w:rsid w:val="008E702D"/>
    <w:rsid w:val="008F0F20"/>
    <w:rsid w:val="008F510B"/>
    <w:rsid w:val="008F6123"/>
    <w:rsid w:val="00904F24"/>
    <w:rsid w:val="00917909"/>
    <w:rsid w:val="00946C90"/>
    <w:rsid w:val="009509AB"/>
    <w:rsid w:val="009721CE"/>
    <w:rsid w:val="00991CCD"/>
    <w:rsid w:val="009C6EB6"/>
    <w:rsid w:val="009C6F53"/>
    <w:rsid w:val="009E0373"/>
    <w:rsid w:val="009F7DE5"/>
    <w:rsid w:val="00A20E03"/>
    <w:rsid w:val="00A245D6"/>
    <w:rsid w:val="00A2564D"/>
    <w:rsid w:val="00A66E67"/>
    <w:rsid w:val="00A74521"/>
    <w:rsid w:val="00A8174E"/>
    <w:rsid w:val="00A92207"/>
    <w:rsid w:val="00AB3B95"/>
    <w:rsid w:val="00AD1904"/>
    <w:rsid w:val="00AE17B4"/>
    <w:rsid w:val="00B0002E"/>
    <w:rsid w:val="00B00BC4"/>
    <w:rsid w:val="00B160CE"/>
    <w:rsid w:val="00B2536A"/>
    <w:rsid w:val="00B31C02"/>
    <w:rsid w:val="00B42BB3"/>
    <w:rsid w:val="00B67F98"/>
    <w:rsid w:val="00B76F32"/>
    <w:rsid w:val="00C25782"/>
    <w:rsid w:val="00C36853"/>
    <w:rsid w:val="00C66385"/>
    <w:rsid w:val="00CA5114"/>
    <w:rsid w:val="00CA6B8A"/>
    <w:rsid w:val="00CB5CA3"/>
    <w:rsid w:val="00D10C6F"/>
    <w:rsid w:val="00D22AAC"/>
    <w:rsid w:val="00D77EE4"/>
    <w:rsid w:val="00D91F68"/>
    <w:rsid w:val="00D971E9"/>
    <w:rsid w:val="00DC3511"/>
    <w:rsid w:val="00DE274C"/>
    <w:rsid w:val="00DE4BDE"/>
    <w:rsid w:val="00DF76EA"/>
    <w:rsid w:val="00E12EFE"/>
    <w:rsid w:val="00E27D6D"/>
    <w:rsid w:val="00E97390"/>
    <w:rsid w:val="00EB3AD5"/>
    <w:rsid w:val="00EC1069"/>
    <w:rsid w:val="00EC766E"/>
    <w:rsid w:val="00F013EC"/>
    <w:rsid w:val="00F12B77"/>
    <w:rsid w:val="00F37BF2"/>
    <w:rsid w:val="00F65887"/>
    <w:rsid w:val="00F87B40"/>
    <w:rsid w:val="00FA67E0"/>
    <w:rsid w:val="00FE176C"/>
    <w:rsid w:val="00FF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5F47"/>
  <w15:chartTrackingRefBased/>
  <w15:docId w15:val="{84E27CC0-C166-4FE9-8BE0-FC1C6774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176C"/>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9C6F53"/>
    <w:pPr>
      <w:keepNext/>
      <w:keepLines/>
      <w:spacing w:before="480"/>
      <w:outlineLvl w:val="0"/>
    </w:pPr>
    <w:rPr>
      <w:rFonts w:ascii="Cambria" w:hAnsi="Cambria"/>
      <w:b/>
      <w:bCs/>
      <w:color w:val="365F91"/>
      <w:sz w:val="28"/>
      <w:szCs w:val="28"/>
      <w:lang w:val="x-none"/>
    </w:rPr>
  </w:style>
  <w:style w:type="paragraph" w:styleId="3">
    <w:name w:val="heading 3"/>
    <w:basedOn w:val="a"/>
    <w:next w:val="a"/>
    <w:link w:val="30"/>
    <w:qFormat/>
    <w:rsid w:val="00904F24"/>
    <w:pPr>
      <w:keepNext/>
      <w:widowControl/>
      <w:autoSpaceDE/>
      <w:autoSpaceDN/>
      <w:adjustRightInd/>
      <w:jc w:val="center"/>
      <w:outlineLvl w:val="2"/>
    </w:pPr>
    <w:rPr>
      <w:sz w:val="2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904F24"/>
    <w:rPr>
      <w:rFonts w:ascii="Times New Roman" w:eastAsia="Times New Roman" w:hAnsi="Times New Roman" w:cs="Times New Roman"/>
      <w:sz w:val="28"/>
      <w:szCs w:val="24"/>
      <w:lang w:eastAsia="ru-RU"/>
    </w:rPr>
  </w:style>
  <w:style w:type="paragraph" w:styleId="a3">
    <w:name w:val="Body Text Indent"/>
    <w:basedOn w:val="a"/>
    <w:link w:val="a4"/>
    <w:rsid w:val="00904F24"/>
    <w:pPr>
      <w:widowControl/>
      <w:autoSpaceDE/>
      <w:autoSpaceDN/>
      <w:adjustRightInd/>
      <w:ind w:firstLine="720"/>
      <w:jc w:val="both"/>
    </w:pPr>
    <w:rPr>
      <w:rFonts w:ascii="Arial" w:hAnsi="Arial"/>
      <w:sz w:val="24"/>
      <w:szCs w:val="24"/>
      <w:lang w:val="x-none"/>
    </w:rPr>
  </w:style>
  <w:style w:type="character" w:customStyle="1" w:styleId="a4">
    <w:name w:val="Основной текст с отступом Знак"/>
    <w:link w:val="a3"/>
    <w:rsid w:val="00904F24"/>
    <w:rPr>
      <w:rFonts w:ascii="Arial" w:eastAsia="Times New Roman" w:hAnsi="Arial" w:cs="Arial"/>
      <w:sz w:val="24"/>
      <w:szCs w:val="24"/>
      <w:lang w:eastAsia="ru-RU"/>
    </w:rPr>
  </w:style>
  <w:style w:type="character" w:customStyle="1" w:styleId="10">
    <w:name w:val="Заголовок 1 Знак"/>
    <w:link w:val="1"/>
    <w:uiPriority w:val="9"/>
    <w:rsid w:val="009C6F53"/>
    <w:rPr>
      <w:rFonts w:ascii="Cambria" w:eastAsia="Times New Roman" w:hAnsi="Cambria" w:cs="Times New Roman"/>
      <w:b/>
      <w:bCs/>
      <w:color w:val="365F91"/>
      <w:sz w:val="28"/>
      <w:szCs w:val="28"/>
      <w:lang w:eastAsia="ru-RU"/>
    </w:rPr>
  </w:style>
  <w:style w:type="paragraph" w:customStyle="1" w:styleId="FR1">
    <w:name w:val="FR1"/>
    <w:rsid w:val="009C6F53"/>
    <w:pPr>
      <w:widowControl w:val="0"/>
      <w:spacing w:before="480"/>
      <w:ind w:left="1680" w:right="200"/>
      <w:jc w:val="center"/>
    </w:pPr>
    <w:rPr>
      <w:rFonts w:ascii="Times New Roman" w:eastAsia="Times New Roman" w:hAnsi="Times New Roman"/>
      <w:b/>
      <w:snapToGrid w:val="0"/>
      <w:sz w:val="40"/>
    </w:rPr>
  </w:style>
  <w:style w:type="paragraph" w:customStyle="1" w:styleId="11">
    <w:name w:val="Стиль1"/>
    <w:basedOn w:val="a"/>
    <w:rsid w:val="009C6F53"/>
    <w:pPr>
      <w:widowControl/>
      <w:autoSpaceDE/>
      <w:autoSpaceDN/>
      <w:adjustRightInd/>
    </w:pPr>
    <w:rPr>
      <w:b/>
      <w:i/>
      <w:sz w:val="24"/>
      <w:szCs w:val="24"/>
    </w:rPr>
  </w:style>
  <w:style w:type="paragraph" w:customStyle="1" w:styleId="12">
    <w:name w:val="Название1"/>
    <w:basedOn w:val="a"/>
    <w:link w:val="a5"/>
    <w:qFormat/>
    <w:rsid w:val="00EC1069"/>
    <w:pPr>
      <w:widowControl/>
      <w:autoSpaceDE/>
      <w:autoSpaceDN/>
      <w:adjustRightInd/>
      <w:ind w:firstLine="566"/>
      <w:jc w:val="center"/>
    </w:pPr>
    <w:rPr>
      <w:b/>
      <w:color w:val="000000"/>
      <w:w w:val="94"/>
      <w:sz w:val="28"/>
      <w:szCs w:val="24"/>
      <w:lang w:val="x-none" w:eastAsia="x-none"/>
    </w:rPr>
  </w:style>
  <w:style w:type="character" w:customStyle="1" w:styleId="a5">
    <w:name w:val="Название Знак"/>
    <w:link w:val="12"/>
    <w:rsid w:val="00EC1069"/>
    <w:rPr>
      <w:rFonts w:ascii="Times New Roman" w:eastAsia="Times New Roman" w:hAnsi="Times New Roman"/>
      <w:b/>
      <w:color w:val="000000"/>
      <w:w w:val="94"/>
      <w:sz w:val="28"/>
      <w:szCs w:val="24"/>
    </w:rPr>
  </w:style>
  <w:style w:type="paragraph" w:styleId="a6">
    <w:name w:val="Normal (Web)"/>
    <w:basedOn w:val="a"/>
    <w:uiPriority w:val="99"/>
    <w:rsid w:val="00EC1069"/>
    <w:pPr>
      <w:widowControl/>
      <w:autoSpaceDE/>
      <w:autoSpaceDN/>
      <w:adjustRightInd/>
      <w:spacing w:before="100" w:beforeAutospacing="1" w:after="100" w:afterAutospacing="1"/>
    </w:pPr>
    <w:rPr>
      <w:sz w:val="24"/>
      <w:szCs w:val="24"/>
    </w:rPr>
  </w:style>
  <w:style w:type="paragraph" w:styleId="a7">
    <w:name w:val="Plain Text"/>
    <w:basedOn w:val="a"/>
    <w:link w:val="a8"/>
    <w:rsid w:val="00EC1069"/>
    <w:pPr>
      <w:widowControl/>
      <w:autoSpaceDE/>
      <w:autoSpaceDN/>
      <w:adjustRightInd/>
    </w:pPr>
    <w:rPr>
      <w:rFonts w:ascii="Courier New" w:hAnsi="Courier New"/>
      <w:lang w:val="x-none" w:eastAsia="x-none"/>
    </w:rPr>
  </w:style>
  <w:style w:type="character" w:customStyle="1" w:styleId="a8">
    <w:name w:val="Текст Знак"/>
    <w:link w:val="a7"/>
    <w:rsid w:val="00EC1069"/>
    <w:rPr>
      <w:rFonts w:ascii="Courier New" w:eastAsia="Times New Roman" w:hAnsi="Courier New"/>
    </w:rPr>
  </w:style>
  <w:style w:type="character" w:styleId="a9">
    <w:name w:val="Strong"/>
    <w:uiPriority w:val="22"/>
    <w:qFormat/>
    <w:rsid w:val="000F2736"/>
    <w:rPr>
      <w:b/>
      <w:bCs/>
    </w:rPr>
  </w:style>
  <w:style w:type="paragraph" w:styleId="HTML">
    <w:name w:val="HTML Preformatted"/>
    <w:basedOn w:val="a"/>
    <w:link w:val="HTML0"/>
    <w:uiPriority w:val="99"/>
    <w:rsid w:val="000F2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0F2736"/>
    <w:rPr>
      <w:rFonts w:ascii="Courier New" w:eastAsia="Times New Roman" w:hAnsi="Courier New" w:cs="Courier New"/>
    </w:rPr>
  </w:style>
  <w:style w:type="paragraph" w:styleId="aa">
    <w:name w:val="header"/>
    <w:basedOn w:val="a"/>
    <w:link w:val="ab"/>
    <w:uiPriority w:val="99"/>
    <w:unhideWhenUsed/>
    <w:rsid w:val="00744F16"/>
    <w:pPr>
      <w:tabs>
        <w:tab w:val="center" w:pos="4677"/>
        <w:tab w:val="right" w:pos="9355"/>
      </w:tabs>
    </w:pPr>
    <w:rPr>
      <w:lang w:val="x-none" w:eastAsia="x-none"/>
    </w:rPr>
  </w:style>
  <w:style w:type="character" w:customStyle="1" w:styleId="ab">
    <w:name w:val="Верхний колонтитул Знак"/>
    <w:link w:val="aa"/>
    <w:uiPriority w:val="99"/>
    <w:rsid w:val="00744F16"/>
    <w:rPr>
      <w:rFonts w:ascii="Times New Roman" w:eastAsia="Times New Roman" w:hAnsi="Times New Roman"/>
    </w:rPr>
  </w:style>
  <w:style w:type="paragraph" w:styleId="ac">
    <w:name w:val="footer"/>
    <w:basedOn w:val="a"/>
    <w:link w:val="ad"/>
    <w:uiPriority w:val="99"/>
    <w:unhideWhenUsed/>
    <w:rsid w:val="00744F16"/>
    <w:pPr>
      <w:tabs>
        <w:tab w:val="center" w:pos="4677"/>
        <w:tab w:val="right" w:pos="9355"/>
      </w:tabs>
    </w:pPr>
    <w:rPr>
      <w:lang w:val="x-none" w:eastAsia="x-none"/>
    </w:rPr>
  </w:style>
  <w:style w:type="character" w:customStyle="1" w:styleId="ad">
    <w:name w:val="Нижний колонтитул Знак"/>
    <w:link w:val="ac"/>
    <w:uiPriority w:val="99"/>
    <w:rsid w:val="00744F16"/>
    <w:rPr>
      <w:rFonts w:ascii="Times New Roman" w:eastAsia="Times New Roman" w:hAnsi="Times New Roman"/>
    </w:rPr>
  </w:style>
  <w:style w:type="paragraph" w:styleId="ae">
    <w:name w:val="List Paragraph"/>
    <w:basedOn w:val="a"/>
    <w:uiPriority w:val="34"/>
    <w:qFormat/>
    <w:rsid w:val="001D717B"/>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f">
    <w:name w:val="Table Grid"/>
    <w:basedOn w:val="a1"/>
    <w:uiPriority w:val="59"/>
    <w:rsid w:val="000F7310"/>
    <w:pPr>
      <w:ind w:firstLine="709"/>
      <w:jc w:val="both"/>
    </w:pPr>
    <w:rPr>
      <w:rFonts w:ascii="Times New Roman" w:hAnsi="Times New Roman" w:cs="Arial Unicode MS"/>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991CCD"/>
  </w:style>
  <w:style w:type="character" w:customStyle="1" w:styleId="af1">
    <w:name w:val="Текст сноски Знак"/>
    <w:link w:val="af0"/>
    <w:uiPriority w:val="99"/>
    <w:semiHidden/>
    <w:rsid w:val="00991CCD"/>
    <w:rPr>
      <w:rFonts w:ascii="Times New Roman" w:eastAsia="Times New Roman" w:hAnsi="Times New Roman"/>
    </w:rPr>
  </w:style>
  <w:style w:type="character" w:styleId="af2">
    <w:name w:val="footnote reference"/>
    <w:semiHidden/>
    <w:rsid w:val="00991CCD"/>
    <w:rPr>
      <w:vertAlign w:val="superscript"/>
    </w:rPr>
  </w:style>
  <w:style w:type="character" w:styleId="af3">
    <w:name w:val="annotation reference"/>
    <w:basedOn w:val="a0"/>
    <w:uiPriority w:val="99"/>
    <w:semiHidden/>
    <w:unhideWhenUsed/>
    <w:rsid w:val="00FF6DBB"/>
    <w:rPr>
      <w:sz w:val="16"/>
      <w:szCs w:val="16"/>
    </w:rPr>
  </w:style>
  <w:style w:type="paragraph" w:styleId="af4">
    <w:name w:val="annotation text"/>
    <w:basedOn w:val="a"/>
    <w:link w:val="af5"/>
    <w:uiPriority w:val="99"/>
    <w:semiHidden/>
    <w:unhideWhenUsed/>
    <w:rsid w:val="00FF6DBB"/>
  </w:style>
  <w:style w:type="character" w:customStyle="1" w:styleId="af5">
    <w:name w:val="Текст примечания Знак"/>
    <w:basedOn w:val="a0"/>
    <w:link w:val="af4"/>
    <w:uiPriority w:val="99"/>
    <w:semiHidden/>
    <w:rsid w:val="00FF6DBB"/>
    <w:rPr>
      <w:rFonts w:ascii="Times New Roman" w:eastAsia="Times New Roman" w:hAnsi="Times New Roman"/>
    </w:rPr>
  </w:style>
  <w:style w:type="paragraph" w:styleId="af6">
    <w:name w:val="annotation subject"/>
    <w:basedOn w:val="af4"/>
    <w:next w:val="af4"/>
    <w:link w:val="af7"/>
    <w:uiPriority w:val="99"/>
    <w:semiHidden/>
    <w:unhideWhenUsed/>
    <w:rsid w:val="00FF6DBB"/>
    <w:rPr>
      <w:b/>
      <w:bCs/>
    </w:rPr>
  </w:style>
  <w:style w:type="character" w:customStyle="1" w:styleId="af7">
    <w:name w:val="Тема примечания Знак"/>
    <w:basedOn w:val="af5"/>
    <w:link w:val="af6"/>
    <w:uiPriority w:val="99"/>
    <w:semiHidden/>
    <w:rsid w:val="00FF6DBB"/>
    <w:rPr>
      <w:rFonts w:ascii="Times New Roman" w:eastAsia="Times New Roman" w:hAnsi="Times New Roman"/>
      <w:b/>
      <w:bCs/>
    </w:rPr>
  </w:style>
  <w:style w:type="paragraph" w:styleId="af8">
    <w:name w:val="Balloon Text"/>
    <w:basedOn w:val="a"/>
    <w:link w:val="af9"/>
    <w:uiPriority w:val="99"/>
    <w:semiHidden/>
    <w:unhideWhenUsed/>
    <w:rsid w:val="00FF6DBB"/>
    <w:rPr>
      <w:rFonts w:ascii="Segoe UI" w:hAnsi="Segoe UI" w:cs="Segoe UI"/>
      <w:sz w:val="18"/>
      <w:szCs w:val="18"/>
    </w:rPr>
  </w:style>
  <w:style w:type="character" w:customStyle="1" w:styleId="af9">
    <w:name w:val="Текст выноски Знак"/>
    <w:basedOn w:val="a0"/>
    <w:link w:val="af8"/>
    <w:uiPriority w:val="99"/>
    <w:semiHidden/>
    <w:rsid w:val="00FF6D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58207">
      <w:bodyDiv w:val="1"/>
      <w:marLeft w:val="0"/>
      <w:marRight w:val="0"/>
      <w:marTop w:val="0"/>
      <w:marBottom w:val="0"/>
      <w:divBdr>
        <w:top w:val="none" w:sz="0" w:space="0" w:color="auto"/>
        <w:left w:val="none" w:sz="0" w:space="0" w:color="auto"/>
        <w:bottom w:val="none" w:sz="0" w:space="0" w:color="auto"/>
        <w:right w:val="none" w:sz="0" w:space="0" w:color="auto"/>
      </w:divBdr>
    </w:div>
    <w:div w:id="881022582">
      <w:bodyDiv w:val="1"/>
      <w:marLeft w:val="0"/>
      <w:marRight w:val="0"/>
      <w:marTop w:val="0"/>
      <w:marBottom w:val="0"/>
      <w:divBdr>
        <w:top w:val="none" w:sz="0" w:space="0" w:color="auto"/>
        <w:left w:val="none" w:sz="0" w:space="0" w:color="auto"/>
        <w:bottom w:val="none" w:sz="0" w:space="0" w:color="auto"/>
        <w:right w:val="none" w:sz="0" w:space="0" w:color="auto"/>
      </w:divBdr>
    </w:div>
    <w:div w:id="930356203">
      <w:bodyDiv w:val="1"/>
      <w:marLeft w:val="0"/>
      <w:marRight w:val="0"/>
      <w:marTop w:val="0"/>
      <w:marBottom w:val="0"/>
      <w:divBdr>
        <w:top w:val="none" w:sz="0" w:space="0" w:color="auto"/>
        <w:left w:val="none" w:sz="0" w:space="0" w:color="auto"/>
        <w:bottom w:val="none" w:sz="0" w:space="0" w:color="auto"/>
        <w:right w:val="none" w:sz="0" w:space="0" w:color="auto"/>
      </w:divBdr>
    </w:div>
    <w:div w:id="1062630667">
      <w:bodyDiv w:val="1"/>
      <w:marLeft w:val="0"/>
      <w:marRight w:val="0"/>
      <w:marTop w:val="0"/>
      <w:marBottom w:val="0"/>
      <w:divBdr>
        <w:top w:val="none" w:sz="0" w:space="0" w:color="auto"/>
        <w:left w:val="none" w:sz="0" w:space="0" w:color="auto"/>
        <w:bottom w:val="none" w:sz="0" w:space="0" w:color="auto"/>
        <w:right w:val="none" w:sz="0" w:space="0" w:color="auto"/>
      </w:divBdr>
    </w:div>
    <w:div w:id="1518301487">
      <w:bodyDiv w:val="1"/>
      <w:marLeft w:val="0"/>
      <w:marRight w:val="0"/>
      <w:marTop w:val="0"/>
      <w:marBottom w:val="0"/>
      <w:divBdr>
        <w:top w:val="none" w:sz="0" w:space="0" w:color="auto"/>
        <w:left w:val="none" w:sz="0" w:space="0" w:color="auto"/>
        <w:bottom w:val="none" w:sz="0" w:space="0" w:color="auto"/>
        <w:right w:val="none" w:sz="0" w:space="0" w:color="auto"/>
      </w:divBdr>
    </w:div>
    <w:div w:id="20008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Персонал</a:t>
            </a:r>
          </a:p>
          <a:p>
            <a:pPr>
              <a:defRPr/>
            </a:pPr>
            <a:endParaRPr lang="ru-RU"/>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40-4750-AA52-D2403199793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653-4747-AD52-6825F735432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653-4747-AD52-6825F735432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653-4747-AD52-6825F735432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2"/>
                <c:pt idx="0">
                  <c:v>Женщины</c:v>
                </c:pt>
                <c:pt idx="1">
                  <c:v>Мужчины</c:v>
                </c:pt>
              </c:strCache>
            </c:strRef>
          </c:cat>
          <c:val>
            <c:numRef>
              <c:f>Лист1!$B$2:$B$5</c:f>
              <c:numCache>
                <c:formatCode>General</c:formatCode>
                <c:ptCount val="4"/>
                <c:pt idx="0">
                  <c:v>684</c:v>
                </c:pt>
                <c:pt idx="1">
                  <c:v>336</c:v>
                </c:pt>
              </c:numCache>
            </c:numRef>
          </c:val>
          <c:extLst>
            <c:ext xmlns:c16="http://schemas.microsoft.com/office/drawing/2014/chart" uri="{C3380CC4-5D6E-409C-BE32-E72D297353CC}">
              <c16:uniqueId val="{00000000-DB40-4750-AA52-D2403199793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79069562982948804"/>
          <c:y val="0.38529334568473061"/>
          <c:w val="0.19531835618449797"/>
          <c:h val="0.3272070402964334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Производство</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4F-4583-9EDF-BF46058464D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4F-4583-9EDF-BF46058464D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4F-4583-9EDF-BF46058464D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C4F-4583-9EDF-BF46058464D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Основное</c:v>
                </c:pt>
                <c:pt idx="1">
                  <c:v>Вспомогательное</c:v>
                </c:pt>
                <c:pt idx="2">
                  <c:v>Обслуживающие</c:v>
                </c:pt>
              </c:strCache>
            </c:strRef>
          </c:cat>
          <c:val>
            <c:numRef>
              <c:f>Лист1!$B$2:$B$5</c:f>
              <c:numCache>
                <c:formatCode>General</c:formatCode>
                <c:ptCount val="4"/>
                <c:pt idx="0">
                  <c:v>626</c:v>
                </c:pt>
                <c:pt idx="1">
                  <c:v>123</c:v>
                </c:pt>
                <c:pt idx="2">
                  <c:v>147</c:v>
                </c:pt>
              </c:numCache>
            </c:numRef>
          </c:val>
          <c:extLst>
            <c:ext xmlns:c16="http://schemas.microsoft.com/office/drawing/2014/chart" uri="{C3380CC4-5D6E-409C-BE32-E72D297353CC}">
              <c16:uniqueId val="{00000000-361B-4687-ACDD-E78D06CFF9B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C0E7-4BE0-5F46-937F-6F592A8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5516</Words>
  <Characters>31443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Мария Ахмедова</cp:lastModifiedBy>
  <cp:revision>8</cp:revision>
  <cp:lastPrinted>2015-05-19T13:31:00Z</cp:lastPrinted>
  <dcterms:created xsi:type="dcterms:W3CDTF">2018-01-19T22:09:00Z</dcterms:created>
  <dcterms:modified xsi:type="dcterms:W3CDTF">2018-05-02T12:03:00Z</dcterms:modified>
</cp:coreProperties>
</file>