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735" w:rsidRDefault="00C53735" w:rsidP="00C53735">
      <w:pPr>
        <w:jc w:val="center"/>
        <w:rPr>
          <w:rFonts w:ascii="Times New Roman" w:hAnsi="Times New Roman"/>
          <w:sz w:val="32"/>
          <w:szCs w:val="32"/>
        </w:rPr>
      </w:pPr>
    </w:p>
    <w:p w:rsidR="00C53735" w:rsidRPr="00C53735" w:rsidRDefault="00C53735" w:rsidP="00C53735">
      <w:pPr>
        <w:spacing w:after="0" w:line="360" w:lineRule="auto"/>
        <w:ind w:left="454" w:firstLine="709"/>
        <w:jc w:val="both"/>
        <w:rPr>
          <w:rFonts w:ascii="Times New Roman" w:hAnsi="Times New Roman" w:cs="Times New Roman"/>
          <w:color w:val="000000"/>
          <w:sz w:val="28"/>
          <w:szCs w:val="28"/>
          <w:shd w:val="clear" w:color="auto" w:fill="FFFFFF"/>
        </w:rPr>
      </w:pPr>
      <w:r w:rsidRPr="00C53735">
        <w:rPr>
          <w:rFonts w:ascii="Times New Roman" w:hAnsi="Times New Roman" w:cs="Times New Roman"/>
          <w:color w:val="000000"/>
          <w:sz w:val="28"/>
          <w:szCs w:val="28"/>
          <w:shd w:val="clear" w:color="auto" w:fill="FFFFFF"/>
        </w:rPr>
        <w:t>УДК</w:t>
      </w:r>
    </w:p>
    <w:p w:rsidR="00C53735" w:rsidRPr="00C53735" w:rsidRDefault="00C53735" w:rsidP="00C53735">
      <w:pPr>
        <w:spacing w:after="0" w:line="360" w:lineRule="auto"/>
        <w:ind w:left="454" w:firstLine="709"/>
        <w:jc w:val="center"/>
        <w:rPr>
          <w:rFonts w:ascii="Times New Roman" w:hAnsi="Times New Roman" w:cs="Times New Roman"/>
          <w:b/>
          <w:color w:val="000000"/>
          <w:sz w:val="28"/>
          <w:szCs w:val="28"/>
          <w:shd w:val="clear" w:color="auto" w:fill="FFFFFF"/>
        </w:rPr>
      </w:pPr>
      <w:r w:rsidRPr="00C53735">
        <w:rPr>
          <w:rFonts w:ascii="Times New Roman" w:hAnsi="Times New Roman" w:cs="Times New Roman"/>
          <w:b/>
          <w:color w:val="000000"/>
          <w:sz w:val="28"/>
          <w:szCs w:val="28"/>
          <w:shd w:val="clear" w:color="auto" w:fill="FFFFFF"/>
        </w:rPr>
        <w:t>ОСОБЕННОСТИ РАССМОТРЕНИЯ ДЕЛ</w:t>
      </w:r>
    </w:p>
    <w:p w:rsidR="00C53735" w:rsidRPr="004D569B" w:rsidRDefault="00C53735" w:rsidP="00C53735">
      <w:pPr>
        <w:spacing w:after="0" w:line="360" w:lineRule="auto"/>
        <w:ind w:left="454" w:firstLine="709"/>
        <w:jc w:val="center"/>
        <w:rPr>
          <w:rFonts w:ascii="Times New Roman" w:hAnsi="Times New Roman" w:cs="Times New Roman"/>
          <w:b/>
          <w:color w:val="000000"/>
          <w:sz w:val="28"/>
          <w:szCs w:val="28"/>
          <w:shd w:val="clear" w:color="auto" w:fill="FFFFFF"/>
        </w:rPr>
      </w:pPr>
      <w:r w:rsidRPr="00C53735">
        <w:rPr>
          <w:rFonts w:ascii="Times New Roman" w:hAnsi="Times New Roman" w:cs="Times New Roman"/>
          <w:b/>
          <w:color w:val="000000"/>
          <w:sz w:val="28"/>
          <w:szCs w:val="28"/>
          <w:shd w:val="clear" w:color="auto" w:fill="FFFFFF"/>
        </w:rPr>
        <w:t>ПО КОРПОРАТИВНЫМ СПОРАМ</w:t>
      </w:r>
    </w:p>
    <w:p w:rsidR="007D039A" w:rsidRPr="004D569B" w:rsidRDefault="007D039A" w:rsidP="00C53735">
      <w:pPr>
        <w:spacing w:after="0" w:line="360" w:lineRule="auto"/>
        <w:ind w:left="454" w:firstLine="709"/>
        <w:jc w:val="center"/>
        <w:rPr>
          <w:rFonts w:ascii="Times New Roman" w:hAnsi="Times New Roman" w:cs="Times New Roman"/>
          <w:b/>
          <w:color w:val="000000"/>
          <w:sz w:val="28"/>
          <w:szCs w:val="28"/>
          <w:shd w:val="clear" w:color="auto" w:fill="FFFFFF"/>
        </w:rPr>
      </w:pPr>
    </w:p>
    <w:p w:rsidR="00C53735" w:rsidRPr="00C53735" w:rsidRDefault="00C53735" w:rsidP="00C53735">
      <w:pPr>
        <w:spacing w:after="0" w:line="360" w:lineRule="auto"/>
        <w:ind w:left="454"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Яна Эдуардовна </w:t>
      </w:r>
      <w:proofErr w:type="spellStart"/>
      <w:r>
        <w:rPr>
          <w:rFonts w:ascii="Times New Roman" w:hAnsi="Times New Roman" w:cs="Times New Roman"/>
          <w:b/>
          <w:color w:val="000000"/>
          <w:sz w:val="28"/>
          <w:szCs w:val="28"/>
          <w:shd w:val="clear" w:color="auto" w:fill="FFFFFF"/>
        </w:rPr>
        <w:t>Сабат</w:t>
      </w:r>
      <w:proofErr w:type="spellEnd"/>
    </w:p>
    <w:p w:rsidR="00C53735" w:rsidRPr="00EB1A3F" w:rsidRDefault="00C53735" w:rsidP="00C53735">
      <w:pPr>
        <w:spacing w:after="0"/>
        <w:jc w:val="center"/>
        <w:rPr>
          <w:rFonts w:ascii="Times New Roman" w:hAnsi="Times New Roman"/>
          <w:sz w:val="28"/>
          <w:szCs w:val="28"/>
        </w:rPr>
      </w:pPr>
      <w:r w:rsidRPr="00EB1A3F">
        <w:rPr>
          <w:rFonts w:ascii="Times New Roman" w:hAnsi="Times New Roman"/>
          <w:sz w:val="28"/>
          <w:szCs w:val="28"/>
        </w:rPr>
        <w:t xml:space="preserve">ФГБОУ </w:t>
      </w:r>
      <w:proofErr w:type="gramStart"/>
      <w:r w:rsidRPr="00EB1A3F">
        <w:rPr>
          <w:rFonts w:ascii="Times New Roman" w:hAnsi="Times New Roman"/>
          <w:sz w:val="28"/>
          <w:szCs w:val="28"/>
        </w:rPr>
        <w:t>ВО</w:t>
      </w:r>
      <w:proofErr w:type="gramEnd"/>
      <w:r w:rsidRPr="00EB1A3F">
        <w:rPr>
          <w:rFonts w:ascii="Times New Roman" w:hAnsi="Times New Roman"/>
          <w:sz w:val="28"/>
          <w:szCs w:val="28"/>
        </w:rPr>
        <w:t xml:space="preserve"> «Тверской государственный университет»</w:t>
      </w:r>
    </w:p>
    <w:p w:rsidR="00C53735" w:rsidRPr="00C53735" w:rsidRDefault="00C53735" w:rsidP="00C53735">
      <w:pPr>
        <w:spacing w:after="0" w:line="360" w:lineRule="auto"/>
        <w:ind w:left="454" w:firstLine="709"/>
        <w:jc w:val="both"/>
        <w:rPr>
          <w:rFonts w:ascii="Times New Roman" w:hAnsi="Times New Roman" w:cs="Times New Roman"/>
          <w:b/>
          <w:color w:val="000000"/>
          <w:sz w:val="28"/>
          <w:szCs w:val="28"/>
          <w:shd w:val="clear" w:color="auto" w:fill="FFFFFF"/>
        </w:rPr>
      </w:pPr>
    </w:p>
    <w:p w:rsidR="00C53735" w:rsidRDefault="00C53735" w:rsidP="00C53735">
      <w:pPr>
        <w:spacing w:after="0" w:line="360" w:lineRule="auto"/>
        <w:ind w:left="454" w:firstLine="709"/>
        <w:jc w:val="both"/>
        <w:rPr>
          <w:rFonts w:ascii="Times New Roman" w:hAnsi="Times New Roman" w:cs="Times New Roman"/>
          <w:color w:val="000000"/>
          <w:sz w:val="28"/>
          <w:szCs w:val="28"/>
          <w:shd w:val="clear" w:color="auto" w:fill="FFFFFF"/>
        </w:rPr>
      </w:pPr>
      <w:r w:rsidRPr="00C53735">
        <w:rPr>
          <w:rFonts w:ascii="Times New Roman" w:hAnsi="Times New Roman" w:cs="Times New Roman"/>
          <w:b/>
          <w:color w:val="000000"/>
          <w:sz w:val="28"/>
          <w:szCs w:val="28"/>
          <w:shd w:val="clear" w:color="auto" w:fill="FFFFFF"/>
        </w:rPr>
        <w:tab/>
      </w:r>
      <w:r w:rsidRPr="007D039A">
        <w:rPr>
          <w:rFonts w:ascii="Times New Roman" w:hAnsi="Times New Roman" w:cs="Times New Roman"/>
          <w:b/>
          <w:i/>
          <w:color w:val="000000"/>
          <w:sz w:val="28"/>
          <w:szCs w:val="28"/>
          <w:shd w:val="clear" w:color="auto" w:fill="FFFFFF"/>
        </w:rPr>
        <w:t>АННОТАЦИЯ.</w:t>
      </w:r>
      <w:r w:rsidRPr="00C53735">
        <w:rPr>
          <w:rFonts w:ascii="Times New Roman" w:hAnsi="Times New Roman" w:cs="Times New Roman"/>
          <w:b/>
          <w:color w:val="000000"/>
          <w:sz w:val="28"/>
          <w:szCs w:val="28"/>
          <w:shd w:val="clear" w:color="auto" w:fill="FFFFFF"/>
        </w:rPr>
        <w:t xml:space="preserve"> </w:t>
      </w:r>
      <w:r w:rsidRPr="00C53735">
        <w:rPr>
          <w:rFonts w:ascii="Times New Roman" w:hAnsi="Times New Roman" w:cs="Times New Roman"/>
          <w:color w:val="000000"/>
          <w:sz w:val="28"/>
          <w:szCs w:val="28"/>
          <w:shd w:val="clear" w:color="auto" w:fill="FFFFFF"/>
        </w:rPr>
        <w:t>В данной статье рассмотрены особенности рассмотрения дел по корпоративным спорам. Особое внимание обращено на некоторые проблемы законодательного регулирования рассмотрения вышеуказанной категории дел.</w:t>
      </w:r>
    </w:p>
    <w:p w:rsidR="00FF73C8" w:rsidRPr="007D039A" w:rsidRDefault="00FF73C8" w:rsidP="00C53735">
      <w:pPr>
        <w:spacing w:after="0" w:line="360" w:lineRule="auto"/>
        <w:ind w:left="454" w:firstLine="709"/>
        <w:jc w:val="both"/>
        <w:rPr>
          <w:rFonts w:ascii="Times New Roman" w:hAnsi="Times New Roman" w:cs="Times New Roman"/>
          <w:i/>
          <w:color w:val="000000"/>
          <w:sz w:val="28"/>
          <w:szCs w:val="28"/>
          <w:shd w:val="clear" w:color="auto" w:fill="FFFFFF"/>
        </w:rPr>
      </w:pPr>
      <w:r w:rsidRPr="007D039A">
        <w:rPr>
          <w:rFonts w:ascii="Times New Roman" w:hAnsi="Times New Roman" w:cs="Times New Roman"/>
          <w:b/>
          <w:i/>
          <w:color w:val="000000"/>
          <w:sz w:val="28"/>
          <w:szCs w:val="28"/>
          <w:shd w:val="clear" w:color="auto" w:fill="FFFFFF"/>
        </w:rPr>
        <w:t>КЛЮЧЕВЫЕ СЛОВА.</w:t>
      </w:r>
      <w:r w:rsidRPr="007D039A">
        <w:rPr>
          <w:rFonts w:ascii="Times New Roman" w:hAnsi="Times New Roman" w:cs="Times New Roman"/>
          <w:i/>
          <w:color w:val="000000"/>
          <w:sz w:val="28"/>
          <w:szCs w:val="28"/>
          <w:shd w:val="clear" w:color="auto" w:fill="FFFFFF"/>
        </w:rPr>
        <w:t xml:space="preserve"> </w:t>
      </w:r>
      <w:proofErr w:type="gramStart"/>
      <w:r w:rsidRPr="007D039A">
        <w:rPr>
          <w:rFonts w:ascii="Times New Roman" w:hAnsi="Times New Roman" w:cs="Times New Roman"/>
          <w:i/>
          <w:color w:val="000000"/>
          <w:sz w:val="28"/>
          <w:szCs w:val="28"/>
          <w:shd w:val="clear" w:color="auto" w:fill="FFFFFF"/>
        </w:rPr>
        <w:t>Корпоративный спор, конфликт, особенность корпоративных споров, акционерные общества, учредители, корпорации, арбитражный суд, юридические лица, предприниматели.</w:t>
      </w:r>
      <w:proofErr w:type="gramEnd"/>
    </w:p>
    <w:p w:rsidR="00C53735" w:rsidRPr="00C53735" w:rsidRDefault="00C53735" w:rsidP="00C53735">
      <w:pPr>
        <w:pStyle w:val="a3"/>
        <w:spacing w:before="0" w:beforeAutospacing="0" w:after="0" w:afterAutospacing="0" w:line="360" w:lineRule="auto"/>
        <w:ind w:left="454" w:firstLine="709"/>
        <w:jc w:val="both"/>
        <w:textAlignment w:val="top"/>
        <w:rPr>
          <w:sz w:val="28"/>
          <w:szCs w:val="28"/>
        </w:rPr>
      </w:pPr>
      <w:r w:rsidRPr="00C53735">
        <w:rPr>
          <w:sz w:val="28"/>
          <w:szCs w:val="28"/>
        </w:rPr>
        <w:t xml:space="preserve">Корпоративные споры — один из наиболее распространенных видов возникающих конфликтов. На практике  возникает множество вопросов, затрагивающих само понятие «корпоративный спор». </w:t>
      </w:r>
    </w:p>
    <w:p w:rsidR="00C53735" w:rsidRPr="00C53735" w:rsidRDefault="00C53735" w:rsidP="00C53735">
      <w:pPr>
        <w:pStyle w:val="a3"/>
        <w:spacing w:before="0" w:beforeAutospacing="0" w:after="0" w:afterAutospacing="0" w:line="360" w:lineRule="auto"/>
        <w:ind w:left="454" w:firstLine="709"/>
        <w:jc w:val="both"/>
        <w:textAlignment w:val="top"/>
        <w:rPr>
          <w:sz w:val="28"/>
          <w:szCs w:val="28"/>
        </w:rPr>
      </w:pPr>
      <w:r w:rsidRPr="00C53735">
        <w:rPr>
          <w:sz w:val="28"/>
          <w:szCs w:val="28"/>
        </w:rPr>
        <w:t>Данный вид спора  зачастую является следствием нарушения прав акционеров или сотрудников предприятия, они возникают внутри корпорации, например это могут быть  конфликты  между акционером и обществом или же  между акционерами по различным вопросам функционирования корпораций. Особенностью при рассмотрении корпоративных споров является то, что одной из сторон всегда выступает сотрудник корпорации. По некоторым делам данного спора сторонами конфликта, помимо акционеров  и обществ, могут быть и другие  юридические лица или индивидуальные предприниматели.</w:t>
      </w:r>
    </w:p>
    <w:p w:rsidR="00C53735" w:rsidRPr="00C53735" w:rsidRDefault="00C53735" w:rsidP="00C53735">
      <w:pPr>
        <w:pStyle w:val="a3"/>
        <w:spacing w:before="0" w:beforeAutospacing="0" w:after="0" w:afterAutospacing="0" w:line="360" w:lineRule="auto"/>
        <w:ind w:left="454" w:firstLine="709"/>
        <w:jc w:val="both"/>
        <w:textAlignment w:val="top"/>
        <w:rPr>
          <w:sz w:val="28"/>
          <w:szCs w:val="28"/>
        </w:rPr>
      </w:pPr>
      <w:r w:rsidRPr="00C53735">
        <w:rPr>
          <w:sz w:val="28"/>
          <w:szCs w:val="28"/>
        </w:rPr>
        <w:t xml:space="preserve">Корпоративные споры зачастую характеризуются наличием  круга лиц, права и законные интересы которых затрагиваются корпоративным спором. Такие споры являются комплексными, поскольку в рамках одного спора </w:t>
      </w:r>
      <w:r w:rsidRPr="00C53735">
        <w:rPr>
          <w:sz w:val="28"/>
          <w:szCs w:val="28"/>
        </w:rPr>
        <w:lastRenderedPageBreak/>
        <w:t xml:space="preserve">затрагиваются интересы самого юридического лица, которое не может нормально функционировать в ситуации корпоративного конфликта, интересы участников или членов юридических лиц, права которых нарушены или оспорены, а также, зачастую, и интересы третьего лица </w:t>
      </w:r>
      <w:r w:rsidRPr="00C53735">
        <w:rPr>
          <w:rStyle w:val="a7"/>
          <w:sz w:val="28"/>
          <w:szCs w:val="28"/>
        </w:rPr>
        <w:footnoteReference w:id="2"/>
      </w:r>
      <w:r w:rsidRPr="00C53735">
        <w:rPr>
          <w:sz w:val="28"/>
          <w:szCs w:val="28"/>
        </w:rPr>
        <w:t xml:space="preserve">. </w:t>
      </w:r>
    </w:p>
    <w:p w:rsidR="00C53735" w:rsidRPr="00C53735" w:rsidRDefault="00C53735" w:rsidP="00C53735">
      <w:pPr>
        <w:pStyle w:val="a3"/>
        <w:spacing w:before="0" w:beforeAutospacing="0" w:after="0" w:afterAutospacing="0" w:line="360" w:lineRule="auto"/>
        <w:ind w:left="454" w:firstLine="709"/>
        <w:jc w:val="both"/>
        <w:textAlignment w:val="top"/>
        <w:rPr>
          <w:sz w:val="28"/>
          <w:szCs w:val="28"/>
        </w:rPr>
      </w:pPr>
      <w:r w:rsidRPr="00C53735">
        <w:rPr>
          <w:sz w:val="28"/>
          <w:szCs w:val="28"/>
        </w:rPr>
        <w:t>Именно в связи с повышенной сложностью данной категории дел, она и выделена законодателем в отдельную категорию и регулируется отдельными нормами.</w:t>
      </w:r>
    </w:p>
    <w:p w:rsidR="00C53735" w:rsidRPr="00C53735" w:rsidRDefault="00C53735" w:rsidP="00C53735">
      <w:pPr>
        <w:pStyle w:val="a3"/>
        <w:spacing w:before="0" w:beforeAutospacing="0" w:after="0" w:afterAutospacing="0" w:line="360" w:lineRule="auto"/>
        <w:ind w:left="454" w:firstLine="709"/>
        <w:jc w:val="both"/>
        <w:textAlignment w:val="top"/>
        <w:rPr>
          <w:sz w:val="28"/>
          <w:szCs w:val="28"/>
        </w:rPr>
      </w:pPr>
      <w:r w:rsidRPr="00C53735">
        <w:rPr>
          <w:sz w:val="28"/>
          <w:szCs w:val="28"/>
        </w:rPr>
        <w:t xml:space="preserve">В науке возник вопрос о соотношении понятий «корпоративный конфликт» и «корпоративный спор». </w:t>
      </w:r>
      <w:proofErr w:type="gramStart"/>
      <w:r w:rsidRPr="00C53735">
        <w:rPr>
          <w:sz w:val="28"/>
          <w:szCs w:val="28"/>
        </w:rPr>
        <w:t>Попытка разграничить эти понятия была предпринята разработчиками Кодекса корпоративного поведения</w:t>
      </w:r>
      <w:r w:rsidRPr="00C53735">
        <w:rPr>
          <w:rStyle w:val="a7"/>
          <w:sz w:val="28"/>
          <w:szCs w:val="28"/>
        </w:rPr>
        <w:footnoteReference w:id="3"/>
      </w:r>
      <w:r w:rsidRPr="00C53735">
        <w:rPr>
          <w:sz w:val="28"/>
          <w:szCs w:val="28"/>
        </w:rPr>
        <w:t>, согласно которому любое разногласие или спор между органом общества и его акционером, которые возникли в связи с участием акционера в обществе, либо разногласие или спор между акционерами, если это затрагивает интересы общества, по своей сути представляет собой корпоративный конфликт, так как затрагивает или может затронуть отношения внутри общества.</w:t>
      </w:r>
      <w:proofErr w:type="gramEnd"/>
      <w:r w:rsidRPr="00C53735">
        <w:rPr>
          <w:sz w:val="28"/>
          <w:szCs w:val="28"/>
        </w:rPr>
        <w:t xml:space="preserve"> Таким образом, разработчики выделили два вида корпоративных конфликтов: разногласия и споры. Похожее мнение имеется в настоящее время и в науке. Так, по мнению Е.Н. </w:t>
      </w:r>
      <w:proofErr w:type="spellStart"/>
      <w:r w:rsidRPr="00C53735">
        <w:rPr>
          <w:sz w:val="28"/>
          <w:szCs w:val="28"/>
        </w:rPr>
        <w:t>Ефименко</w:t>
      </w:r>
      <w:proofErr w:type="spellEnd"/>
      <w:r w:rsidRPr="00C53735">
        <w:rPr>
          <w:sz w:val="28"/>
          <w:szCs w:val="28"/>
        </w:rPr>
        <w:t>, В.А. Лаптева, «корпоративный конфликт» является родовым понятием по отношению к специальному – «корпоративный спор»… конфликт – это первичная стадия спора (или первичная стадия разногласий), которая перерастает в спор (во вторую стадию)»</w:t>
      </w:r>
      <w:r w:rsidRPr="00C53735">
        <w:rPr>
          <w:rStyle w:val="a7"/>
          <w:sz w:val="28"/>
          <w:szCs w:val="28"/>
        </w:rPr>
        <w:footnoteReference w:id="4"/>
      </w:r>
      <w:r w:rsidRPr="00C53735">
        <w:rPr>
          <w:sz w:val="28"/>
          <w:szCs w:val="28"/>
        </w:rPr>
        <w:t>. Подобного мнения придерживается и А.А. Кирилловых</w:t>
      </w:r>
      <w:r w:rsidRPr="00C53735">
        <w:rPr>
          <w:rStyle w:val="a7"/>
          <w:sz w:val="28"/>
          <w:szCs w:val="28"/>
        </w:rPr>
        <w:footnoteReference w:id="5"/>
      </w:r>
      <w:r w:rsidR="00FF73C8">
        <w:rPr>
          <w:sz w:val="28"/>
          <w:szCs w:val="28"/>
        </w:rPr>
        <w:t>.</w:t>
      </w:r>
    </w:p>
    <w:p w:rsidR="00C53735" w:rsidRPr="00C53735" w:rsidRDefault="00C53735" w:rsidP="00C53735">
      <w:pPr>
        <w:pStyle w:val="a3"/>
        <w:spacing w:before="0" w:beforeAutospacing="0" w:after="0" w:afterAutospacing="0" w:line="360" w:lineRule="auto"/>
        <w:ind w:left="454" w:firstLine="709"/>
        <w:jc w:val="both"/>
        <w:textAlignment w:val="top"/>
        <w:rPr>
          <w:sz w:val="28"/>
          <w:szCs w:val="28"/>
        </w:rPr>
      </w:pPr>
      <w:r w:rsidRPr="00C53735">
        <w:rPr>
          <w:sz w:val="28"/>
          <w:szCs w:val="28"/>
        </w:rPr>
        <w:lastRenderedPageBreak/>
        <w:t xml:space="preserve">Дела по корпоративным спорам относятся к специальной подведомственности арбитражных судов (ст.33 АПК РФ). </w:t>
      </w:r>
    </w:p>
    <w:p w:rsidR="00C53735" w:rsidRPr="00C53735" w:rsidRDefault="00C53735" w:rsidP="00C53735">
      <w:pPr>
        <w:pStyle w:val="a3"/>
        <w:spacing w:before="0" w:beforeAutospacing="0" w:after="0" w:afterAutospacing="0" w:line="360" w:lineRule="auto"/>
        <w:ind w:left="454" w:firstLine="709"/>
        <w:jc w:val="both"/>
        <w:textAlignment w:val="top"/>
        <w:rPr>
          <w:sz w:val="28"/>
          <w:szCs w:val="28"/>
        </w:rPr>
      </w:pPr>
      <w:r w:rsidRPr="00C53735">
        <w:rPr>
          <w:sz w:val="28"/>
          <w:szCs w:val="28"/>
        </w:rPr>
        <w:t xml:space="preserve">Ст.225.1 АПК дала определение корпоративных споров еще в отсутствие легального понятия корпораций. Из него выделяем группы споров: 1) связанные с созданием юридического лица (далее – ЮЛ), т.е. независимо от отнесения его к корпорациям; 2) связанные с управлением </w:t>
      </w:r>
      <w:proofErr w:type="spellStart"/>
      <w:r w:rsidRPr="00C53735">
        <w:rPr>
          <w:sz w:val="28"/>
          <w:szCs w:val="28"/>
        </w:rPr>
        <w:t>ЮЛом</w:t>
      </w:r>
      <w:proofErr w:type="spellEnd"/>
      <w:r w:rsidRPr="00C53735">
        <w:rPr>
          <w:sz w:val="28"/>
          <w:szCs w:val="28"/>
        </w:rPr>
        <w:t xml:space="preserve"> или участием в </w:t>
      </w:r>
      <w:proofErr w:type="spellStart"/>
      <w:r w:rsidRPr="00C53735">
        <w:rPr>
          <w:sz w:val="28"/>
          <w:szCs w:val="28"/>
        </w:rPr>
        <w:t>ЮЛе</w:t>
      </w:r>
      <w:proofErr w:type="spellEnd"/>
      <w:r w:rsidRPr="00C53735">
        <w:rPr>
          <w:sz w:val="28"/>
          <w:szCs w:val="28"/>
        </w:rPr>
        <w:t xml:space="preserve">, </w:t>
      </w:r>
      <w:proofErr w:type="gramStart"/>
      <w:r w:rsidRPr="00C53735">
        <w:rPr>
          <w:sz w:val="28"/>
          <w:szCs w:val="28"/>
        </w:rPr>
        <w:t>являющемся</w:t>
      </w:r>
      <w:proofErr w:type="gramEnd"/>
      <w:r w:rsidRPr="00C53735">
        <w:rPr>
          <w:sz w:val="28"/>
          <w:szCs w:val="28"/>
        </w:rPr>
        <w:t xml:space="preserve"> коммерческой организацией, т.е. независимо от отнесения его к корпорациям (например, управлением в ГУП?); </w:t>
      </w:r>
      <w:proofErr w:type="gramStart"/>
      <w:r w:rsidRPr="00C53735">
        <w:rPr>
          <w:sz w:val="28"/>
          <w:szCs w:val="28"/>
        </w:rPr>
        <w:t>3) связанные с управлением или участием в ряде некоммерческих ЮЛ, а именно в некоммерческом партнерстве, ассоциации (союзе) коммерческих организаций, иной некоммерческой организации, объединяющей коммерческие организации и (или) индивидуальных предпринимателей, некоммерческой организации, имеющей статус СРО в соответствии с федеральным законом.</w:t>
      </w:r>
      <w:proofErr w:type="gramEnd"/>
    </w:p>
    <w:p w:rsidR="00C53735" w:rsidRPr="00C53735" w:rsidRDefault="00C53735" w:rsidP="00C53735">
      <w:pPr>
        <w:shd w:val="clear" w:color="auto" w:fill="FFFFFF"/>
        <w:spacing w:after="0" w:line="360" w:lineRule="auto"/>
        <w:ind w:left="454" w:firstLine="709"/>
        <w:jc w:val="both"/>
        <w:rPr>
          <w:rFonts w:ascii="Times New Roman" w:eastAsia="Times New Roman" w:hAnsi="Times New Roman" w:cs="Times New Roman"/>
          <w:sz w:val="28"/>
          <w:szCs w:val="28"/>
        </w:rPr>
      </w:pPr>
      <w:r w:rsidRPr="00C53735">
        <w:rPr>
          <w:rFonts w:ascii="Times New Roman" w:hAnsi="Times New Roman" w:cs="Times New Roman"/>
          <w:sz w:val="28"/>
          <w:szCs w:val="28"/>
        </w:rPr>
        <w:t xml:space="preserve">Так, </w:t>
      </w:r>
      <w:r w:rsidRPr="00C53735">
        <w:rPr>
          <w:rFonts w:ascii="Times New Roman" w:eastAsia="Times New Roman" w:hAnsi="Times New Roman" w:cs="Times New Roman"/>
          <w:sz w:val="28"/>
          <w:szCs w:val="28"/>
        </w:rPr>
        <w:t>В 2013 году Общество с ограниченной ответственностью «М.» (далее — М.) было признано банкротом, в Единый государственный реестр юридических лиц и индивидуальных предпринимателей (далее — ЕГРЮЛ) была внесена запись о его исключении (прекращении). При этом по итогам процедуры конкурсного производства при банкротстве было установлено, что М. исполнены все предъявленные к нему требования кредиторов, что нашло отражение в определении суда первой инстанции о прекращении М., которое было принято, несмотря на возражения участников процесса, мотивированные отсутствием непогашенной кредиторской задолженности.</w:t>
      </w:r>
    </w:p>
    <w:p w:rsidR="00C53735" w:rsidRPr="00C53735" w:rsidRDefault="00C53735" w:rsidP="00C53735">
      <w:pPr>
        <w:shd w:val="clear" w:color="auto" w:fill="FFFFFF"/>
        <w:spacing w:after="0" w:line="360" w:lineRule="auto"/>
        <w:ind w:left="454" w:firstLine="709"/>
        <w:jc w:val="both"/>
        <w:rPr>
          <w:rFonts w:ascii="Times New Roman" w:eastAsia="Times New Roman" w:hAnsi="Times New Roman" w:cs="Times New Roman"/>
          <w:sz w:val="28"/>
          <w:szCs w:val="28"/>
        </w:rPr>
      </w:pPr>
      <w:r w:rsidRPr="00C53735">
        <w:rPr>
          <w:rFonts w:ascii="Times New Roman" w:eastAsia="Times New Roman" w:hAnsi="Times New Roman" w:cs="Times New Roman"/>
          <w:sz w:val="28"/>
          <w:szCs w:val="28"/>
        </w:rPr>
        <w:t>Один из участников М. (г-н К.) не согласился с прекращением компании (исключением ее из ЕГРЮЛ) и попытался обжаловать определение суда первой инстанции. Однако суды апелляционной и кассационной инстанций прекратили производство по жалобе г-на К., указав, что он не обладает правом на ее подачу в связи с тем, что определение суда первой инстанции не затрагивает права и интересы г-на К. в контексте законодательства о банкротстве.</w:t>
      </w:r>
    </w:p>
    <w:p w:rsidR="00C53735" w:rsidRPr="00C53735" w:rsidRDefault="00C53735" w:rsidP="00C53735">
      <w:pPr>
        <w:shd w:val="clear" w:color="auto" w:fill="FFFFFF"/>
        <w:spacing w:after="0" w:line="360" w:lineRule="auto"/>
        <w:ind w:left="454" w:firstLine="709"/>
        <w:jc w:val="both"/>
        <w:rPr>
          <w:rFonts w:ascii="Times New Roman" w:eastAsia="Times New Roman" w:hAnsi="Times New Roman" w:cs="Times New Roman"/>
          <w:sz w:val="28"/>
          <w:szCs w:val="28"/>
        </w:rPr>
      </w:pPr>
      <w:r w:rsidRPr="00C53735">
        <w:rPr>
          <w:rFonts w:ascii="Times New Roman" w:eastAsia="Times New Roman" w:hAnsi="Times New Roman" w:cs="Times New Roman"/>
          <w:sz w:val="28"/>
          <w:szCs w:val="28"/>
        </w:rPr>
        <w:lastRenderedPageBreak/>
        <w:t>Президиум ВАС РФ не согласился с таким подходом, отменил акты нижестоящих судов и направил дело на новое рассмотрение.</w:t>
      </w:r>
    </w:p>
    <w:p w:rsidR="00C53735" w:rsidRPr="00C53735" w:rsidRDefault="00C53735" w:rsidP="00C53735">
      <w:pPr>
        <w:shd w:val="clear" w:color="auto" w:fill="FFFFFF"/>
        <w:spacing w:after="0" w:line="360" w:lineRule="auto"/>
        <w:ind w:left="454" w:firstLine="709"/>
        <w:jc w:val="both"/>
        <w:rPr>
          <w:rFonts w:ascii="Times New Roman" w:eastAsia="Times New Roman" w:hAnsi="Times New Roman" w:cs="Times New Roman"/>
          <w:sz w:val="28"/>
          <w:szCs w:val="28"/>
        </w:rPr>
      </w:pPr>
      <w:r w:rsidRPr="00C53735">
        <w:rPr>
          <w:rFonts w:ascii="Times New Roman" w:eastAsia="Times New Roman" w:hAnsi="Times New Roman" w:cs="Times New Roman"/>
          <w:sz w:val="28"/>
          <w:szCs w:val="28"/>
        </w:rPr>
        <w:t>Позиция ВАС РФ</w:t>
      </w:r>
    </w:p>
    <w:p w:rsidR="00C53735" w:rsidRPr="00C53735" w:rsidRDefault="00C53735" w:rsidP="00C53735">
      <w:pPr>
        <w:shd w:val="clear" w:color="auto" w:fill="FFFFFF"/>
        <w:spacing w:after="0" w:line="360" w:lineRule="auto"/>
        <w:ind w:left="454" w:firstLine="709"/>
        <w:jc w:val="both"/>
        <w:rPr>
          <w:rFonts w:ascii="Times New Roman" w:eastAsia="Times New Roman" w:hAnsi="Times New Roman" w:cs="Times New Roman"/>
          <w:sz w:val="28"/>
          <w:szCs w:val="28"/>
        </w:rPr>
      </w:pPr>
      <w:r w:rsidRPr="00C53735">
        <w:rPr>
          <w:rFonts w:ascii="Times New Roman" w:eastAsia="Times New Roman" w:hAnsi="Times New Roman" w:cs="Times New Roman"/>
          <w:sz w:val="28"/>
          <w:szCs w:val="28"/>
        </w:rPr>
        <w:t>В Постановлении № 8457/13 Президиум ВАС РФ разъяснил, что вопрос о целесообразности существования компании после полного удовлетворения требований кредиторов по итогам процедуры банкротства не может решаться помимо воли ее участников. При таких обстоятельствах подлежат применению нормы корпоративного законодательства, а не правила банкротства, достигшие своей цели (защита кредиторов).</w:t>
      </w:r>
    </w:p>
    <w:p w:rsidR="00C53735" w:rsidRPr="00C53735" w:rsidRDefault="00C53735" w:rsidP="00C53735">
      <w:pPr>
        <w:shd w:val="clear" w:color="auto" w:fill="FFFFFF"/>
        <w:spacing w:after="0" w:line="360" w:lineRule="auto"/>
        <w:ind w:left="454" w:firstLine="709"/>
        <w:jc w:val="both"/>
        <w:rPr>
          <w:rFonts w:ascii="Times New Roman" w:eastAsia="Times New Roman" w:hAnsi="Times New Roman" w:cs="Times New Roman"/>
          <w:sz w:val="28"/>
          <w:szCs w:val="28"/>
        </w:rPr>
      </w:pPr>
      <w:r w:rsidRPr="00C53735">
        <w:rPr>
          <w:rFonts w:ascii="Times New Roman" w:eastAsia="Times New Roman" w:hAnsi="Times New Roman" w:cs="Times New Roman"/>
          <w:sz w:val="28"/>
          <w:szCs w:val="28"/>
        </w:rPr>
        <w:t>Исходя из данных разъяснений, Президиум ВАС РФ, во-первых, признал право г-на К. на судебную защиту (как участника Меридиана), во-вторых, указал на необходимость восстановления Меридиана в ЕГРЮЛ.</w:t>
      </w:r>
    </w:p>
    <w:p w:rsidR="00C53735" w:rsidRPr="00C53735" w:rsidRDefault="00C53735" w:rsidP="00C53735">
      <w:pPr>
        <w:pStyle w:val="a3"/>
        <w:spacing w:before="0" w:beforeAutospacing="0" w:after="0" w:afterAutospacing="0" w:line="360" w:lineRule="auto"/>
        <w:ind w:left="454" w:firstLine="709"/>
        <w:jc w:val="both"/>
        <w:textAlignment w:val="top"/>
        <w:rPr>
          <w:sz w:val="28"/>
          <w:szCs w:val="28"/>
        </w:rPr>
      </w:pPr>
      <w:r w:rsidRPr="00C53735">
        <w:rPr>
          <w:sz w:val="28"/>
          <w:szCs w:val="28"/>
        </w:rPr>
        <w:t>Введение определенного процессуального порядка, в котором подлежат рассмотрению корпоративные споры, на наш взгляд, также позволит повысить качество и эффективность судебной защиты прав участников корпоративных правоотношений. Но насколько эти изменения  действительно обеспечат права и законные интересы всех заинтересованных участников корпоративных отношений, позволит сказать только правоприменительная практика арбитражных судов.</w:t>
      </w:r>
    </w:p>
    <w:p w:rsidR="00C53735" w:rsidRPr="00C53735" w:rsidRDefault="00C53735" w:rsidP="00C53735">
      <w:pPr>
        <w:spacing w:after="0" w:line="360" w:lineRule="auto"/>
        <w:ind w:left="454" w:firstLine="709"/>
        <w:jc w:val="both"/>
        <w:rPr>
          <w:rFonts w:ascii="Times New Roman" w:eastAsia="Times New Roman" w:hAnsi="Times New Roman" w:cs="Times New Roman"/>
          <w:sz w:val="28"/>
          <w:szCs w:val="28"/>
        </w:rPr>
      </w:pPr>
    </w:p>
    <w:p w:rsidR="00C53735" w:rsidRPr="00C53735" w:rsidRDefault="00C53735" w:rsidP="00C53735">
      <w:pPr>
        <w:spacing w:after="0" w:line="360" w:lineRule="auto"/>
        <w:ind w:left="454" w:firstLine="709"/>
        <w:jc w:val="both"/>
        <w:rPr>
          <w:rFonts w:ascii="Times New Roman" w:eastAsia="Times New Roman" w:hAnsi="Times New Roman" w:cs="Times New Roman"/>
          <w:sz w:val="28"/>
          <w:szCs w:val="28"/>
        </w:rPr>
      </w:pPr>
    </w:p>
    <w:p w:rsidR="00C53735" w:rsidRPr="00C53735" w:rsidRDefault="00C53735" w:rsidP="00C53735">
      <w:pPr>
        <w:spacing w:after="0" w:line="360" w:lineRule="auto"/>
        <w:ind w:left="454" w:firstLine="709"/>
        <w:jc w:val="both"/>
        <w:rPr>
          <w:rFonts w:ascii="Times New Roman" w:eastAsia="Times New Roman" w:hAnsi="Times New Roman" w:cs="Times New Roman"/>
          <w:sz w:val="28"/>
          <w:szCs w:val="28"/>
        </w:rPr>
      </w:pPr>
    </w:p>
    <w:p w:rsidR="00C53735" w:rsidRPr="00C53735" w:rsidRDefault="00C53735" w:rsidP="00C53735">
      <w:pPr>
        <w:spacing w:after="0" w:line="360" w:lineRule="auto"/>
        <w:ind w:left="454" w:firstLine="709"/>
        <w:jc w:val="both"/>
        <w:rPr>
          <w:rFonts w:ascii="Times New Roman" w:eastAsia="Times New Roman" w:hAnsi="Times New Roman" w:cs="Times New Roman"/>
          <w:sz w:val="28"/>
          <w:szCs w:val="28"/>
        </w:rPr>
      </w:pPr>
    </w:p>
    <w:p w:rsidR="00C53735" w:rsidRPr="00C53735" w:rsidRDefault="00C53735" w:rsidP="00C53735">
      <w:pPr>
        <w:spacing w:after="0" w:line="360" w:lineRule="auto"/>
        <w:ind w:left="454" w:firstLine="709"/>
        <w:jc w:val="both"/>
        <w:rPr>
          <w:rFonts w:ascii="Times New Roman" w:eastAsia="Times New Roman" w:hAnsi="Times New Roman" w:cs="Times New Roman"/>
          <w:sz w:val="28"/>
          <w:szCs w:val="28"/>
        </w:rPr>
      </w:pPr>
    </w:p>
    <w:p w:rsidR="00C53735" w:rsidRPr="00C53735" w:rsidRDefault="00C53735" w:rsidP="00C53735">
      <w:pPr>
        <w:spacing w:after="0" w:line="360" w:lineRule="auto"/>
        <w:ind w:left="454" w:firstLine="709"/>
        <w:jc w:val="both"/>
        <w:rPr>
          <w:rFonts w:ascii="Times New Roman" w:eastAsia="Times New Roman" w:hAnsi="Times New Roman" w:cs="Times New Roman"/>
          <w:sz w:val="28"/>
          <w:szCs w:val="28"/>
        </w:rPr>
      </w:pPr>
    </w:p>
    <w:p w:rsidR="00C53735" w:rsidRPr="00C53735" w:rsidRDefault="00C53735" w:rsidP="00C53735">
      <w:pPr>
        <w:spacing w:after="0" w:line="360" w:lineRule="auto"/>
        <w:ind w:left="454" w:firstLine="709"/>
        <w:jc w:val="both"/>
        <w:rPr>
          <w:rFonts w:ascii="Times New Roman" w:eastAsia="Times New Roman" w:hAnsi="Times New Roman" w:cs="Times New Roman"/>
          <w:sz w:val="28"/>
          <w:szCs w:val="28"/>
        </w:rPr>
      </w:pPr>
    </w:p>
    <w:p w:rsidR="00C53735" w:rsidRPr="00C53735" w:rsidRDefault="00C53735" w:rsidP="00C53735">
      <w:pPr>
        <w:spacing w:after="0" w:line="360" w:lineRule="auto"/>
        <w:ind w:left="454" w:firstLine="709"/>
        <w:jc w:val="both"/>
        <w:rPr>
          <w:rFonts w:ascii="Times New Roman" w:eastAsia="Times New Roman" w:hAnsi="Times New Roman" w:cs="Times New Roman"/>
          <w:sz w:val="28"/>
          <w:szCs w:val="28"/>
        </w:rPr>
      </w:pPr>
    </w:p>
    <w:p w:rsidR="00C53735" w:rsidRPr="00C53735" w:rsidRDefault="00C53735" w:rsidP="00C53735">
      <w:pPr>
        <w:spacing w:after="0" w:line="360" w:lineRule="auto"/>
        <w:ind w:left="454" w:firstLine="709"/>
        <w:jc w:val="both"/>
        <w:rPr>
          <w:rFonts w:ascii="Times New Roman" w:eastAsia="Times New Roman" w:hAnsi="Times New Roman" w:cs="Times New Roman"/>
          <w:sz w:val="28"/>
          <w:szCs w:val="28"/>
        </w:rPr>
      </w:pPr>
    </w:p>
    <w:p w:rsidR="00C53735" w:rsidRPr="00C53735" w:rsidRDefault="00C53735" w:rsidP="00C53735">
      <w:pPr>
        <w:spacing w:after="0" w:line="360" w:lineRule="auto"/>
        <w:ind w:left="454" w:firstLine="709"/>
        <w:jc w:val="both"/>
        <w:rPr>
          <w:rFonts w:ascii="Times New Roman" w:eastAsia="Times New Roman" w:hAnsi="Times New Roman" w:cs="Times New Roman"/>
          <w:sz w:val="28"/>
          <w:szCs w:val="28"/>
        </w:rPr>
      </w:pPr>
    </w:p>
    <w:p w:rsidR="00C53735" w:rsidRPr="00C53735" w:rsidRDefault="00C53735" w:rsidP="00C53735">
      <w:pPr>
        <w:spacing w:after="0" w:line="360" w:lineRule="auto"/>
        <w:ind w:left="454" w:firstLine="709"/>
        <w:jc w:val="both"/>
        <w:rPr>
          <w:rFonts w:ascii="Times New Roman" w:eastAsia="Times New Roman" w:hAnsi="Times New Roman" w:cs="Times New Roman"/>
          <w:sz w:val="28"/>
          <w:szCs w:val="28"/>
        </w:rPr>
      </w:pPr>
    </w:p>
    <w:p w:rsidR="00C53735" w:rsidRPr="004D569B" w:rsidRDefault="00C53735" w:rsidP="007D039A">
      <w:pPr>
        <w:spacing w:after="0" w:line="360" w:lineRule="auto"/>
        <w:jc w:val="both"/>
        <w:rPr>
          <w:rFonts w:ascii="Times New Roman" w:eastAsia="Times New Roman" w:hAnsi="Times New Roman" w:cs="Times New Roman"/>
          <w:sz w:val="28"/>
          <w:szCs w:val="28"/>
        </w:rPr>
      </w:pPr>
    </w:p>
    <w:p w:rsidR="00C53735" w:rsidRDefault="00C53735" w:rsidP="00FF73C8">
      <w:pPr>
        <w:spacing w:after="0" w:line="360" w:lineRule="auto"/>
        <w:jc w:val="both"/>
        <w:rPr>
          <w:rFonts w:ascii="Times New Roman" w:eastAsia="Times New Roman" w:hAnsi="Times New Roman" w:cs="Times New Roman"/>
          <w:sz w:val="28"/>
          <w:szCs w:val="28"/>
        </w:rPr>
      </w:pPr>
    </w:p>
    <w:p w:rsidR="00C53735" w:rsidRPr="004D569B" w:rsidRDefault="00C53735" w:rsidP="007D039A">
      <w:pPr>
        <w:spacing w:after="0" w:line="360" w:lineRule="auto"/>
        <w:jc w:val="both"/>
        <w:rPr>
          <w:rFonts w:ascii="Times New Roman" w:eastAsia="Times New Roman" w:hAnsi="Times New Roman" w:cs="Times New Roman"/>
          <w:sz w:val="28"/>
          <w:szCs w:val="28"/>
        </w:rPr>
      </w:pPr>
    </w:p>
    <w:p w:rsidR="00C53735" w:rsidRPr="00C53735" w:rsidRDefault="00C53735" w:rsidP="007D039A">
      <w:pPr>
        <w:spacing w:after="0" w:line="360" w:lineRule="auto"/>
        <w:ind w:left="454" w:firstLine="709"/>
        <w:jc w:val="center"/>
        <w:rPr>
          <w:rFonts w:ascii="Times New Roman" w:hAnsi="Times New Roman" w:cs="Times New Roman"/>
          <w:b/>
          <w:sz w:val="28"/>
          <w:szCs w:val="28"/>
          <w:shd w:val="clear" w:color="auto" w:fill="FFFFFF"/>
        </w:rPr>
      </w:pPr>
      <w:r w:rsidRPr="00C53735">
        <w:rPr>
          <w:rFonts w:ascii="Times New Roman" w:hAnsi="Times New Roman" w:cs="Times New Roman"/>
          <w:b/>
          <w:sz w:val="28"/>
          <w:szCs w:val="28"/>
          <w:shd w:val="clear" w:color="auto" w:fill="FFFFFF"/>
        </w:rPr>
        <w:t>СПИСОК ИСПОЛЬЗОВАННЫХ ИСТОЧНИКОВ</w:t>
      </w:r>
    </w:p>
    <w:p w:rsidR="00C53735" w:rsidRPr="00C53735" w:rsidRDefault="00C53735" w:rsidP="00C53735">
      <w:pPr>
        <w:spacing w:after="0" w:line="360" w:lineRule="auto"/>
        <w:ind w:left="454" w:firstLine="709"/>
        <w:jc w:val="both"/>
        <w:rPr>
          <w:rFonts w:ascii="Times New Roman" w:hAnsi="Times New Roman" w:cs="Times New Roman"/>
          <w:sz w:val="28"/>
          <w:szCs w:val="28"/>
          <w:shd w:val="clear" w:color="auto" w:fill="FFFFFF"/>
        </w:rPr>
      </w:pPr>
    </w:p>
    <w:p w:rsidR="00C53735" w:rsidRPr="00C53735" w:rsidRDefault="00C53735" w:rsidP="00C53735">
      <w:pPr>
        <w:pStyle w:val="1"/>
        <w:numPr>
          <w:ilvl w:val="0"/>
          <w:numId w:val="1"/>
        </w:numPr>
        <w:shd w:val="clear" w:color="auto" w:fill="FFFFFF"/>
        <w:spacing w:before="0" w:after="0" w:line="360" w:lineRule="auto"/>
        <w:ind w:left="454" w:firstLine="709"/>
        <w:rPr>
          <w:rFonts w:ascii="Times New Roman" w:hAnsi="Times New Roman"/>
          <w:b w:val="0"/>
          <w:sz w:val="28"/>
          <w:szCs w:val="28"/>
        </w:rPr>
      </w:pPr>
      <w:r w:rsidRPr="00C53735">
        <w:rPr>
          <w:rFonts w:ascii="Times New Roman" w:hAnsi="Times New Roman"/>
          <w:b w:val="0"/>
          <w:sz w:val="28"/>
          <w:szCs w:val="28"/>
        </w:rPr>
        <w:t xml:space="preserve">Арбитражный процессуальный кодекс Российской Федерации" от 24.07.2002 N 95-ФЗ (ред. от 19.12.2016) (с </w:t>
      </w:r>
      <w:proofErr w:type="spellStart"/>
      <w:r w:rsidRPr="00C53735">
        <w:rPr>
          <w:rFonts w:ascii="Times New Roman" w:hAnsi="Times New Roman"/>
          <w:b w:val="0"/>
          <w:sz w:val="28"/>
          <w:szCs w:val="28"/>
        </w:rPr>
        <w:t>изм</w:t>
      </w:r>
      <w:proofErr w:type="spellEnd"/>
      <w:r w:rsidRPr="00C53735">
        <w:rPr>
          <w:rFonts w:ascii="Times New Roman" w:hAnsi="Times New Roman"/>
          <w:b w:val="0"/>
          <w:sz w:val="28"/>
          <w:szCs w:val="28"/>
        </w:rPr>
        <w:t xml:space="preserve">. и доп., вступ. в силу с 01.01.2017)// Режим доступа </w:t>
      </w:r>
      <w:hyperlink r:id="rId8" w:history="1">
        <w:r w:rsidRPr="00C53735">
          <w:rPr>
            <w:rStyle w:val="a4"/>
            <w:rFonts w:ascii="Times New Roman" w:hAnsi="Times New Roman"/>
            <w:b w:val="0"/>
            <w:sz w:val="28"/>
            <w:szCs w:val="28"/>
          </w:rPr>
          <w:t>http://www.consultant.ru/</w:t>
        </w:r>
      </w:hyperlink>
      <w:r w:rsidRPr="00C53735">
        <w:rPr>
          <w:rFonts w:ascii="Times New Roman" w:hAnsi="Times New Roman"/>
          <w:b w:val="0"/>
          <w:sz w:val="28"/>
          <w:szCs w:val="28"/>
        </w:rPr>
        <w:t xml:space="preserve"> (дата обращения 09.01.2017)</w:t>
      </w:r>
    </w:p>
    <w:p w:rsidR="00C53735" w:rsidRPr="00C53735" w:rsidRDefault="00C53735" w:rsidP="00C53735">
      <w:pPr>
        <w:numPr>
          <w:ilvl w:val="0"/>
          <w:numId w:val="1"/>
        </w:numPr>
        <w:spacing w:after="0" w:line="360" w:lineRule="auto"/>
        <w:ind w:left="454" w:firstLine="709"/>
        <w:jc w:val="both"/>
        <w:rPr>
          <w:rFonts w:ascii="Times New Roman" w:hAnsi="Times New Roman" w:cs="Times New Roman"/>
          <w:sz w:val="28"/>
          <w:szCs w:val="28"/>
        </w:rPr>
      </w:pPr>
      <w:r w:rsidRPr="00C53735">
        <w:rPr>
          <w:rFonts w:ascii="Times New Roman" w:hAnsi="Times New Roman" w:cs="Times New Roman"/>
          <w:sz w:val="28"/>
          <w:szCs w:val="28"/>
        </w:rPr>
        <w:t xml:space="preserve">О внесении изменений в Арбитражный процессуальный кодекс Российской Федерации и некоторые другие акты законодательства Российской Федерации в целях совершенствования процедуры разрешения корпоративных споров// Режим доступа </w:t>
      </w:r>
      <w:hyperlink r:id="rId9" w:history="1">
        <w:r w:rsidRPr="00C53735">
          <w:rPr>
            <w:rStyle w:val="a4"/>
            <w:rFonts w:ascii="Times New Roman" w:hAnsi="Times New Roman" w:cs="Times New Roman"/>
            <w:sz w:val="28"/>
            <w:szCs w:val="28"/>
          </w:rPr>
          <w:t>http://www.realestate.ru/</w:t>
        </w:r>
      </w:hyperlink>
      <w:r w:rsidRPr="00C53735">
        <w:rPr>
          <w:rFonts w:ascii="Times New Roman" w:hAnsi="Times New Roman" w:cs="Times New Roman"/>
          <w:sz w:val="28"/>
          <w:szCs w:val="28"/>
        </w:rPr>
        <w:t xml:space="preserve"> (дата обращения 09.01.2017)</w:t>
      </w:r>
    </w:p>
    <w:p w:rsidR="00C53735" w:rsidRPr="00C53735" w:rsidRDefault="00C53735" w:rsidP="00C53735">
      <w:pPr>
        <w:pStyle w:val="1"/>
        <w:numPr>
          <w:ilvl w:val="0"/>
          <w:numId w:val="1"/>
        </w:numPr>
        <w:shd w:val="clear" w:color="auto" w:fill="FFFFFF"/>
        <w:spacing w:before="0" w:after="0" w:line="360" w:lineRule="auto"/>
        <w:ind w:left="454" w:firstLine="709"/>
        <w:rPr>
          <w:rFonts w:ascii="Times New Roman" w:hAnsi="Times New Roman"/>
          <w:b w:val="0"/>
          <w:sz w:val="28"/>
          <w:szCs w:val="28"/>
        </w:rPr>
      </w:pPr>
      <w:proofErr w:type="spellStart"/>
      <w:r w:rsidRPr="00C53735">
        <w:rPr>
          <w:rFonts w:ascii="Times New Roman" w:hAnsi="Times New Roman"/>
          <w:b w:val="0"/>
          <w:sz w:val="28"/>
          <w:szCs w:val="28"/>
        </w:rPr>
        <w:t>Фроловский</w:t>
      </w:r>
      <w:proofErr w:type="spellEnd"/>
      <w:r w:rsidRPr="00C53735">
        <w:rPr>
          <w:rFonts w:ascii="Times New Roman" w:hAnsi="Times New Roman"/>
          <w:b w:val="0"/>
          <w:sz w:val="28"/>
          <w:szCs w:val="28"/>
        </w:rPr>
        <w:t xml:space="preserve">, Н. Г. Понятие корпоративного спора / Н. Г. </w:t>
      </w:r>
      <w:proofErr w:type="spellStart"/>
      <w:r w:rsidRPr="00C53735">
        <w:rPr>
          <w:rFonts w:ascii="Times New Roman" w:hAnsi="Times New Roman"/>
          <w:b w:val="0"/>
          <w:sz w:val="28"/>
          <w:szCs w:val="28"/>
        </w:rPr>
        <w:t>Фроловский</w:t>
      </w:r>
      <w:proofErr w:type="spellEnd"/>
      <w:r w:rsidRPr="00C53735">
        <w:rPr>
          <w:rFonts w:ascii="Times New Roman" w:hAnsi="Times New Roman"/>
          <w:b w:val="0"/>
          <w:sz w:val="28"/>
          <w:szCs w:val="28"/>
        </w:rPr>
        <w:t xml:space="preserve"> // Законы России: опыт, анализ, практика. – 2010. – № 6. – С. 45.</w:t>
      </w:r>
    </w:p>
    <w:p w:rsidR="00C53735" w:rsidRPr="00C53735" w:rsidRDefault="00C53735" w:rsidP="00C53735">
      <w:pPr>
        <w:pStyle w:val="1"/>
        <w:numPr>
          <w:ilvl w:val="0"/>
          <w:numId w:val="1"/>
        </w:numPr>
        <w:shd w:val="clear" w:color="auto" w:fill="FFFFFF"/>
        <w:spacing w:before="0" w:after="0" w:line="360" w:lineRule="auto"/>
        <w:ind w:left="454" w:firstLine="709"/>
        <w:rPr>
          <w:rFonts w:ascii="Times New Roman" w:hAnsi="Times New Roman"/>
          <w:b w:val="0"/>
          <w:sz w:val="28"/>
          <w:szCs w:val="28"/>
        </w:rPr>
      </w:pPr>
      <w:proofErr w:type="spellStart"/>
      <w:r w:rsidRPr="00C53735">
        <w:rPr>
          <w:rFonts w:ascii="Times New Roman" w:hAnsi="Times New Roman"/>
          <w:b w:val="0"/>
          <w:sz w:val="28"/>
          <w:szCs w:val="28"/>
        </w:rPr>
        <w:t>Беседин</w:t>
      </w:r>
      <w:proofErr w:type="spellEnd"/>
      <w:r w:rsidRPr="00C53735">
        <w:rPr>
          <w:rFonts w:ascii="Times New Roman" w:hAnsi="Times New Roman"/>
          <w:b w:val="0"/>
          <w:sz w:val="28"/>
          <w:szCs w:val="28"/>
        </w:rPr>
        <w:t xml:space="preserve"> А.Н., </w:t>
      </w:r>
      <w:proofErr w:type="spellStart"/>
      <w:r w:rsidRPr="00C53735">
        <w:rPr>
          <w:rFonts w:ascii="Times New Roman" w:hAnsi="Times New Roman"/>
          <w:b w:val="0"/>
          <w:sz w:val="28"/>
          <w:szCs w:val="28"/>
        </w:rPr>
        <w:t>Ефименко</w:t>
      </w:r>
      <w:proofErr w:type="spellEnd"/>
      <w:r w:rsidRPr="00C53735">
        <w:rPr>
          <w:rFonts w:ascii="Times New Roman" w:hAnsi="Times New Roman"/>
          <w:b w:val="0"/>
          <w:sz w:val="28"/>
          <w:szCs w:val="28"/>
        </w:rPr>
        <w:t xml:space="preserve"> Е.Н., Козина Е.А., Лаптев В.А., Тягай Е.Д. Корпоративные отношения: комплексные проблемы теоретического изучения и нормативно-правового регулирования. – М.: Норма, 2014. – с. 144</w:t>
      </w:r>
    </w:p>
    <w:p w:rsidR="00C53735" w:rsidRPr="00C53735" w:rsidRDefault="00C53735" w:rsidP="00C53735">
      <w:pPr>
        <w:pStyle w:val="1"/>
        <w:numPr>
          <w:ilvl w:val="0"/>
          <w:numId w:val="1"/>
        </w:numPr>
        <w:shd w:val="clear" w:color="auto" w:fill="FFFFFF"/>
        <w:spacing w:before="0" w:after="0" w:line="360" w:lineRule="auto"/>
        <w:ind w:left="454" w:firstLine="709"/>
        <w:rPr>
          <w:rFonts w:ascii="Times New Roman" w:hAnsi="Times New Roman"/>
          <w:b w:val="0"/>
          <w:sz w:val="28"/>
          <w:szCs w:val="28"/>
        </w:rPr>
      </w:pPr>
      <w:r w:rsidRPr="00C53735">
        <w:rPr>
          <w:rFonts w:ascii="Times New Roman" w:hAnsi="Times New Roman"/>
          <w:b w:val="0"/>
          <w:sz w:val="28"/>
          <w:szCs w:val="28"/>
        </w:rPr>
        <w:t>Распоряжение ФКЦБ РФ от 04.04.2002 г. № 421/</w:t>
      </w:r>
      <w:proofErr w:type="spellStart"/>
      <w:proofErr w:type="gramStart"/>
      <w:r w:rsidRPr="00C53735">
        <w:rPr>
          <w:rFonts w:ascii="Times New Roman" w:hAnsi="Times New Roman"/>
          <w:b w:val="0"/>
          <w:sz w:val="28"/>
          <w:szCs w:val="28"/>
        </w:rPr>
        <w:t>р</w:t>
      </w:r>
      <w:proofErr w:type="spellEnd"/>
      <w:proofErr w:type="gramEnd"/>
      <w:r w:rsidRPr="00C53735">
        <w:rPr>
          <w:rFonts w:ascii="Times New Roman" w:hAnsi="Times New Roman"/>
          <w:b w:val="0"/>
          <w:sz w:val="28"/>
          <w:szCs w:val="28"/>
        </w:rPr>
        <w:t xml:space="preserve"> «О рекомендации к применению Кодекса корпоративного поведения» // Консультант Плюс</w:t>
      </w:r>
    </w:p>
    <w:p w:rsidR="00C53735" w:rsidRPr="00C53735" w:rsidRDefault="00C53735" w:rsidP="00C53735">
      <w:pPr>
        <w:pStyle w:val="1"/>
        <w:numPr>
          <w:ilvl w:val="0"/>
          <w:numId w:val="1"/>
        </w:numPr>
        <w:shd w:val="clear" w:color="auto" w:fill="FFFFFF"/>
        <w:spacing w:before="0" w:after="0" w:line="360" w:lineRule="auto"/>
        <w:ind w:left="454" w:firstLine="709"/>
        <w:rPr>
          <w:rFonts w:ascii="Times New Roman" w:hAnsi="Times New Roman"/>
          <w:b w:val="0"/>
          <w:sz w:val="28"/>
          <w:szCs w:val="28"/>
        </w:rPr>
      </w:pPr>
      <w:proofErr w:type="spellStart"/>
      <w:r w:rsidRPr="00C53735">
        <w:rPr>
          <w:rFonts w:ascii="Times New Roman" w:hAnsi="Times New Roman"/>
          <w:b w:val="0"/>
          <w:sz w:val="28"/>
          <w:szCs w:val="28"/>
        </w:rPr>
        <w:t>Ефименко</w:t>
      </w:r>
      <w:proofErr w:type="spellEnd"/>
      <w:r w:rsidRPr="00C53735">
        <w:rPr>
          <w:rFonts w:ascii="Times New Roman" w:hAnsi="Times New Roman"/>
          <w:b w:val="0"/>
          <w:sz w:val="28"/>
          <w:szCs w:val="28"/>
        </w:rPr>
        <w:t>, Е. Н., Лаптев, В. А. Корпоративные конфликты (споры): учебно-практическое пособие. М.: Проспект. 2014. С. 56</w:t>
      </w:r>
    </w:p>
    <w:p w:rsidR="00C53735" w:rsidRDefault="00C53735" w:rsidP="00C53735">
      <w:pPr>
        <w:pStyle w:val="a5"/>
        <w:numPr>
          <w:ilvl w:val="0"/>
          <w:numId w:val="1"/>
        </w:numPr>
        <w:spacing w:line="360" w:lineRule="auto"/>
        <w:ind w:left="454" w:firstLine="709"/>
        <w:rPr>
          <w:rFonts w:ascii="Times New Roman" w:hAnsi="Times New Roman"/>
          <w:sz w:val="28"/>
          <w:szCs w:val="28"/>
        </w:rPr>
      </w:pPr>
      <w:r w:rsidRPr="00C53735">
        <w:rPr>
          <w:rFonts w:ascii="Times New Roman" w:hAnsi="Times New Roman"/>
          <w:sz w:val="28"/>
          <w:szCs w:val="28"/>
        </w:rPr>
        <w:t>Постановления Пленума ВАС РФ от 09.12.2002 г. № 11 «О некоторых вопросах, связанных с введением в действие Арбитражного процессуального кодекса Российской Федерации» // Вестник ВАС РФ. 2003. №2.</w:t>
      </w:r>
    </w:p>
    <w:p w:rsidR="00051014" w:rsidRDefault="00051014" w:rsidP="00051014">
      <w:pPr>
        <w:pStyle w:val="a5"/>
        <w:spacing w:line="360" w:lineRule="auto"/>
        <w:rPr>
          <w:rFonts w:ascii="Times New Roman" w:hAnsi="Times New Roman"/>
          <w:sz w:val="28"/>
          <w:szCs w:val="28"/>
        </w:rPr>
      </w:pPr>
    </w:p>
    <w:p w:rsidR="00051014" w:rsidRDefault="00051014" w:rsidP="00051014">
      <w:pPr>
        <w:pStyle w:val="a5"/>
        <w:spacing w:line="360" w:lineRule="auto"/>
        <w:rPr>
          <w:rFonts w:ascii="Times New Roman" w:hAnsi="Times New Roman"/>
          <w:sz w:val="28"/>
          <w:szCs w:val="28"/>
          <w:lang w:val="en-US"/>
        </w:rPr>
      </w:pPr>
    </w:p>
    <w:p w:rsidR="007D039A" w:rsidRDefault="007D039A" w:rsidP="00051014">
      <w:pPr>
        <w:pStyle w:val="a5"/>
        <w:spacing w:line="360" w:lineRule="auto"/>
        <w:rPr>
          <w:rFonts w:ascii="Times New Roman" w:hAnsi="Times New Roman"/>
          <w:sz w:val="28"/>
          <w:szCs w:val="28"/>
          <w:lang w:val="en-US"/>
        </w:rPr>
      </w:pPr>
    </w:p>
    <w:p w:rsidR="007D039A" w:rsidRDefault="007D039A" w:rsidP="00051014">
      <w:pPr>
        <w:pStyle w:val="a5"/>
        <w:spacing w:line="360" w:lineRule="auto"/>
        <w:rPr>
          <w:rFonts w:ascii="Times New Roman" w:hAnsi="Times New Roman"/>
          <w:sz w:val="28"/>
          <w:szCs w:val="28"/>
          <w:lang w:val="en-US"/>
        </w:rPr>
      </w:pPr>
    </w:p>
    <w:p w:rsidR="007D039A" w:rsidRPr="007D039A" w:rsidRDefault="007D039A" w:rsidP="00051014">
      <w:pPr>
        <w:pStyle w:val="a5"/>
        <w:spacing w:line="360" w:lineRule="auto"/>
        <w:rPr>
          <w:rFonts w:ascii="Times New Roman" w:hAnsi="Times New Roman"/>
          <w:sz w:val="28"/>
          <w:szCs w:val="28"/>
          <w:lang w:val="en-US"/>
        </w:rPr>
      </w:pPr>
    </w:p>
    <w:p w:rsidR="00051014" w:rsidRPr="00051014" w:rsidRDefault="00051014" w:rsidP="007D039A">
      <w:pPr>
        <w:pStyle w:val="a5"/>
        <w:spacing w:line="360" w:lineRule="auto"/>
        <w:ind w:left="454" w:firstLine="709"/>
        <w:jc w:val="center"/>
        <w:rPr>
          <w:rFonts w:ascii="Times New Roman" w:hAnsi="Times New Roman"/>
          <w:b/>
          <w:sz w:val="28"/>
          <w:szCs w:val="28"/>
          <w:lang w:val="en-US"/>
        </w:rPr>
      </w:pPr>
      <w:r w:rsidRPr="00051014">
        <w:rPr>
          <w:rFonts w:ascii="Times New Roman" w:hAnsi="Times New Roman"/>
          <w:b/>
          <w:sz w:val="28"/>
          <w:szCs w:val="28"/>
          <w:lang w:val="en-US"/>
        </w:rPr>
        <w:t>FEATURES OF CONSIDERATION OF CASES</w:t>
      </w:r>
    </w:p>
    <w:p w:rsidR="00051014" w:rsidRPr="007D039A" w:rsidRDefault="00051014" w:rsidP="007D039A">
      <w:pPr>
        <w:pStyle w:val="a5"/>
        <w:spacing w:after="0" w:line="360" w:lineRule="auto"/>
        <w:ind w:left="454" w:firstLine="709"/>
        <w:jc w:val="center"/>
        <w:rPr>
          <w:rFonts w:ascii="Times New Roman" w:hAnsi="Times New Roman"/>
          <w:b/>
          <w:sz w:val="28"/>
          <w:szCs w:val="28"/>
          <w:lang w:val="en-US"/>
        </w:rPr>
      </w:pPr>
      <w:r w:rsidRPr="007D039A">
        <w:rPr>
          <w:rFonts w:ascii="Times New Roman" w:hAnsi="Times New Roman"/>
          <w:b/>
          <w:sz w:val="28"/>
          <w:szCs w:val="28"/>
          <w:lang w:val="en-US"/>
        </w:rPr>
        <w:t>IN CORPORATE DISPUTES</w:t>
      </w:r>
    </w:p>
    <w:p w:rsidR="00051014" w:rsidRPr="007D039A" w:rsidRDefault="00051014" w:rsidP="007D039A">
      <w:pPr>
        <w:pStyle w:val="a5"/>
        <w:spacing w:after="0" w:line="360" w:lineRule="auto"/>
        <w:ind w:left="454" w:firstLine="709"/>
        <w:jc w:val="center"/>
        <w:rPr>
          <w:rFonts w:ascii="Times New Roman" w:hAnsi="Times New Roman"/>
          <w:sz w:val="28"/>
          <w:szCs w:val="28"/>
          <w:lang w:val="en-US"/>
        </w:rPr>
      </w:pPr>
      <w:r w:rsidRPr="007D039A">
        <w:rPr>
          <w:rFonts w:ascii="Times New Roman" w:hAnsi="Times New Roman"/>
          <w:sz w:val="28"/>
          <w:szCs w:val="28"/>
          <w:lang w:val="en-US"/>
        </w:rPr>
        <w:t xml:space="preserve">Yana </w:t>
      </w:r>
      <w:proofErr w:type="spellStart"/>
      <w:r w:rsidRPr="007D039A">
        <w:rPr>
          <w:rFonts w:ascii="Times New Roman" w:hAnsi="Times New Roman"/>
          <w:sz w:val="28"/>
          <w:szCs w:val="28"/>
          <w:lang w:val="en-US"/>
        </w:rPr>
        <w:t>Eduardovna</w:t>
      </w:r>
      <w:proofErr w:type="spellEnd"/>
      <w:r w:rsidRPr="007D039A">
        <w:rPr>
          <w:rFonts w:ascii="Times New Roman" w:hAnsi="Times New Roman"/>
          <w:sz w:val="28"/>
          <w:szCs w:val="28"/>
          <w:lang w:val="en-US"/>
        </w:rPr>
        <w:t xml:space="preserve"> </w:t>
      </w:r>
      <w:proofErr w:type="spellStart"/>
      <w:r w:rsidRPr="007D039A">
        <w:rPr>
          <w:rFonts w:ascii="Times New Roman" w:hAnsi="Times New Roman"/>
          <w:sz w:val="28"/>
          <w:szCs w:val="28"/>
          <w:lang w:val="en-US"/>
        </w:rPr>
        <w:t>Sabat</w:t>
      </w:r>
      <w:proofErr w:type="spellEnd"/>
    </w:p>
    <w:p w:rsidR="00051014" w:rsidRPr="007D039A" w:rsidRDefault="00051014" w:rsidP="007D039A">
      <w:pPr>
        <w:pStyle w:val="a5"/>
        <w:spacing w:after="0" w:line="360" w:lineRule="auto"/>
        <w:ind w:left="454" w:firstLine="709"/>
        <w:jc w:val="center"/>
        <w:rPr>
          <w:rFonts w:ascii="Times New Roman" w:hAnsi="Times New Roman"/>
          <w:sz w:val="28"/>
          <w:szCs w:val="28"/>
          <w:lang w:val="en-US"/>
        </w:rPr>
      </w:pPr>
      <w:proofErr w:type="spellStart"/>
      <w:r w:rsidRPr="007D039A">
        <w:rPr>
          <w:rFonts w:ascii="Times New Roman" w:hAnsi="Times New Roman"/>
          <w:sz w:val="28"/>
          <w:szCs w:val="28"/>
          <w:lang w:val="en-US"/>
        </w:rPr>
        <w:t>Tver</w:t>
      </w:r>
      <w:proofErr w:type="spellEnd"/>
      <w:r w:rsidRPr="007D039A">
        <w:rPr>
          <w:rFonts w:ascii="Times New Roman" w:hAnsi="Times New Roman"/>
          <w:sz w:val="28"/>
          <w:szCs w:val="28"/>
          <w:lang w:val="en-US"/>
        </w:rPr>
        <w:t xml:space="preserve"> state University</w:t>
      </w:r>
    </w:p>
    <w:p w:rsidR="005A5C15" w:rsidRPr="007D039A" w:rsidRDefault="005A5C15" w:rsidP="007D039A">
      <w:pPr>
        <w:spacing w:after="0" w:line="360" w:lineRule="auto"/>
        <w:ind w:left="454" w:firstLine="709"/>
        <w:jc w:val="both"/>
        <w:rPr>
          <w:rFonts w:ascii="Times New Roman" w:hAnsi="Times New Roman" w:cs="Times New Roman"/>
          <w:sz w:val="28"/>
          <w:szCs w:val="28"/>
          <w:lang w:val="en-US"/>
        </w:rPr>
      </w:pPr>
      <w:proofErr w:type="gramStart"/>
      <w:r w:rsidRPr="00EB1A3F">
        <w:rPr>
          <w:rFonts w:ascii="Times New Roman" w:hAnsi="Times New Roman" w:cs="Times New Roman"/>
          <w:b/>
          <w:i/>
          <w:sz w:val="28"/>
          <w:szCs w:val="28"/>
          <w:lang w:val="en-US"/>
        </w:rPr>
        <w:t>Annotation.</w:t>
      </w:r>
      <w:proofErr w:type="gramEnd"/>
      <w:r w:rsidRPr="007D039A">
        <w:rPr>
          <w:rFonts w:ascii="Times New Roman" w:hAnsi="Times New Roman" w:cs="Times New Roman"/>
          <w:sz w:val="28"/>
          <w:szCs w:val="28"/>
          <w:lang w:val="en-US"/>
        </w:rPr>
        <w:t xml:space="preserve"> This article describes the features of consideration of cases in corporate disputes. Special attention is paid to some problems of legal regulation the examination of the above category of cases.</w:t>
      </w:r>
    </w:p>
    <w:p w:rsidR="00254D34" w:rsidRDefault="005A5C15" w:rsidP="007D039A">
      <w:pPr>
        <w:spacing w:after="0" w:line="360" w:lineRule="auto"/>
        <w:ind w:left="454" w:firstLine="709"/>
        <w:jc w:val="both"/>
        <w:rPr>
          <w:rFonts w:ascii="Times New Roman" w:hAnsi="Times New Roman" w:cs="Times New Roman"/>
          <w:i/>
          <w:sz w:val="28"/>
          <w:szCs w:val="28"/>
          <w:lang w:val="en-US"/>
        </w:rPr>
      </w:pPr>
      <w:proofErr w:type="gramStart"/>
      <w:r w:rsidRPr="00EB1A3F">
        <w:rPr>
          <w:rFonts w:ascii="Times New Roman" w:hAnsi="Times New Roman" w:cs="Times New Roman"/>
          <w:b/>
          <w:i/>
          <w:sz w:val="28"/>
          <w:szCs w:val="28"/>
          <w:lang w:val="en-US"/>
        </w:rPr>
        <w:t>Keywords.</w:t>
      </w:r>
      <w:proofErr w:type="gramEnd"/>
      <w:r w:rsidRPr="00EB1A3F">
        <w:rPr>
          <w:rFonts w:ascii="Times New Roman" w:hAnsi="Times New Roman" w:cs="Times New Roman"/>
          <w:i/>
          <w:sz w:val="28"/>
          <w:szCs w:val="28"/>
          <w:lang w:val="en-US"/>
        </w:rPr>
        <w:t xml:space="preserve"> </w:t>
      </w:r>
      <w:proofErr w:type="gramStart"/>
      <w:r w:rsidRPr="00EB1A3F">
        <w:rPr>
          <w:rFonts w:ascii="Times New Roman" w:hAnsi="Times New Roman" w:cs="Times New Roman"/>
          <w:i/>
          <w:sz w:val="28"/>
          <w:szCs w:val="28"/>
          <w:lang w:val="en-US"/>
        </w:rPr>
        <w:t>Corporate dispute, a conflict, a feature of corporate disputes, joint stock companies, shareholders, corporations, court of arbitration, legal entities, entrepreneurs.</w:t>
      </w:r>
      <w:proofErr w:type="gramEnd"/>
    </w:p>
    <w:p w:rsidR="00EB1A3F" w:rsidRPr="00EB1A3F" w:rsidRDefault="00EB1A3F" w:rsidP="007D039A">
      <w:pPr>
        <w:spacing w:after="0" w:line="360" w:lineRule="auto"/>
        <w:ind w:left="454" w:firstLine="709"/>
        <w:jc w:val="both"/>
        <w:rPr>
          <w:rFonts w:ascii="Times New Roman" w:hAnsi="Times New Roman" w:cs="Times New Roman"/>
          <w:i/>
          <w:sz w:val="28"/>
          <w:szCs w:val="28"/>
          <w:lang w:val="en-US"/>
        </w:rPr>
      </w:pPr>
    </w:p>
    <w:p w:rsidR="005A5C15" w:rsidRPr="004D569B" w:rsidRDefault="005A5C15" w:rsidP="007D039A">
      <w:pPr>
        <w:spacing w:after="0" w:line="360" w:lineRule="auto"/>
        <w:ind w:left="454" w:firstLine="709"/>
        <w:jc w:val="both"/>
        <w:rPr>
          <w:rFonts w:ascii="Times New Roman" w:hAnsi="Times New Roman" w:cs="Times New Roman"/>
          <w:sz w:val="28"/>
          <w:szCs w:val="28"/>
        </w:rPr>
      </w:pPr>
      <w:r w:rsidRPr="00EB1A3F">
        <w:rPr>
          <w:rFonts w:ascii="Times New Roman" w:hAnsi="Times New Roman" w:cs="Times New Roman"/>
          <w:i/>
          <w:sz w:val="28"/>
          <w:szCs w:val="28"/>
        </w:rPr>
        <w:t>Об авторе:</w:t>
      </w:r>
      <w:r w:rsidRPr="007D039A">
        <w:rPr>
          <w:rFonts w:ascii="Times New Roman" w:hAnsi="Times New Roman" w:cs="Times New Roman"/>
          <w:sz w:val="28"/>
          <w:szCs w:val="28"/>
        </w:rPr>
        <w:t xml:space="preserve"> </w:t>
      </w:r>
      <w:proofErr w:type="spellStart"/>
      <w:r w:rsidRPr="007D039A">
        <w:rPr>
          <w:rFonts w:ascii="Times New Roman" w:hAnsi="Times New Roman" w:cs="Times New Roman"/>
          <w:sz w:val="28"/>
          <w:szCs w:val="28"/>
        </w:rPr>
        <w:t>Сабат</w:t>
      </w:r>
      <w:proofErr w:type="spellEnd"/>
      <w:r w:rsidRPr="007D039A">
        <w:rPr>
          <w:rFonts w:ascii="Times New Roman" w:hAnsi="Times New Roman" w:cs="Times New Roman"/>
          <w:sz w:val="28"/>
          <w:szCs w:val="28"/>
        </w:rPr>
        <w:t xml:space="preserve"> Яна Эдуардовна- студентка первого года обучения в магистратуре юридического факультета Тверского Государственного Университета по направлению «Судебная защита прав и законных интересов» (170100, г</w:t>
      </w:r>
      <w:proofErr w:type="gramStart"/>
      <w:r w:rsidRPr="007D039A">
        <w:rPr>
          <w:rFonts w:ascii="Times New Roman" w:hAnsi="Times New Roman" w:cs="Times New Roman"/>
          <w:sz w:val="28"/>
          <w:szCs w:val="28"/>
        </w:rPr>
        <w:t>.Т</w:t>
      </w:r>
      <w:proofErr w:type="gramEnd"/>
      <w:r w:rsidRPr="007D039A">
        <w:rPr>
          <w:rFonts w:ascii="Times New Roman" w:hAnsi="Times New Roman" w:cs="Times New Roman"/>
          <w:sz w:val="28"/>
          <w:szCs w:val="28"/>
        </w:rPr>
        <w:t>верь, ул. Желябова</w:t>
      </w:r>
      <w:r w:rsidRPr="004D569B">
        <w:rPr>
          <w:rFonts w:ascii="Times New Roman" w:hAnsi="Times New Roman" w:cs="Times New Roman"/>
          <w:sz w:val="28"/>
          <w:szCs w:val="28"/>
        </w:rPr>
        <w:t xml:space="preserve">, </w:t>
      </w:r>
      <w:proofErr w:type="spellStart"/>
      <w:r w:rsidRPr="007D039A">
        <w:rPr>
          <w:rFonts w:ascii="Times New Roman" w:hAnsi="Times New Roman" w:cs="Times New Roman"/>
          <w:sz w:val="28"/>
          <w:szCs w:val="28"/>
        </w:rPr>
        <w:t>д</w:t>
      </w:r>
      <w:proofErr w:type="spellEnd"/>
      <w:r w:rsidRPr="004D569B">
        <w:rPr>
          <w:rFonts w:ascii="Times New Roman" w:hAnsi="Times New Roman" w:cs="Times New Roman"/>
          <w:sz w:val="28"/>
          <w:szCs w:val="28"/>
        </w:rPr>
        <w:t xml:space="preserve">. 33), </w:t>
      </w:r>
      <w:r w:rsidRPr="007D039A">
        <w:rPr>
          <w:rFonts w:ascii="Times New Roman" w:hAnsi="Times New Roman" w:cs="Times New Roman"/>
          <w:sz w:val="28"/>
          <w:szCs w:val="28"/>
        </w:rPr>
        <w:t>электронная</w:t>
      </w:r>
      <w:r w:rsidRPr="004D569B">
        <w:rPr>
          <w:rFonts w:ascii="Times New Roman" w:hAnsi="Times New Roman" w:cs="Times New Roman"/>
          <w:sz w:val="28"/>
          <w:szCs w:val="28"/>
        </w:rPr>
        <w:t xml:space="preserve"> </w:t>
      </w:r>
      <w:r w:rsidRPr="007D039A">
        <w:rPr>
          <w:rFonts w:ascii="Times New Roman" w:hAnsi="Times New Roman" w:cs="Times New Roman"/>
          <w:sz w:val="28"/>
          <w:szCs w:val="28"/>
        </w:rPr>
        <w:t>почта</w:t>
      </w:r>
      <w:r w:rsidRPr="004D569B">
        <w:rPr>
          <w:rFonts w:ascii="Times New Roman" w:hAnsi="Times New Roman" w:cs="Times New Roman"/>
          <w:sz w:val="28"/>
          <w:szCs w:val="28"/>
        </w:rPr>
        <w:t xml:space="preserve">- </w:t>
      </w:r>
      <w:r w:rsidR="00254D34">
        <w:fldChar w:fldCharType="begin"/>
      </w:r>
      <w:r w:rsidR="00254D34">
        <w:instrText>HYPERLINK "mailto:yana-sabat@yandex.ru"</w:instrText>
      </w:r>
      <w:r w:rsidR="00254D34">
        <w:fldChar w:fldCharType="separate"/>
      </w:r>
      <w:r w:rsidRPr="007D039A">
        <w:rPr>
          <w:rStyle w:val="a4"/>
          <w:rFonts w:ascii="Times New Roman" w:hAnsi="Times New Roman" w:cs="Times New Roman"/>
          <w:sz w:val="28"/>
          <w:szCs w:val="28"/>
          <w:lang w:val="en-US"/>
        </w:rPr>
        <w:t>yana</w:t>
      </w:r>
      <w:r w:rsidRPr="004D569B">
        <w:rPr>
          <w:rStyle w:val="a4"/>
          <w:rFonts w:ascii="Times New Roman" w:hAnsi="Times New Roman" w:cs="Times New Roman"/>
          <w:sz w:val="28"/>
          <w:szCs w:val="28"/>
        </w:rPr>
        <w:t>-</w:t>
      </w:r>
      <w:r w:rsidRPr="007D039A">
        <w:rPr>
          <w:rStyle w:val="a4"/>
          <w:rFonts w:ascii="Times New Roman" w:hAnsi="Times New Roman" w:cs="Times New Roman"/>
          <w:sz w:val="28"/>
          <w:szCs w:val="28"/>
          <w:lang w:val="en-US"/>
        </w:rPr>
        <w:t>sabat</w:t>
      </w:r>
      <w:r w:rsidRPr="004D569B">
        <w:rPr>
          <w:rStyle w:val="a4"/>
          <w:rFonts w:ascii="Times New Roman" w:hAnsi="Times New Roman" w:cs="Times New Roman"/>
          <w:sz w:val="28"/>
          <w:szCs w:val="28"/>
        </w:rPr>
        <w:t>@</w:t>
      </w:r>
      <w:r w:rsidRPr="007D039A">
        <w:rPr>
          <w:rStyle w:val="a4"/>
          <w:rFonts w:ascii="Times New Roman" w:hAnsi="Times New Roman" w:cs="Times New Roman"/>
          <w:sz w:val="28"/>
          <w:szCs w:val="28"/>
          <w:lang w:val="en-US"/>
        </w:rPr>
        <w:t>yandex</w:t>
      </w:r>
      <w:r w:rsidRPr="004D569B">
        <w:rPr>
          <w:rStyle w:val="a4"/>
          <w:rFonts w:ascii="Times New Roman" w:hAnsi="Times New Roman" w:cs="Times New Roman"/>
          <w:sz w:val="28"/>
          <w:szCs w:val="28"/>
        </w:rPr>
        <w:t>.</w:t>
      </w:r>
      <w:r w:rsidRPr="007D039A">
        <w:rPr>
          <w:rStyle w:val="a4"/>
          <w:rFonts w:ascii="Times New Roman" w:hAnsi="Times New Roman" w:cs="Times New Roman"/>
          <w:sz w:val="28"/>
          <w:szCs w:val="28"/>
          <w:lang w:val="en-US"/>
        </w:rPr>
        <w:t>ru</w:t>
      </w:r>
      <w:r w:rsidR="00254D34">
        <w:fldChar w:fldCharType="end"/>
      </w:r>
      <w:r w:rsidRPr="004D569B">
        <w:rPr>
          <w:rFonts w:ascii="Times New Roman" w:hAnsi="Times New Roman" w:cs="Times New Roman"/>
          <w:sz w:val="28"/>
          <w:szCs w:val="28"/>
        </w:rPr>
        <w:t>.</w:t>
      </w:r>
    </w:p>
    <w:p w:rsidR="005A5C15" w:rsidRPr="007D039A" w:rsidRDefault="007D039A" w:rsidP="007D039A">
      <w:pPr>
        <w:spacing w:after="0" w:line="360" w:lineRule="auto"/>
        <w:ind w:left="454" w:firstLine="709"/>
        <w:jc w:val="both"/>
        <w:rPr>
          <w:rFonts w:ascii="Times New Roman" w:hAnsi="Times New Roman" w:cs="Times New Roman"/>
          <w:sz w:val="28"/>
          <w:szCs w:val="28"/>
          <w:lang w:val="en-US"/>
        </w:rPr>
      </w:pPr>
      <w:r w:rsidRPr="007D039A">
        <w:rPr>
          <w:rFonts w:ascii="Times New Roman" w:hAnsi="Times New Roman" w:cs="Times New Roman"/>
          <w:sz w:val="28"/>
          <w:szCs w:val="28"/>
          <w:lang w:val="en-US"/>
        </w:rPr>
        <w:t xml:space="preserve">About author: </w:t>
      </w:r>
      <w:proofErr w:type="spellStart"/>
      <w:r w:rsidRPr="007D039A">
        <w:rPr>
          <w:rFonts w:ascii="Times New Roman" w:hAnsi="Times New Roman" w:cs="Times New Roman"/>
          <w:sz w:val="28"/>
          <w:szCs w:val="28"/>
          <w:lang w:val="en-US"/>
        </w:rPr>
        <w:t>Sabat</w:t>
      </w:r>
      <w:proofErr w:type="spellEnd"/>
      <w:r w:rsidRPr="007D039A">
        <w:rPr>
          <w:rFonts w:ascii="Times New Roman" w:hAnsi="Times New Roman" w:cs="Times New Roman"/>
          <w:sz w:val="28"/>
          <w:szCs w:val="28"/>
          <w:lang w:val="en-US"/>
        </w:rPr>
        <w:t xml:space="preserve"> Yana</w:t>
      </w:r>
      <w:r w:rsidR="005A5C15" w:rsidRPr="007D039A">
        <w:rPr>
          <w:rFonts w:ascii="Times New Roman" w:hAnsi="Times New Roman" w:cs="Times New Roman"/>
          <w:sz w:val="28"/>
          <w:szCs w:val="28"/>
          <w:lang w:val="en-US"/>
        </w:rPr>
        <w:t xml:space="preserve"> </w:t>
      </w:r>
      <w:proofErr w:type="spellStart"/>
      <w:r w:rsidR="005A5C15" w:rsidRPr="007D039A">
        <w:rPr>
          <w:rFonts w:ascii="Times New Roman" w:hAnsi="Times New Roman" w:cs="Times New Roman"/>
          <w:sz w:val="28"/>
          <w:szCs w:val="28"/>
          <w:lang w:val="en-US"/>
        </w:rPr>
        <w:t>E</w:t>
      </w:r>
      <w:r w:rsidRPr="007D039A">
        <w:rPr>
          <w:rFonts w:ascii="Times New Roman" w:hAnsi="Times New Roman" w:cs="Times New Roman"/>
          <w:sz w:val="28"/>
          <w:szCs w:val="28"/>
          <w:lang w:val="en-US"/>
        </w:rPr>
        <w:t>duardovna</w:t>
      </w:r>
      <w:proofErr w:type="spellEnd"/>
      <w:r w:rsidRPr="007D039A">
        <w:rPr>
          <w:rFonts w:ascii="Times New Roman" w:hAnsi="Times New Roman" w:cs="Times New Roman"/>
          <w:sz w:val="28"/>
          <w:szCs w:val="28"/>
          <w:lang w:val="en-US"/>
        </w:rPr>
        <w:t>-</w:t>
      </w:r>
      <w:r w:rsidR="005A5C15" w:rsidRPr="007D039A">
        <w:rPr>
          <w:rFonts w:ascii="Times New Roman" w:hAnsi="Times New Roman" w:cs="Times New Roman"/>
          <w:sz w:val="28"/>
          <w:szCs w:val="28"/>
          <w:lang w:val="en-US"/>
        </w:rPr>
        <w:t xml:space="preserve"> stude</w:t>
      </w:r>
      <w:r w:rsidRPr="007D039A">
        <w:rPr>
          <w:rFonts w:ascii="Times New Roman" w:hAnsi="Times New Roman" w:cs="Times New Roman"/>
          <w:sz w:val="28"/>
          <w:szCs w:val="28"/>
          <w:lang w:val="en-US"/>
        </w:rPr>
        <w:t>nt of the first year of magistracy</w:t>
      </w:r>
      <w:r w:rsidR="005A5C15" w:rsidRPr="007D039A">
        <w:rPr>
          <w:rFonts w:ascii="Times New Roman" w:hAnsi="Times New Roman" w:cs="Times New Roman"/>
          <w:sz w:val="28"/>
          <w:szCs w:val="28"/>
          <w:lang w:val="en-US"/>
        </w:rPr>
        <w:t xml:space="preserve"> in</w:t>
      </w:r>
      <w:r w:rsidRPr="007D039A">
        <w:rPr>
          <w:rFonts w:ascii="Times New Roman" w:hAnsi="Times New Roman" w:cs="Times New Roman"/>
          <w:sz w:val="28"/>
          <w:szCs w:val="28"/>
          <w:lang w:val="en-US"/>
        </w:rPr>
        <w:t xml:space="preserve"> the field of "Judicial Protection of the rights and legitimate interests"  of the Faculty of Law</w:t>
      </w:r>
      <w:r w:rsidR="005A5C15" w:rsidRPr="007D039A">
        <w:rPr>
          <w:rFonts w:ascii="Times New Roman" w:hAnsi="Times New Roman" w:cs="Times New Roman"/>
          <w:sz w:val="28"/>
          <w:szCs w:val="28"/>
          <w:lang w:val="en-US"/>
        </w:rPr>
        <w:t xml:space="preserve"> of </w:t>
      </w:r>
      <w:proofErr w:type="spellStart"/>
      <w:r w:rsidR="005A5C15" w:rsidRPr="007D039A">
        <w:rPr>
          <w:rFonts w:ascii="Times New Roman" w:hAnsi="Times New Roman" w:cs="Times New Roman"/>
          <w:sz w:val="28"/>
          <w:szCs w:val="28"/>
          <w:lang w:val="en-US"/>
        </w:rPr>
        <w:t>Tver</w:t>
      </w:r>
      <w:proofErr w:type="spellEnd"/>
      <w:r w:rsidR="005A5C15" w:rsidRPr="007D039A">
        <w:rPr>
          <w:rFonts w:ascii="Times New Roman" w:hAnsi="Times New Roman" w:cs="Times New Roman"/>
          <w:sz w:val="28"/>
          <w:szCs w:val="28"/>
          <w:lang w:val="en-US"/>
        </w:rPr>
        <w:t xml:space="preserve"> State University (170100, </w:t>
      </w:r>
      <w:proofErr w:type="spellStart"/>
      <w:r w:rsidR="005A5C15" w:rsidRPr="007D039A">
        <w:rPr>
          <w:rFonts w:ascii="Times New Roman" w:hAnsi="Times New Roman" w:cs="Times New Roman"/>
          <w:sz w:val="28"/>
          <w:szCs w:val="28"/>
          <w:lang w:val="en-US"/>
        </w:rPr>
        <w:t>Tver</w:t>
      </w:r>
      <w:proofErr w:type="spellEnd"/>
      <w:r w:rsidR="005A5C15" w:rsidRPr="007D039A">
        <w:rPr>
          <w:rFonts w:ascii="Times New Roman" w:hAnsi="Times New Roman" w:cs="Times New Roman"/>
          <w:sz w:val="28"/>
          <w:szCs w:val="28"/>
          <w:lang w:val="en-US"/>
        </w:rPr>
        <w:t>,</w:t>
      </w:r>
      <w:r w:rsidRPr="007D039A">
        <w:rPr>
          <w:rFonts w:ascii="Times New Roman" w:hAnsi="Times New Roman" w:cs="Times New Roman"/>
          <w:sz w:val="28"/>
          <w:szCs w:val="28"/>
          <w:lang w:val="en-US"/>
        </w:rPr>
        <w:t xml:space="preserve"> </w:t>
      </w:r>
      <w:proofErr w:type="spellStart"/>
      <w:r w:rsidRPr="007D039A">
        <w:rPr>
          <w:rFonts w:ascii="Times New Roman" w:hAnsi="Times New Roman" w:cs="Times New Roman"/>
          <w:sz w:val="28"/>
          <w:szCs w:val="28"/>
          <w:lang w:val="en-US"/>
        </w:rPr>
        <w:t>Zhelyabov</w:t>
      </w:r>
      <w:proofErr w:type="spellEnd"/>
      <w:r w:rsidRPr="007D039A">
        <w:rPr>
          <w:rFonts w:ascii="Times New Roman" w:hAnsi="Times New Roman" w:cs="Times New Roman"/>
          <w:sz w:val="28"/>
          <w:szCs w:val="28"/>
          <w:lang w:val="en-US"/>
        </w:rPr>
        <w:t xml:space="preserve"> St., 33), e-</w:t>
      </w:r>
      <w:r w:rsidR="005A5C15" w:rsidRPr="007D039A">
        <w:rPr>
          <w:rFonts w:ascii="Times New Roman" w:hAnsi="Times New Roman" w:cs="Times New Roman"/>
          <w:sz w:val="28"/>
          <w:szCs w:val="28"/>
          <w:lang w:val="en-US"/>
        </w:rPr>
        <w:t>mail - yana-sabat@yandex.ru.</w:t>
      </w:r>
    </w:p>
    <w:p w:rsidR="007D039A" w:rsidRPr="007D039A" w:rsidRDefault="007D039A">
      <w:pPr>
        <w:spacing w:after="0" w:line="360" w:lineRule="auto"/>
        <w:ind w:left="454" w:firstLine="709"/>
        <w:jc w:val="center"/>
        <w:rPr>
          <w:rFonts w:ascii="Times New Roman" w:hAnsi="Times New Roman" w:cs="Times New Roman"/>
          <w:sz w:val="28"/>
          <w:szCs w:val="28"/>
          <w:lang w:val="en-US"/>
        </w:rPr>
      </w:pPr>
    </w:p>
    <w:sectPr w:rsidR="007D039A" w:rsidRPr="007D039A" w:rsidSect="004D569B">
      <w:headerReference w:type="default" r:id="rId10"/>
      <w:headerReference w:type="first" r:id="rId11"/>
      <w:pgSz w:w="11906" w:h="16838"/>
      <w:pgMar w:top="851" w:right="851"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735" w:rsidRDefault="00C53735" w:rsidP="00C53735">
      <w:pPr>
        <w:spacing w:after="0" w:line="240" w:lineRule="auto"/>
      </w:pPr>
      <w:r>
        <w:separator/>
      </w:r>
    </w:p>
  </w:endnote>
  <w:endnote w:type="continuationSeparator" w:id="1">
    <w:p w:rsidR="00C53735" w:rsidRDefault="00C53735" w:rsidP="00C53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735" w:rsidRDefault="00C53735" w:rsidP="00C53735">
      <w:pPr>
        <w:spacing w:after="0" w:line="240" w:lineRule="auto"/>
      </w:pPr>
      <w:r>
        <w:separator/>
      </w:r>
    </w:p>
  </w:footnote>
  <w:footnote w:type="continuationSeparator" w:id="1">
    <w:p w:rsidR="00C53735" w:rsidRDefault="00C53735" w:rsidP="00C53735">
      <w:pPr>
        <w:spacing w:after="0" w:line="240" w:lineRule="auto"/>
      </w:pPr>
      <w:r>
        <w:continuationSeparator/>
      </w:r>
    </w:p>
  </w:footnote>
  <w:footnote w:id="2">
    <w:p w:rsidR="00C53735" w:rsidRPr="00C51789" w:rsidRDefault="00C53735" w:rsidP="00C53735">
      <w:pPr>
        <w:pStyle w:val="a5"/>
        <w:spacing w:after="0" w:line="240" w:lineRule="auto"/>
        <w:rPr>
          <w:rFonts w:ascii="Times New Roman" w:hAnsi="Times New Roman"/>
          <w:sz w:val="24"/>
          <w:szCs w:val="24"/>
        </w:rPr>
      </w:pPr>
      <w:r w:rsidRPr="00C51789">
        <w:rPr>
          <w:rStyle w:val="a7"/>
          <w:rFonts w:ascii="Times New Roman" w:hAnsi="Times New Roman"/>
          <w:sz w:val="24"/>
          <w:szCs w:val="24"/>
        </w:rPr>
        <w:footnoteRef/>
      </w:r>
      <w:r w:rsidRPr="00C51789">
        <w:rPr>
          <w:rFonts w:ascii="Times New Roman" w:hAnsi="Times New Roman"/>
          <w:sz w:val="24"/>
          <w:szCs w:val="24"/>
        </w:rPr>
        <w:t xml:space="preserve"> </w:t>
      </w:r>
      <w:proofErr w:type="spellStart"/>
      <w:r w:rsidRPr="00C51789">
        <w:rPr>
          <w:rFonts w:ascii="Times New Roman" w:hAnsi="Times New Roman"/>
          <w:sz w:val="24"/>
          <w:szCs w:val="24"/>
        </w:rPr>
        <w:t>Беседин</w:t>
      </w:r>
      <w:proofErr w:type="spellEnd"/>
      <w:r w:rsidRPr="00C51789">
        <w:rPr>
          <w:rFonts w:ascii="Times New Roman" w:hAnsi="Times New Roman"/>
          <w:sz w:val="24"/>
          <w:szCs w:val="24"/>
        </w:rPr>
        <w:t xml:space="preserve"> А.Н., </w:t>
      </w:r>
      <w:proofErr w:type="spellStart"/>
      <w:r w:rsidRPr="00C51789">
        <w:rPr>
          <w:rFonts w:ascii="Times New Roman" w:hAnsi="Times New Roman"/>
          <w:sz w:val="24"/>
          <w:szCs w:val="24"/>
        </w:rPr>
        <w:t>Ефименко</w:t>
      </w:r>
      <w:proofErr w:type="spellEnd"/>
      <w:r w:rsidRPr="00C51789">
        <w:rPr>
          <w:rFonts w:ascii="Times New Roman" w:hAnsi="Times New Roman"/>
          <w:sz w:val="24"/>
          <w:szCs w:val="24"/>
        </w:rPr>
        <w:t xml:space="preserve"> Е.Н., Козина Е.А., Лаптев В.А., Тягай Е.Д. Корпоративные отношения: комплексные проблемы теоретического изучения и нормативно-правового регулирования. – М.: </w:t>
      </w:r>
      <w:r>
        <w:rPr>
          <w:rFonts w:ascii="Times New Roman" w:hAnsi="Times New Roman"/>
          <w:sz w:val="24"/>
          <w:szCs w:val="24"/>
        </w:rPr>
        <w:t>Норма, 2014. – с. 144</w:t>
      </w:r>
    </w:p>
  </w:footnote>
  <w:footnote w:id="3">
    <w:p w:rsidR="00C53735" w:rsidRPr="00F302CD" w:rsidRDefault="00C53735" w:rsidP="00C53735">
      <w:pPr>
        <w:spacing w:after="0" w:line="240" w:lineRule="auto"/>
        <w:rPr>
          <w:rFonts w:ascii="Times New Roman" w:hAnsi="Times New Roman"/>
          <w:sz w:val="24"/>
          <w:szCs w:val="24"/>
        </w:rPr>
      </w:pPr>
      <w:r>
        <w:rPr>
          <w:rStyle w:val="a7"/>
        </w:rPr>
        <w:footnoteRef/>
      </w:r>
      <w:r>
        <w:t xml:space="preserve"> </w:t>
      </w:r>
      <w:r w:rsidRPr="00F302CD">
        <w:rPr>
          <w:rFonts w:ascii="Times New Roman" w:hAnsi="Times New Roman"/>
          <w:sz w:val="24"/>
          <w:szCs w:val="24"/>
        </w:rPr>
        <w:t>Распоряжение ФКЦБ РФ от 04.04.2002 г. № 421/</w:t>
      </w:r>
      <w:proofErr w:type="spellStart"/>
      <w:proofErr w:type="gramStart"/>
      <w:r w:rsidRPr="00F302CD">
        <w:rPr>
          <w:rFonts w:ascii="Times New Roman" w:hAnsi="Times New Roman"/>
          <w:sz w:val="24"/>
          <w:szCs w:val="24"/>
        </w:rPr>
        <w:t>р</w:t>
      </w:r>
      <w:proofErr w:type="spellEnd"/>
      <w:proofErr w:type="gramEnd"/>
      <w:r w:rsidRPr="00F302CD">
        <w:rPr>
          <w:rFonts w:ascii="Times New Roman" w:hAnsi="Times New Roman"/>
          <w:sz w:val="24"/>
          <w:szCs w:val="24"/>
        </w:rPr>
        <w:t xml:space="preserve"> «О рекомендации к применению Кодекса корпоративного поведения» // Консультант Плюс</w:t>
      </w:r>
    </w:p>
    <w:p w:rsidR="00C53735" w:rsidRDefault="00C53735" w:rsidP="00C53735">
      <w:pPr>
        <w:pStyle w:val="a5"/>
      </w:pPr>
    </w:p>
  </w:footnote>
  <w:footnote w:id="4">
    <w:p w:rsidR="00C53735" w:rsidRPr="00F302CD" w:rsidRDefault="00C53735" w:rsidP="00C53735">
      <w:pPr>
        <w:pStyle w:val="a5"/>
        <w:spacing w:after="0"/>
        <w:rPr>
          <w:rFonts w:ascii="Times New Roman" w:hAnsi="Times New Roman"/>
          <w:sz w:val="24"/>
          <w:szCs w:val="24"/>
        </w:rPr>
      </w:pPr>
      <w:r w:rsidRPr="00F302CD">
        <w:rPr>
          <w:rStyle w:val="a7"/>
          <w:rFonts w:ascii="Times New Roman" w:hAnsi="Times New Roman"/>
          <w:sz w:val="24"/>
          <w:szCs w:val="24"/>
        </w:rPr>
        <w:footnoteRef/>
      </w:r>
      <w:r w:rsidRPr="00F302CD">
        <w:rPr>
          <w:rFonts w:ascii="Times New Roman" w:hAnsi="Times New Roman"/>
          <w:sz w:val="24"/>
          <w:szCs w:val="24"/>
        </w:rPr>
        <w:t xml:space="preserve"> </w:t>
      </w:r>
      <w:proofErr w:type="spellStart"/>
      <w:r w:rsidRPr="00F302CD">
        <w:rPr>
          <w:rFonts w:ascii="Times New Roman" w:hAnsi="Times New Roman"/>
          <w:sz w:val="24"/>
          <w:szCs w:val="24"/>
        </w:rPr>
        <w:t>Ефименко</w:t>
      </w:r>
      <w:proofErr w:type="spellEnd"/>
      <w:r w:rsidRPr="00F302CD">
        <w:rPr>
          <w:rFonts w:ascii="Times New Roman" w:hAnsi="Times New Roman"/>
          <w:sz w:val="24"/>
          <w:szCs w:val="24"/>
        </w:rPr>
        <w:t>, Е. Н., Лаптев, В. А. Корпоративные конфликты (споры): учебно-практическое пособие. М.: Проспект. 2014. С. 56</w:t>
      </w:r>
    </w:p>
  </w:footnote>
  <w:footnote w:id="5">
    <w:p w:rsidR="00C53735" w:rsidRPr="00F302CD" w:rsidRDefault="00C53735" w:rsidP="00C53735">
      <w:pPr>
        <w:pStyle w:val="a5"/>
        <w:spacing w:after="0" w:line="240" w:lineRule="auto"/>
        <w:rPr>
          <w:rFonts w:ascii="Times New Roman" w:hAnsi="Times New Roman"/>
          <w:sz w:val="24"/>
          <w:szCs w:val="24"/>
        </w:rPr>
      </w:pPr>
      <w:r w:rsidRPr="00F302CD">
        <w:rPr>
          <w:rStyle w:val="a7"/>
          <w:rFonts w:ascii="Times New Roman" w:hAnsi="Times New Roman"/>
          <w:sz w:val="24"/>
          <w:szCs w:val="24"/>
        </w:rPr>
        <w:footnoteRef/>
      </w:r>
      <w:r w:rsidRPr="00F302CD">
        <w:rPr>
          <w:rFonts w:ascii="Times New Roman" w:hAnsi="Times New Roman"/>
          <w:sz w:val="24"/>
          <w:szCs w:val="24"/>
        </w:rPr>
        <w:t xml:space="preserve"> Кирилловых, А. А. Корпоративное право. Курс лекций. М.: «</w:t>
      </w:r>
      <w:proofErr w:type="spellStart"/>
      <w:r w:rsidRPr="00F302CD">
        <w:rPr>
          <w:rFonts w:ascii="Times New Roman" w:hAnsi="Times New Roman"/>
          <w:sz w:val="24"/>
          <w:szCs w:val="24"/>
        </w:rPr>
        <w:t>Юстицинформ</w:t>
      </w:r>
      <w:proofErr w:type="spellEnd"/>
      <w:r w:rsidRPr="00F302CD">
        <w:rPr>
          <w:rFonts w:ascii="Times New Roman" w:hAnsi="Times New Roman"/>
          <w:sz w:val="24"/>
          <w:szCs w:val="24"/>
        </w:rPr>
        <w:t>», 2009 // http://vseuchebniki.com/predprinimatelskoe-pravo/111-ponyatie-korporativnogo-konflikta-29827.html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250265"/>
      <w:docPartObj>
        <w:docPartGallery w:val="Page Numbers (Top of Page)"/>
        <w:docPartUnique/>
      </w:docPartObj>
    </w:sdtPr>
    <w:sdtContent>
      <w:p w:rsidR="00FF73C8" w:rsidRDefault="00254D34">
        <w:pPr>
          <w:pStyle w:val="a9"/>
          <w:jc w:val="center"/>
        </w:pPr>
        <w:fldSimple w:instr=" PAGE   \* MERGEFORMAT ">
          <w:r w:rsidR="004D569B">
            <w:rPr>
              <w:noProof/>
            </w:rPr>
            <w:t>2</w:t>
          </w:r>
        </w:fldSimple>
      </w:p>
    </w:sdtContent>
  </w:sdt>
  <w:p w:rsidR="00FF73C8" w:rsidRDefault="00FF73C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250267"/>
      <w:docPartObj>
        <w:docPartGallery w:val="Page Numbers (Top of Page)"/>
        <w:docPartUnique/>
      </w:docPartObj>
    </w:sdtPr>
    <w:sdtContent>
      <w:p w:rsidR="004D569B" w:rsidRDefault="004D569B">
        <w:pPr>
          <w:pStyle w:val="a9"/>
          <w:jc w:val="center"/>
        </w:pPr>
        <w:fldSimple w:instr=" PAGE   \* MERGEFORMAT ">
          <w:r>
            <w:rPr>
              <w:noProof/>
            </w:rPr>
            <w:t>1</w:t>
          </w:r>
        </w:fldSimple>
      </w:p>
    </w:sdtContent>
  </w:sdt>
  <w:p w:rsidR="004D569B" w:rsidRDefault="004D569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F2A41"/>
    <w:multiLevelType w:val="hybridMultilevel"/>
    <w:tmpl w:val="5E543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53735"/>
    <w:rsid w:val="00051014"/>
    <w:rsid w:val="00254D34"/>
    <w:rsid w:val="004D569B"/>
    <w:rsid w:val="005A5C15"/>
    <w:rsid w:val="007D039A"/>
    <w:rsid w:val="00C53735"/>
    <w:rsid w:val="00EB1A3F"/>
    <w:rsid w:val="00FF73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D34"/>
  </w:style>
  <w:style w:type="paragraph" w:styleId="1">
    <w:name w:val="heading 1"/>
    <w:basedOn w:val="a"/>
    <w:next w:val="a"/>
    <w:link w:val="10"/>
    <w:uiPriority w:val="9"/>
    <w:qFormat/>
    <w:rsid w:val="00C53735"/>
    <w:pPr>
      <w:keepNext/>
      <w:spacing w:before="240" w:after="60"/>
      <w:jc w:val="both"/>
      <w:outlineLvl w:val="0"/>
    </w:pPr>
    <w:rPr>
      <w:rFonts w:ascii="Cambria" w:eastAsia="Times New Roman" w:hAnsi="Cambria"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735"/>
    <w:rPr>
      <w:rFonts w:ascii="Cambria" w:eastAsia="Times New Roman" w:hAnsi="Cambria" w:cs="Times New Roman"/>
      <w:b/>
      <w:bCs/>
      <w:kern w:val="32"/>
      <w:sz w:val="32"/>
      <w:szCs w:val="32"/>
      <w:lang w:eastAsia="en-US"/>
    </w:rPr>
  </w:style>
  <w:style w:type="paragraph" w:styleId="a3">
    <w:name w:val="Normal (Web)"/>
    <w:basedOn w:val="a"/>
    <w:uiPriority w:val="99"/>
    <w:unhideWhenUsed/>
    <w:rsid w:val="00C5373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53735"/>
    <w:rPr>
      <w:color w:val="0000FF"/>
      <w:u w:val="single"/>
    </w:rPr>
  </w:style>
  <w:style w:type="paragraph" w:styleId="a5">
    <w:name w:val="footnote text"/>
    <w:basedOn w:val="a"/>
    <w:link w:val="a6"/>
    <w:uiPriority w:val="99"/>
    <w:semiHidden/>
    <w:unhideWhenUsed/>
    <w:rsid w:val="00C53735"/>
    <w:pPr>
      <w:jc w:val="both"/>
    </w:pPr>
    <w:rPr>
      <w:rFonts w:ascii="Calibri" w:eastAsia="Calibri" w:hAnsi="Calibri" w:cs="Times New Roman"/>
      <w:sz w:val="20"/>
      <w:szCs w:val="20"/>
      <w:lang w:eastAsia="en-US"/>
    </w:rPr>
  </w:style>
  <w:style w:type="character" w:customStyle="1" w:styleId="a6">
    <w:name w:val="Текст сноски Знак"/>
    <w:basedOn w:val="a0"/>
    <w:link w:val="a5"/>
    <w:uiPriority w:val="99"/>
    <w:semiHidden/>
    <w:rsid w:val="00C53735"/>
    <w:rPr>
      <w:rFonts w:ascii="Calibri" w:eastAsia="Calibri" w:hAnsi="Calibri" w:cs="Times New Roman"/>
      <w:sz w:val="20"/>
      <w:szCs w:val="20"/>
      <w:lang w:eastAsia="en-US"/>
    </w:rPr>
  </w:style>
  <w:style w:type="character" w:styleId="a7">
    <w:name w:val="footnote reference"/>
    <w:basedOn w:val="a0"/>
    <w:uiPriority w:val="99"/>
    <w:semiHidden/>
    <w:unhideWhenUsed/>
    <w:rsid w:val="00C53735"/>
    <w:rPr>
      <w:vertAlign w:val="superscript"/>
    </w:rPr>
  </w:style>
  <w:style w:type="character" w:styleId="a8">
    <w:name w:val="line number"/>
    <w:basedOn w:val="a0"/>
    <w:uiPriority w:val="99"/>
    <w:semiHidden/>
    <w:unhideWhenUsed/>
    <w:rsid w:val="00FF73C8"/>
  </w:style>
  <w:style w:type="paragraph" w:styleId="a9">
    <w:name w:val="header"/>
    <w:basedOn w:val="a"/>
    <w:link w:val="aa"/>
    <w:uiPriority w:val="99"/>
    <w:unhideWhenUsed/>
    <w:rsid w:val="00FF73C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F73C8"/>
  </w:style>
  <w:style w:type="paragraph" w:styleId="ab">
    <w:name w:val="footer"/>
    <w:basedOn w:val="a"/>
    <w:link w:val="ac"/>
    <w:uiPriority w:val="99"/>
    <w:semiHidden/>
    <w:unhideWhenUsed/>
    <w:rsid w:val="00FF73C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FF73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alesta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82514-F4C8-4B0E-96DE-4497C42D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1257</Words>
  <Characters>7165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4</cp:revision>
  <dcterms:created xsi:type="dcterms:W3CDTF">2017-03-31T15:28:00Z</dcterms:created>
  <dcterms:modified xsi:type="dcterms:W3CDTF">2017-03-31T16:32:00Z</dcterms:modified>
</cp:coreProperties>
</file>